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DB8B2" w14:textId="77777777" w:rsidR="00C7337B" w:rsidRPr="00170B0C" w:rsidRDefault="00C7337B" w:rsidP="005E54BB">
      <w:pPr>
        <w:spacing w:line="240" w:lineRule="auto"/>
        <w:rPr>
          <w:rFonts w:ascii="Times New Roman" w:hAnsi="Times New Roman" w:cs="Times New Roman"/>
          <w:color w:val="0D0D0D" w:themeColor="text1" w:themeTint="F2"/>
        </w:rPr>
      </w:pPr>
    </w:p>
    <w:p w14:paraId="3863882A" w14:textId="77777777" w:rsidR="004E3361" w:rsidRPr="00170B0C" w:rsidRDefault="004E3361" w:rsidP="00E267F6">
      <w:pPr>
        <w:spacing w:line="240" w:lineRule="auto"/>
        <w:jc w:val="center"/>
        <w:rPr>
          <w:rFonts w:ascii="Times New Roman" w:hAnsi="Times New Roman" w:cs="Times New Roman"/>
          <w:color w:val="0D0D0D" w:themeColor="text1" w:themeTint="F2"/>
        </w:rPr>
      </w:pPr>
    </w:p>
    <w:p w14:paraId="02363DC8" w14:textId="192C715E" w:rsidR="00C01994" w:rsidRPr="00B80A1F" w:rsidRDefault="00E267F6" w:rsidP="00C01994">
      <w:pPr>
        <w:tabs>
          <w:tab w:val="left" w:pos="884"/>
          <w:tab w:val="left" w:pos="1196"/>
        </w:tabs>
        <w:spacing w:after="0" w:line="240" w:lineRule="auto"/>
        <w:jc w:val="center"/>
        <w:rPr>
          <w:rFonts w:ascii="Times New Roman" w:hAnsi="Times New Roman"/>
          <w:b/>
          <w:lang w:val="ro-MD"/>
        </w:rPr>
      </w:pPr>
      <w:r w:rsidRPr="00E267F6">
        <w:rPr>
          <w:rFonts w:ascii="Times New Roman" w:hAnsi="Times New Roman" w:cs="Times New Roman"/>
          <w:b/>
          <w:bCs/>
          <w:color w:val="0D0D0D" w:themeColor="text1" w:themeTint="F2"/>
          <w:sz w:val="24"/>
          <w:szCs w:val="24"/>
        </w:rPr>
        <w:t>TABEL COMPARATIV</w:t>
      </w:r>
      <w:r w:rsidR="00C01994">
        <w:rPr>
          <w:rFonts w:ascii="Times New Roman" w:hAnsi="Times New Roman" w:cs="Times New Roman"/>
          <w:b/>
          <w:bCs/>
          <w:color w:val="0D0D0D" w:themeColor="text1" w:themeTint="F2"/>
          <w:sz w:val="24"/>
          <w:szCs w:val="24"/>
        </w:rPr>
        <w:t xml:space="preserve"> </w:t>
      </w:r>
    </w:p>
    <w:p w14:paraId="75ECD175" w14:textId="7FFB8D9F" w:rsidR="00C01994" w:rsidRPr="00B80A1F" w:rsidRDefault="00B213C5" w:rsidP="00C01994">
      <w:pPr>
        <w:tabs>
          <w:tab w:val="left" w:pos="884"/>
          <w:tab w:val="left" w:pos="1196"/>
        </w:tabs>
        <w:spacing w:after="0" w:line="240" w:lineRule="auto"/>
        <w:jc w:val="center"/>
        <w:rPr>
          <w:rFonts w:ascii="Times New Roman" w:hAnsi="Times New Roman"/>
          <w:lang w:val="ro-MD"/>
        </w:rPr>
      </w:pPr>
      <w:r>
        <w:rPr>
          <w:rFonts w:ascii="Times New Roman" w:hAnsi="Times New Roman"/>
          <w:b/>
          <w:lang w:val="ro-MD"/>
        </w:rPr>
        <w:t xml:space="preserve">La </w:t>
      </w:r>
      <w:r w:rsidR="00C01994" w:rsidRPr="003C308D">
        <w:rPr>
          <w:rFonts w:ascii="Times New Roman" w:hAnsi="Times New Roman"/>
          <w:b/>
          <w:lang w:val="ro-MD"/>
        </w:rPr>
        <w:t>proiectul de hotărâre cu privire la aprobarea proiectului de lege cu privire la modificarea Legii nr. 10/2016 privind promovarea utilizării energiei din surse regenerabile (număr unic 238/MEn/2023),</w:t>
      </w:r>
    </w:p>
    <w:p w14:paraId="5D6B84B4" w14:textId="59A74CB2" w:rsidR="004E3361" w:rsidRPr="00E267F6" w:rsidRDefault="004E3361" w:rsidP="00E267F6">
      <w:pPr>
        <w:spacing w:line="240" w:lineRule="auto"/>
        <w:jc w:val="center"/>
        <w:rPr>
          <w:rFonts w:ascii="Times New Roman" w:hAnsi="Times New Roman" w:cs="Times New Roman"/>
          <w:b/>
          <w:bCs/>
          <w:color w:val="0D0D0D" w:themeColor="text1" w:themeTint="F2"/>
          <w:sz w:val="24"/>
          <w:szCs w:val="24"/>
        </w:rPr>
      </w:pPr>
    </w:p>
    <w:p w14:paraId="00CED83E" w14:textId="77777777" w:rsidR="004E3361" w:rsidRPr="00170B0C" w:rsidRDefault="004E3361" w:rsidP="005E54BB">
      <w:pPr>
        <w:spacing w:line="240" w:lineRule="auto"/>
        <w:rPr>
          <w:rFonts w:ascii="Times New Roman" w:hAnsi="Times New Roman" w:cs="Times New Roman"/>
          <w:color w:val="0D0D0D" w:themeColor="text1" w:themeTint="F2"/>
        </w:rPr>
      </w:pPr>
    </w:p>
    <w:tbl>
      <w:tblPr>
        <w:tblStyle w:val="TableGrid"/>
        <w:tblW w:w="0" w:type="auto"/>
        <w:tblLook w:val="04A0" w:firstRow="1" w:lastRow="0" w:firstColumn="1" w:lastColumn="0" w:noHBand="0" w:noVBand="1"/>
      </w:tblPr>
      <w:tblGrid>
        <w:gridCol w:w="704"/>
        <w:gridCol w:w="3969"/>
        <w:gridCol w:w="4678"/>
        <w:gridCol w:w="5039"/>
      </w:tblGrid>
      <w:tr w:rsidR="00170B0C" w:rsidRPr="00170B0C" w14:paraId="2E1AFC8B" w14:textId="77777777" w:rsidTr="004E3361">
        <w:tc>
          <w:tcPr>
            <w:tcW w:w="704" w:type="dxa"/>
            <w:shd w:val="clear" w:color="auto" w:fill="9CC2E5" w:themeFill="accent1" w:themeFillTint="99"/>
            <w:vAlign w:val="center"/>
          </w:tcPr>
          <w:p w14:paraId="1A4A76C0" w14:textId="77777777" w:rsidR="004E3361" w:rsidRPr="00170B0C" w:rsidRDefault="004E3361" w:rsidP="005E54BB">
            <w:pPr>
              <w:jc w:val="center"/>
              <w:rPr>
                <w:rFonts w:ascii="Times New Roman" w:hAnsi="Times New Roman" w:cs="Times New Roman"/>
                <w:b/>
                <w:color w:val="0D0D0D" w:themeColor="text1" w:themeTint="F2"/>
                <w:lang w:val="ro-RO"/>
              </w:rPr>
            </w:pPr>
            <w:r w:rsidRPr="00170B0C">
              <w:rPr>
                <w:rFonts w:ascii="Times New Roman" w:hAnsi="Times New Roman" w:cs="Times New Roman"/>
                <w:b/>
                <w:color w:val="0D0D0D" w:themeColor="text1" w:themeTint="F2"/>
                <w:lang w:val="ro-RO"/>
              </w:rPr>
              <w:t>#</w:t>
            </w:r>
          </w:p>
        </w:tc>
        <w:tc>
          <w:tcPr>
            <w:tcW w:w="3969" w:type="dxa"/>
            <w:shd w:val="clear" w:color="auto" w:fill="9CC2E5" w:themeFill="accent1" w:themeFillTint="99"/>
            <w:vAlign w:val="center"/>
          </w:tcPr>
          <w:p w14:paraId="35BA6E61" w14:textId="77777777" w:rsidR="004E3361" w:rsidRPr="00170B0C" w:rsidRDefault="004E3361" w:rsidP="005E54BB">
            <w:pPr>
              <w:jc w:val="center"/>
              <w:rPr>
                <w:rFonts w:ascii="Times New Roman" w:hAnsi="Times New Roman" w:cs="Times New Roman"/>
                <w:b/>
                <w:color w:val="0D0D0D" w:themeColor="text1" w:themeTint="F2"/>
                <w:lang w:val="ro-RO"/>
              </w:rPr>
            </w:pPr>
            <w:r w:rsidRPr="00170B0C">
              <w:rPr>
                <w:rFonts w:ascii="Times New Roman" w:hAnsi="Times New Roman" w:cs="Times New Roman"/>
                <w:b/>
                <w:color w:val="0D0D0D" w:themeColor="text1" w:themeTint="F2"/>
                <w:lang w:val="ro-RO"/>
              </w:rPr>
              <w:t>Legea nr.10 din 26-02-2016 privind promovarea utilizării energiei din surse regenerabile</w:t>
            </w:r>
          </w:p>
        </w:tc>
        <w:tc>
          <w:tcPr>
            <w:tcW w:w="4678" w:type="dxa"/>
            <w:shd w:val="clear" w:color="auto" w:fill="9CC2E5" w:themeFill="accent1" w:themeFillTint="99"/>
            <w:vAlign w:val="center"/>
          </w:tcPr>
          <w:p w14:paraId="4C296148" w14:textId="77777777" w:rsidR="004E3361" w:rsidRPr="00170B0C" w:rsidRDefault="004E3361" w:rsidP="005E54BB">
            <w:pPr>
              <w:jc w:val="center"/>
              <w:rPr>
                <w:rFonts w:ascii="Times New Roman" w:hAnsi="Times New Roman" w:cs="Times New Roman"/>
                <w:b/>
                <w:color w:val="0D0D0D" w:themeColor="text1" w:themeTint="F2"/>
                <w:lang w:val="ro-RO"/>
              </w:rPr>
            </w:pPr>
            <w:r w:rsidRPr="00170B0C">
              <w:rPr>
                <w:rFonts w:ascii="Times New Roman" w:hAnsi="Times New Roman" w:cs="Times New Roman"/>
                <w:b/>
                <w:color w:val="0D0D0D" w:themeColor="text1" w:themeTint="F2"/>
                <w:lang w:val="ro-RO"/>
              </w:rPr>
              <w:t>Modificările propuse în proiectul de lege</w:t>
            </w:r>
          </w:p>
        </w:tc>
        <w:tc>
          <w:tcPr>
            <w:tcW w:w="5039" w:type="dxa"/>
            <w:shd w:val="clear" w:color="auto" w:fill="9CC2E5" w:themeFill="accent1" w:themeFillTint="99"/>
            <w:vAlign w:val="center"/>
          </w:tcPr>
          <w:p w14:paraId="6A85E7D0" w14:textId="77777777" w:rsidR="004E3361" w:rsidRPr="00170B0C" w:rsidRDefault="004E3361" w:rsidP="005E54BB">
            <w:pPr>
              <w:jc w:val="center"/>
              <w:rPr>
                <w:rFonts w:ascii="Times New Roman" w:hAnsi="Times New Roman" w:cs="Times New Roman"/>
                <w:b/>
                <w:color w:val="0D0D0D" w:themeColor="text1" w:themeTint="F2"/>
                <w:lang w:val="ro-RO"/>
              </w:rPr>
            </w:pPr>
            <w:r w:rsidRPr="00170B0C">
              <w:rPr>
                <w:rFonts w:ascii="Times New Roman" w:hAnsi="Times New Roman" w:cs="Times New Roman"/>
                <w:b/>
                <w:color w:val="0D0D0D" w:themeColor="text1" w:themeTint="F2"/>
                <w:lang w:val="ro-RO"/>
              </w:rPr>
              <w:t>Legea nr.10 după modificare și aprobare</w:t>
            </w:r>
          </w:p>
        </w:tc>
      </w:tr>
      <w:tr w:rsidR="00170B0C" w:rsidRPr="00170B0C" w14:paraId="32907F34" w14:textId="77777777" w:rsidTr="004E3361">
        <w:tc>
          <w:tcPr>
            <w:tcW w:w="704" w:type="dxa"/>
          </w:tcPr>
          <w:p w14:paraId="5C571C23" w14:textId="77777777" w:rsidR="004E3361" w:rsidRPr="00170B0C" w:rsidRDefault="004E3361" w:rsidP="005E54BB">
            <w:pPr>
              <w:jc w:val="both"/>
              <w:rPr>
                <w:rFonts w:ascii="Times New Roman" w:hAnsi="Times New Roman" w:cs="Times New Roman"/>
                <w:color w:val="0D0D0D" w:themeColor="text1" w:themeTint="F2"/>
              </w:rPr>
            </w:pPr>
          </w:p>
        </w:tc>
        <w:tc>
          <w:tcPr>
            <w:tcW w:w="3969" w:type="dxa"/>
          </w:tcPr>
          <w:p w14:paraId="14DF5B09" w14:textId="77777777" w:rsidR="004E3361" w:rsidRPr="00170B0C" w:rsidRDefault="004E3361" w:rsidP="005E54BB">
            <w:pPr>
              <w:jc w:val="both"/>
              <w:rPr>
                <w:rFonts w:ascii="Times New Roman" w:hAnsi="Times New Roman" w:cs="Times New Roman"/>
                <w:color w:val="0D0D0D" w:themeColor="text1" w:themeTint="F2"/>
              </w:rPr>
            </w:pPr>
          </w:p>
        </w:tc>
        <w:tc>
          <w:tcPr>
            <w:tcW w:w="4678" w:type="dxa"/>
          </w:tcPr>
          <w:p w14:paraId="57B42675" w14:textId="1C7E0AA4" w:rsidR="004E3361" w:rsidRPr="00170B0C" w:rsidRDefault="004924AA" w:rsidP="004924AA">
            <w:pPr>
              <w:jc w:val="both"/>
              <w:rPr>
                <w:rFonts w:ascii="Times New Roman" w:hAnsi="Times New Roman" w:cs="Times New Roman"/>
                <w:color w:val="0D0D0D" w:themeColor="text1" w:themeTint="F2"/>
              </w:rPr>
            </w:pPr>
            <w:r w:rsidRPr="004924AA">
              <w:rPr>
                <w:rFonts w:ascii="Times New Roman" w:hAnsi="Times New Roman" w:cs="Times New Roman"/>
                <w:color w:val="0D0D0D" w:themeColor="text1" w:themeTint="F2"/>
                <w:sz w:val="24"/>
                <w:szCs w:val="24"/>
                <w:lang w:val="ro-MD"/>
              </w:rPr>
              <w:t>„Prezenta lege transpune parțial Directiva (UE) 2018/2001 a Parlamentului European și al Consiliului din 11 Decembrie 2018 privind promovarea utilizării energiei din surse regenerabile (reformată), publicată în Jurnalul Oficial al Uniunii Europene L 328/210 din 21 decembrie 2018, în varianta adaptată și aprobată prin Decizia Consiliului Ministerial al Comunității Energetice nr. 2021/14/MC-EnC.”</w:t>
            </w:r>
          </w:p>
        </w:tc>
        <w:tc>
          <w:tcPr>
            <w:tcW w:w="5039" w:type="dxa"/>
          </w:tcPr>
          <w:p w14:paraId="35344D91" w14:textId="77777777" w:rsidR="004E3361" w:rsidRPr="00170B0C" w:rsidRDefault="004E3361" w:rsidP="005E54BB">
            <w:pPr>
              <w:jc w:val="both"/>
              <w:rPr>
                <w:rFonts w:ascii="Times New Roman" w:hAnsi="Times New Roman" w:cs="Times New Roman"/>
                <w:color w:val="0D0D0D" w:themeColor="text1" w:themeTint="F2"/>
              </w:rPr>
            </w:pPr>
          </w:p>
        </w:tc>
      </w:tr>
      <w:tr w:rsidR="00170B0C" w:rsidRPr="00170B0C" w14:paraId="3302A0C2" w14:textId="77777777" w:rsidTr="004E3361">
        <w:tc>
          <w:tcPr>
            <w:tcW w:w="704" w:type="dxa"/>
          </w:tcPr>
          <w:p w14:paraId="6C6CCB53" w14:textId="77777777" w:rsidR="008C053E" w:rsidRPr="00170B0C" w:rsidRDefault="008C053E" w:rsidP="005E54BB">
            <w:pPr>
              <w:jc w:val="both"/>
              <w:rPr>
                <w:rFonts w:ascii="Times New Roman" w:hAnsi="Times New Roman" w:cs="Times New Roman"/>
                <w:color w:val="0D0D0D" w:themeColor="text1" w:themeTint="F2"/>
              </w:rPr>
            </w:pPr>
          </w:p>
        </w:tc>
        <w:tc>
          <w:tcPr>
            <w:tcW w:w="3969" w:type="dxa"/>
          </w:tcPr>
          <w:p w14:paraId="24C11C66" w14:textId="77777777" w:rsidR="008C053E" w:rsidRPr="00170B0C" w:rsidRDefault="008C053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Parlamentul adoptă prezenta lege organică.</w:t>
            </w:r>
          </w:p>
          <w:p w14:paraId="1F6B489A" w14:textId="77777777" w:rsidR="008C053E" w:rsidRPr="00170B0C" w:rsidRDefault="008C053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Prezenta lege creează cadrul necesar pentru aplicarea Directivei 2009/28/CE a Parlamentului European şi a Consiliului din 23 aprilie 2009 privind promovarea utilizării energiei din surse regenerabile, de modificare şi ulterior de abrogare a Directivelor 2001/77/CE şi 2003/30/CE, publicată în Jurnalul Oficial al Uniunii Europene nr. L 140 din 5 iunie 2009.</w:t>
            </w:r>
          </w:p>
          <w:p w14:paraId="71CD03B9" w14:textId="77777777" w:rsidR="008C053E" w:rsidRPr="00170B0C" w:rsidRDefault="008C053E" w:rsidP="005E54BB">
            <w:pPr>
              <w:jc w:val="both"/>
              <w:rPr>
                <w:rFonts w:ascii="Times New Roman" w:eastAsia="Times New Roman" w:hAnsi="Times New Roman" w:cs="Times New Roman"/>
                <w:color w:val="0D0D0D" w:themeColor="text1" w:themeTint="F2"/>
                <w:sz w:val="24"/>
                <w:szCs w:val="24"/>
                <w:shd w:val="clear" w:color="auto" w:fill="FFFFFF"/>
                <w:lang w:val="ro-RO"/>
              </w:rPr>
            </w:pPr>
          </w:p>
        </w:tc>
        <w:tc>
          <w:tcPr>
            <w:tcW w:w="4678" w:type="dxa"/>
          </w:tcPr>
          <w:p w14:paraId="769D5D1D" w14:textId="1D6F42E8" w:rsidR="008C053E" w:rsidRPr="00170B0C" w:rsidRDefault="004924AA" w:rsidP="005E54BB">
            <w:pPr>
              <w:jc w:val="both"/>
              <w:rPr>
                <w:rFonts w:ascii="Times New Roman" w:hAnsi="Times New Roman" w:cs="Times New Roman"/>
                <w:color w:val="0D0D0D" w:themeColor="text1" w:themeTint="F2"/>
              </w:rPr>
            </w:pPr>
            <w:r w:rsidRPr="004924AA">
              <w:rPr>
                <w:rFonts w:ascii="Times New Roman" w:hAnsi="Times New Roman" w:cs="Times New Roman"/>
                <w:color w:val="0D0D0D" w:themeColor="text1" w:themeTint="F2"/>
                <w:sz w:val="24"/>
                <w:szCs w:val="24"/>
                <w:lang w:val="ro-MD"/>
              </w:rPr>
              <w:t>„Prezenta lege transpune parțial Directiva (UE) 2018/2001 a Parlamentului European și al Consiliului din 11 Decembrie 2018 privind promovarea utilizării energiei din surse regenerabile (reformată), publicată în Jurnalul Oficial al Uniunii Europene L 328/210 din 21 decembrie 2018, în varianta adaptată și aprobată prin Decizia Consiliului Ministerial al Comunității Energetice nr. 2021/14/MC-EnC.”</w:t>
            </w:r>
          </w:p>
        </w:tc>
        <w:tc>
          <w:tcPr>
            <w:tcW w:w="5039" w:type="dxa"/>
          </w:tcPr>
          <w:p w14:paraId="0E0A0F89" w14:textId="77777777" w:rsidR="008C053E" w:rsidRPr="00170B0C" w:rsidRDefault="008C053E" w:rsidP="005E54BB">
            <w:pPr>
              <w:jc w:val="both"/>
              <w:rPr>
                <w:rFonts w:ascii="Times New Roman" w:hAnsi="Times New Roman" w:cs="Times New Roman"/>
                <w:color w:val="0D0D0D" w:themeColor="text1" w:themeTint="F2"/>
              </w:rPr>
            </w:pPr>
          </w:p>
        </w:tc>
      </w:tr>
      <w:tr w:rsidR="00170B0C" w:rsidRPr="00170B0C" w14:paraId="35E1C238" w14:textId="77777777" w:rsidTr="004E3361">
        <w:tc>
          <w:tcPr>
            <w:tcW w:w="704" w:type="dxa"/>
          </w:tcPr>
          <w:p w14:paraId="06DE0FD7" w14:textId="77777777" w:rsidR="004E3361" w:rsidRPr="00170B0C" w:rsidRDefault="004E3361" w:rsidP="005E54BB">
            <w:pPr>
              <w:jc w:val="both"/>
              <w:rPr>
                <w:rFonts w:ascii="Times New Roman" w:hAnsi="Times New Roman" w:cs="Times New Roman"/>
                <w:color w:val="0D0D0D" w:themeColor="text1" w:themeTint="F2"/>
              </w:rPr>
            </w:pPr>
          </w:p>
        </w:tc>
        <w:tc>
          <w:tcPr>
            <w:tcW w:w="3969" w:type="dxa"/>
          </w:tcPr>
          <w:p w14:paraId="10126B06" w14:textId="77777777" w:rsidR="004E3361" w:rsidRPr="00170B0C" w:rsidRDefault="004E3361" w:rsidP="005E54BB">
            <w:pPr>
              <w:jc w:val="both"/>
              <w:rPr>
                <w:rFonts w:ascii="Times New Roman" w:eastAsia="Times New Roman" w:hAnsi="Times New Roman" w:cs="Times New Roman"/>
                <w:color w:val="0D0D0D" w:themeColor="text1" w:themeTint="F2"/>
                <w:sz w:val="24"/>
                <w:szCs w:val="24"/>
                <w:shd w:val="clear" w:color="auto" w:fill="FFFFFF"/>
                <w:lang w:val="ro-RO"/>
              </w:rPr>
            </w:pPr>
          </w:p>
        </w:tc>
        <w:tc>
          <w:tcPr>
            <w:tcW w:w="4678" w:type="dxa"/>
          </w:tcPr>
          <w:p w14:paraId="540534B5" w14:textId="77777777" w:rsidR="004924AA" w:rsidRPr="004924AA" w:rsidRDefault="008C053E" w:rsidP="004924AA">
            <w:pPr>
              <w:pStyle w:val="NoSpacing"/>
              <w:jc w:val="both"/>
              <w:rPr>
                <w:rStyle w:val="Heading8Char"/>
                <w:rFonts w:eastAsiaTheme="minorHAnsi"/>
                <w:color w:val="0D0D0D" w:themeColor="text1" w:themeTint="F2"/>
                <w:szCs w:val="24"/>
              </w:rPr>
            </w:pPr>
            <w:r w:rsidRPr="00170B0C">
              <w:rPr>
                <w:rStyle w:val="Heading8Char"/>
                <w:rFonts w:eastAsiaTheme="minorHAnsi"/>
                <w:color w:val="0D0D0D" w:themeColor="text1" w:themeTint="F2"/>
                <w:szCs w:val="24"/>
              </w:rPr>
              <w:t xml:space="preserve">2. </w:t>
            </w:r>
            <w:r w:rsidR="004924AA" w:rsidRPr="004924AA">
              <w:rPr>
                <w:rStyle w:val="Heading8Char"/>
                <w:rFonts w:eastAsiaTheme="minorHAnsi"/>
                <w:color w:val="0D0D0D" w:themeColor="text1" w:themeTint="F2"/>
                <w:szCs w:val="24"/>
              </w:rPr>
              <w:t>2.</w:t>
            </w:r>
            <w:r w:rsidR="004924AA" w:rsidRPr="004924AA">
              <w:rPr>
                <w:rStyle w:val="Heading8Char"/>
                <w:rFonts w:eastAsiaTheme="minorHAnsi"/>
                <w:color w:val="0D0D0D" w:themeColor="text1" w:themeTint="F2"/>
                <w:szCs w:val="24"/>
              </w:rPr>
              <w:tab/>
              <w:t>În cuprinsul legii:</w:t>
            </w:r>
          </w:p>
          <w:p w14:paraId="66C3DABE" w14:textId="77777777" w:rsidR="004924AA" w:rsidRPr="004924AA" w:rsidRDefault="004924AA" w:rsidP="004924AA">
            <w:pPr>
              <w:pStyle w:val="NoSpacing"/>
              <w:jc w:val="both"/>
              <w:rPr>
                <w:rStyle w:val="Heading8Char"/>
                <w:rFonts w:eastAsiaTheme="minorHAnsi"/>
                <w:color w:val="0D0D0D" w:themeColor="text1" w:themeTint="F2"/>
                <w:szCs w:val="24"/>
              </w:rPr>
            </w:pPr>
            <w:r w:rsidRPr="004924AA">
              <w:rPr>
                <w:rStyle w:val="Heading8Char"/>
                <w:rFonts w:eastAsiaTheme="minorHAnsi"/>
                <w:color w:val="0D0D0D" w:themeColor="text1" w:themeTint="F2"/>
                <w:szCs w:val="24"/>
              </w:rPr>
              <w:t xml:space="preserve">cuvintele „Planul național de acțiuni în domeniul energiei din surse regenerabile” se substituie cu cuvintele „Planul național </w:t>
            </w:r>
            <w:r w:rsidRPr="004924AA">
              <w:rPr>
                <w:rStyle w:val="Heading8Char"/>
                <w:rFonts w:eastAsiaTheme="minorHAnsi"/>
                <w:color w:val="0D0D0D" w:themeColor="text1" w:themeTint="F2"/>
                <w:szCs w:val="24"/>
              </w:rPr>
              <w:lastRenderedPageBreak/>
              <w:t>integrat privind energia și clima”, la forma gramaticală corespunzătoare.</w:t>
            </w:r>
          </w:p>
          <w:p w14:paraId="14B87E2C" w14:textId="05DC0901" w:rsidR="008C053E" w:rsidRPr="00170B0C" w:rsidRDefault="004924AA" w:rsidP="004924AA">
            <w:pPr>
              <w:pStyle w:val="NoSpacing"/>
              <w:jc w:val="both"/>
              <w:rPr>
                <w:rFonts w:ascii="Times New Roman" w:hAnsi="Times New Roman" w:cs="Times New Roman"/>
                <w:color w:val="0D0D0D" w:themeColor="text1" w:themeTint="F2"/>
              </w:rPr>
            </w:pPr>
            <w:r w:rsidRPr="004924AA">
              <w:rPr>
                <w:rStyle w:val="Heading8Char"/>
                <w:rFonts w:eastAsiaTheme="minorHAnsi"/>
                <w:color w:val="0D0D0D" w:themeColor="text1" w:themeTint="F2"/>
                <w:szCs w:val="24"/>
              </w:rPr>
              <w:t>cuvintele „Agenția pentru Eficiență Energetică”, la orice formă gramaticală, se substituie cu cuvintele „instituția publică de suport” la forma gramaticală corespunzătoare;</w:t>
            </w:r>
          </w:p>
          <w:p w14:paraId="04CD20C0" w14:textId="77777777" w:rsidR="008C053E" w:rsidRPr="00170B0C" w:rsidRDefault="008C053E" w:rsidP="005E54BB">
            <w:pPr>
              <w:pStyle w:val="NoSpacing"/>
              <w:rPr>
                <w:rFonts w:ascii="Times New Roman" w:hAnsi="Times New Roman" w:cs="Times New Roman"/>
                <w:color w:val="0D0D0D" w:themeColor="text1" w:themeTint="F2"/>
              </w:rPr>
            </w:pPr>
          </w:p>
        </w:tc>
        <w:tc>
          <w:tcPr>
            <w:tcW w:w="5039" w:type="dxa"/>
          </w:tcPr>
          <w:p w14:paraId="4C6E1328" w14:textId="77777777" w:rsidR="004E3361" w:rsidRPr="00170B0C" w:rsidRDefault="004E3361" w:rsidP="005E54BB">
            <w:pPr>
              <w:jc w:val="both"/>
              <w:rPr>
                <w:rFonts w:ascii="Times New Roman" w:hAnsi="Times New Roman" w:cs="Times New Roman"/>
                <w:color w:val="0D0D0D" w:themeColor="text1" w:themeTint="F2"/>
              </w:rPr>
            </w:pPr>
          </w:p>
        </w:tc>
      </w:tr>
      <w:tr w:rsidR="00170B0C" w:rsidRPr="00170B0C" w14:paraId="62E2FD73" w14:textId="77777777" w:rsidTr="004E3361">
        <w:tc>
          <w:tcPr>
            <w:tcW w:w="704" w:type="dxa"/>
          </w:tcPr>
          <w:p w14:paraId="30E4AC45" w14:textId="77777777" w:rsidR="004E3361" w:rsidRPr="00170B0C" w:rsidRDefault="004E3361" w:rsidP="005E54BB">
            <w:pPr>
              <w:jc w:val="both"/>
              <w:rPr>
                <w:rFonts w:ascii="Times New Roman" w:hAnsi="Times New Roman" w:cs="Times New Roman"/>
                <w:color w:val="0D0D0D" w:themeColor="text1" w:themeTint="F2"/>
              </w:rPr>
            </w:pPr>
          </w:p>
        </w:tc>
        <w:tc>
          <w:tcPr>
            <w:tcW w:w="3969" w:type="dxa"/>
          </w:tcPr>
          <w:p w14:paraId="4FB1A94F" w14:textId="77777777" w:rsidR="00FE3F46" w:rsidRPr="00170B0C" w:rsidRDefault="00FE3F4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w:t>
            </w:r>
            <w:r w:rsidRPr="00170B0C">
              <w:rPr>
                <w:rFonts w:ascii="Times New Roman" w:eastAsia="Times New Roman" w:hAnsi="Times New Roman" w:cs="Times New Roman"/>
                <w:color w:val="0D0D0D" w:themeColor="text1" w:themeTint="F2"/>
                <w:sz w:val="24"/>
                <w:szCs w:val="24"/>
                <w:shd w:val="clear" w:color="auto" w:fill="FFFFFF"/>
                <w:lang w:val="ro-RO"/>
              </w:rPr>
              <w:t> Scopul şi obiectivele legii</w:t>
            </w:r>
          </w:p>
          <w:p w14:paraId="6DB91829" w14:textId="77777777" w:rsidR="00FE3F46" w:rsidRPr="00170B0C" w:rsidRDefault="00FE3F4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Prezenta lege are drept scop instituirea unui cadru juridic pentru promovarea şi utilizarea energiei din surse regenerabile şi stabileşte obiectivele naţionale obligatorii privind ponderea energiei din surse regenerabile în consumul final brut de energie, precum şi ponderea energiei din surse regenerabile în consumul final de energie în transporturi. Legea defineşte normele referitoare la schemele de sprijin, la garanţiile de origine, la procedurile administrative, la accesul producătorilor de energie din surse regenerabile la reţele.</w:t>
            </w:r>
          </w:p>
          <w:p w14:paraId="70E0BC47" w14:textId="77777777" w:rsidR="004E3361" w:rsidRPr="00170B0C" w:rsidRDefault="004E3361" w:rsidP="005E54BB">
            <w:pPr>
              <w:jc w:val="both"/>
              <w:rPr>
                <w:rFonts w:ascii="Times New Roman" w:hAnsi="Times New Roman" w:cs="Times New Roman"/>
                <w:color w:val="0D0D0D" w:themeColor="text1" w:themeTint="F2"/>
              </w:rPr>
            </w:pPr>
          </w:p>
        </w:tc>
        <w:tc>
          <w:tcPr>
            <w:tcW w:w="4678" w:type="dxa"/>
          </w:tcPr>
          <w:p w14:paraId="78A3D278" w14:textId="77777777" w:rsidR="008C053E" w:rsidRPr="00170B0C" w:rsidRDefault="008C053E" w:rsidP="005E54BB">
            <w:pPr>
              <w:spacing w:before="120" w:after="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t>Articolul 1</w:t>
            </w:r>
            <w:r w:rsidRPr="00170B0C">
              <w:rPr>
                <w:rFonts w:ascii="Times New Roman" w:hAnsi="Times New Roman" w:cs="Times New Roman"/>
                <w:color w:val="0D0D0D" w:themeColor="text1" w:themeTint="F2"/>
                <w:sz w:val="24"/>
                <w:szCs w:val="24"/>
                <w:lang w:val="ro-MD"/>
              </w:rPr>
              <w:t xml:space="preserve">. Scopul şi obiectivele legii </w:t>
            </w:r>
          </w:p>
          <w:p w14:paraId="3FCE4E57" w14:textId="6552274E" w:rsidR="004E3361" w:rsidRPr="00170B0C" w:rsidRDefault="000C74C0" w:rsidP="008D201F">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 xml:space="preserve">Prezenta lege are drept scop instituirea cadrului juridic pentru promovarea utilizării energiei din surse regenerabile și pentru stabilirea obiectivelor naționale privind ponderea energiei din surse regenerabile în consumul final brut de energie, în consumul final brut de energie pentru încălzire și răcire, precum și ponderea energiei din surse regenerabile în consumul final de energie în transporturi. Legea definește normele referitoare la schemele de sprijin, garanțiile de origine, procedurile administrative aplicabile, </w:t>
            </w:r>
            <w:r w:rsidR="008450FF">
              <w:rPr>
                <w:rFonts w:ascii="Times New Roman" w:hAnsi="Times New Roman" w:cs="Times New Roman"/>
                <w:color w:val="0D0D0D" w:themeColor="text1" w:themeTint="F2"/>
                <w:sz w:val="24"/>
                <w:szCs w:val="24"/>
                <w:lang w:val="ro-MD"/>
              </w:rPr>
              <w:t>acoperirea consumului propriu</w:t>
            </w:r>
            <w:r w:rsidR="008450FF"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de energie electrică</w:t>
            </w:r>
            <w:r w:rsidR="008450FF">
              <w:rPr>
                <w:rFonts w:ascii="Times New Roman" w:hAnsi="Times New Roman" w:cs="Times New Roman"/>
                <w:color w:val="0D0D0D" w:themeColor="text1" w:themeTint="F2"/>
                <w:sz w:val="24"/>
                <w:szCs w:val="24"/>
                <w:lang w:val="ro-MD"/>
              </w:rPr>
              <w:t xml:space="preserve"> cu energie produsă</w:t>
            </w:r>
            <w:r w:rsidRPr="00170B0C">
              <w:rPr>
                <w:rFonts w:ascii="Times New Roman" w:hAnsi="Times New Roman" w:cs="Times New Roman"/>
                <w:color w:val="0D0D0D" w:themeColor="text1" w:themeTint="F2"/>
                <w:sz w:val="24"/>
                <w:szCs w:val="24"/>
                <w:lang w:val="ro-MD"/>
              </w:rPr>
              <w:t xml:space="preserve"> din surse regenerabile, cooperare regională, accesul producătorilor de energie din surse regenerabile la rețele, precum și alte prevederi necesare întru promovarea</w:t>
            </w:r>
            <w:r w:rsidR="008450FF">
              <w:rPr>
                <w:rFonts w:ascii="Times New Roman" w:hAnsi="Times New Roman" w:cs="Times New Roman"/>
                <w:color w:val="0D0D0D" w:themeColor="text1" w:themeTint="F2"/>
                <w:sz w:val="24"/>
                <w:szCs w:val="24"/>
                <w:lang w:val="ro-MD"/>
              </w:rPr>
              <w:t xml:space="preserve"> și atingerea</w:t>
            </w:r>
            <w:r w:rsidRPr="00170B0C">
              <w:rPr>
                <w:rFonts w:ascii="Times New Roman" w:hAnsi="Times New Roman" w:cs="Times New Roman"/>
                <w:color w:val="0D0D0D" w:themeColor="text1" w:themeTint="F2"/>
                <w:sz w:val="24"/>
                <w:szCs w:val="24"/>
                <w:lang w:val="ro-MD"/>
              </w:rPr>
              <w:t xml:space="preserve"> unui consum mai mare al energiei din surse regenerabile de economia națională.”</w:t>
            </w:r>
            <w:r w:rsidR="008C053E" w:rsidRPr="00170B0C">
              <w:rPr>
                <w:rFonts w:ascii="Times New Roman" w:hAnsi="Times New Roman" w:cs="Times New Roman"/>
                <w:color w:val="0D0D0D" w:themeColor="text1" w:themeTint="F2"/>
                <w:sz w:val="24"/>
                <w:szCs w:val="24"/>
                <w:lang w:val="ro-MD"/>
              </w:rPr>
              <w:t>.</w:t>
            </w:r>
          </w:p>
        </w:tc>
        <w:tc>
          <w:tcPr>
            <w:tcW w:w="5039" w:type="dxa"/>
          </w:tcPr>
          <w:p w14:paraId="4E3AA8D6" w14:textId="77777777" w:rsidR="00AD7E8B" w:rsidRPr="00170B0C" w:rsidRDefault="00AD7E8B" w:rsidP="005E54BB">
            <w:pPr>
              <w:spacing w:before="120" w:after="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t>Articolul 1</w:t>
            </w:r>
            <w:r w:rsidRPr="00170B0C">
              <w:rPr>
                <w:rFonts w:ascii="Times New Roman" w:hAnsi="Times New Roman" w:cs="Times New Roman"/>
                <w:color w:val="0D0D0D" w:themeColor="text1" w:themeTint="F2"/>
                <w:sz w:val="24"/>
                <w:szCs w:val="24"/>
                <w:lang w:val="ro-MD"/>
              </w:rPr>
              <w:t xml:space="preserve">. Scopul şi obiectivele legii </w:t>
            </w:r>
          </w:p>
          <w:p w14:paraId="320F8812" w14:textId="66913C53" w:rsidR="00AD7E8B" w:rsidRPr="00170B0C" w:rsidRDefault="000C74C0"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 xml:space="preserve">Prezenta lege are drept scop instituirea cadrului juridic pentru promovarea utilizării energiei din surse regenerabile și pentru stabilirea obiectivelor naționale privind ponderea energiei din surse regenerabile în consumul final brut de energie, în consumul final brut de energie pentru încălzire și răcire, precum și ponderea energiei din surse regenerabile în consumul final de energie în transporturi. Legea definește normele referitoare la schemele de sprijin, garanțiile de origine, procedurile administrative aplicabile, </w:t>
            </w:r>
            <w:r w:rsidR="008450FF">
              <w:rPr>
                <w:rFonts w:ascii="Times New Roman" w:hAnsi="Times New Roman" w:cs="Times New Roman"/>
                <w:color w:val="0D0D0D" w:themeColor="text1" w:themeTint="F2"/>
                <w:sz w:val="24"/>
                <w:szCs w:val="24"/>
                <w:lang w:val="ro-MD"/>
              </w:rPr>
              <w:t>acoperirea consumului propriu</w:t>
            </w:r>
            <w:r w:rsidR="008450FF"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de energie electrică</w:t>
            </w:r>
            <w:r w:rsidR="008450FF">
              <w:rPr>
                <w:rFonts w:ascii="Times New Roman" w:hAnsi="Times New Roman" w:cs="Times New Roman"/>
                <w:color w:val="0D0D0D" w:themeColor="text1" w:themeTint="F2"/>
                <w:sz w:val="24"/>
                <w:szCs w:val="24"/>
                <w:lang w:val="ro-MD"/>
              </w:rPr>
              <w:t xml:space="preserve"> cu energie produsă </w:t>
            </w:r>
            <w:r w:rsidRPr="00170B0C">
              <w:rPr>
                <w:rFonts w:ascii="Times New Roman" w:hAnsi="Times New Roman" w:cs="Times New Roman"/>
                <w:color w:val="0D0D0D" w:themeColor="text1" w:themeTint="F2"/>
                <w:sz w:val="24"/>
                <w:szCs w:val="24"/>
                <w:lang w:val="ro-MD"/>
              </w:rPr>
              <w:t>din surse regenerabile, cooperare regională, accesul producătorilor de energie din surse regenerabile la rețele, precum și alte prevederi necesare întru promovarea</w:t>
            </w:r>
            <w:r w:rsidR="008450FF">
              <w:rPr>
                <w:rFonts w:ascii="Times New Roman" w:hAnsi="Times New Roman" w:cs="Times New Roman"/>
                <w:color w:val="0D0D0D" w:themeColor="text1" w:themeTint="F2"/>
                <w:sz w:val="24"/>
                <w:szCs w:val="24"/>
                <w:lang w:val="ro-MD"/>
              </w:rPr>
              <w:t xml:space="preserve"> și atingerea</w:t>
            </w:r>
            <w:r w:rsidRPr="00170B0C">
              <w:rPr>
                <w:rFonts w:ascii="Times New Roman" w:hAnsi="Times New Roman" w:cs="Times New Roman"/>
                <w:color w:val="0D0D0D" w:themeColor="text1" w:themeTint="F2"/>
                <w:sz w:val="24"/>
                <w:szCs w:val="24"/>
                <w:lang w:val="ro-MD"/>
              </w:rPr>
              <w:t xml:space="preserve"> unui consum mai mare al energiei din surse regenerabile de economia națională.</w:t>
            </w:r>
          </w:p>
          <w:p w14:paraId="68A0261C" w14:textId="2DFBDB0F" w:rsidR="00AD7E8B" w:rsidRPr="00170B0C" w:rsidRDefault="00AD7E8B" w:rsidP="005E54BB">
            <w:pPr>
              <w:jc w:val="both"/>
              <w:rPr>
                <w:rFonts w:ascii="Times New Roman" w:hAnsi="Times New Roman" w:cs="Times New Roman"/>
                <w:color w:val="0D0D0D" w:themeColor="text1" w:themeTint="F2"/>
              </w:rPr>
            </w:pPr>
          </w:p>
        </w:tc>
      </w:tr>
      <w:tr w:rsidR="00170B0C" w:rsidRPr="00170B0C" w14:paraId="7F0F1642" w14:textId="77777777" w:rsidTr="004E3361">
        <w:tc>
          <w:tcPr>
            <w:tcW w:w="704" w:type="dxa"/>
          </w:tcPr>
          <w:p w14:paraId="39221997" w14:textId="77777777" w:rsidR="00596BA7" w:rsidRPr="00170B0C" w:rsidRDefault="00596BA7" w:rsidP="005E54BB">
            <w:pPr>
              <w:jc w:val="both"/>
              <w:rPr>
                <w:rFonts w:ascii="Times New Roman" w:hAnsi="Times New Roman" w:cs="Times New Roman"/>
                <w:color w:val="0D0D0D" w:themeColor="text1" w:themeTint="F2"/>
              </w:rPr>
            </w:pPr>
          </w:p>
        </w:tc>
        <w:tc>
          <w:tcPr>
            <w:tcW w:w="3969" w:type="dxa"/>
          </w:tcPr>
          <w:p w14:paraId="6C3C9683"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w:t>
            </w:r>
            <w:r w:rsidRPr="00170B0C">
              <w:rPr>
                <w:rFonts w:ascii="Times New Roman" w:eastAsia="Times New Roman" w:hAnsi="Times New Roman" w:cs="Times New Roman"/>
                <w:color w:val="0D0D0D" w:themeColor="text1" w:themeTint="F2"/>
                <w:sz w:val="24"/>
                <w:szCs w:val="24"/>
                <w:shd w:val="clear" w:color="auto" w:fill="FFFFFF"/>
                <w:lang w:val="ro-RO"/>
              </w:rPr>
              <w:t> Domeniul de reglementare</w:t>
            </w:r>
          </w:p>
          <w:p w14:paraId="6B670591"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Prezenta lege reglementează domeniul energiei din surse regenerabile, şi anume:</w:t>
            </w:r>
          </w:p>
          <w:p w14:paraId="6A4D6DC1"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administrarea de stat;</w:t>
            </w:r>
          </w:p>
          <w:p w14:paraId="37787C7A"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calculul ponderii energiei din surse regenerabile;</w:t>
            </w:r>
          </w:p>
          <w:p w14:paraId="244C155C"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principiile şi obiectivele politicii de stat în domeniul energiei din surse regenerabile;</w:t>
            </w:r>
          </w:p>
          <w:p w14:paraId="15DC3760"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d) modalităţile de atingere a obiectivelor naţionale;</w:t>
            </w:r>
          </w:p>
          <w:p w14:paraId="3C452642"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condiţiile de integrare a surselor regenerabile de energie în sistemul energetic naţional;</w:t>
            </w:r>
          </w:p>
          <w:p w14:paraId="43D97749"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condiţiile de desfăşurare a activităţilor de producere, de transport, de distribuţie şi de comercializare a energiei electrice din surse regenerabile, a biogazului şi a biocarburanţilor;</w:t>
            </w:r>
          </w:p>
          <w:p w14:paraId="08C20609"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 schemele de sprijin pentru valorificarea surselor regenerabile de energie;</w:t>
            </w:r>
          </w:p>
          <w:p w14:paraId="166E4AEF"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modalităţile de informare cu privire la sursele regenerabile de energie;</w:t>
            </w:r>
          </w:p>
          <w:p w14:paraId="203D6720"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i) direcţiile principale de colaborare în domeniul vizat.</w:t>
            </w:r>
          </w:p>
          <w:p w14:paraId="6EAA0838"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0A4522" w14:textId="77777777" w:rsidR="00596BA7" w:rsidRPr="00170B0C" w:rsidRDefault="00596BA7" w:rsidP="005E54BB">
            <w:pPr>
              <w:jc w:val="both"/>
              <w:rPr>
                <w:rFonts w:ascii="Times New Roman" w:hAnsi="Times New Roman" w:cs="Times New Roman"/>
                <w:color w:val="0D0D0D" w:themeColor="text1" w:themeTint="F2"/>
              </w:rPr>
            </w:pPr>
          </w:p>
        </w:tc>
        <w:tc>
          <w:tcPr>
            <w:tcW w:w="4678" w:type="dxa"/>
          </w:tcPr>
          <w:p w14:paraId="38D3BCA3" w14:textId="77777777" w:rsidR="00596BA7" w:rsidRPr="00170B0C" w:rsidRDefault="00596BA7" w:rsidP="005E54BB">
            <w:pPr>
              <w:jc w:val="both"/>
              <w:rPr>
                <w:rFonts w:ascii="Times New Roman" w:hAnsi="Times New Roman" w:cs="Times New Roman"/>
                <w:color w:val="0D0D0D" w:themeColor="text1" w:themeTint="F2"/>
              </w:rPr>
            </w:pPr>
          </w:p>
          <w:p w14:paraId="010AD557" w14:textId="3B6BFCF3" w:rsidR="00596BA7" w:rsidRPr="00170B0C" w:rsidRDefault="00596BA7" w:rsidP="005E54BB">
            <w:pPr>
              <w:jc w:val="both"/>
              <w:rPr>
                <w:rFonts w:ascii="Times New Roman" w:hAnsi="Times New Roman" w:cs="Times New Roman"/>
                <w:color w:val="0D0D0D" w:themeColor="text1" w:themeTint="F2"/>
              </w:rPr>
            </w:pPr>
          </w:p>
        </w:tc>
        <w:tc>
          <w:tcPr>
            <w:tcW w:w="5039" w:type="dxa"/>
          </w:tcPr>
          <w:p w14:paraId="2DC6FB76" w14:textId="77777777" w:rsidR="00596BA7" w:rsidRPr="00170B0C" w:rsidRDefault="00596B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A70F9F" w14:textId="2DF88232" w:rsidR="00596BA7" w:rsidRPr="00170B0C" w:rsidRDefault="00596BA7" w:rsidP="005E54BB">
            <w:pPr>
              <w:jc w:val="both"/>
              <w:rPr>
                <w:rFonts w:ascii="Times New Roman" w:hAnsi="Times New Roman" w:cs="Times New Roman"/>
                <w:color w:val="0D0D0D" w:themeColor="text1" w:themeTint="F2"/>
              </w:rPr>
            </w:pPr>
          </w:p>
        </w:tc>
      </w:tr>
      <w:tr w:rsidR="00170B0C" w:rsidRPr="00170B0C" w14:paraId="1BF88087" w14:textId="77777777" w:rsidTr="004E3361">
        <w:tc>
          <w:tcPr>
            <w:tcW w:w="704" w:type="dxa"/>
          </w:tcPr>
          <w:p w14:paraId="00D5E2F8" w14:textId="77777777" w:rsidR="00596BA7" w:rsidRPr="00170B0C" w:rsidRDefault="00596BA7" w:rsidP="005E54BB">
            <w:pPr>
              <w:jc w:val="both"/>
              <w:rPr>
                <w:rFonts w:ascii="Times New Roman" w:hAnsi="Times New Roman" w:cs="Times New Roman"/>
                <w:color w:val="0D0D0D" w:themeColor="text1" w:themeTint="F2"/>
              </w:rPr>
            </w:pPr>
          </w:p>
          <w:p w14:paraId="2870FF10" w14:textId="77777777" w:rsidR="00596BA7" w:rsidRPr="00170B0C" w:rsidRDefault="00596BA7" w:rsidP="005E54BB">
            <w:pPr>
              <w:jc w:val="both"/>
              <w:rPr>
                <w:rFonts w:ascii="Times New Roman" w:hAnsi="Times New Roman" w:cs="Times New Roman"/>
                <w:color w:val="0D0D0D" w:themeColor="text1" w:themeTint="F2"/>
              </w:rPr>
            </w:pPr>
          </w:p>
          <w:p w14:paraId="11F5E0C8" w14:textId="77777777" w:rsidR="00596BA7" w:rsidRPr="00170B0C" w:rsidRDefault="00596BA7" w:rsidP="005E54BB">
            <w:pPr>
              <w:jc w:val="both"/>
              <w:rPr>
                <w:rFonts w:ascii="Times New Roman" w:hAnsi="Times New Roman" w:cs="Times New Roman"/>
                <w:color w:val="0D0D0D" w:themeColor="text1" w:themeTint="F2"/>
              </w:rPr>
            </w:pPr>
          </w:p>
        </w:tc>
        <w:tc>
          <w:tcPr>
            <w:tcW w:w="3969" w:type="dxa"/>
          </w:tcPr>
          <w:p w14:paraId="20BD2114"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 </w:t>
            </w:r>
            <w:r w:rsidRPr="00170B0C">
              <w:rPr>
                <w:rFonts w:ascii="Times New Roman" w:eastAsia="Times New Roman" w:hAnsi="Times New Roman" w:cs="Times New Roman"/>
                <w:color w:val="0D0D0D" w:themeColor="text1" w:themeTint="F2"/>
                <w:sz w:val="24"/>
                <w:szCs w:val="24"/>
                <w:shd w:val="clear" w:color="auto" w:fill="FFFFFF"/>
                <w:lang w:val="ro-RO"/>
              </w:rPr>
              <w:t>Noţiuni principale</w:t>
            </w:r>
          </w:p>
          <w:p w14:paraId="12AAB1E1"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În sensul prezentei legi, următoarele noțiuni semnifică:</w:t>
            </w:r>
          </w:p>
          <w:p w14:paraId="3976CA0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D3098F1"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C68080D"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E09C4E5"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biocarburant</w:t>
            </w:r>
            <w:r w:rsidRPr="00170B0C">
              <w:rPr>
                <w:rFonts w:ascii="Times New Roman" w:eastAsia="Times New Roman" w:hAnsi="Times New Roman" w:cs="Times New Roman"/>
                <w:color w:val="0D0D0D" w:themeColor="text1" w:themeTint="F2"/>
                <w:sz w:val="24"/>
                <w:szCs w:val="24"/>
                <w:shd w:val="clear" w:color="auto" w:fill="FFFFFF"/>
                <w:lang w:val="ro-RO"/>
              </w:rPr>
              <w:t> – combustibil lichid sau gazos pentru transport, produs din biomasă. Amestecul dintre un biocarburant şi un combustibil fosil, în proporţiile stabilite prin actele normative în domeniu, se consideră biocarburant;</w:t>
            </w:r>
          </w:p>
          <w:p w14:paraId="07D36DDF"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52AAE0C"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biocombustibil solid</w:t>
            </w:r>
            <w:r w:rsidRPr="00170B0C">
              <w:rPr>
                <w:rFonts w:ascii="Times New Roman" w:eastAsia="Times New Roman" w:hAnsi="Times New Roman" w:cs="Times New Roman"/>
                <w:color w:val="0D0D0D" w:themeColor="text1" w:themeTint="F2"/>
                <w:sz w:val="24"/>
                <w:szCs w:val="24"/>
                <w:shd w:val="clear" w:color="auto" w:fill="FFFFFF"/>
                <w:lang w:val="ro-RO"/>
              </w:rPr>
              <w:t>  – combustibil solid produs direct sau indirect din biomasă;</w:t>
            </w:r>
          </w:p>
          <w:p w14:paraId="6163D860"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biogaz</w:t>
            </w:r>
            <w:r w:rsidRPr="00170B0C">
              <w:rPr>
                <w:rFonts w:ascii="Times New Roman" w:eastAsia="Times New Roman" w:hAnsi="Times New Roman" w:cs="Times New Roman"/>
                <w:color w:val="0D0D0D" w:themeColor="text1" w:themeTint="F2"/>
                <w:sz w:val="24"/>
                <w:szCs w:val="24"/>
                <w:shd w:val="clear" w:color="auto" w:fill="FFFFFF"/>
                <w:lang w:val="ro-RO"/>
              </w:rPr>
              <w:t xml:space="preserve"> – gaz combustibil produs din biomasă, care poate fi utilizat în calitate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de combustibil pentru producerea energiei sau care poate fi purificat pentru a fi adus la parametrii de calitate ai gazelor naturale;</w:t>
            </w:r>
          </w:p>
          <w:p w14:paraId="4E70C8CB" w14:textId="6FB8CC60"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biolichide</w:t>
            </w:r>
            <w:r w:rsidRPr="00170B0C">
              <w:rPr>
                <w:rFonts w:ascii="Times New Roman" w:eastAsia="Times New Roman" w:hAnsi="Times New Roman" w:cs="Times New Roman"/>
                <w:color w:val="0D0D0D" w:themeColor="text1" w:themeTint="F2"/>
                <w:sz w:val="24"/>
                <w:szCs w:val="24"/>
                <w:shd w:val="clear" w:color="auto" w:fill="FFFFFF"/>
                <w:lang w:val="ro-RO"/>
              </w:rPr>
              <w:t> – combustibil lichid produs din biomasă, utilizat în scopuri energetice altele decît pentru transport, inclusiv pentru producerea energiei electrice, a energiei destinate încălzirii şi răcirii;</w:t>
            </w:r>
          </w:p>
          <w:p w14:paraId="1F8565E7" w14:textId="5BA31F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BFAFC30" w14:textId="06A97CC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F23BE3F"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7D3FF7E" w14:textId="09465154"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biomasă</w:t>
            </w:r>
            <w:r w:rsidRPr="00170B0C">
              <w:rPr>
                <w:rFonts w:ascii="Times New Roman" w:eastAsia="Times New Roman" w:hAnsi="Times New Roman" w:cs="Times New Roman"/>
                <w:color w:val="0D0D0D" w:themeColor="text1" w:themeTint="F2"/>
                <w:sz w:val="24"/>
                <w:szCs w:val="24"/>
                <w:shd w:val="clear" w:color="auto" w:fill="FFFFFF"/>
                <w:lang w:val="ro-RO"/>
              </w:rPr>
              <w:t> – fracţiunea biodegradabilă a produselor, deşeurilor şi reziduurilor din agricultură (inclusiv materii vegetale şi animale), silvicultură și sectoarele industriale conexe, precum şi fracțiunea biodegradabilă a deşeurilor industriale şi urbane;</w:t>
            </w:r>
          </w:p>
          <w:p w14:paraId="69AAC035" w14:textId="569C900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25B607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AFD6640"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certificat de conformitate </w:t>
            </w:r>
            <w:r w:rsidRPr="00170B0C">
              <w:rPr>
                <w:rFonts w:ascii="Times New Roman" w:eastAsia="Times New Roman" w:hAnsi="Times New Roman" w:cs="Times New Roman"/>
                <w:color w:val="0D0D0D" w:themeColor="text1" w:themeTint="F2"/>
                <w:sz w:val="24"/>
                <w:szCs w:val="24"/>
                <w:shd w:val="clear" w:color="auto" w:fill="FFFFFF"/>
                <w:lang w:val="ro-RO"/>
              </w:rPr>
              <w:t>– document, eliberat în baza regulilor de certificare, care demonstrează veridic faptul că biocarburantul, identificat în mod corespunzător, este conform cu standardele sau cu alte documente normative în domeniu;</w:t>
            </w:r>
          </w:p>
          <w:p w14:paraId="6648B184" w14:textId="61D2D68C"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consum final brut de energie</w:t>
            </w:r>
            <w:r w:rsidRPr="00170B0C">
              <w:rPr>
                <w:rFonts w:ascii="Times New Roman" w:eastAsia="Times New Roman" w:hAnsi="Times New Roman" w:cs="Times New Roman"/>
                <w:color w:val="0D0D0D" w:themeColor="text1" w:themeTint="F2"/>
                <w:sz w:val="24"/>
                <w:szCs w:val="24"/>
                <w:shd w:val="clear" w:color="auto" w:fill="FFFFFF"/>
                <w:lang w:val="ro-RO"/>
              </w:rPr>
              <w:t xml:space="preserve"> – produse energetice furnizate în scopuri energetice industriei, transporturilor, sectorului casnic, serviciilor, inclusiv serviciilor publice, agriculturii, silviculturii şi pisciculturii, inclusiv consumul de energie electrică şi de energie termică din sectorul de producere a energiei electrice şi a energiei termice, precum şi consumul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tehnologic şi pierderile de energie electrică şi de energie termică în reţelele electrice şi în reţelele termice;</w:t>
            </w:r>
          </w:p>
          <w:p w14:paraId="707D9611" w14:textId="1CF308E2"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583C70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D4B5D55"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DCEEFFF" w14:textId="1F484BB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contract pentru diferențe </w:t>
            </w:r>
            <w:r w:rsidRPr="00170B0C">
              <w:rPr>
                <w:rFonts w:ascii="Times New Roman" w:eastAsia="Times New Roman" w:hAnsi="Times New Roman" w:cs="Times New Roman"/>
                <w:color w:val="0D0D0D" w:themeColor="text1" w:themeTint="F2"/>
                <w:sz w:val="24"/>
                <w:szCs w:val="24"/>
                <w:shd w:val="clear" w:color="auto" w:fill="FFFFFF"/>
                <w:lang w:val="ro-RO"/>
              </w:rPr>
              <w:t>– contract semnat între producătorul eligibil și furnizorul central de energie electrică, prin care producătorului eligibil care vinde pe piața concurențială energia electrică produsă i se asigură diferențele pozitive sau negative dintre prețul de piață și prețurile/tarifele stabilite în conformitate cu prezenta lege;</w:t>
            </w:r>
          </w:p>
          <w:p w14:paraId="338D6A0C" w14:textId="532A1B89"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16F340F" w14:textId="3B76A45E"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18C81AA" w14:textId="16573698"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AD624E9" w14:textId="7452C14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5CCC6D0" w14:textId="3BF3D82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4B7372B" w14:textId="53CC238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97C6ACE" w14:textId="151A3C7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A8ECD6B"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E0FEA54" w14:textId="039D780E"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E65CB2B" w14:textId="77777777" w:rsidR="00A32FEB" w:rsidRPr="00170B0C" w:rsidRDefault="00A32FEB"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B1354E7"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29A8629"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20C401B"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977AC48"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E2776C3"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1B38F32"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9D0A7EC"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A99197A"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3716494"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F812977"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1FA06EA"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04185F3"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9674001"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D9B159" w14:textId="6B8E01C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lastRenderedPageBreak/>
              <w:t>cotă maximă de capacitate</w:t>
            </w:r>
            <w:r w:rsidRPr="00170B0C">
              <w:rPr>
                <w:rFonts w:ascii="Times New Roman" w:eastAsia="Times New Roman" w:hAnsi="Times New Roman" w:cs="Times New Roman"/>
                <w:color w:val="0D0D0D" w:themeColor="text1" w:themeTint="F2"/>
                <w:sz w:val="24"/>
                <w:szCs w:val="24"/>
                <w:shd w:val="clear" w:color="auto" w:fill="FFFFFF"/>
                <w:lang w:val="ro-RO"/>
              </w:rPr>
              <w:t> – valoarea totală a puterii instalate a centralelor electrice, care utilizează același tip de tehnologie de producere a energiei electrice din surse regenerabile, admisă la nivel național pentru aplicarea schemei de sprijin respective, stabilită pentru fiecare tip de tehnologie de producere a energiei electrice din surse regenerabile;</w:t>
            </w:r>
          </w:p>
          <w:p w14:paraId="41E798EB"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8758782" w14:textId="3E724436"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energie aerotermală </w:t>
            </w:r>
            <w:r w:rsidRPr="00170B0C">
              <w:rPr>
                <w:rFonts w:ascii="Times New Roman" w:eastAsia="Times New Roman" w:hAnsi="Times New Roman" w:cs="Times New Roman"/>
                <w:color w:val="0D0D0D" w:themeColor="text1" w:themeTint="F2"/>
                <w:sz w:val="24"/>
                <w:szCs w:val="24"/>
                <w:shd w:val="clear" w:color="auto" w:fill="FFFFFF"/>
                <w:lang w:val="ro-RO"/>
              </w:rPr>
              <w:t>– energie stocată sub formă de căldură în aerul ambiental;</w:t>
            </w:r>
          </w:p>
          <w:p w14:paraId="40AF929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FDC80CF" w14:textId="6A88135E"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energie din surse regenerabile</w:t>
            </w:r>
            <w:r w:rsidRPr="00170B0C">
              <w:rPr>
                <w:rFonts w:ascii="Times New Roman" w:eastAsia="Times New Roman" w:hAnsi="Times New Roman" w:cs="Times New Roman"/>
                <w:color w:val="0D0D0D" w:themeColor="text1" w:themeTint="F2"/>
                <w:sz w:val="24"/>
                <w:szCs w:val="24"/>
                <w:shd w:val="clear" w:color="auto" w:fill="FFFFFF"/>
                <w:lang w:val="ro-RO"/>
              </w:rPr>
              <w:t> – energie obţinută prin valorificarea surselor nefosile regenerabile (în continuare – </w:t>
            </w:r>
            <w:r w:rsidRPr="00170B0C">
              <w:rPr>
                <w:rFonts w:ascii="Times New Roman" w:eastAsia="Times New Roman" w:hAnsi="Times New Roman" w:cs="Times New Roman"/>
                <w:i/>
                <w:iCs/>
                <w:color w:val="0D0D0D" w:themeColor="text1" w:themeTint="F2"/>
                <w:sz w:val="24"/>
                <w:szCs w:val="24"/>
                <w:shd w:val="clear" w:color="auto" w:fill="FFFFFF"/>
                <w:lang w:val="ro-RO"/>
              </w:rPr>
              <w:t>surse regenerabile</w:t>
            </w:r>
            <w:r w:rsidRPr="00170B0C">
              <w:rPr>
                <w:rFonts w:ascii="Times New Roman" w:eastAsia="Times New Roman" w:hAnsi="Times New Roman" w:cs="Times New Roman"/>
                <w:color w:val="0D0D0D" w:themeColor="text1" w:themeTint="F2"/>
                <w:sz w:val="24"/>
                <w:szCs w:val="24"/>
                <w:shd w:val="clear" w:color="auto" w:fill="FFFFFF"/>
                <w:lang w:val="ro-RO"/>
              </w:rPr>
              <w:t>), respectiv energia eoliană, energia solară, energia aerotermală, energia geotermală, energia hidrotermală și cea a oceanelor, energia hidroelectrică, biomasa, biogazul, gazul de fermentare a deşeurilor (gazul de depozit) şi gazul provenit din instalaţiile de epurare a apelor uzate;</w:t>
            </w:r>
          </w:p>
          <w:p w14:paraId="015BF39D"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9466555"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energie electrică din surse regenerabile</w:t>
            </w:r>
            <w:r w:rsidRPr="00170B0C">
              <w:rPr>
                <w:rFonts w:ascii="Times New Roman" w:eastAsia="Times New Roman" w:hAnsi="Times New Roman" w:cs="Times New Roman"/>
                <w:color w:val="0D0D0D" w:themeColor="text1" w:themeTint="F2"/>
                <w:sz w:val="24"/>
                <w:szCs w:val="24"/>
                <w:shd w:val="clear" w:color="auto" w:fill="FFFFFF"/>
                <w:lang w:val="ro-RO"/>
              </w:rPr>
              <w:t xml:space="preserve"> – energie electrică produsă de centralele electrice care utilizează doar surse regenerabile de energie, precum şi o cotă a energiei electrice produse din surse regenerabile de energie  de centralele electrice hibrid care utilizează şi combustibil fosil. Energia electrică produsă în centrale hidroelectrice cu acumulare  din apa pompată anterior în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sens ascendent nu este considerată energie electrică din surse regenerabile;</w:t>
            </w:r>
          </w:p>
          <w:p w14:paraId="7CAA4970" w14:textId="08D8406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energie geotermală</w:t>
            </w:r>
            <w:r w:rsidRPr="00170B0C">
              <w:rPr>
                <w:rFonts w:ascii="Times New Roman" w:eastAsia="Times New Roman" w:hAnsi="Times New Roman" w:cs="Times New Roman"/>
                <w:color w:val="0D0D0D" w:themeColor="text1" w:themeTint="F2"/>
                <w:sz w:val="24"/>
                <w:szCs w:val="24"/>
                <w:shd w:val="clear" w:color="auto" w:fill="FFFFFF"/>
                <w:lang w:val="ro-RO"/>
              </w:rPr>
              <w:t> – energie stocată sub formă de căldură sub stratul solid al suprafeţei terestre;</w:t>
            </w:r>
          </w:p>
          <w:p w14:paraId="6B2C07A9" w14:textId="039AD952"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68FDFD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BD04C8B"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garanţie de bună execuţie a contractului – </w:t>
            </w:r>
            <w:r w:rsidRPr="00170B0C">
              <w:rPr>
                <w:rFonts w:ascii="Times New Roman" w:eastAsia="Times New Roman" w:hAnsi="Times New Roman" w:cs="Times New Roman"/>
                <w:color w:val="0D0D0D" w:themeColor="text1" w:themeTint="F2"/>
                <w:sz w:val="24"/>
                <w:szCs w:val="24"/>
                <w:shd w:val="clear" w:color="auto" w:fill="FFFFFF"/>
                <w:lang w:val="ro-RO"/>
              </w:rPr>
              <w:t>mijloace financiare puse de către producătorul de energie electrică sub controlul Guvernului, în cazul oferirii statutului de producător eligibil în cadrul licitaţiei, sau al Agenţiei Naţionale pentru Reglementare în Energetică, în cazul confirmării statutului de producător eligibil, pentru a asigura realizarea obligaţiilor ce-i revin în calitate de producător eligibil, în special cu privire la construcţia centralei electrice;</w:t>
            </w:r>
          </w:p>
          <w:p w14:paraId="62FA3D07"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11537E6" w14:textId="0C2B6CBC"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garanţie de origine</w:t>
            </w:r>
            <w:r w:rsidRPr="00170B0C">
              <w:rPr>
                <w:rFonts w:ascii="Times New Roman" w:eastAsia="Times New Roman" w:hAnsi="Times New Roman" w:cs="Times New Roman"/>
                <w:color w:val="0D0D0D" w:themeColor="text1" w:themeTint="F2"/>
                <w:sz w:val="24"/>
                <w:szCs w:val="24"/>
                <w:shd w:val="clear" w:color="auto" w:fill="FFFFFF"/>
                <w:lang w:val="ro-RO"/>
              </w:rPr>
              <w:t> – document electronic eliberat cu scopul de a demonstra unui consumator final că o cantitate de energie electrică furnizată acestuia a fost produsă din surse regenerabile de energie;</w:t>
            </w:r>
          </w:p>
          <w:p w14:paraId="78F711CE"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0E76BA" w14:textId="36B52B29"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garanţie pentru ofertă – </w:t>
            </w:r>
            <w:r w:rsidRPr="00170B0C">
              <w:rPr>
                <w:rFonts w:ascii="Times New Roman" w:eastAsia="Times New Roman" w:hAnsi="Times New Roman" w:cs="Times New Roman"/>
                <w:color w:val="0D0D0D" w:themeColor="text1" w:themeTint="F2"/>
                <w:sz w:val="24"/>
                <w:szCs w:val="24"/>
                <w:shd w:val="clear" w:color="auto" w:fill="FFFFFF"/>
                <w:lang w:val="ro-RO"/>
              </w:rPr>
              <w:t>mijloace financiare puse de către solicitant sub controlul Guvernului pentru a exclude comportamentul necorespunzător al acestuia pe întreaga perioadă de valabilitate a ofertei;</w:t>
            </w:r>
          </w:p>
          <w:p w14:paraId="5F45A0F4" w14:textId="5CF02365"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CBCA6B4"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3EDA74C"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garanţie pentru participare – </w:t>
            </w:r>
            <w:r w:rsidRPr="00170B0C">
              <w:rPr>
                <w:rFonts w:ascii="Times New Roman" w:eastAsia="Times New Roman" w:hAnsi="Times New Roman" w:cs="Times New Roman"/>
                <w:color w:val="0D0D0D" w:themeColor="text1" w:themeTint="F2"/>
                <w:sz w:val="24"/>
                <w:szCs w:val="24"/>
                <w:shd w:val="clear" w:color="auto" w:fill="FFFFFF"/>
                <w:lang w:val="ro-RO"/>
              </w:rPr>
              <w:t xml:space="preserve">mijloace financiare puse de către solicitant sub controlul Agenției Naționale pentru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Reglementare în Energetică pentru a exclude comportamentul necorespunzător al acestuia în cadrul şi în legătură cu procedura de confirmare a statutului de producător eligibil;</w:t>
            </w:r>
          </w:p>
          <w:p w14:paraId="4F37CD66"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încălzire centralizată sau răcire centralizată </w:t>
            </w:r>
            <w:r w:rsidRPr="00170B0C">
              <w:rPr>
                <w:rFonts w:ascii="Times New Roman" w:eastAsia="Times New Roman" w:hAnsi="Times New Roman" w:cs="Times New Roman"/>
                <w:color w:val="0D0D0D" w:themeColor="text1" w:themeTint="F2"/>
                <w:sz w:val="24"/>
                <w:szCs w:val="24"/>
                <w:shd w:val="clear" w:color="auto" w:fill="FFFFFF"/>
                <w:lang w:val="ro-RO"/>
              </w:rPr>
              <w:t>– distribuţia de energie termică, sub formă de abur, apă fierbinte sau lichide răcite, de la o sursă centrală de producţie, printr-o reţea, către mai multe clădiri sau locaţii în scopul utilizării acesteia pentru încălzirea sau răcirea spaţiilor ori în procese industriale de încălzire sau răcire;</w:t>
            </w:r>
          </w:p>
          <w:p w14:paraId="6757D6C6"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ACFA42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limită de capacitate </w:t>
            </w:r>
            <w:r w:rsidRPr="00170B0C">
              <w:rPr>
                <w:rFonts w:ascii="Times New Roman" w:eastAsia="Times New Roman" w:hAnsi="Times New Roman" w:cs="Times New Roman"/>
                <w:color w:val="0D0D0D" w:themeColor="text1" w:themeTint="F2"/>
                <w:sz w:val="24"/>
                <w:szCs w:val="24"/>
                <w:shd w:val="clear" w:color="auto" w:fill="FFFFFF"/>
                <w:lang w:val="ro-RO"/>
              </w:rPr>
              <w:t>– valoarea puterii instalate a centralei electrice, stabilită, în funcție de tehnologia utilizată pentru producerea energiei electrice din surse regenerabile de energie, în scopul delimitării aplicabilității schemelor de sprijin;</w:t>
            </w:r>
          </w:p>
          <w:p w14:paraId="7AD8A3A2" w14:textId="77777777" w:rsidR="00596BA7" w:rsidRPr="00170B0C" w:rsidRDefault="00596BA7"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p w14:paraId="640A84A5" w14:textId="753477B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producător de biocarburant </w:t>
            </w:r>
            <w:r w:rsidRPr="00170B0C">
              <w:rPr>
                <w:rFonts w:ascii="Times New Roman" w:eastAsia="Times New Roman" w:hAnsi="Times New Roman" w:cs="Times New Roman"/>
                <w:color w:val="0D0D0D" w:themeColor="text1" w:themeTint="F2"/>
                <w:sz w:val="24"/>
                <w:szCs w:val="24"/>
                <w:shd w:val="clear" w:color="auto" w:fill="FFFFFF"/>
                <w:lang w:val="ro-RO"/>
              </w:rPr>
              <w:t>– persoană juridică care produce şi comercializează biocarburant în conformitate cu condiţiile stabilite în legile şi alte acte normative în domeniu;</w:t>
            </w:r>
          </w:p>
          <w:p w14:paraId="78E0C3AC" w14:textId="32B8C0DF"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4CBFF9A" w14:textId="5119B9E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2FE59B1" w14:textId="52C3B5A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91D16D8"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28FA575" w14:textId="754CC1C0"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 xml:space="preserve">producător eligibil </w:t>
            </w:r>
            <w:r w:rsidRPr="00170B0C">
              <w:rPr>
                <w:rFonts w:ascii="Times New Roman" w:eastAsia="Times New Roman" w:hAnsi="Times New Roman" w:cs="Times New Roman"/>
                <w:i/>
                <w:iCs/>
                <w:color w:val="0D0D0D" w:themeColor="text1" w:themeTint="F2"/>
                <w:sz w:val="24"/>
                <w:szCs w:val="24"/>
                <w:shd w:val="clear" w:color="auto" w:fill="FFFFFF"/>
                <w:lang w:val="ro-RO"/>
              </w:rPr>
              <w:softHyphen/>
            </w:r>
            <w:r w:rsidRPr="00170B0C">
              <w:rPr>
                <w:rFonts w:ascii="Times New Roman" w:eastAsia="Times New Roman" w:hAnsi="Times New Roman" w:cs="Times New Roman"/>
                <w:color w:val="0D0D0D" w:themeColor="text1" w:themeTint="F2"/>
                <w:sz w:val="24"/>
                <w:szCs w:val="24"/>
                <w:shd w:val="clear" w:color="auto" w:fill="FFFFFF"/>
                <w:lang w:val="ro-RO"/>
              </w:rPr>
              <w:t xml:space="preserve">– producător de energie electrică din surse regenerabile, care a obţinut dreptul de a i se achiziţiona întreaga cantitate de energie electrică livrată în reţelele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electrice la preţurile/tarifele stabilite în conformitate cu prezenta lege;</w:t>
            </w:r>
          </w:p>
          <w:p w14:paraId="1CB1E607" w14:textId="48A73E3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309C098" w14:textId="382E60D5"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645AE82" w14:textId="1A4496F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460E849" w14:textId="24BC0ED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D920B2C" w14:textId="46C3723F"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302BDDE" w14:textId="2B3AC5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8B63B94" w14:textId="52184BF8"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9275392"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815712A"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72CDF15"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DE6C97A"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DB5A034"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BA9F7E4"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3C047EF"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EB2FFA"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7B34487"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2A33ACD"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0E5E56F"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F2A7146"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6F37476"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BE025EC"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360D7F7" w14:textId="654A22D4"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82701D8"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BCB221D"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schemă de sprijin</w:t>
            </w:r>
            <w:r w:rsidRPr="00170B0C">
              <w:rPr>
                <w:rFonts w:ascii="Times New Roman" w:eastAsia="Times New Roman" w:hAnsi="Times New Roman" w:cs="Times New Roman"/>
                <w:color w:val="0D0D0D" w:themeColor="text1" w:themeTint="F2"/>
                <w:sz w:val="24"/>
                <w:szCs w:val="24"/>
                <w:shd w:val="clear" w:color="auto" w:fill="FFFFFF"/>
                <w:lang w:val="ro-RO"/>
              </w:rPr>
              <w:t> – orice instrument, schemă sau mecanism aplicat pentru promovarea utilizării;</w:t>
            </w:r>
          </w:p>
          <w:p w14:paraId="1AE89D9D"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8F349CD" w14:textId="3E736141"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energiei din surse regenerabile prin reducerea costurilor acestei energii, prin creşterea preţului la care aceasta poate fi vîndută sau prin mărirea, prin intermediul unor obligaţii referitoare la energia regenerabilă sau în alt mod, a cantității achiziționate de acest tip de energie;</w:t>
            </w:r>
          </w:p>
          <w:p w14:paraId="6B66CF48"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8633F66" w14:textId="7699CA83"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lastRenderedPageBreak/>
              <w:t>valoare efectivă </w:t>
            </w:r>
            <w:r w:rsidRPr="00170B0C">
              <w:rPr>
                <w:rFonts w:ascii="Times New Roman" w:eastAsia="Times New Roman" w:hAnsi="Times New Roman" w:cs="Times New Roman"/>
                <w:color w:val="0D0D0D" w:themeColor="text1" w:themeTint="F2"/>
                <w:sz w:val="24"/>
                <w:szCs w:val="24"/>
                <w:shd w:val="clear" w:color="auto" w:fill="FFFFFF"/>
                <w:lang w:val="ro-RO"/>
              </w:rPr>
              <w:t>– valoarea reducerii emisiilor de gaze cu efect de seră pentru unele sau pentru toate etapele unui proces specific de producţie a  biocarburanţilor;</w:t>
            </w:r>
          </w:p>
          <w:p w14:paraId="04FAF197"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284048B" w14:textId="2A12DF62"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valoare tipică </w:t>
            </w:r>
            <w:r w:rsidRPr="00170B0C">
              <w:rPr>
                <w:rFonts w:ascii="Times New Roman" w:eastAsia="Times New Roman" w:hAnsi="Times New Roman" w:cs="Times New Roman"/>
                <w:color w:val="0D0D0D" w:themeColor="text1" w:themeTint="F2"/>
                <w:sz w:val="24"/>
                <w:szCs w:val="24"/>
                <w:shd w:val="clear" w:color="auto" w:fill="FFFFFF"/>
                <w:lang w:val="ro-RO"/>
              </w:rPr>
              <w:t>– valoarea estimată a reducerii reprezentative a emisiilor de gaze cu efect de seră pentru o anumită filieră de producţie a biocarburanţilor;</w:t>
            </w:r>
          </w:p>
          <w:p w14:paraId="31108EEA"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DAF3631"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valoare implicită</w:t>
            </w:r>
            <w:r w:rsidRPr="00170B0C">
              <w:rPr>
                <w:rFonts w:ascii="Times New Roman" w:eastAsia="Times New Roman" w:hAnsi="Times New Roman" w:cs="Times New Roman"/>
                <w:color w:val="0D0D0D" w:themeColor="text1" w:themeTint="F2"/>
                <w:sz w:val="24"/>
                <w:szCs w:val="24"/>
                <w:shd w:val="clear" w:color="auto" w:fill="FFFFFF"/>
                <w:lang w:val="ro-RO"/>
              </w:rPr>
              <w:t> – valoarea derivată dintr-o valoare tipică prin aplicarea unor factori predeterminaţi şi care poate să fie utilizată în locul unei valori efective</w:t>
            </w:r>
          </w:p>
          <w:p w14:paraId="55BECCA4" w14:textId="77777777" w:rsidR="00596BA7" w:rsidRPr="00170B0C" w:rsidRDefault="00596BA7"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p w14:paraId="13BD9D6D" w14:textId="77777777" w:rsidR="00596BA7" w:rsidRPr="00170B0C" w:rsidRDefault="00596BA7"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EB31739" w14:textId="77777777" w:rsidR="00DC6A8C" w:rsidRPr="00170B0C" w:rsidRDefault="00DC6A8C" w:rsidP="006E21EA">
            <w:pPr>
              <w:spacing w:before="120"/>
              <w:jc w:val="both"/>
              <w:rPr>
                <w:rFonts w:ascii="Times New Roman" w:hAnsi="Times New Roman" w:cs="Times New Roman"/>
                <w:color w:val="0D0D0D" w:themeColor="text1" w:themeTint="F2"/>
                <w:sz w:val="24"/>
                <w:szCs w:val="24"/>
                <w:lang w:val="ro-MD"/>
              </w:rPr>
            </w:pPr>
          </w:p>
          <w:p w14:paraId="27B68DCC" w14:textId="77777777" w:rsidR="00DC6A8C" w:rsidRPr="00170B0C" w:rsidRDefault="00DC6A8C" w:rsidP="006E21EA">
            <w:pPr>
              <w:spacing w:before="120"/>
              <w:jc w:val="both"/>
              <w:rPr>
                <w:rFonts w:ascii="Times New Roman" w:hAnsi="Times New Roman" w:cs="Times New Roman"/>
                <w:color w:val="0D0D0D" w:themeColor="text1" w:themeTint="F2"/>
                <w:sz w:val="24"/>
                <w:szCs w:val="24"/>
                <w:lang w:val="ro-MD"/>
              </w:rPr>
            </w:pPr>
          </w:p>
          <w:p w14:paraId="0E3F09E4" w14:textId="77777777" w:rsidR="00DC6A8C" w:rsidRPr="00170B0C" w:rsidRDefault="00DC6A8C" w:rsidP="006E21EA">
            <w:pPr>
              <w:spacing w:before="120"/>
              <w:jc w:val="both"/>
              <w:rPr>
                <w:rFonts w:ascii="Times New Roman" w:hAnsi="Times New Roman" w:cs="Times New Roman"/>
                <w:color w:val="0D0D0D" w:themeColor="text1" w:themeTint="F2"/>
                <w:sz w:val="24"/>
                <w:szCs w:val="24"/>
                <w:lang w:val="ro-MD"/>
              </w:rPr>
            </w:pPr>
          </w:p>
          <w:p w14:paraId="60DCF181" w14:textId="77777777" w:rsidR="00DC6A8C" w:rsidRPr="00170B0C" w:rsidRDefault="00DC6A8C" w:rsidP="006E21EA">
            <w:pPr>
              <w:spacing w:before="120"/>
              <w:jc w:val="both"/>
              <w:rPr>
                <w:rFonts w:ascii="Times New Roman" w:hAnsi="Times New Roman" w:cs="Times New Roman"/>
                <w:color w:val="0D0D0D" w:themeColor="text1" w:themeTint="F2"/>
                <w:sz w:val="24"/>
                <w:szCs w:val="24"/>
                <w:lang w:val="ro-MD"/>
              </w:rPr>
            </w:pPr>
          </w:p>
          <w:p w14:paraId="54FC2B93" w14:textId="236B27A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noțiunea de „</w:t>
            </w:r>
            <w:r w:rsidRPr="00170B0C">
              <w:rPr>
                <w:rFonts w:ascii="Times New Roman" w:hAnsi="Times New Roman" w:cs="Times New Roman"/>
                <w:i/>
                <w:iCs/>
                <w:color w:val="0D0D0D" w:themeColor="text1" w:themeTint="F2"/>
                <w:sz w:val="24"/>
                <w:szCs w:val="24"/>
                <w:lang w:val="ro-MD"/>
              </w:rPr>
              <w:t>biocarburant</w:t>
            </w:r>
            <w:r w:rsidRPr="00170B0C">
              <w:rPr>
                <w:rFonts w:ascii="Times New Roman" w:hAnsi="Times New Roman" w:cs="Times New Roman"/>
                <w:color w:val="0D0D0D" w:themeColor="text1" w:themeTint="F2"/>
                <w:sz w:val="24"/>
                <w:szCs w:val="24"/>
                <w:lang w:val="ro-MD"/>
              </w:rPr>
              <w:t>” va avea următorul cuprins:</w:t>
            </w:r>
          </w:p>
          <w:p w14:paraId="69208915" w14:textId="77777777" w:rsidR="00596BA7" w:rsidRPr="00170B0C" w:rsidRDefault="00596BA7" w:rsidP="006E21EA">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iCs/>
                <w:color w:val="0D0D0D" w:themeColor="text1" w:themeTint="F2"/>
                <w:sz w:val="24"/>
                <w:szCs w:val="24"/>
                <w:lang w:val="ro-MD"/>
              </w:rPr>
              <w:t>biocarburant</w:t>
            </w:r>
            <w:r w:rsidRPr="00170B0C">
              <w:rPr>
                <w:rFonts w:ascii="Times New Roman" w:hAnsi="Times New Roman" w:cs="Times New Roman"/>
                <w:color w:val="0D0D0D" w:themeColor="text1" w:themeTint="F2"/>
                <w:sz w:val="24"/>
                <w:szCs w:val="24"/>
                <w:lang w:val="ro-MD"/>
              </w:rPr>
              <w:t xml:space="preserve"> - combustibil lichid pentru transporturi, produs din biomasă”</w:t>
            </w:r>
          </w:p>
          <w:p w14:paraId="2037CCF0" w14:textId="77777777" w:rsidR="00596BA7" w:rsidRPr="00170B0C" w:rsidRDefault="00596BA7" w:rsidP="006E21EA">
            <w:pPr>
              <w:jc w:val="both"/>
              <w:rPr>
                <w:rFonts w:ascii="Times New Roman" w:hAnsi="Times New Roman" w:cs="Times New Roman"/>
                <w:color w:val="0D0D0D" w:themeColor="text1" w:themeTint="F2"/>
              </w:rPr>
            </w:pPr>
          </w:p>
          <w:p w14:paraId="17BDD2A8" w14:textId="2AAE80A0" w:rsidR="00596BA7" w:rsidRPr="00170B0C" w:rsidRDefault="00596BA7" w:rsidP="006E21EA">
            <w:pPr>
              <w:jc w:val="both"/>
              <w:rPr>
                <w:rFonts w:ascii="Times New Roman" w:hAnsi="Times New Roman" w:cs="Times New Roman"/>
                <w:color w:val="0D0D0D" w:themeColor="text1" w:themeTint="F2"/>
              </w:rPr>
            </w:pPr>
          </w:p>
          <w:p w14:paraId="03895145" w14:textId="45FF810F" w:rsidR="00596BA7" w:rsidRPr="00170B0C" w:rsidRDefault="00596BA7" w:rsidP="006E21EA">
            <w:pPr>
              <w:jc w:val="both"/>
              <w:rPr>
                <w:rFonts w:ascii="Times New Roman" w:hAnsi="Times New Roman" w:cs="Times New Roman"/>
                <w:color w:val="0D0D0D" w:themeColor="text1" w:themeTint="F2"/>
              </w:rPr>
            </w:pPr>
          </w:p>
          <w:p w14:paraId="7606F0BE" w14:textId="034E9021" w:rsidR="00596BA7" w:rsidRPr="00170B0C" w:rsidRDefault="00596BA7" w:rsidP="006E21EA">
            <w:pPr>
              <w:jc w:val="both"/>
              <w:rPr>
                <w:rFonts w:ascii="Times New Roman" w:hAnsi="Times New Roman" w:cs="Times New Roman"/>
                <w:color w:val="0D0D0D" w:themeColor="text1" w:themeTint="F2"/>
              </w:rPr>
            </w:pPr>
          </w:p>
          <w:p w14:paraId="77FBF310" w14:textId="17A8AC0C" w:rsidR="00596BA7" w:rsidRPr="00170B0C" w:rsidRDefault="00596BA7" w:rsidP="006E21EA">
            <w:pPr>
              <w:jc w:val="both"/>
              <w:rPr>
                <w:rFonts w:ascii="Times New Roman" w:hAnsi="Times New Roman" w:cs="Times New Roman"/>
                <w:color w:val="0D0D0D" w:themeColor="text1" w:themeTint="F2"/>
              </w:rPr>
            </w:pPr>
          </w:p>
          <w:p w14:paraId="3CDCFCE2" w14:textId="04DE509B" w:rsidR="00596BA7" w:rsidRPr="00170B0C" w:rsidRDefault="00596BA7" w:rsidP="006E21EA">
            <w:pPr>
              <w:jc w:val="both"/>
              <w:rPr>
                <w:rFonts w:ascii="Times New Roman" w:hAnsi="Times New Roman" w:cs="Times New Roman"/>
                <w:color w:val="0D0D0D" w:themeColor="text1" w:themeTint="F2"/>
              </w:rPr>
            </w:pPr>
          </w:p>
          <w:p w14:paraId="5FC7105D" w14:textId="72CBB99E" w:rsidR="00596BA7" w:rsidRPr="00170B0C" w:rsidRDefault="00596BA7" w:rsidP="006E21EA">
            <w:pPr>
              <w:jc w:val="both"/>
              <w:rPr>
                <w:rFonts w:ascii="Times New Roman" w:hAnsi="Times New Roman" w:cs="Times New Roman"/>
                <w:color w:val="0D0D0D" w:themeColor="text1" w:themeTint="F2"/>
              </w:rPr>
            </w:pPr>
          </w:p>
          <w:p w14:paraId="0C9CC994" w14:textId="75EDEAE2" w:rsidR="00596BA7" w:rsidRPr="00170B0C" w:rsidRDefault="00596BA7" w:rsidP="006E21EA">
            <w:pPr>
              <w:jc w:val="both"/>
              <w:rPr>
                <w:rFonts w:ascii="Times New Roman" w:hAnsi="Times New Roman" w:cs="Times New Roman"/>
                <w:color w:val="0D0D0D" w:themeColor="text1" w:themeTint="F2"/>
              </w:rPr>
            </w:pPr>
          </w:p>
          <w:p w14:paraId="4358E22D" w14:textId="43E9BEC6" w:rsidR="00596BA7" w:rsidRPr="00170B0C" w:rsidRDefault="00596BA7" w:rsidP="006E21EA">
            <w:pPr>
              <w:jc w:val="both"/>
              <w:rPr>
                <w:rFonts w:ascii="Times New Roman" w:hAnsi="Times New Roman" w:cs="Times New Roman"/>
                <w:color w:val="0D0D0D" w:themeColor="text1" w:themeTint="F2"/>
              </w:rPr>
            </w:pPr>
          </w:p>
          <w:p w14:paraId="79489761" w14:textId="70E46231" w:rsidR="00596BA7" w:rsidRPr="00170B0C" w:rsidRDefault="00596BA7" w:rsidP="006E21EA">
            <w:pPr>
              <w:jc w:val="both"/>
              <w:rPr>
                <w:rFonts w:ascii="Times New Roman" w:hAnsi="Times New Roman" w:cs="Times New Roman"/>
                <w:color w:val="0D0D0D" w:themeColor="text1" w:themeTint="F2"/>
              </w:rPr>
            </w:pPr>
          </w:p>
          <w:p w14:paraId="0497D8AE" w14:textId="50604DD2" w:rsidR="00596BA7" w:rsidRPr="00170B0C" w:rsidRDefault="00596BA7" w:rsidP="006E21EA">
            <w:pPr>
              <w:jc w:val="both"/>
              <w:rPr>
                <w:rFonts w:ascii="Times New Roman" w:hAnsi="Times New Roman" w:cs="Times New Roman"/>
                <w:color w:val="0D0D0D" w:themeColor="text1" w:themeTint="F2"/>
              </w:rPr>
            </w:pPr>
          </w:p>
          <w:p w14:paraId="19965D7D" w14:textId="388D42FA" w:rsidR="00596BA7" w:rsidRPr="00170B0C" w:rsidRDefault="00596BA7" w:rsidP="006E21EA">
            <w:pPr>
              <w:jc w:val="both"/>
              <w:rPr>
                <w:rFonts w:ascii="Times New Roman" w:hAnsi="Times New Roman" w:cs="Times New Roman"/>
                <w:color w:val="0D0D0D" w:themeColor="text1" w:themeTint="F2"/>
              </w:rPr>
            </w:pPr>
          </w:p>
          <w:p w14:paraId="1E4F3E00" w14:textId="610A3CEC" w:rsidR="00596BA7" w:rsidRPr="00170B0C" w:rsidRDefault="00596BA7" w:rsidP="006E21EA">
            <w:pPr>
              <w:jc w:val="both"/>
              <w:rPr>
                <w:rFonts w:ascii="Times New Roman" w:hAnsi="Times New Roman" w:cs="Times New Roman"/>
                <w:color w:val="0D0D0D" w:themeColor="text1" w:themeTint="F2"/>
              </w:rPr>
            </w:pPr>
          </w:p>
          <w:p w14:paraId="60D0090B" w14:textId="27F7C6A3" w:rsidR="00596BA7" w:rsidRPr="00170B0C" w:rsidRDefault="00596BA7" w:rsidP="006E21EA">
            <w:pPr>
              <w:jc w:val="both"/>
              <w:rPr>
                <w:rFonts w:ascii="Times New Roman" w:hAnsi="Times New Roman" w:cs="Times New Roman"/>
                <w:color w:val="0D0D0D" w:themeColor="text1" w:themeTint="F2"/>
              </w:rPr>
            </w:pPr>
          </w:p>
          <w:p w14:paraId="678C144F" w14:textId="03F40447" w:rsidR="00596BA7" w:rsidRPr="00170B0C" w:rsidRDefault="00596BA7" w:rsidP="006E21EA">
            <w:pPr>
              <w:jc w:val="both"/>
              <w:rPr>
                <w:rFonts w:ascii="Times New Roman" w:hAnsi="Times New Roman" w:cs="Times New Roman"/>
                <w:color w:val="0D0D0D" w:themeColor="text1" w:themeTint="F2"/>
              </w:rPr>
            </w:pPr>
          </w:p>
          <w:p w14:paraId="4354C8A5" w14:textId="26A24C44" w:rsidR="00596BA7" w:rsidRPr="00170B0C" w:rsidRDefault="00596BA7" w:rsidP="006E21EA">
            <w:pPr>
              <w:jc w:val="both"/>
              <w:rPr>
                <w:rFonts w:ascii="Times New Roman" w:hAnsi="Times New Roman" w:cs="Times New Roman"/>
                <w:color w:val="0D0D0D" w:themeColor="text1" w:themeTint="F2"/>
              </w:rPr>
            </w:pPr>
          </w:p>
          <w:p w14:paraId="3B549CE1" w14:textId="381324DA" w:rsidR="00596BA7" w:rsidRPr="00170B0C" w:rsidRDefault="00596BA7" w:rsidP="006E21EA">
            <w:pPr>
              <w:jc w:val="both"/>
              <w:rPr>
                <w:rFonts w:ascii="Times New Roman" w:hAnsi="Times New Roman" w:cs="Times New Roman"/>
                <w:color w:val="0D0D0D" w:themeColor="text1" w:themeTint="F2"/>
              </w:rPr>
            </w:pPr>
          </w:p>
          <w:p w14:paraId="5179931D" w14:textId="400DAA29" w:rsidR="00596BA7" w:rsidRPr="00170B0C" w:rsidRDefault="00596BA7" w:rsidP="006E21EA">
            <w:pPr>
              <w:jc w:val="both"/>
              <w:rPr>
                <w:rFonts w:ascii="Times New Roman" w:hAnsi="Times New Roman" w:cs="Times New Roman"/>
                <w:color w:val="0D0D0D" w:themeColor="text1" w:themeTint="F2"/>
              </w:rPr>
            </w:pPr>
          </w:p>
          <w:p w14:paraId="6745AC93" w14:textId="76FA80C1" w:rsidR="00596BA7" w:rsidRPr="00170B0C" w:rsidRDefault="00596BA7" w:rsidP="006E21EA">
            <w:pPr>
              <w:jc w:val="both"/>
              <w:rPr>
                <w:rFonts w:ascii="Times New Roman" w:hAnsi="Times New Roman" w:cs="Times New Roman"/>
                <w:color w:val="0D0D0D" w:themeColor="text1" w:themeTint="F2"/>
              </w:rPr>
            </w:pPr>
          </w:p>
          <w:p w14:paraId="032A67E6" w14:textId="0CE098BB" w:rsidR="00596BA7" w:rsidRPr="00170B0C" w:rsidRDefault="00596BA7" w:rsidP="006E21EA">
            <w:pPr>
              <w:jc w:val="both"/>
              <w:rPr>
                <w:rFonts w:ascii="Times New Roman" w:hAnsi="Times New Roman" w:cs="Times New Roman"/>
                <w:color w:val="0D0D0D" w:themeColor="text1" w:themeTint="F2"/>
              </w:rPr>
            </w:pPr>
          </w:p>
          <w:p w14:paraId="1F4FFDED" w14:textId="5ACD3C36" w:rsidR="00596BA7" w:rsidRPr="00170B0C" w:rsidRDefault="00596BA7" w:rsidP="006E21EA">
            <w:pPr>
              <w:jc w:val="both"/>
              <w:rPr>
                <w:rFonts w:ascii="Times New Roman" w:hAnsi="Times New Roman" w:cs="Times New Roman"/>
                <w:color w:val="0D0D0D" w:themeColor="text1" w:themeTint="F2"/>
              </w:rPr>
            </w:pPr>
          </w:p>
          <w:p w14:paraId="19282492" w14:textId="340FB507" w:rsidR="00596BA7" w:rsidRPr="00170B0C" w:rsidRDefault="00596BA7" w:rsidP="006E21EA">
            <w:pPr>
              <w:jc w:val="both"/>
              <w:rPr>
                <w:rFonts w:ascii="Times New Roman" w:hAnsi="Times New Roman" w:cs="Times New Roman"/>
                <w:color w:val="0D0D0D" w:themeColor="text1" w:themeTint="F2"/>
              </w:rPr>
            </w:pPr>
          </w:p>
          <w:p w14:paraId="59A0AC07" w14:textId="03F46442" w:rsidR="00596BA7" w:rsidRPr="00170B0C" w:rsidRDefault="00596BA7" w:rsidP="006E21EA">
            <w:pPr>
              <w:jc w:val="both"/>
              <w:rPr>
                <w:rFonts w:ascii="Times New Roman" w:hAnsi="Times New Roman" w:cs="Times New Roman"/>
                <w:color w:val="0D0D0D" w:themeColor="text1" w:themeTint="F2"/>
              </w:rPr>
            </w:pPr>
          </w:p>
          <w:p w14:paraId="2323EB61"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noțiunea de „</w:t>
            </w:r>
            <w:r w:rsidRPr="00170B0C">
              <w:rPr>
                <w:rFonts w:ascii="Times New Roman" w:hAnsi="Times New Roman" w:cs="Times New Roman"/>
                <w:i/>
                <w:iCs/>
                <w:color w:val="0D0D0D" w:themeColor="text1" w:themeTint="F2"/>
                <w:sz w:val="24"/>
                <w:szCs w:val="24"/>
                <w:lang w:val="ro-MD"/>
              </w:rPr>
              <w:t>biomasă</w:t>
            </w:r>
            <w:r w:rsidRPr="00170B0C">
              <w:rPr>
                <w:rFonts w:ascii="Times New Roman" w:hAnsi="Times New Roman" w:cs="Times New Roman"/>
                <w:color w:val="0D0D0D" w:themeColor="text1" w:themeTint="F2"/>
                <w:sz w:val="24"/>
                <w:szCs w:val="24"/>
                <w:lang w:val="ro-MD"/>
              </w:rPr>
              <w:t>” va avea următorul cuprins:</w:t>
            </w:r>
          </w:p>
          <w:p w14:paraId="34099C2A" w14:textId="77777777" w:rsidR="00596BA7" w:rsidRPr="00170B0C" w:rsidRDefault="00596BA7" w:rsidP="006E21EA">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shd w:val="clear" w:color="auto" w:fill="FFFFFF"/>
                <w:lang w:val="ro-MD"/>
              </w:rPr>
              <w:t>„</w:t>
            </w:r>
            <w:r w:rsidRPr="00170B0C">
              <w:rPr>
                <w:rFonts w:ascii="Times New Roman" w:hAnsi="Times New Roman" w:cs="Times New Roman"/>
                <w:i/>
                <w:iCs/>
                <w:color w:val="0D0D0D" w:themeColor="text1" w:themeTint="F2"/>
                <w:sz w:val="24"/>
                <w:szCs w:val="24"/>
                <w:shd w:val="clear" w:color="auto" w:fill="FFFFFF"/>
                <w:lang w:val="ro-MD"/>
              </w:rPr>
              <w:t>biomasă</w:t>
            </w:r>
            <w:r w:rsidRPr="00170B0C">
              <w:rPr>
                <w:rFonts w:ascii="Times New Roman" w:hAnsi="Times New Roman" w:cs="Times New Roman"/>
                <w:color w:val="0D0D0D" w:themeColor="text1" w:themeTint="F2"/>
                <w:sz w:val="24"/>
                <w:szCs w:val="24"/>
                <w:shd w:val="clear" w:color="auto" w:fill="FFFFFF"/>
                <w:lang w:val="ro-MD"/>
              </w:rPr>
              <w:t xml:space="preserve"> - 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p>
          <w:p w14:paraId="51B6F80A" w14:textId="73567D15" w:rsidR="00596BA7" w:rsidRPr="00170B0C" w:rsidRDefault="00596BA7" w:rsidP="006E21EA">
            <w:pPr>
              <w:jc w:val="both"/>
              <w:rPr>
                <w:rFonts w:ascii="Times New Roman" w:hAnsi="Times New Roman" w:cs="Times New Roman"/>
                <w:color w:val="0D0D0D" w:themeColor="text1" w:themeTint="F2"/>
              </w:rPr>
            </w:pPr>
          </w:p>
          <w:p w14:paraId="58098C95" w14:textId="01631702" w:rsidR="00596BA7" w:rsidRPr="00170B0C" w:rsidRDefault="00596BA7" w:rsidP="006E21EA">
            <w:pPr>
              <w:jc w:val="both"/>
              <w:rPr>
                <w:rFonts w:ascii="Times New Roman" w:hAnsi="Times New Roman" w:cs="Times New Roman"/>
                <w:color w:val="0D0D0D" w:themeColor="text1" w:themeTint="F2"/>
              </w:rPr>
            </w:pPr>
          </w:p>
          <w:p w14:paraId="51766A43" w14:textId="46D77192" w:rsidR="00596BA7" w:rsidRPr="00170B0C" w:rsidRDefault="00596BA7" w:rsidP="006E21EA">
            <w:pPr>
              <w:jc w:val="both"/>
              <w:rPr>
                <w:rFonts w:ascii="Times New Roman" w:hAnsi="Times New Roman" w:cs="Times New Roman"/>
                <w:color w:val="0D0D0D" w:themeColor="text1" w:themeTint="F2"/>
              </w:rPr>
            </w:pPr>
          </w:p>
          <w:p w14:paraId="522CBC30" w14:textId="6131ADCD" w:rsidR="00596BA7" w:rsidRPr="00170B0C" w:rsidRDefault="00596BA7" w:rsidP="006E21EA">
            <w:pPr>
              <w:jc w:val="both"/>
              <w:rPr>
                <w:rFonts w:ascii="Times New Roman" w:hAnsi="Times New Roman" w:cs="Times New Roman"/>
                <w:color w:val="0D0D0D" w:themeColor="text1" w:themeTint="F2"/>
              </w:rPr>
            </w:pPr>
          </w:p>
          <w:p w14:paraId="49E58DC7" w14:textId="77777777" w:rsidR="00CE730F" w:rsidRPr="00170B0C" w:rsidRDefault="00CE730F" w:rsidP="006E21EA">
            <w:pPr>
              <w:jc w:val="both"/>
              <w:rPr>
                <w:rFonts w:ascii="Times New Roman" w:hAnsi="Times New Roman" w:cs="Times New Roman"/>
                <w:color w:val="0D0D0D" w:themeColor="text1" w:themeTint="F2"/>
              </w:rPr>
            </w:pPr>
          </w:p>
          <w:p w14:paraId="3D851297" w14:textId="35270B5D" w:rsidR="00596BA7" w:rsidRPr="00170B0C" w:rsidRDefault="00596BA7" w:rsidP="006E21EA">
            <w:pPr>
              <w:jc w:val="both"/>
              <w:rPr>
                <w:rFonts w:ascii="Times New Roman" w:hAnsi="Times New Roman" w:cs="Times New Roman"/>
                <w:color w:val="0D0D0D" w:themeColor="text1" w:themeTint="F2"/>
              </w:rPr>
            </w:pPr>
          </w:p>
          <w:p w14:paraId="35EBC6D4" w14:textId="313776E7" w:rsidR="00596BA7" w:rsidRPr="00170B0C" w:rsidRDefault="00596BA7" w:rsidP="006E21EA">
            <w:pPr>
              <w:jc w:val="both"/>
              <w:rPr>
                <w:rFonts w:ascii="Times New Roman" w:hAnsi="Times New Roman" w:cs="Times New Roman"/>
                <w:color w:val="0D0D0D" w:themeColor="text1" w:themeTint="F2"/>
              </w:rPr>
            </w:pPr>
          </w:p>
          <w:p w14:paraId="37D94520" w14:textId="253DA1DC" w:rsidR="00596BA7" w:rsidRPr="00170B0C" w:rsidRDefault="00596BA7" w:rsidP="006E21EA">
            <w:pPr>
              <w:jc w:val="both"/>
              <w:rPr>
                <w:rFonts w:ascii="Times New Roman" w:hAnsi="Times New Roman" w:cs="Times New Roman"/>
                <w:color w:val="0D0D0D" w:themeColor="text1" w:themeTint="F2"/>
              </w:rPr>
            </w:pPr>
          </w:p>
          <w:p w14:paraId="48774877" w14:textId="77777777" w:rsidR="00596BA7" w:rsidRPr="00170B0C" w:rsidRDefault="00596BA7" w:rsidP="006E21EA">
            <w:pPr>
              <w:jc w:val="both"/>
              <w:rPr>
                <w:rFonts w:ascii="Times New Roman" w:hAnsi="Times New Roman" w:cs="Times New Roman"/>
                <w:color w:val="0D0D0D" w:themeColor="text1" w:themeTint="F2"/>
              </w:rPr>
            </w:pPr>
          </w:p>
          <w:p w14:paraId="684724BC" w14:textId="77777777" w:rsidR="00596BA7" w:rsidRPr="00170B0C" w:rsidRDefault="00596BA7" w:rsidP="006E21EA">
            <w:pPr>
              <w:jc w:val="both"/>
              <w:rPr>
                <w:rFonts w:ascii="Times New Roman" w:hAnsi="Times New Roman" w:cs="Times New Roman"/>
                <w:color w:val="0D0D0D" w:themeColor="text1" w:themeTint="F2"/>
              </w:rPr>
            </w:pPr>
          </w:p>
          <w:p w14:paraId="69405EC9" w14:textId="77777777" w:rsidR="00596BA7" w:rsidRPr="00170B0C" w:rsidRDefault="00596BA7" w:rsidP="006E21EA">
            <w:pPr>
              <w:jc w:val="both"/>
              <w:rPr>
                <w:rFonts w:ascii="Times New Roman" w:hAnsi="Times New Roman" w:cs="Times New Roman"/>
                <w:color w:val="0D0D0D" w:themeColor="text1" w:themeTint="F2"/>
              </w:rPr>
            </w:pPr>
          </w:p>
          <w:p w14:paraId="294F8424" w14:textId="77777777" w:rsidR="00596BA7" w:rsidRPr="00170B0C" w:rsidRDefault="00596BA7" w:rsidP="006E21EA">
            <w:pPr>
              <w:jc w:val="both"/>
              <w:rPr>
                <w:rFonts w:ascii="Times New Roman" w:hAnsi="Times New Roman" w:cs="Times New Roman"/>
                <w:color w:val="0D0D0D" w:themeColor="text1" w:themeTint="F2"/>
              </w:rPr>
            </w:pPr>
          </w:p>
          <w:p w14:paraId="454BFA07" w14:textId="77777777" w:rsidR="00596BA7" w:rsidRPr="00170B0C" w:rsidRDefault="00596BA7" w:rsidP="006E21EA">
            <w:pPr>
              <w:jc w:val="both"/>
              <w:rPr>
                <w:rFonts w:ascii="Times New Roman" w:hAnsi="Times New Roman" w:cs="Times New Roman"/>
                <w:color w:val="0D0D0D" w:themeColor="text1" w:themeTint="F2"/>
              </w:rPr>
            </w:pPr>
          </w:p>
          <w:p w14:paraId="044EE73F" w14:textId="77777777" w:rsidR="00596BA7" w:rsidRPr="00170B0C" w:rsidRDefault="00596BA7" w:rsidP="006E21EA">
            <w:pPr>
              <w:jc w:val="both"/>
              <w:rPr>
                <w:rFonts w:ascii="Times New Roman" w:hAnsi="Times New Roman" w:cs="Times New Roman"/>
                <w:color w:val="0D0D0D" w:themeColor="text1" w:themeTint="F2"/>
              </w:rPr>
            </w:pPr>
          </w:p>
          <w:p w14:paraId="34A08F9E" w14:textId="77777777" w:rsidR="00596BA7" w:rsidRPr="00170B0C" w:rsidRDefault="00596BA7" w:rsidP="006E21EA">
            <w:pPr>
              <w:jc w:val="both"/>
              <w:rPr>
                <w:rFonts w:ascii="Times New Roman" w:hAnsi="Times New Roman" w:cs="Times New Roman"/>
                <w:color w:val="0D0D0D" w:themeColor="text1" w:themeTint="F2"/>
              </w:rPr>
            </w:pPr>
          </w:p>
          <w:p w14:paraId="6D6D65D5" w14:textId="77777777" w:rsidR="00596BA7" w:rsidRPr="00170B0C" w:rsidRDefault="00596BA7" w:rsidP="006E21EA">
            <w:pPr>
              <w:jc w:val="both"/>
              <w:rPr>
                <w:rFonts w:ascii="Times New Roman" w:hAnsi="Times New Roman" w:cs="Times New Roman"/>
                <w:color w:val="0D0D0D" w:themeColor="text1" w:themeTint="F2"/>
              </w:rPr>
            </w:pPr>
          </w:p>
          <w:p w14:paraId="2E4797D3" w14:textId="77777777" w:rsidR="00596BA7" w:rsidRPr="00170B0C" w:rsidRDefault="00596BA7" w:rsidP="006E21EA">
            <w:pPr>
              <w:jc w:val="both"/>
              <w:rPr>
                <w:rFonts w:ascii="Times New Roman" w:hAnsi="Times New Roman" w:cs="Times New Roman"/>
                <w:color w:val="0D0D0D" w:themeColor="text1" w:themeTint="F2"/>
              </w:rPr>
            </w:pPr>
          </w:p>
          <w:p w14:paraId="6E6BB312" w14:textId="77777777" w:rsidR="00596BA7" w:rsidRPr="00170B0C" w:rsidRDefault="00596BA7" w:rsidP="006E21EA">
            <w:pPr>
              <w:jc w:val="both"/>
              <w:rPr>
                <w:rFonts w:ascii="Times New Roman" w:hAnsi="Times New Roman" w:cs="Times New Roman"/>
                <w:color w:val="0D0D0D" w:themeColor="text1" w:themeTint="F2"/>
              </w:rPr>
            </w:pPr>
          </w:p>
          <w:p w14:paraId="063928C6" w14:textId="77777777" w:rsidR="00596BA7" w:rsidRPr="00170B0C" w:rsidRDefault="00596BA7" w:rsidP="006E21EA">
            <w:pPr>
              <w:jc w:val="both"/>
              <w:rPr>
                <w:rFonts w:ascii="Times New Roman" w:hAnsi="Times New Roman" w:cs="Times New Roman"/>
                <w:color w:val="0D0D0D" w:themeColor="text1" w:themeTint="F2"/>
              </w:rPr>
            </w:pPr>
          </w:p>
          <w:p w14:paraId="7E15F0C1" w14:textId="77777777" w:rsidR="00596BA7" w:rsidRPr="00170B0C" w:rsidRDefault="00596BA7" w:rsidP="006E21EA">
            <w:pPr>
              <w:jc w:val="both"/>
              <w:rPr>
                <w:rFonts w:ascii="Times New Roman" w:hAnsi="Times New Roman" w:cs="Times New Roman"/>
                <w:color w:val="0D0D0D" w:themeColor="text1" w:themeTint="F2"/>
              </w:rPr>
            </w:pPr>
          </w:p>
          <w:p w14:paraId="71B1592C" w14:textId="77777777" w:rsidR="00596BA7" w:rsidRPr="00170B0C" w:rsidRDefault="00596BA7" w:rsidP="006E21EA">
            <w:pPr>
              <w:jc w:val="both"/>
              <w:rPr>
                <w:rFonts w:ascii="Times New Roman" w:hAnsi="Times New Roman" w:cs="Times New Roman"/>
                <w:color w:val="0D0D0D" w:themeColor="text1" w:themeTint="F2"/>
              </w:rPr>
            </w:pPr>
          </w:p>
          <w:p w14:paraId="6F40EF99" w14:textId="77777777" w:rsidR="00596BA7" w:rsidRPr="00170B0C" w:rsidRDefault="00596BA7" w:rsidP="006E21EA">
            <w:pPr>
              <w:jc w:val="both"/>
              <w:rPr>
                <w:rFonts w:ascii="Times New Roman" w:hAnsi="Times New Roman" w:cs="Times New Roman"/>
                <w:color w:val="0D0D0D" w:themeColor="text1" w:themeTint="F2"/>
              </w:rPr>
            </w:pPr>
          </w:p>
          <w:p w14:paraId="67D1D0F8" w14:textId="77777777" w:rsidR="00596BA7" w:rsidRPr="00170B0C" w:rsidRDefault="00596BA7" w:rsidP="006E21EA">
            <w:pPr>
              <w:jc w:val="both"/>
              <w:rPr>
                <w:rFonts w:ascii="Times New Roman" w:hAnsi="Times New Roman" w:cs="Times New Roman"/>
                <w:color w:val="0D0D0D" w:themeColor="text1" w:themeTint="F2"/>
              </w:rPr>
            </w:pPr>
          </w:p>
          <w:p w14:paraId="05BD8B1C" w14:textId="77777777" w:rsidR="00596BA7" w:rsidRPr="00170B0C" w:rsidRDefault="00596BA7" w:rsidP="006E21EA">
            <w:pPr>
              <w:jc w:val="both"/>
              <w:rPr>
                <w:rFonts w:ascii="Times New Roman" w:hAnsi="Times New Roman" w:cs="Times New Roman"/>
                <w:color w:val="0D0D0D" w:themeColor="text1" w:themeTint="F2"/>
              </w:rPr>
            </w:pPr>
          </w:p>
          <w:p w14:paraId="09759CAD" w14:textId="32D2C8C1"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noțiunea „</w:t>
            </w:r>
            <w:r w:rsidRPr="00170B0C">
              <w:rPr>
                <w:rFonts w:ascii="Times New Roman" w:hAnsi="Times New Roman" w:cs="Times New Roman"/>
                <w:i/>
                <w:iCs/>
                <w:color w:val="0D0D0D" w:themeColor="text1" w:themeTint="F2"/>
                <w:sz w:val="24"/>
                <w:szCs w:val="24"/>
                <w:lang w:val="ro-MD"/>
              </w:rPr>
              <w:t>contract pentru diferențe</w:t>
            </w:r>
            <w:r w:rsidRPr="00170B0C">
              <w:rPr>
                <w:rFonts w:ascii="Times New Roman" w:hAnsi="Times New Roman" w:cs="Times New Roman"/>
                <w:color w:val="0D0D0D" w:themeColor="text1" w:themeTint="F2"/>
                <w:sz w:val="24"/>
                <w:szCs w:val="24"/>
                <w:lang w:val="ro-MD"/>
              </w:rPr>
              <w:t xml:space="preserve">” </w:t>
            </w:r>
            <w:r w:rsidR="00A32FEB" w:rsidRPr="00170B0C">
              <w:rPr>
                <w:rFonts w:ascii="Times New Roman" w:hAnsi="Times New Roman" w:cs="Times New Roman"/>
                <w:color w:val="0D0D0D" w:themeColor="text1" w:themeTint="F2"/>
                <w:sz w:val="24"/>
                <w:szCs w:val="24"/>
                <w:lang w:val="ro-MD"/>
              </w:rPr>
              <w:t xml:space="preserve">va avea urm[torul </w:t>
            </w:r>
            <w:r w:rsidRPr="00170B0C">
              <w:rPr>
                <w:rFonts w:ascii="Times New Roman" w:hAnsi="Times New Roman" w:cs="Times New Roman"/>
                <w:color w:val="0D0D0D" w:themeColor="text1" w:themeTint="F2"/>
                <w:sz w:val="24"/>
                <w:szCs w:val="24"/>
                <w:lang w:val="ro-MD"/>
              </w:rPr>
              <w:t>cuprins:</w:t>
            </w:r>
          </w:p>
          <w:p w14:paraId="0008577E" w14:textId="6CC434B6"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iCs/>
                <w:color w:val="0D0D0D" w:themeColor="text1" w:themeTint="F2"/>
                <w:sz w:val="24"/>
                <w:szCs w:val="24"/>
                <w:lang w:val="ro-MD"/>
              </w:rPr>
              <w:t xml:space="preserve">contract pentru </w:t>
            </w:r>
            <w:r w:rsidR="00A32FEB" w:rsidRPr="00170B0C">
              <w:rPr>
                <w:rFonts w:ascii="Times New Roman" w:hAnsi="Times New Roman" w:cs="Times New Roman"/>
                <w:i/>
                <w:iCs/>
                <w:color w:val="0D0D0D" w:themeColor="text1" w:themeTint="F2"/>
                <w:sz w:val="24"/>
                <w:szCs w:val="24"/>
                <w:lang w:val="ro-MD"/>
              </w:rPr>
              <w:t>diferențe</w:t>
            </w:r>
            <w:r w:rsidRPr="00170B0C">
              <w:rPr>
                <w:rFonts w:ascii="Times New Roman" w:hAnsi="Times New Roman" w:cs="Times New Roman"/>
                <w:color w:val="0D0D0D" w:themeColor="text1" w:themeTint="F2"/>
                <w:sz w:val="24"/>
                <w:szCs w:val="24"/>
                <w:lang w:val="ro-MD"/>
              </w:rPr>
              <w:t xml:space="preserve"> - </w:t>
            </w:r>
            <w:r w:rsidR="00A32FEB" w:rsidRPr="00170B0C">
              <w:rPr>
                <w:rFonts w:ascii="Times New Roman" w:hAnsi="Times New Roman" w:cs="Times New Roman"/>
                <w:color w:val="0D0D0D" w:themeColor="text1" w:themeTint="F2"/>
                <w:sz w:val="24"/>
                <w:szCs w:val="24"/>
                <w:lang w:val="ro-MD"/>
              </w:rPr>
              <w:t xml:space="preserve">contract pentru diferențe - contract semnat între producătorul eligibil și furnizorul central de energie electrică, prin care producătorului eligibil care comercializează pe piața </w:t>
            </w:r>
            <w:r w:rsidR="00E37BC3">
              <w:rPr>
                <w:rFonts w:ascii="Times New Roman" w:hAnsi="Times New Roman" w:cs="Times New Roman"/>
                <w:color w:val="0D0D0D" w:themeColor="text1" w:themeTint="F2"/>
                <w:sz w:val="24"/>
                <w:szCs w:val="24"/>
                <w:lang w:val="ro-MD"/>
              </w:rPr>
              <w:t>angro</w:t>
            </w:r>
            <w:r w:rsidR="00E37BC3" w:rsidRPr="00170B0C">
              <w:rPr>
                <w:rFonts w:ascii="Times New Roman" w:hAnsi="Times New Roman" w:cs="Times New Roman"/>
                <w:color w:val="0D0D0D" w:themeColor="text1" w:themeTint="F2"/>
                <w:sz w:val="24"/>
                <w:szCs w:val="24"/>
                <w:lang w:val="ro-MD"/>
              </w:rPr>
              <w:t xml:space="preserve"> </w:t>
            </w:r>
            <w:r w:rsidR="00A32FEB" w:rsidRPr="00170B0C">
              <w:rPr>
                <w:rFonts w:ascii="Times New Roman" w:hAnsi="Times New Roman" w:cs="Times New Roman"/>
                <w:color w:val="0D0D0D" w:themeColor="text1" w:themeTint="F2"/>
                <w:sz w:val="24"/>
                <w:szCs w:val="24"/>
                <w:lang w:val="ro-MD"/>
              </w:rPr>
              <w:t>energia electrică produsă i se asigură diferențele pozitive sau negative, printr-o primă variabilă, dintre prețul de piață și prețul fix (preț de exercitare) stabilit în cadrul procedurilor de licitații, în conformitate cu prezenta lege. În condițiile în care prețul fix/de exercitare este mai mare decât prețul pe piață, producătorul va primi diferența de venit de la Furnizorul central de energie electrică, iar dacă prețul fix/ de exercitare este mai mic decât prețul de piață, producătorul va plăti diferența de venit Furnizorului central”</w:t>
            </w:r>
          </w:p>
          <w:p w14:paraId="14CD1FCD" w14:textId="77777777" w:rsidR="00596BA7" w:rsidRPr="00170B0C" w:rsidRDefault="00596BA7" w:rsidP="006E21EA">
            <w:pPr>
              <w:jc w:val="both"/>
              <w:rPr>
                <w:rFonts w:ascii="Times New Roman" w:hAnsi="Times New Roman" w:cs="Times New Roman"/>
                <w:color w:val="0D0D0D" w:themeColor="text1" w:themeTint="F2"/>
              </w:rPr>
            </w:pPr>
          </w:p>
          <w:p w14:paraId="49DF9A67" w14:textId="77777777" w:rsidR="004E5D1E" w:rsidRPr="00170B0C" w:rsidRDefault="004E5D1E" w:rsidP="006E21EA">
            <w:pPr>
              <w:jc w:val="both"/>
              <w:rPr>
                <w:rFonts w:ascii="Times New Roman" w:hAnsi="Times New Roman" w:cs="Times New Roman"/>
                <w:color w:val="0D0D0D" w:themeColor="text1" w:themeTint="F2"/>
              </w:rPr>
            </w:pPr>
          </w:p>
          <w:p w14:paraId="5EF93C0E" w14:textId="6D99011A" w:rsidR="00E42E3B" w:rsidRPr="005F2D29" w:rsidRDefault="00E42E3B" w:rsidP="00E42E3B">
            <w:pPr>
              <w:spacing w:before="12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noțiunea de „</w:t>
            </w:r>
            <w:r w:rsidRPr="005F2D29">
              <w:rPr>
                <w:rStyle w:val="Emphasis"/>
                <w:rFonts w:ascii="Times New Roman" w:hAnsi="Times New Roman" w:cs="Times New Roman"/>
                <w:color w:val="000000"/>
                <w:sz w:val="24"/>
                <w:szCs w:val="24"/>
                <w:shd w:val="clear" w:color="auto" w:fill="FFFFFF"/>
                <w:lang w:val="ro-MD"/>
              </w:rPr>
              <w:t>cotă maximă de capacitate</w:t>
            </w:r>
            <w:r w:rsidRPr="005F2D29">
              <w:rPr>
                <w:rFonts w:ascii="Times New Roman" w:hAnsi="Times New Roman" w:cs="Times New Roman"/>
                <w:sz w:val="24"/>
                <w:szCs w:val="24"/>
                <w:lang w:val="ro-MD"/>
              </w:rPr>
              <w:t>” după textul „respective, stabilită” se v</w:t>
            </w:r>
            <w:r>
              <w:rPr>
                <w:rFonts w:ascii="Times New Roman" w:hAnsi="Times New Roman" w:cs="Times New Roman"/>
                <w:sz w:val="24"/>
                <w:szCs w:val="24"/>
                <w:lang w:val="ro-MD"/>
              </w:rPr>
              <w:t xml:space="preserve">a </w:t>
            </w:r>
            <w:r w:rsidRPr="005F2D29">
              <w:rPr>
                <w:rFonts w:ascii="Times New Roman" w:hAnsi="Times New Roman" w:cs="Times New Roman"/>
                <w:sz w:val="24"/>
                <w:szCs w:val="24"/>
                <w:lang w:val="ro-MD"/>
              </w:rPr>
              <w:t xml:space="preserve"> introduce </w:t>
            </w:r>
            <w:r>
              <w:rPr>
                <w:rFonts w:ascii="Times New Roman" w:hAnsi="Times New Roman" w:cs="Times New Roman"/>
                <w:sz w:val="24"/>
                <w:szCs w:val="24"/>
                <w:lang w:val="ro-MD"/>
              </w:rPr>
              <w:t xml:space="preserve">textul </w:t>
            </w:r>
            <w:r w:rsidRPr="005F2D29">
              <w:rPr>
                <w:rFonts w:ascii="Times New Roman" w:hAnsi="Times New Roman" w:cs="Times New Roman"/>
                <w:sz w:val="24"/>
                <w:szCs w:val="24"/>
                <w:lang w:val="ro-MD"/>
              </w:rPr>
              <w:t>„în [MW] pe o perioadă îndelungată de timp”</w:t>
            </w:r>
          </w:p>
          <w:p w14:paraId="46A8287C" w14:textId="77777777" w:rsidR="00596BA7" w:rsidRPr="00170B0C" w:rsidRDefault="00596BA7" w:rsidP="006E21EA">
            <w:pPr>
              <w:jc w:val="both"/>
              <w:rPr>
                <w:rFonts w:ascii="Times New Roman" w:hAnsi="Times New Roman" w:cs="Times New Roman"/>
                <w:color w:val="0D0D0D" w:themeColor="text1" w:themeTint="F2"/>
              </w:rPr>
            </w:pPr>
          </w:p>
          <w:p w14:paraId="14FF10DA" w14:textId="77777777" w:rsidR="00596BA7" w:rsidRPr="00170B0C" w:rsidRDefault="00596BA7" w:rsidP="006E21EA">
            <w:pPr>
              <w:jc w:val="both"/>
              <w:rPr>
                <w:rFonts w:ascii="Times New Roman" w:hAnsi="Times New Roman" w:cs="Times New Roman"/>
                <w:color w:val="0D0D0D" w:themeColor="text1" w:themeTint="F2"/>
              </w:rPr>
            </w:pPr>
          </w:p>
          <w:p w14:paraId="70B7D904" w14:textId="77777777" w:rsidR="00596BA7" w:rsidRPr="00170B0C" w:rsidRDefault="00596BA7" w:rsidP="006E21EA">
            <w:pPr>
              <w:jc w:val="both"/>
              <w:rPr>
                <w:rFonts w:ascii="Times New Roman" w:hAnsi="Times New Roman" w:cs="Times New Roman"/>
                <w:color w:val="0D0D0D" w:themeColor="text1" w:themeTint="F2"/>
              </w:rPr>
            </w:pPr>
          </w:p>
          <w:p w14:paraId="166C3401" w14:textId="77777777" w:rsidR="00596BA7" w:rsidRPr="00170B0C" w:rsidRDefault="00596BA7" w:rsidP="006E21EA">
            <w:pPr>
              <w:jc w:val="both"/>
              <w:rPr>
                <w:rFonts w:ascii="Times New Roman" w:hAnsi="Times New Roman" w:cs="Times New Roman"/>
                <w:color w:val="0D0D0D" w:themeColor="text1" w:themeTint="F2"/>
              </w:rPr>
            </w:pPr>
          </w:p>
          <w:p w14:paraId="236BEFFE" w14:textId="6CE256FF" w:rsidR="00596BA7" w:rsidRPr="00170B0C" w:rsidRDefault="00596BA7" w:rsidP="006E21EA">
            <w:pPr>
              <w:jc w:val="both"/>
              <w:rPr>
                <w:rFonts w:ascii="Times New Roman" w:hAnsi="Times New Roman" w:cs="Times New Roman"/>
                <w:color w:val="0D0D0D" w:themeColor="text1" w:themeTint="F2"/>
              </w:rPr>
            </w:pPr>
          </w:p>
          <w:p w14:paraId="4230567E" w14:textId="5373024E" w:rsidR="00596BA7" w:rsidRPr="00170B0C" w:rsidRDefault="00596BA7" w:rsidP="006E21EA">
            <w:pPr>
              <w:jc w:val="both"/>
              <w:rPr>
                <w:rFonts w:ascii="Times New Roman" w:hAnsi="Times New Roman" w:cs="Times New Roman"/>
                <w:color w:val="0D0D0D" w:themeColor="text1" w:themeTint="F2"/>
              </w:rPr>
            </w:pPr>
          </w:p>
          <w:p w14:paraId="7E2C3EB4" w14:textId="026E6D77" w:rsidR="00596BA7" w:rsidRPr="00170B0C" w:rsidRDefault="00596BA7" w:rsidP="006E21EA">
            <w:pPr>
              <w:jc w:val="both"/>
              <w:rPr>
                <w:rFonts w:ascii="Times New Roman" w:hAnsi="Times New Roman" w:cs="Times New Roman"/>
                <w:color w:val="0D0D0D" w:themeColor="text1" w:themeTint="F2"/>
              </w:rPr>
            </w:pPr>
          </w:p>
          <w:p w14:paraId="616A1B43" w14:textId="3EA4B98D" w:rsidR="00596BA7" w:rsidRPr="00170B0C" w:rsidRDefault="00596BA7" w:rsidP="006E21EA">
            <w:pPr>
              <w:jc w:val="both"/>
              <w:rPr>
                <w:rFonts w:ascii="Times New Roman" w:hAnsi="Times New Roman" w:cs="Times New Roman"/>
                <w:color w:val="0D0D0D" w:themeColor="text1" w:themeTint="F2"/>
              </w:rPr>
            </w:pPr>
          </w:p>
          <w:p w14:paraId="506F2964" w14:textId="5393D2FE" w:rsidR="00596BA7" w:rsidRPr="00170B0C" w:rsidRDefault="00596BA7" w:rsidP="006E21EA">
            <w:pPr>
              <w:jc w:val="both"/>
              <w:rPr>
                <w:rFonts w:ascii="Times New Roman" w:hAnsi="Times New Roman" w:cs="Times New Roman"/>
                <w:color w:val="0D0D0D" w:themeColor="text1" w:themeTint="F2"/>
              </w:rPr>
            </w:pPr>
          </w:p>
          <w:p w14:paraId="33DE248C" w14:textId="77777777" w:rsidR="0025616E" w:rsidRPr="00170B0C" w:rsidRDefault="0025616E" w:rsidP="006E21EA">
            <w:pPr>
              <w:jc w:val="both"/>
              <w:rPr>
                <w:rFonts w:ascii="Times New Roman" w:hAnsi="Times New Roman" w:cs="Times New Roman"/>
                <w:color w:val="0D0D0D" w:themeColor="text1" w:themeTint="F2"/>
              </w:rPr>
            </w:pPr>
          </w:p>
          <w:p w14:paraId="129464F1" w14:textId="77777777" w:rsidR="0025616E" w:rsidRPr="00170B0C" w:rsidRDefault="0025616E" w:rsidP="006E21EA">
            <w:pPr>
              <w:jc w:val="both"/>
              <w:rPr>
                <w:rFonts w:ascii="Times New Roman" w:hAnsi="Times New Roman" w:cs="Times New Roman"/>
                <w:color w:val="0D0D0D" w:themeColor="text1" w:themeTint="F2"/>
              </w:rPr>
            </w:pPr>
          </w:p>
          <w:p w14:paraId="7E4B2B00" w14:textId="77777777" w:rsidR="0025616E" w:rsidRPr="00170B0C" w:rsidRDefault="0025616E" w:rsidP="006E21EA">
            <w:pPr>
              <w:jc w:val="both"/>
              <w:rPr>
                <w:rFonts w:ascii="Times New Roman" w:hAnsi="Times New Roman" w:cs="Times New Roman"/>
                <w:color w:val="0D0D0D" w:themeColor="text1" w:themeTint="F2"/>
              </w:rPr>
            </w:pPr>
          </w:p>
          <w:p w14:paraId="46E454FE" w14:textId="3CB10309"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noțiunea „</w:t>
            </w:r>
            <w:r w:rsidRPr="00170B0C">
              <w:rPr>
                <w:rStyle w:val="Emphasis"/>
                <w:rFonts w:ascii="Times New Roman" w:hAnsi="Times New Roman" w:cs="Times New Roman"/>
                <w:color w:val="0D0D0D" w:themeColor="text1" w:themeTint="F2"/>
                <w:sz w:val="24"/>
                <w:szCs w:val="24"/>
                <w:shd w:val="clear" w:color="auto" w:fill="FFFFFF"/>
                <w:lang w:val="ro-MD"/>
              </w:rPr>
              <w:t>energie din surse regenerabile</w:t>
            </w:r>
            <w:r w:rsidRPr="00170B0C">
              <w:rPr>
                <w:rFonts w:ascii="Times New Roman" w:hAnsi="Times New Roman" w:cs="Times New Roman"/>
                <w:color w:val="0D0D0D" w:themeColor="text1" w:themeTint="F2"/>
                <w:sz w:val="24"/>
                <w:szCs w:val="24"/>
                <w:lang w:val="ro-MD"/>
              </w:rPr>
              <w:t>”, după cuvintele ”energie din surse regenerabile” se completează cu cuvintele „sau energie regenerabilă”</w:t>
            </w:r>
          </w:p>
          <w:p w14:paraId="43861BEB" w14:textId="0AE9F14C" w:rsidR="00596BA7" w:rsidRPr="00170B0C" w:rsidRDefault="00596BA7" w:rsidP="006E21EA">
            <w:pPr>
              <w:jc w:val="both"/>
              <w:rPr>
                <w:rFonts w:ascii="Times New Roman" w:hAnsi="Times New Roman" w:cs="Times New Roman"/>
                <w:color w:val="0D0D0D" w:themeColor="text1" w:themeTint="F2"/>
              </w:rPr>
            </w:pPr>
          </w:p>
          <w:p w14:paraId="4BDAABCD" w14:textId="3F9D882E" w:rsidR="00596BA7" w:rsidRPr="00170B0C" w:rsidRDefault="00596BA7" w:rsidP="006E21EA">
            <w:pPr>
              <w:jc w:val="both"/>
              <w:rPr>
                <w:rFonts w:ascii="Times New Roman" w:hAnsi="Times New Roman" w:cs="Times New Roman"/>
                <w:color w:val="0D0D0D" w:themeColor="text1" w:themeTint="F2"/>
              </w:rPr>
            </w:pPr>
          </w:p>
          <w:p w14:paraId="197E24C1" w14:textId="1754CF77" w:rsidR="00596BA7" w:rsidRPr="00170B0C" w:rsidRDefault="00596BA7" w:rsidP="006E21EA">
            <w:pPr>
              <w:jc w:val="both"/>
              <w:rPr>
                <w:rFonts w:ascii="Times New Roman" w:hAnsi="Times New Roman" w:cs="Times New Roman"/>
                <w:color w:val="0D0D0D" w:themeColor="text1" w:themeTint="F2"/>
              </w:rPr>
            </w:pPr>
          </w:p>
          <w:p w14:paraId="2BA7C96B" w14:textId="5EE6E8C2" w:rsidR="00596BA7" w:rsidRPr="00170B0C" w:rsidRDefault="00596BA7" w:rsidP="006E21EA">
            <w:pPr>
              <w:jc w:val="both"/>
              <w:rPr>
                <w:rFonts w:ascii="Times New Roman" w:hAnsi="Times New Roman" w:cs="Times New Roman"/>
                <w:color w:val="0D0D0D" w:themeColor="text1" w:themeTint="F2"/>
              </w:rPr>
            </w:pPr>
          </w:p>
          <w:p w14:paraId="5B7C40FA" w14:textId="77777777" w:rsidR="00596BA7" w:rsidRPr="00170B0C" w:rsidRDefault="00596BA7" w:rsidP="006E21EA">
            <w:pPr>
              <w:jc w:val="both"/>
              <w:rPr>
                <w:rFonts w:ascii="Times New Roman" w:hAnsi="Times New Roman" w:cs="Times New Roman"/>
                <w:color w:val="0D0D0D" w:themeColor="text1" w:themeTint="F2"/>
              </w:rPr>
            </w:pPr>
          </w:p>
          <w:p w14:paraId="08623AE4" w14:textId="3B79E4EA" w:rsidR="00596BA7" w:rsidRPr="00170B0C" w:rsidRDefault="00596BA7" w:rsidP="006E21EA">
            <w:pPr>
              <w:jc w:val="both"/>
              <w:rPr>
                <w:rFonts w:ascii="Times New Roman" w:hAnsi="Times New Roman" w:cs="Times New Roman"/>
                <w:color w:val="0D0D0D" w:themeColor="text1" w:themeTint="F2"/>
              </w:rPr>
            </w:pPr>
          </w:p>
          <w:p w14:paraId="4E4FC5AA" w14:textId="655EF0BC" w:rsidR="00596BA7" w:rsidRPr="00170B0C" w:rsidRDefault="00596BA7" w:rsidP="006E21EA">
            <w:pPr>
              <w:jc w:val="both"/>
              <w:rPr>
                <w:rFonts w:ascii="Times New Roman" w:hAnsi="Times New Roman" w:cs="Times New Roman"/>
                <w:color w:val="0D0D0D" w:themeColor="text1" w:themeTint="F2"/>
              </w:rPr>
            </w:pPr>
          </w:p>
          <w:p w14:paraId="06463E4F" w14:textId="4FD1004A" w:rsidR="00596BA7" w:rsidRPr="00170B0C" w:rsidRDefault="00596BA7" w:rsidP="006E21EA">
            <w:pPr>
              <w:jc w:val="both"/>
              <w:rPr>
                <w:rFonts w:ascii="Times New Roman" w:hAnsi="Times New Roman" w:cs="Times New Roman"/>
                <w:color w:val="0D0D0D" w:themeColor="text1" w:themeTint="F2"/>
              </w:rPr>
            </w:pPr>
          </w:p>
          <w:p w14:paraId="2004FB70" w14:textId="7A2EC862" w:rsidR="00596BA7" w:rsidRPr="00170B0C" w:rsidRDefault="00596BA7" w:rsidP="006E21EA">
            <w:pPr>
              <w:jc w:val="both"/>
              <w:rPr>
                <w:rFonts w:ascii="Times New Roman" w:hAnsi="Times New Roman" w:cs="Times New Roman"/>
                <w:color w:val="0D0D0D" w:themeColor="text1" w:themeTint="F2"/>
              </w:rPr>
            </w:pPr>
          </w:p>
          <w:p w14:paraId="6FCA497D" w14:textId="2A96EBC4" w:rsidR="00596BA7" w:rsidRPr="00170B0C" w:rsidRDefault="00596BA7" w:rsidP="006E21EA">
            <w:pPr>
              <w:jc w:val="both"/>
              <w:rPr>
                <w:rFonts w:ascii="Times New Roman" w:hAnsi="Times New Roman" w:cs="Times New Roman"/>
                <w:color w:val="0D0D0D" w:themeColor="text1" w:themeTint="F2"/>
              </w:rPr>
            </w:pPr>
          </w:p>
          <w:p w14:paraId="7ADF9A49" w14:textId="290423A3" w:rsidR="00596BA7" w:rsidRPr="00170B0C" w:rsidRDefault="00596BA7" w:rsidP="006E21EA">
            <w:pPr>
              <w:jc w:val="both"/>
              <w:rPr>
                <w:rFonts w:ascii="Times New Roman" w:hAnsi="Times New Roman" w:cs="Times New Roman"/>
                <w:color w:val="0D0D0D" w:themeColor="text1" w:themeTint="F2"/>
              </w:rPr>
            </w:pPr>
          </w:p>
          <w:p w14:paraId="1ED7F298" w14:textId="5D82648B" w:rsidR="00596BA7" w:rsidRPr="00170B0C" w:rsidRDefault="00596BA7" w:rsidP="006E21EA">
            <w:pPr>
              <w:jc w:val="both"/>
              <w:rPr>
                <w:rFonts w:ascii="Times New Roman" w:hAnsi="Times New Roman" w:cs="Times New Roman"/>
                <w:color w:val="0D0D0D" w:themeColor="text1" w:themeTint="F2"/>
              </w:rPr>
            </w:pPr>
          </w:p>
          <w:p w14:paraId="6E581298" w14:textId="43CE32DA" w:rsidR="00596BA7" w:rsidRPr="00170B0C" w:rsidRDefault="00596BA7" w:rsidP="006E21EA">
            <w:pPr>
              <w:jc w:val="both"/>
              <w:rPr>
                <w:rFonts w:ascii="Times New Roman" w:hAnsi="Times New Roman" w:cs="Times New Roman"/>
                <w:color w:val="0D0D0D" w:themeColor="text1" w:themeTint="F2"/>
              </w:rPr>
            </w:pPr>
          </w:p>
          <w:p w14:paraId="5881A2BF" w14:textId="004D5328" w:rsidR="00596BA7" w:rsidRPr="00170B0C" w:rsidRDefault="00596BA7" w:rsidP="006E21EA">
            <w:pPr>
              <w:jc w:val="both"/>
              <w:rPr>
                <w:rFonts w:ascii="Times New Roman" w:hAnsi="Times New Roman" w:cs="Times New Roman"/>
                <w:color w:val="0D0D0D" w:themeColor="text1" w:themeTint="F2"/>
              </w:rPr>
            </w:pPr>
          </w:p>
          <w:p w14:paraId="317BC9DF" w14:textId="74FC4D85" w:rsidR="00596BA7" w:rsidRPr="00170B0C" w:rsidRDefault="00596BA7" w:rsidP="006E21EA">
            <w:pPr>
              <w:jc w:val="both"/>
              <w:rPr>
                <w:rFonts w:ascii="Times New Roman" w:hAnsi="Times New Roman" w:cs="Times New Roman"/>
                <w:color w:val="0D0D0D" w:themeColor="text1" w:themeTint="F2"/>
              </w:rPr>
            </w:pPr>
          </w:p>
          <w:p w14:paraId="0E36E9EB" w14:textId="6BB8A6EC" w:rsidR="00596BA7" w:rsidRPr="00170B0C" w:rsidRDefault="00596BA7" w:rsidP="006E21EA">
            <w:pPr>
              <w:jc w:val="both"/>
              <w:rPr>
                <w:rFonts w:ascii="Times New Roman" w:hAnsi="Times New Roman" w:cs="Times New Roman"/>
                <w:color w:val="0D0D0D" w:themeColor="text1" w:themeTint="F2"/>
              </w:rPr>
            </w:pPr>
          </w:p>
          <w:p w14:paraId="25E8A1AC" w14:textId="688F19BA" w:rsidR="00596BA7" w:rsidRPr="00170B0C" w:rsidRDefault="00596BA7" w:rsidP="006E21EA">
            <w:pPr>
              <w:jc w:val="both"/>
              <w:rPr>
                <w:rFonts w:ascii="Times New Roman" w:hAnsi="Times New Roman" w:cs="Times New Roman"/>
                <w:color w:val="0D0D0D" w:themeColor="text1" w:themeTint="F2"/>
              </w:rPr>
            </w:pPr>
          </w:p>
          <w:p w14:paraId="54DAD108" w14:textId="6991FF4A" w:rsidR="00596BA7" w:rsidRPr="00170B0C" w:rsidRDefault="00596BA7" w:rsidP="006E21EA">
            <w:pPr>
              <w:jc w:val="both"/>
              <w:rPr>
                <w:rFonts w:ascii="Times New Roman" w:hAnsi="Times New Roman" w:cs="Times New Roman"/>
                <w:color w:val="0D0D0D" w:themeColor="text1" w:themeTint="F2"/>
              </w:rPr>
            </w:pPr>
          </w:p>
          <w:p w14:paraId="20FB9C7E" w14:textId="6FAF42BF" w:rsidR="00596BA7" w:rsidRPr="00170B0C" w:rsidRDefault="00596BA7" w:rsidP="006E21EA">
            <w:pPr>
              <w:jc w:val="both"/>
              <w:rPr>
                <w:rFonts w:ascii="Times New Roman" w:hAnsi="Times New Roman" w:cs="Times New Roman"/>
                <w:color w:val="0D0D0D" w:themeColor="text1" w:themeTint="F2"/>
              </w:rPr>
            </w:pPr>
          </w:p>
          <w:p w14:paraId="31A08356" w14:textId="75DB4E16" w:rsidR="00596BA7" w:rsidRPr="00170B0C" w:rsidRDefault="00596BA7" w:rsidP="006E21EA">
            <w:pPr>
              <w:jc w:val="both"/>
              <w:rPr>
                <w:rFonts w:ascii="Times New Roman" w:hAnsi="Times New Roman" w:cs="Times New Roman"/>
                <w:color w:val="0D0D0D" w:themeColor="text1" w:themeTint="F2"/>
              </w:rPr>
            </w:pPr>
          </w:p>
          <w:p w14:paraId="794F85A5" w14:textId="7AC6FB41" w:rsidR="00596BA7" w:rsidRPr="00170B0C" w:rsidRDefault="00596BA7" w:rsidP="006E21EA">
            <w:pPr>
              <w:jc w:val="both"/>
              <w:rPr>
                <w:rFonts w:ascii="Times New Roman" w:hAnsi="Times New Roman" w:cs="Times New Roman"/>
                <w:color w:val="0D0D0D" w:themeColor="text1" w:themeTint="F2"/>
              </w:rPr>
            </w:pPr>
          </w:p>
          <w:p w14:paraId="3EA1F79B" w14:textId="66A4CD0C" w:rsidR="00596BA7" w:rsidRPr="00170B0C" w:rsidRDefault="00596BA7" w:rsidP="006E21EA">
            <w:pPr>
              <w:jc w:val="both"/>
              <w:rPr>
                <w:rFonts w:ascii="Times New Roman" w:hAnsi="Times New Roman" w:cs="Times New Roman"/>
                <w:color w:val="0D0D0D" w:themeColor="text1" w:themeTint="F2"/>
              </w:rPr>
            </w:pPr>
          </w:p>
          <w:p w14:paraId="5B5B3A19" w14:textId="55D0AAC5" w:rsidR="00596BA7" w:rsidRPr="00170B0C" w:rsidRDefault="00596BA7" w:rsidP="006E21EA">
            <w:pPr>
              <w:jc w:val="both"/>
              <w:rPr>
                <w:rFonts w:ascii="Times New Roman" w:hAnsi="Times New Roman" w:cs="Times New Roman"/>
                <w:color w:val="0D0D0D" w:themeColor="text1" w:themeTint="F2"/>
              </w:rPr>
            </w:pPr>
          </w:p>
          <w:p w14:paraId="413431AA" w14:textId="0A622865" w:rsidR="00596BA7" w:rsidRPr="00170B0C" w:rsidRDefault="00596BA7" w:rsidP="006E21EA">
            <w:pPr>
              <w:jc w:val="both"/>
              <w:rPr>
                <w:rFonts w:ascii="Times New Roman" w:hAnsi="Times New Roman" w:cs="Times New Roman"/>
                <w:color w:val="0D0D0D" w:themeColor="text1" w:themeTint="F2"/>
              </w:rPr>
            </w:pPr>
          </w:p>
          <w:p w14:paraId="72B451CD" w14:textId="059000FC" w:rsidR="00596BA7" w:rsidRPr="00170B0C" w:rsidRDefault="00596BA7" w:rsidP="006E21EA">
            <w:pPr>
              <w:jc w:val="both"/>
              <w:rPr>
                <w:rFonts w:ascii="Times New Roman" w:hAnsi="Times New Roman" w:cs="Times New Roman"/>
                <w:color w:val="0D0D0D" w:themeColor="text1" w:themeTint="F2"/>
              </w:rPr>
            </w:pPr>
          </w:p>
          <w:p w14:paraId="00826D83" w14:textId="26AFE347" w:rsidR="00596BA7" w:rsidRPr="00170B0C" w:rsidRDefault="00596BA7" w:rsidP="006E21EA">
            <w:pPr>
              <w:jc w:val="both"/>
              <w:rPr>
                <w:rFonts w:ascii="Times New Roman" w:hAnsi="Times New Roman" w:cs="Times New Roman"/>
                <w:color w:val="0D0D0D" w:themeColor="text1" w:themeTint="F2"/>
              </w:rPr>
            </w:pPr>
          </w:p>
          <w:p w14:paraId="44AEE679" w14:textId="77777777" w:rsidR="00596BA7" w:rsidRPr="00170B0C" w:rsidRDefault="00596BA7" w:rsidP="006E21EA">
            <w:pPr>
              <w:jc w:val="both"/>
              <w:rPr>
                <w:rFonts w:ascii="Times New Roman" w:hAnsi="Times New Roman" w:cs="Times New Roman"/>
                <w:color w:val="0D0D0D" w:themeColor="text1" w:themeTint="F2"/>
              </w:rPr>
            </w:pPr>
          </w:p>
          <w:p w14:paraId="14AAFBC1" w14:textId="7E88D8DA" w:rsidR="00596BA7" w:rsidRPr="00170B0C" w:rsidRDefault="00596BA7" w:rsidP="006E21EA">
            <w:pPr>
              <w:jc w:val="both"/>
              <w:rPr>
                <w:rFonts w:ascii="Times New Roman" w:hAnsi="Times New Roman" w:cs="Times New Roman"/>
                <w:color w:val="0D0D0D" w:themeColor="text1" w:themeTint="F2"/>
              </w:rPr>
            </w:pPr>
          </w:p>
          <w:p w14:paraId="62F416CF" w14:textId="491BE787" w:rsidR="00596BA7" w:rsidRPr="00170B0C" w:rsidRDefault="00596BA7" w:rsidP="006E21EA">
            <w:pPr>
              <w:jc w:val="both"/>
              <w:rPr>
                <w:rFonts w:ascii="Times New Roman" w:hAnsi="Times New Roman" w:cs="Times New Roman"/>
                <w:color w:val="0D0D0D" w:themeColor="text1" w:themeTint="F2"/>
              </w:rPr>
            </w:pPr>
          </w:p>
          <w:p w14:paraId="7D62392E" w14:textId="3C389186" w:rsidR="00596BA7" w:rsidRPr="00170B0C" w:rsidRDefault="00596BA7" w:rsidP="006E21EA">
            <w:pPr>
              <w:jc w:val="both"/>
              <w:rPr>
                <w:rFonts w:ascii="Times New Roman" w:hAnsi="Times New Roman" w:cs="Times New Roman"/>
                <w:color w:val="0D0D0D" w:themeColor="text1" w:themeTint="F2"/>
              </w:rPr>
            </w:pPr>
          </w:p>
          <w:p w14:paraId="132EC07B" w14:textId="093D441A" w:rsidR="00596BA7"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noțiunea „</w:t>
            </w:r>
            <w:r w:rsidRPr="00170B0C">
              <w:rPr>
                <w:rStyle w:val="Emphasis"/>
                <w:rFonts w:ascii="Times New Roman" w:hAnsi="Times New Roman" w:cs="Times New Roman"/>
                <w:color w:val="0D0D0D" w:themeColor="text1" w:themeTint="F2"/>
                <w:sz w:val="24"/>
                <w:szCs w:val="24"/>
                <w:shd w:val="clear" w:color="auto" w:fill="FFFFFF"/>
                <w:lang w:val="ro-MD"/>
              </w:rPr>
              <w:t>garanţie de bună execuţie a contractului</w:t>
            </w:r>
            <w:r w:rsidRPr="00170B0C">
              <w:rPr>
                <w:rFonts w:ascii="Times New Roman" w:hAnsi="Times New Roman" w:cs="Times New Roman"/>
                <w:color w:val="0D0D0D" w:themeColor="text1" w:themeTint="F2"/>
                <w:sz w:val="24"/>
                <w:szCs w:val="24"/>
                <w:lang w:val="ro-MD"/>
              </w:rPr>
              <w:t xml:space="preserve">” </w:t>
            </w:r>
            <w:r w:rsidR="002E4D8F">
              <w:rPr>
                <w:rFonts w:ascii="Times New Roman" w:hAnsi="Times New Roman" w:cs="Times New Roman"/>
                <w:color w:val="0D0D0D" w:themeColor="text1" w:themeTint="F2"/>
                <w:sz w:val="24"/>
                <w:szCs w:val="24"/>
                <w:lang w:val="ro-MD"/>
              </w:rPr>
              <w:t>va avea urmatorul cuprins:</w:t>
            </w:r>
          </w:p>
          <w:p w14:paraId="72224171" w14:textId="33207A2A" w:rsidR="002E4D8F" w:rsidRPr="00170B0C" w:rsidRDefault="002E4D8F" w:rsidP="006E21EA">
            <w:pPr>
              <w:spacing w:before="120"/>
              <w:jc w:val="both"/>
              <w:rPr>
                <w:rFonts w:ascii="Times New Roman" w:hAnsi="Times New Roman" w:cs="Times New Roman"/>
                <w:color w:val="0D0D0D" w:themeColor="text1" w:themeTint="F2"/>
                <w:sz w:val="24"/>
                <w:szCs w:val="24"/>
                <w:lang w:val="ro-MD"/>
              </w:rPr>
            </w:pPr>
            <w:r w:rsidRPr="002E4D8F">
              <w:rPr>
                <w:rFonts w:ascii="Times New Roman" w:hAnsi="Times New Roman" w:cs="Times New Roman"/>
                <w:color w:val="0D0D0D" w:themeColor="text1" w:themeTint="F2"/>
                <w:sz w:val="24"/>
                <w:szCs w:val="24"/>
                <w:lang w:val="ro-MD"/>
              </w:rPr>
              <w:t>„garanţie de bună execuţie a contractului - mijloace financiare depuse de către un potențial producător la dispoziția Guvernului, în cazul oferirii statutului de producător eligibil în cadrul licitației, sau Agenției Naționale pentru Reglementare în Energetică, în cazul confirmării statutului de producător eligibil de energie electrică, pentru asigurarea realizării obligațiunilor contractuale privind construcția și punerea în funcțiune a centralei electrice de producere din surse regenerabile”</w:t>
            </w:r>
          </w:p>
          <w:p w14:paraId="3ACC76A3" w14:textId="77777777" w:rsidR="008D201F" w:rsidRPr="00170B0C" w:rsidRDefault="008D201F" w:rsidP="006E21EA">
            <w:pPr>
              <w:jc w:val="both"/>
              <w:rPr>
                <w:rFonts w:ascii="Times New Roman" w:hAnsi="Times New Roman" w:cs="Times New Roman"/>
                <w:color w:val="0D0D0D" w:themeColor="text1" w:themeTint="F2"/>
              </w:rPr>
            </w:pPr>
          </w:p>
          <w:p w14:paraId="1858B29F" w14:textId="77777777" w:rsidR="008D201F" w:rsidRPr="00170B0C" w:rsidRDefault="008D201F" w:rsidP="006E21EA">
            <w:pPr>
              <w:jc w:val="both"/>
              <w:rPr>
                <w:rFonts w:ascii="Times New Roman" w:hAnsi="Times New Roman" w:cs="Times New Roman"/>
                <w:color w:val="0D0D0D" w:themeColor="text1" w:themeTint="F2"/>
              </w:rPr>
            </w:pPr>
          </w:p>
          <w:p w14:paraId="743EC9A5" w14:textId="27CAAC43" w:rsidR="008D201F" w:rsidRDefault="008D201F" w:rsidP="006E21EA">
            <w:pPr>
              <w:jc w:val="both"/>
              <w:rPr>
                <w:rFonts w:ascii="Times New Roman" w:hAnsi="Times New Roman" w:cs="Times New Roman"/>
                <w:color w:val="0D0D0D" w:themeColor="text1" w:themeTint="F2"/>
              </w:rPr>
            </w:pPr>
          </w:p>
          <w:p w14:paraId="253F60C8" w14:textId="0B70955A" w:rsidR="008D201F" w:rsidRDefault="008D201F" w:rsidP="006E21EA">
            <w:pPr>
              <w:jc w:val="both"/>
              <w:rPr>
                <w:rFonts w:ascii="Times New Roman" w:hAnsi="Times New Roman" w:cs="Times New Roman"/>
                <w:color w:val="0D0D0D" w:themeColor="text1" w:themeTint="F2"/>
              </w:rPr>
            </w:pPr>
          </w:p>
          <w:p w14:paraId="791E561D" w14:textId="1BDA8E20" w:rsidR="008D201F" w:rsidRDefault="008D201F" w:rsidP="006E21EA">
            <w:pPr>
              <w:jc w:val="both"/>
              <w:rPr>
                <w:rFonts w:ascii="Times New Roman" w:hAnsi="Times New Roman" w:cs="Times New Roman"/>
                <w:color w:val="0D0D0D" w:themeColor="text1" w:themeTint="F2"/>
              </w:rPr>
            </w:pPr>
          </w:p>
          <w:p w14:paraId="2A8B1135" w14:textId="341FDED8" w:rsidR="008D201F" w:rsidRDefault="008D201F" w:rsidP="006E21EA">
            <w:pPr>
              <w:jc w:val="both"/>
              <w:rPr>
                <w:rFonts w:ascii="Times New Roman" w:hAnsi="Times New Roman" w:cs="Times New Roman"/>
                <w:color w:val="0D0D0D" w:themeColor="text1" w:themeTint="F2"/>
              </w:rPr>
            </w:pPr>
          </w:p>
          <w:p w14:paraId="45B4CDF9" w14:textId="444EAA90" w:rsidR="008D201F" w:rsidRDefault="008D201F" w:rsidP="006E21EA">
            <w:pPr>
              <w:jc w:val="both"/>
              <w:rPr>
                <w:rFonts w:ascii="Times New Roman" w:hAnsi="Times New Roman" w:cs="Times New Roman"/>
                <w:color w:val="0D0D0D" w:themeColor="text1" w:themeTint="F2"/>
              </w:rPr>
            </w:pPr>
          </w:p>
          <w:p w14:paraId="18F23FBD" w14:textId="2083FEF1" w:rsidR="008D201F" w:rsidRDefault="008D201F" w:rsidP="006E21EA">
            <w:pPr>
              <w:jc w:val="both"/>
              <w:rPr>
                <w:rFonts w:ascii="Times New Roman" w:hAnsi="Times New Roman" w:cs="Times New Roman"/>
                <w:color w:val="0D0D0D" w:themeColor="text1" w:themeTint="F2"/>
              </w:rPr>
            </w:pPr>
          </w:p>
          <w:p w14:paraId="02D82FC2" w14:textId="3AACCE8A" w:rsidR="008D201F" w:rsidRDefault="008D201F" w:rsidP="006E21EA">
            <w:pPr>
              <w:jc w:val="both"/>
              <w:rPr>
                <w:rFonts w:ascii="Times New Roman" w:hAnsi="Times New Roman" w:cs="Times New Roman"/>
                <w:color w:val="0D0D0D" w:themeColor="text1" w:themeTint="F2"/>
              </w:rPr>
            </w:pPr>
          </w:p>
          <w:p w14:paraId="127C4C4B" w14:textId="4587A0A7" w:rsidR="008D201F" w:rsidRDefault="008D201F" w:rsidP="006E21EA">
            <w:pPr>
              <w:jc w:val="both"/>
              <w:rPr>
                <w:rFonts w:ascii="Times New Roman" w:hAnsi="Times New Roman" w:cs="Times New Roman"/>
                <w:color w:val="0D0D0D" w:themeColor="text1" w:themeTint="F2"/>
              </w:rPr>
            </w:pPr>
          </w:p>
          <w:p w14:paraId="7F2B047A" w14:textId="3057A60C" w:rsidR="008D201F" w:rsidRDefault="008D201F" w:rsidP="006E21EA">
            <w:pPr>
              <w:jc w:val="both"/>
              <w:rPr>
                <w:rFonts w:ascii="Times New Roman" w:hAnsi="Times New Roman" w:cs="Times New Roman"/>
                <w:color w:val="0D0D0D" w:themeColor="text1" w:themeTint="F2"/>
              </w:rPr>
            </w:pPr>
          </w:p>
          <w:p w14:paraId="2D89D93A" w14:textId="1C5F48C2" w:rsidR="008D201F" w:rsidRDefault="008D201F" w:rsidP="006E21EA">
            <w:pPr>
              <w:jc w:val="both"/>
              <w:rPr>
                <w:rFonts w:ascii="Times New Roman" w:hAnsi="Times New Roman" w:cs="Times New Roman"/>
                <w:color w:val="0D0D0D" w:themeColor="text1" w:themeTint="F2"/>
              </w:rPr>
            </w:pPr>
          </w:p>
          <w:p w14:paraId="0E770748" w14:textId="075F0F9B" w:rsidR="008D201F" w:rsidRDefault="008D201F" w:rsidP="006E21EA">
            <w:pPr>
              <w:jc w:val="both"/>
              <w:rPr>
                <w:rFonts w:ascii="Times New Roman" w:hAnsi="Times New Roman" w:cs="Times New Roman"/>
                <w:color w:val="0D0D0D" w:themeColor="text1" w:themeTint="F2"/>
              </w:rPr>
            </w:pPr>
          </w:p>
          <w:p w14:paraId="64E6547F" w14:textId="734465E6" w:rsidR="008D201F" w:rsidRDefault="008D201F" w:rsidP="006E21EA">
            <w:pPr>
              <w:jc w:val="both"/>
              <w:rPr>
                <w:rFonts w:ascii="Times New Roman" w:hAnsi="Times New Roman" w:cs="Times New Roman"/>
                <w:color w:val="0D0D0D" w:themeColor="text1" w:themeTint="F2"/>
              </w:rPr>
            </w:pPr>
          </w:p>
          <w:p w14:paraId="220619A0" w14:textId="5F11C658" w:rsidR="008D201F" w:rsidRDefault="008D201F" w:rsidP="006E21EA">
            <w:pPr>
              <w:jc w:val="both"/>
              <w:rPr>
                <w:rFonts w:ascii="Times New Roman" w:hAnsi="Times New Roman" w:cs="Times New Roman"/>
                <w:color w:val="0D0D0D" w:themeColor="text1" w:themeTint="F2"/>
              </w:rPr>
            </w:pPr>
          </w:p>
          <w:p w14:paraId="41827045" w14:textId="474EFAD7" w:rsidR="008D201F" w:rsidRDefault="008D201F" w:rsidP="006E21EA">
            <w:pPr>
              <w:jc w:val="both"/>
              <w:rPr>
                <w:rFonts w:ascii="Times New Roman" w:hAnsi="Times New Roman" w:cs="Times New Roman"/>
                <w:color w:val="0D0D0D" w:themeColor="text1" w:themeTint="F2"/>
              </w:rPr>
            </w:pPr>
          </w:p>
          <w:p w14:paraId="3BF9EE5C" w14:textId="77777777" w:rsidR="008D201F" w:rsidRPr="00170B0C" w:rsidRDefault="008D201F" w:rsidP="006E21EA">
            <w:pPr>
              <w:jc w:val="both"/>
              <w:rPr>
                <w:rFonts w:ascii="Times New Roman" w:hAnsi="Times New Roman" w:cs="Times New Roman"/>
                <w:color w:val="0D0D0D" w:themeColor="text1" w:themeTint="F2"/>
              </w:rPr>
            </w:pPr>
          </w:p>
          <w:p w14:paraId="54D9F3D4" w14:textId="77777777" w:rsidR="00596BA7" w:rsidRPr="00170B0C" w:rsidRDefault="00596BA7" w:rsidP="006E21EA">
            <w:pPr>
              <w:jc w:val="both"/>
              <w:rPr>
                <w:rFonts w:ascii="Times New Roman" w:hAnsi="Times New Roman" w:cs="Times New Roman"/>
                <w:color w:val="0D0D0D" w:themeColor="text1" w:themeTint="F2"/>
              </w:rPr>
            </w:pPr>
          </w:p>
          <w:p w14:paraId="194029AF" w14:textId="77777777" w:rsidR="008D201F" w:rsidRPr="008D201F" w:rsidRDefault="008D201F" w:rsidP="008D201F">
            <w:pPr>
              <w:spacing w:before="120"/>
              <w:jc w:val="both"/>
              <w:rPr>
                <w:rFonts w:ascii="Times New Roman" w:hAnsi="Times New Roman" w:cs="Times New Roman"/>
                <w:color w:val="0D0D0D" w:themeColor="text1" w:themeTint="F2"/>
                <w:sz w:val="24"/>
                <w:szCs w:val="24"/>
                <w:lang w:val="ro-MD"/>
              </w:rPr>
            </w:pPr>
            <w:r w:rsidRPr="008D201F">
              <w:rPr>
                <w:rFonts w:ascii="Times New Roman" w:hAnsi="Times New Roman" w:cs="Times New Roman"/>
                <w:color w:val="0D0D0D" w:themeColor="text1" w:themeTint="F2"/>
                <w:sz w:val="24"/>
                <w:szCs w:val="24"/>
                <w:lang w:val="ro-MD"/>
              </w:rPr>
              <w:t>noțiunea „garanție pentru ofertă” va avea următorul cuprins:</w:t>
            </w:r>
          </w:p>
          <w:p w14:paraId="5739DAAC" w14:textId="5501E78C" w:rsidR="00596BA7" w:rsidRPr="00170B0C" w:rsidRDefault="008D201F" w:rsidP="006E21EA">
            <w:pPr>
              <w:jc w:val="both"/>
              <w:rPr>
                <w:rFonts w:ascii="Times New Roman" w:hAnsi="Times New Roman" w:cs="Times New Roman"/>
                <w:color w:val="0D0D0D" w:themeColor="text1" w:themeTint="F2"/>
              </w:rPr>
            </w:pPr>
            <w:r w:rsidRPr="008D201F">
              <w:rPr>
                <w:rFonts w:ascii="Times New Roman" w:hAnsi="Times New Roman" w:cs="Times New Roman"/>
                <w:color w:val="0D0D0D" w:themeColor="text1" w:themeTint="F2"/>
                <w:sz w:val="24"/>
                <w:szCs w:val="24"/>
                <w:lang w:val="ro-MD"/>
              </w:rPr>
              <w:t>”garanție pentru ofertă – mijloace financiare depuse de către un potențial producător la dispoziția Guvernului pentru a exclude comportamentul necorespunzător al acestuia pe întreaga perioadă de valabilitate a ofertei;</w:t>
            </w:r>
          </w:p>
          <w:p w14:paraId="40691D8F" w14:textId="04CC8079" w:rsidR="00596BA7" w:rsidRPr="00170B0C" w:rsidRDefault="00596BA7" w:rsidP="006E21EA">
            <w:pPr>
              <w:jc w:val="both"/>
              <w:rPr>
                <w:rFonts w:ascii="Times New Roman" w:hAnsi="Times New Roman" w:cs="Times New Roman"/>
                <w:color w:val="0D0D0D" w:themeColor="text1" w:themeTint="F2"/>
              </w:rPr>
            </w:pPr>
          </w:p>
          <w:p w14:paraId="346948EC" w14:textId="461F4A98" w:rsidR="00596BA7" w:rsidRPr="00170B0C" w:rsidRDefault="00596BA7" w:rsidP="006E21EA">
            <w:pPr>
              <w:jc w:val="both"/>
              <w:rPr>
                <w:rFonts w:ascii="Times New Roman" w:hAnsi="Times New Roman" w:cs="Times New Roman"/>
                <w:color w:val="0D0D0D" w:themeColor="text1" w:themeTint="F2"/>
              </w:rPr>
            </w:pPr>
          </w:p>
          <w:p w14:paraId="397D8049" w14:textId="1EAF4CE9" w:rsidR="00596BA7" w:rsidRPr="00170B0C" w:rsidRDefault="00596BA7" w:rsidP="006E21EA">
            <w:pPr>
              <w:jc w:val="both"/>
              <w:rPr>
                <w:rFonts w:ascii="Times New Roman" w:hAnsi="Times New Roman" w:cs="Times New Roman"/>
                <w:color w:val="0D0D0D" w:themeColor="text1" w:themeTint="F2"/>
              </w:rPr>
            </w:pPr>
          </w:p>
          <w:p w14:paraId="3D24E60D" w14:textId="77777777" w:rsidR="00596BA7" w:rsidRPr="00170B0C" w:rsidRDefault="00596BA7" w:rsidP="006E21EA">
            <w:pPr>
              <w:jc w:val="both"/>
              <w:rPr>
                <w:rFonts w:ascii="Times New Roman" w:hAnsi="Times New Roman" w:cs="Times New Roman"/>
                <w:color w:val="0D0D0D" w:themeColor="text1" w:themeTint="F2"/>
              </w:rPr>
            </w:pPr>
          </w:p>
          <w:p w14:paraId="384D1B68" w14:textId="77777777" w:rsidR="00FA0017" w:rsidRPr="00170B0C" w:rsidRDefault="00FA0017" w:rsidP="006E21EA">
            <w:pPr>
              <w:jc w:val="both"/>
              <w:rPr>
                <w:rFonts w:ascii="Times New Roman" w:hAnsi="Times New Roman" w:cs="Times New Roman"/>
                <w:color w:val="0D0D0D" w:themeColor="text1" w:themeTint="F2"/>
              </w:rPr>
            </w:pPr>
          </w:p>
          <w:p w14:paraId="56CD3ACC" w14:textId="6A7307BD" w:rsidR="00596BA7"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noțiunea „</w:t>
            </w:r>
            <w:r w:rsidRPr="00170B0C">
              <w:rPr>
                <w:rStyle w:val="Emphasis"/>
                <w:rFonts w:ascii="Times New Roman" w:hAnsi="Times New Roman" w:cs="Times New Roman"/>
                <w:color w:val="0D0D0D" w:themeColor="text1" w:themeTint="F2"/>
                <w:sz w:val="24"/>
                <w:szCs w:val="24"/>
                <w:shd w:val="clear" w:color="auto" w:fill="FFFFFF"/>
                <w:lang w:val="ro-MD"/>
              </w:rPr>
              <w:t>garanţie pentru participare</w:t>
            </w:r>
            <w:r w:rsidRPr="00170B0C">
              <w:rPr>
                <w:rFonts w:ascii="Times New Roman" w:hAnsi="Times New Roman" w:cs="Times New Roman"/>
                <w:color w:val="0D0D0D" w:themeColor="text1" w:themeTint="F2"/>
                <w:sz w:val="24"/>
                <w:szCs w:val="24"/>
                <w:lang w:val="ro-MD"/>
              </w:rPr>
              <w:t xml:space="preserve">”, </w:t>
            </w:r>
            <w:r w:rsidR="008D201F">
              <w:rPr>
                <w:rFonts w:ascii="Times New Roman" w:hAnsi="Times New Roman" w:cs="Times New Roman"/>
                <w:sz w:val="24"/>
                <w:szCs w:val="24"/>
                <w:lang w:val="ro-MD"/>
              </w:rPr>
              <w:t>va avea următorul cuprins</w:t>
            </w:r>
            <w:r w:rsidR="008D201F">
              <w:rPr>
                <w:rFonts w:ascii="Times New Roman" w:hAnsi="Times New Roman" w:cs="Times New Roman"/>
                <w:color w:val="0D0D0D" w:themeColor="text1" w:themeTint="F2"/>
                <w:sz w:val="24"/>
                <w:szCs w:val="24"/>
                <w:lang w:val="ro-MD"/>
              </w:rPr>
              <w:t>:</w:t>
            </w:r>
          </w:p>
          <w:p w14:paraId="646B35E9" w14:textId="728E136A" w:rsidR="008D201F" w:rsidRPr="00170B0C" w:rsidRDefault="008D201F" w:rsidP="006E21EA">
            <w:pPr>
              <w:spacing w:before="12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w:t>
            </w:r>
            <w:r w:rsidRPr="008D201F">
              <w:rPr>
                <w:rFonts w:ascii="Times New Roman" w:hAnsi="Times New Roman" w:cs="Times New Roman"/>
                <w:color w:val="0D0D0D" w:themeColor="text1" w:themeTint="F2"/>
                <w:sz w:val="24"/>
                <w:szCs w:val="24"/>
                <w:lang w:val="ro-MD"/>
              </w:rPr>
              <w:t>mijloace financiare depuse de către un potențial producător la dispoziția Agenției Naționale pentru Reglementare în Energetică pentru a exclude comportamentul necorespunzător al acestuia în cadrul şi în legătură cu procedura de confirmare a statutului de producător eligibil;</w:t>
            </w:r>
            <w:r>
              <w:rPr>
                <w:rFonts w:ascii="Times New Roman" w:hAnsi="Times New Roman" w:cs="Times New Roman"/>
                <w:color w:val="0D0D0D" w:themeColor="text1" w:themeTint="F2"/>
                <w:sz w:val="24"/>
                <w:szCs w:val="24"/>
                <w:lang w:val="ro-MD"/>
              </w:rPr>
              <w:t>”</w:t>
            </w:r>
          </w:p>
          <w:p w14:paraId="4E78D172" w14:textId="77777777" w:rsidR="00596BA7" w:rsidRPr="00170B0C" w:rsidRDefault="00596BA7" w:rsidP="006E21EA">
            <w:pPr>
              <w:jc w:val="both"/>
              <w:rPr>
                <w:rFonts w:ascii="Times New Roman" w:hAnsi="Times New Roman" w:cs="Times New Roman"/>
                <w:color w:val="0D0D0D" w:themeColor="text1" w:themeTint="F2"/>
              </w:rPr>
            </w:pPr>
          </w:p>
          <w:p w14:paraId="253D53EA" w14:textId="77777777" w:rsidR="00596BA7" w:rsidRPr="00170B0C" w:rsidRDefault="00596BA7" w:rsidP="006E21EA">
            <w:pPr>
              <w:jc w:val="both"/>
              <w:rPr>
                <w:rFonts w:ascii="Times New Roman" w:hAnsi="Times New Roman" w:cs="Times New Roman"/>
                <w:color w:val="0D0D0D" w:themeColor="text1" w:themeTint="F2"/>
              </w:rPr>
            </w:pPr>
          </w:p>
          <w:p w14:paraId="07F82C6E" w14:textId="7C448966" w:rsidR="00596BA7" w:rsidRPr="00170B0C" w:rsidRDefault="00596BA7" w:rsidP="006E21EA">
            <w:pPr>
              <w:jc w:val="both"/>
              <w:rPr>
                <w:rFonts w:ascii="Times New Roman" w:hAnsi="Times New Roman" w:cs="Times New Roman"/>
                <w:color w:val="0D0D0D" w:themeColor="text1" w:themeTint="F2"/>
              </w:rPr>
            </w:pPr>
          </w:p>
          <w:p w14:paraId="6C580B8F" w14:textId="08C05062" w:rsidR="00596BA7" w:rsidRPr="00170B0C" w:rsidRDefault="00596BA7" w:rsidP="006E21EA">
            <w:pPr>
              <w:jc w:val="both"/>
              <w:rPr>
                <w:rFonts w:ascii="Times New Roman" w:hAnsi="Times New Roman" w:cs="Times New Roman"/>
                <w:color w:val="0D0D0D" w:themeColor="text1" w:themeTint="F2"/>
              </w:rPr>
            </w:pPr>
          </w:p>
          <w:p w14:paraId="54D87493" w14:textId="0EFD155B" w:rsidR="00596BA7" w:rsidRPr="00170B0C" w:rsidRDefault="00596BA7" w:rsidP="006E21EA">
            <w:pPr>
              <w:jc w:val="both"/>
              <w:rPr>
                <w:rFonts w:ascii="Times New Roman" w:hAnsi="Times New Roman" w:cs="Times New Roman"/>
                <w:color w:val="0D0D0D" w:themeColor="text1" w:themeTint="F2"/>
              </w:rPr>
            </w:pPr>
          </w:p>
          <w:p w14:paraId="1E28F165" w14:textId="23C15F0C" w:rsidR="00596BA7" w:rsidRPr="00170B0C" w:rsidRDefault="00596BA7" w:rsidP="006E21EA">
            <w:pPr>
              <w:jc w:val="both"/>
              <w:rPr>
                <w:rFonts w:ascii="Times New Roman" w:hAnsi="Times New Roman" w:cs="Times New Roman"/>
                <w:color w:val="0D0D0D" w:themeColor="text1" w:themeTint="F2"/>
              </w:rPr>
            </w:pPr>
          </w:p>
          <w:p w14:paraId="4C682168" w14:textId="51D668A6" w:rsidR="00596BA7" w:rsidRPr="00170B0C" w:rsidRDefault="00596BA7" w:rsidP="006E21EA">
            <w:pPr>
              <w:jc w:val="both"/>
              <w:rPr>
                <w:rFonts w:ascii="Times New Roman" w:hAnsi="Times New Roman" w:cs="Times New Roman"/>
                <w:color w:val="0D0D0D" w:themeColor="text1" w:themeTint="F2"/>
              </w:rPr>
            </w:pPr>
          </w:p>
          <w:p w14:paraId="2979884A" w14:textId="366E4C82" w:rsidR="00596BA7" w:rsidRPr="00170B0C" w:rsidRDefault="00596BA7" w:rsidP="006E21EA">
            <w:pPr>
              <w:jc w:val="both"/>
              <w:rPr>
                <w:rFonts w:ascii="Times New Roman" w:hAnsi="Times New Roman" w:cs="Times New Roman"/>
                <w:color w:val="0D0D0D" w:themeColor="text1" w:themeTint="F2"/>
              </w:rPr>
            </w:pPr>
          </w:p>
          <w:p w14:paraId="4079F7F6" w14:textId="222A5EF4" w:rsidR="00596BA7" w:rsidRPr="00170B0C" w:rsidRDefault="00596BA7" w:rsidP="006E21EA">
            <w:pPr>
              <w:jc w:val="both"/>
              <w:rPr>
                <w:rFonts w:ascii="Times New Roman" w:hAnsi="Times New Roman" w:cs="Times New Roman"/>
                <w:color w:val="0D0D0D" w:themeColor="text1" w:themeTint="F2"/>
              </w:rPr>
            </w:pPr>
          </w:p>
          <w:p w14:paraId="4E896E29" w14:textId="09540B97" w:rsidR="00596BA7" w:rsidRPr="00170B0C" w:rsidRDefault="00596BA7" w:rsidP="006E21EA">
            <w:pPr>
              <w:jc w:val="both"/>
              <w:rPr>
                <w:rFonts w:ascii="Times New Roman" w:hAnsi="Times New Roman" w:cs="Times New Roman"/>
                <w:color w:val="0D0D0D" w:themeColor="text1" w:themeTint="F2"/>
              </w:rPr>
            </w:pPr>
          </w:p>
          <w:p w14:paraId="784D5A85" w14:textId="4A96A923" w:rsidR="00596BA7" w:rsidRPr="00170B0C" w:rsidRDefault="00596BA7" w:rsidP="006E21EA">
            <w:pPr>
              <w:jc w:val="both"/>
              <w:rPr>
                <w:rFonts w:ascii="Times New Roman" w:hAnsi="Times New Roman" w:cs="Times New Roman"/>
                <w:color w:val="0D0D0D" w:themeColor="text1" w:themeTint="F2"/>
              </w:rPr>
            </w:pPr>
          </w:p>
          <w:p w14:paraId="10E37145" w14:textId="007D1779" w:rsidR="00596BA7" w:rsidRPr="00170B0C" w:rsidRDefault="00596BA7" w:rsidP="006E21EA">
            <w:pPr>
              <w:jc w:val="both"/>
              <w:rPr>
                <w:rFonts w:ascii="Times New Roman" w:hAnsi="Times New Roman" w:cs="Times New Roman"/>
                <w:color w:val="0D0D0D" w:themeColor="text1" w:themeTint="F2"/>
              </w:rPr>
            </w:pPr>
          </w:p>
          <w:p w14:paraId="59FA214C" w14:textId="6BDC3E1E" w:rsidR="00596BA7" w:rsidRPr="00170B0C" w:rsidRDefault="00596BA7" w:rsidP="006E21EA">
            <w:pPr>
              <w:jc w:val="both"/>
              <w:rPr>
                <w:rFonts w:ascii="Times New Roman" w:hAnsi="Times New Roman" w:cs="Times New Roman"/>
                <w:color w:val="0D0D0D" w:themeColor="text1" w:themeTint="F2"/>
              </w:rPr>
            </w:pPr>
          </w:p>
          <w:p w14:paraId="7B480493" w14:textId="14E46907" w:rsidR="00596BA7" w:rsidRPr="00170B0C" w:rsidRDefault="00596BA7" w:rsidP="006E21EA">
            <w:pPr>
              <w:jc w:val="both"/>
              <w:rPr>
                <w:rFonts w:ascii="Times New Roman" w:hAnsi="Times New Roman" w:cs="Times New Roman"/>
                <w:color w:val="0D0D0D" w:themeColor="text1" w:themeTint="F2"/>
              </w:rPr>
            </w:pPr>
          </w:p>
          <w:p w14:paraId="199DDB21" w14:textId="57EC538F" w:rsidR="00596BA7" w:rsidRPr="00170B0C" w:rsidRDefault="00596BA7" w:rsidP="006E21EA">
            <w:pPr>
              <w:jc w:val="both"/>
              <w:rPr>
                <w:rFonts w:ascii="Times New Roman" w:hAnsi="Times New Roman" w:cs="Times New Roman"/>
                <w:color w:val="0D0D0D" w:themeColor="text1" w:themeTint="F2"/>
              </w:rPr>
            </w:pPr>
          </w:p>
          <w:p w14:paraId="204E753C" w14:textId="7CF441EE" w:rsidR="00596BA7" w:rsidRPr="00170B0C" w:rsidRDefault="00596BA7" w:rsidP="006E21EA">
            <w:pPr>
              <w:jc w:val="both"/>
              <w:rPr>
                <w:rFonts w:ascii="Times New Roman" w:hAnsi="Times New Roman" w:cs="Times New Roman"/>
                <w:color w:val="0D0D0D" w:themeColor="text1" w:themeTint="F2"/>
              </w:rPr>
            </w:pPr>
          </w:p>
          <w:p w14:paraId="41923E13" w14:textId="2264270F" w:rsidR="00596BA7" w:rsidRPr="00170B0C" w:rsidRDefault="00596BA7" w:rsidP="006E21EA">
            <w:pPr>
              <w:jc w:val="both"/>
              <w:rPr>
                <w:rFonts w:ascii="Times New Roman" w:hAnsi="Times New Roman" w:cs="Times New Roman"/>
                <w:color w:val="0D0D0D" w:themeColor="text1" w:themeTint="F2"/>
              </w:rPr>
            </w:pPr>
          </w:p>
          <w:p w14:paraId="773B4137" w14:textId="3741C1DC" w:rsidR="00596BA7" w:rsidRPr="00170B0C" w:rsidRDefault="00596BA7" w:rsidP="006E21EA">
            <w:pPr>
              <w:jc w:val="both"/>
              <w:rPr>
                <w:rFonts w:ascii="Times New Roman" w:hAnsi="Times New Roman" w:cs="Times New Roman"/>
                <w:color w:val="0D0D0D" w:themeColor="text1" w:themeTint="F2"/>
              </w:rPr>
            </w:pPr>
          </w:p>
          <w:p w14:paraId="70B6D788" w14:textId="3177689B" w:rsidR="00596BA7" w:rsidRPr="00170B0C" w:rsidRDefault="00596BA7" w:rsidP="006E21EA">
            <w:pPr>
              <w:jc w:val="both"/>
              <w:rPr>
                <w:rFonts w:ascii="Times New Roman" w:hAnsi="Times New Roman" w:cs="Times New Roman"/>
                <w:color w:val="0D0D0D" w:themeColor="text1" w:themeTint="F2"/>
              </w:rPr>
            </w:pPr>
          </w:p>
          <w:p w14:paraId="4CF4C0E0" w14:textId="64981E8D" w:rsidR="00596BA7" w:rsidRPr="00170B0C" w:rsidRDefault="00596BA7" w:rsidP="006E21EA">
            <w:pPr>
              <w:jc w:val="both"/>
              <w:rPr>
                <w:rFonts w:ascii="Times New Roman" w:hAnsi="Times New Roman" w:cs="Times New Roman"/>
                <w:color w:val="0D0D0D" w:themeColor="text1" w:themeTint="F2"/>
              </w:rPr>
            </w:pPr>
          </w:p>
          <w:p w14:paraId="3AD8E482" w14:textId="2DC32E89" w:rsidR="00596BA7" w:rsidRPr="00170B0C" w:rsidRDefault="00596BA7" w:rsidP="006E21EA">
            <w:pPr>
              <w:jc w:val="both"/>
              <w:rPr>
                <w:rFonts w:ascii="Times New Roman" w:hAnsi="Times New Roman" w:cs="Times New Roman"/>
                <w:color w:val="0D0D0D" w:themeColor="text1" w:themeTint="F2"/>
              </w:rPr>
            </w:pPr>
          </w:p>
          <w:p w14:paraId="33DD1968" w14:textId="44248A3D" w:rsidR="00596BA7" w:rsidRPr="00170B0C" w:rsidRDefault="00596BA7" w:rsidP="006E21EA">
            <w:pPr>
              <w:jc w:val="both"/>
              <w:rPr>
                <w:rFonts w:ascii="Times New Roman" w:hAnsi="Times New Roman" w:cs="Times New Roman"/>
                <w:color w:val="0D0D0D" w:themeColor="text1" w:themeTint="F2"/>
              </w:rPr>
            </w:pPr>
          </w:p>
          <w:p w14:paraId="1B9E9DB1" w14:textId="77777777" w:rsidR="00FA0017" w:rsidRPr="00170B0C" w:rsidRDefault="00FA0017" w:rsidP="006E21EA">
            <w:pPr>
              <w:jc w:val="both"/>
              <w:rPr>
                <w:rFonts w:ascii="Times New Roman" w:hAnsi="Times New Roman" w:cs="Times New Roman"/>
                <w:color w:val="0D0D0D" w:themeColor="text1" w:themeTint="F2"/>
              </w:rPr>
            </w:pPr>
          </w:p>
          <w:p w14:paraId="389D2F18" w14:textId="77777777" w:rsidR="00FA0017" w:rsidRPr="00170B0C" w:rsidRDefault="00FA0017" w:rsidP="006E21EA">
            <w:pPr>
              <w:jc w:val="both"/>
              <w:rPr>
                <w:rFonts w:ascii="Times New Roman" w:hAnsi="Times New Roman" w:cs="Times New Roman"/>
                <w:color w:val="0D0D0D" w:themeColor="text1" w:themeTint="F2"/>
              </w:rPr>
            </w:pPr>
          </w:p>
          <w:p w14:paraId="5FD1D6FD" w14:textId="103185CC" w:rsidR="00596BA7" w:rsidRPr="00170B0C" w:rsidRDefault="00596BA7" w:rsidP="006E21EA">
            <w:pPr>
              <w:jc w:val="both"/>
              <w:rPr>
                <w:rFonts w:ascii="Times New Roman" w:hAnsi="Times New Roman" w:cs="Times New Roman"/>
                <w:color w:val="0D0D0D" w:themeColor="text1" w:themeTint="F2"/>
              </w:rPr>
            </w:pPr>
          </w:p>
          <w:p w14:paraId="61BF9FC8"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noțiunea de „</w:t>
            </w:r>
            <w:r w:rsidRPr="00170B0C">
              <w:rPr>
                <w:rFonts w:ascii="Times New Roman" w:hAnsi="Times New Roman" w:cs="Times New Roman"/>
                <w:i/>
                <w:iCs/>
                <w:color w:val="0D0D0D" w:themeColor="text1" w:themeTint="F2"/>
                <w:sz w:val="24"/>
                <w:szCs w:val="24"/>
                <w:lang w:val="ro-MD"/>
              </w:rPr>
              <w:t>producător eligibil</w:t>
            </w:r>
            <w:r w:rsidRPr="00170B0C">
              <w:rPr>
                <w:rFonts w:ascii="Times New Roman" w:hAnsi="Times New Roman" w:cs="Times New Roman"/>
                <w:color w:val="0D0D0D" w:themeColor="text1" w:themeTint="F2"/>
                <w:sz w:val="24"/>
                <w:szCs w:val="24"/>
                <w:lang w:val="ro-MD"/>
              </w:rPr>
              <w:t>” va avea următorul cuprins:</w:t>
            </w:r>
          </w:p>
          <w:p w14:paraId="0F61B711" w14:textId="77841155"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i/>
                <w:iCs/>
                <w:color w:val="0D0D0D" w:themeColor="text1" w:themeTint="F2"/>
                <w:sz w:val="24"/>
                <w:szCs w:val="24"/>
                <w:lang w:val="ro-MD"/>
              </w:rPr>
              <w:t>producător eligibil</w:t>
            </w:r>
            <w:r w:rsidRPr="00170B0C">
              <w:rPr>
                <w:rFonts w:ascii="Times New Roman" w:hAnsi="Times New Roman" w:cs="Times New Roman"/>
                <w:color w:val="0D0D0D" w:themeColor="text1" w:themeTint="F2"/>
                <w:sz w:val="24"/>
                <w:szCs w:val="24"/>
                <w:lang w:val="ro-MD"/>
              </w:rPr>
              <w:t xml:space="preserve"> – </w:t>
            </w:r>
            <w:r w:rsidR="00342898" w:rsidRPr="00170B0C">
              <w:rPr>
                <w:rFonts w:ascii="Times New Roman" w:hAnsi="Times New Roman" w:cs="Times New Roman"/>
                <w:color w:val="0D0D0D" w:themeColor="text1" w:themeTint="F2"/>
                <w:sz w:val="24"/>
                <w:szCs w:val="24"/>
                <w:lang w:val="ro-MD"/>
              </w:rPr>
              <w:t>producător de energie electrică din surse regenerabile cu dreptul de a beneficia de o schemă de sprijin, în conformitate cu prezenta lege</w:t>
            </w:r>
            <w:r w:rsidRPr="00170B0C">
              <w:rPr>
                <w:rFonts w:ascii="Times New Roman" w:hAnsi="Times New Roman" w:cs="Times New Roman"/>
                <w:color w:val="0D0D0D" w:themeColor="text1" w:themeTint="F2"/>
                <w:sz w:val="24"/>
                <w:szCs w:val="24"/>
                <w:lang w:val="ro-MD"/>
              </w:rPr>
              <w:t>”</w:t>
            </w:r>
          </w:p>
          <w:p w14:paraId="56E6AD70" w14:textId="3B398F8A" w:rsidR="00596BA7" w:rsidRDefault="00596BA7" w:rsidP="006E21EA">
            <w:pPr>
              <w:jc w:val="both"/>
              <w:rPr>
                <w:rFonts w:ascii="Times New Roman" w:hAnsi="Times New Roman" w:cs="Times New Roman"/>
                <w:color w:val="0D0D0D" w:themeColor="text1" w:themeTint="F2"/>
              </w:rPr>
            </w:pPr>
          </w:p>
          <w:p w14:paraId="278D32BB" w14:textId="59FCC7AF" w:rsidR="008D201F" w:rsidRPr="00170B0C" w:rsidRDefault="008D201F" w:rsidP="006E21EA">
            <w:pPr>
              <w:jc w:val="both"/>
              <w:rPr>
                <w:rFonts w:ascii="Times New Roman" w:hAnsi="Times New Roman" w:cs="Times New Roman"/>
                <w:color w:val="0D0D0D" w:themeColor="text1" w:themeTint="F2"/>
              </w:rPr>
            </w:pPr>
            <w:r w:rsidRPr="008D201F">
              <w:rPr>
                <w:rFonts w:ascii="Times New Roman" w:hAnsi="Times New Roman" w:cs="Times New Roman"/>
                <w:color w:val="0D0D0D" w:themeColor="text1" w:themeTint="F2"/>
              </w:rPr>
              <w:t>după noțiunea „producător eligibil”, se completează cu două noțiuni cu următorul cuprins:</w:t>
            </w:r>
          </w:p>
          <w:p w14:paraId="7B2FE22C" w14:textId="77777777" w:rsidR="0025616E" w:rsidRPr="00170B0C" w:rsidRDefault="0025616E" w:rsidP="006E21EA">
            <w:pPr>
              <w:jc w:val="both"/>
              <w:rPr>
                <w:rFonts w:ascii="Times New Roman" w:hAnsi="Times New Roman" w:cs="Times New Roman"/>
                <w:color w:val="0D0D0D" w:themeColor="text1" w:themeTint="F2"/>
              </w:rPr>
            </w:pPr>
          </w:p>
          <w:p w14:paraId="13C13886" w14:textId="77777777" w:rsidR="006E21EA" w:rsidRPr="00170B0C" w:rsidRDefault="006E21EA" w:rsidP="006E21EA">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 eligibil mic – producător eligibil care operează o centrală/ mai multe centrale electrice de producere a energiei electrice din surse regenerabile, cu o capacitate cumulativă mai mică decât limita de capacitate stabilită de Guvern în conformitate cu art. 10, lit. e), inclusiv unitățile de producere a energiei electrice în regim de cogenerare pe bază de biomasă, singaz sau biogaz, indiferent de capacitate, dacă astfel este stabilit de Guvern;”</w:t>
            </w:r>
          </w:p>
          <w:p w14:paraId="76A22AA4" w14:textId="77777777" w:rsidR="006E21EA" w:rsidRPr="00170B0C" w:rsidRDefault="006E21EA" w:rsidP="006E21EA">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 eligibil mare  – producător eligibil care operează o centrală/ mai multe centrale electrice de producere a energiei electrice din surse regenerabile, cu o capacitate cumulativă mai mare decât limita de capacitate stabilită de Guvern în conformitate cu art. 10, lit. e);”</w:t>
            </w:r>
          </w:p>
          <w:p w14:paraId="0F142AF9" w14:textId="77777777" w:rsidR="006E21EA" w:rsidRPr="00170B0C" w:rsidRDefault="006E21EA" w:rsidP="006E21EA">
            <w:pPr>
              <w:jc w:val="both"/>
              <w:rPr>
                <w:rFonts w:ascii="Times New Roman" w:hAnsi="Times New Roman" w:cs="Times New Roman"/>
                <w:color w:val="0D0D0D" w:themeColor="text1" w:themeTint="F2"/>
              </w:rPr>
            </w:pPr>
          </w:p>
          <w:p w14:paraId="77DBAF4C" w14:textId="41E0EA60" w:rsidR="00596BA7" w:rsidRPr="00170B0C" w:rsidRDefault="00596BA7" w:rsidP="006E21EA">
            <w:pPr>
              <w:jc w:val="both"/>
              <w:rPr>
                <w:rFonts w:ascii="Times New Roman" w:hAnsi="Times New Roman" w:cs="Times New Roman"/>
                <w:color w:val="0D0D0D" w:themeColor="text1" w:themeTint="F2"/>
              </w:rPr>
            </w:pPr>
          </w:p>
          <w:p w14:paraId="34793B63" w14:textId="29E827B9" w:rsidR="00596BA7" w:rsidRPr="00170B0C" w:rsidRDefault="00596BA7" w:rsidP="006E21EA">
            <w:pPr>
              <w:jc w:val="both"/>
              <w:rPr>
                <w:rFonts w:ascii="Times New Roman" w:hAnsi="Times New Roman" w:cs="Times New Roman"/>
                <w:color w:val="0D0D0D" w:themeColor="text1" w:themeTint="F2"/>
              </w:rPr>
            </w:pPr>
          </w:p>
          <w:p w14:paraId="7589E9EC" w14:textId="77777777" w:rsidR="006E21EA" w:rsidRPr="00170B0C" w:rsidRDefault="006E21EA" w:rsidP="006E21EA">
            <w:pPr>
              <w:jc w:val="both"/>
              <w:rPr>
                <w:rFonts w:ascii="Times New Roman" w:hAnsi="Times New Roman" w:cs="Times New Roman"/>
                <w:color w:val="0D0D0D" w:themeColor="text1" w:themeTint="F2"/>
              </w:rPr>
            </w:pPr>
          </w:p>
          <w:p w14:paraId="1A3C8A2E" w14:textId="77777777" w:rsidR="006E21EA" w:rsidRPr="00170B0C" w:rsidRDefault="006E21EA" w:rsidP="006E21EA">
            <w:pPr>
              <w:jc w:val="both"/>
              <w:rPr>
                <w:rFonts w:ascii="Times New Roman" w:hAnsi="Times New Roman" w:cs="Times New Roman"/>
                <w:color w:val="0D0D0D" w:themeColor="text1" w:themeTint="F2"/>
              </w:rPr>
            </w:pPr>
          </w:p>
          <w:p w14:paraId="4A48A71E" w14:textId="60400B9A" w:rsidR="00596BA7" w:rsidRPr="00170B0C" w:rsidRDefault="00596BA7" w:rsidP="006E21EA">
            <w:pPr>
              <w:jc w:val="both"/>
              <w:rPr>
                <w:rFonts w:ascii="Times New Roman" w:hAnsi="Times New Roman" w:cs="Times New Roman"/>
                <w:color w:val="0D0D0D" w:themeColor="text1" w:themeTint="F2"/>
              </w:rPr>
            </w:pPr>
          </w:p>
          <w:p w14:paraId="140A0DC1" w14:textId="60BE73C9" w:rsidR="00596BA7" w:rsidRPr="00170B0C" w:rsidRDefault="00596BA7" w:rsidP="006E21EA">
            <w:pPr>
              <w:jc w:val="both"/>
              <w:rPr>
                <w:rFonts w:ascii="Times New Roman" w:hAnsi="Times New Roman" w:cs="Times New Roman"/>
                <w:color w:val="0D0D0D" w:themeColor="text1" w:themeTint="F2"/>
              </w:rPr>
            </w:pPr>
          </w:p>
          <w:p w14:paraId="056CDB96" w14:textId="3C30BCBE" w:rsidR="00596BA7" w:rsidRPr="00170B0C" w:rsidRDefault="00596BA7" w:rsidP="006E21EA">
            <w:pPr>
              <w:jc w:val="both"/>
              <w:rPr>
                <w:rFonts w:ascii="Times New Roman" w:hAnsi="Times New Roman" w:cs="Times New Roman"/>
                <w:color w:val="0D0D0D" w:themeColor="text1" w:themeTint="F2"/>
              </w:rPr>
            </w:pPr>
          </w:p>
          <w:p w14:paraId="34C5A828" w14:textId="1DD0C5EC" w:rsidR="00596BA7" w:rsidRPr="00170B0C" w:rsidRDefault="00596BA7" w:rsidP="006E21EA">
            <w:pPr>
              <w:jc w:val="both"/>
              <w:rPr>
                <w:rFonts w:ascii="Times New Roman" w:hAnsi="Times New Roman" w:cs="Times New Roman"/>
                <w:color w:val="0D0D0D" w:themeColor="text1" w:themeTint="F2"/>
              </w:rPr>
            </w:pPr>
          </w:p>
          <w:p w14:paraId="6D45BBD5" w14:textId="2743D710" w:rsidR="00596BA7" w:rsidRPr="00170B0C" w:rsidRDefault="00596BA7" w:rsidP="006E21EA">
            <w:pPr>
              <w:jc w:val="both"/>
              <w:rPr>
                <w:rFonts w:ascii="Times New Roman" w:hAnsi="Times New Roman" w:cs="Times New Roman"/>
                <w:color w:val="0D0D0D" w:themeColor="text1" w:themeTint="F2"/>
              </w:rPr>
            </w:pPr>
          </w:p>
          <w:p w14:paraId="709E3DE0" w14:textId="01B8BC01" w:rsidR="00596BA7" w:rsidRPr="00170B0C" w:rsidRDefault="00596BA7" w:rsidP="006E21EA">
            <w:pPr>
              <w:jc w:val="both"/>
              <w:rPr>
                <w:rFonts w:ascii="Times New Roman" w:hAnsi="Times New Roman" w:cs="Times New Roman"/>
                <w:color w:val="0D0D0D" w:themeColor="text1" w:themeTint="F2"/>
              </w:rPr>
            </w:pPr>
          </w:p>
          <w:p w14:paraId="27112F22" w14:textId="5949EABE" w:rsidR="00596BA7" w:rsidRPr="00170B0C" w:rsidRDefault="00596BA7" w:rsidP="006E21EA">
            <w:pPr>
              <w:jc w:val="both"/>
              <w:rPr>
                <w:rFonts w:ascii="Times New Roman" w:hAnsi="Times New Roman" w:cs="Times New Roman"/>
                <w:color w:val="0D0D0D" w:themeColor="text1" w:themeTint="F2"/>
              </w:rPr>
            </w:pPr>
          </w:p>
          <w:p w14:paraId="03BF5F22" w14:textId="5FB1423D" w:rsidR="00596BA7" w:rsidRPr="00170B0C" w:rsidRDefault="00596BA7" w:rsidP="006E21EA">
            <w:pPr>
              <w:jc w:val="both"/>
              <w:rPr>
                <w:rFonts w:ascii="Times New Roman" w:hAnsi="Times New Roman" w:cs="Times New Roman"/>
                <w:color w:val="0D0D0D" w:themeColor="text1" w:themeTint="F2"/>
              </w:rPr>
            </w:pPr>
          </w:p>
          <w:p w14:paraId="2E47026A" w14:textId="77777777" w:rsidR="00596BA7" w:rsidRPr="00170B0C" w:rsidRDefault="00596BA7" w:rsidP="006E21EA">
            <w:pPr>
              <w:jc w:val="both"/>
              <w:rPr>
                <w:rFonts w:ascii="Times New Roman" w:hAnsi="Times New Roman" w:cs="Times New Roman"/>
                <w:color w:val="0D0D0D" w:themeColor="text1" w:themeTint="F2"/>
              </w:rPr>
            </w:pPr>
          </w:p>
          <w:p w14:paraId="21FC7593" w14:textId="77777777" w:rsidR="00596BA7" w:rsidRPr="00170B0C" w:rsidRDefault="00596BA7" w:rsidP="006E21EA">
            <w:pPr>
              <w:jc w:val="both"/>
              <w:rPr>
                <w:rFonts w:ascii="Times New Roman" w:hAnsi="Times New Roman" w:cs="Times New Roman"/>
                <w:color w:val="0D0D0D" w:themeColor="text1" w:themeTint="F2"/>
              </w:rPr>
            </w:pPr>
          </w:p>
          <w:p w14:paraId="5FCBF43B" w14:textId="77777777" w:rsidR="00596BA7" w:rsidRPr="00170B0C" w:rsidRDefault="00596BA7" w:rsidP="006E21EA">
            <w:pPr>
              <w:jc w:val="both"/>
              <w:rPr>
                <w:rFonts w:ascii="Times New Roman" w:hAnsi="Times New Roman" w:cs="Times New Roman"/>
                <w:color w:val="0D0D0D" w:themeColor="text1" w:themeTint="F2"/>
              </w:rPr>
            </w:pPr>
          </w:p>
          <w:p w14:paraId="2ECF73CF" w14:textId="51855F3D"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noțiunea „</w:t>
            </w:r>
            <w:r w:rsidRPr="00170B0C">
              <w:rPr>
                <w:rFonts w:ascii="Times New Roman" w:hAnsi="Times New Roman" w:cs="Times New Roman"/>
                <w:i/>
                <w:iCs/>
                <w:color w:val="0D0D0D" w:themeColor="text1" w:themeTint="F2"/>
                <w:sz w:val="24"/>
                <w:szCs w:val="24"/>
                <w:lang w:val="ro-MD"/>
              </w:rPr>
              <w:t>valoare efectivă</w:t>
            </w:r>
            <w:r w:rsidRPr="00170B0C">
              <w:rPr>
                <w:rFonts w:ascii="Times New Roman" w:hAnsi="Times New Roman" w:cs="Times New Roman"/>
                <w:color w:val="0D0D0D" w:themeColor="text1" w:themeTint="F2"/>
                <w:sz w:val="24"/>
                <w:szCs w:val="24"/>
                <w:lang w:val="ro-MD"/>
              </w:rPr>
              <w:t xml:space="preserve">”, după cuvintele „de producție a biocarburanților” se </w:t>
            </w:r>
            <w:r w:rsidR="008D201F">
              <w:rPr>
                <w:rFonts w:ascii="Times New Roman" w:hAnsi="Times New Roman" w:cs="Times New Roman"/>
                <w:color w:val="0D0D0D" w:themeColor="text1" w:themeTint="F2"/>
                <w:sz w:val="24"/>
                <w:szCs w:val="24"/>
                <w:lang w:val="ro-MD"/>
              </w:rPr>
              <w:t>completează</w:t>
            </w:r>
            <w:r w:rsidR="0048279A">
              <w:rPr>
                <w:rFonts w:ascii="Times New Roman" w:hAnsi="Times New Roman" w:cs="Times New Roman"/>
                <w:color w:val="0D0D0D" w:themeColor="text1" w:themeTint="F2"/>
                <w:sz w:val="24"/>
                <w:szCs w:val="24"/>
                <w:lang w:val="ro-MD"/>
              </w:rPr>
              <w:t xml:space="preserve"> c</w:t>
            </w:r>
            <w:r w:rsidR="008D201F">
              <w:rPr>
                <w:rFonts w:ascii="Times New Roman" w:hAnsi="Times New Roman" w:cs="Times New Roman"/>
                <w:color w:val="0D0D0D" w:themeColor="text1" w:themeTint="F2"/>
                <w:sz w:val="24"/>
                <w:szCs w:val="24"/>
                <w:lang w:val="ro-MD"/>
              </w:rPr>
              <w:t>u</w:t>
            </w:r>
            <w:r w:rsidR="008D201F"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cuvintele „biolichidelor sau combustibililor din biomasă”</w:t>
            </w:r>
          </w:p>
          <w:p w14:paraId="00C0917B" w14:textId="04A378C3"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noțiunea „</w:t>
            </w:r>
            <w:r w:rsidRPr="00170B0C">
              <w:rPr>
                <w:rFonts w:ascii="Times New Roman" w:hAnsi="Times New Roman" w:cs="Times New Roman"/>
                <w:i/>
                <w:iCs/>
                <w:color w:val="0D0D0D" w:themeColor="text1" w:themeTint="F2"/>
                <w:sz w:val="24"/>
                <w:szCs w:val="24"/>
                <w:lang w:val="ro-MD"/>
              </w:rPr>
              <w:t>valoare tipică</w:t>
            </w:r>
            <w:r w:rsidRPr="00170B0C">
              <w:rPr>
                <w:rFonts w:ascii="Times New Roman" w:hAnsi="Times New Roman" w:cs="Times New Roman"/>
                <w:color w:val="0D0D0D" w:themeColor="text1" w:themeTint="F2"/>
                <w:sz w:val="24"/>
                <w:szCs w:val="24"/>
                <w:lang w:val="ro-MD"/>
              </w:rPr>
              <w:t xml:space="preserve">”, după cuvintele „de producție a biocarburanților” se </w:t>
            </w:r>
            <w:r w:rsidR="008D201F">
              <w:rPr>
                <w:rFonts w:ascii="Times New Roman" w:hAnsi="Times New Roman" w:cs="Times New Roman"/>
                <w:color w:val="0D0D0D" w:themeColor="text1" w:themeTint="F2"/>
                <w:sz w:val="24"/>
                <w:szCs w:val="24"/>
                <w:lang w:val="ro-MD"/>
              </w:rPr>
              <w:t>completează cu</w:t>
            </w:r>
            <w:r w:rsidR="008D201F"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cuvintele „biolichidelor sau combustibililor din biomasă”</w:t>
            </w:r>
          </w:p>
          <w:p w14:paraId="6CE78D10" w14:textId="77777777" w:rsidR="00596BA7" w:rsidRPr="00170B0C" w:rsidRDefault="00596BA7" w:rsidP="006E21EA">
            <w:pPr>
              <w:jc w:val="both"/>
              <w:rPr>
                <w:rFonts w:ascii="Times New Roman" w:hAnsi="Times New Roman" w:cs="Times New Roman"/>
                <w:color w:val="0D0D0D" w:themeColor="text1" w:themeTint="F2"/>
              </w:rPr>
            </w:pPr>
          </w:p>
          <w:p w14:paraId="5F13B0B8" w14:textId="77777777" w:rsidR="00596BA7" w:rsidRPr="00170B0C" w:rsidRDefault="00596BA7" w:rsidP="006E21EA">
            <w:pPr>
              <w:jc w:val="both"/>
              <w:rPr>
                <w:rFonts w:ascii="Times New Roman" w:hAnsi="Times New Roman" w:cs="Times New Roman"/>
                <w:color w:val="0D0D0D" w:themeColor="text1" w:themeTint="F2"/>
              </w:rPr>
            </w:pPr>
          </w:p>
          <w:p w14:paraId="086B0679" w14:textId="77777777" w:rsidR="00596BA7" w:rsidRPr="00170B0C" w:rsidRDefault="00596BA7" w:rsidP="006E21EA">
            <w:pPr>
              <w:jc w:val="both"/>
              <w:rPr>
                <w:rFonts w:ascii="Times New Roman" w:hAnsi="Times New Roman" w:cs="Times New Roman"/>
                <w:color w:val="0D0D0D" w:themeColor="text1" w:themeTint="F2"/>
              </w:rPr>
            </w:pPr>
          </w:p>
          <w:p w14:paraId="2CAE12B7" w14:textId="77777777" w:rsidR="00596BA7" w:rsidRPr="00170B0C" w:rsidRDefault="00596BA7" w:rsidP="006E21EA">
            <w:pPr>
              <w:jc w:val="both"/>
              <w:rPr>
                <w:rFonts w:ascii="Times New Roman" w:hAnsi="Times New Roman" w:cs="Times New Roman"/>
                <w:color w:val="0D0D0D" w:themeColor="text1" w:themeTint="F2"/>
              </w:rPr>
            </w:pPr>
          </w:p>
          <w:p w14:paraId="7609AE81" w14:textId="77777777" w:rsidR="00596BA7" w:rsidRPr="00170B0C" w:rsidRDefault="00596BA7" w:rsidP="006E21EA">
            <w:pPr>
              <w:jc w:val="both"/>
              <w:rPr>
                <w:rFonts w:ascii="Times New Roman" w:hAnsi="Times New Roman" w:cs="Times New Roman"/>
                <w:color w:val="0D0D0D" w:themeColor="text1" w:themeTint="F2"/>
              </w:rPr>
            </w:pPr>
          </w:p>
          <w:p w14:paraId="680E7666" w14:textId="19D97E82" w:rsidR="00596BA7" w:rsidRPr="00170B0C" w:rsidRDefault="00596BA7" w:rsidP="006E21EA">
            <w:pPr>
              <w:jc w:val="both"/>
              <w:rPr>
                <w:rFonts w:ascii="Times New Roman" w:hAnsi="Times New Roman" w:cs="Times New Roman"/>
                <w:color w:val="0D0D0D" w:themeColor="text1" w:themeTint="F2"/>
              </w:rPr>
            </w:pPr>
          </w:p>
          <w:p w14:paraId="1F05D194" w14:textId="77777777" w:rsidR="00596BA7" w:rsidRPr="00170B0C" w:rsidRDefault="00596BA7" w:rsidP="00256349">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următoarele noțiuni:</w:t>
            </w:r>
          </w:p>
          <w:p w14:paraId="3D45E146" w14:textId="182A4558" w:rsidR="00596BA7" w:rsidRPr="00170B0C" w:rsidRDefault="00596BA7" w:rsidP="006E21EA">
            <w:pPr>
              <w:spacing w:before="120"/>
              <w:jc w:val="both"/>
              <w:rPr>
                <w:rFonts w:ascii="Times New Roman" w:hAnsi="Times New Roman" w:cs="Times New Roman"/>
                <w:color w:val="0D0D0D" w:themeColor="text1" w:themeTint="F2"/>
                <w:sz w:val="24"/>
                <w:szCs w:val="24"/>
                <w:shd w:val="clear" w:color="auto" w:fill="FFFFFF"/>
                <w:lang w:val="ro-MD"/>
              </w:rPr>
            </w:pPr>
            <w:r w:rsidRPr="00170B0C">
              <w:rPr>
                <w:rFonts w:ascii="Times New Roman" w:hAnsi="Times New Roman" w:cs="Times New Roman"/>
                <w:color w:val="0D0D0D" w:themeColor="text1" w:themeTint="F2"/>
                <w:sz w:val="24"/>
                <w:szCs w:val="24"/>
                <w:shd w:val="clear" w:color="auto" w:fill="FFFFFF"/>
                <w:lang w:val="ro-MD"/>
              </w:rPr>
              <w:t>„</w:t>
            </w:r>
            <w:r w:rsidRPr="00170B0C">
              <w:rPr>
                <w:rFonts w:ascii="Times New Roman" w:hAnsi="Times New Roman" w:cs="Times New Roman"/>
                <w:i/>
                <w:iCs/>
                <w:color w:val="0D0D0D" w:themeColor="text1" w:themeTint="F2"/>
                <w:sz w:val="24"/>
                <w:szCs w:val="24"/>
                <w:shd w:val="clear" w:color="auto" w:fill="FFFFFF"/>
                <w:lang w:val="ro-MD"/>
              </w:rPr>
              <w:t>combustibil din biomasă</w:t>
            </w:r>
            <w:r w:rsidRPr="00170B0C">
              <w:rPr>
                <w:rFonts w:ascii="Times New Roman" w:hAnsi="Times New Roman" w:cs="Times New Roman"/>
                <w:color w:val="0D0D0D" w:themeColor="text1" w:themeTint="F2"/>
                <w:sz w:val="24"/>
                <w:szCs w:val="24"/>
                <w:shd w:val="clear" w:color="auto" w:fill="FFFFFF"/>
                <w:lang w:val="ro-MD"/>
              </w:rPr>
              <w:t xml:space="preserve"> - </w:t>
            </w:r>
            <w:r w:rsidR="00913216" w:rsidRPr="00170B0C">
              <w:rPr>
                <w:rFonts w:ascii="Times New Roman" w:hAnsi="Times New Roman" w:cs="Times New Roman"/>
                <w:color w:val="0D0D0D" w:themeColor="text1" w:themeTint="F2"/>
                <w:sz w:val="24"/>
                <w:szCs w:val="24"/>
                <w:shd w:val="clear" w:color="auto" w:fill="FFFFFF"/>
                <w:lang w:val="ro-MD"/>
              </w:rPr>
              <w:t>combustibili gazoși și solizi (</w:t>
            </w:r>
            <w:r w:rsidR="00913216" w:rsidRPr="00170B0C">
              <w:rPr>
                <w:rFonts w:ascii="Times New Roman" w:hAnsi="Times New Roman" w:cs="Times New Roman"/>
                <w:i/>
                <w:iCs/>
                <w:color w:val="0D0D0D" w:themeColor="text1" w:themeTint="F2"/>
                <w:sz w:val="24"/>
                <w:szCs w:val="24"/>
                <w:shd w:val="clear" w:color="auto" w:fill="FFFFFF"/>
                <w:lang w:val="ro-MD"/>
              </w:rPr>
              <w:t>în continuare</w:t>
            </w:r>
            <w:r w:rsidR="00913216" w:rsidRPr="00170B0C">
              <w:rPr>
                <w:rFonts w:ascii="Times New Roman" w:hAnsi="Times New Roman" w:cs="Times New Roman"/>
                <w:color w:val="0D0D0D" w:themeColor="text1" w:themeTint="F2"/>
                <w:sz w:val="24"/>
                <w:szCs w:val="24"/>
                <w:shd w:val="clear" w:color="auto" w:fill="FFFFFF"/>
                <w:lang w:val="ro-MD"/>
              </w:rPr>
              <w:t xml:space="preserve"> - </w:t>
            </w:r>
            <w:bookmarkStart w:id="0" w:name="_Hlk130110503"/>
            <w:r w:rsidR="00913216" w:rsidRPr="00170B0C">
              <w:rPr>
                <w:rFonts w:ascii="Times New Roman" w:hAnsi="Times New Roman" w:cs="Times New Roman"/>
                <w:color w:val="0D0D0D" w:themeColor="text1" w:themeTint="F2"/>
                <w:sz w:val="24"/>
                <w:szCs w:val="24"/>
                <w:shd w:val="clear" w:color="auto" w:fill="FFFFFF"/>
                <w:lang w:val="ro-MD"/>
              </w:rPr>
              <w:t>biocombustibili solizi</w:t>
            </w:r>
            <w:bookmarkEnd w:id="0"/>
            <w:r w:rsidR="00913216" w:rsidRPr="00170B0C">
              <w:rPr>
                <w:rFonts w:ascii="Times New Roman" w:hAnsi="Times New Roman" w:cs="Times New Roman"/>
                <w:color w:val="0D0D0D" w:themeColor="text1" w:themeTint="F2"/>
                <w:sz w:val="24"/>
                <w:szCs w:val="24"/>
                <w:shd w:val="clear" w:color="auto" w:fill="FFFFFF"/>
                <w:lang w:val="ro-MD"/>
              </w:rPr>
              <w:t>) produși din biomasă</w:t>
            </w:r>
            <w:r w:rsidRPr="00170B0C">
              <w:rPr>
                <w:rFonts w:ascii="Times New Roman" w:hAnsi="Times New Roman" w:cs="Times New Roman"/>
                <w:color w:val="0D0D0D" w:themeColor="text1" w:themeTint="F2"/>
                <w:sz w:val="24"/>
                <w:szCs w:val="24"/>
                <w:shd w:val="clear" w:color="auto" w:fill="FFFFFF"/>
                <w:lang w:val="ro-MD"/>
              </w:rPr>
              <w:t>;</w:t>
            </w:r>
          </w:p>
          <w:p w14:paraId="3CE01159" w14:textId="0CA1129D" w:rsidR="00596BA7" w:rsidRPr="00170B0C" w:rsidRDefault="00596BA7" w:rsidP="006E21EA">
            <w:pPr>
              <w:spacing w:before="120"/>
              <w:jc w:val="both"/>
              <w:rPr>
                <w:rFonts w:ascii="Times New Roman" w:hAnsi="Times New Roman" w:cs="Times New Roman"/>
                <w:color w:val="0D0D0D" w:themeColor="text1" w:themeTint="F2"/>
                <w:sz w:val="24"/>
                <w:szCs w:val="24"/>
                <w:shd w:val="clear" w:color="auto" w:fill="FFFFFF"/>
                <w:lang w:val="ro-MD"/>
              </w:rPr>
            </w:pPr>
            <w:r w:rsidRPr="00170B0C">
              <w:rPr>
                <w:rFonts w:ascii="Times New Roman" w:hAnsi="Times New Roman" w:cs="Times New Roman"/>
                <w:color w:val="0D0D0D" w:themeColor="text1" w:themeTint="F2"/>
                <w:sz w:val="24"/>
                <w:szCs w:val="24"/>
                <w:shd w:val="clear" w:color="auto" w:fill="FFFFFF"/>
                <w:lang w:val="ro-MD"/>
              </w:rPr>
              <w:t>„</w:t>
            </w:r>
            <w:r w:rsidRPr="00170B0C">
              <w:rPr>
                <w:rFonts w:ascii="Times New Roman" w:hAnsi="Times New Roman" w:cs="Times New Roman"/>
                <w:i/>
                <w:iCs/>
                <w:color w:val="0D0D0D" w:themeColor="text1" w:themeTint="F2"/>
                <w:sz w:val="24"/>
                <w:szCs w:val="24"/>
                <w:shd w:val="clear" w:color="auto" w:fill="FFFFFF"/>
                <w:lang w:val="ro-MD"/>
              </w:rPr>
              <w:t>biocarburant avansat</w:t>
            </w:r>
            <w:r w:rsidRPr="00170B0C">
              <w:rPr>
                <w:rFonts w:ascii="Times New Roman" w:hAnsi="Times New Roman" w:cs="Times New Roman"/>
                <w:color w:val="0D0D0D" w:themeColor="text1" w:themeTint="F2"/>
                <w:sz w:val="24"/>
                <w:szCs w:val="24"/>
                <w:shd w:val="clear" w:color="auto" w:fill="FFFFFF"/>
                <w:lang w:val="ro-MD"/>
              </w:rPr>
              <w:t xml:space="preserve">” -  biocarburant produs din materiile prime enumerate în Regulamentul privind calculul </w:t>
            </w:r>
            <w:r w:rsidR="00170B0C" w:rsidRPr="00170B0C">
              <w:rPr>
                <w:rFonts w:ascii="Times New Roman" w:hAnsi="Times New Roman" w:cs="Times New Roman"/>
                <w:color w:val="0D0D0D" w:themeColor="text1" w:themeTint="F2"/>
                <w:sz w:val="24"/>
                <w:szCs w:val="24"/>
                <w:shd w:val="clear" w:color="auto" w:fill="FFFFFF"/>
                <w:lang w:val="ro-MD"/>
              </w:rPr>
              <w:t>consumului de energie</w:t>
            </w:r>
            <w:r w:rsidRPr="00170B0C">
              <w:rPr>
                <w:rFonts w:ascii="Times New Roman" w:hAnsi="Times New Roman" w:cs="Times New Roman"/>
                <w:color w:val="0D0D0D" w:themeColor="text1" w:themeTint="F2"/>
                <w:sz w:val="24"/>
                <w:szCs w:val="24"/>
                <w:shd w:val="clear" w:color="auto" w:fill="FFFFFF"/>
                <w:lang w:val="ro-MD"/>
              </w:rPr>
              <w:t xml:space="preserve"> din surse regenerabile;</w:t>
            </w:r>
          </w:p>
          <w:p w14:paraId="4209359D" w14:textId="1AB01042" w:rsidR="0048279A" w:rsidRDefault="00596BA7" w:rsidP="006E21EA">
            <w:pPr>
              <w:spacing w:before="120"/>
              <w:jc w:val="both"/>
              <w:rPr>
                <w:rFonts w:ascii="Times New Roman" w:hAnsi="Times New Roman" w:cs="Times New Roman"/>
                <w:i/>
                <w:iCs/>
                <w:color w:val="0D0D0D" w:themeColor="text1" w:themeTint="F2"/>
                <w:sz w:val="24"/>
                <w:szCs w:val="24"/>
                <w:lang w:val="ro-MD"/>
              </w:rPr>
            </w:pPr>
            <w:r w:rsidRPr="00170B0C">
              <w:rPr>
                <w:rFonts w:ascii="Times New Roman" w:hAnsi="Times New Roman" w:cs="Times New Roman"/>
                <w:color w:val="0D0D0D" w:themeColor="text1" w:themeTint="F2"/>
                <w:sz w:val="24"/>
                <w:szCs w:val="24"/>
                <w:shd w:val="clear" w:color="auto" w:fill="FFFFFF"/>
                <w:lang w:val="ro-MD"/>
              </w:rPr>
              <w:t>„</w:t>
            </w:r>
            <w:r w:rsidRPr="00170B0C">
              <w:rPr>
                <w:rFonts w:ascii="Times New Roman" w:hAnsi="Times New Roman" w:cs="Times New Roman"/>
                <w:i/>
                <w:iCs/>
                <w:color w:val="0D0D0D" w:themeColor="text1" w:themeTint="F2"/>
                <w:sz w:val="24"/>
                <w:szCs w:val="24"/>
                <w:shd w:val="clear" w:color="auto" w:fill="FFFFFF"/>
                <w:lang w:val="ro-MD"/>
              </w:rPr>
              <w:t>deșeu</w:t>
            </w:r>
            <w:r w:rsidRPr="00170B0C">
              <w:rPr>
                <w:rFonts w:ascii="Times New Roman" w:hAnsi="Times New Roman" w:cs="Times New Roman"/>
                <w:color w:val="0D0D0D" w:themeColor="text1" w:themeTint="F2"/>
                <w:sz w:val="24"/>
                <w:szCs w:val="24"/>
                <w:shd w:val="clear" w:color="auto" w:fill="FFFFFF"/>
                <w:lang w:val="ro-MD"/>
              </w:rPr>
              <w:t xml:space="preserve"> - </w:t>
            </w:r>
            <w:r w:rsidR="0048279A" w:rsidRPr="0048279A">
              <w:rPr>
                <w:rFonts w:ascii="Times New Roman" w:hAnsi="Times New Roman" w:cs="Times New Roman"/>
                <w:color w:val="0D0D0D" w:themeColor="text1" w:themeTint="F2"/>
                <w:sz w:val="24"/>
                <w:szCs w:val="24"/>
                <w:shd w:val="clear" w:color="auto" w:fill="FFFFFF"/>
                <w:lang w:val="ro-MD"/>
              </w:rPr>
              <w:t>deșeu, după cum este definit în art. 2 al Legii nr. 209/2016 privind deșeurile, excluzând substanțele care au fost modificate sau contaminate intenționat pentru a corespunde acestei noțiuni;”</w:t>
            </w:r>
            <w:r w:rsidR="0048279A" w:rsidRPr="0048279A" w:rsidDel="0048279A">
              <w:rPr>
                <w:rFonts w:ascii="Times New Roman" w:hAnsi="Times New Roman" w:cs="Times New Roman"/>
                <w:color w:val="0D0D0D" w:themeColor="text1" w:themeTint="F2"/>
                <w:sz w:val="24"/>
                <w:szCs w:val="24"/>
                <w:shd w:val="clear" w:color="auto" w:fill="FFFFFF"/>
                <w:lang w:val="ro-MD"/>
              </w:rPr>
              <w:t xml:space="preserve"> </w:t>
            </w:r>
          </w:p>
          <w:p w14:paraId="06A25132" w14:textId="2ECC27AA"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 xml:space="preserve">„primă variabilă - </w:t>
            </w:r>
            <w:r w:rsidR="00B40F73" w:rsidRPr="00170B0C">
              <w:rPr>
                <w:rFonts w:ascii="Times New Roman" w:hAnsi="Times New Roman" w:cs="Times New Roman"/>
                <w:color w:val="0D0D0D" w:themeColor="text1" w:themeTint="F2"/>
                <w:sz w:val="24"/>
                <w:szCs w:val="24"/>
                <w:lang w:val="ro-MD"/>
              </w:rPr>
              <w:t>sprijin financiar acordat sub forma unei compensații pozitive sau negative, per kWh, calculate ca diferența dintre prețul fix/ de exercitare, stabilit în cadrul licitației, și prețul pieței angro de energie electrică</w:t>
            </w:r>
          </w:p>
          <w:p w14:paraId="1C118E62" w14:textId="691A7574"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prețul de exercitare</w:t>
            </w:r>
            <w:r w:rsidRPr="00170B0C">
              <w:rPr>
                <w:rFonts w:ascii="Times New Roman" w:hAnsi="Times New Roman" w:cs="Times New Roman"/>
                <w:color w:val="0D0D0D" w:themeColor="text1" w:themeTint="F2"/>
                <w:sz w:val="24"/>
                <w:szCs w:val="24"/>
                <w:lang w:val="ro-MD"/>
              </w:rPr>
              <w:t xml:space="preserve"> </w:t>
            </w:r>
            <w:r w:rsidR="009F4304" w:rsidRPr="00170B0C">
              <w:rPr>
                <w:rFonts w:ascii="Times New Roman" w:hAnsi="Times New Roman" w:cs="Times New Roman"/>
                <w:color w:val="0D0D0D" w:themeColor="text1" w:themeTint="F2"/>
                <w:sz w:val="24"/>
                <w:szCs w:val="24"/>
                <w:lang w:val="ro-MD"/>
              </w:rPr>
              <w:t xml:space="preserve">- preț determinat într-o procedură de licitație pentru acordarea de </w:t>
            </w:r>
            <w:r w:rsidR="009F4304" w:rsidRPr="00170B0C">
              <w:rPr>
                <w:rFonts w:ascii="Times New Roman" w:hAnsi="Times New Roman" w:cs="Times New Roman"/>
                <w:color w:val="0D0D0D" w:themeColor="text1" w:themeTint="F2"/>
                <w:sz w:val="24"/>
                <w:szCs w:val="24"/>
                <w:lang w:val="ro-MD"/>
              </w:rPr>
              <w:lastRenderedPageBreak/>
              <w:t>sprijin pentru energia</w:t>
            </w:r>
            <w:r w:rsidR="0048279A">
              <w:rPr>
                <w:rFonts w:ascii="Times New Roman" w:hAnsi="Times New Roman" w:cs="Times New Roman"/>
                <w:color w:val="0D0D0D" w:themeColor="text1" w:themeTint="F2"/>
                <w:sz w:val="24"/>
                <w:szCs w:val="24"/>
                <w:lang w:val="ro-MD"/>
              </w:rPr>
              <w:t xml:space="preserve"> din surse</w:t>
            </w:r>
            <w:r w:rsidR="009F4304" w:rsidRPr="00170B0C">
              <w:rPr>
                <w:rFonts w:ascii="Times New Roman" w:hAnsi="Times New Roman" w:cs="Times New Roman"/>
                <w:color w:val="0D0D0D" w:themeColor="text1" w:themeTint="F2"/>
                <w:sz w:val="24"/>
                <w:szCs w:val="24"/>
                <w:lang w:val="ro-MD"/>
              </w:rPr>
              <w:t xml:space="preserve"> regenerabil</w:t>
            </w:r>
            <w:r w:rsidR="0048279A">
              <w:rPr>
                <w:rFonts w:ascii="Times New Roman" w:hAnsi="Times New Roman" w:cs="Times New Roman"/>
                <w:color w:val="0D0D0D" w:themeColor="text1" w:themeTint="F2"/>
                <w:sz w:val="24"/>
                <w:szCs w:val="24"/>
                <w:lang w:val="ro-MD"/>
              </w:rPr>
              <w:t>e</w:t>
            </w:r>
            <w:r w:rsidR="009F4304" w:rsidRPr="00170B0C">
              <w:rPr>
                <w:rFonts w:ascii="Times New Roman" w:hAnsi="Times New Roman" w:cs="Times New Roman"/>
                <w:color w:val="0D0D0D" w:themeColor="text1" w:themeTint="F2"/>
                <w:sz w:val="24"/>
                <w:szCs w:val="24"/>
                <w:lang w:val="ro-MD"/>
              </w:rPr>
              <w:t>, și care într-un contract pentru diferențe permite decontarea financiară prin raportare la diferența dintre acest preț și prețul pieței angro de energie electrică</w:t>
            </w:r>
            <w:r w:rsidRPr="00170B0C">
              <w:rPr>
                <w:rFonts w:ascii="Times New Roman" w:hAnsi="Times New Roman" w:cs="Times New Roman"/>
                <w:color w:val="0D0D0D" w:themeColor="text1" w:themeTint="F2"/>
                <w:sz w:val="24"/>
                <w:szCs w:val="24"/>
                <w:lang w:val="ro-MD"/>
              </w:rPr>
              <w:t>;”</w:t>
            </w:r>
          </w:p>
          <w:p w14:paraId="0E705335" w14:textId="4F653A53" w:rsidR="002A2C37" w:rsidRPr="00170B0C" w:rsidRDefault="002A2C37" w:rsidP="002A2C3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„prețul pieței angro de energie electrică</w:t>
            </w:r>
            <w:r w:rsidRPr="00170B0C">
              <w:rPr>
                <w:rFonts w:ascii="Times New Roman" w:hAnsi="Times New Roman" w:cs="Times New Roman"/>
                <w:color w:val="0D0D0D" w:themeColor="text1" w:themeTint="F2"/>
                <w:sz w:val="24"/>
                <w:szCs w:val="24"/>
                <w:lang w:val="ro-MD"/>
              </w:rPr>
              <w:t xml:space="preserve"> – prețul mediu ponderat stabilit pe un anumit interval de timp pe Piața pentru Ziua Următoare</w:t>
            </w:r>
            <w:r w:rsidR="00FC7FBA">
              <w:rPr>
                <w:rFonts w:ascii="Times New Roman" w:hAnsi="Times New Roman" w:cs="Times New Roman"/>
                <w:color w:val="0D0D0D" w:themeColor="text1" w:themeTint="F2"/>
                <w:sz w:val="24"/>
                <w:szCs w:val="24"/>
                <w:lang w:val="ro-MD"/>
              </w:rPr>
              <w:t>, stabilit în conformitate cu Regulile pieței energiei electrice</w:t>
            </w:r>
            <w:r w:rsidRPr="00170B0C">
              <w:rPr>
                <w:rFonts w:ascii="Times New Roman" w:hAnsi="Times New Roman" w:cs="Times New Roman"/>
                <w:color w:val="0D0D0D" w:themeColor="text1" w:themeTint="F2"/>
                <w:sz w:val="24"/>
                <w:szCs w:val="24"/>
                <w:lang w:val="ro-MD"/>
              </w:rPr>
              <w:t>”;</w:t>
            </w:r>
          </w:p>
          <w:p w14:paraId="68900750"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procedura de licitație”</w:t>
            </w:r>
            <w:r w:rsidRPr="00170B0C">
              <w:rPr>
                <w:rFonts w:ascii="Times New Roman" w:hAnsi="Times New Roman" w:cs="Times New Roman"/>
                <w:color w:val="0D0D0D" w:themeColor="text1" w:themeTint="F2"/>
                <w:sz w:val="24"/>
                <w:szCs w:val="24"/>
                <w:lang w:val="ro-MD"/>
              </w:rPr>
              <w:t xml:space="preserve"> - un proces de licitare transparent, nediscriminatoriu, care prevede participarea unui număr suficient de companii, în conformitate cu Regulamentul privind desfășurarea licitațiilor pentru oferirea statutului de producător eligibil și/sau documentația de licitație, și în care sprijinul financiar este acordat pe baza criteriului celui mai mic preț, în cadrul unui proces competitiv”;</w:t>
            </w:r>
          </w:p>
          <w:p w14:paraId="78756D5D" w14:textId="3718D508" w:rsidR="00596BA7" w:rsidRPr="00170B0C" w:rsidRDefault="00596BA7" w:rsidP="006E21EA">
            <w:pPr>
              <w:spacing w:before="120"/>
              <w:jc w:val="both"/>
              <w:rPr>
                <w:rFonts w:ascii="Times New Roman" w:hAnsi="Times New Roman" w:cs="Times New Roman"/>
                <w:color w:val="0D0D0D" w:themeColor="text1" w:themeTint="F2"/>
                <w:sz w:val="24"/>
                <w:szCs w:val="24"/>
                <w:vertAlign w:val="superscript"/>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 xml:space="preserve">furnizor central de energie electrică </w:t>
            </w:r>
            <w:r w:rsidRPr="00170B0C">
              <w:rPr>
                <w:rFonts w:ascii="Times New Roman" w:hAnsi="Times New Roman" w:cs="Times New Roman"/>
                <w:iCs/>
                <w:color w:val="0D0D0D" w:themeColor="text1" w:themeTint="F2"/>
                <w:sz w:val="24"/>
                <w:szCs w:val="24"/>
                <w:lang w:val="ro-MD"/>
              </w:rPr>
              <w:t xml:space="preserve"> – </w:t>
            </w:r>
            <w:r w:rsidR="009254E2" w:rsidRPr="00170B0C">
              <w:rPr>
                <w:rFonts w:ascii="Times New Roman" w:hAnsi="Times New Roman" w:cs="Times New Roman"/>
                <w:iCs/>
                <w:color w:val="0D0D0D" w:themeColor="text1" w:themeTint="F2"/>
                <w:sz w:val="24"/>
                <w:szCs w:val="24"/>
                <w:lang w:val="ro-MD"/>
              </w:rPr>
              <w:t>entitate responsabilă de achiziționarea volumelor de energie electrică de la toți producătorii eligibili, în temeiul contractelor reglementate pentru achiziționarea energiei electrice produse din surse regenerabile, pentru perioada de până la înființarea pieței organizate de energie electrică conform art. 381, alin. (</w:t>
            </w:r>
            <w:r w:rsidR="00FC7FBA">
              <w:rPr>
                <w:rFonts w:ascii="Times New Roman" w:hAnsi="Times New Roman" w:cs="Times New Roman"/>
                <w:iCs/>
                <w:color w:val="0D0D0D" w:themeColor="text1" w:themeTint="F2"/>
                <w:sz w:val="24"/>
                <w:szCs w:val="24"/>
                <w:lang w:val="ro-MD"/>
              </w:rPr>
              <w:t>1</w:t>
            </w:r>
            <w:r w:rsidR="009254E2" w:rsidRPr="00170B0C">
              <w:rPr>
                <w:rFonts w:ascii="Times New Roman" w:hAnsi="Times New Roman" w:cs="Times New Roman"/>
                <w:iCs/>
                <w:color w:val="0D0D0D" w:themeColor="text1" w:themeTint="F2"/>
                <w:sz w:val="24"/>
                <w:szCs w:val="24"/>
                <w:lang w:val="ro-MD"/>
              </w:rPr>
              <w:t>), precum și cu responsabilitatea de achiziționare a volumelor de energie electrică producătorii eligibili mici cărora li s-a acordat statutul respectiv în cadrul procedurii de confirmare și de contra-parte în contractele pentru diferențe semnate cu producătorii eligibili desemnați câștigători ai licitațiilor, după crearea piețelor organizate</w:t>
            </w:r>
            <w:r w:rsidRPr="00170B0C">
              <w:rPr>
                <w:rFonts w:ascii="Times New Roman" w:hAnsi="Times New Roman" w:cs="Times New Roman"/>
                <w:color w:val="0D0D0D" w:themeColor="text1" w:themeTint="F2"/>
                <w:sz w:val="24"/>
                <w:szCs w:val="24"/>
                <w:lang w:val="ro-MD"/>
              </w:rPr>
              <w:t>;”</w:t>
            </w:r>
          </w:p>
          <w:p w14:paraId="09B43F98"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i/>
                <w:color w:val="0D0D0D" w:themeColor="text1" w:themeTint="F2"/>
                <w:sz w:val="24"/>
                <w:szCs w:val="24"/>
                <w:lang w:val="ro-MD"/>
              </w:rPr>
              <w:t>comisia de licitație</w:t>
            </w:r>
            <w:r w:rsidRPr="00170B0C">
              <w:rPr>
                <w:rFonts w:ascii="Times New Roman" w:hAnsi="Times New Roman" w:cs="Times New Roman"/>
                <w:color w:val="0D0D0D" w:themeColor="text1" w:themeTint="F2"/>
                <w:sz w:val="24"/>
                <w:szCs w:val="24"/>
                <w:lang w:val="ro-MD"/>
              </w:rPr>
              <w:t>” – comisie constituită în conformitate cu prezenta lege,</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Regulamentul privind desfășurarea licitațiilor pentru oferirea statutului de producător eligibil pentru pregătirea documentației de licitație, organizarea și desfășurarea licitațiilor, evaluarea ofertelor și selectarea câștigătorilor pentru acordarea statutului de producători eligibil  în conformitate cu articolul 35 din prezenta lege;”</w:t>
            </w:r>
          </w:p>
          <w:p w14:paraId="1080F35A" w14:textId="77777777" w:rsidR="00D65DDA" w:rsidRPr="00170B0C" w:rsidRDefault="00D65DDA" w:rsidP="00D65DD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comunitate de energie din surse regenerabile</w:t>
            </w:r>
            <w:r w:rsidRPr="00170B0C">
              <w:rPr>
                <w:rFonts w:ascii="Times New Roman" w:hAnsi="Times New Roman" w:cs="Times New Roman"/>
                <w:color w:val="0D0D0D" w:themeColor="text1" w:themeTint="F2"/>
                <w:sz w:val="24"/>
                <w:szCs w:val="24"/>
                <w:lang w:val="ro-MD"/>
              </w:rPr>
              <w:t xml:space="preserve">  – o entitate juridică: </w:t>
            </w:r>
          </w:p>
          <w:p w14:paraId="3E047BE4" w14:textId="4EB17157" w:rsidR="00D65DDA" w:rsidRPr="00170B0C" w:rsidRDefault="00D65DDA" w:rsidP="00170B0C">
            <w:pPr>
              <w:pStyle w:val="ListParagraph"/>
              <w:numPr>
                <w:ilvl w:val="0"/>
                <w:numId w:val="93"/>
              </w:numPr>
              <w:spacing w:before="120"/>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care, în conformitate cu </w:t>
            </w:r>
            <w:r w:rsidR="00FC7FBA">
              <w:rPr>
                <w:rFonts w:ascii="Times New Roman" w:hAnsi="Times New Roman" w:cs="Times New Roman"/>
                <w:color w:val="0D0D0D" w:themeColor="text1" w:themeTint="F2"/>
                <w:sz w:val="24"/>
                <w:szCs w:val="24"/>
                <w:lang w:val="ro-MD"/>
              </w:rPr>
              <w:t>legislația națională în vigoare</w:t>
            </w:r>
            <w:r w:rsidRPr="00170B0C">
              <w:rPr>
                <w:rFonts w:ascii="Times New Roman" w:hAnsi="Times New Roman" w:cs="Times New Roman"/>
                <w:color w:val="0D0D0D" w:themeColor="text1" w:themeTint="F2"/>
                <w:sz w:val="24"/>
                <w:szCs w:val="24"/>
                <w:lang w:val="ro-MD"/>
              </w:rPr>
              <w:t xml:space="preserve">, are la bază o participare deschisă și voluntară, este autonomă și este controlată efectiv de acționari sau membri situați în apropierea proiectelor privind sursele regenerabile de energie deținute și dezvoltate de respectiva entitate juridică; </w:t>
            </w:r>
          </w:p>
          <w:p w14:paraId="4D11BC82" w14:textId="66DE9597" w:rsidR="00D65DDA" w:rsidRPr="00170B0C" w:rsidRDefault="00D65DDA" w:rsidP="00170B0C">
            <w:pPr>
              <w:pStyle w:val="ListParagraph"/>
              <w:numPr>
                <w:ilvl w:val="0"/>
                <w:numId w:val="93"/>
              </w:numPr>
              <w:spacing w:before="120"/>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ai cărei acționari sau membri sunt persoane fizice, </w:t>
            </w:r>
            <w:r w:rsidR="00FC7FBA">
              <w:rPr>
                <w:rFonts w:ascii="Times New Roman" w:hAnsi="Times New Roman" w:cs="Times New Roman"/>
                <w:color w:val="0D0D0D" w:themeColor="text1" w:themeTint="F2"/>
                <w:sz w:val="24"/>
                <w:szCs w:val="24"/>
                <w:lang w:val="ro-MD"/>
              </w:rPr>
              <w:t>întreprinderi mici și mijlocii</w:t>
            </w:r>
            <w:r w:rsidRPr="00170B0C">
              <w:rPr>
                <w:rFonts w:ascii="Times New Roman" w:hAnsi="Times New Roman" w:cs="Times New Roman"/>
                <w:color w:val="0D0D0D" w:themeColor="text1" w:themeTint="F2"/>
                <w:sz w:val="24"/>
                <w:szCs w:val="24"/>
                <w:lang w:val="ro-MD"/>
              </w:rPr>
              <w:t xml:space="preserve"> sau autorități ale administrației publice locale de </w:t>
            </w:r>
            <w:r w:rsidR="00A610A0">
              <w:rPr>
                <w:rFonts w:ascii="Times New Roman" w:hAnsi="Times New Roman" w:cs="Times New Roman"/>
                <w:color w:val="0D0D0D" w:themeColor="text1" w:themeTint="F2"/>
                <w:sz w:val="24"/>
                <w:szCs w:val="24"/>
                <w:lang w:val="ro-MD"/>
              </w:rPr>
              <w:t>nivelul întâi sau al doilea, sau de nivel special</w:t>
            </w:r>
            <w:r w:rsidRPr="00170B0C">
              <w:rPr>
                <w:rFonts w:ascii="Times New Roman" w:hAnsi="Times New Roman" w:cs="Times New Roman"/>
                <w:color w:val="0D0D0D" w:themeColor="text1" w:themeTint="F2"/>
                <w:sz w:val="24"/>
                <w:szCs w:val="24"/>
                <w:lang w:val="ro-MD"/>
              </w:rPr>
              <w:t xml:space="preserve">; </w:t>
            </w:r>
          </w:p>
          <w:p w14:paraId="11B19DEE" w14:textId="041DA211" w:rsidR="00D65DDA" w:rsidRPr="00170B0C" w:rsidRDefault="00D65DDA" w:rsidP="00D65DD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 cărei obiectiv principal este să ofere avantaje comunitare economice, sociale sau de mediu acționarilor ori membrilor săi sau zonelor locale în care își desfășoară activitatea, decât</w:t>
            </w:r>
            <w:r w:rsidR="008A0AAE">
              <w:rPr>
                <w:rFonts w:ascii="Times New Roman" w:hAnsi="Times New Roman" w:cs="Times New Roman"/>
                <w:color w:val="0D0D0D" w:themeColor="text1" w:themeTint="F2"/>
                <w:sz w:val="24"/>
                <w:szCs w:val="24"/>
                <w:lang w:val="ro-MD"/>
              </w:rPr>
              <w:t xml:space="preserve"> obținerea de</w:t>
            </w:r>
            <w:r w:rsidRPr="00170B0C">
              <w:rPr>
                <w:rFonts w:ascii="Times New Roman" w:hAnsi="Times New Roman" w:cs="Times New Roman"/>
                <w:color w:val="0D0D0D" w:themeColor="text1" w:themeTint="F2"/>
                <w:sz w:val="24"/>
                <w:szCs w:val="24"/>
                <w:lang w:val="ro-MD"/>
              </w:rPr>
              <w:t xml:space="preserve"> profituri financiare</w:t>
            </w:r>
          </w:p>
          <w:p w14:paraId="539183FA" w14:textId="77777777" w:rsidR="00D65DDA" w:rsidRPr="00170B0C" w:rsidRDefault="00D65DDA" w:rsidP="006E21EA">
            <w:pPr>
              <w:spacing w:before="120"/>
              <w:jc w:val="both"/>
              <w:rPr>
                <w:rFonts w:ascii="Times New Roman" w:hAnsi="Times New Roman" w:cs="Times New Roman"/>
                <w:color w:val="0D0D0D" w:themeColor="text1" w:themeTint="F2"/>
                <w:sz w:val="24"/>
                <w:szCs w:val="24"/>
                <w:lang w:val="ro-MD"/>
              </w:rPr>
            </w:pPr>
          </w:p>
          <w:p w14:paraId="62F86C01" w14:textId="5070F776"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8A0AAE">
              <w:rPr>
                <w:rFonts w:ascii="Times New Roman" w:hAnsi="Times New Roman" w:cs="Times New Roman"/>
                <w:i/>
                <w:color w:val="0D0D0D" w:themeColor="text1" w:themeTint="F2"/>
                <w:sz w:val="24"/>
                <w:szCs w:val="24"/>
                <w:lang w:val="ro-MD"/>
              </w:rPr>
              <w:t>prosumator</w:t>
            </w:r>
            <w:r w:rsidR="008A0AAE" w:rsidRPr="00170B0C">
              <w:rPr>
                <w:rFonts w:ascii="Times New Roman" w:hAnsi="Times New Roman" w:cs="Times New Roman"/>
                <w:i/>
                <w:color w:val="0D0D0D" w:themeColor="text1" w:themeTint="F2"/>
                <w:sz w:val="24"/>
                <w:szCs w:val="24"/>
                <w:lang w:val="ro-MD"/>
              </w:rPr>
              <w:t xml:space="preserve"> </w:t>
            </w:r>
            <w:r w:rsidR="00132BD2" w:rsidRPr="00170B0C">
              <w:rPr>
                <w:rFonts w:ascii="Times New Roman" w:hAnsi="Times New Roman" w:cs="Times New Roman"/>
                <w:i/>
                <w:color w:val="0D0D0D" w:themeColor="text1" w:themeTint="F2"/>
                <w:sz w:val="24"/>
                <w:szCs w:val="24"/>
                <w:lang w:val="ro-MD"/>
              </w:rPr>
              <w:t>de energie</w:t>
            </w:r>
            <w:r w:rsidR="008A0AAE">
              <w:rPr>
                <w:rFonts w:ascii="Times New Roman" w:hAnsi="Times New Roman" w:cs="Times New Roman"/>
                <w:i/>
                <w:color w:val="0D0D0D" w:themeColor="text1" w:themeTint="F2"/>
                <w:sz w:val="24"/>
                <w:szCs w:val="24"/>
                <w:lang w:val="ro-MD"/>
              </w:rPr>
              <w:t xml:space="preserve"> electrică</w:t>
            </w:r>
            <w:r w:rsidR="00132BD2" w:rsidRPr="00170B0C">
              <w:rPr>
                <w:rFonts w:ascii="Times New Roman" w:hAnsi="Times New Roman" w:cs="Times New Roman"/>
                <w:i/>
                <w:color w:val="0D0D0D" w:themeColor="text1" w:themeTint="F2"/>
                <w:sz w:val="24"/>
                <w:szCs w:val="24"/>
                <w:lang w:val="ro-MD"/>
              </w:rPr>
              <w:t xml:space="preserve"> din surse regenerabile” – </w:t>
            </w:r>
            <w:r w:rsidR="00132BD2" w:rsidRPr="00170B0C">
              <w:rPr>
                <w:rFonts w:ascii="Times New Roman" w:hAnsi="Times New Roman" w:cs="Times New Roman"/>
                <w:iCs/>
                <w:color w:val="0D0D0D" w:themeColor="text1" w:themeTint="F2"/>
                <w:sz w:val="24"/>
                <w:szCs w:val="24"/>
                <w:lang w:val="ro-MD"/>
              </w:rPr>
              <w:t xml:space="preserve">un consumator final care produce energie electrică din surse regenerabile pentru propriul consum și care poate stoca sau comercializa energia electrică din surse regenerabile produsă, cu condiția ca, </w:t>
            </w:r>
            <w:r w:rsidR="00132BD2" w:rsidRPr="00170B0C">
              <w:rPr>
                <w:rFonts w:ascii="Times New Roman" w:hAnsi="Times New Roman" w:cs="Times New Roman"/>
                <w:iCs/>
                <w:color w:val="0D0D0D" w:themeColor="text1" w:themeTint="F2"/>
                <w:sz w:val="24"/>
                <w:szCs w:val="24"/>
                <w:lang w:val="ro-MD"/>
              </w:rPr>
              <w:lastRenderedPageBreak/>
              <w:t xml:space="preserve">în cazul unui </w:t>
            </w:r>
            <w:r w:rsidR="008A0AAE">
              <w:rPr>
                <w:rFonts w:ascii="Times New Roman" w:hAnsi="Times New Roman" w:cs="Times New Roman"/>
                <w:iCs/>
                <w:color w:val="0D0D0D" w:themeColor="text1" w:themeTint="F2"/>
                <w:sz w:val="24"/>
                <w:szCs w:val="24"/>
                <w:lang w:val="ro-MD"/>
              </w:rPr>
              <w:t>prosumator</w:t>
            </w:r>
            <w:r w:rsidR="008A0AAE" w:rsidRPr="00170B0C">
              <w:rPr>
                <w:rFonts w:ascii="Times New Roman" w:hAnsi="Times New Roman" w:cs="Times New Roman"/>
                <w:iCs/>
                <w:color w:val="0D0D0D" w:themeColor="text1" w:themeTint="F2"/>
                <w:sz w:val="24"/>
                <w:szCs w:val="24"/>
                <w:lang w:val="ro-MD"/>
              </w:rPr>
              <w:t xml:space="preserve"> </w:t>
            </w:r>
            <w:r w:rsidR="00132BD2" w:rsidRPr="00170B0C">
              <w:rPr>
                <w:rFonts w:ascii="Times New Roman" w:hAnsi="Times New Roman" w:cs="Times New Roman"/>
                <w:iCs/>
                <w:color w:val="0D0D0D" w:themeColor="text1" w:themeTint="F2"/>
                <w:sz w:val="24"/>
                <w:szCs w:val="24"/>
                <w:lang w:val="ro-MD"/>
              </w:rPr>
              <w:t xml:space="preserve">non-casnic de energie electrică din surse regenerabile, aceste activități să nu constituie activitatea sa comercială sau profesională </w:t>
            </w:r>
            <w:r w:rsidR="008A0AAE">
              <w:rPr>
                <w:rFonts w:ascii="Times New Roman" w:hAnsi="Times New Roman" w:cs="Times New Roman"/>
                <w:iCs/>
                <w:color w:val="0D0D0D" w:themeColor="text1" w:themeTint="F2"/>
                <w:sz w:val="24"/>
                <w:szCs w:val="24"/>
                <w:lang w:val="ro-MD"/>
              </w:rPr>
              <w:t>de bază</w:t>
            </w:r>
            <w:r w:rsidRPr="00170B0C">
              <w:rPr>
                <w:rFonts w:ascii="Times New Roman" w:hAnsi="Times New Roman" w:cs="Times New Roman"/>
                <w:iCs/>
                <w:color w:val="0D0D0D" w:themeColor="text1" w:themeTint="F2"/>
                <w:sz w:val="24"/>
                <w:szCs w:val="24"/>
                <w:lang w:val="ro-MD"/>
              </w:rPr>
              <w:t>;</w:t>
            </w:r>
          </w:p>
          <w:p w14:paraId="105988C0" w14:textId="27DFFA36" w:rsidR="00596BA7"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4D64C7">
              <w:rPr>
                <w:rFonts w:ascii="Times New Roman" w:hAnsi="Times New Roman" w:cs="Times New Roman"/>
                <w:i/>
                <w:color w:val="0D0D0D" w:themeColor="text1" w:themeTint="F2"/>
                <w:sz w:val="24"/>
                <w:szCs w:val="24"/>
                <w:lang w:val="ro-MD"/>
              </w:rPr>
              <w:t>prosumator</w:t>
            </w:r>
            <w:r w:rsidR="004D64C7" w:rsidRPr="00170B0C">
              <w:rPr>
                <w:rFonts w:ascii="Times New Roman" w:hAnsi="Times New Roman" w:cs="Times New Roman"/>
                <w:i/>
                <w:color w:val="0D0D0D" w:themeColor="text1" w:themeTint="F2"/>
                <w:sz w:val="24"/>
                <w:szCs w:val="24"/>
                <w:lang w:val="ro-MD"/>
              </w:rPr>
              <w:t xml:space="preserve"> </w:t>
            </w:r>
            <w:r w:rsidRPr="00170B0C">
              <w:rPr>
                <w:rFonts w:ascii="Times New Roman" w:hAnsi="Times New Roman" w:cs="Times New Roman"/>
                <w:i/>
                <w:color w:val="0D0D0D" w:themeColor="text1" w:themeTint="F2"/>
                <w:sz w:val="24"/>
                <w:szCs w:val="24"/>
                <w:lang w:val="ro-MD"/>
              </w:rPr>
              <w:t xml:space="preserve">de energie </w:t>
            </w:r>
            <w:r w:rsidR="00170B0C" w:rsidRPr="00170B0C">
              <w:rPr>
                <w:rFonts w:ascii="Times New Roman" w:hAnsi="Times New Roman" w:cs="Times New Roman"/>
                <w:i/>
                <w:color w:val="0D0D0D" w:themeColor="text1" w:themeTint="F2"/>
                <w:sz w:val="24"/>
                <w:szCs w:val="24"/>
                <w:lang w:val="ro-MD"/>
              </w:rPr>
              <w:t>electrică din surse regenerabile</w:t>
            </w:r>
            <w:r w:rsidRPr="00170B0C">
              <w:rPr>
                <w:rFonts w:ascii="Times New Roman" w:hAnsi="Times New Roman" w:cs="Times New Roman"/>
                <w:i/>
                <w:color w:val="0D0D0D" w:themeColor="text1" w:themeTint="F2"/>
                <w:sz w:val="24"/>
                <w:szCs w:val="24"/>
                <w:lang w:val="ro-MD"/>
              </w:rPr>
              <w:t xml:space="preserve"> care acționează în mod colectiv</w:t>
            </w:r>
            <w:r w:rsidRPr="00170B0C">
              <w:rPr>
                <w:rFonts w:ascii="Times New Roman" w:hAnsi="Times New Roman" w:cs="Times New Roman"/>
                <w:color w:val="0D0D0D" w:themeColor="text1" w:themeTint="F2"/>
                <w:sz w:val="24"/>
                <w:szCs w:val="24"/>
                <w:lang w:val="ro-MD"/>
              </w:rPr>
              <w:t xml:space="preserve">” – un grup de cel puțin doi </w:t>
            </w:r>
            <w:r w:rsidR="004D64C7">
              <w:rPr>
                <w:rFonts w:ascii="Times New Roman" w:hAnsi="Times New Roman" w:cs="Times New Roman"/>
                <w:color w:val="0D0D0D" w:themeColor="text1" w:themeTint="F2"/>
                <w:sz w:val="24"/>
                <w:szCs w:val="24"/>
                <w:lang w:val="ro-MD"/>
              </w:rPr>
              <w:t>prosumatori</w:t>
            </w:r>
            <w:r w:rsidR="004D64C7"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care</w:t>
            </w:r>
            <w:r w:rsidR="004D64C7">
              <w:rPr>
                <w:rFonts w:ascii="Times New Roman" w:hAnsi="Times New Roman" w:cs="Times New Roman"/>
                <w:color w:val="0D0D0D" w:themeColor="text1" w:themeTint="F2"/>
                <w:sz w:val="24"/>
                <w:szCs w:val="24"/>
                <w:lang w:val="ro-MD"/>
              </w:rPr>
              <w:t>locuiesc</w:t>
            </w:r>
            <w:r w:rsidRPr="00170B0C">
              <w:rPr>
                <w:rFonts w:ascii="Times New Roman" w:hAnsi="Times New Roman" w:cs="Times New Roman"/>
                <w:color w:val="0D0D0D" w:themeColor="text1" w:themeTint="F2"/>
                <w:sz w:val="24"/>
                <w:szCs w:val="24"/>
                <w:lang w:val="ro-MD"/>
              </w:rPr>
              <w:t xml:space="preserve"> în aceeași clădire, </w:t>
            </w:r>
            <w:r w:rsidR="00B10F70">
              <w:rPr>
                <w:rFonts w:ascii="Times New Roman" w:hAnsi="Times New Roman" w:cs="Times New Roman"/>
                <w:color w:val="0D0D0D" w:themeColor="text1" w:themeTint="F2"/>
                <w:sz w:val="24"/>
                <w:szCs w:val="24"/>
                <w:lang w:val="ro-MD"/>
              </w:rPr>
              <w:t xml:space="preserve">sau </w:t>
            </w:r>
            <w:r w:rsidR="004D64C7">
              <w:rPr>
                <w:rFonts w:ascii="Times New Roman" w:hAnsi="Times New Roman" w:cs="Times New Roman"/>
                <w:color w:val="0D0D0D" w:themeColor="text1" w:themeTint="F2"/>
                <w:sz w:val="24"/>
                <w:szCs w:val="24"/>
                <w:lang w:val="ro-MD"/>
              </w:rPr>
              <w:t>bloc locativ</w:t>
            </w:r>
            <w:r w:rsidRPr="00170B0C">
              <w:rPr>
                <w:rFonts w:ascii="Times New Roman" w:hAnsi="Times New Roman" w:cs="Times New Roman"/>
                <w:color w:val="0D0D0D" w:themeColor="text1" w:themeTint="F2"/>
                <w:sz w:val="24"/>
                <w:szCs w:val="24"/>
                <w:lang w:val="ro-MD"/>
              </w:rPr>
              <w:t>;</w:t>
            </w:r>
          </w:p>
          <w:p w14:paraId="38CD9B3D" w14:textId="77777777" w:rsidR="004D64C7" w:rsidRPr="00170B0C" w:rsidRDefault="004D64C7" w:rsidP="006E21EA">
            <w:pPr>
              <w:spacing w:before="120"/>
              <w:jc w:val="both"/>
              <w:rPr>
                <w:rFonts w:ascii="Times New Roman" w:hAnsi="Times New Roman" w:cs="Times New Roman"/>
                <w:color w:val="0D0D0D" w:themeColor="text1" w:themeTint="F2"/>
                <w:sz w:val="24"/>
                <w:szCs w:val="24"/>
                <w:lang w:val="ro-MD"/>
              </w:rPr>
            </w:pPr>
          </w:p>
          <w:p w14:paraId="72107B9F" w14:textId="77777777" w:rsidR="00B10F70"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piață pe parcursul zilei lichidă</w:t>
            </w:r>
            <w:r w:rsidRPr="00170B0C">
              <w:rPr>
                <w:rFonts w:ascii="Times New Roman" w:hAnsi="Times New Roman" w:cs="Times New Roman"/>
                <w:color w:val="0D0D0D" w:themeColor="text1" w:themeTint="F2"/>
                <w:sz w:val="24"/>
                <w:szCs w:val="24"/>
                <w:lang w:val="ro-MD"/>
              </w:rPr>
              <w:t xml:space="preserve">” – </w:t>
            </w:r>
            <w:r w:rsidR="00DA2C53" w:rsidRPr="00170B0C">
              <w:rPr>
                <w:rFonts w:ascii="Times New Roman" w:hAnsi="Times New Roman" w:cs="Times New Roman"/>
                <w:color w:val="0D0D0D" w:themeColor="text1" w:themeTint="F2"/>
                <w:sz w:val="24"/>
                <w:szCs w:val="24"/>
                <w:lang w:val="ro-MD"/>
              </w:rPr>
              <w:t>piață pe parcursul zilei stabilită și funcțională, care întrunește următoarele criterii:</w:t>
            </w:r>
          </w:p>
          <w:p w14:paraId="447C29C6" w14:textId="568EB1FF" w:rsidR="00B10F70" w:rsidRDefault="00DA2C53"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 (</w:t>
            </w:r>
            <w:r w:rsidR="00B10F70">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lang w:val="ro-MD"/>
              </w:rPr>
              <w:t xml:space="preserve">) existența unei platforme de tranzacționare operaționale,  bazată pe licitații  sau pe un mecanism de tranzacționare prin corelare continuă, și unde piața pe parcursul zilei este funcțională de cel puțin 12 luni; </w:t>
            </w:r>
          </w:p>
          <w:p w14:paraId="1AFC1FCC" w14:textId="3B4F6F4F" w:rsidR="00B10F70" w:rsidRDefault="00DA2C53"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B10F70">
              <w:rPr>
                <w:rFonts w:ascii="Times New Roman" w:hAnsi="Times New Roman" w:cs="Times New Roman"/>
                <w:color w:val="0D0D0D" w:themeColor="text1" w:themeTint="F2"/>
                <w:sz w:val="24"/>
                <w:szCs w:val="24"/>
                <w:lang w:val="ro-MD"/>
              </w:rPr>
              <w:t>b</w:t>
            </w:r>
            <w:r w:rsidRPr="00170B0C">
              <w:rPr>
                <w:rFonts w:ascii="Times New Roman" w:hAnsi="Times New Roman" w:cs="Times New Roman"/>
                <w:color w:val="0D0D0D" w:themeColor="text1" w:themeTint="F2"/>
                <w:sz w:val="24"/>
                <w:szCs w:val="24"/>
                <w:lang w:val="ro-MD"/>
              </w:rPr>
              <w:t xml:space="preserve">) este posibilă modificarea ofertelor până la o oră înainte de livrare (h-1); </w:t>
            </w:r>
          </w:p>
          <w:p w14:paraId="55DFF6CE" w14:textId="5441EF51" w:rsidR="00596BA7" w:rsidRDefault="00DA2C53"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B10F70">
              <w:rPr>
                <w:rFonts w:ascii="Times New Roman" w:hAnsi="Times New Roman" w:cs="Times New Roman"/>
                <w:color w:val="0D0D0D" w:themeColor="text1" w:themeTint="F2"/>
                <w:sz w:val="24"/>
                <w:szCs w:val="24"/>
                <w:lang w:val="ro-MD"/>
              </w:rPr>
              <w:t>c</w:t>
            </w:r>
            <w:r w:rsidRPr="00170B0C">
              <w:rPr>
                <w:rFonts w:ascii="Times New Roman" w:hAnsi="Times New Roman" w:cs="Times New Roman"/>
                <w:color w:val="0D0D0D" w:themeColor="text1" w:themeTint="F2"/>
                <w:sz w:val="24"/>
                <w:szCs w:val="24"/>
                <w:lang w:val="ro-MD"/>
              </w:rPr>
              <w:t>) produsele disponibile pentru a fi comercializate sunt în concordanță cu intervalul de decontare a dezechilibrului din zona respectivă de licitație</w:t>
            </w:r>
            <w:r w:rsidR="00596BA7" w:rsidRPr="00170B0C">
              <w:rPr>
                <w:rFonts w:ascii="Times New Roman" w:hAnsi="Times New Roman" w:cs="Times New Roman"/>
                <w:color w:val="0D0D0D" w:themeColor="text1" w:themeTint="F2"/>
                <w:sz w:val="24"/>
                <w:szCs w:val="24"/>
                <w:lang w:val="ro-MD"/>
              </w:rPr>
              <w:t>;</w:t>
            </w:r>
          </w:p>
          <w:p w14:paraId="71D0C678" w14:textId="715ADEEE" w:rsidR="00B10F70" w:rsidRDefault="00B10F70" w:rsidP="006E21EA">
            <w:pPr>
              <w:spacing w:before="120"/>
              <w:jc w:val="both"/>
              <w:rPr>
                <w:rFonts w:ascii="Times New Roman" w:hAnsi="Times New Roman" w:cs="Times New Roman"/>
                <w:color w:val="0D0D0D" w:themeColor="text1" w:themeTint="F2"/>
                <w:sz w:val="24"/>
                <w:szCs w:val="24"/>
                <w:lang w:val="ro-MD"/>
              </w:rPr>
            </w:pPr>
          </w:p>
          <w:p w14:paraId="46273BAF" w14:textId="77777777" w:rsidR="00B10F70" w:rsidRPr="00170B0C" w:rsidRDefault="00B10F70" w:rsidP="006E21EA">
            <w:pPr>
              <w:spacing w:before="120"/>
              <w:jc w:val="both"/>
              <w:rPr>
                <w:rFonts w:ascii="Times New Roman" w:hAnsi="Times New Roman" w:cs="Times New Roman"/>
                <w:color w:val="0D0D0D" w:themeColor="text1" w:themeTint="F2"/>
                <w:sz w:val="24"/>
                <w:szCs w:val="24"/>
                <w:lang w:val="ro-MD"/>
              </w:rPr>
            </w:pPr>
          </w:p>
          <w:p w14:paraId="0C0C1A80" w14:textId="246F5B64"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694F1F" w:rsidRPr="00170B0C">
              <w:rPr>
                <w:rFonts w:ascii="Times New Roman" w:hAnsi="Times New Roman" w:cs="Times New Roman"/>
                <w:i/>
                <w:color w:val="0D0D0D" w:themeColor="text1" w:themeTint="F2"/>
                <w:sz w:val="24"/>
                <w:szCs w:val="24"/>
                <w:lang w:val="ro-MD"/>
              </w:rPr>
              <w:t>contract pentru achiziționarea energiei electrice produse din surse regenerabile</w:t>
            </w:r>
            <w:r w:rsidR="00B10F70">
              <w:rPr>
                <w:rFonts w:ascii="Times New Roman" w:hAnsi="Times New Roman" w:cs="Times New Roman"/>
                <w:i/>
                <w:color w:val="0D0D0D" w:themeColor="text1" w:themeTint="F2"/>
                <w:sz w:val="24"/>
                <w:szCs w:val="24"/>
                <w:lang w:val="ro-MD"/>
              </w:rPr>
              <w:t xml:space="preserve"> direct</w:t>
            </w:r>
            <w:r w:rsidR="00694F1F" w:rsidRPr="00170B0C">
              <w:rPr>
                <w:rFonts w:ascii="Times New Roman" w:hAnsi="Times New Roman" w:cs="Times New Roman"/>
                <w:i/>
                <w:color w:val="0D0D0D" w:themeColor="text1" w:themeTint="F2"/>
                <w:sz w:val="24"/>
                <w:szCs w:val="24"/>
                <w:lang w:val="ro-MD"/>
              </w:rPr>
              <w:t xml:space="preserve"> de la producător</w:t>
            </w:r>
            <w:r w:rsidR="00694F1F" w:rsidRPr="00170B0C">
              <w:rPr>
                <w:rFonts w:ascii="Times New Roman" w:hAnsi="Times New Roman" w:cs="Times New Roman"/>
                <w:color w:val="0D0D0D" w:themeColor="text1" w:themeTint="F2"/>
                <w:sz w:val="24"/>
                <w:szCs w:val="24"/>
                <w:lang w:val="ro-MD"/>
              </w:rPr>
              <w:t xml:space="preserve"> – contract în baza căruia o persoană fizică sau juridică achiziționează energie electrică din surse regenerabile direct de la un producător de energie electrică</w:t>
            </w:r>
            <w:r w:rsidRPr="00170B0C">
              <w:rPr>
                <w:rFonts w:ascii="Times New Roman" w:hAnsi="Times New Roman" w:cs="Times New Roman"/>
                <w:color w:val="0D0D0D" w:themeColor="text1" w:themeTint="F2"/>
                <w:sz w:val="24"/>
                <w:szCs w:val="24"/>
                <w:lang w:val="ro-MD"/>
              </w:rPr>
              <w:t>;</w:t>
            </w:r>
          </w:p>
          <w:p w14:paraId="1B3754BD" w14:textId="77777777" w:rsidR="00694F1F" w:rsidRPr="00170B0C" w:rsidRDefault="00694F1F" w:rsidP="006E21EA">
            <w:pPr>
              <w:spacing w:before="120"/>
              <w:jc w:val="both"/>
              <w:rPr>
                <w:rFonts w:ascii="Times New Roman" w:hAnsi="Times New Roman" w:cs="Times New Roman"/>
                <w:color w:val="0D0D0D" w:themeColor="text1" w:themeTint="F2"/>
                <w:sz w:val="24"/>
                <w:szCs w:val="24"/>
                <w:lang w:val="ro-MD"/>
              </w:rPr>
            </w:pPr>
          </w:p>
          <w:p w14:paraId="476155EC" w14:textId="0086CEFF"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i/>
                <w:iCs/>
                <w:color w:val="0D0D0D" w:themeColor="text1" w:themeTint="F2"/>
                <w:sz w:val="24"/>
                <w:szCs w:val="24"/>
                <w:lang w:val="ro-MD"/>
              </w:rPr>
              <w:t>tranzacție inter-pares</w:t>
            </w:r>
            <w:r w:rsidRPr="00170B0C">
              <w:rPr>
                <w:rFonts w:ascii="Times New Roman" w:hAnsi="Times New Roman" w:cs="Times New Roman"/>
                <w:color w:val="0D0D0D" w:themeColor="text1" w:themeTint="F2"/>
                <w:sz w:val="24"/>
                <w:szCs w:val="24"/>
                <w:lang w:val="ro-MD"/>
              </w:rPr>
              <w:t xml:space="preserve">”  - tranzacție cu energie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agregator. Dreptul de a încheia tranzacții </w:t>
            </w:r>
            <w:r w:rsidRPr="00170B0C">
              <w:rPr>
                <w:rFonts w:ascii="Times New Roman" w:hAnsi="Times New Roman" w:cs="Times New Roman"/>
                <w:i/>
                <w:iCs/>
                <w:color w:val="0D0D0D" w:themeColor="text1" w:themeTint="F2"/>
                <w:sz w:val="24"/>
                <w:szCs w:val="24"/>
                <w:lang w:val="ro-MD"/>
              </w:rPr>
              <w:t>inter-pares</w:t>
            </w:r>
            <w:r w:rsidRPr="00170B0C">
              <w:rPr>
                <w:rFonts w:ascii="Times New Roman" w:hAnsi="Times New Roman" w:cs="Times New Roman"/>
                <w:color w:val="0D0D0D" w:themeColor="text1" w:themeTint="F2"/>
                <w:sz w:val="24"/>
                <w:szCs w:val="24"/>
                <w:lang w:val="ro-MD"/>
              </w:rPr>
              <w:t xml:space="preserve"> nu aduce atingere drepturilor și obligațiilor părților implicate în calitate de consumatori finali, producători, furnizori sau intermediari/agregatori;</w:t>
            </w:r>
          </w:p>
          <w:p w14:paraId="01952BC3" w14:textId="52BC8146" w:rsidR="002811A1" w:rsidRPr="00170B0C" w:rsidRDefault="002811A1"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agregator</w:t>
            </w:r>
            <w:r w:rsidRPr="00170B0C">
              <w:rPr>
                <w:rFonts w:ascii="Times New Roman" w:hAnsi="Times New Roman" w:cs="Times New Roman"/>
                <w:color w:val="0D0D0D" w:themeColor="text1" w:themeTint="F2"/>
                <w:sz w:val="24"/>
                <w:szCs w:val="24"/>
                <w:lang w:val="ro-MD"/>
              </w:rPr>
              <w:t xml:space="preserve">  - participant la piața energiei electrice care combină sarcinile mai multor consumatori sau energia electrică produsă de mai multe surse în vederea comercializării, achiziționării sau a licitării pe orice piață de energie electrică, în sensul Legii 107/2016 cu privire la energia electrică</w:t>
            </w:r>
          </w:p>
          <w:p w14:paraId="7C2A2C20" w14:textId="4EBFB493"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încălzire sau răcire centralizată</w:t>
            </w:r>
            <w:r w:rsidRPr="00170B0C">
              <w:rPr>
                <w:rFonts w:ascii="Times New Roman" w:hAnsi="Times New Roman" w:cs="Times New Roman"/>
                <w:color w:val="0D0D0D" w:themeColor="text1" w:themeTint="F2"/>
                <w:sz w:val="24"/>
                <w:szCs w:val="24"/>
                <w:lang w:val="ro-MD"/>
              </w:rPr>
              <w:t xml:space="preserve">” – distribuția energiei termice sub formă de abur, apă caldă sau lichide răcite, în cadrul unui sistem de alimentare centralizată cu energie termică </w:t>
            </w:r>
            <w:r w:rsidR="00B10F70">
              <w:rPr>
                <w:rFonts w:ascii="Times New Roman" w:hAnsi="Times New Roman" w:cs="Times New Roman"/>
                <w:color w:val="0D0D0D" w:themeColor="text1" w:themeTint="F2"/>
                <w:sz w:val="24"/>
                <w:szCs w:val="24"/>
                <w:lang w:val="ro-MD"/>
              </w:rPr>
              <w:t>și/</w:t>
            </w:r>
            <w:r w:rsidRPr="00170B0C">
              <w:rPr>
                <w:rFonts w:ascii="Times New Roman" w:hAnsi="Times New Roman" w:cs="Times New Roman"/>
                <w:color w:val="0D0D0D" w:themeColor="text1" w:themeTint="F2"/>
                <w:sz w:val="24"/>
                <w:szCs w:val="24"/>
                <w:lang w:val="ro-MD"/>
              </w:rPr>
              <w:t>sau de răcire, sau surse descentralizate de producție, printr-o rețea, către mai multe clădiri sau amplasamente, în scopul utilizării pentru încălzirea sau răcirea spațiilor sau în procese de încălzire sau de răcire;</w:t>
            </w:r>
          </w:p>
          <w:p w14:paraId="78EBCF51"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căldură și frig (răcire) rezidual(ă)”</w:t>
            </w:r>
            <w:r w:rsidRPr="00170B0C">
              <w:rPr>
                <w:rFonts w:ascii="Times New Roman" w:hAnsi="Times New Roman" w:cs="Times New Roman"/>
                <w:color w:val="0D0D0D" w:themeColor="text1" w:themeTint="F2"/>
                <w:sz w:val="24"/>
                <w:szCs w:val="24"/>
                <w:lang w:val="ro-MD"/>
              </w:rPr>
              <w:t xml:space="preserve"> – căldură sau frig generat(ă) în mod inevitabil ca produs secundar în instalații industriale sau de producere a energiei electrice, ori în sectorul servicii, în urma unor procese termodinamice și care, în lipsa accesului la un sistem de încălzire sau de răcire centralizată, s-ar disipa în aer sau în apă fără a fi utilizat(ă), atunci când </w:t>
            </w:r>
            <w:r w:rsidRPr="00170B0C">
              <w:rPr>
                <w:rFonts w:ascii="Times New Roman" w:hAnsi="Times New Roman" w:cs="Times New Roman"/>
                <w:color w:val="0D0D0D" w:themeColor="text1" w:themeTint="F2"/>
                <w:sz w:val="24"/>
                <w:szCs w:val="24"/>
                <w:lang w:val="ro-MD"/>
              </w:rPr>
              <w:lastRenderedPageBreak/>
              <w:t>un proces de cogenerare a fost utilizat, urmează să fie utilizat sau atunci când cogenerarea nu este justificată din punct de vedere economic;</w:t>
            </w:r>
          </w:p>
          <w:p w14:paraId="097D54D5" w14:textId="77777777" w:rsidR="00596BA7" w:rsidRPr="00170B0C" w:rsidRDefault="00596BA7"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„Produse petroliere</w:t>
            </w:r>
            <w:r w:rsidRPr="00170B0C">
              <w:rPr>
                <w:rFonts w:ascii="Times New Roman" w:hAnsi="Times New Roman" w:cs="Times New Roman"/>
                <w:color w:val="0D0D0D" w:themeColor="text1" w:themeTint="F2"/>
                <w:sz w:val="24"/>
                <w:szCs w:val="24"/>
                <w:lang w:val="ro-MD"/>
              </w:rPr>
              <w:t xml:space="preserve"> – produse petroliere principale și produse petroliere principale de tip standard, după cum sunt definite în Legea nr. 461/2001 privind piața produselor petroliere</w:t>
            </w:r>
            <w:r w:rsidRPr="00170B0C">
              <w:rPr>
                <w:rFonts w:ascii="Times New Roman" w:hAnsi="Times New Roman" w:cs="Times New Roman"/>
                <w:color w:val="0D0D0D" w:themeColor="text1" w:themeTint="F2"/>
                <w:sz w:val="24"/>
                <w:szCs w:val="24"/>
                <w:vertAlign w:val="superscript"/>
                <w:lang w:val="ro-MD"/>
              </w:rPr>
              <w:t>*</w:t>
            </w:r>
            <w:r w:rsidRPr="00170B0C">
              <w:rPr>
                <w:rFonts w:ascii="Times New Roman" w:hAnsi="Times New Roman" w:cs="Times New Roman"/>
                <w:color w:val="0D0D0D" w:themeColor="text1" w:themeTint="F2"/>
                <w:sz w:val="24"/>
                <w:szCs w:val="24"/>
                <w:lang w:val="ro-MD"/>
              </w:rPr>
              <w:t>”;</w:t>
            </w:r>
          </w:p>
          <w:p w14:paraId="1252C7CD" w14:textId="77777777" w:rsidR="00AA0265" w:rsidRPr="00170B0C" w:rsidRDefault="00AA0265" w:rsidP="006E21EA">
            <w:pPr>
              <w:spacing w:before="120"/>
              <w:jc w:val="both"/>
              <w:rPr>
                <w:rFonts w:ascii="Times New Roman" w:hAnsi="Times New Roman" w:cs="Times New Roman"/>
                <w:color w:val="0D0D0D" w:themeColor="text1" w:themeTint="F2"/>
                <w:sz w:val="24"/>
                <w:szCs w:val="24"/>
                <w:lang w:val="ro-MD"/>
              </w:rPr>
            </w:pPr>
          </w:p>
          <w:p w14:paraId="47D705C9" w14:textId="6C1B3CD7" w:rsidR="00596BA7" w:rsidRPr="00170B0C" w:rsidRDefault="00596BA7" w:rsidP="006E21EA">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 xml:space="preserve">„producător de biocombustibil – </w:t>
            </w:r>
            <w:r w:rsidRPr="00170B0C">
              <w:rPr>
                <w:rFonts w:ascii="Times New Roman" w:hAnsi="Times New Roman" w:cs="Times New Roman"/>
                <w:color w:val="0D0D0D" w:themeColor="text1" w:themeTint="F2"/>
                <w:sz w:val="24"/>
                <w:szCs w:val="24"/>
                <w:lang w:val="ro-MD"/>
              </w:rPr>
              <w:t>persoană juridică</w:t>
            </w:r>
            <w:r w:rsidRPr="00170B0C">
              <w:rPr>
                <w:rFonts w:ascii="Times New Roman" w:hAnsi="Times New Roman" w:cs="Times New Roman"/>
                <w:i/>
                <w:iCs/>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care produce și comercializează biocarburanți, biolichide și/sau combustibili din biomasă;</w:t>
            </w:r>
          </w:p>
          <w:p w14:paraId="0C5938DC" w14:textId="71A69AE4" w:rsidR="00596BA7" w:rsidRPr="00170B0C" w:rsidRDefault="00596BA7" w:rsidP="006E21EA">
            <w:pPr>
              <w:jc w:val="both"/>
              <w:rPr>
                <w:rFonts w:ascii="Times New Roman" w:hAnsi="Times New Roman" w:cs="Times New Roman"/>
                <w:color w:val="0D0D0D" w:themeColor="text1" w:themeTint="F2"/>
              </w:rPr>
            </w:pPr>
          </w:p>
        </w:tc>
        <w:tc>
          <w:tcPr>
            <w:tcW w:w="5039" w:type="dxa"/>
          </w:tcPr>
          <w:p w14:paraId="014358F2"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 </w:t>
            </w:r>
            <w:r w:rsidRPr="00170B0C">
              <w:rPr>
                <w:rFonts w:ascii="Times New Roman" w:eastAsia="Times New Roman" w:hAnsi="Times New Roman" w:cs="Times New Roman"/>
                <w:color w:val="0D0D0D" w:themeColor="text1" w:themeTint="F2"/>
                <w:sz w:val="24"/>
                <w:szCs w:val="24"/>
                <w:shd w:val="clear" w:color="auto" w:fill="FFFFFF"/>
                <w:lang w:val="ro-RO"/>
              </w:rPr>
              <w:t>Noţiuni principale</w:t>
            </w:r>
          </w:p>
          <w:p w14:paraId="0FB7E95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În sensul prezentei legi, următoarele noțiuni semnifică:</w:t>
            </w:r>
          </w:p>
          <w:p w14:paraId="1D7ECB7B"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450E0C0"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DCAE447"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BA454AA" w14:textId="11FCFF4E"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biocarburant</w:t>
            </w:r>
            <w:r w:rsidRPr="00170B0C">
              <w:rPr>
                <w:rFonts w:ascii="Times New Roman" w:eastAsia="Times New Roman" w:hAnsi="Times New Roman" w:cs="Times New Roman"/>
                <w:color w:val="0D0D0D" w:themeColor="text1" w:themeTint="F2"/>
                <w:sz w:val="24"/>
                <w:szCs w:val="24"/>
                <w:shd w:val="clear" w:color="auto" w:fill="FFFFFF"/>
                <w:lang w:val="ro-RO"/>
              </w:rPr>
              <w:t> – combustibil lichid sau gazos pentru transport, produs din biomasă;</w:t>
            </w:r>
          </w:p>
          <w:p w14:paraId="6A50F03F" w14:textId="31DB06F6"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AA6EAFA" w14:textId="309149F8"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0CF7E11" w14:textId="43243D40"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04E8961" w14:textId="3FF932DE"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214650" w14:textId="559358D5"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0C3C131"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F67AA0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C429F8E"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CC9A557"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0777E6F"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B6849AF"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C68C8E4"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6CE78A7"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BA7E1FB"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3FED910"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3DE364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939D464"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3B4003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C94277D"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3A51C90"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A097267"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6F1E5DF" w14:textId="4B36559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E7ECAA9" w14:textId="77777777" w:rsidR="00CE730F" w:rsidRPr="00170B0C" w:rsidRDefault="00CE730F"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90C5901"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9BF4FA8" w14:textId="59C84870"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biomasă</w:t>
            </w:r>
            <w:r w:rsidRPr="00170B0C">
              <w:rPr>
                <w:rFonts w:ascii="Times New Roman" w:eastAsia="Times New Roman" w:hAnsi="Times New Roman" w:cs="Times New Roman"/>
                <w:color w:val="0D0D0D" w:themeColor="text1" w:themeTint="F2"/>
                <w:sz w:val="24"/>
                <w:szCs w:val="24"/>
                <w:shd w:val="clear" w:color="auto" w:fill="FFFFFF"/>
                <w:lang w:val="ro-RO"/>
              </w:rPr>
              <w:t xml:space="preserve"> – </w:t>
            </w:r>
            <w:r w:rsidRPr="00170B0C">
              <w:rPr>
                <w:rFonts w:ascii="Times New Roman" w:hAnsi="Times New Roman" w:cs="Times New Roman"/>
                <w:color w:val="0D0D0D" w:themeColor="text1" w:themeTint="F2"/>
                <w:sz w:val="24"/>
                <w:szCs w:val="24"/>
                <w:shd w:val="clear" w:color="auto" w:fill="FFFFFF"/>
                <w:lang w:val="ro-MD"/>
              </w:rPr>
              <w:t>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4B5FC722"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4673ACB"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747569C" w14:textId="738FE7F8"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2C31BE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4C3EEC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C65B101"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0D0365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67490C6"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1F76B65"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64EDE11"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C647B8A"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3A42C2A"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77EEBF6"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67CB78E"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FF63F4D"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7ED873B"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BABA441" w14:textId="2D312E0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2BFFA6B" w14:textId="29F6AAF9"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709CC99" w14:textId="4DFB07FC"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26E38DF" w14:textId="4988932F"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783598E" w14:textId="250F4A25"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9C31B3" w14:textId="412B8C13"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EA98BE5" w14:textId="0968A59D"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EA62E36"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2C91D5E"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AC904AC" w14:textId="2B7F3E20" w:rsidR="00596BA7" w:rsidRPr="00170B0C" w:rsidRDefault="00A32FEB"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i/>
                <w:iCs/>
                <w:color w:val="0D0D0D" w:themeColor="text1" w:themeTint="F2"/>
                <w:sz w:val="24"/>
                <w:szCs w:val="24"/>
                <w:lang w:val="ro-MD"/>
              </w:rPr>
              <w:t xml:space="preserve">contract pentru diferențe - </w:t>
            </w:r>
            <w:r w:rsidRPr="00170B0C">
              <w:rPr>
                <w:rFonts w:ascii="Times New Roman" w:hAnsi="Times New Roman" w:cs="Times New Roman"/>
                <w:color w:val="0D0D0D" w:themeColor="text1" w:themeTint="F2"/>
                <w:sz w:val="24"/>
                <w:szCs w:val="24"/>
                <w:lang w:val="ro-MD"/>
              </w:rPr>
              <w:t xml:space="preserve">contract pentru diferențe - contract semnat între producătorul eligibil și furnizorul central de energie electrică, prin care producătorului eligibil care comercializează pe piața </w:t>
            </w:r>
            <w:r w:rsidR="00E37BC3">
              <w:rPr>
                <w:rFonts w:ascii="Times New Roman" w:hAnsi="Times New Roman" w:cs="Times New Roman"/>
                <w:color w:val="0D0D0D" w:themeColor="text1" w:themeTint="F2"/>
                <w:sz w:val="24"/>
                <w:szCs w:val="24"/>
                <w:lang w:val="ro-MD"/>
              </w:rPr>
              <w:t>angro</w:t>
            </w:r>
            <w:r w:rsidR="00E37BC3"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energia electrică produsă i se asigură diferențele pozitive sau negative, printr-o primă variabilă, dintre prețul de piață și prețul fix (preț de exercitare) stabilit în cadrul procedurilor de licitații, în conformitate cu prezenta lege. În condițiile în care prețul fix/de exercitare este mai mare decât prețul pe piață, producătorul va primi diferența de venit de la Furnizorul central de energie electrică, iar dacă prețul fix/ de exercitare este mai mic decât prețul de piață, producătorul va plăti diferența de venit Furnizorului central</w:t>
            </w:r>
          </w:p>
          <w:p w14:paraId="0CC532D3"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43B7158" w14:textId="5EBBE3CC"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91EF36E" w14:textId="636DB97F" w:rsidR="007E7C03" w:rsidRPr="00170B0C" w:rsidRDefault="007E7C03"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B29E06D"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496531F"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73BEDE5" w14:textId="77777777" w:rsidR="004E5D1E" w:rsidRPr="00170B0C" w:rsidRDefault="004E5D1E"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5FFA75F" w14:textId="6BDE6D9F"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cotă maximă de capacitate</w:t>
            </w:r>
            <w:r w:rsidRPr="00170B0C">
              <w:rPr>
                <w:rFonts w:ascii="Times New Roman" w:eastAsia="Times New Roman" w:hAnsi="Times New Roman" w:cs="Times New Roman"/>
                <w:color w:val="0D0D0D" w:themeColor="text1" w:themeTint="F2"/>
                <w:sz w:val="24"/>
                <w:szCs w:val="24"/>
                <w:shd w:val="clear" w:color="auto" w:fill="FFFFFF"/>
                <w:lang w:val="ro-RO"/>
              </w:rPr>
              <w:t xml:space="preserve"> – valoarea totală a puterii instalate a centralelor electrice, care utilizează același tip de tehnologie de producere a energiei electrice din surse regenerabile, admisă la nivel național pentru aplicarea schemei de sprijin respective, stabilită în </w:t>
            </w:r>
            <w:r w:rsidRPr="00170B0C">
              <w:rPr>
                <w:rFonts w:ascii="Times New Roman" w:eastAsia="Times New Roman" w:hAnsi="Times New Roman" w:cs="Times New Roman"/>
                <w:color w:val="0D0D0D" w:themeColor="text1" w:themeTint="F2"/>
                <w:sz w:val="24"/>
                <w:szCs w:val="24"/>
                <w:shd w:val="clear" w:color="auto" w:fill="FFFFFF"/>
              </w:rPr>
              <w:t>[</w:t>
            </w:r>
            <w:r w:rsidRPr="00170B0C">
              <w:rPr>
                <w:rFonts w:ascii="Times New Roman" w:eastAsia="Times New Roman" w:hAnsi="Times New Roman" w:cs="Times New Roman"/>
                <w:color w:val="0D0D0D" w:themeColor="text1" w:themeTint="F2"/>
                <w:sz w:val="24"/>
                <w:szCs w:val="24"/>
                <w:shd w:val="clear" w:color="auto" w:fill="FFFFFF"/>
                <w:lang w:val="ro-RO"/>
              </w:rPr>
              <w:t>MW] pe o perioadă îndelungată de timp pentru fiecare tip de tehnologie de producere a energiei electrice din surse regenerabile;</w:t>
            </w:r>
          </w:p>
          <w:p w14:paraId="6BC4E2EB" w14:textId="18478D9C"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571FD80" w14:textId="26B7DD7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6B85594" w14:textId="18B7FAD1"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51DD4B4" w14:textId="77777777"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B35F0DE"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10E6D9B8"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0C5D786E"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7116F708" w14:textId="033B133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energie din surse regenerabile</w:t>
            </w:r>
            <w:r w:rsidRPr="00170B0C">
              <w:rPr>
                <w:rFonts w:ascii="Times New Roman" w:eastAsia="Times New Roman" w:hAnsi="Times New Roman" w:cs="Times New Roman"/>
                <w:color w:val="0D0D0D" w:themeColor="text1" w:themeTint="F2"/>
                <w:sz w:val="24"/>
                <w:szCs w:val="24"/>
                <w:shd w:val="clear" w:color="auto" w:fill="FFFFFF"/>
                <w:lang w:val="ro-RO"/>
              </w:rPr>
              <w:t> </w:t>
            </w:r>
            <w:r w:rsidR="00AA41BD" w:rsidRPr="00170B0C">
              <w:rPr>
                <w:rFonts w:ascii="Times New Roman" w:hAnsi="Times New Roman" w:cs="Times New Roman"/>
                <w:color w:val="0D0D0D" w:themeColor="text1" w:themeTint="F2"/>
                <w:sz w:val="24"/>
                <w:szCs w:val="24"/>
                <w:lang w:val="ro-MD"/>
              </w:rPr>
              <w:t>sau energie regenerabilă</w:t>
            </w:r>
            <w:r w:rsidR="00AA41BD"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 energie obţinută prin valorificarea surselor nefosile regenerabile (în continuare – </w:t>
            </w:r>
            <w:r w:rsidRPr="00170B0C">
              <w:rPr>
                <w:rFonts w:ascii="Times New Roman" w:eastAsia="Times New Roman" w:hAnsi="Times New Roman" w:cs="Times New Roman"/>
                <w:i/>
                <w:iCs/>
                <w:color w:val="0D0D0D" w:themeColor="text1" w:themeTint="F2"/>
                <w:sz w:val="24"/>
                <w:szCs w:val="24"/>
                <w:shd w:val="clear" w:color="auto" w:fill="FFFFFF"/>
                <w:lang w:val="ro-RO"/>
              </w:rPr>
              <w:t>surse regenerabile</w:t>
            </w:r>
            <w:r w:rsidRPr="00170B0C">
              <w:rPr>
                <w:rFonts w:ascii="Times New Roman" w:eastAsia="Times New Roman" w:hAnsi="Times New Roman" w:cs="Times New Roman"/>
                <w:color w:val="0D0D0D" w:themeColor="text1" w:themeTint="F2"/>
                <w:sz w:val="24"/>
                <w:szCs w:val="24"/>
                <w:shd w:val="clear" w:color="auto" w:fill="FFFFFF"/>
                <w:lang w:val="ro-RO"/>
              </w:rPr>
              <w:t>), respectiv energia eoliană, energia solară, energia aerotermală, energia geotermală, energia hidrotermală și cea a oceanelor, energia hidroelectrică, biomasa, biogazul, gazul de fermentare a deşeurilor (gazul de depozit) şi gazul provenit din instalaţiile de epurare a apelor uzate;</w:t>
            </w:r>
          </w:p>
          <w:p w14:paraId="190FDE74" w14:textId="091D5182"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4CC9ABA" w14:textId="77777777"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1D61B8E"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F27509F" w14:textId="224CD37B"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859E8ED" w14:textId="2C49C4BC"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928313A"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ACB15EA"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569590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614F500"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90E5BBC"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E51035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F13858C"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174AEFD"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3F1E63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F204242"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43F5F6F"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FE89B8C"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BE899F2"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F9C8B05"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B74AC4E"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6E6A506"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17E8329"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50D24DC" w14:textId="044BC71F"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53B6ABC" w14:textId="48702B99" w:rsidR="00AA41BD" w:rsidRPr="00170B0C" w:rsidRDefault="002E4D8F" w:rsidP="006E21EA">
            <w:pPr>
              <w:jc w:val="both"/>
              <w:rPr>
                <w:rFonts w:ascii="Times New Roman" w:eastAsia="Times New Roman" w:hAnsi="Times New Roman" w:cs="Times New Roman"/>
                <w:color w:val="0D0D0D" w:themeColor="text1" w:themeTint="F2"/>
                <w:sz w:val="24"/>
                <w:szCs w:val="24"/>
                <w:shd w:val="clear" w:color="auto" w:fill="FFFFFF"/>
                <w:lang w:val="ro-RO"/>
              </w:rPr>
            </w:pPr>
            <w:r>
              <w:rPr>
                <w:rFonts w:ascii="Times New Roman" w:eastAsia="Times New Roman" w:hAnsi="Times New Roman" w:cs="Times New Roman"/>
                <w:i/>
                <w:iCs/>
                <w:color w:val="0D0D0D" w:themeColor="text1" w:themeTint="F2"/>
                <w:sz w:val="24"/>
                <w:szCs w:val="24"/>
                <w:shd w:val="clear" w:color="auto" w:fill="FFFFFF"/>
                <w:lang w:val="ro-RO"/>
              </w:rPr>
              <w:lastRenderedPageBreak/>
              <w:t>„</w:t>
            </w:r>
            <w:r w:rsidR="00596BA7" w:rsidRPr="00170B0C">
              <w:rPr>
                <w:rFonts w:ascii="Times New Roman" w:eastAsia="Times New Roman" w:hAnsi="Times New Roman" w:cs="Times New Roman"/>
                <w:i/>
                <w:iCs/>
                <w:color w:val="0D0D0D" w:themeColor="text1" w:themeTint="F2"/>
                <w:sz w:val="24"/>
                <w:szCs w:val="24"/>
                <w:shd w:val="clear" w:color="auto" w:fill="FFFFFF"/>
                <w:lang w:val="ro-RO"/>
              </w:rPr>
              <w:t>garanţie de bună execuţie a contractului – </w:t>
            </w:r>
            <w:r w:rsidRPr="002E4D8F">
              <w:rPr>
                <w:rFonts w:ascii="Times New Roman" w:eastAsia="Times New Roman" w:hAnsi="Times New Roman" w:cs="Times New Roman"/>
                <w:color w:val="0D0D0D" w:themeColor="text1" w:themeTint="F2"/>
                <w:sz w:val="24"/>
                <w:szCs w:val="24"/>
                <w:shd w:val="clear" w:color="auto" w:fill="FFFFFF"/>
                <w:lang w:val="ro-RO"/>
              </w:rPr>
              <w:t>mijloace financiare depuse de către un potențial producător la dispoziția Guvernului, în cazul oferirii statutului de producător eligibil în cadrul licitației, sau Agenției Naționale pentru Reglementare în Energetică, în cazul confirmării statutului de producător eligibil de energie electrică, pentru asigurarea realizării obligațiunilor contractuale privind construcția și punerea în funcțiune a centralei electrice de producere din surse regenerabile”</w:t>
            </w:r>
          </w:p>
          <w:p w14:paraId="4E7F9F09" w14:textId="77777777" w:rsidR="00AA41BD" w:rsidRPr="00170B0C" w:rsidRDefault="00AA41BD"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EFDFED1"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36B7E4DD"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1F70C5A8"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07E9C2AE" w14:textId="7E3A1A9B" w:rsidR="00FA0017"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161BAEB0" w14:textId="3F094B83"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62A2B58F" w14:textId="171C080B"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296D405A" w14:textId="5F4A7291"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461A1585" w14:textId="71B857EB"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4811D2F3" w14:textId="6ED6826D"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36567ABF" w14:textId="2EAFC1A3"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27A4524C" w14:textId="65F5FD68"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290769C8" w14:textId="1C71DFD2"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57A43DAD" w14:textId="52DEED23"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4D3C4902" w14:textId="1CC99DC8"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7DB6C324" w14:textId="676932D6"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49D03833" w14:textId="5408CB0D"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70629959" w14:textId="11A1CD31" w:rsidR="008D201F"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6116CEEF" w14:textId="430DA082" w:rsidR="008D201F" w:rsidRPr="00170B0C" w:rsidRDefault="008D201F"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4313C9B8" w14:textId="77777777" w:rsidR="00FA0017" w:rsidRPr="00170B0C" w:rsidRDefault="00FA001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13AC85BE" w14:textId="1E5A371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garanţie pentru ofertă – </w:t>
            </w:r>
            <w:r w:rsidR="008D201F" w:rsidRPr="008D201F">
              <w:rPr>
                <w:rFonts w:ascii="Times New Roman" w:eastAsia="Times New Roman" w:hAnsi="Times New Roman" w:cs="Times New Roman"/>
                <w:color w:val="0D0D0D" w:themeColor="text1" w:themeTint="F2"/>
                <w:sz w:val="24"/>
                <w:szCs w:val="24"/>
                <w:shd w:val="clear" w:color="auto" w:fill="FFFFFF"/>
                <w:lang w:val="ro-RO"/>
              </w:rPr>
              <w:t>mijloace financiare depuse de către un potențial producător la dispoziția Guvernului pentru a exclude comportamentul necorespunzător al acestuia pe întreaga perioadă de valabilitate a ofertei;</w:t>
            </w:r>
          </w:p>
          <w:p w14:paraId="5C937D6C"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13F894E" w14:textId="4CF36EF4"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D832C7C" w14:textId="4F8BB2EE" w:rsidR="00596BA7"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D5C442E" w14:textId="17B06BE2" w:rsidR="008D201F" w:rsidRDefault="008D201F"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6278867" w14:textId="15A8C651" w:rsidR="008D201F" w:rsidRDefault="008D201F"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6CCBE50" w14:textId="77ADAEF8" w:rsidR="008D201F" w:rsidRDefault="008D201F"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D1E4ADD" w14:textId="77777777" w:rsidR="008D201F" w:rsidRPr="00170B0C" w:rsidRDefault="008D201F"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5D10664" w14:textId="061E0C96" w:rsidR="00AA41BD" w:rsidRPr="00170B0C" w:rsidRDefault="00596BA7" w:rsidP="006E21EA">
            <w:pPr>
              <w:jc w:val="both"/>
              <w:rPr>
                <w:rFonts w:ascii="Times New Roman" w:eastAsia="Times New Roman" w:hAnsi="Times New Roman" w:cs="Times New Roman"/>
                <w:i/>
                <w:iCs/>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garanţie pentru participare – </w:t>
            </w:r>
            <w:r w:rsidR="008D201F" w:rsidRPr="008D201F">
              <w:rPr>
                <w:rFonts w:ascii="Times New Roman" w:eastAsia="Times New Roman" w:hAnsi="Times New Roman" w:cs="Times New Roman"/>
                <w:color w:val="0D0D0D" w:themeColor="text1" w:themeTint="F2"/>
                <w:sz w:val="24"/>
                <w:szCs w:val="24"/>
                <w:shd w:val="clear" w:color="auto" w:fill="FFFFFF"/>
                <w:lang w:val="ro-RO"/>
              </w:rPr>
              <w:t>mijloace financiare depuse de către un potențial producător la dispoziția Agenției Naționale pentru Reglementare în Energetică pentru a exclude comportamentul necorespunzător al acestuia în cadrul şi în legătură cu procedura de confirmare a statutului de producător eligibil;</w:t>
            </w:r>
          </w:p>
          <w:p w14:paraId="11B96038" w14:textId="127D390B" w:rsidR="00AA41BD" w:rsidRPr="00170B0C" w:rsidRDefault="00AA41BD"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69021237" w14:textId="0F81C32A" w:rsidR="007E7C03" w:rsidRPr="00170B0C" w:rsidRDefault="007E7C03"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0028ED6A" w14:textId="77777777" w:rsidR="007E7C03" w:rsidRPr="00170B0C" w:rsidRDefault="007E7C03" w:rsidP="006E21EA">
            <w:pPr>
              <w:jc w:val="both"/>
              <w:rPr>
                <w:rFonts w:ascii="Times New Roman" w:eastAsia="Times New Roman" w:hAnsi="Times New Roman" w:cs="Times New Roman"/>
                <w:i/>
                <w:iCs/>
                <w:color w:val="0D0D0D" w:themeColor="text1" w:themeTint="F2"/>
                <w:sz w:val="24"/>
                <w:szCs w:val="24"/>
                <w:shd w:val="clear" w:color="auto" w:fill="FFFFFF"/>
                <w:lang w:val="ro-RO"/>
              </w:rPr>
            </w:pPr>
          </w:p>
          <w:p w14:paraId="449D89AB" w14:textId="3D28B61A" w:rsidR="00596BA7" w:rsidRPr="00170B0C" w:rsidRDefault="00596BA7"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p w14:paraId="5DDEDEEF" w14:textId="4A1B56BB" w:rsidR="007E7C03" w:rsidRPr="00170B0C" w:rsidRDefault="007E7C03"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p w14:paraId="15DB30F5" w14:textId="77777777" w:rsidR="007E7C03" w:rsidRPr="00170B0C" w:rsidRDefault="007E7C03" w:rsidP="006E21EA">
            <w:pPr>
              <w:jc w:val="both"/>
              <w:rPr>
                <w:rFonts w:ascii="Times New Roman" w:eastAsia="Times New Roman" w:hAnsi="Times New Roman" w:cs="Times New Roman"/>
                <w:b/>
                <w:bCs/>
                <w:color w:val="0D0D0D" w:themeColor="text1" w:themeTint="F2"/>
                <w:sz w:val="24"/>
                <w:szCs w:val="24"/>
                <w:shd w:val="clear" w:color="auto" w:fill="FFFFFF"/>
                <w:lang w:val="ro-RO"/>
              </w:rPr>
            </w:pPr>
          </w:p>
          <w:p w14:paraId="101A3605"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0B87486"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10DEA94"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9EC8D1A"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D01E9B7"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33184B1"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0AF0FE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B816D8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237E6A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1C612DC"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E4B2E1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C1BF219"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6995DF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644559F8"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E45EB5E"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88457FE"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7D16253"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4A04204"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CC61D00" w14:textId="77777777" w:rsidR="00FA0017" w:rsidRPr="00170B0C" w:rsidRDefault="00FA001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8971FE7"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077FA00" w14:textId="5BC04E73" w:rsidR="00AA41BD" w:rsidRPr="00170B0C" w:rsidRDefault="00AA41BD"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i/>
                <w:iCs/>
                <w:color w:val="0D0D0D" w:themeColor="text1" w:themeTint="F2"/>
                <w:sz w:val="24"/>
                <w:szCs w:val="24"/>
                <w:shd w:val="clear" w:color="auto" w:fill="FFFFFF"/>
                <w:lang w:val="ro-RO"/>
              </w:rPr>
              <w:lastRenderedPageBreak/>
              <w:t xml:space="preserve">producător eligibil </w:t>
            </w:r>
            <w:r w:rsidR="00596BA7"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00342898" w:rsidRPr="00170B0C">
              <w:rPr>
                <w:rFonts w:ascii="Times New Roman" w:hAnsi="Times New Roman" w:cs="Times New Roman"/>
                <w:color w:val="0D0D0D" w:themeColor="text1" w:themeTint="F2"/>
                <w:sz w:val="24"/>
                <w:szCs w:val="24"/>
                <w:lang w:val="ro-MD"/>
              </w:rPr>
              <w:t>producător de energie electrică din surse regenerabile cu dreptul de a beneficia de o schemă de sprijin, în conformitate cu prezenta lege</w:t>
            </w:r>
            <w:r w:rsidRPr="00170B0C">
              <w:rPr>
                <w:rFonts w:ascii="Times New Roman" w:hAnsi="Times New Roman" w:cs="Times New Roman"/>
                <w:color w:val="0D0D0D" w:themeColor="text1" w:themeTint="F2"/>
                <w:sz w:val="24"/>
                <w:szCs w:val="24"/>
                <w:lang w:val="ro-MD"/>
              </w:rPr>
              <w:t>”</w:t>
            </w:r>
          </w:p>
          <w:p w14:paraId="55BEBA00" w14:textId="7676F281" w:rsidR="00AA41BD" w:rsidRPr="00170B0C" w:rsidRDefault="00AA41BD" w:rsidP="006E21EA">
            <w:pPr>
              <w:jc w:val="both"/>
              <w:rPr>
                <w:rFonts w:ascii="Times New Roman" w:hAnsi="Times New Roman" w:cs="Times New Roman"/>
                <w:color w:val="0D0D0D" w:themeColor="text1" w:themeTint="F2"/>
              </w:rPr>
            </w:pPr>
          </w:p>
          <w:p w14:paraId="4C42334D" w14:textId="22B6F54E" w:rsidR="007E7C03" w:rsidRPr="00170B0C" w:rsidRDefault="007E7C03" w:rsidP="006E21EA">
            <w:pPr>
              <w:jc w:val="both"/>
              <w:rPr>
                <w:rFonts w:ascii="Times New Roman" w:hAnsi="Times New Roman" w:cs="Times New Roman"/>
                <w:color w:val="0D0D0D" w:themeColor="text1" w:themeTint="F2"/>
              </w:rPr>
            </w:pPr>
          </w:p>
          <w:p w14:paraId="5FED6D21" w14:textId="77777777" w:rsidR="007E7C03" w:rsidRPr="00170B0C" w:rsidRDefault="007E7C03" w:rsidP="006E21EA">
            <w:pPr>
              <w:jc w:val="both"/>
              <w:rPr>
                <w:rFonts w:ascii="Times New Roman" w:hAnsi="Times New Roman" w:cs="Times New Roman"/>
                <w:color w:val="0D0D0D" w:themeColor="text1" w:themeTint="F2"/>
              </w:rPr>
            </w:pPr>
          </w:p>
          <w:p w14:paraId="10F27057" w14:textId="77777777" w:rsidR="00AA41BD" w:rsidRPr="00170B0C" w:rsidRDefault="00AA41BD" w:rsidP="006E21EA">
            <w:pPr>
              <w:jc w:val="both"/>
              <w:rPr>
                <w:rFonts w:ascii="Times New Roman" w:hAnsi="Times New Roman" w:cs="Times New Roman"/>
                <w:color w:val="0D0D0D" w:themeColor="text1" w:themeTint="F2"/>
              </w:rPr>
            </w:pPr>
          </w:p>
          <w:p w14:paraId="5322EEE3" w14:textId="77777777" w:rsidR="006E21EA" w:rsidRPr="00170B0C" w:rsidRDefault="006E21EA" w:rsidP="006E21EA">
            <w:pPr>
              <w:spacing w:before="120"/>
              <w:ind w:firstLine="720"/>
              <w:jc w:val="both"/>
              <w:rPr>
                <w:rFonts w:ascii="Times New Roman" w:hAnsi="Times New Roman" w:cs="Times New Roman"/>
                <w:color w:val="0D0D0D" w:themeColor="text1" w:themeTint="F2"/>
                <w:sz w:val="24"/>
                <w:szCs w:val="24"/>
                <w:lang w:val="ro-MD"/>
              </w:rPr>
            </w:pPr>
          </w:p>
          <w:p w14:paraId="66A89971" w14:textId="1F4FCAC7" w:rsidR="006E21EA" w:rsidRPr="00170B0C" w:rsidRDefault="006E21EA" w:rsidP="006E21EA">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 eligibil mic – producător eligibil care operează o centrală/ mai multe centrale electrice de producere a energiei electrice din surse regenerabile, cu o capacitate cumulativă mai mică decât limita de capacitate stabilită de Guvern în conformitate cu art. 10, lit. e), inclusiv unitățile de producere a energiei electrice în regim de cogenerare pe bază de biomasă, singaz sau biogaz, indiferent de capacitate, dacă astfel este stabilit de Guvern;”</w:t>
            </w:r>
          </w:p>
          <w:p w14:paraId="6D137A83" w14:textId="77777777" w:rsidR="006E21EA" w:rsidRPr="00170B0C" w:rsidRDefault="006E21EA" w:rsidP="006E21EA">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 eligibil mare  – producător eligibil care operează o centrală/ mai multe centrale electrice de producere a energiei electrice din surse regenerabile, cu o capacitate cumulativă mai mare decât limita de capacitate stabilită de Guvern în conformitate cu art. 10, lit. e);”</w:t>
            </w:r>
          </w:p>
          <w:p w14:paraId="5C0C0F00" w14:textId="4824A26D"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A1EF71A" w14:textId="77777777"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9BAA58F" w14:textId="77777777" w:rsidR="00256349" w:rsidRPr="00170B0C" w:rsidRDefault="00256349"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3C1194D"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8AF2D8B"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5BB319F"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5F8B4EB"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6B0707E"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353F6BBD"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B6F9ECA"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CF765B6"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87C633A"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1C65A5AD"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A4C579B"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840C7CE"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7F450853" w14:textId="77777777" w:rsidR="006E21EA" w:rsidRPr="00170B0C" w:rsidRDefault="006E21EA"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22FFD6A4" w14:textId="3B7E16D4"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valoare efectivă </w:t>
            </w:r>
            <w:r w:rsidRPr="00170B0C">
              <w:rPr>
                <w:rFonts w:ascii="Times New Roman" w:eastAsia="Times New Roman" w:hAnsi="Times New Roman" w:cs="Times New Roman"/>
                <w:color w:val="0D0D0D" w:themeColor="text1" w:themeTint="F2"/>
                <w:sz w:val="24"/>
                <w:szCs w:val="24"/>
                <w:shd w:val="clear" w:color="auto" w:fill="FFFFFF"/>
                <w:lang w:val="ro-RO"/>
              </w:rPr>
              <w:t>– valoarea reducerii emisiilor de gaze cu efect de seră pentru unele sau pentru toate etapele unui proces specific de producţie a  biocarburanţilor</w:t>
            </w:r>
            <w:r w:rsidR="003C592F"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003C592F" w:rsidRPr="00170B0C">
              <w:rPr>
                <w:rFonts w:ascii="Times New Roman" w:hAnsi="Times New Roman" w:cs="Times New Roman"/>
                <w:color w:val="0D0D0D" w:themeColor="text1" w:themeTint="F2"/>
                <w:sz w:val="24"/>
                <w:szCs w:val="24"/>
                <w:lang w:val="ro-MD"/>
              </w:rPr>
              <w:t>biolichidelor sau combustibililor din biomasă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4BDA141D" w14:textId="72197A2B"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5670AE78" w14:textId="77777777" w:rsidR="007E7C03" w:rsidRPr="00170B0C" w:rsidRDefault="007E7C03"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084281C4" w14:textId="3BE5102A" w:rsidR="00596BA7" w:rsidRPr="00170B0C" w:rsidRDefault="00596BA7" w:rsidP="006E21E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i/>
                <w:iCs/>
                <w:color w:val="0D0D0D" w:themeColor="text1" w:themeTint="F2"/>
                <w:sz w:val="24"/>
                <w:szCs w:val="24"/>
                <w:shd w:val="clear" w:color="auto" w:fill="FFFFFF"/>
                <w:lang w:val="ro-RO"/>
              </w:rPr>
              <w:t>valoare tipică </w:t>
            </w:r>
            <w:r w:rsidRPr="00170B0C">
              <w:rPr>
                <w:rFonts w:ascii="Times New Roman" w:eastAsia="Times New Roman" w:hAnsi="Times New Roman" w:cs="Times New Roman"/>
                <w:color w:val="0D0D0D" w:themeColor="text1" w:themeTint="F2"/>
                <w:sz w:val="24"/>
                <w:szCs w:val="24"/>
                <w:shd w:val="clear" w:color="auto" w:fill="FFFFFF"/>
                <w:lang w:val="ro-RO"/>
              </w:rPr>
              <w:t>– valoarea estimată a reducerii reprezentative a emisiilor de gaze cu efect de seră pentru o anumită filieră de producţie a biocarburanţilor</w:t>
            </w:r>
            <w:r w:rsidR="003C592F"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003C592F" w:rsidRPr="00170B0C">
              <w:rPr>
                <w:rFonts w:ascii="Times New Roman" w:hAnsi="Times New Roman" w:cs="Times New Roman"/>
                <w:color w:val="0D0D0D" w:themeColor="text1" w:themeTint="F2"/>
                <w:sz w:val="24"/>
                <w:szCs w:val="24"/>
                <w:lang w:val="ro-MD"/>
              </w:rPr>
              <w:t>biolichidelor sau combustibililor din biomasă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5CD62A1F" w14:textId="77777777" w:rsidR="003C592F" w:rsidRPr="00170B0C" w:rsidRDefault="003C592F" w:rsidP="006E21EA">
            <w:pPr>
              <w:jc w:val="both"/>
              <w:rPr>
                <w:rFonts w:ascii="Times New Roman" w:eastAsia="Times New Roman" w:hAnsi="Times New Roman" w:cs="Times New Roman"/>
                <w:color w:val="0D0D0D" w:themeColor="text1" w:themeTint="F2"/>
                <w:sz w:val="24"/>
                <w:szCs w:val="24"/>
                <w:shd w:val="clear" w:color="auto" w:fill="FFFFFF"/>
                <w:lang w:val="ro-RO"/>
              </w:rPr>
            </w:pPr>
          </w:p>
          <w:p w14:paraId="47945386" w14:textId="77777777" w:rsidR="00596BA7" w:rsidRPr="00170B0C" w:rsidRDefault="00596BA7" w:rsidP="006E21EA">
            <w:pPr>
              <w:jc w:val="both"/>
              <w:rPr>
                <w:rFonts w:ascii="Times New Roman" w:hAnsi="Times New Roman" w:cs="Times New Roman"/>
                <w:color w:val="0D0D0D" w:themeColor="text1" w:themeTint="F2"/>
              </w:rPr>
            </w:pPr>
          </w:p>
          <w:p w14:paraId="79C01127" w14:textId="77777777" w:rsidR="003C592F" w:rsidRPr="00170B0C" w:rsidRDefault="003C592F" w:rsidP="006E21EA">
            <w:pPr>
              <w:jc w:val="both"/>
              <w:rPr>
                <w:rFonts w:ascii="Times New Roman" w:hAnsi="Times New Roman" w:cs="Times New Roman"/>
                <w:color w:val="0D0D0D" w:themeColor="text1" w:themeTint="F2"/>
              </w:rPr>
            </w:pPr>
          </w:p>
          <w:p w14:paraId="585EEEF7" w14:textId="42E81C6D" w:rsidR="003C592F" w:rsidRPr="00170B0C" w:rsidRDefault="003C592F" w:rsidP="006E21EA">
            <w:pPr>
              <w:spacing w:before="120"/>
              <w:jc w:val="both"/>
              <w:rPr>
                <w:rFonts w:ascii="Times New Roman" w:hAnsi="Times New Roman" w:cs="Times New Roman"/>
                <w:color w:val="0D0D0D" w:themeColor="text1" w:themeTint="F2"/>
                <w:sz w:val="24"/>
                <w:szCs w:val="24"/>
                <w:shd w:val="clear" w:color="auto" w:fill="FFFFFF"/>
                <w:lang w:val="ro-MD"/>
              </w:rPr>
            </w:pPr>
            <w:r w:rsidRPr="00170B0C">
              <w:rPr>
                <w:rFonts w:ascii="Times New Roman" w:hAnsi="Times New Roman" w:cs="Times New Roman"/>
                <w:i/>
                <w:iCs/>
                <w:color w:val="0D0D0D" w:themeColor="text1" w:themeTint="F2"/>
                <w:sz w:val="24"/>
                <w:szCs w:val="24"/>
                <w:shd w:val="clear" w:color="auto" w:fill="FFFFFF"/>
                <w:lang w:val="ro-MD"/>
              </w:rPr>
              <w:t>combustibil din biomasă</w:t>
            </w:r>
            <w:r w:rsidRPr="00170B0C">
              <w:rPr>
                <w:rFonts w:ascii="Times New Roman" w:hAnsi="Times New Roman" w:cs="Times New Roman"/>
                <w:color w:val="0D0D0D" w:themeColor="text1" w:themeTint="F2"/>
                <w:sz w:val="24"/>
                <w:szCs w:val="24"/>
                <w:shd w:val="clear" w:color="auto" w:fill="FFFFFF"/>
                <w:lang w:val="ro-MD"/>
              </w:rPr>
              <w:t xml:space="preserve"> - </w:t>
            </w:r>
            <w:r w:rsidR="00913216" w:rsidRPr="00170B0C">
              <w:rPr>
                <w:rFonts w:ascii="Times New Roman" w:hAnsi="Times New Roman" w:cs="Times New Roman"/>
                <w:color w:val="0D0D0D" w:themeColor="text1" w:themeTint="F2"/>
                <w:sz w:val="24"/>
                <w:szCs w:val="24"/>
                <w:shd w:val="clear" w:color="auto" w:fill="FFFFFF"/>
                <w:lang w:val="ro-MD"/>
              </w:rPr>
              <w:t>combustibili gazoși și solizi (</w:t>
            </w:r>
            <w:r w:rsidR="00913216" w:rsidRPr="00170B0C">
              <w:rPr>
                <w:rFonts w:ascii="Times New Roman" w:hAnsi="Times New Roman" w:cs="Times New Roman"/>
                <w:i/>
                <w:iCs/>
                <w:color w:val="0D0D0D" w:themeColor="text1" w:themeTint="F2"/>
                <w:sz w:val="24"/>
                <w:szCs w:val="24"/>
                <w:shd w:val="clear" w:color="auto" w:fill="FFFFFF"/>
                <w:lang w:val="ro-MD"/>
              </w:rPr>
              <w:t>în continuare</w:t>
            </w:r>
            <w:r w:rsidR="00913216" w:rsidRPr="00170B0C">
              <w:rPr>
                <w:rFonts w:ascii="Times New Roman" w:hAnsi="Times New Roman" w:cs="Times New Roman"/>
                <w:color w:val="0D0D0D" w:themeColor="text1" w:themeTint="F2"/>
                <w:sz w:val="24"/>
                <w:szCs w:val="24"/>
                <w:shd w:val="clear" w:color="auto" w:fill="FFFFFF"/>
                <w:lang w:val="ro-MD"/>
              </w:rPr>
              <w:t xml:space="preserve"> - biocombustibili solizi) produși din biomasă</w:t>
            </w:r>
            <w:r w:rsidRPr="00170B0C">
              <w:rPr>
                <w:rFonts w:ascii="Times New Roman" w:hAnsi="Times New Roman" w:cs="Times New Roman"/>
                <w:color w:val="0D0D0D" w:themeColor="text1" w:themeTint="F2"/>
                <w:sz w:val="24"/>
                <w:szCs w:val="24"/>
                <w:shd w:val="clear" w:color="auto" w:fill="FFFFFF"/>
                <w:lang w:val="ro-MD"/>
              </w:rPr>
              <w:t>;</w:t>
            </w:r>
          </w:p>
          <w:p w14:paraId="26873043" w14:textId="77777777" w:rsidR="00913216" w:rsidRPr="00170B0C" w:rsidRDefault="00913216" w:rsidP="006E21EA">
            <w:pPr>
              <w:spacing w:before="120"/>
              <w:jc w:val="both"/>
              <w:rPr>
                <w:rFonts w:ascii="Times New Roman" w:hAnsi="Times New Roman" w:cs="Times New Roman"/>
                <w:color w:val="0D0D0D" w:themeColor="text1" w:themeTint="F2"/>
                <w:sz w:val="24"/>
                <w:szCs w:val="24"/>
                <w:shd w:val="clear" w:color="auto" w:fill="FFFFFF"/>
                <w:lang w:val="ro-MD"/>
              </w:rPr>
            </w:pPr>
          </w:p>
          <w:p w14:paraId="4D0265DA" w14:textId="364E648F" w:rsidR="003C592F" w:rsidRPr="00170B0C" w:rsidRDefault="003C592F" w:rsidP="006E21EA">
            <w:pPr>
              <w:spacing w:before="120"/>
              <w:jc w:val="both"/>
              <w:rPr>
                <w:rFonts w:ascii="Times New Roman" w:hAnsi="Times New Roman" w:cs="Times New Roman"/>
                <w:color w:val="0D0D0D" w:themeColor="text1" w:themeTint="F2"/>
                <w:sz w:val="24"/>
                <w:szCs w:val="24"/>
                <w:shd w:val="clear" w:color="auto" w:fill="FFFFFF"/>
                <w:lang w:val="ro-MD"/>
              </w:rPr>
            </w:pPr>
            <w:r w:rsidRPr="00170B0C">
              <w:rPr>
                <w:rFonts w:ascii="Times New Roman" w:hAnsi="Times New Roman" w:cs="Times New Roman"/>
                <w:color w:val="0D0D0D" w:themeColor="text1" w:themeTint="F2"/>
                <w:sz w:val="24"/>
                <w:szCs w:val="24"/>
                <w:shd w:val="clear" w:color="auto" w:fill="FFFFFF"/>
                <w:lang w:val="ro-MD"/>
              </w:rPr>
              <w:t>„</w:t>
            </w:r>
            <w:r w:rsidRPr="00170B0C">
              <w:rPr>
                <w:rFonts w:ascii="Times New Roman" w:hAnsi="Times New Roman" w:cs="Times New Roman"/>
                <w:i/>
                <w:iCs/>
                <w:color w:val="0D0D0D" w:themeColor="text1" w:themeTint="F2"/>
                <w:sz w:val="24"/>
                <w:szCs w:val="24"/>
                <w:shd w:val="clear" w:color="auto" w:fill="FFFFFF"/>
                <w:lang w:val="ro-MD"/>
              </w:rPr>
              <w:t>biocarburant avansat</w:t>
            </w:r>
            <w:r w:rsidRPr="00170B0C">
              <w:rPr>
                <w:rFonts w:ascii="Times New Roman" w:hAnsi="Times New Roman" w:cs="Times New Roman"/>
                <w:color w:val="0D0D0D" w:themeColor="text1" w:themeTint="F2"/>
                <w:sz w:val="24"/>
                <w:szCs w:val="24"/>
                <w:shd w:val="clear" w:color="auto" w:fill="FFFFFF"/>
                <w:lang w:val="ro-MD"/>
              </w:rPr>
              <w:t xml:space="preserve">” -  biocarburant produs din materiile prime enumerate în Regulamentul privind calculul consumului </w:t>
            </w:r>
            <w:r w:rsidR="00FB574F" w:rsidRPr="00170B0C">
              <w:rPr>
                <w:rFonts w:ascii="Times New Roman" w:hAnsi="Times New Roman" w:cs="Times New Roman"/>
                <w:color w:val="0D0D0D" w:themeColor="text1" w:themeTint="F2"/>
                <w:sz w:val="24"/>
                <w:szCs w:val="24"/>
                <w:shd w:val="clear" w:color="auto" w:fill="FFFFFF"/>
                <w:lang w:val="ro-MD"/>
              </w:rPr>
              <w:t xml:space="preserve">de </w:t>
            </w:r>
            <w:r w:rsidRPr="00170B0C">
              <w:rPr>
                <w:rFonts w:ascii="Times New Roman" w:hAnsi="Times New Roman" w:cs="Times New Roman"/>
                <w:color w:val="0D0D0D" w:themeColor="text1" w:themeTint="F2"/>
                <w:sz w:val="24"/>
                <w:szCs w:val="24"/>
                <w:shd w:val="clear" w:color="auto" w:fill="FFFFFF"/>
                <w:lang w:val="ro-MD"/>
              </w:rPr>
              <w:t>energiei din surse regenerabile;</w:t>
            </w:r>
          </w:p>
          <w:p w14:paraId="5365E1D4" w14:textId="273E0480" w:rsidR="003C592F" w:rsidRPr="00170B0C" w:rsidRDefault="003C592F" w:rsidP="006E21EA">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shd w:val="clear" w:color="auto" w:fill="FFFFFF"/>
                <w:lang w:val="ro-MD"/>
              </w:rPr>
              <w:t>„</w:t>
            </w:r>
            <w:r w:rsidRPr="00170B0C">
              <w:rPr>
                <w:rFonts w:ascii="Times New Roman" w:hAnsi="Times New Roman" w:cs="Times New Roman"/>
                <w:i/>
                <w:iCs/>
                <w:color w:val="0D0D0D" w:themeColor="text1" w:themeTint="F2"/>
                <w:sz w:val="24"/>
                <w:szCs w:val="24"/>
                <w:shd w:val="clear" w:color="auto" w:fill="FFFFFF"/>
                <w:lang w:val="ro-MD"/>
              </w:rPr>
              <w:t>deșeu</w:t>
            </w:r>
            <w:r w:rsidRPr="00170B0C">
              <w:rPr>
                <w:rFonts w:ascii="Times New Roman" w:hAnsi="Times New Roman" w:cs="Times New Roman"/>
                <w:color w:val="0D0D0D" w:themeColor="text1" w:themeTint="F2"/>
                <w:sz w:val="24"/>
                <w:szCs w:val="24"/>
                <w:shd w:val="clear" w:color="auto" w:fill="FFFFFF"/>
                <w:lang w:val="ro-MD"/>
              </w:rPr>
              <w:t xml:space="preserve">- </w:t>
            </w:r>
            <w:r w:rsidR="0048279A" w:rsidRPr="0048279A">
              <w:rPr>
                <w:rFonts w:ascii="Times New Roman" w:hAnsi="Times New Roman" w:cs="Times New Roman"/>
                <w:color w:val="0D0D0D" w:themeColor="text1" w:themeTint="F2"/>
                <w:sz w:val="24"/>
                <w:szCs w:val="24"/>
                <w:shd w:val="clear" w:color="auto" w:fill="FFFFFF"/>
                <w:lang w:val="ro-MD"/>
              </w:rPr>
              <w:t>deșeu, după cum este definit în art. 2 al Legii nr. 209/2016 privind deșeurile, excluzând substanțele care au fost modificate sau contaminate intenționat pentru a corespunde acestei noțiuni;”</w:t>
            </w:r>
          </w:p>
          <w:p w14:paraId="06955F01" w14:textId="54BAFFEF"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 xml:space="preserve">„primă variabilă - </w:t>
            </w:r>
            <w:r w:rsidR="00B40F73" w:rsidRPr="00170B0C">
              <w:rPr>
                <w:rFonts w:ascii="Times New Roman" w:hAnsi="Times New Roman" w:cs="Times New Roman"/>
                <w:color w:val="0D0D0D" w:themeColor="text1" w:themeTint="F2"/>
                <w:sz w:val="24"/>
                <w:szCs w:val="24"/>
                <w:lang w:val="ro-MD"/>
              </w:rPr>
              <w:t xml:space="preserve">sprijin financiar acordat sub forma unei compensații pozitive sau negative, per kWh, calculate ca diferența dintre prețul fix/ de exercitare, stabilit în cadrul licitației, și prețul </w:t>
            </w:r>
            <w:r w:rsidR="00B40F73" w:rsidRPr="00170B0C">
              <w:rPr>
                <w:rFonts w:ascii="Times New Roman" w:hAnsi="Times New Roman" w:cs="Times New Roman"/>
                <w:color w:val="0D0D0D" w:themeColor="text1" w:themeTint="F2"/>
                <w:sz w:val="24"/>
                <w:szCs w:val="24"/>
                <w:lang w:val="ro-MD"/>
              </w:rPr>
              <w:lastRenderedPageBreak/>
              <w:t>pieței angro de energie electrică, stabilit în conformitate cu Regulile pieței energiei electrice</w:t>
            </w:r>
            <w:r w:rsidRPr="00170B0C">
              <w:rPr>
                <w:rFonts w:ascii="Times New Roman" w:hAnsi="Times New Roman" w:cs="Times New Roman"/>
                <w:color w:val="0D0D0D" w:themeColor="text1" w:themeTint="F2"/>
                <w:sz w:val="24"/>
                <w:szCs w:val="24"/>
                <w:lang w:val="ro-MD"/>
              </w:rPr>
              <w:t>;”</w:t>
            </w:r>
          </w:p>
          <w:p w14:paraId="2B6A6CCD" w14:textId="113F6244"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prețul de exercitare</w:t>
            </w:r>
            <w:r w:rsidRPr="00170B0C">
              <w:rPr>
                <w:rFonts w:ascii="Times New Roman" w:hAnsi="Times New Roman" w:cs="Times New Roman"/>
                <w:color w:val="0D0D0D" w:themeColor="text1" w:themeTint="F2"/>
                <w:sz w:val="24"/>
                <w:szCs w:val="24"/>
                <w:lang w:val="ro-MD"/>
              </w:rPr>
              <w:t xml:space="preserve"> </w:t>
            </w:r>
            <w:r w:rsidR="009F4304" w:rsidRPr="00170B0C">
              <w:rPr>
                <w:rFonts w:ascii="Times New Roman" w:hAnsi="Times New Roman" w:cs="Times New Roman"/>
                <w:color w:val="0D0D0D" w:themeColor="text1" w:themeTint="F2"/>
                <w:sz w:val="24"/>
                <w:szCs w:val="24"/>
                <w:lang w:val="ro-MD"/>
              </w:rPr>
              <w:t>- preț determinat într-o procedură de licitație pentru acordarea de sprijin pentru energia</w:t>
            </w:r>
            <w:r w:rsidR="0048279A">
              <w:rPr>
                <w:rFonts w:ascii="Times New Roman" w:hAnsi="Times New Roman" w:cs="Times New Roman"/>
                <w:color w:val="0D0D0D" w:themeColor="text1" w:themeTint="F2"/>
                <w:sz w:val="24"/>
                <w:szCs w:val="24"/>
                <w:lang w:val="ro-MD"/>
              </w:rPr>
              <w:t xml:space="preserve"> din surse</w:t>
            </w:r>
            <w:r w:rsidR="009F4304" w:rsidRPr="00170B0C">
              <w:rPr>
                <w:rFonts w:ascii="Times New Roman" w:hAnsi="Times New Roman" w:cs="Times New Roman"/>
                <w:color w:val="0D0D0D" w:themeColor="text1" w:themeTint="F2"/>
                <w:sz w:val="24"/>
                <w:szCs w:val="24"/>
                <w:lang w:val="ro-MD"/>
              </w:rPr>
              <w:t xml:space="preserve"> regenerabil</w:t>
            </w:r>
            <w:r w:rsidR="0048279A">
              <w:rPr>
                <w:rFonts w:ascii="Times New Roman" w:hAnsi="Times New Roman" w:cs="Times New Roman"/>
                <w:color w:val="0D0D0D" w:themeColor="text1" w:themeTint="F2"/>
                <w:sz w:val="24"/>
                <w:szCs w:val="24"/>
                <w:lang w:val="ro-MD"/>
              </w:rPr>
              <w:t>e</w:t>
            </w:r>
            <w:r w:rsidR="009F4304" w:rsidRPr="00170B0C">
              <w:rPr>
                <w:rFonts w:ascii="Times New Roman" w:hAnsi="Times New Roman" w:cs="Times New Roman"/>
                <w:color w:val="0D0D0D" w:themeColor="text1" w:themeTint="F2"/>
                <w:sz w:val="24"/>
                <w:szCs w:val="24"/>
                <w:lang w:val="ro-MD"/>
              </w:rPr>
              <w:t>, și care într-un contract pentru diferențe permite decontarea financiară prin raportare la diferența dintre acest preț și prețul pieței angro de energie electrică</w:t>
            </w:r>
            <w:r w:rsidRPr="00170B0C">
              <w:rPr>
                <w:rFonts w:ascii="Times New Roman" w:hAnsi="Times New Roman" w:cs="Times New Roman"/>
                <w:color w:val="0D0D0D" w:themeColor="text1" w:themeTint="F2"/>
                <w:sz w:val="24"/>
                <w:szCs w:val="24"/>
                <w:lang w:val="ro-MD"/>
              </w:rPr>
              <w:t>;”</w:t>
            </w:r>
          </w:p>
          <w:p w14:paraId="6F07889C" w14:textId="55590C8A" w:rsidR="002A2C37" w:rsidRPr="00170B0C" w:rsidRDefault="002A2C37" w:rsidP="002A2C3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„prețul pieței angro de energie electrică</w:t>
            </w:r>
            <w:r w:rsidRPr="00170B0C">
              <w:rPr>
                <w:rFonts w:ascii="Times New Roman" w:hAnsi="Times New Roman" w:cs="Times New Roman"/>
                <w:color w:val="0D0D0D" w:themeColor="text1" w:themeTint="F2"/>
                <w:sz w:val="24"/>
                <w:szCs w:val="24"/>
                <w:lang w:val="ro-MD"/>
              </w:rPr>
              <w:t xml:space="preserve"> – prețul mediu ponderat stabilit pe un anumit interval de timp pe Piața pentru Ziua Următoare</w:t>
            </w:r>
            <w:r w:rsidR="00FC7FBA" w:rsidRPr="00FC7FBA">
              <w:rPr>
                <w:rFonts w:ascii="Times New Roman" w:hAnsi="Times New Roman" w:cs="Times New Roman"/>
                <w:color w:val="0D0D0D" w:themeColor="text1" w:themeTint="F2"/>
                <w:sz w:val="24"/>
                <w:szCs w:val="24"/>
                <w:lang w:val="ro-MD"/>
              </w:rPr>
              <w:t>, stabilit în conformitate cu Regulile pieței energiei electrice</w:t>
            </w:r>
            <w:r w:rsidRPr="00170B0C">
              <w:rPr>
                <w:rFonts w:ascii="Times New Roman" w:hAnsi="Times New Roman" w:cs="Times New Roman"/>
                <w:color w:val="0D0D0D" w:themeColor="text1" w:themeTint="F2"/>
                <w:sz w:val="24"/>
                <w:szCs w:val="24"/>
                <w:lang w:val="ro-MD"/>
              </w:rPr>
              <w:t>”;</w:t>
            </w:r>
          </w:p>
          <w:p w14:paraId="2CDCBA3B" w14:textId="3BE22343"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procedura de licitație”</w:t>
            </w:r>
            <w:r w:rsidRPr="00170B0C">
              <w:rPr>
                <w:rFonts w:ascii="Times New Roman" w:hAnsi="Times New Roman" w:cs="Times New Roman"/>
                <w:color w:val="0D0D0D" w:themeColor="text1" w:themeTint="F2"/>
                <w:sz w:val="24"/>
                <w:szCs w:val="24"/>
                <w:lang w:val="ro-MD"/>
              </w:rPr>
              <w:t xml:space="preserve"> - un proces de licitare transparent, nediscriminatoriu, care prevede participarea unui număr suficient de companii, în conformitate cu Regulamentul privind desfășurarea licitațiilor pentru oferirea statutului de producător eligibil și/sau documentația de licitație, și în care sprijinul financiar este acordat pe baza criteriului celui mai mic preț, în cadrul unui proces competitiv”;</w:t>
            </w:r>
          </w:p>
          <w:p w14:paraId="6D6F89DE" w14:textId="6B090341" w:rsidR="007E7C03" w:rsidRPr="00170B0C" w:rsidRDefault="007E7C03" w:rsidP="006E21EA">
            <w:pPr>
              <w:spacing w:before="120"/>
              <w:jc w:val="both"/>
              <w:rPr>
                <w:rFonts w:ascii="Times New Roman" w:hAnsi="Times New Roman" w:cs="Times New Roman"/>
                <w:color w:val="0D0D0D" w:themeColor="text1" w:themeTint="F2"/>
                <w:sz w:val="24"/>
                <w:szCs w:val="24"/>
                <w:lang w:val="ro-MD"/>
              </w:rPr>
            </w:pPr>
          </w:p>
          <w:p w14:paraId="2AE14765" w14:textId="47A99448" w:rsidR="003C592F"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 xml:space="preserve">furnizor central de energie electrică </w:t>
            </w:r>
            <w:r w:rsidRPr="00170B0C">
              <w:rPr>
                <w:rFonts w:ascii="Times New Roman" w:hAnsi="Times New Roman" w:cs="Times New Roman"/>
                <w:iCs/>
                <w:color w:val="0D0D0D" w:themeColor="text1" w:themeTint="F2"/>
                <w:sz w:val="24"/>
                <w:szCs w:val="24"/>
                <w:lang w:val="ro-MD"/>
              </w:rPr>
              <w:t xml:space="preserve"> – </w:t>
            </w:r>
            <w:r w:rsidR="009254E2" w:rsidRPr="00170B0C">
              <w:rPr>
                <w:rFonts w:ascii="Times New Roman" w:hAnsi="Times New Roman" w:cs="Times New Roman"/>
                <w:iCs/>
                <w:color w:val="0D0D0D" w:themeColor="text1" w:themeTint="F2"/>
                <w:sz w:val="24"/>
                <w:szCs w:val="24"/>
                <w:lang w:val="ro-MD"/>
              </w:rPr>
              <w:t>entitate responsabilă de achiziționarea volumelor de energie electrică de la toți producătorii eligibili, în temeiul contractelor reglementate pentru achiziționarea energiei electrice produse din surse regenerabile, pentru perioada de până la înființarea pieței organizate de energie electrică conform art. 381, alin. (</w:t>
            </w:r>
            <w:r w:rsidR="00FC7FBA">
              <w:rPr>
                <w:rFonts w:ascii="Times New Roman" w:hAnsi="Times New Roman" w:cs="Times New Roman"/>
                <w:iCs/>
                <w:color w:val="0D0D0D" w:themeColor="text1" w:themeTint="F2"/>
                <w:sz w:val="24"/>
                <w:szCs w:val="24"/>
                <w:lang w:val="ro-MD"/>
              </w:rPr>
              <w:t>1</w:t>
            </w:r>
            <w:r w:rsidR="009254E2" w:rsidRPr="00170B0C">
              <w:rPr>
                <w:rFonts w:ascii="Times New Roman" w:hAnsi="Times New Roman" w:cs="Times New Roman"/>
                <w:iCs/>
                <w:color w:val="0D0D0D" w:themeColor="text1" w:themeTint="F2"/>
                <w:sz w:val="24"/>
                <w:szCs w:val="24"/>
                <w:lang w:val="ro-MD"/>
              </w:rPr>
              <w:t xml:space="preserve">), precum și cu responsabilitatea de achiziționare a volumelor de energie electrică producătorii eligibili mici cărora li s-a acordat statutul respectiv în cadrul procedurii de confirmare și de contra-parte în contractele pentru diferențe semnate cu producătorii eligibili </w:t>
            </w:r>
            <w:r w:rsidR="009254E2" w:rsidRPr="00170B0C">
              <w:rPr>
                <w:rFonts w:ascii="Times New Roman" w:hAnsi="Times New Roman" w:cs="Times New Roman"/>
                <w:iCs/>
                <w:color w:val="0D0D0D" w:themeColor="text1" w:themeTint="F2"/>
                <w:sz w:val="24"/>
                <w:szCs w:val="24"/>
                <w:lang w:val="ro-MD"/>
              </w:rPr>
              <w:lastRenderedPageBreak/>
              <w:t>desemnați câștigători ai licitațiilor, după crearea piețelor organizate</w:t>
            </w:r>
            <w:r w:rsidRPr="00170B0C">
              <w:rPr>
                <w:rFonts w:ascii="Times New Roman" w:hAnsi="Times New Roman" w:cs="Times New Roman"/>
                <w:color w:val="0D0D0D" w:themeColor="text1" w:themeTint="F2"/>
                <w:sz w:val="24"/>
                <w:szCs w:val="24"/>
                <w:lang w:val="ro-MD"/>
              </w:rPr>
              <w:t>;”</w:t>
            </w:r>
          </w:p>
          <w:p w14:paraId="0DD2F827" w14:textId="77777777" w:rsidR="00FC7FBA" w:rsidRPr="00170B0C" w:rsidRDefault="00FC7FBA" w:rsidP="006E21EA">
            <w:pPr>
              <w:spacing w:before="120"/>
              <w:jc w:val="both"/>
              <w:rPr>
                <w:rFonts w:ascii="Times New Roman" w:hAnsi="Times New Roman" w:cs="Times New Roman"/>
                <w:color w:val="0D0D0D" w:themeColor="text1" w:themeTint="F2"/>
                <w:sz w:val="24"/>
                <w:szCs w:val="24"/>
                <w:vertAlign w:val="superscript"/>
                <w:lang w:val="ro-MD"/>
              </w:rPr>
            </w:pPr>
          </w:p>
          <w:p w14:paraId="0FB7CCD3" w14:textId="77777777"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comisia de licitație</w:t>
            </w:r>
            <w:r w:rsidRPr="00170B0C">
              <w:rPr>
                <w:rFonts w:ascii="Times New Roman" w:hAnsi="Times New Roman" w:cs="Times New Roman"/>
                <w:color w:val="0D0D0D" w:themeColor="text1" w:themeTint="F2"/>
                <w:sz w:val="24"/>
                <w:szCs w:val="24"/>
                <w:lang w:val="ro-MD"/>
              </w:rPr>
              <w:t>” – comisie constituită în conformitate cu prezenta lege,</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Regulamentul privind desfășurarea licitațiilor pentru oferirea statutului de producător eligibil pentru pregătirea documentației de licitație, organizarea și desfășurarea licitațiilor, evaluarea ofertelor și selectarea câștigătorilor pentru acordarea statutului de producători eligibil  în conformitate cu articolul 35 din prezenta lege;”</w:t>
            </w:r>
          </w:p>
          <w:p w14:paraId="0D562A05" w14:textId="77777777" w:rsidR="00FC7FBA" w:rsidRPr="00170B0C" w:rsidRDefault="00FC7FBA" w:rsidP="006E21EA">
            <w:pPr>
              <w:spacing w:before="120"/>
              <w:jc w:val="both"/>
              <w:rPr>
                <w:rFonts w:ascii="Times New Roman" w:hAnsi="Times New Roman" w:cs="Times New Roman"/>
                <w:color w:val="0D0D0D" w:themeColor="text1" w:themeTint="F2"/>
                <w:sz w:val="24"/>
                <w:szCs w:val="24"/>
                <w:lang w:val="ro-MD"/>
              </w:rPr>
            </w:pPr>
          </w:p>
          <w:p w14:paraId="252EC8D1" w14:textId="77777777" w:rsidR="0060166E" w:rsidRPr="00170B0C" w:rsidRDefault="0060166E" w:rsidP="0060166E">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comunitate de energie din surse regenerabile</w:t>
            </w:r>
            <w:r w:rsidRPr="00170B0C">
              <w:rPr>
                <w:rFonts w:ascii="Times New Roman" w:hAnsi="Times New Roman" w:cs="Times New Roman"/>
                <w:color w:val="0D0D0D" w:themeColor="text1" w:themeTint="F2"/>
                <w:sz w:val="24"/>
                <w:szCs w:val="24"/>
                <w:lang w:val="ro-MD"/>
              </w:rPr>
              <w:t xml:space="preserve">  – o entitate juridică: </w:t>
            </w:r>
          </w:p>
          <w:p w14:paraId="0EDABDE4" w14:textId="77777777" w:rsidR="0060166E" w:rsidRPr="00170B0C" w:rsidRDefault="0060166E" w:rsidP="00170B0C">
            <w:pPr>
              <w:pStyle w:val="ListParagraph"/>
              <w:numPr>
                <w:ilvl w:val="0"/>
                <w:numId w:val="93"/>
              </w:numPr>
              <w:spacing w:before="120"/>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care, în conformitate cu dreptul intern aplicabil, are la bază o participare deschisă și voluntară, este autonomă și este controlată efectiv de acționari sau membri situați în apropierea proiectelor privind sursele regenerabile de energie deținute și dezvoltate de respectiva entitate juridică; </w:t>
            </w:r>
          </w:p>
          <w:p w14:paraId="78B37DA3" w14:textId="2391021C" w:rsidR="0060166E" w:rsidRPr="00170B0C" w:rsidRDefault="0060166E" w:rsidP="00170B0C">
            <w:pPr>
              <w:pStyle w:val="ListParagraph"/>
              <w:numPr>
                <w:ilvl w:val="0"/>
                <w:numId w:val="93"/>
              </w:numPr>
              <w:spacing w:before="120"/>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ai cărei acționari sau membri sunt persoane fizice</w:t>
            </w:r>
            <w:r w:rsidR="008A0AAE">
              <w:rPr>
                <w:rFonts w:ascii="Times New Roman" w:hAnsi="Times New Roman" w:cs="Times New Roman"/>
                <w:color w:val="0D0D0D" w:themeColor="text1" w:themeTint="F2"/>
                <w:sz w:val="24"/>
                <w:szCs w:val="24"/>
                <w:lang w:val="ro-MD"/>
              </w:rPr>
              <w:t xml:space="preserve"> întreprinderi mici și mijlocii</w:t>
            </w:r>
            <w:r w:rsidR="008A0AAE"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 sau autorități ale administrației publice locale de toate nivelurile, </w:t>
            </w:r>
            <w:r w:rsidR="008A0AAE" w:rsidRPr="00170B0C">
              <w:rPr>
                <w:rFonts w:ascii="Times New Roman" w:hAnsi="Times New Roman" w:cs="Times New Roman"/>
                <w:color w:val="0D0D0D" w:themeColor="text1" w:themeTint="F2"/>
                <w:sz w:val="24"/>
                <w:szCs w:val="24"/>
                <w:lang w:val="ro-MD"/>
              </w:rPr>
              <w:t xml:space="preserve"> de </w:t>
            </w:r>
            <w:r w:rsidR="008A0AAE">
              <w:rPr>
                <w:rFonts w:ascii="Times New Roman" w:hAnsi="Times New Roman" w:cs="Times New Roman"/>
                <w:color w:val="0D0D0D" w:themeColor="text1" w:themeTint="F2"/>
                <w:sz w:val="24"/>
                <w:szCs w:val="24"/>
                <w:lang w:val="ro-MD"/>
              </w:rPr>
              <w:t>nivelul întâi sau al doilea, sau de nivel special</w:t>
            </w:r>
            <w:r w:rsidR="008A0AAE" w:rsidRPr="00170B0C" w:rsidDel="008A0AAE">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 </w:t>
            </w:r>
          </w:p>
          <w:p w14:paraId="18E7BDB2" w14:textId="6CB5284D" w:rsidR="0060166E" w:rsidRPr="00170B0C" w:rsidRDefault="0060166E" w:rsidP="0060166E">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 cărei obiectiv principal este să ofere avantaje comunitare economice, sociale sau de mediu acționarilor ori membrilor săi sau zonelor locale în care își desfășoară activitatea,  decât</w:t>
            </w:r>
            <w:r w:rsidR="008A0AAE">
              <w:rPr>
                <w:rFonts w:ascii="Times New Roman" w:hAnsi="Times New Roman" w:cs="Times New Roman"/>
                <w:color w:val="0D0D0D" w:themeColor="text1" w:themeTint="F2"/>
                <w:sz w:val="24"/>
                <w:szCs w:val="24"/>
                <w:lang w:val="ro-MD"/>
              </w:rPr>
              <w:t xml:space="preserve"> obținerea de</w:t>
            </w:r>
            <w:r w:rsidR="008A0AAE" w:rsidRPr="00170B0C">
              <w:rPr>
                <w:rFonts w:ascii="Times New Roman" w:hAnsi="Times New Roman" w:cs="Times New Roman"/>
                <w:color w:val="0D0D0D" w:themeColor="text1" w:themeTint="F2"/>
                <w:sz w:val="24"/>
                <w:szCs w:val="24"/>
                <w:lang w:val="ro-MD"/>
              </w:rPr>
              <w:t xml:space="preserve"> profituri financiare</w:t>
            </w:r>
            <w:r w:rsidR="008A0AAE">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 profituri financiare</w:t>
            </w:r>
          </w:p>
          <w:p w14:paraId="03731A01" w14:textId="71B95C9F" w:rsidR="004D64C7" w:rsidRPr="00170B0C" w:rsidRDefault="004D64C7" w:rsidP="006E21EA">
            <w:pPr>
              <w:spacing w:before="120"/>
              <w:jc w:val="both"/>
              <w:rPr>
                <w:rFonts w:ascii="Times New Roman" w:hAnsi="Times New Roman" w:cs="Times New Roman"/>
                <w:color w:val="0D0D0D" w:themeColor="text1" w:themeTint="F2"/>
                <w:sz w:val="24"/>
                <w:szCs w:val="24"/>
                <w:lang w:val="ro-MD"/>
              </w:rPr>
            </w:pPr>
          </w:p>
          <w:p w14:paraId="21E57003" w14:textId="6D91C153" w:rsidR="00132BD2" w:rsidRPr="00170B0C" w:rsidRDefault="00132BD2" w:rsidP="00132BD2">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8A0AAE">
              <w:rPr>
                <w:rFonts w:ascii="Times New Roman" w:hAnsi="Times New Roman" w:cs="Times New Roman"/>
                <w:i/>
                <w:color w:val="0D0D0D" w:themeColor="text1" w:themeTint="F2"/>
                <w:sz w:val="24"/>
                <w:szCs w:val="24"/>
                <w:lang w:val="ro-MD"/>
              </w:rPr>
              <w:t>prosumator</w:t>
            </w:r>
            <w:r w:rsidR="008A0AAE" w:rsidRPr="00170B0C">
              <w:rPr>
                <w:rFonts w:ascii="Times New Roman" w:hAnsi="Times New Roman" w:cs="Times New Roman"/>
                <w:i/>
                <w:color w:val="0D0D0D" w:themeColor="text1" w:themeTint="F2"/>
                <w:sz w:val="24"/>
                <w:szCs w:val="24"/>
                <w:lang w:val="ro-MD"/>
              </w:rPr>
              <w:t xml:space="preserve"> </w:t>
            </w:r>
            <w:r w:rsidRPr="00170B0C">
              <w:rPr>
                <w:rFonts w:ascii="Times New Roman" w:hAnsi="Times New Roman" w:cs="Times New Roman"/>
                <w:i/>
                <w:color w:val="0D0D0D" w:themeColor="text1" w:themeTint="F2"/>
                <w:sz w:val="24"/>
                <w:szCs w:val="24"/>
                <w:lang w:val="ro-MD"/>
              </w:rPr>
              <w:t xml:space="preserve">de energie din surse regenerabile” – </w:t>
            </w:r>
            <w:r w:rsidRPr="00170B0C">
              <w:rPr>
                <w:rFonts w:ascii="Times New Roman" w:hAnsi="Times New Roman" w:cs="Times New Roman"/>
                <w:iCs/>
                <w:color w:val="0D0D0D" w:themeColor="text1" w:themeTint="F2"/>
                <w:sz w:val="24"/>
                <w:szCs w:val="24"/>
                <w:lang w:val="ro-MD"/>
              </w:rPr>
              <w:t xml:space="preserve">un consumator final care produce energie electrică din surse regenerabile pentru propriul consum și </w:t>
            </w:r>
            <w:r w:rsidRPr="00170B0C">
              <w:rPr>
                <w:rFonts w:ascii="Times New Roman" w:hAnsi="Times New Roman" w:cs="Times New Roman"/>
                <w:iCs/>
                <w:color w:val="0D0D0D" w:themeColor="text1" w:themeTint="F2"/>
                <w:sz w:val="24"/>
                <w:szCs w:val="24"/>
                <w:lang w:val="ro-MD"/>
              </w:rPr>
              <w:lastRenderedPageBreak/>
              <w:t xml:space="preserve">care poate stoca sau comercializa energia electrică din surse regenerabile produsă, cu condiția ca, în cazul unui </w:t>
            </w:r>
            <w:r w:rsidR="008A0AAE">
              <w:rPr>
                <w:rFonts w:ascii="Times New Roman" w:hAnsi="Times New Roman" w:cs="Times New Roman"/>
                <w:iCs/>
                <w:color w:val="0D0D0D" w:themeColor="text1" w:themeTint="F2"/>
                <w:sz w:val="24"/>
                <w:szCs w:val="24"/>
                <w:lang w:val="ro-MD"/>
              </w:rPr>
              <w:t>prosumator</w:t>
            </w:r>
            <w:r w:rsidR="008A0AAE" w:rsidRPr="00170B0C">
              <w:rPr>
                <w:rFonts w:ascii="Times New Roman" w:hAnsi="Times New Roman" w:cs="Times New Roman"/>
                <w:iCs/>
                <w:color w:val="0D0D0D" w:themeColor="text1" w:themeTint="F2"/>
                <w:sz w:val="24"/>
                <w:szCs w:val="24"/>
                <w:lang w:val="ro-MD"/>
              </w:rPr>
              <w:t xml:space="preserve"> </w:t>
            </w:r>
            <w:r w:rsidRPr="00170B0C">
              <w:rPr>
                <w:rFonts w:ascii="Times New Roman" w:hAnsi="Times New Roman" w:cs="Times New Roman"/>
                <w:iCs/>
                <w:color w:val="0D0D0D" w:themeColor="text1" w:themeTint="F2"/>
                <w:sz w:val="24"/>
                <w:szCs w:val="24"/>
                <w:lang w:val="ro-MD"/>
              </w:rPr>
              <w:t xml:space="preserve">non-casnic de energie electrică din surse regenerabile, aceste activități să nu constituie activitatea sa comercială sau profesională </w:t>
            </w:r>
            <w:r w:rsidR="004D64C7">
              <w:rPr>
                <w:rFonts w:ascii="Times New Roman" w:hAnsi="Times New Roman" w:cs="Times New Roman"/>
                <w:iCs/>
                <w:color w:val="0D0D0D" w:themeColor="text1" w:themeTint="F2"/>
                <w:sz w:val="24"/>
                <w:szCs w:val="24"/>
                <w:lang w:val="ro-MD"/>
              </w:rPr>
              <w:t>de bază</w:t>
            </w:r>
            <w:r w:rsidRPr="00170B0C">
              <w:rPr>
                <w:rFonts w:ascii="Times New Roman" w:hAnsi="Times New Roman" w:cs="Times New Roman"/>
                <w:iCs/>
                <w:color w:val="0D0D0D" w:themeColor="text1" w:themeTint="F2"/>
                <w:sz w:val="24"/>
                <w:szCs w:val="24"/>
                <w:lang w:val="ro-MD"/>
              </w:rPr>
              <w:t>;</w:t>
            </w:r>
          </w:p>
          <w:p w14:paraId="1C869C43" w14:textId="77777777" w:rsidR="004D64C7" w:rsidRDefault="004D64C7" w:rsidP="006E21EA">
            <w:pPr>
              <w:spacing w:before="120"/>
              <w:jc w:val="both"/>
              <w:rPr>
                <w:rFonts w:ascii="Times New Roman" w:hAnsi="Times New Roman" w:cs="Times New Roman"/>
                <w:color w:val="0D0D0D" w:themeColor="text1" w:themeTint="F2"/>
                <w:sz w:val="24"/>
                <w:szCs w:val="24"/>
                <w:lang w:val="ro-MD"/>
              </w:rPr>
            </w:pPr>
          </w:p>
          <w:p w14:paraId="7F6FF08A" w14:textId="77777777" w:rsidR="004D64C7" w:rsidRDefault="004D64C7" w:rsidP="006E21EA">
            <w:pPr>
              <w:spacing w:before="120"/>
              <w:jc w:val="both"/>
              <w:rPr>
                <w:rFonts w:ascii="Times New Roman" w:hAnsi="Times New Roman" w:cs="Times New Roman"/>
                <w:color w:val="0D0D0D" w:themeColor="text1" w:themeTint="F2"/>
                <w:sz w:val="24"/>
                <w:szCs w:val="24"/>
                <w:lang w:val="ro-MD"/>
              </w:rPr>
            </w:pPr>
          </w:p>
          <w:p w14:paraId="0ADB04AB" w14:textId="32472211"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4D64C7">
              <w:rPr>
                <w:rFonts w:ascii="Times New Roman" w:hAnsi="Times New Roman" w:cs="Times New Roman"/>
                <w:i/>
                <w:color w:val="0D0D0D" w:themeColor="text1" w:themeTint="F2"/>
                <w:sz w:val="24"/>
                <w:szCs w:val="24"/>
                <w:lang w:val="ro-MD"/>
              </w:rPr>
              <w:t>prosumatori</w:t>
            </w:r>
            <w:r w:rsidR="004D64C7" w:rsidRPr="00170B0C">
              <w:rPr>
                <w:rFonts w:ascii="Times New Roman" w:hAnsi="Times New Roman" w:cs="Times New Roman"/>
                <w:i/>
                <w:color w:val="0D0D0D" w:themeColor="text1" w:themeTint="F2"/>
                <w:sz w:val="24"/>
                <w:szCs w:val="24"/>
                <w:lang w:val="ro-MD"/>
              </w:rPr>
              <w:t xml:space="preserve"> </w:t>
            </w:r>
            <w:r w:rsidRPr="00170B0C">
              <w:rPr>
                <w:rFonts w:ascii="Times New Roman" w:hAnsi="Times New Roman" w:cs="Times New Roman"/>
                <w:i/>
                <w:color w:val="0D0D0D" w:themeColor="text1" w:themeTint="F2"/>
                <w:sz w:val="24"/>
                <w:szCs w:val="24"/>
                <w:lang w:val="ro-MD"/>
              </w:rPr>
              <w:t xml:space="preserve">de energie </w:t>
            </w:r>
            <w:r w:rsidR="00170B0C" w:rsidRPr="00170B0C">
              <w:rPr>
                <w:rFonts w:ascii="Times New Roman" w:hAnsi="Times New Roman" w:cs="Times New Roman"/>
                <w:i/>
                <w:color w:val="0D0D0D" w:themeColor="text1" w:themeTint="F2"/>
                <w:sz w:val="24"/>
                <w:szCs w:val="24"/>
                <w:lang w:val="ro-MD"/>
              </w:rPr>
              <w:t>electrică din surse regenerabile</w:t>
            </w:r>
            <w:r w:rsidRPr="00170B0C">
              <w:rPr>
                <w:rFonts w:ascii="Times New Roman" w:hAnsi="Times New Roman" w:cs="Times New Roman"/>
                <w:i/>
                <w:color w:val="0D0D0D" w:themeColor="text1" w:themeTint="F2"/>
                <w:sz w:val="24"/>
                <w:szCs w:val="24"/>
                <w:lang w:val="ro-MD"/>
              </w:rPr>
              <w:t xml:space="preserve"> care acționează în mod colectiv</w:t>
            </w:r>
            <w:r w:rsidRPr="00170B0C">
              <w:rPr>
                <w:rFonts w:ascii="Times New Roman" w:hAnsi="Times New Roman" w:cs="Times New Roman"/>
                <w:color w:val="0D0D0D" w:themeColor="text1" w:themeTint="F2"/>
                <w:sz w:val="24"/>
                <w:szCs w:val="24"/>
                <w:lang w:val="ro-MD"/>
              </w:rPr>
              <w:t xml:space="preserve">” – un grup de cel puțin doi </w:t>
            </w:r>
            <w:r w:rsidR="004D64C7">
              <w:rPr>
                <w:rFonts w:ascii="Times New Roman" w:hAnsi="Times New Roman" w:cs="Times New Roman"/>
                <w:color w:val="0D0D0D" w:themeColor="text1" w:themeTint="F2"/>
                <w:sz w:val="24"/>
                <w:szCs w:val="24"/>
                <w:lang w:val="ro-MD"/>
              </w:rPr>
              <w:t>prosumatori</w:t>
            </w:r>
            <w:r w:rsidR="004D64C7"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care </w:t>
            </w:r>
            <w:r w:rsidR="004D64C7">
              <w:rPr>
                <w:rFonts w:ascii="Times New Roman" w:hAnsi="Times New Roman" w:cs="Times New Roman"/>
                <w:color w:val="0D0D0D" w:themeColor="text1" w:themeTint="F2"/>
                <w:sz w:val="24"/>
                <w:szCs w:val="24"/>
                <w:lang w:val="ro-MD"/>
              </w:rPr>
              <w:t>locuiesc</w:t>
            </w:r>
            <w:r w:rsidRPr="00170B0C">
              <w:rPr>
                <w:rFonts w:ascii="Times New Roman" w:hAnsi="Times New Roman" w:cs="Times New Roman"/>
                <w:color w:val="0D0D0D" w:themeColor="text1" w:themeTint="F2"/>
                <w:sz w:val="24"/>
                <w:szCs w:val="24"/>
                <w:lang w:val="ro-MD"/>
              </w:rPr>
              <w:t xml:space="preserve"> în aceeași clădire, sau </w:t>
            </w:r>
            <w:r w:rsidR="004D64C7">
              <w:rPr>
                <w:rFonts w:ascii="Times New Roman" w:hAnsi="Times New Roman" w:cs="Times New Roman"/>
                <w:color w:val="0D0D0D" w:themeColor="text1" w:themeTint="F2"/>
                <w:sz w:val="24"/>
                <w:szCs w:val="24"/>
                <w:lang w:val="ro-MD"/>
              </w:rPr>
              <w:t>bloc locativ</w:t>
            </w:r>
            <w:r w:rsidRPr="00170B0C">
              <w:rPr>
                <w:rFonts w:ascii="Times New Roman" w:hAnsi="Times New Roman" w:cs="Times New Roman"/>
                <w:color w:val="0D0D0D" w:themeColor="text1" w:themeTint="F2"/>
                <w:sz w:val="24"/>
                <w:szCs w:val="24"/>
                <w:lang w:val="ro-MD"/>
              </w:rPr>
              <w:t>;</w:t>
            </w:r>
          </w:p>
          <w:p w14:paraId="3FA77A88" w14:textId="5059B26D" w:rsidR="00DA2C53" w:rsidRDefault="00DA2C53" w:rsidP="00103A4E">
            <w:pPr>
              <w:jc w:val="both"/>
              <w:rPr>
                <w:rFonts w:ascii="Times New Roman" w:hAnsi="Times New Roman" w:cs="Times New Roman"/>
                <w:color w:val="0D0D0D" w:themeColor="text1" w:themeTint="F2"/>
                <w:sz w:val="24"/>
                <w:szCs w:val="24"/>
                <w:lang w:val="ro-MD"/>
              </w:rPr>
            </w:pPr>
          </w:p>
          <w:p w14:paraId="1C1ED53E" w14:textId="65E77699" w:rsidR="00B10F70" w:rsidRDefault="00B10F70" w:rsidP="00103A4E">
            <w:pPr>
              <w:jc w:val="both"/>
              <w:rPr>
                <w:rFonts w:ascii="Times New Roman" w:hAnsi="Times New Roman" w:cs="Times New Roman"/>
                <w:color w:val="0D0D0D" w:themeColor="text1" w:themeTint="F2"/>
                <w:sz w:val="24"/>
                <w:szCs w:val="24"/>
                <w:lang w:val="ro-MD"/>
              </w:rPr>
            </w:pPr>
          </w:p>
          <w:p w14:paraId="7BBDCBEE" w14:textId="77777777" w:rsidR="00B10F70" w:rsidRPr="00170B0C" w:rsidRDefault="00B10F70" w:rsidP="00103A4E">
            <w:pPr>
              <w:jc w:val="both"/>
              <w:rPr>
                <w:rFonts w:ascii="Times New Roman" w:hAnsi="Times New Roman" w:cs="Times New Roman"/>
                <w:color w:val="0D0D0D" w:themeColor="text1" w:themeTint="F2"/>
                <w:sz w:val="24"/>
                <w:szCs w:val="24"/>
                <w:lang w:val="ro-MD"/>
              </w:rPr>
            </w:pPr>
          </w:p>
          <w:p w14:paraId="07304CC4" w14:textId="77777777" w:rsidR="00B10F70"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piață pe parcursul zilei lichidă</w:t>
            </w:r>
            <w:r w:rsidRPr="00170B0C">
              <w:rPr>
                <w:rFonts w:ascii="Times New Roman" w:hAnsi="Times New Roman" w:cs="Times New Roman"/>
                <w:color w:val="0D0D0D" w:themeColor="text1" w:themeTint="F2"/>
                <w:sz w:val="24"/>
                <w:szCs w:val="24"/>
                <w:lang w:val="ro-MD"/>
              </w:rPr>
              <w:t xml:space="preserve">” – </w:t>
            </w:r>
            <w:r w:rsidR="00646FE6" w:rsidRPr="00170B0C">
              <w:rPr>
                <w:rFonts w:ascii="Times New Roman" w:hAnsi="Times New Roman" w:cs="Times New Roman"/>
                <w:color w:val="0D0D0D" w:themeColor="text1" w:themeTint="F2"/>
                <w:sz w:val="24"/>
                <w:szCs w:val="24"/>
                <w:lang w:val="ro-MD"/>
              </w:rPr>
              <w:t xml:space="preserve">piață pe parcursul zilei stabilită și funcțională, care întrunește următoarele criterii: </w:t>
            </w:r>
          </w:p>
          <w:p w14:paraId="36C3263C" w14:textId="6DF2C2C9" w:rsidR="00B10F70" w:rsidRDefault="00646FE6"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B10F70">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lang w:val="ro-MD"/>
              </w:rPr>
              <w:t xml:space="preserve">) existența unei platforme de tranzacționare operaționale,  bazată pe licitații  sau pe un mecanism de tranzacționare prin corelare continuă, și unde piața pe parcursul zilei este funcțională de cel puțin 12 luni; </w:t>
            </w:r>
          </w:p>
          <w:p w14:paraId="352E6DA6" w14:textId="15278658" w:rsidR="00B10F70" w:rsidRDefault="00646FE6"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B10F70">
              <w:rPr>
                <w:rFonts w:ascii="Times New Roman" w:hAnsi="Times New Roman" w:cs="Times New Roman"/>
                <w:color w:val="0D0D0D" w:themeColor="text1" w:themeTint="F2"/>
                <w:sz w:val="24"/>
                <w:szCs w:val="24"/>
                <w:lang w:val="ro-MD"/>
              </w:rPr>
              <w:t>b</w:t>
            </w:r>
            <w:r w:rsidRPr="00170B0C">
              <w:rPr>
                <w:rFonts w:ascii="Times New Roman" w:hAnsi="Times New Roman" w:cs="Times New Roman"/>
                <w:color w:val="0D0D0D" w:themeColor="text1" w:themeTint="F2"/>
                <w:sz w:val="24"/>
                <w:szCs w:val="24"/>
                <w:lang w:val="ro-MD"/>
              </w:rPr>
              <w:t xml:space="preserve">) este posibilă modificarea ofertelor până la o oră înainte de livrare (h-1); </w:t>
            </w:r>
          </w:p>
          <w:p w14:paraId="0F4EC294" w14:textId="54CA3882" w:rsidR="003C592F" w:rsidRPr="00170B0C" w:rsidRDefault="00646FE6"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B10F70">
              <w:rPr>
                <w:rFonts w:ascii="Times New Roman" w:hAnsi="Times New Roman" w:cs="Times New Roman"/>
                <w:color w:val="0D0D0D" w:themeColor="text1" w:themeTint="F2"/>
                <w:sz w:val="24"/>
                <w:szCs w:val="24"/>
                <w:lang w:val="ro-MD"/>
              </w:rPr>
              <w:t>c</w:t>
            </w:r>
            <w:r w:rsidRPr="00170B0C">
              <w:rPr>
                <w:rFonts w:ascii="Times New Roman" w:hAnsi="Times New Roman" w:cs="Times New Roman"/>
                <w:color w:val="0D0D0D" w:themeColor="text1" w:themeTint="F2"/>
                <w:sz w:val="24"/>
                <w:szCs w:val="24"/>
                <w:lang w:val="ro-MD"/>
              </w:rPr>
              <w:t>) produsele disponibile pentru a fi comercializate sunt în concordanță cu intervalul de decontare a dezechilibrului din zona respectivă de licitație</w:t>
            </w:r>
            <w:r w:rsidR="003C592F" w:rsidRPr="00170B0C">
              <w:rPr>
                <w:rFonts w:ascii="Times New Roman" w:hAnsi="Times New Roman" w:cs="Times New Roman"/>
                <w:color w:val="0D0D0D" w:themeColor="text1" w:themeTint="F2"/>
                <w:sz w:val="24"/>
                <w:szCs w:val="24"/>
                <w:lang w:val="ro-MD"/>
              </w:rPr>
              <w:t>;</w:t>
            </w:r>
          </w:p>
          <w:p w14:paraId="08755889" w14:textId="68FAE2E7" w:rsidR="00646FE6" w:rsidRDefault="00646FE6" w:rsidP="006E21EA">
            <w:pPr>
              <w:spacing w:before="120"/>
              <w:jc w:val="both"/>
              <w:rPr>
                <w:rFonts w:ascii="Times New Roman" w:hAnsi="Times New Roman" w:cs="Times New Roman"/>
                <w:color w:val="0D0D0D" w:themeColor="text1" w:themeTint="F2"/>
                <w:sz w:val="24"/>
                <w:szCs w:val="24"/>
                <w:lang w:val="ro-MD"/>
              </w:rPr>
            </w:pPr>
          </w:p>
          <w:p w14:paraId="7BDFB618" w14:textId="77777777" w:rsidR="00B10F70" w:rsidRPr="00170B0C" w:rsidRDefault="00B10F70" w:rsidP="006E21EA">
            <w:pPr>
              <w:spacing w:before="120"/>
              <w:jc w:val="both"/>
              <w:rPr>
                <w:rFonts w:ascii="Times New Roman" w:hAnsi="Times New Roman" w:cs="Times New Roman"/>
                <w:color w:val="0D0D0D" w:themeColor="text1" w:themeTint="F2"/>
                <w:sz w:val="24"/>
                <w:szCs w:val="24"/>
                <w:lang w:val="ro-MD"/>
              </w:rPr>
            </w:pPr>
          </w:p>
          <w:p w14:paraId="5B8B72EB" w14:textId="5F11D821" w:rsidR="003C592F"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694F1F" w:rsidRPr="00170B0C">
              <w:rPr>
                <w:rFonts w:ascii="Times New Roman" w:hAnsi="Times New Roman" w:cs="Times New Roman"/>
                <w:i/>
                <w:color w:val="0D0D0D" w:themeColor="text1" w:themeTint="F2"/>
                <w:sz w:val="24"/>
                <w:szCs w:val="24"/>
                <w:lang w:val="ro-MD"/>
              </w:rPr>
              <w:t xml:space="preserve">contract pentru achiziționarea energiei electrice produse din surse regenerabile </w:t>
            </w:r>
            <w:r w:rsidR="00B10F70">
              <w:rPr>
                <w:rFonts w:ascii="Times New Roman" w:hAnsi="Times New Roman" w:cs="Times New Roman"/>
                <w:i/>
                <w:color w:val="0D0D0D" w:themeColor="text1" w:themeTint="F2"/>
                <w:sz w:val="24"/>
                <w:szCs w:val="24"/>
                <w:lang w:val="ro-MD"/>
              </w:rPr>
              <w:t xml:space="preserve">diresc </w:t>
            </w:r>
            <w:r w:rsidR="00694F1F" w:rsidRPr="00170B0C">
              <w:rPr>
                <w:rFonts w:ascii="Times New Roman" w:hAnsi="Times New Roman" w:cs="Times New Roman"/>
                <w:i/>
                <w:color w:val="0D0D0D" w:themeColor="text1" w:themeTint="F2"/>
                <w:sz w:val="24"/>
                <w:szCs w:val="24"/>
                <w:lang w:val="ro-MD"/>
              </w:rPr>
              <w:t>de la producător</w:t>
            </w:r>
            <w:r w:rsidR="00694F1F" w:rsidRPr="00170B0C">
              <w:rPr>
                <w:rFonts w:ascii="Times New Roman" w:hAnsi="Times New Roman" w:cs="Times New Roman"/>
                <w:color w:val="0D0D0D" w:themeColor="text1" w:themeTint="F2"/>
                <w:sz w:val="24"/>
                <w:szCs w:val="24"/>
                <w:lang w:val="ro-MD"/>
              </w:rPr>
              <w:t xml:space="preserve"> – contract în baza căruia o persoană </w:t>
            </w:r>
            <w:r w:rsidR="00694F1F" w:rsidRPr="00170B0C">
              <w:rPr>
                <w:rFonts w:ascii="Times New Roman" w:hAnsi="Times New Roman" w:cs="Times New Roman"/>
                <w:color w:val="0D0D0D" w:themeColor="text1" w:themeTint="F2"/>
                <w:sz w:val="24"/>
                <w:szCs w:val="24"/>
                <w:lang w:val="ro-MD"/>
              </w:rPr>
              <w:lastRenderedPageBreak/>
              <w:t>fizică sau juridică achiziționează energie electrică din surse regenerabile direct de la un producător de energie electrică</w:t>
            </w:r>
            <w:r w:rsidRPr="00170B0C">
              <w:rPr>
                <w:rFonts w:ascii="Times New Roman" w:hAnsi="Times New Roman" w:cs="Times New Roman"/>
                <w:color w:val="0D0D0D" w:themeColor="text1" w:themeTint="F2"/>
                <w:sz w:val="24"/>
                <w:szCs w:val="24"/>
                <w:lang w:val="ro-MD"/>
              </w:rPr>
              <w:t>;</w:t>
            </w:r>
          </w:p>
          <w:p w14:paraId="5522CA28" w14:textId="32B25199" w:rsidR="00B10F70" w:rsidRPr="00170B0C" w:rsidRDefault="00B10F70" w:rsidP="006E21EA">
            <w:pPr>
              <w:spacing w:before="120"/>
              <w:jc w:val="both"/>
              <w:rPr>
                <w:rFonts w:ascii="Times New Roman" w:hAnsi="Times New Roman" w:cs="Times New Roman"/>
                <w:color w:val="0D0D0D" w:themeColor="text1" w:themeTint="F2"/>
                <w:sz w:val="24"/>
                <w:szCs w:val="24"/>
                <w:lang w:val="ro-MD"/>
              </w:rPr>
            </w:pPr>
          </w:p>
          <w:p w14:paraId="2379DB85" w14:textId="673FA5B8" w:rsidR="00B10F70"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iCs/>
                <w:color w:val="0D0D0D" w:themeColor="text1" w:themeTint="F2"/>
                <w:sz w:val="24"/>
                <w:szCs w:val="24"/>
                <w:lang w:val="ro-MD"/>
              </w:rPr>
              <w:t>tranzacție inter-pares</w:t>
            </w:r>
            <w:r w:rsidRPr="00170B0C">
              <w:rPr>
                <w:rFonts w:ascii="Times New Roman" w:hAnsi="Times New Roman" w:cs="Times New Roman"/>
                <w:color w:val="0D0D0D" w:themeColor="text1" w:themeTint="F2"/>
                <w:sz w:val="24"/>
                <w:szCs w:val="24"/>
                <w:lang w:val="ro-MD"/>
              </w:rPr>
              <w:t xml:space="preserve">”  - tranzacție cu energie  din surse regenerabile între participanții la piață, pe baza unui contract cu condiții prestabilite care reglementează executarea și decontarea automate ale tranzacției fie direct, între participanții la piață, fie indirect, prin intermediul unui participant la piață terț autorizat, cum ar fi un intermediar/ agregator. Dreptul de a încheia tranzacții </w:t>
            </w:r>
            <w:r w:rsidRPr="00170B0C">
              <w:rPr>
                <w:rFonts w:ascii="Times New Roman" w:hAnsi="Times New Roman" w:cs="Times New Roman"/>
                <w:i/>
                <w:iCs/>
                <w:color w:val="0D0D0D" w:themeColor="text1" w:themeTint="F2"/>
                <w:sz w:val="24"/>
                <w:szCs w:val="24"/>
                <w:lang w:val="ro-MD"/>
              </w:rPr>
              <w:t>inter-pares</w:t>
            </w:r>
            <w:r w:rsidRPr="00170B0C">
              <w:rPr>
                <w:rFonts w:ascii="Times New Roman" w:hAnsi="Times New Roman" w:cs="Times New Roman"/>
                <w:color w:val="0D0D0D" w:themeColor="text1" w:themeTint="F2"/>
                <w:sz w:val="24"/>
                <w:szCs w:val="24"/>
                <w:lang w:val="ro-MD"/>
              </w:rPr>
              <w:t xml:space="preserve"> nu aduce atingere drepturilor și obligațiilor părților implicate în calitate de consumatori finali, producători, furnizori sau intermediari/agregatori;</w:t>
            </w:r>
          </w:p>
          <w:p w14:paraId="046FEB9D" w14:textId="77777777" w:rsidR="00B10F70" w:rsidRPr="00170B0C" w:rsidRDefault="00B10F70" w:rsidP="006E21EA">
            <w:pPr>
              <w:spacing w:before="120"/>
              <w:jc w:val="both"/>
              <w:rPr>
                <w:rFonts w:ascii="Times New Roman" w:hAnsi="Times New Roman" w:cs="Times New Roman"/>
                <w:color w:val="0D0D0D" w:themeColor="text1" w:themeTint="F2"/>
                <w:sz w:val="24"/>
                <w:szCs w:val="24"/>
                <w:lang w:val="ro-MD"/>
              </w:rPr>
            </w:pPr>
          </w:p>
          <w:p w14:paraId="4C561791" w14:textId="1DD2E973" w:rsidR="007E7C03" w:rsidRPr="00170B0C" w:rsidRDefault="007E7C03" w:rsidP="006E21EA">
            <w:pPr>
              <w:spacing w:before="120"/>
              <w:jc w:val="both"/>
              <w:rPr>
                <w:rFonts w:ascii="Times New Roman" w:hAnsi="Times New Roman" w:cs="Times New Roman"/>
                <w:color w:val="0D0D0D" w:themeColor="text1" w:themeTint="F2"/>
                <w:sz w:val="24"/>
                <w:szCs w:val="24"/>
                <w:lang w:val="ro-MD"/>
              </w:rPr>
            </w:pPr>
          </w:p>
          <w:p w14:paraId="4A3CFA5E" w14:textId="77777777" w:rsidR="002811A1" w:rsidRPr="00170B0C" w:rsidRDefault="002811A1" w:rsidP="002811A1">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agregator</w:t>
            </w:r>
            <w:r w:rsidRPr="00170B0C">
              <w:rPr>
                <w:rFonts w:ascii="Times New Roman" w:hAnsi="Times New Roman" w:cs="Times New Roman"/>
                <w:color w:val="0D0D0D" w:themeColor="text1" w:themeTint="F2"/>
                <w:sz w:val="24"/>
                <w:szCs w:val="24"/>
                <w:lang w:val="ro-MD"/>
              </w:rPr>
              <w:t xml:space="preserve">  - participant la piața energiei electrice care combină sarcinile mai multor consumatori sau energia electrică produsă de mai multe surse în vederea comercializării, achiziționării sau a licitării pe orice piață de energie electrică, în sensul Legii 107/2016 cu privire la energia electrică</w:t>
            </w:r>
          </w:p>
          <w:p w14:paraId="489A9FB2" w14:textId="77777777" w:rsidR="002811A1" w:rsidRPr="00170B0C" w:rsidRDefault="002811A1" w:rsidP="006E21EA">
            <w:pPr>
              <w:spacing w:before="120"/>
              <w:jc w:val="both"/>
              <w:rPr>
                <w:rFonts w:ascii="Times New Roman" w:hAnsi="Times New Roman" w:cs="Times New Roman"/>
                <w:color w:val="0D0D0D" w:themeColor="text1" w:themeTint="F2"/>
                <w:sz w:val="24"/>
                <w:szCs w:val="24"/>
                <w:lang w:val="ro-MD"/>
              </w:rPr>
            </w:pPr>
          </w:p>
          <w:p w14:paraId="00C8AC02" w14:textId="0FC56AE0"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încălzire sau răcire centralizată</w:t>
            </w:r>
            <w:r w:rsidRPr="00170B0C">
              <w:rPr>
                <w:rFonts w:ascii="Times New Roman" w:hAnsi="Times New Roman" w:cs="Times New Roman"/>
                <w:color w:val="0D0D0D" w:themeColor="text1" w:themeTint="F2"/>
                <w:sz w:val="24"/>
                <w:szCs w:val="24"/>
                <w:lang w:val="ro-MD"/>
              </w:rPr>
              <w:t xml:space="preserve">” – distribuția energiei termice sub formă de abur, apă caldă sau lichide răcite, în cadrul unui sistem de alimentare centralizată cu energie termică </w:t>
            </w:r>
            <w:r w:rsidR="00B10F70">
              <w:rPr>
                <w:rFonts w:ascii="Times New Roman" w:hAnsi="Times New Roman" w:cs="Times New Roman"/>
                <w:color w:val="0D0D0D" w:themeColor="text1" w:themeTint="F2"/>
                <w:sz w:val="24"/>
                <w:szCs w:val="24"/>
                <w:lang w:val="ro-MD"/>
              </w:rPr>
              <w:t>și/</w:t>
            </w:r>
            <w:r w:rsidRPr="00170B0C">
              <w:rPr>
                <w:rFonts w:ascii="Times New Roman" w:hAnsi="Times New Roman" w:cs="Times New Roman"/>
                <w:color w:val="0D0D0D" w:themeColor="text1" w:themeTint="F2"/>
                <w:sz w:val="24"/>
                <w:szCs w:val="24"/>
                <w:lang w:val="ro-MD"/>
              </w:rPr>
              <w:t>sau de răcire, sau surse descentralizate de producție, printr-o rețea, către mai multe clădiri sau amplasamente, în scopul utilizării pentru încălzirea sau răcirea spațiilor sau în procese de încălzire sau de răcire;</w:t>
            </w:r>
          </w:p>
          <w:p w14:paraId="2D7B73E3" w14:textId="41AF3528"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i/>
                <w:color w:val="0D0D0D" w:themeColor="text1" w:themeTint="F2"/>
                <w:sz w:val="24"/>
                <w:szCs w:val="24"/>
                <w:lang w:val="ro-MD"/>
              </w:rPr>
              <w:t>căldură și frig (răcire) rezidual(ă)”</w:t>
            </w:r>
            <w:r w:rsidRPr="00170B0C">
              <w:rPr>
                <w:rFonts w:ascii="Times New Roman" w:hAnsi="Times New Roman" w:cs="Times New Roman"/>
                <w:color w:val="0D0D0D" w:themeColor="text1" w:themeTint="F2"/>
                <w:sz w:val="24"/>
                <w:szCs w:val="24"/>
                <w:lang w:val="ro-MD"/>
              </w:rPr>
              <w:t xml:space="preserve"> – căldură sau frig generat(ă) în mod inevitabil ca produs secundar în instalații industriale sau de producere </w:t>
            </w:r>
            <w:r w:rsidRPr="00170B0C">
              <w:rPr>
                <w:rFonts w:ascii="Times New Roman" w:hAnsi="Times New Roman" w:cs="Times New Roman"/>
                <w:color w:val="0D0D0D" w:themeColor="text1" w:themeTint="F2"/>
                <w:sz w:val="24"/>
                <w:szCs w:val="24"/>
                <w:lang w:val="ro-MD"/>
              </w:rPr>
              <w:lastRenderedPageBreak/>
              <w:t>a energiei electrice, ori în sectorul servicii, în urma unor procese termodinamice și care, în lipsa accesului la un sistem de încălzire sau de răcire centralizată, s-ar disipa în aer sau în apă fără a fi utilizat(ă), atunci când un proces de cogenerare a fost utilizat, urmează să fie utilizat sau atunci când cogenerarea nu este justificată din punct de vedere economic;</w:t>
            </w:r>
          </w:p>
          <w:p w14:paraId="79971219" w14:textId="77777777"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p>
          <w:p w14:paraId="741996EA" w14:textId="2359F6D2"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i/>
                <w:iCs/>
                <w:color w:val="0D0D0D" w:themeColor="text1" w:themeTint="F2"/>
                <w:sz w:val="24"/>
                <w:szCs w:val="24"/>
                <w:lang w:val="ro-MD"/>
              </w:rPr>
              <w:t>„Produse petroliere</w:t>
            </w:r>
            <w:r w:rsidRPr="00170B0C">
              <w:rPr>
                <w:rFonts w:ascii="Times New Roman" w:hAnsi="Times New Roman" w:cs="Times New Roman"/>
                <w:color w:val="0D0D0D" w:themeColor="text1" w:themeTint="F2"/>
                <w:sz w:val="24"/>
                <w:szCs w:val="24"/>
                <w:lang w:val="ro-MD"/>
              </w:rPr>
              <w:t xml:space="preserve"> – produse petroliere principale și produse petroliere principale de tip standard, după cum sunt definite în Legea nr. 461/2001 privind piața produselor petroliere</w:t>
            </w:r>
            <w:r w:rsidRPr="00170B0C">
              <w:rPr>
                <w:rFonts w:ascii="Times New Roman" w:hAnsi="Times New Roman" w:cs="Times New Roman"/>
                <w:color w:val="0D0D0D" w:themeColor="text1" w:themeTint="F2"/>
                <w:sz w:val="24"/>
                <w:szCs w:val="24"/>
                <w:vertAlign w:val="superscript"/>
                <w:lang w:val="ro-MD"/>
              </w:rPr>
              <w:t>*</w:t>
            </w:r>
            <w:r w:rsidRPr="00170B0C">
              <w:rPr>
                <w:rFonts w:ascii="Times New Roman" w:hAnsi="Times New Roman" w:cs="Times New Roman"/>
                <w:color w:val="0D0D0D" w:themeColor="text1" w:themeTint="F2"/>
                <w:sz w:val="24"/>
                <w:szCs w:val="24"/>
                <w:lang w:val="ro-MD"/>
              </w:rPr>
              <w:t>”;</w:t>
            </w:r>
          </w:p>
          <w:p w14:paraId="4D5E9CB9" w14:textId="77777777" w:rsidR="003C592F" w:rsidRPr="00170B0C" w:rsidRDefault="003C592F" w:rsidP="006E21EA">
            <w:pPr>
              <w:spacing w:before="120"/>
              <w:jc w:val="both"/>
              <w:rPr>
                <w:rFonts w:ascii="Times New Roman" w:hAnsi="Times New Roman" w:cs="Times New Roman"/>
                <w:color w:val="0D0D0D" w:themeColor="text1" w:themeTint="F2"/>
                <w:sz w:val="24"/>
                <w:szCs w:val="24"/>
                <w:lang w:val="ro-MD"/>
              </w:rPr>
            </w:pPr>
          </w:p>
          <w:p w14:paraId="63976766" w14:textId="77777777" w:rsidR="00AA0265" w:rsidRPr="00170B0C" w:rsidRDefault="00AA0265" w:rsidP="006E21EA">
            <w:pPr>
              <w:spacing w:before="120"/>
              <w:jc w:val="both"/>
              <w:rPr>
                <w:rFonts w:ascii="Times New Roman" w:hAnsi="Times New Roman" w:cs="Times New Roman"/>
                <w:color w:val="0D0D0D" w:themeColor="text1" w:themeTint="F2"/>
                <w:sz w:val="24"/>
                <w:szCs w:val="24"/>
                <w:lang w:val="ro-MD"/>
              </w:rPr>
            </w:pPr>
          </w:p>
          <w:p w14:paraId="55E70D5D" w14:textId="14BF9758" w:rsidR="003C592F" w:rsidRPr="00170B0C" w:rsidRDefault="003C592F" w:rsidP="006E21EA">
            <w:pPr>
              <w:jc w:val="both"/>
              <w:rPr>
                <w:rFonts w:ascii="Times New Roman" w:hAnsi="Times New Roman" w:cs="Times New Roman"/>
                <w:color w:val="0D0D0D" w:themeColor="text1" w:themeTint="F2"/>
              </w:rPr>
            </w:pPr>
            <w:r w:rsidRPr="00170B0C">
              <w:rPr>
                <w:rFonts w:ascii="Times New Roman" w:hAnsi="Times New Roman" w:cs="Times New Roman"/>
                <w:i/>
                <w:iCs/>
                <w:color w:val="0D0D0D" w:themeColor="text1" w:themeTint="F2"/>
                <w:sz w:val="24"/>
                <w:szCs w:val="24"/>
                <w:lang w:val="ro-MD"/>
              </w:rPr>
              <w:t xml:space="preserve">„producător de biocombustibil – </w:t>
            </w:r>
            <w:r w:rsidRPr="00170B0C">
              <w:rPr>
                <w:rFonts w:ascii="Times New Roman" w:hAnsi="Times New Roman" w:cs="Times New Roman"/>
                <w:color w:val="0D0D0D" w:themeColor="text1" w:themeTint="F2"/>
                <w:sz w:val="24"/>
                <w:szCs w:val="24"/>
                <w:lang w:val="ro-MD"/>
              </w:rPr>
              <w:t>persoană juridică</w:t>
            </w:r>
            <w:r w:rsidRPr="00170B0C">
              <w:rPr>
                <w:rFonts w:ascii="Times New Roman" w:hAnsi="Times New Roman" w:cs="Times New Roman"/>
                <w:i/>
                <w:iCs/>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care produce și comercializează biocarburanți, biolichide și/sau combustibili din biomasă;</w:t>
            </w:r>
          </w:p>
        </w:tc>
      </w:tr>
      <w:tr w:rsidR="00170B0C" w:rsidRPr="00170B0C" w14:paraId="5302C8B6" w14:textId="77777777" w:rsidTr="004E3361">
        <w:tc>
          <w:tcPr>
            <w:tcW w:w="704" w:type="dxa"/>
          </w:tcPr>
          <w:p w14:paraId="2767896B" w14:textId="77777777" w:rsidR="003C592F" w:rsidRPr="00170B0C" w:rsidRDefault="003C592F" w:rsidP="005E54BB">
            <w:pPr>
              <w:jc w:val="both"/>
              <w:rPr>
                <w:rFonts w:ascii="Times New Roman" w:hAnsi="Times New Roman" w:cs="Times New Roman"/>
                <w:color w:val="0D0D0D" w:themeColor="text1" w:themeTint="F2"/>
              </w:rPr>
            </w:pPr>
          </w:p>
        </w:tc>
        <w:tc>
          <w:tcPr>
            <w:tcW w:w="3969" w:type="dxa"/>
          </w:tcPr>
          <w:p w14:paraId="4A0FA78F"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 </w:t>
            </w:r>
            <w:r w:rsidRPr="00170B0C">
              <w:rPr>
                <w:rFonts w:ascii="Times New Roman" w:eastAsia="Times New Roman" w:hAnsi="Times New Roman" w:cs="Times New Roman"/>
                <w:color w:val="0D0D0D" w:themeColor="text1" w:themeTint="F2"/>
                <w:sz w:val="24"/>
                <w:szCs w:val="24"/>
                <w:shd w:val="clear" w:color="auto" w:fill="FFFFFF"/>
                <w:lang w:val="ro-RO"/>
              </w:rPr>
              <w:t>Cadrul juridic</w:t>
            </w:r>
          </w:p>
          <w:p w14:paraId="559C030C"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Activităţile în domeniul energiei din surse regenerabile sînt reglementate de prezenta lege, de alte acte legislative şi normative, precum şi de tratatele internaţionale  în domeniu la care Republica Moldova este parte.</w:t>
            </w:r>
          </w:p>
          <w:p w14:paraId="5D2DC4F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În cazul în care un tratat internaţional la care Republica Moldova este parte conţine alte prevederi decît cele stipulate în prezenta lege, se aplică normele tratatului internaţional.</w:t>
            </w:r>
          </w:p>
          <w:p w14:paraId="3FEB11C0" w14:textId="77777777" w:rsidR="003C592F" w:rsidRPr="00170B0C" w:rsidRDefault="003C592F" w:rsidP="005E54BB">
            <w:pPr>
              <w:jc w:val="both"/>
              <w:rPr>
                <w:rFonts w:ascii="Times New Roman" w:hAnsi="Times New Roman" w:cs="Times New Roman"/>
                <w:color w:val="0D0D0D" w:themeColor="text1" w:themeTint="F2"/>
              </w:rPr>
            </w:pPr>
          </w:p>
        </w:tc>
        <w:tc>
          <w:tcPr>
            <w:tcW w:w="4678" w:type="dxa"/>
          </w:tcPr>
          <w:p w14:paraId="3814C58C" w14:textId="77777777" w:rsidR="003C592F" w:rsidRPr="00170B0C" w:rsidRDefault="003C592F" w:rsidP="005E54BB">
            <w:pPr>
              <w:jc w:val="both"/>
              <w:rPr>
                <w:rFonts w:ascii="Times New Roman" w:hAnsi="Times New Roman" w:cs="Times New Roman"/>
                <w:color w:val="0D0D0D" w:themeColor="text1" w:themeTint="F2"/>
              </w:rPr>
            </w:pPr>
          </w:p>
        </w:tc>
        <w:tc>
          <w:tcPr>
            <w:tcW w:w="5039" w:type="dxa"/>
          </w:tcPr>
          <w:p w14:paraId="0FEB5AB0" w14:textId="77777777" w:rsidR="003C592F" w:rsidRPr="00170B0C" w:rsidRDefault="003C592F" w:rsidP="00AA0265">
            <w:pPr>
              <w:jc w:val="both"/>
              <w:rPr>
                <w:rFonts w:ascii="Times New Roman" w:hAnsi="Times New Roman" w:cs="Times New Roman"/>
                <w:color w:val="0D0D0D" w:themeColor="text1" w:themeTint="F2"/>
              </w:rPr>
            </w:pPr>
          </w:p>
        </w:tc>
      </w:tr>
      <w:tr w:rsidR="00170B0C" w:rsidRPr="00170B0C" w14:paraId="2739B334" w14:textId="77777777" w:rsidTr="004E3361">
        <w:tc>
          <w:tcPr>
            <w:tcW w:w="704" w:type="dxa"/>
          </w:tcPr>
          <w:p w14:paraId="2CDABF7E" w14:textId="77777777" w:rsidR="003C592F" w:rsidRPr="00170B0C" w:rsidRDefault="003C592F" w:rsidP="005E54BB">
            <w:pPr>
              <w:jc w:val="both"/>
              <w:rPr>
                <w:rFonts w:ascii="Times New Roman" w:hAnsi="Times New Roman" w:cs="Times New Roman"/>
                <w:color w:val="0D0D0D" w:themeColor="text1" w:themeTint="F2"/>
              </w:rPr>
            </w:pPr>
          </w:p>
        </w:tc>
        <w:tc>
          <w:tcPr>
            <w:tcW w:w="3969" w:type="dxa"/>
          </w:tcPr>
          <w:p w14:paraId="5EF1024A"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5.</w:t>
            </w:r>
            <w:r w:rsidRPr="00170B0C">
              <w:rPr>
                <w:rFonts w:ascii="Times New Roman" w:eastAsia="Times New Roman" w:hAnsi="Times New Roman" w:cs="Times New Roman"/>
                <w:color w:val="0D0D0D" w:themeColor="text1" w:themeTint="F2"/>
                <w:sz w:val="24"/>
                <w:szCs w:val="24"/>
                <w:shd w:val="clear" w:color="auto" w:fill="FFFFFF"/>
                <w:lang w:val="ro-RO"/>
              </w:rPr>
              <w:t> Principiile politicii de stat în domeniul energiei</w:t>
            </w:r>
          </w:p>
          <w:p w14:paraId="5EF1AF97"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din surse regenerabile</w:t>
            </w:r>
          </w:p>
          <w:p w14:paraId="78EA2478"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Politica de stat în domeniul energiei din surse regenerabile este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implementată în cadrul programelor de stat sectoriale şi locale, monitorizate de către organul central de specialitate al administraţiei publice în domeniul energeticii.</w:t>
            </w:r>
          </w:p>
          <w:p w14:paraId="49861005"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Politica de stat în domeniul energiei din surse regenerabile se bazează pe următoarele principii:</w:t>
            </w:r>
          </w:p>
          <w:p w14:paraId="3721768B"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ajustarea cadrului legislativ naţional la normele şi standardele Uniunii Europene;</w:t>
            </w:r>
          </w:p>
          <w:p w14:paraId="19CD8D76"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promovarea energiei din surse regenerabile prin aplicarea schemelor de sprijin în conformitate cu prezenta lege şi cu respectarea Legii cu privire la ajutorul de stat;</w:t>
            </w:r>
          </w:p>
          <w:p w14:paraId="7DB8AEF8"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exercitarea administrării de stat în domeniul energiei din surse regenerabile;</w:t>
            </w:r>
          </w:p>
          <w:p w14:paraId="311D6EC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asigurarea transparenţei la desfăşurarea activităţilor în domeniu în condiţiile prezentei legi;</w:t>
            </w:r>
          </w:p>
          <w:p w14:paraId="512EDC5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asigurarea accesului nediscriminatoriu la reţele;</w:t>
            </w:r>
          </w:p>
          <w:p w14:paraId="0DC7197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asigurarea accesului persoanelor fizice şi juridice la informaţii privind producerea şi utilizarea energiei din surse regenerabile;</w:t>
            </w:r>
          </w:p>
          <w:p w14:paraId="2A27F438"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 asigurarea informării şi educarea publicului cu privire la producerea şi utilizarea energiei din surse regenerabile;</w:t>
            </w:r>
          </w:p>
          <w:p w14:paraId="59D0DEF6"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supravegherea procesului de cultivare şi utilizare a soiurilor de plante modificate genetic destinate producerii biocombustibilului solid şi a biocarburanţilor în condiţiile unui ciclu tehnologic închis.</w:t>
            </w:r>
          </w:p>
          <w:p w14:paraId="5DF878B4" w14:textId="77777777"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23A73B6F" w14:textId="77777777"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4BF41FA0" w14:textId="77777777"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6B5D2B74" w14:textId="77777777"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3D065C4F" w14:textId="6F6E0906"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06E8A937" w14:textId="1AE88B6B" w:rsidR="00940FA8" w:rsidRPr="00170B0C" w:rsidRDefault="00940FA8" w:rsidP="00940FA8">
            <w:pPr>
              <w:jc w:val="both"/>
              <w:rPr>
                <w:rFonts w:ascii="Times New Roman" w:hAnsi="Times New Roman" w:cs="Times New Roman"/>
                <w:color w:val="0D0D0D" w:themeColor="text1" w:themeTint="F2"/>
                <w:sz w:val="24"/>
                <w:szCs w:val="24"/>
              </w:rPr>
            </w:pPr>
            <w:r w:rsidRPr="00170B0C">
              <w:rPr>
                <w:rFonts w:ascii="Times New Roman" w:hAnsi="Times New Roman" w:cs="Times New Roman"/>
                <w:color w:val="0D0D0D" w:themeColor="text1" w:themeTint="F2"/>
                <w:sz w:val="24"/>
                <w:szCs w:val="24"/>
              </w:rPr>
              <w:lastRenderedPageBreak/>
              <w:t>Articolul 5 este completat cu alin. 3 cu următorul cuprins:</w:t>
            </w:r>
          </w:p>
          <w:p w14:paraId="3C6759D9" w14:textId="77777777" w:rsidR="00940FA8" w:rsidRPr="00170B0C" w:rsidRDefault="00940FA8" w:rsidP="00940FA8">
            <w:pPr>
              <w:jc w:val="both"/>
              <w:rPr>
                <w:rFonts w:ascii="Times New Roman" w:hAnsi="Times New Roman" w:cs="Times New Roman"/>
                <w:color w:val="0D0D0D" w:themeColor="text1" w:themeTint="F2"/>
                <w:sz w:val="24"/>
                <w:szCs w:val="24"/>
              </w:rPr>
            </w:pPr>
          </w:p>
          <w:p w14:paraId="38100D7A" w14:textId="23A1BD7D" w:rsidR="003C592F" w:rsidRPr="00170B0C" w:rsidRDefault="00940FA8">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rPr>
              <w:t xml:space="preserve">„(3) Politica de stat în domeniul energiei din surse regenerabile este elaborată astfel încât </w:t>
            </w:r>
            <w:r w:rsidRPr="00170B0C">
              <w:rPr>
                <w:rFonts w:ascii="Times New Roman" w:hAnsi="Times New Roman" w:cs="Times New Roman"/>
                <w:color w:val="0D0D0D" w:themeColor="text1" w:themeTint="F2"/>
                <w:sz w:val="24"/>
                <w:szCs w:val="24"/>
              </w:rPr>
              <w:lastRenderedPageBreak/>
              <w:t xml:space="preserve">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modificărilor cauzate de implementarea contractelor pentru diferențe, după cum este stabilit de prezenta lege, precum și de transpunerea și implementarea legislației </w:t>
            </w:r>
            <w:r w:rsidR="00177D2E">
              <w:rPr>
                <w:rFonts w:ascii="Times New Roman" w:hAnsi="Times New Roman" w:cs="Times New Roman"/>
                <w:color w:val="0D0D0D" w:themeColor="text1" w:themeTint="F2"/>
                <w:sz w:val="24"/>
                <w:szCs w:val="24"/>
              </w:rPr>
              <w:t>Uniunii Europene</w:t>
            </w:r>
            <w:r w:rsidR="00177D2E" w:rsidRPr="00170B0C">
              <w:rPr>
                <w:rFonts w:ascii="Times New Roman" w:hAnsi="Times New Roman" w:cs="Times New Roman"/>
                <w:color w:val="0D0D0D" w:themeColor="text1" w:themeTint="F2"/>
                <w:sz w:val="24"/>
                <w:szCs w:val="24"/>
              </w:rPr>
              <w:t xml:space="preserve"> </w:t>
            </w:r>
            <w:r w:rsidRPr="00170B0C">
              <w:rPr>
                <w:rFonts w:ascii="Times New Roman" w:hAnsi="Times New Roman" w:cs="Times New Roman"/>
                <w:color w:val="0D0D0D" w:themeColor="text1" w:themeTint="F2"/>
                <w:sz w:val="24"/>
                <w:szCs w:val="24"/>
              </w:rPr>
              <w:t>adoptate în contextul angajamentelor asumate în cadrul Tratatului de constituire a Comunității Energetice.”</w:t>
            </w:r>
          </w:p>
        </w:tc>
        <w:tc>
          <w:tcPr>
            <w:tcW w:w="5039" w:type="dxa"/>
          </w:tcPr>
          <w:p w14:paraId="14DFCEFA"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5.</w:t>
            </w:r>
            <w:r w:rsidRPr="00170B0C">
              <w:rPr>
                <w:rFonts w:ascii="Times New Roman" w:eastAsia="Times New Roman" w:hAnsi="Times New Roman" w:cs="Times New Roman"/>
                <w:color w:val="0D0D0D" w:themeColor="text1" w:themeTint="F2"/>
                <w:sz w:val="24"/>
                <w:szCs w:val="24"/>
                <w:shd w:val="clear" w:color="auto" w:fill="FFFFFF"/>
                <w:lang w:val="ro-RO"/>
              </w:rPr>
              <w:t> Principiile politicii de stat în domeniul energiei</w:t>
            </w:r>
          </w:p>
          <w:p w14:paraId="69140863"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din surse regenerabile</w:t>
            </w:r>
          </w:p>
          <w:p w14:paraId="4092A750"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Politica de stat în domeniul energiei din surse regenerabile este implementată în cadrul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programelor de stat sectoriale şi locale, monitorizate de către organul central de specialitate al administraţiei publice în domeniul energeticii.</w:t>
            </w:r>
          </w:p>
          <w:p w14:paraId="552990B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Politica de stat în domeniul energiei din surse regenerabile se bazează pe următoarele principii:</w:t>
            </w:r>
          </w:p>
          <w:p w14:paraId="36A272FC"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ajustarea cadrului legislativ naţional la normele şi standardele Uniunii Europene;</w:t>
            </w:r>
          </w:p>
          <w:p w14:paraId="1121FC99"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promovarea energiei din surse regenerabile prin aplicarea schemelor de sprijin în conformitate cu prezenta lege şi cu respectarea Legii cu privire la ajutorul de stat;</w:t>
            </w:r>
          </w:p>
          <w:p w14:paraId="5FE4454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exercitarea administrării de stat în domeniul energiei din surse regenerabile;</w:t>
            </w:r>
          </w:p>
          <w:p w14:paraId="5341E059"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asigurarea transparenţei la desfăşurarea activităţilor în domeniu în condiţiile prezentei legi;</w:t>
            </w:r>
          </w:p>
          <w:p w14:paraId="21489B56"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asigurarea accesului nediscriminatoriu la reţele;</w:t>
            </w:r>
          </w:p>
          <w:p w14:paraId="797C066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asigurarea accesului persoanelor fizice şi juridice la informaţii privind producerea şi utilizarea energiei din surse regenerabile;</w:t>
            </w:r>
          </w:p>
          <w:p w14:paraId="260DDD2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 asigurarea informării şi educarea publicului cu privire la producerea şi utilizarea energiei din surse regenerabile;</w:t>
            </w:r>
          </w:p>
          <w:p w14:paraId="7CE91AD1"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supravegherea procesului de cultivare şi utilizare a soiurilor de plante modificate genetic destinate producerii biocombustibilului solid şi a biocarburanţilor în condiţiile unui ciclu tehnologic închis.</w:t>
            </w:r>
          </w:p>
          <w:p w14:paraId="0799C777" w14:textId="77777777" w:rsidR="00940FA8" w:rsidRPr="00170B0C" w:rsidRDefault="00940F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4FBD14" w14:textId="0EEF1B09" w:rsidR="003C592F" w:rsidRPr="00170B0C" w:rsidRDefault="00940FA8" w:rsidP="005E54BB">
            <w:pPr>
              <w:jc w:val="both"/>
              <w:rPr>
                <w:rFonts w:ascii="Times New Roman" w:eastAsia="Times New Roman" w:hAnsi="Times New Roman" w:cs="Times New Roman"/>
                <w:b/>
                <w:bCs/>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rPr>
              <w:t xml:space="preserve">(3) Politica de stat în domeniul energiei din surse regenerabile este elaborată astfel încât nivelul și condițiile aferente sprijinului financiar acordat proiectelor de producere a energiei electrice din surse regenerabile prin intermediul schemelor de sprijin nu sunt revizuite într-un mod care să afecteze negativ drepturile conferite în temeiul legii și să afecteze viabilitatea economică a proiectelor care beneficiază deja de sprijin în conformitate cu prezenta lege, cu excepția </w:t>
            </w:r>
            <w:r w:rsidRPr="00170B0C">
              <w:rPr>
                <w:rFonts w:ascii="Times New Roman" w:hAnsi="Times New Roman" w:cs="Times New Roman"/>
                <w:color w:val="0D0D0D" w:themeColor="text1" w:themeTint="F2"/>
                <w:sz w:val="24"/>
                <w:szCs w:val="24"/>
              </w:rPr>
              <w:lastRenderedPageBreak/>
              <w:t xml:space="preserve">modificărilor cauzate de implementarea contractelor pentru diferențe, după cum este stabilit de prezenta lege, precum și de transpunerea și implementarea legislației </w:t>
            </w:r>
            <w:r w:rsidR="00D1240E">
              <w:rPr>
                <w:rFonts w:ascii="Times New Roman" w:hAnsi="Times New Roman" w:cs="Times New Roman"/>
                <w:color w:val="0D0D0D" w:themeColor="text1" w:themeTint="F2"/>
                <w:sz w:val="24"/>
                <w:szCs w:val="24"/>
              </w:rPr>
              <w:t>Uniunii Europene</w:t>
            </w:r>
            <w:r w:rsidRPr="00170B0C">
              <w:rPr>
                <w:rFonts w:ascii="Times New Roman" w:hAnsi="Times New Roman" w:cs="Times New Roman"/>
                <w:color w:val="0D0D0D" w:themeColor="text1" w:themeTint="F2"/>
                <w:sz w:val="24"/>
                <w:szCs w:val="24"/>
              </w:rPr>
              <w:t xml:space="preserve"> adoptate în contextul angajamentelor asumate în cadrul Tratatului de constituire a Comunității Energetice.”</w:t>
            </w:r>
          </w:p>
          <w:p w14:paraId="5AE1E5CC" w14:textId="77777777" w:rsidR="003C592F" w:rsidRPr="00170B0C" w:rsidRDefault="003C592F" w:rsidP="005E54BB">
            <w:pPr>
              <w:jc w:val="both"/>
              <w:rPr>
                <w:rFonts w:ascii="Times New Roman" w:hAnsi="Times New Roman" w:cs="Times New Roman"/>
                <w:color w:val="0D0D0D" w:themeColor="text1" w:themeTint="F2"/>
              </w:rPr>
            </w:pPr>
          </w:p>
        </w:tc>
      </w:tr>
      <w:tr w:rsidR="00170B0C" w:rsidRPr="00170B0C" w14:paraId="3564F7AF" w14:textId="77777777" w:rsidTr="004E3361">
        <w:tc>
          <w:tcPr>
            <w:tcW w:w="704" w:type="dxa"/>
          </w:tcPr>
          <w:p w14:paraId="6B9CA189" w14:textId="77777777" w:rsidR="003C592F" w:rsidRPr="00170B0C" w:rsidRDefault="003C592F" w:rsidP="005E54BB">
            <w:pPr>
              <w:jc w:val="both"/>
              <w:rPr>
                <w:rFonts w:ascii="Times New Roman" w:hAnsi="Times New Roman" w:cs="Times New Roman"/>
                <w:color w:val="0D0D0D" w:themeColor="text1" w:themeTint="F2"/>
              </w:rPr>
            </w:pPr>
          </w:p>
        </w:tc>
        <w:tc>
          <w:tcPr>
            <w:tcW w:w="3969" w:type="dxa"/>
          </w:tcPr>
          <w:p w14:paraId="30BD30B8" w14:textId="0BAEE3A1"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6.</w:t>
            </w:r>
            <w:r w:rsidRPr="00170B0C">
              <w:rPr>
                <w:rFonts w:ascii="Times New Roman" w:eastAsia="Times New Roman" w:hAnsi="Times New Roman" w:cs="Times New Roman"/>
                <w:color w:val="0D0D0D" w:themeColor="text1" w:themeTint="F2"/>
                <w:sz w:val="24"/>
                <w:szCs w:val="24"/>
                <w:shd w:val="clear" w:color="auto" w:fill="FFFFFF"/>
                <w:lang w:val="ro-RO"/>
              </w:rPr>
              <w:t> Obiectivele politicii de stat în domeniul energiei din surse regenerabile</w:t>
            </w:r>
          </w:p>
          <w:p w14:paraId="6502D27E"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Obiectivele politicii de stat în domeniul energiei din surse regenerabile sînt următoarele:</w:t>
            </w:r>
          </w:p>
          <w:p w14:paraId="385208D6" w14:textId="4A55284C"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diversificarea resurselor energetice primare;</w:t>
            </w:r>
          </w:p>
          <w:p w14:paraId="3FF7C779"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29C425" w14:textId="231B6453"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realizarea unei ponderi a energiei din surse regenerabile de cel puţin 17% în consumul final brut de energie în anul 2020, calculată în conformitate cu prezenta lege;</w:t>
            </w:r>
          </w:p>
          <w:p w14:paraId="6CE47D8C" w14:textId="14B142F2"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6204B8" w14:textId="1E5BF9A3"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84A02E" w14:textId="0001E6DF"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02AA8A" w14:textId="55554C72"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6290B9" w14:textId="1456E4D9"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9611E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56A771"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realizarea unei ponderi a energiei din surse regenerabile de cel puţin 10% în consumul final de energie în transporturi în anul 2020, calculată în conformitate cu prezenta lege;</w:t>
            </w:r>
          </w:p>
          <w:p w14:paraId="0E627864"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promovarea cooperării între autorităţile publice centrale şi locale;</w:t>
            </w:r>
          </w:p>
          <w:p w14:paraId="72B13BB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asigurarea securităţii, sănătăţii şi protecţiei muncii în procesul de producere a energiei din surse regenerabile;</w:t>
            </w:r>
          </w:p>
          <w:p w14:paraId="144DB055"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f) promovarea utilizării energiei din surse regenerabile;</w:t>
            </w:r>
          </w:p>
          <w:p w14:paraId="03726B4C"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 promovarea cercetării şi colaborării tehnico-ştiinţifice la nivel naţional şi internaţional, implementarea bunelor practici de promovare a utilizării rezultatelor ştiinţifice şi dezvoltării tehnice în domeniul energiei din surse regenerabile;</w:t>
            </w:r>
          </w:p>
          <w:p w14:paraId="578B01D9" w14:textId="66E575AB"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asigurarea comunicării şi informării publicului despre energia din surse regenerabile.</w:t>
            </w:r>
          </w:p>
          <w:p w14:paraId="0BE008C0"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D2C75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Alte obiective ale politicii de stat în domeniul energiei din surse regenerabile se stabilesc în planul naţional de acţiuni în domeniul energiei din surse regenerabile, aprobat de Guvern.</w:t>
            </w:r>
          </w:p>
          <w:p w14:paraId="5336F2FB" w14:textId="77777777" w:rsidR="003C592F" w:rsidRPr="00170B0C" w:rsidRDefault="003C592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9E92193" w14:textId="577FC822"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6.</w:t>
            </w:r>
            <w:r w:rsidRPr="00170B0C">
              <w:rPr>
                <w:rFonts w:ascii="Times New Roman" w:eastAsia="Times New Roman" w:hAnsi="Times New Roman" w:cs="Times New Roman"/>
                <w:color w:val="0D0D0D" w:themeColor="text1" w:themeTint="F2"/>
                <w:sz w:val="24"/>
                <w:szCs w:val="24"/>
                <w:shd w:val="clear" w:color="auto" w:fill="FFFFFF"/>
                <w:lang w:val="ro-RO"/>
              </w:rPr>
              <w:t> Obiectivele politicii de stat în domeniul energiei din surse regenerabile</w:t>
            </w:r>
          </w:p>
          <w:p w14:paraId="216760C9" w14:textId="77777777" w:rsidR="003C592F" w:rsidRPr="00170B0C" w:rsidRDefault="003C592F" w:rsidP="005E54BB">
            <w:pPr>
              <w:jc w:val="both"/>
              <w:rPr>
                <w:rFonts w:ascii="Times New Roman" w:hAnsi="Times New Roman" w:cs="Times New Roman"/>
                <w:color w:val="0D0D0D" w:themeColor="text1" w:themeTint="F2"/>
              </w:rPr>
            </w:pPr>
          </w:p>
          <w:p w14:paraId="54203AFE" w14:textId="05ECEBB5" w:rsidR="003C592F" w:rsidRPr="00170B0C" w:rsidRDefault="003C592F" w:rsidP="005E54BB">
            <w:pPr>
              <w:spacing w:before="120"/>
              <w:ind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(1) lit. b)</w:t>
            </w:r>
            <w:r w:rsidR="00D1240E">
              <w:rPr>
                <w:rFonts w:ascii="Times New Roman" w:hAnsi="Times New Roman" w:cs="Times New Roman"/>
                <w:color w:val="0D0D0D" w:themeColor="text1" w:themeTint="F2"/>
                <w:sz w:val="24"/>
                <w:szCs w:val="24"/>
                <w:lang w:val="ro-MD"/>
              </w:rPr>
              <w:t xml:space="preserve"> și c)</w:t>
            </w:r>
            <w:r w:rsidRPr="00170B0C">
              <w:rPr>
                <w:rFonts w:ascii="Times New Roman" w:hAnsi="Times New Roman" w:cs="Times New Roman"/>
                <w:color w:val="0D0D0D" w:themeColor="text1" w:themeTint="F2"/>
                <w:sz w:val="24"/>
                <w:szCs w:val="24"/>
                <w:lang w:val="ro-MD"/>
              </w:rPr>
              <w:t xml:space="preserve"> v</w:t>
            </w:r>
            <w:r w:rsidR="00D1240E">
              <w:rPr>
                <w:rFonts w:ascii="Times New Roman" w:hAnsi="Times New Roman" w:cs="Times New Roman"/>
                <w:color w:val="0D0D0D" w:themeColor="text1" w:themeTint="F2"/>
                <w:sz w:val="24"/>
                <w:szCs w:val="24"/>
                <w:lang w:val="ro-MD"/>
              </w:rPr>
              <w:t>or</w:t>
            </w:r>
            <w:r w:rsidRPr="00170B0C">
              <w:rPr>
                <w:rFonts w:ascii="Times New Roman" w:hAnsi="Times New Roman" w:cs="Times New Roman"/>
                <w:color w:val="0D0D0D" w:themeColor="text1" w:themeTint="F2"/>
                <w:sz w:val="24"/>
                <w:szCs w:val="24"/>
                <w:lang w:val="ro-MD"/>
              </w:rPr>
              <w:t xml:space="preserve"> avea următorul cuprins:</w:t>
            </w:r>
          </w:p>
          <w:p w14:paraId="73840926" w14:textId="77777777" w:rsidR="003C592F" w:rsidRPr="00170B0C" w:rsidRDefault="003C592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 realizarea unei ponderi minime a consumului de energie din surse regenerabile în consumul final brut de energie, calculată în conformitate cu prevederile prezentei legi și stabilite în Planul Național Integrat privind Energia și Clima”</w:t>
            </w:r>
          </w:p>
          <w:p w14:paraId="2B5FDFB5" w14:textId="77777777" w:rsidR="003C592F" w:rsidRPr="00170B0C" w:rsidRDefault="003C592F" w:rsidP="005E54BB">
            <w:pPr>
              <w:spacing w:before="120"/>
              <w:ind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(1) lit. c) va avea următorul cuprins:</w:t>
            </w:r>
          </w:p>
          <w:p w14:paraId="1815E19F" w14:textId="6C3A9AAB" w:rsidR="003C592F" w:rsidRPr="00170B0C" w:rsidRDefault="003C592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 realizarea unei ponderi minime a consumului de energie din surse regenerabile în consumul de energie în sectorul transporturi, calculată în conformitate cu prevederile prezentei legi și stabilite în Planul Național Integrat privind Energia și Clima”</w:t>
            </w:r>
          </w:p>
          <w:p w14:paraId="1F4C8FB4" w14:textId="5731B059" w:rsidR="003C592F" w:rsidRPr="00170B0C" w:rsidRDefault="003C592F" w:rsidP="005E54BB">
            <w:pPr>
              <w:jc w:val="both"/>
              <w:rPr>
                <w:rFonts w:ascii="Times New Roman" w:hAnsi="Times New Roman" w:cs="Times New Roman"/>
                <w:color w:val="0D0D0D" w:themeColor="text1" w:themeTint="F2"/>
                <w:sz w:val="24"/>
                <w:szCs w:val="24"/>
                <w:lang w:val="ro-MD"/>
              </w:rPr>
            </w:pPr>
          </w:p>
          <w:p w14:paraId="28473CDF" w14:textId="4FF6F820" w:rsidR="003C592F" w:rsidRPr="00170B0C" w:rsidRDefault="003C592F" w:rsidP="005E54BB">
            <w:pPr>
              <w:jc w:val="both"/>
              <w:rPr>
                <w:rFonts w:ascii="Times New Roman" w:hAnsi="Times New Roman" w:cs="Times New Roman"/>
                <w:color w:val="0D0D0D" w:themeColor="text1" w:themeTint="F2"/>
                <w:sz w:val="24"/>
                <w:szCs w:val="24"/>
                <w:lang w:val="ro-MD"/>
              </w:rPr>
            </w:pPr>
          </w:p>
          <w:p w14:paraId="5099B78B" w14:textId="34233A1F" w:rsidR="003C592F" w:rsidRPr="00170B0C" w:rsidRDefault="003C592F" w:rsidP="005E54BB">
            <w:pPr>
              <w:jc w:val="both"/>
              <w:rPr>
                <w:rFonts w:ascii="Times New Roman" w:hAnsi="Times New Roman" w:cs="Times New Roman"/>
                <w:color w:val="0D0D0D" w:themeColor="text1" w:themeTint="F2"/>
                <w:sz w:val="24"/>
                <w:szCs w:val="24"/>
                <w:lang w:val="ro-MD"/>
              </w:rPr>
            </w:pPr>
          </w:p>
          <w:p w14:paraId="46797CF2" w14:textId="3DBB26E8" w:rsidR="003C592F" w:rsidRPr="00170B0C" w:rsidRDefault="003C592F" w:rsidP="005E54BB">
            <w:pPr>
              <w:jc w:val="both"/>
              <w:rPr>
                <w:rFonts w:ascii="Times New Roman" w:hAnsi="Times New Roman" w:cs="Times New Roman"/>
                <w:color w:val="0D0D0D" w:themeColor="text1" w:themeTint="F2"/>
                <w:sz w:val="24"/>
                <w:szCs w:val="24"/>
                <w:lang w:val="ro-MD"/>
              </w:rPr>
            </w:pPr>
          </w:p>
          <w:p w14:paraId="4FD067B3" w14:textId="09271A91" w:rsidR="003C592F" w:rsidRPr="00170B0C" w:rsidRDefault="003C592F" w:rsidP="005E54BB">
            <w:pPr>
              <w:jc w:val="both"/>
              <w:rPr>
                <w:rFonts w:ascii="Times New Roman" w:hAnsi="Times New Roman" w:cs="Times New Roman"/>
                <w:color w:val="0D0D0D" w:themeColor="text1" w:themeTint="F2"/>
                <w:sz w:val="24"/>
                <w:szCs w:val="24"/>
                <w:lang w:val="ro-MD"/>
              </w:rPr>
            </w:pPr>
          </w:p>
          <w:p w14:paraId="3C32ECAA" w14:textId="08AE143F" w:rsidR="003C592F" w:rsidRPr="00170B0C" w:rsidRDefault="003C592F" w:rsidP="005E54BB">
            <w:pPr>
              <w:jc w:val="both"/>
              <w:rPr>
                <w:rFonts w:ascii="Times New Roman" w:hAnsi="Times New Roman" w:cs="Times New Roman"/>
                <w:color w:val="0D0D0D" w:themeColor="text1" w:themeTint="F2"/>
                <w:sz w:val="24"/>
                <w:szCs w:val="24"/>
                <w:lang w:val="ro-MD"/>
              </w:rPr>
            </w:pPr>
          </w:p>
          <w:p w14:paraId="194B6A3D" w14:textId="7D376638" w:rsidR="003C592F" w:rsidRPr="00170B0C" w:rsidRDefault="003C592F" w:rsidP="005E54BB">
            <w:pPr>
              <w:jc w:val="both"/>
              <w:rPr>
                <w:rFonts w:ascii="Times New Roman" w:hAnsi="Times New Roman" w:cs="Times New Roman"/>
                <w:color w:val="0D0D0D" w:themeColor="text1" w:themeTint="F2"/>
                <w:sz w:val="24"/>
                <w:szCs w:val="24"/>
                <w:lang w:val="ro-MD"/>
              </w:rPr>
            </w:pPr>
          </w:p>
          <w:p w14:paraId="51597E29" w14:textId="7149C2A2" w:rsidR="003C592F" w:rsidRPr="00170B0C" w:rsidRDefault="003C592F" w:rsidP="005E54BB">
            <w:pPr>
              <w:jc w:val="both"/>
              <w:rPr>
                <w:rFonts w:ascii="Times New Roman" w:hAnsi="Times New Roman" w:cs="Times New Roman"/>
                <w:color w:val="0D0D0D" w:themeColor="text1" w:themeTint="F2"/>
                <w:sz w:val="24"/>
                <w:szCs w:val="24"/>
                <w:lang w:val="ro-MD"/>
              </w:rPr>
            </w:pPr>
          </w:p>
          <w:p w14:paraId="35BCB597" w14:textId="238F3BB2" w:rsidR="003C592F" w:rsidRPr="00170B0C" w:rsidRDefault="003C592F" w:rsidP="005E54BB">
            <w:pPr>
              <w:jc w:val="both"/>
              <w:rPr>
                <w:rFonts w:ascii="Times New Roman" w:hAnsi="Times New Roman" w:cs="Times New Roman"/>
                <w:color w:val="0D0D0D" w:themeColor="text1" w:themeTint="F2"/>
                <w:sz w:val="24"/>
                <w:szCs w:val="24"/>
                <w:lang w:val="ro-MD"/>
              </w:rPr>
            </w:pPr>
          </w:p>
          <w:p w14:paraId="48F1ED56" w14:textId="042AD5A3" w:rsidR="003C592F" w:rsidRPr="00170B0C" w:rsidRDefault="003C592F" w:rsidP="005E54BB">
            <w:pPr>
              <w:jc w:val="both"/>
              <w:rPr>
                <w:rFonts w:ascii="Times New Roman" w:hAnsi="Times New Roman" w:cs="Times New Roman"/>
                <w:color w:val="0D0D0D" w:themeColor="text1" w:themeTint="F2"/>
                <w:sz w:val="24"/>
                <w:szCs w:val="24"/>
                <w:lang w:val="ro-MD"/>
              </w:rPr>
            </w:pPr>
          </w:p>
          <w:p w14:paraId="7A527613" w14:textId="4888A905" w:rsidR="003C592F" w:rsidRPr="00170B0C" w:rsidRDefault="003C592F" w:rsidP="005E54BB">
            <w:pPr>
              <w:jc w:val="both"/>
              <w:rPr>
                <w:rFonts w:ascii="Times New Roman" w:hAnsi="Times New Roman" w:cs="Times New Roman"/>
                <w:color w:val="0D0D0D" w:themeColor="text1" w:themeTint="F2"/>
                <w:sz w:val="24"/>
                <w:szCs w:val="24"/>
                <w:lang w:val="ro-MD"/>
              </w:rPr>
            </w:pPr>
          </w:p>
          <w:p w14:paraId="3DC8F0DE" w14:textId="60CD5C7F" w:rsidR="003C592F" w:rsidRPr="00170B0C" w:rsidRDefault="003C592F" w:rsidP="005E54BB">
            <w:pPr>
              <w:jc w:val="both"/>
              <w:rPr>
                <w:rFonts w:ascii="Times New Roman" w:hAnsi="Times New Roman" w:cs="Times New Roman"/>
                <w:color w:val="0D0D0D" w:themeColor="text1" w:themeTint="F2"/>
                <w:sz w:val="24"/>
                <w:szCs w:val="24"/>
                <w:lang w:val="ro-MD"/>
              </w:rPr>
            </w:pPr>
          </w:p>
          <w:p w14:paraId="41626AE6" w14:textId="77ABCF92" w:rsidR="003C592F" w:rsidRPr="00170B0C" w:rsidRDefault="003C592F" w:rsidP="005E54BB">
            <w:pPr>
              <w:jc w:val="both"/>
              <w:rPr>
                <w:rFonts w:ascii="Times New Roman" w:hAnsi="Times New Roman" w:cs="Times New Roman"/>
                <w:color w:val="0D0D0D" w:themeColor="text1" w:themeTint="F2"/>
                <w:sz w:val="24"/>
                <w:szCs w:val="24"/>
                <w:lang w:val="ro-MD"/>
              </w:rPr>
            </w:pPr>
          </w:p>
          <w:p w14:paraId="154701F6" w14:textId="6022FFD3" w:rsidR="003C592F" w:rsidRPr="00170B0C" w:rsidRDefault="003C592F" w:rsidP="005E54BB">
            <w:pPr>
              <w:jc w:val="both"/>
              <w:rPr>
                <w:rFonts w:ascii="Times New Roman" w:hAnsi="Times New Roman" w:cs="Times New Roman"/>
                <w:color w:val="0D0D0D" w:themeColor="text1" w:themeTint="F2"/>
                <w:sz w:val="24"/>
                <w:szCs w:val="24"/>
                <w:lang w:val="ro-MD"/>
              </w:rPr>
            </w:pPr>
          </w:p>
          <w:p w14:paraId="39BD2A1A" w14:textId="2905093A" w:rsidR="003C592F" w:rsidRPr="00170B0C" w:rsidRDefault="003C592F" w:rsidP="005E54BB">
            <w:pPr>
              <w:jc w:val="both"/>
              <w:rPr>
                <w:rFonts w:ascii="Times New Roman" w:hAnsi="Times New Roman" w:cs="Times New Roman"/>
                <w:color w:val="0D0D0D" w:themeColor="text1" w:themeTint="F2"/>
                <w:sz w:val="24"/>
                <w:szCs w:val="24"/>
                <w:lang w:val="ro-MD"/>
              </w:rPr>
            </w:pPr>
          </w:p>
          <w:p w14:paraId="650B7F84" w14:textId="0527E76A" w:rsidR="003C592F" w:rsidRPr="00170B0C" w:rsidRDefault="003C592F" w:rsidP="005E54BB">
            <w:pPr>
              <w:jc w:val="both"/>
              <w:rPr>
                <w:rFonts w:ascii="Times New Roman" w:hAnsi="Times New Roman" w:cs="Times New Roman"/>
                <w:color w:val="0D0D0D" w:themeColor="text1" w:themeTint="F2"/>
                <w:sz w:val="24"/>
                <w:szCs w:val="24"/>
                <w:lang w:val="ro-MD"/>
              </w:rPr>
            </w:pPr>
          </w:p>
          <w:p w14:paraId="1A7D5373" w14:textId="77777777" w:rsidR="003C592F" w:rsidRPr="00170B0C" w:rsidRDefault="003C592F" w:rsidP="005E54BB">
            <w:pPr>
              <w:ind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(2), cuvintele „planul național de acțiuni în domeniu energiei din surse regenerabile” se substituie cu cuvintele „Planul Național Integrat privind Energia și Clima”</w:t>
            </w:r>
          </w:p>
          <w:p w14:paraId="0217CC8C" w14:textId="77777777" w:rsidR="003C592F" w:rsidRPr="00170B0C" w:rsidRDefault="003C592F" w:rsidP="005E54BB">
            <w:pPr>
              <w:jc w:val="both"/>
              <w:rPr>
                <w:rFonts w:ascii="Times New Roman" w:hAnsi="Times New Roman" w:cs="Times New Roman"/>
                <w:color w:val="0D0D0D" w:themeColor="text1" w:themeTint="F2"/>
              </w:rPr>
            </w:pPr>
          </w:p>
          <w:p w14:paraId="5F27A5EB" w14:textId="77777777" w:rsidR="003C592F" w:rsidRPr="00170B0C" w:rsidRDefault="003C592F" w:rsidP="005E54BB">
            <w:pPr>
              <w:jc w:val="both"/>
              <w:rPr>
                <w:rFonts w:ascii="Times New Roman" w:hAnsi="Times New Roman" w:cs="Times New Roman"/>
                <w:color w:val="0D0D0D" w:themeColor="text1" w:themeTint="F2"/>
              </w:rPr>
            </w:pPr>
          </w:p>
          <w:p w14:paraId="344A800F" w14:textId="77777777" w:rsidR="003C592F" w:rsidRPr="00170B0C" w:rsidRDefault="003C592F" w:rsidP="005E54BB">
            <w:pPr>
              <w:jc w:val="both"/>
              <w:rPr>
                <w:rFonts w:ascii="Times New Roman" w:hAnsi="Times New Roman" w:cs="Times New Roman"/>
                <w:color w:val="0D0D0D" w:themeColor="text1" w:themeTint="F2"/>
              </w:rPr>
            </w:pPr>
          </w:p>
          <w:p w14:paraId="38464BBA" w14:textId="77777777" w:rsidR="003C592F" w:rsidRPr="00170B0C" w:rsidRDefault="003C592F" w:rsidP="005E54BB">
            <w:pPr>
              <w:jc w:val="both"/>
              <w:rPr>
                <w:rFonts w:ascii="Times New Roman" w:hAnsi="Times New Roman" w:cs="Times New Roman"/>
                <w:color w:val="0D0D0D" w:themeColor="text1" w:themeTint="F2"/>
              </w:rPr>
            </w:pPr>
          </w:p>
          <w:p w14:paraId="0A1F31A9" w14:textId="77777777" w:rsidR="003C592F" w:rsidRPr="00170B0C" w:rsidRDefault="003C592F" w:rsidP="005E54BB">
            <w:pPr>
              <w:jc w:val="both"/>
              <w:rPr>
                <w:rFonts w:ascii="Times New Roman" w:hAnsi="Times New Roman" w:cs="Times New Roman"/>
                <w:color w:val="0D0D0D" w:themeColor="text1" w:themeTint="F2"/>
              </w:rPr>
            </w:pPr>
          </w:p>
          <w:p w14:paraId="7E1469DC" w14:textId="7BD3DF01" w:rsidR="003C592F" w:rsidRPr="00170B0C" w:rsidRDefault="003C592F" w:rsidP="005E54BB">
            <w:pPr>
              <w:jc w:val="both"/>
              <w:rPr>
                <w:rFonts w:ascii="Times New Roman" w:hAnsi="Times New Roman" w:cs="Times New Roman"/>
                <w:color w:val="0D0D0D" w:themeColor="text1" w:themeTint="F2"/>
              </w:rPr>
            </w:pPr>
          </w:p>
        </w:tc>
        <w:tc>
          <w:tcPr>
            <w:tcW w:w="5039" w:type="dxa"/>
          </w:tcPr>
          <w:p w14:paraId="1A202D97"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6.</w:t>
            </w:r>
            <w:r w:rsidRPr="00170B0C">
              <w:rPr>
                <w:rFonts w:ascii="Times New Roman" w:eastAsia="Times New Roman" w:hAnsi="Times New Roman" w:cs="Times New Roman"/>
                <w:color w:val="0D0D0D" w:themeColor="text1" w:themeTint="F2"/>
                <w:sz w:val="24"/>
                <w:szCs w:val="24"/>
                <w:shd w:val="clear" w:color="auto" w:fill="FFFFFF"/>
                <w:lang w:val="ro-RO"/>
              </w:rPr>
              <w:t> Obiectivele politicii de stat în domeniul energiei din surse regenerabile</w:t>
            </w:r>
          </w:p>
          <w:p w14:paraId="476D9A0D"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BBBD23"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Obiectivele politicii de stat în domeniul energiei din surse regenerabile sînt următoarele:</w:t>
            </w:r>
          </w:p>
          <w:p w14:paraId="0753CE7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diversificarea resurselor energetice primare;</w:t>
            </w:r>
          </w:p>
          <w:p w14:paraId="3523A004"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BE8090" w14:textId="00EA5FC3"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w:t>
            </w:r>
            <w:r w:rsidRPr="00170B0C">
              <w:rPr>
                <w:rFonts w:ascii="Times New Roman" w:hAnsi="Times New Roman" w:cs="Times New Roman"/>
                <w:color w:val="0D0D0D" w:themeColor="text1" w:themeTint="F2"/>
                <w:sz w:val="24"/>
                <w:szCs w:val="24"/>
                <w:lang w:val="ro-MD"/>
              </w:rPr>
              <w:t>realizarea unei ponderi minime a consumului de energie din surse regenerabile în consumul final brut de energie, calculată în conformitate cu prevederile prezentei legi și stabilite în Planul Național Integrat privind Energia și Clima</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5156D640"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B662919"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43615F"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FB69AE"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120ED4"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FCFB3F5"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3788C9" w14:textId="5DF3A82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w:t>
            </w:r>
            <w:r w:rsidRPr="00170B0C">
              <w:rPr>
                <w:rFonts w:ascii="Times New Roman" w:hAnsi="Times New Roman" w:cs="Times New Roman"/>
                <w:color w:val="0D0D0D" w:themeColor="text1" w:themeTint="F2"/>
                <w:sz w:val="24"/>
                <w:szCs w:val="24"/>
                <w:lang w:val="ro-MD"/>
              </w:rPr>
              <w:t>realizarea unei ponderi minime a consumului de energie din surse regenerabile în consumul de energie în sectorul transporturi, calculată în conformitate cu prevederile prezentei legi și stabilite în Planul Național Integrat privind Energia și Clima</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3874523"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promovarea cooperării între autorităţile publice centrale şi locale;</w:t>
            </w:r>
          </w:p>
          <w:p w14:paraId="17741972"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asigurarea securităţii, sănătăţii şi protecţiei muncii în procesul de producere a energiei din surse regenerabile;</w:t>
            </w:r>
          </w:p>
          <w:p w14:paraId="5C00FA10"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promovarea utilizării energiei din surse regenerabile;</w:t>
            </w:r>
          </w:p>
          <w:p w14:paraId="2C8614E0"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g) promovarea cercetării şi colaborării tehnico-ştiinţifice la nivel naţional şi internaţional, implementarea bunelor practici de promovare a utilizării rezultatelor ştiinţifice şi dezvoltării tehnice în domeniul energiei din surse regenerabile;</w:t>
            </w:r>
          </w:p>
          <w:p w14:paraId="2EDB9FC8"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asigurarea comunicării şi informării publicului despre energia din surse regenerabile.</w:t>
            </w:r>
          </w:p>
          <w:p w14:paraId="3A8D7D4B" w14:textId="6786DB7F"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9F9697" w14:textId="7460F791"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067847" w14:textId="77777777"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0C8494" w14:textId="520F4E79" w:rsidR="003C592F" w:rsidRPr="00170B0C" w:rsidRDefault="003C592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Alte obiective ale politicii de stat în domeniul energiei din surse regenerabile se stabilesc în </w:t>
            </w:r>
            <w:r w:rsidRPr="00170B0C">
              <w:rPr>
                <w:rFonts w:ascii="Times New Roman" w:hAnsi="Times New Roman" w:cs="Times New Roman"/>
                <w:color w:val="0D0D0D" w:themeColor="text1" w:themeTint="F2"/>
                <w:sz w:val="24"/>
                <w:szCs w:val="24"/>
                <w:lang w:val="ro-MD"/>
              </w:rPr>
              <w:t>Planul Național Integrat privind Energia și Clima</w:t>
            </w:r>
            <w:r w:rsidRPr="00170B0C">
              <w:rPr>
                <w:rFonts w:ascii="Times New Roman" w:eastAsia="Times New Roman" w:hAnsi="Times New Roman" w:cs="Times New Roman"/>
                <w:color w:val="0D0D0D" w:themeColor="text1" w:themeTint="F2"/>
                <w:sz w:val="24"/>
                <w:szCs w:val="24"/>
                <w:shd w:val="clear" w:color="auto" w:fill="FFFFFF"/>
                <w:lang w:val="ro-RO"/>
              </w:rPr>
              <w:t>, aprobat de Guvern.</w:t>
            </w:r>
          </w:p>
          <w:p w14:paraId="702E2597" w14:textId="77777777" w:rsidR="003C592F" w:rsidRPr="00170B0C" w:rsidRDefault="003C592F" w:rsidP="005E54BB">
            <w:pPr>
              <w:jc w:val="both"/>
              <w:rPr>
                <w:rFonts w:ascii="Times New Roman" w:hAnsi="Times New Roman" w:cs="Times New Roman"/>
                <w:color w:val="0D0D0D" w:themeColor="text1" w:themeTint="F2"/>
              </w:rPr>
            </w:pPr>
          </w:p>
        </w:tc>
      </w:tr>
      <w:tr w:rsidR="00170B0C" w:rsidRPr="00170B0C" w14:paraId="793C3E44" w14:textId="77777777" w:rsidTr="004E3361">
        <w:tc>
          <w:tcPr>
            <w:tcW w:w="704" w:type="dxa"/>
          </w:tcPr>
          <w:p w14:paraId="7D7EC8B7" w14:textId="77777777" w:rsidR="00CB1DD6" w:rsidRPr="00170B0C" w:rsidRDefault="00CB1DD6" w:rsidP="005E54BB">
            <w:pPr>
              <w:jc w:val="both"/>
              <w:rPr>
                <w:rFonts w:ascii="Times New Roman" w:hAnsi="Times New Roman" w:cs="Times New Roman"/>
                <w:color w:val="0D0D0D" w:themeColor="text1" w:themeTint="F2"/>
              </w:rPr>
            </w:pPr>
          </w:p>
        </w:tc>
        <w:tc>
          <w:tcPr>
            <w:tcW w:w="3969" w:type="dxa"/>
          </w:tcPr>
          <w:p w14:paraId="03E71403" w14:textId="5A54CE4E"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7.</w:t>
            </w:r>
            <w:r w:rsidRPr="00170B0C">
              <w:rPr>
                <w:rFonts w:ascii="Times New Roman" w:eastAsia="Times New Roman" w:hAnsi="Times New Roman" w:cs="Times New Roman"/>
                <w:color w:val="0D0D0D" w:themeColor="text1" w:themeTint="F2"/>
                <w:sz w:val="24"/>
                <w:szCs w:val="24"/>
                <w:shd w:val="clear" w:color="auto" w:fill="FFFFFF"/>
                <w:lang w:val="ro-RO"/>
              </w:rPr>
              <w:t> Calcularea ponderii energiei din surse regenerabile</w:t>
            </w:r>
          </w:p>
          <w:p w14:paraId="027B62E0"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F7708F"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Consumul final brut de energie din surse regenerabile se calculează ca suma următoarelor:</w:t>
            </w:r>
          </w:p>
          <w:p w14:paraId="79A60400"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consumul final brut de energie electrică din surse regenerabile;</w:t>
            </w:r>
          </w:p>
          <w:p w14:paraId="70F45CF9"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consumul final brut de energie din surse regenerabile pentru încălzire şi răcire;</w:t>
            </w:r>
          </w:p>
          <w:p w14:paraId="699FA8BA"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consumul final de energie din surse regenerabile în transporturi.</w:t>
            </w:r>
          </w:p>
          <w:p w14:paraId="477F93C6" w14:textId="77777777" w:rsidR="00416AB5" w:rsidRPr="00170B0C" w:rsidRDefault="00416AB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7F3993" w14:textId="77777777" w:rsidR="00416AB5" w:rsidRPr="00170B0C" w:rsidRDefault="00416AB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18D38B" w14:textId="0454E91A"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La calcularea ponderii energiei din surse regenerabile în consumul final brut de energie, biogazul, energia electrică din surse regenerabile şi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hidrogenul din surse regenerabile se iau în considerare numai o singură dată.</w:t>
            </w:r>
          </w:p>
          <w:p w14:paraId="7C9D86BB" w14:textId="2DA6D3D8"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19E35A"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784B85" w14:textId="2033E464"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Biocarburanţii şi biolichidele care nu corespund criteriilor de durabilitate, stabilite în conformitate cu prezenta lege, nu se iau în considerare la calcularea ponderii energiei din surse regenerabile.</w:t>
            </w:r>
          </w:p>
          <w:p w14:paraId="01CD8B00"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F606DC" w14:textId="4AEE5E14"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La calcularea consumului final brut de energie electrică din surse regenerabile nu se ia în calcul energia electrică produsă de hidrocentralele cu acumulare din apa pompată anterior în sens ascendent. În cazul centralelor electrice hibrid care utilizează surse regenerabile şi convenţionale de energie, se ia în considerare numai acea parte din energia electrică care este produsă din surse regenerabile. În scopul acestor calcule, contribuţia fiecărei surse de energie se calculează în baza conţinutului său de energie.</w:t>
            </w:r>
          </w:p>
          <w:p w14:paraId="359BFC25" w14:textId="3C24F58D"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ED0174" w14:textId="4F5DBA2C"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9BC0DB6" w14:textId="1E66F641"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01EE1B" w14:textId="3818817D"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2C5FAB" w14:textId="045EF300"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9CEC3D" w14:textId="241FC491"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C4B16F" w14:textId="21D7E976"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240A56" w14:textId="48AD8778"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D7739F" w14:textId="77777777" w:rsidR="009213B8" w:rsidRPr="00170B0C" w:rsidRDefault="009213B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A85B78" w14:textId="77777777" w:rsidR="009213B8" w:rsidRPr="00170B0C" w:rsidRDefault="009213B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7996A1" w14:textId="77777777" w:rsidR="009213B8" w:rsidRPr="00170B0C" w:rsidRDefault="009213B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D3EE7C" w14:textId="77777777" w:rsidR="009213B8" w:rsidRPr="00170B0C" w:rsidRDefault="009213B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32D4BE" w14:textId="6D18682B"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044CC3"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71DBB9" w14:textId="45C87A88"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(5) Consumul final brut de energie din surse regenerabile pentru încălzire şi răcire se calculează ca fiind suma dintre cantitatea de energie destinată încălzirii şi răcirii centralizate, produsă din surse regenerabile, şi consumul suplimentar de energie din surse regenerabile în industrie, în sectorul casnic, la prestarea serviciilor, în agricultură, în silvicultură şi în piscicultură, în scopul încălzirii, răcirii şi prelucrării. În cazul centralelor hibrid care utilizează surse regenerabile şi surse convenţionale de energie, se ia în considerare numai acea parte destinată încălzirii şi răcirii care este produsă din surse regenerabile. În scopul acestor calcule, contribuţia fiecărei surse de energie se calculează în baza conţinutului său de energie.</w:t>
            </w:r>
          </w:p>
          <w:p w14:paraId="37119364"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070BB7" w14:textId="7772E15F"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 La calcularea consumului final brut de energie din surse regenerabile pentru încălzire şi răcire, energia geotermală produsă de pompele de căldură se ia în considerare cu condiţia ca energia finală generată să depăşească semnificativ energia primară utilizată pentru punerea în funcţiune a pompelor de căldură.</w:t>
            </w:r>
          </w:p>
          <w:p w14:paraId="0D3CE676" w14:textId="7461F489"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EF2A65" w14:textId="70B7CBA6"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60C837C" w14:textId="391D0058"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A2F0B5" w14:textId="0DF92733"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618208" w14:textId="79C630B7"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47C515" w14:textId="33607FFC"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1AB9B8" w14:textId="54539325"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540E156" w14:textId="77777777"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595E92" w14:textId="707AD66D"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Energia termică generată de sistemele energetice pasive, în care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şi răcire.</w:t>
            </w:r>
          </w:p>
          <w:p w14:paraId="33811081"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18DF7E2" w14:textId="4A560135"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(8) Conţinutul energetic al combustibililor utilizați în transporturi, specificați în anexa nr. 2, se ia în considerare ca fiind cel prevăzut în respectiva anexă.</w:t>
            </w:r>
          </w:p>
          <w:p w14:paraId="60792385" w14:textId="50BD6F65"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674F4F"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6B61B5" w14:textId="22549A48"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(9) Consumul final de energie din surse regenerabile în transporturi se calculează de către organul central de specialitate al administraţiei publice în domeniul transporturilor în conformitate cu regulamentul aprobat de Guvern şi cu art. 8 din prezenta lege.</w:t>
            </w:r>
          </w:p>
          <w:p w14:paraId="22AF8464" w14:textId="4276A7B3"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C1A92B" w14:textId="2883AB11"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9036F7" w14:textId="35375F1B"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(10) Ponderea energiei din surse regenerabile se calculează ca raport între consumul final brut de energie din surse regenerabile și consumul final brut de energie provenită din toate sursele de energie, exprimat în procente.</w:t>
            </w:r>
          </w:p>
          <w:p w14:paraId="284864AE"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99963E"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(11) La calcularea consumului final brut de energie în scopul măsurării respectării obiectivelor naționale şi a traiectoriei orientative prevăzute în anexa nr. 1, cantitatea de energie consumată în sectorul aviaţiei, ca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proporţie din consumul final brut de energie, se consideră a fi nu mai mare de 6,18%.</w:t>
            </w:r>
          </w:p>
          <w:p w14:paraId="4225B3AC"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(12) Metodologia şi definiţiile utilizate la calcularea ponderii energiei din surse regenerabile trebuie să fie în concordanţă cu normele statisticii energetice adoptate de Guvern.</w:t>
            </w:r>
          </w:p>
          <w:p w14:paraId="3B6A9DBC" w14:textId="77777777" w:rsidR="00CB1DD6" w:rsidRPr="00170B0C" w:rsidRDefault="00CB1DD6"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4367B49"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7.</w:t>
            </w:r>
            <w:r w:rsidRPr="00170B0C">
              <w:rPr>
                <w:rFonts w:ascii="Times New Roman" w:eastAsia="Times New Roman" w:hAnsi="Times New Roman" w:cs="Times New Roman"/>
                <w:color w:val="0D0D0D" w:themeColor="text1" w:themeTint="F2"/>
                <w:sz w:val="24"/>
                <w:szCs w:val="24"/>
                <w:shd w:val="clear" w:color="auto" w:fill="FFFFFF"/>
                <w:lang w:val="ro-RO"/>
              </w:rPr>
              <w:t> Calcularea ponderii energiei din surse regenerabile</w:t>
            </w:r>
          </w:p>
          <w:p w14:paraId="4605F770" w14:textId="77777777" w:rsidR="00CB1DD6" w:rsidRPr="00170B0C" w:rsidRDefault="00CB1DD6" w:rsidP="005E54BB">
            <w:pPr>
              <w:jc w:val="both"/>
              <w:rPr>
                <w:rFonts w:ascii="Times New Roman" w:hAnsi="Times New Roman" w:cs="Times New Roman"/>
                <w:color w:val="0D0D0D" w:themeColor="text1" w:themeTint="F2"/>
              </w:rPr>
            </w:pPr>
          </w:p>
          <w:p w14:paraId="048AE646" w14:textId="77777777" w:rsidR="00CB1DD6" w:rsidRPr="00170B0C" w:rsidRDefault="00CB1DD6" w:rsidP="005E54BB">
            <w:pPr>
              <w:jc w:val="both"/>
              <w:rPr>
                <w:rFonts w:ascii="Times New Roman" w:hAnsi="Times New Roman" w:cs="Times New Roman"/>
                <w:color w:val="0D0D0D" w:themeColor="text1" w:themeTint="F2"/>
              </w:rPr>
            </w:pPr>
          </w:p>
          <w:p w14:paraId="4013103E" w14:textId="6D1B4482" w:rsidR="00CB1DD6" w:rsidRPr="00170B0C" w:rsidRDefault="00CB1DD6" w:rsidP="005E54BB">
            <w:pPr>
              <w:spacing w:before="120"/>
              <w:ind w:firstLine="18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alineatul (1), cuvintele „se calculează ca suma următoarelor” se substituie cu textul ”se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și prezentul articol și se determină ca suma următoarelor componente:”</w:t>
            </w:r>
          </w:p>
          <w:p w14:paraId="36A11D34" w14:textId="5DEA2629" w:rsidR="00416AB5" w:rsidRPr="00170B0C" w:rsidRDefault="00416AB5" w:rsidP="005E54BB">
            <w:pPr>
              <w:spacing w:before="120"/>
              <w:ind w:firstLine="180"/>
              <w:jc w:val="both"/>
              <w:rPr>
                <w:rFonts w:ascii="Times New Roman" w:hAnsi="Times New Roman" w:cs="Times New Roman"/>
                <w:color w:val="0D0D0D" w:themeColor="text1" w:themeTint="F2"/>
                <w:sz w:val="24"/>
                <w:szCs w:val="24"/>
                <w:lang w:val="ro-MD"/>
              </w:rPr>
            </w:pPr>
          </w:p>
          <w:p w14:paraId="7AC6DDAA" w14:textId="77777777" w:rsidR="00416AB5" w:rsidRPr="00170B0C" w:rsidRDefault="00416AB5" w:rsidP="005E54BB">
            <w:pPr>
              <w:spacing w:before="120"/>
              <w:ind w:firstLine="180"/>
              <w:jc w:val="both"/>
              <w:rPr>
                <w:rFonts w:ascii="Times New Roman" w:hAnsi="Times New Roman" w:cs="Times New Roman"/>
                <w:color w:val="0D0D0D" w:themeColor="text1" w:themeTint="F2"/>
                <w:sz w:val="24"/>
                <w:szCs w:val="24"/>
                <w:lang w:val="ro-MD"/>
              </w:rPr>
            </w:pPr>
          </w:p>
          <w:p w14:paraId="3662E035" w14:textId="0C624CF7" w:rsidR="00CB1DD6" w:rsidRPr="00170B0C" w:rsidRDefault="00CB1DD6" w:rsidP="005E54BB">
            <w:pPr>
              <w:spacing w:before="120"/>
              <w:ind w:firstLine="18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alineatul (2), după textul ”în consumul final brut de energie,” se completează cu textul „determinat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și prezentul articol,”</w:t>
            </w:r>
          </w:p>
          <w:p w14:paraId="2BC4881F" w14:textId="77777777" w:rsidR="00CB1DD6" w:rsidRPr="00170B0C" w:rsidRDefault="00CB1DD6" w:rsidP="005E54BB">
            <w:pPr>
              <w:spacing w:before="120"/>
              <w:ind w:firstLine="180"/>
              <w:jc w:val="both"/>
              <w:rPr>
                <w:rFonts w:ascii="Times New Roman" w:hAnsi="Times New Roman" w:cs="Times New Roman"/>
                <w:color w:val="0D0D0D" w:themeColor="text1" w:themeTint="F2"/>
                <w:sz w:val="24"/>
                <w:szCs w:val="24"/>
                <w:lang w:val="ro-MD"/>
              </w:rPr>
            </w:pPr>
          </w:p>
          <w:p w14:paraId="0A402840" w14:textId="77777777" w:rsidR="00CB1DD6" w:rsidRPr="00170B0C" w:rsidRDefault="00CB1DD6" w:rsidP="005E54BB">
            <w:pPr>
              <w:spacing w:before="120"/>
              <w:ind w:firstLine="18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(3), după cuvintele „criteriilor de durabilitate”, se completează cu cuvintele „și criteriilor de reducere a emisiilor de gaze cu efect de seră”</w:t>
            </w:r>
          </w:p>
          <w:p w14:paraId="191D2D07" w14:textId="77777777" w:rsidR="00CB1DD6" w:rsidRPr="00170B0C" w:rsidRDefault="00CB1DD6" w:rsidP="005E54BB">
            <w:pPr>
              <w:jc w:val="both"/>
              <w:rPr>
                <w:rFonts w:ascii="Times New Roman" w:hAnsi="Times New Roman" w:cs="Times New Roman"/>
                <w:color w:val="0D0D0D" w:themeColor="text1" w:themeTint="F2"/>
              </w:rPr>
            </w:pPr>
          </w:p>
          <w:p w14:paraId="4FA4DB5E" w14:textId="77777777" w:rsidR="00CB1DD6" w:rsidRPr="00170B0C" w:rsidRDefault="00CB1DD6" w:rsidP="005E54BB">
            <w:pPr>
              <w:jc w:val="both"/>
              <w:rPr>
                <w:rFonts w:ascii="Times New Roman" w:hAnsi="Times New Roman" w:cs="Times New Roman"/>
                <w:color w:val="0D0D0D" w:themeColor="text1" w:themeTint="F2"/>
              </w:rPr>
            </w:pPr>
          </w:p>
          <w:p w14:paraId="15249223" w14:textId="77777777" w:rsidR="00CB1DD6" w:rsidRPr="00170B0C" w:rsidRDefault="00CB1DD6" w:rsidP="005E54BB">
            <w:pPr>
              <w:jc w:val="both"/>
              <w:rPr>
                <w:rFonts w:ascii="Times New Roman" w:hAnsi="Times New Roman" w:cs="Times New Roman"/>
                <w:color w:val="0D0D0D" w:themeColor="text1" w:themeTint="F2"/>
              </w:rPr>
            </w:pPr>
          </w:p>
          <w:p w14:paraId="26445B98" w14:textId="77777777" w:rsidR="00CB1DD6" w:rsidRPr="00170B0C" w:rsidRDefault="00CB1DD6" w:rsidP="005E54BB">
            <w:pPr>
              <w:jc w:val="both"/>
              <w:rPr>
                <w:rFonts w:ascii="Times New Roman" w:hAnsi="Times New Roman" w:cs="Times New Roman"/>
                <w:color w:val="0D0D0D" w:themeColor="text1" w:themeTint="F2"/>
              </w:rPr>
            </w:pPr>
          </w:p>
          <w:p w14:paraId="2675EC25" w14:textId="47A62B57" w:rsidR="00CB1DD6"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 La calcularea consumului final brut de energie electrică din surse regenerabile</w:t>
            </w:r>
            <w:r w:rsidR="00D1240E">
              <w:rPr>
                <w:rFonts w:ascii="Times New Roman" w:hAnsi="Times New Roman" w:cs="Times New Roman"/>
                <w:color w:val="0D0D0D" w:themeColor="text1" w:themeTint="F2"/>
                <w:sz w:val="24"/>
                <w:szCs w:val="24"/>
                <w:lang w:val="ro-MD"/>
              </w:rPr>
              <w:t xml:space="preserve"> de</w:t>
            </w:r>
            <w:r w:rsidR="00D1240E">
              <w:t xml:space="preserve"> </w:t>
            </w:r>
            <w:r w:rsidR="00D1240E" w:rsidRPr="00D1240E">
              <w:rPr>
                <w:rFonts w:ascii="Times New Roman" w:hAnsi="Times New Roman" w:cs="Times New Roman"/>
                <w:color w:val="0D0D0D" w:themeColor="text1" w:themeTint="F2"/>
                <w:sz w:val="24"/>
                <w:szCs w:val="24"/>
                <w:lang w:val="ro-MD"/>
              </w:rPr>
              <w:t>către instituția publică de suport</w:t>
            </w:r>
            <w:r w:rsidR="00D1240E">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4CD97FD2" w14:textId="7E39A83D" w:rsidR="00227C94" w:rsidRPr="00170B0C" w:rsidRDefault="00227C94" w:rsidP="005E54BB">
            <w:pPr>
              <w:jc w:val="both"/>
              <w:rPr>
                <w:rFonts w:ascii="Times New Roman" w:hAnsi="Times New Roman" w:cs="Times New Roman"/>
                <w:color w:val="0D0D0D" w:themeColor="text1" w:themeTint="F2"/>
                <w:sz w:val="24"/>
                <w:szCs w:val="24"/>
                <w:lang w:val="ro-MD"/>
              </w:rPr>
            </w:pPr>
            <w:r w:rsidRPr="00227C94">
              <w:rPr>
                <w:rFonts w:ascii="Times New Roman" w:hAnsi="Times New Roman" w:cs="Times New Roman"/>
                <w:color w:val="0D0D0D" w:themeColor="text1" w:themeTint="F2"/>
                <w:sz w:val="24"/>
                <w:szCs w:val="24"/>
                <w:lang w:val="ro-MD"/>
              </w:rPr>
              <w:t>a)</w:t>
            </w:r>
            <w:r w:rsidRPr="00227C94">
              <w:rPr>
                <w:rFonts w:ascii="Times New Roman" w:hAnsi="Times New Roman" w:cs="Times New Roman"/>
                <w:color w:val="0D0D0D" w:themeColor="text1" w:themeTint="F2"/>
                <w:sz w:val="24"/>
                <w:szCs w:val="24"/>
                <w:lang w:val="ro-MD"/>
              </w:rPr>
              <w:tab/>
              <w:t>se estimează energia electrică din surse regenerabile generată de centralele electrice deținute de utilizatorii mecanismului de contorizare netă, prin utilizarea datelor cu privire la generare disponibile pentru centrale electrice dotate cu echipamente de măsurare, informațiile oferite direct de utilizatorii mecanismului, precum și cu aplicarea tehnicilor de estimare cu maximă precizie a cantității de energie electrică generată și evitarea dublei contabilizări;</w:t>
            </w:r>
          </w:p>
          <w:p w14:paraId="14F11C43" w14:textId="4A20338D" w:rsidR="00CB1DD6" w:rsidRPr="00170B0C" w:rsidRDefault="009213B8" w:rsidP="000F41A4">
            <w:pPr>
              <w:pStyle w:val="ListParagraph"/>
              <w:numPr>
                <w:ilvl w:val="0"/>
                <w:numId w:val="130"/>
              </w:numPr>
              <w:ind w:left="32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se ia în calcul energia electrică produsă de </w:t>
            </w:r>
            <w:r w:rsidR="00227C94">
              <w:rPr>
                <w:rFonts w:ascii="Times New Roman" w:hAnsi="Times New Roman" w:cs="Times New Roman"/>
                <w:color w:val="0D0D0D" w:themeColor="text1" w:themeTint="F2"/>
                <w:sz w:val="24"/>
                <w:szCs w:val="24"/>
                <w:lang w:val="ro-MD"/>
              </w:rPr>
              <w:t>prosumatori</w:t>
            </w:r>
            <w:r w:rsidR="00227C94" w:rsidRPr="00170B0C">
              <w:rPr>
                <w:rFonts w:ascii="Times New Roman" w:hAnsi="Times New Roman" w:cs="Times New Roman"/>
                <w:color w:val="0D0D0D" w:themeColor="text1" w:themeTint="F2"/>
                <w:sz w:val="24"/>
                <w:szCs w:val="24"/>
                <w:lang w:val="ro-MD"/>
              </w:rPr>
              <w:t xml:space="preserve">i </w:t>
            </w:r>
            <w:r w:rsidRPr="00170B0C">
              <w:rPr>
                <w:rFonts w:ascii="Times New Roman" w:hAnsi="Times New Roman" w:cs="Times New Roman"/>
                <w:color w:val="0D0D0D" w:themeColor="text1" w:themeTint="F2"/>
                <w:sz w:val="24"/>
                <w:szCs w:val="24"/>
                <w:lang w:val="ro-MD"/>
              </w:rPr>
              <w:t>de energie</w:t>
            </w:r>
            <w:r w:rsidR="00227C94">
              <w:rPr>
                <w:rFonts w:ascii="Times New Roman" w:hAnsi="Times New Roman" w:cs="Times New Roman"/>
                <w:color w:val="0D0D0D" w:themeColor="text1" w:themeTint="F2"/>
                <w:sz w:val="24"/>
                <w:szCs w:val="24"/>
                <w:lang w:val="ro-MD"/>
              </w:rPr>
              <w:t xml:space="preserve"> electrică</w:t>
            </w:r>
            <w:r w:rsidRPr="00170B0C">
              <w:rPr>
                <w:rFonts w:ascii="Times New Roman" w:hAnsi="Times New Roman" w:cs="Times New Roman"/>
                <w:color w:val="0D0D0D" w:themeColor="text1" w:themeTint="F2"/>
                <w:sz w:val="24"/>
                <w:szCs w:val="24"/>
                <w:lang w:val="ro-MD"/>
              </w:rPr>
              <w:t xml:space="preserve"> din surse regenerabile, inclusiv consumul  propriu asigurat din surse regenerabile,</w:t>
            </w:r>
            <w:r w:rsidR="00227C94">
              <w:t xml:space="preserve"> </w:t>
            </w:r>
            <w:r w:rsidR="00227C94">
              <w:rPr>
                <w:rFonts w:ascii="Times New Roman" w:hAnsi="Times New Roman" w:cs="Times New Roman"/>
                <w:color w:val="0D0D0D" w:themeColor="text1" w:themeTint="F2"/>
                <w:sz w:val="24"/>
                <w:szCs w:val="24"/>
                <w:lang w:val="ro-MD"/>
              </w:rPr>
              <w:t>,</w:t>
            </w:r>
            <w:r w:rsidR="00227C94" w:rsidRPr="00227C94">
              <w:rPr>
                <w:rFonts w:ascii="Times New Roman" w:hAnsi="Times New Roman" w:cs="Times New Roman"/>
                <w:color w:val="0D0D0D" w:themeColor="text1" w:themeTint="F2"/>
                <w:sz w:val="24"/>
                <w:szCs w:val="24"/>
                <w:lang w:val="ro-MD"/>
              </w:rPr>
              <w:t>energia electrică produsă de prosumatorii de energie electrică din surse regenerabile care acționează în mod colectiv</w:t>
            </w:r>
            <w:r w:rsidRPr="00170B0C">
              <w:rPr>
                <w:rFonts w:ascii="Times New Roman" w:hAnsi="Times New Roman" w:cs="Times New Roman"/>
                <w:color w:val="0D0D0D" w:themeColor="text1" w:themeTint="F2"/>
                <w:sz w:val="24"/>
                <w:szCs w:val="24"/>
                <w:lang w:val="ro-MD"/>
              </w:rPr>
              <w:t xml:space="preserve"> cât și energia electrică produsă în cadrul comunităților de energie din surse regenerabile</w:t>
            </w:r>
            <w:r w:rsidR="00CB1DD6" w:rsidRPr="00170B0C">
              <w:rPr>
                <w:rFonts w:ascii="Times New Roman" w:hAnsi="Times New Roman" w:cs="Times New Roman"/>
                <w:color w:val="0D0D0D" w:themeColor="text1" w:themeTint="F2"/>
                <w:sz w:val="24"/>
                <w:szCs w:val="24"/>
                <w:lang w:val="ro-MD"/>
              </w:rPr>
              <w:t>;</w:t>
            </w:r>
          </w:p>
          <w:p w14:paraId="00D6017F" w14:textId="77777777" w:rsidR="00CB1DD6" w:rsidRPr="00170B0C" w:rsidRDefault="00CB1DD6" w:rsidP="000F41A4">
            <w:pPr>
              <w:pStyle w:val="ListParagraph"/>
              <w:numPr>
                <w:ilvl w:val="0"/>
                <w:numId w:val="13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nu se ia în calcul energia electrică produsă de hidrocentralele cu acumulare din apa pompată anterior în sens ascendent;</w:t>
            </w:r>
          </w:p>
          <w:p w14:paraId="2D041FBB" w14:textId="506679AB" w:rsidR="00CB1DD6" w:rsidRPr="00170B0C" w:rsidRDefault="00227C94" w:rsidP="000F41A4">
            <w:pPr>
              <w:pStyle w:val="ListParagraph"/>
              <w:numPr>
                <w:ilvl w:val="0"/>
                <w:numId w:val="130"/>
              </w:numPr>
              <w:ind w:left="0" w:firstLine="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lastRenderedPageBreak/>
              <w:t>î</w:t>
            </w:r>
            <w:r w:rsidR="00CB1DD6" w:rsidRPr="00170B0C">
              <w:rPr>
                <w:rFonts w:ascii="Times New Roman" w:hAnsi="Times New Roman" w:cs="Times New Roman"/>
                <w:color w:val="0D0D0D" w:themeColor="text1" w:themeTint="F2"/>
                <w:sz w:val="24"/>
                <w:szCs w:val="24"/>
                <w:lang w:val="ro-MD"/>
              </w:rPr>
              <w:t>n cazul centralelor electrice hibrid, care utilizează surse regenerabile şi convenţionale de energie, se ia în considerare numai acea parte din energia electrică care este produsă din surse regenerabile. În scopul acestor calcule, contribuția fiecărei surse de energie se calculează în baza conținutului său de energie;</w:t>
            </w:r>
          </w:p>
          <w:p w14:paraId="1242246D" w14:textId="06567FF9" w:rsidR="00CB1DD6" w:rsidRPr="00170B0C" w:rsidRDefault="00227C94" w:rsidP="000F41A4">
            <w:pPr>
              <w:pStyle w:val="ListParagraph"/>
              <w:numPr>
                <w:ilvl w:val="0"/>
                <w:numId w:val="130"/>
              </w:numPr>
              <w:ind w:left="0" w:firstLine="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e</w:t>
            </w:r>
            <w:r w:rsidR="00CB1DD6" w:rsidRPr="00170B0C">
              <w:rPr>
                <w:rFonts w:ascii="Times New Roman" w:hAnsi="Times New Roman" w:cs="Times New Roman"/>
                <w:color w:val="0D0D0D" w:themeColor="text1" w:themeTint="F2"/>
                <w:sz w:val="24"/>
                <w:szCs w:val="24"/>
                <w:lang w:val="ro-MD"/>
              </w:rPr>
              <w:t xml:space="preserve">nergia electrică generată de centralele hidroelectrice și instalațiile eoliene, se consideră în conformitate cu regulile de normalizare, stabilite în Regulamentul privind calculul </w:t>
            </w:r>
            <w:r w:rsidR="00170B0C" w:rsidRPr="00170B0C">
              <w:rPr>
                <w:rFonts w:ascii="Times New Roman" w:hAnsi="Times New Roman" w:cs="Times New Roman"/>
                <w:color w:val="0D0D0D" w:themeColor="text1" w:themeTint="F2"/>
                <w:sz w:val="24"/>
                <w:szCs w:val="24"/>
                <w:lang w:val="ro-MD"/>
              </w:rPr>
              <w:t>consumului de energie</w:t>
            </w:r>
            <w:r w:rsidR="00CB1DD6" w:rsidRPr="00170B0C">
              <w:rPr>
                <w:rFonts w:ascii="Times New Roman" w:hAnsi="Times New Roman" w:cs="Times New Roman"/>
                <w:color w:val="0D0D0D" w:themeColor="text1" w:themeTint="F2"/>
                <w:sz w:val="24"/>
                <w:szCs w:val="24"/>
                <w:lang w:val="ro-MD"/>
              </w:rPr>
              <w:t xml:space="preserve"> din surse regenerabile.</w:t>
            </w:r>
          </w:p>
          <w:p w14:paraId="23D8D9A3" w14:textId="77777777" w:rsidR="00CB1DD6" w:rsidRPr="00170B0C" w:rsidRDefault="00CB1DD6" w:rsidP="005E54BB">
            <w:pPr>
              <w:jc w:val="both"/>
              <w:rPr>
                <w:rFonts w:ascii="Times New Roman" w:hAnsi="Times New Roman" w:cs="Times New Roman"/>
                <w:color w:val="0D0D0D" w:themeColor="text1" w:themeTint="F2"/>
              </w:rPr>
            </w:pPr>
          </w:p>
          <w:p w14:paraId="065A4653" w14:textId="77777777" w:rsidR="00CB1DD6" w:rsidRPr="00170B0C" w:rsidRDefault="00CB1DD6" w:rsidP="005E54BB">
            <w:pPr>
              <w:jc w:val="both"/>
              <w:rPr>
                <w:rFonts w:ascii="Times New Roman" w:hAnsi="Times New Roman" w:cs="Times New Roman"/>
                <w:color w:val="0D0D0D" w:themeColor="text1" w:themeTint="F2"/>
              </w:rPr>
            </w:pPr>
          </w:p>
          <w:p w14:paraId="0A2A491F" w14:textId="77777777" w:rsidR="00CB1DD6" w:rsidRPr="00170B0C" w:rsidRDefault="00CB1DD6" w:rsidP="005E54BB">
            <w:pPr>
              <w:jc w:val="both"/>
              <w:rPr>
                <w:rFonts w:ascii="Times New Roman" w:hAnsi="Times New Roman" w:cs="Times New Roman"/>
                <w:color w:val="0D0D0D" w:themeColor="text1" w:themeTint="F2"/>
              </w:rPr>
            </w:pPr>
          </w:p>
          <w:p w14:paraId="2F1CBC22" w14:textId="77777777" w:rsidR="00CB1DD6" w:rsidRPr="00170B0C" w:rsidRDefault="00CB1DD6" w:rsidP="005E54BB">
            <w:pPr>
              <w:jc w:val="both"/>
              <w:rPr>
                <w:rFonts w:ascii="Times New Roman" w:hAnsi="Times New Roman" w:cs="Times New Roman"/>
                <w:color w:val="0D0D0D" w:themeColor="text1" w:themeTint="F2"/>
              </w:rPr>
            </w:pPr>
          </w:p>
          <w:p w14:paraId="1128E343" w14:textId="77777777" w:rsidR="00CB1DD6" w:rsidRPr="00170B0C" w:rsidRDefault="00CB1DD6" w:rsidP="005E54BB">
            <w:pPr>
              <w:jc w:val="both"/>
              <w:rPr>
                <w:rFonts w:ascii="Times New Roman" w:hAnsi="Times New Roman" w:cs="Times New Roman"/>
                <w:color w:val="0D0D0D" w:themeColor="text1" w:themeTint="F2"/>
              </w:rPr>
            </w:pPr>
          </w:p>
          <w:p w14:paraId="5AA0AB67" w14:textId="77777777" w:rsidR="00CB1DD6" w:rsidRPr="00170B0C" w:rsidRDefault="00CB1DD6" w:rsidP="005E54BB">
            <w:pPr>
              <w:jc w:val="both"/>
              <w:rPr>
                <w:rFonts w:ascii="Times New Roman" w:hAnsi="Times New Roman" w:cs="Times New Roman"/>
                <w:color w:val="0D0D0D" w:themeColor="text1" w:themeTint="F2"/>
              </w:rPr>
            </w:pPr>
          </w:p>
          <w:p w14:paraId="05DFD7E4" w14:textId="77777777" w:rsidR="00CB1DD6" w:rsidRPr="00170B0C" w:rsidRDefault="00CB1DD6" w:rsidP="005E54BB">
            <w:pPr>
              <w:jc w:val="both"/>
              <w:rPr>
                <w:rFonts w:ascii="Times New Roman" w:hAnsi="Times New Roman" w:cs="Times New Roman"/>
                <w:color w:val="0D0D0D" w:themeColor="text1" w:themeTint="F2"/>
              </w:rPr>
            </w:pPr>
          </w:p>
          <w:p w14:paraId="35605019" w14:textId="77777777" w:rsidR="00CB1DD6" w:rsidRPr="00170B0C" w:rsidRDefault="00CB1DD6" w:rsidP="005E54BB">
            <w:pPr>
              <w:jc w:val="both"/>
              <w:rPr>
                <w:rFonts w:ascii="Times New Roman" w:hAnsi="Times New Roman" w:cs="Times New Roman"/>
                <w:color w:val="0D0D0D" w:themeColor="text1" w:themeTint="F2"/>
              </w:rPr>
            </w:pPr>
          </w:p>
          <w:p w14:paraId="197942CA" w14:textId="77777777" w:rsidR="00CB1DD6" w:rsidRPr="00170B0C" w:rsidRDefault="00CB1DD6" w:rsidP="005E54BB">
            <w:pPr>
              <w:jc w:val="both"/>
              <w:rPr>
                <w:rFonts w:ascii="Times New Roman" w:hAnsi="Times New Roman" w:cs="Times New Roman"/>
                <w:color w:val="0D0D0D" w:themeColor="text1" w:themeTint="F2"/>
              </w:rPr>
            </w:pPr>
          </w:p>
          <w:p w14:paraId="2112565E" w14:textId="77777777" w:rsidR="00CB1DD6" w:rsidRPr="00170B0C" w:rsidRDefault="00CB1DD6" w:rsidP="005E54BB">
            <w:pPr>
              <w:jc w:val="both"/>
              <w:rPr>
                <w:rFonts w:ascii="Times New Roman" w:hAnsi="Times New Roman" w:cs="Times New Roman"/>
                <w:color w:val="0D0D0D" w:themeColor="text1" w:themeTint="F2"/>
              </w:rPr>
            </w:pPr>
          </w:p>
          <w:p w14:paraId="1CAFA7BA" w14:textId="77777777" w:rsidR="00CB1DD6" w:rsidRPr="00170B0C" w:rsidRDefault="00CB1DD6" w:rsidP="005E54BB">
            <w:pPr>
              <w:jc w:val="both"/>
              <w:rPr>
                <w:rFonts w:ascii="Times New Roman" w:hAnsi="Times New Roman" w:cs="Times New Roman"/>
                <w:color w:val="0D0D0D" w:themeColor="text1" w:themeTint="F2"/>
              </w:rPr>
            </w:pPr>
          </w:p>
          <w:p w14:paraId="4B2C6B88" w14:textId="77777777" w:rsidR="00CB1DD6" w:rsidRPr="00170B0C" w:rsidRDefault="00CB1DD6" w:rsidP="005E54BB">
            <w:pPr>
              <w:jc w:val="both"/>
              <w:rPr>
                <w:rFonts w:ascii="Times New Roman" w:hAnsi="Times New Roman" w:cs="Times New Roman"/>
                <w:color w:val="0D0D0D" w:themeColor="text1" w:themeTint="F2"/>
              </w:rPr>
            </w:pPr>
          </w:p>
          <w:p w14:paraId="0C0BA614" w14:textId="77777777" w:rsidR="00CB1DD6" w:rsidRPr="00170B0C" w:rsidRDefault="00CB1DD6" w:rsidP="005E54BB">
            <w:pPr>
              <w:jc w:val="both"/>
              <w:rPr>
                <w:rFonts w:ascii="Times New Roman" w:hAnsi="Times New Roman" w:cs="Times New Roman"/>
                <w:color w:val="0D0D0D" w:themeColor="text1" w:themeTint="F2"/>
              </w:rPr>
            </w:pPr>
          </w:p>
          <w:p w14:paraId="2CBD2489" w14:textId="77777777" w:rsidR="00CB1DD6" w:rsidRPr="00170B0C" w:rsidRDefault="00CB1DD6" w:rsidP="005E54BB">
            <w:pPr>
              <w:jc w:val="both"/>
              <w:rPr>
                <w:rFonts w:ascii="Times New Roman" w:hAnsi="Times New Roman" w:cs="Times New Roman"/>
                <w:color w:val="0D0D0D" w:themeColor="text1" w:themeTint="F2"/>
              </w:rPr>
            </w:pPr>
          </w:p>
          <w:p w14:paraId="091EE61A" w14:textId="77777777" w:rsidR="00CB1DD6" w:rsidRPr="00170B0C" w:rsidRDefault="00CB1DD6" w:rsidP="005E54BB">
            <w:pPr>
              <w:jc w:val="both"/>
              <w:rPr>
                <w:rFonts w:ascii="Times New Roman" w:hAnsi="Times New Roman" w:cs="Times New Roman"/>
                <w:color w:val="0D0D0D" w:themeColor="text1" w:themeTint="F2"/>
              </w:rPr>
            </w:pPr>
          </w:p>
          <w:p w14:paraId="7759DA1D" w14:textId="77777777" w:rsidR="00CB1DD6" w:rsidRPr="00170B0C" w:rsidRDefault="00CB1DD6" w:rsidP="005E54BB">
            <w:pPr>
              <w:jc w:val="both"/>
              <w:rPr>
                <w:rFonts w:ascii="Times New Roman" w:hAnsi="Times New Roman" w:cs="Times New Roman"/>
                <w:color w:val="0D0D0D" w:themeColor="text1" w:themeTint="F2"/>
              </w:rPr>
            </w:pPr>
          </w:p>
          <w:p w14:paraId="3412DCCF" w14:textId="77777777" w:rsidR="00CB1DD6" w:rsidRPr="00170B0C" w:rsidRDefault="00CB1DD6" w:rsidP="005E54BB">
            <w:pPr>
              <w:jc w:val="both"/>
              <w:rPr>
                <w:rFonts w:ascii="Times New Roman" w:hAnsi="Times New Roman" w:cs="Times New Roman"/>
                <w:color w:val="0D0D0D" w:themeColor="text1" w:themeTint="F2"/>
              </w:rPr>
            </w:pPr>
          </w:p>
          <w:p w14:paraId="7147654F" w14:textId="77777777" w:rsidR="00CB1DD6" w:rsidRPr="00170B0C" w:rsidRDefault="00CB1DD6" w:rsidP="005E54BB">
            <w:pPr>
              <w:jc w:val="both"/>
              <w:rPr>
                <w:rFonts w:ascii="Times New Roman" w:hAnsi="Times New Roman" w:cs="Times New Roman"/>
                <w:color w:val="0D0D0D" w:themeColor="text1" w:themeTint="F2"/>
              </w:rPr>
            </w:pPr>
          </w:p>
          <w:p w14:paraId="23C6A42F" w14:textId="77777777" w:rsidR="00CB1DD6" w:rsidRPr="00170B0C" w:rsidRDefault="00CB1DD6" w:rsidP="005E54BB">
            <w:pPr>
              <w:jc w:val="both"/>
              <w:rPr>
                <w:rFonts w:ascii="Times New Roman" w:hAnsi="Times New Roman" w:cs="Times New Roman"/>
                <w:color w:val="0D0D0D" w:themeColor="text1" w:themeTint="F2"/>
              </w:rPr>
            </w:pPr>
          </w:p>
          <w:p w14:paraId="7AA95017" w14:textId="77777777" w:rsidR="00CB1DD6" w:rsidRPr="00170B0C" w:rsidRDefault="00CB1DD6" w:rsidP="005E54BB">
            <w:pPr>
              <w:jc w:val="both"/>
              <w:rPr>
                <w:rFonts w:ascii="Times New Roman" w:hAnsi="Times New Roman" w:cs="Times New Roman"/>
                <w:color w:val="0D0D0D" w:themeColor="text1" w:themeTint="F2"/>
              </w:rPr>
            </w:pPr>
          </w:p>
          <w:p w14:paraId="5C50046D" w14:textId="77777777" w:rsidR="00CB1DD6" w:rsidRPr="00170B0C" w:rsidRDefault="00CB1DD6" w:rsidP="005E54BB">
            <w:pPr>
              <w:jc w:val="both"/>
              <w:rPr>
                <w:rFonts w:ascii="Times New Roman" w:hAnsi="Times New Roman" w:cs="Times New Roman"/>
                <w:color w:val="0D0D0D" w:themeColor="text1" w:themeTint="F2"/>
              </w:rPr>
            </w:pPr>
          </w:p>
          <w:p w14:paraId="569ACD47" w14:textId="77777777" w:rsidR="00CB1DD6" w:rsidRPr="00170B0C" w:rsidRDefault="00CB1DD6" w:rsidP="005E54BB">
            <w:pPr>
              <w:jc w:val="both"/>
              <w:rPr>
                <w:rFonts w:ascii="Times New Roman" w:hAnsi="Times New Roman" w:cs="Times New Roman"/>
                <w:color w:val="0D0D0D" w:themeColor="text1" w:themeTint="F2"/>
              </w:rPr>
            </w:pPr>
          </w:p>
          <w:p w14:paraId="2B39555C" w14:textId="77777777" w:rsidR="00CB1DD6" w:rsidRPr="00170B0C" w:rsidRDefault="00CB1DD6" w:rsidP="005E54BB">
            <w:pPr>
              <w:jc w:val="both"/>
              <w:rPr>
                <w:rFonts w:ascii="Times New Roman" w:hAnsi="Times New Roman" w:cs="Times New Roman"/>
                <w:color w:val="0D0D0D" w:themeColor="text1" w:themeTint="F2"/>
              </w:rPr>
            </w:pPr>
          </w:p>
          <w:p w14:paraId="16DA6E98" w14:textId="77777777" w:rsidR="00CB1DD6" w:rsidRPr="00170B0C" w:rsidRDefault="00CB1DD6" w:rsidP="005E54BB">
            <w:pPr>
              <w:jc w:val="both"/>
              <w:rPr>
                <w:rFonts w:ascii="Times New Roman" w:hAnsi="Times New Roman" w:cs="Times New Roman"/>
                <w:color w:val="0D0D0D" w:themeColor="text1" w:themeTint="F2"/>
              </w:rPr>
            </w:pPr>
          </w:p>
          <w:p w14:paraId="12827B02" w14:textId="77777777" w:rsidR="00CB1DD6" w:rsidRPr="00170B0C" w:rsidRDefault="00CB1DD6" w:rsidP="005E54BB">
            <w:pPr>
              <w:jc w:val="both"/>
              <w:rPr>
                <w:rFonts w:ascii="Times New Roman" w:hAnsi="Times New Roman" w:cs="Times New Roman"/>
                <w:color w:val="0D0D0D" w:themeColor="text1" w:themeTint="F2"/>
              </w:rPr>
            </w:pPr>
          </w:p>
          <w:p w14:paraId="385030F4" w14:textId="7F972F33" w:rsidR="00CB1DD6" w:rsidRPr="00170B0C" w:rsidRDefault="00CB1DD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alineatul (6) se completează cu o propoziție cu următorul cuprins „Cantitatea de energie utilizată pentru încălzire și răcire și care ar urma să fie considerată energie din surse regenerabile </w:t>
            </w:r>
            <w:r w:rsidR="00227C94">
              <w:rPr>
                <w:rFonts w:ascii="Times New Roman" w:hAnsi="Times New Roman" w:cs="Times New Roman"/>
                <w:color w:val="0D0D0D" w:themeColor="text1" w:themeTint="F2"/>
                <w:sz w:val="24"/>
                <w:szCs w:val="24"/>
                <w:lang w:val="ro-MD"/>
              </w:rPr>
              <w:t>potrivit</w:t>
            </w:r>
            <w:r w:rsidRPr="00170B0C">
              <w:rPr>
                <w:rFonts w:ascii="Times New Roman" w:hAnsi="Times New Roman" w:cs="Times New Roman"/>
                <w:color w:val="0D0D0D" w:themeColor="text1" w:themeTint="F2"/>
                <w:sz w:val="24"/>
                <w:szCs w:val="24"/>
                <w:lang w:val="ro-MD"/>
              </w:rPr>
              <w:t xml:space="preserve"> alin. (1), 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care va ține seama de utilizarea energiei în toate sectoarele de consum final.”</w:t>
            </w:r>
          </w:p>
          <w:p w14:paraId="7F31AE02" w14:textId="77777777" w:rsidR="00CB1DD6" w:rsidRPr="00170B0C" w:rsidRDefault="00CB1DD6" w:rsidP="005E54BB">
            <w:pPr>
              <w:jc w:val="both"/>
              <w:rPr>
                <w:rFonts w:ascii="Times New Roman" w:hAnsi="Times New Roman" w:cs="Times New Roman"/>
                <w:color w:val="0D0D0D" w:themeColor="text1" w:themeTint="F2"/>
              </w:rPr>
            </w:pPr>
          </w:p>
          <w:p w14:paraId="440A0A20" w14:textId="77777777" w:rsidR="00CB1DD6" w:rsidRPr="00170B0C" w:rsidRDefault="00CB1DD6" w:rsidP="005E54BB">
            <w:pPr>
              <w:jc w:val="both"/>
              <w:rPr>
                <w:rFonts w:ascii="Times New Roman" w:hAnsi="Times New Roman" w:cs="Times New Roman"/>
                <w:color w:val="0D0D0D" w:themeColor="text1" w:themeTint="F2"/>
              </w:rPr>
            </w:pPr>
          </w:p>
          <w:p w14:paraId="58A2E4E9" w14:textId="77777777" w:rsidR="00CB1DD6" w:rsidRPr="00170B0C" w:rsidRDefault="00CB1DD6" w:rsidP="005E54BB">
            <w:pPr>
              <w:jc w:val="both"/>
              <w:rPr>
                <w:rFonts w:ascii="Times New Roman" w:hAnsi="Times New Roman" w:cs="Times New Roman"/>
                <w:color w:val="0D0D0D" w:themeColor="text1" w:themeTint="F2"/>
              </w:rPr>
            </w:pPr>
          </w:p>
          <w:p w14:paraId="0D458B1F" w14:textId="77777777" w:rsidR="00CB1DD6" w:rsidRPr="00170B0C" w:rsidRDefault="00CB1DD6" w:rsidP="005E54BB">
            <w:pPr>
              <w:jc w:val="both"/>
              <w:rPr>
                <w:rFonts w:ascii="Times New Roman" w:hAnsi="Times New Roman" w:cs="Times New Roman"/>
                <w:color w:val="0D0D0D" w:themeColor="text1" w:themeTint="F2"/>
              </w:rPr>
            </w:pPr>
          </w:p>
          <w:p w14:paraId="7C7CF6CB" w14:textId="77777777" w:rsidR="00CB1DD6" w:rsidRPr="00170B0C" w:rsidRDefault="00CB1DD6" w:rsidP="005E54BB">
            <w:pPr>
              <w:jc w:val="both"/>
              <w:rPr>
                <w:rFonts w:ascii="Times New Roman" w:hAnsi="Times New Roman" w:cs="Times New Roman"/>
                <w:color w:val="0D0D0D" w:themeColor="text1" w:themeTint="F2"/>
              </w:rPr>
            </w:pPr>
          </w:p>
          <w:p w14:paraId="74FEC7BF" w14:textId="77777777" w:rsidR="00CB1DD6" w:rsidRPr="00170B0C" w:rsidRDefault="00CB1DD6" w:rsidP="005E54BB">
            <w:pPr>
              <w:jc w:val="both"/>
              <w:rPr>
                <w:rFonts w:ascii="Times New Roman" w:hAnsi="Times New Roman" w:cs="Times New Roman"/>
                <w:color w:val="0D0D0D" w:themeColor="text1" w:themeTint="F2"/>
              </w:rPr>
            </w:pPr>
          </w:p>
          <w:p w14:paraId="136A24D9" w14:textId="77777777" w:rsidR="00CB1DD6" w:rsidRPr="00170B0C" w:rsidRDefault="00CB1DD6" w:rsidP="005E54BB">
            <w:pPr>
              <w:jc w:val="both"/>
              <w:rPr>
                <w:rFonts w:ascii="Times New Roman" w:hAnsi="Times New Roman" w:cs="Times New Roman"/>
                <w:color w:val="0D0D0D" w:themeColor="text1" w:themeTint="F2"/>
              </w:rPr>
            </w:pPr>
          </w:p>
          <w:p w14:paraId="267E52DC" w14:textId="77777777" w:rsidR="00CB1DD6" w:rsidRPr="00170B0C" w:rsidRDefault="00CB1DD6" w:rsidP="005E54BB">
            <w:pPr>
              <w:jc w:val="both"/>
              <w:rPr>
                <w:rFonts w:ascii="Times New Roman" w:hAnsi="Times New Roman" w:cs="Times New Roman"/>
                <w:color w:val="0D0D0D" w:themeColor="text1" w:themeTint="F2"/>
              </w:rPr>
            </w:pPr>
          </w:p>
          <w:p w14:paraId="6BEA5A6E" w14:textId="77777777" w:rsidR="00CB1DD6" w:rsidRPr="00170B0C" w:rsidRDefault="00CB1DD6" w:rsidP="005E54BB">
            <w:pPr>
              <w:jc w:val="both"/>
              <w:rPr>
                <w:rFonts w:ascii="Times New Roman" w:hAnsi="Times New Roman" w:cs="Times New Roman"/>
                <w:color w:val="0D0D0D" w:themeColor="text1" w:themeTint="F2"/>
              </w:rPr>
            </w:pPr>
          </w:p>
          <w:p w14:paraId="3A2558B2" w14:textId="52BBBEDB" w:rsidR="00CB1DD6" w:rsidRPr="00170B0C" w:rsidRDefault="00CB1DD6" w:rsidP="005E54BB">
            <w:pPr>
              <w:jc w:val="both"/>
              <w:rPr>
                <w:rFonts w:ascii="Times New Roman" w:hAnsi="Times New Roman" w:cs="Times New Roman"/>
                <w:color w:val="0D0D0D" w:themeColor="text1" w:themeTint="F2"/>
              </w:rPr>
            </w:pPr>
          </w:p>
          <w:p w14:paraId="0795C389" w14:textId="177B086F" w:rsidR="00CB1DD6" w:rsidRPr="00170B0C" w:rsidRDefault="00CB1DD6" w:rsidP="005E54BB">
            <w:pPr>
              <w:jc w:val="both"/>
              <w:rPr>
                <w:rFonts w:ascii="Times New Roman" w:hAnsi="Times New Roman" w:cs="Times New Roman"/>
                <w:color w:val="0D0D0D" w:themeColor="text1" w:themeTint="F2"/>
              </w:rPr>
            </w:pPr>
          </w:p>
          <w:p w14:paraId="65FF3D80" w14:textId="4511737D" w:rsidR="00CB1DD6" w:rsidRPr="00170B0C" w:rsidRDefault="00CB1DD6" w:rsidP="005E54BB">
            <w:pPr>
              <w:jc w:val="both"/>
              <w:rPr>
                <w:rFonts w:ascii="Times New Roman" w:hAnsi="Times New Roman" w:cs="Times New Roman"/>
                <w:color w:val="0D0D0D" w:themeColor="text1" w:themeTint="F2"/>
              </w:rPr>
            </w:pPr>
          </w:p>
          <w:p w14:paraId="498854AE" w14:textId="0E2581FD" w:rsidR="00C01BE2" w:rsidRPr="00170B0C" w:rsidRDefault="00C01BE2" w:rsidP="005E54BB">
            <w:pPr>
              <w:jc w:val="both"/>
              <w:rPr>
                <w:rFonts w:ascii="Times New Roman" w:hAnsi="Times New Roman" w:cs="Times New Roman"/>
                <w:color w:val="0D0D0D" w:themeColor="text1" w:themeTint="F2"/>
              </w:rPr>
            </w:pPr>
          </w:p>
          <w:p w14:paraId="4FF8742B" w14:textId="098D6460" w:rsidR="00C01BE2" w:rsidRPr="00170B0C" w:rsidRDefault="00C01BE2" w:rsidP="005E54BB">
            <w:pPr>
              <w:jc w:val="both"/>
              <w:rPr>
                <w:rFonts w:ascii="Times New Roman" w:hAnsi="Times New Roman" w:cs="Times New Roman"/>
                <w:color w:val="0D0D0D" w:themeColor="text1" w:themeTint="F2"/>
              </w:rPr>
            </w:pPr>
          </w:p>
          <w:p w14:paraId="105066AF" w14:textId="777FF6B3" w:rsidR="00C01BE2" w:rsidRPr="00170B0C" w:rsidRDefault="00C01BE2" w:rsidP="005E54BB">
            <w:pPr>
              <w:jc w:val="both"/>
              <w:rPr>
                <w:rFonts w:ascii="Times New Roman" w:hAnsi="Times New Roman" w:cs="Times New Roman"/>
                <w:color w:val="0D0D0D" w:themeColor="text1" w:themeTint="F2"/>
              </w:rPr>
            </w:pPr>
          </w:p>
          <w:p w14:paraId="03283AE6" w14:textId="3968456C" w:rsidR="00C01BE2" w:rsidRPr="00170B0C" w:rsidRDefault="00C01BE2" w:rsidP="005E54BB">
            <w:pPr>
              <w:jc w:val="both"/>
              <w:rPr>
                <w:rFonts w:ascii="Times New Roman" w:hAnsi="Times New Roman" w:cs="Times New Roman"/>
                <w:color w:val="0D0D0D" w:themeColor="text1" w:themeTint="F2"/>
              </w:rPr>
            </w:pPr>
          </w:p>
          <w:p w14:paraId="703C1F18" w14:textId="77777777" w:rsidR="00C01BE2" w:rsidRPr="00170B0C" w:rsidRDefault="00C01BE2" w:rsidP="005E54BB">
            <w:pPr>
              <w:jc w:val="both"/>
              <w:rPr>
                <w:rFonts w:ascii="Times New Roman" w:hAnsi="Times New Roman" w:cs="Times New Roman"/>
                <w:color w:val="0D0D0D" w:themeColor="text1" w:themeTint="F2"/>
              </w:rPr>
            </w:pPr>
          </w:p>
          <w:p w14:paraId="3FB5C445" w14:textId="3B3757CB" w:rsidR="00CB1DD6" w:rsidRPr="00170B0C" w:rsidRDefault="00CB1DD6" w:rsidP="005E54BB">
            <w:pPr>
              <w:jc w:val="both"/>
              <w:rPr>
                <w:rFonts w:ascii="Times New Roman" w:hAnsi="Times New Roman" w:cs="Times New Roman"/>
                <w:color w:val="0D0D0D" w:themeColor="text1" w:themeTint="F2"/>
              </w:rPr>
            </w:pPr>
          </w:p>
          <w:p w14:paraId="28C7AC2A" w14:textId="77777777" w:rsidR="00CB1DD6" w:rsidRPr="00170B0C" w:rsidRDefault="00CB1DD6" w:rsidP="005E54BB">
            <w:pPr>
              <w:spacing w:before="120"/>
              <w:ind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(8) va avea următorul cuprins:</w:t>
            </w:r>
          </w:p>
          <w:p w14:paraId="0F24A0A7" w14:textId="61580599" w:rsidR="00CB1DD6" w:rsidRPr="00170B0C"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„(8) Conținutul energetic al combustibililor utilizați în transporturi este stabilit în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552FE096" w14:textId="0B33CE89" w:rsidR="00CB1DD6" w:rsidRPr="00170B0C" w:rsidRDefault="00CB1DD6" w:rsidP="005E54BB">
            <w:pPr>
              <w:jc w:val="both"/>
              <w:rPr>
                <w:rFonts w:ascii="Times New Roman" w:hAnsi="Times New Roman" w:cs="Times New Roman"/>
                <w:color w:val="0D0D0D" w:themeColor="text1" w:themeTint="F2"/>
              </w:rPr>
            </w:pPr>
          </w:p>
          <w:p w14:paraId="7A4A67B8" w14:textId="77777777" w:rsidR="00CB1DD6" w:rsidRPr="00170B0C" w:rsidRDefault="00CB1DD6" w:rsidP="005E54BB">
            <w:pPr>
              <w:spacing w:before="120"/>
              <w:ind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(9) va avea următorul cuprins:</w:t>
            </w:r>
          </w:p>
          <w:p w14:paraId="1379FFC6" w14:textId="75CF6D7F" w:rsidR="00CB1DD6" w:rsidRPr="00170B0C"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„(9) </w:t>
            </w:r>
            <w:r w:rsidR="00F26C10" w:rsidRPr="00170B0C">
              <w:rPr>
                <w:rFonts w:ascii="Times New Roman" w:hAnsi="Times New Roman" w:cs="Times New Roman"/>
                <w:color w:val="0D0D0D" w:themeColor="text1" w:themeTint="F2"/>
                <w:sz w:val="24"/>
                <w:szCs w:val="24"/>
                <w:lang w:val="ro-MD"/>
              </w:rPr>
              <w:t xml:space="preserve">Consumul final de energie din surse regenerabile în transporturi se calculează în conformitate cu Regulamentul privind calculul consumului </w:t>
            </w:r>
            <w:r w:rsidR="00F26C10" w:rsidRPr="00170B0C">
              <w:rPr>
                <w:rFonts w:ascii="Times New Roman" w:hAnsi="Times New Roman" w:cs="Times New Roman"/>
                <w:color w:val="0D0D0D" w:themeColor="text1" w:themeTint="F2"/>
                <w:sz w:val="24"/>
                <w:szCs w:val="24"/>
                <w:shd w:val="clear" w:color="auto" w:fill="FFFFFF"/>
                <w:lang w:val="ro-MD"/>
              </w:rPr>
              <w:t xml:space="preserve">de energie </w:t>
            </w:r>
            <w:r w:rsidR="00F26C10" w:rsidRPr="00170B0C">
              <w:rPr>
                <w:rFonts w:ascii="Times New Roman" w:hAnsi="Times New Roman" w:cs="Times New Roman"/>
                <w:color w:val="0D0D0D" w:themeColor="text1" w:themeTint="F2"/>
                <w:sz w:val="24"/>
                <w:szCs w:val="24"/>
                <w:lang w:val="ro-MD"/>
              </w:rPr>
              <w:t>din surse regenerabile şi prevederile art. 8.”</w:t>
            </w:r>
            <w:r w:rsidRPr="00170B0C">
              <w:rPr>
                <w:rFonts w:ascii="Times New Roman" w:hAnsi="Times New Roman" w:cs="Times New Roman"/>
                <w:color w:val="0D0D0D" w:themeColor="text1" w:themeTint="F2"/>
                <w:sz w:val="24"/>
                <w:szCs w:val="24"/>
                <w:lang w:val="ro-MD"/>
              </w:rPr>
              <w:t>.”</w:t>
            </w:r>
          </w:p>
          <w:p w14:paraId="5D870328" w14:textId="1F9107E0" w:rsidR="00CB1DD6" w:rsidRPr="00170B0C" w:rsidRDefault="00CB1DD6" w:rsidP="005E54BB">
            <w:pPr>
              <w:jc w:val="both"/>
              <w:rPr>
                <w:rFonts w:ascii="Times New Roman" w:hAnsi="Times New Roman" w:cs="Times New Roman"/>
                <w:color w:val="0D0D0D" w:themeColor="text1" w:themeTint="F2"/>
              </w:rPr>
            </w:pPr>
          </w:p>
          <w:p w14:paraId="5287AA3B" w14:textId="399A74EC" w:rsidR="00CB1DD6" w:rsidRPr="00170B0C" w:rsidRDefault="00CB1DD6" w:rsidP="005E54BB">
            <w:pPr>
              <w:jc w:val="both"/>
              <w:rPr>
                <w:rFonts w:ascii="Times New Roman" w:hAnsi="Times New Roman" w:cs="Times New Roman"/>
                <w:color w:val="0D0D0D" w:themeColor="text1" w:themeTint="F2"/>
              </w:rPr>
            </w:pPr>
          </w:p>
          <w:p w14:paraId="75A9B60D" w14:textId="77777777" w:rsidR="00F26C10" w:rsidRPr="00170B0C" w:rsidRDefault="00F26C10" w:rsidP="005E54BB">
            <w:pPr>
              <w:jc w:val="both"/>
              <w:rPr>
                <w:rFonts w:ascii="Times New Roman" w:hAnsi="Times New Roman" w:cs="Times New Roman"/>
                <w:color w:val="0D0D0D" w:themeColor="text1" w:themeTint="F2"/>
              </w:rPr>
            </w:pPr>
          </w:p>
          <w:p w14:paraId="1BFAAA5F" w14:textId="77777777" w:rsidR="00F26C10" w:rsidRPr="00170B0C" w:rsidRDefault="00F26C10" w:rsidP="005E54BB">
            <w:pPr>
              <w:jc w:val="both"/>
              <w:rPr>
                <w:rFonts w:ascii="Times New Roman" w:hAnsi="Times New Roman" w:cs="Times New Roman"/>
                <w:color w:val="0D0D0D" w:themeColor="text1" w:themeTint="F2"/>
              </w:rPr>
            </w:pPr>
          </w:p>
          <w:p w14:paraId="75845341" w14:textId="378718A6" w:rsidR="00CB1DD6" w:rsidRPr="00170B0C" w:rsidRDefault="00CB1DD6" w:rsidP="005E54BB">
            <w:pPr>
              <w:jc w:val="both"/>
              <w:rPr>
                <w:rFonts w:ascii="Times New Roman" w:hAnsi="Times New Roman" w:cs="Times New Roman"/>
                <w:color w:val="0D0D0D" w:themeColor="text1" w:themeTint="F2"/>
              </w:rPr>
            </w:pPr>
          </w:p>
          <w:p w14:paraId="54C96E9F" w14:textId="4EA5AD31" w:rsidR="00CB1DD6" w:rsidRPr="00170B0C" w:rsidRDefault="00CB1DD6" w:rsidP="005E54BB">
            <w:pPr>
              <w:jc w:val="both"/>
              <w:rPr>
                <w:rFonts w:ascii="Times New Roman" w:hAnsi="Times New Roman" w:cs="Times New Roman"/>
                <w:color w:val="0D0D0D" w:themeColor="text1" w:themeTint="F2"/>
              </w:rPr>
            </w:pPr>
          </w:p>
          <w:p w14:paraId="44F20C10" w14:textId="14C5A4CC" w:rsidR="00CB1DD6" w:rsidRPr="00170B0C" w:rsidRDefault="00CB1DD6" w:rsidP="005E54BB">
            <w:pPr>
              <w:jc w:val="both"/>
              <w:rPr>
                <w:rFonts w:ascii="Times New Roman" w:hAnsi="Times New Roman" w:cs="Times New Roman"/>
                <w:color w:val="0D0D0D" w:themeColor="text1" w:themeTint="F2"/>
              </w:rPr>
            </w:pPr>
          </w:p>
          <w:p w14:paraId="151895C4" w14:textId="77777777" w:rsidR="00F26C10" w:rsidRPr="00170B0C" w:rsidRDefault="00F26C10" w:rsidP="005E54BB">
            <w:pPr>
              <w:jc w:val="both"/>
              <w:rPr>
                <w:rFonts w:ascii="Times New Roman" w:hAnsi="Times New Roman" w:cs="Times New Roman"/>
                <w:color w:val="0D0D0D" w:themeColor="text1" w:themeTint="F2"/>
              </w:rPr>
            </w:pPr>
          </w:p>
          <w:p w14:paraId="1AE4DAD0" w14:textId="77777777" w:rsidR="00F26C10" w:rsidRPr="00170B0C" w:rsidRDefault="00F26C10" w:rsidP="005E54BB">
            <w:pPr>
              <w:jc w:val="both"/>
              <w:rPr>
                <w:rFonts w:ascii="Times New Roman" w:hAnsi="Times New Roman" w:cs="Times New Roman"/>
                <w:color w:val="0D0D0D" w:themeColor="text1" w:themeTint="F2"/>
              </w:rPr>
            </w:pPr>
          </w:p>
          <w:p w14:paraId="50A6F6AC" w14:textId="30521601" w:rsidR="00CB1DD6" w:rsidRPr="00170B0C" w:rsidRDefault="00CB1DD6" w:rsidP="005E54BB">
            <w:pPr>
              <w:jc w:val="both"/>
              <w:rPr>
                <w:rFonts w:ascii="Times New Roman" w:hAnsi="Times New Roman" w:cs="Times New Roman"/>
                <w:color w:val="0D0D0D" w:themeColor="text1" w:themeTint="F2"/>
              </w:rPr>
            </w:pPr>
          </w:p>
          <w:p w14:paraId="00FAC576" w14:textId="77777777" w:rsidR="00155EBE" w:rsidRPr="00170B0C" w:rsidRDefault="00155EBE" w:rsidP="005E54BB">
            <w:pPr>
              <w:jc w:val="both"/>
              <w:rPr>
                <w:rFonts w:ascii="Times New Roman" w:hAnsi="Times New Roman" w:cs="Times New Roman"/>
                <w:color w:val="0D0D0D" w:themeColor="text1" w:themeTint="F2"/>
              </w:rPr>
            </w:pPr>
          </w:p>
          <w:p w14:paraId="5822DEF5" w14:textId="4CD0387E" w:rsidR="00CB1DD6" w:rsidRPr="00170B0C" w:rsidRDefault="00CB1DD6" w:rsidP="005E54BB">
            <w:pPr>
              <w:jc w:val="both"/>
              <w:rPr>
                <w:rFonts w:ascii="Times New Roman" w:hAnsi="Times New Roman" w:cs="Times New Roman"/>
                <w:color w:val="0D0D0D" w:themeColor="text1" w:themeTint="F2"/>
              </w:rPr>
            </w:pPr>
          </w:p>
          <w:p w14:paraId="7B022E0F" w14:textId="77777777" w:rsidR="00CB1DD6" w:rsidRPr="00170B0C" w:rsidRDefault="00CB1DD6" w:rsidP="005E54BB">
            <w:pPr>
              <w:spacing w:before="120"/>
              <w:ind w:firstLine="18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(11) va avea următorul cuprins:</w:t>
            </w:r>
          </w:p>
          <w:p w14:paraId="1DADF25B" w14:textId="4519B25C" w:rsidR="00CB1DD6" w:rsidRPr="00170B0C"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”(11) </w:t>
            </w:r>
            <w:r w:rsidR="00FC5CBE" w:rsidRPr="00170B0C">
              <w:rPr>
                <w:rFonts w:ascii="Times New Roman" w:hAnsi="Times New Roman" w:cs="Times New Roman"/>
                <w:color w:val="0D0D0D" w:themeColor="text1" w:themeTint="F2"/>
                <w:sz w:val="24"/>
                <w:szCs w:val="24"/>
                <w:lang w:val="ro-MD"/>
              </w:rPr>
              <w:t>La calcularea consumului final brut de energie, cantitatea de energie consumată în sectorul aviației, ca proporție din consumul final brut de energie, se consideră a nu fi mai mare de 6,18 %.”</w:t>
            </w:r>
          </w:p>
          <w:p w14:paraId="6B140B4B" w14:textId="77777777" w:rsidR="00CB1DD6" w:rsidRPr="00170B0C" w:rsidRDefault="00CB1DD6" w:rsidP="005E54BB">
            <w:pPr>
              <w:jc w:val="both"/>
              <w:rPr>
                <w:rFonts w:ascii="Times New Roman" w:hAnsi="Times New Roman" w:cs="Times New Roman"/>
                <w:color w:val="0D0D0D" w:themeColor="text1" w:themeTint="F2"/>
              </w:rPr>
            </w:pPr>
          </w:p>
          <w:p w14:paraId="5A4D50EB" w14:textId="77777777" w:rsidR="00CB1DD6" w:rsidRPr="00170B0C" w:rsidRDefault="00CB1DD6" w:rsidP="005E54BB">
            <w:pPr>
              <w:jc w:val="both"/>
              <w:rPr>
                <w:rFonts w:ascii="Times New Roman" w:hAnsi="Times New Roman" w:cs="Times New Roman"/>
                <w:color w:val="0D0D0D" w:themeColor="text1" w:themeTint="F2"/>
              </w:rPr>
            </w:pPr>
          </w:p>
          <w:p w14:paraId="49C4EB87" w14:textId="77777777" w:rsidR="00155EBE" w:rsidRPr="00170B0C" w:rsidRDefault="00155EBE" w:rsidP="005E54BB">
            <w:pPr>
              <w:jc w:val="both"/>
              <w:rPr>
                <w:rFonts w:ascii="Times New Roman" w:hAnsi="Times New Roman" w:cs="Times New Roman"/>
                <w:color w:val="0D0D0D" w:themeColor="text1" w:themeTint="F2"/>
              </w:rPr>
            </w:pPr>
          </w:p>
          <w:p w14:paraId="01E76F89" w14:textId="77777777" w:rsidR="00155EBE" w:rsidRPr="00170B0C" w:rsidRDefault="00155EBE" w:rsidP="005E54BB">
            <w:pPr>
              <w:jc w:val="both"/>
              <w:rPr>
                <w:rFonts w:ascii="Times New Roman" w:hAnsi="Times New Roman" w:cs="Times New Roman"/>
                <w:color w:val="0D0D0D" w:themeColor="text1" w:themeTint="F2"/>
              </w:rPr>
            </w:pPr>
          </w:p>
          <w:p w14:paraId="116B9A60" w14:textId="77777777" w:rsidR="00155EBE" w:rsidRPr="00170B0C" w:rsidRDefault="00155EBE" w:rsidP="005E54BB">
            <w:pPr>
              <w:jc w:val="both"/>
              <w:rPr>
                <w:rFonts w:ascii="Times New Roman" w:hAnsi="Times New Roman" w:cs="Times New Roman"/>
                <w:color w:val="0D0D0D" w:themeColor="text1" w:themeTint="F2"/>
              </w:rPr>
            </w:pPr>
          </w:p>
          <w:p w14:paraId="7DEA5049" w14:textId="77777777" w:rsidR="00155EBE" w:rsidRPr="00170B0C" w:rsidRDefault="00155EBE" w:rsidP="005E54BB">
            <w:pPr>
              <w:jc w:val="both"/>
              <w:rPr>
                <w:rFonts w:ascii="Times New Roman" w:hAnsi="Times New Roman" w:cs="Times New Roman"/>
                <w:color w:val="0D0D0D" w:themeColor="text1" w:themeTint="F2"/>
              </w:rPr>
            </w:pPr>
          </w:p>
          <w:p w14:paraId="0A2A6EE4" w14:textId="77777777" w:rsidR="00155EBE" w:rsidRPr="00170B0C" w:rsidRDefault="00155EBE" w:rsidP="005E54BB">
            <w:pPr>
              <w:jc w:val="both"/>
              <w:rPr>
                <w:rFonts w:ascii="Times New Roman" w:hAnsi="Times New Roman" w:cs="Times New Roman"/>
                <w:color w:val="0D0D0D" w:themeColor="text1" w:themeTint="F2"/>
              </w:rPr>
            </w:pPr>
          </w:p>
          <w:p w14:paraId="526E10ED" w14:textId="77777777" w:rsidR="00155EBE" w:rsidRPr="00170B0C" w:rsidRDefault="00155EBE" w:rsidP="005E54BB">
            <w:pPr>
              <w:jc w:val="both"/>
              <w:rPr>
                <w:rFonts w:ascii="Times New Roman" w:hAnsi="Times New Roman" w:cs="Times New Roman"/>
                <w:color w:val="0D0D0D" w:themeColor="text1" w:themeTint="F2"/>
              </w:rPr>
            </w:pPr>
          </w:p>
          <w:p w14:paraId="168B622D" w14:textId="77777777" w:rsidR="00155EBE" w:rsidRPr="00170B0C" w:rsidRDefault="00155EBE" w:rsidP="005E54BB">
            <w:pPr>
              <w:jc w:val="both"/>
              <w:rPr>
                <w:rFonts w:ascii="Times New Roman" w:hAnsi="Times New Roman" w:cs="Times New Roman"/>
                <w:color w:val="0D0D0D" w:themeColor="text1" w:themeTint="F2"/>
              </w:rPr>
            </w:pPr>
          </w:p>
          <w:p w14:paraId="10A662F8" w14:textId="77777777" w:rsidR="00155EBE" w:rsidRPr="00170B0C" w:rsidRDefault="00155EBE" w:rsidP="005E54BB">
            <w:pPr>
              <w:jc w:val="both"/>
              <w:rPr>
                <w:rFonts w:ascii="Times New Roman" w:hAnsi="Times New Roman" w:cs="Times New Roman"/>
                <w:color w:val="0D0D0D" w:themeColor="text1" w:themeTint="F2"/>
              </w:rPr>
            </w:pPr>
          </w:p>
          <w:p w14:paraId="5A2F7D1D" w14:textId="77777777" w:rsidR="00155EBE" w:rsidRPr="00170B0C" w:rsidRDefault="00155EBE" w:rsidP="00155EBE">
            <w:pPr>
              <w:spacing w:before="120" w:line="276" w:lineRule="auto"/>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(13) cu următorul cuprins:</w:t>
            </w:r>
          </w:p>
          <w:p w14:paraId="6ADFA423" w14:textId="65FAB46E" w:rsidR="00155EBE" w:rsidRPr="00170B0C" w:rsidRDefault="00155EBE" w:rsidP="00155EBE">
            <w:pPr>
              <w:spacing w:line="276"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„(13) Instituția publică care asigură suportul în implementarea politicii statului în domeniul eficienței energetice și promovării utilizării energiei din surse regenerabile (</w:t>
            </w:r>
            <w:r w:rsidRPr="00170B0C">
              <w:rPr>
                <w:rFonts w:ascii="Times New Roman" w:hAnsi="Times New Roman" w:cs="Times New Roman"/>
                <w:i/>
                <w:iCs/>
                <w:color w:val="0D0D0D" w:themeColor="text1" w:themeTint="F2"/>
                <w:sz w:val="24"/>
                <w:szCs w:val="24"/>
                <w:lang w:val="ro-MD"/>
              </w:rPr>
              <w:t>în continuare</w:t>
            </w:r>
            <w:r w:rsidRPr="00170B0C">
              <w:rPr>
                <w:rFonts w:ascii="Times New Roman" w:hAnsi="Times New Roman" w:cs="Times New Roman"/>
                <w:color w:val="0D0D0D" w:themeColor="text1" w:themeTint="F2"/>
                <w:sz w:val="24"/>
                <w:szCs w:val="24"/>
                <w:lang w:val="ro-MD"/>
              </w:rPr>
              <w:t xml:space="preserve"> – instituția publică de suport) calculează ponderea energiei din surse regenerabile, pentru anul precedent de gestiune, în conformitate cu prevederile prezentei legi și </w:t>
            </w:r>
            <w:r w:rsidRPr="00170B0C">
              <w:rPr>
                <w:rFonts w:ascii="Times New Roman" w:hAnsi="Times New Roman" w:cs="Times New Roman"/>
                <w:color w:val="0D0D0D" w:themeColor="text1" w:themeTint="F2"/>
                <w:sz w:val="24"/>
                <w:szCs w:val="24"/>
                <w:lang w:val="ro-MD"/>
              </w:rPr>
              <w:lastRenderedPageBreak/>
              <w:t>Regulamentul privind calculul consumului de energie din surse regenerabile, și prezintă rezultatele calculelor în raportul său anual de activitate, elaborat în conformitate cu prevederile de la art. (11), alin, (7) al Legii nr. 139/201</w:t>
            </w:r>
            <w:r w:rsidR="00227C94">
              <w:rPr>
                <w:rFonts w:ascii="Times New Roman" w:hAnsi="Times New Roman" w:cs="Times New Roman"/>
                <w:color w:val="0D0D0D" w:themeColor="text1" w:themeTint="F2"/>
                <w:sz w:val="24"/>
                <w:szCs w:val="24"/>
                <w:lang w:val="ro-MD"/>
              </w:rPr>
              <w:t>8</w:t>
            </w:r>
            <w:r w:rsidRPr="00170B0C">
              <w:rPr>
                <w:rFonts w:ascii="Times New Roman" w:hAnsi="Times New Roman" w:cs="Times New Roman"/>
                <w:color w:val="0D0D0D" w:themeColor="text1" w:themeTint="F2"/>
                <w:sz w:val="24"/>
                <w:szCs w:val="24"/>
                <w:lang w:val="ro-MD"/>
              </w:rPr>
              <w:t xml:space="preserve"> cu privire la eficiența energetică, sau la cererea organului central de specialitate al administrației publice în domeniul energeticii.”</w:t>
            </w:r>
          </w:p>
          <w:p w14:paraId="0431FD62" w14:textId="7C422585" w:rsidR="00155EBE" w:rsidRPr="00170B0C" w:rsidRDefault="00155EBE" w:rsidP="005E54BB">
            <w:pPr>
              <w:jc w:val="both"/>
              <w:rPr>
                <w:rFonts w:ascii="Times New Roman" w:hAnsi="Times New Roman" w:cs="Times New Roman"/>
                <w:color w:val="0D0D0D" w:themeColor="text1" w:themeTint="F2"/>
              </w:rPr>
            </w:pPr>
          </w:p>
        </w:tc>
        <w:tc>
          <w:tcPr>
            <w:tcW w:w="5039" w:type="dxa"/>
          </w:tcPr>
          <w:p w14:paraId="19D7A892"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7.</w:t>
            </w:r>
            <w:r w:rsidRPr="00170B0C">
              <w:rPr>
                <w:rFonts w:ascii="Times New Roman" w:eastAsia="Times New Roman" w:hAnsi="Times New Roman" w:cs="Times New Roman"/>
                <w:color w:val="0D0D0D" w:themeColor="text1" w:themeTint="F2"/>
                <w:sz w:val="24"/>
                <w:szCs w:val="24"/>
                <w:shd w:val="clear" w:color="auto" w:fill="FFFFFF"/>
                <w:lang w:val="ro-RO"/>
              </w:rPr>
              <w:t> Calcularea ponderii energiei din surse regenerabile</w:t>
            </w:r>
          </w:p>
          <w:p w14:paraId="6350F6FD"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203635" w14:textId="6B67B96C"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Consumul final brut de energie din surse regenerabile </w:t>
            </w:r>
            <w:r w:rsidR="00416AB5" w:rsidRPr="00170B0C">
              <w:rPr>
                <w:rFonts w:ascii="Times New Roman" w:hAnsi="Times New Roman" w:cs="Times New Roman"/>
                <w:color w:val="0D0D0D" w:themeColor="text1" w:themeTint="F2"/>
                <w:sz w:val="24"/>
                <w:szCs w:val="24"/>
                <w:lang w:val="ro-MD"/>
              </w:rPr>
              <w:t xml:space="preserve">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00416AB5" w:rsidRPr="00170B0C">
              <w:rPr>
                <w:rFonts w:ascii="Times New Roman" w:hAnsi="Times New Roman" w:cs="Times New Roman"/>
                <w:color w:val="0D0D0D" w:themeColor="text1" w:themeTint="F2"/>
                <w:sz w:val="24"/>
                <w:szCs w:val="24"/>
                <w:lang w:val="ro-MD"/>
              </w:rPr>
              <w:t xml:space="preserve"> din surse regenerabile și prezentul articol și se determină ca suma următoarelor componente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5D14E15" w14:textId="77777777" w:rsidR="00416AB5" w:rsidRPr="00170B0C" w:rsidRDefault="00416AB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CC511D" w14:textId="00D27B50"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consumul final brut de energie electrică din surse regenerabile;</w:t>
            </w:r>
          </w:p>
          <w:p w14:paraId="0350B8C7"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consumul final brut de energie din surse regenerabile pentru încălzire şi răcire;</w:t>
            </w:r>
          </w:p>
          <w:p w14:paraId="4ACD6BB4"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consumul final de energie din surse regenerabile în transporturi.</w:t>
            </w:r>
          </w:p>
          <w:p w14:paraId="45A9C830" w14:textId="355E54F9"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La calcularea ponderii energiei din surse regenerabile în consumul final brut de energie</w:t>
            </w:r>
            <w:r w:rsidR="00416AB5" w:rsidRPr="00170B0C">
              <w:rPr>
                <w:rFonts w:ascii="Times New Roman" w:hAnsi="Times New Roman" w:cs="Times New Roman"/>
                <w:color w:val="0D0D0D" w:themeColor="text1" w:themeTint="F2"/>
                <w:sz w:val="24"/>
                <w:szCs w:val="24"/>
                <w:lang w:val="ro-MD"/>
              </w:rPr>
              <w:t xml:space="preserve"> determinat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00416AB5" w:rsidRPr="00170B0C">
              <w:rPr>
                <w:rFonts w:ascii="Times New Roman" w:hAnsi="Times New Roman" w:cs="Times New Roman"/>
                <w:color w:val="0D0D0D" w:themeColor="text1" w:themeTint="F2"/>
                <w:sz w:val="24"/>
                <w:szCs w:val="24"/>
                <w:lang w:val="ro-MD"/>
              </w:rPr>
              <w:t xml:space="preserve"> din surse </w:t>
            </w:r>
            <w:r w:rsidR="00416AB5" w:rsidRPr="00170B0C">
              <w:rPr>
                <w:rFonts w:ascii="Times New Roman" w:hAnsi="Times New Roman" w:cs="Times New Roman"/>
                <w:color w:val="0D0D0D" w:themeColor="text1" w:themeTint="F2"/>
                <w:sz w:val="24"/>
                <w:szCs w:val="24"/>
                <w:lang w:val="ro-MD"/>
              </w:rPr>
              <w:lastRenderedPageBreak/>
              <w:t>regenerabile și prezentul articol</w:t>
            </w:r>
            <w:r w:rsidRPr="00170B0C">
              <w:rPr>
                <w:rFonts w:ascii="Times New Roman" w:eastAsia="Times New Roman" w:hAnsi="Times New Roman" w:cs="Times New Roman"/>
                <w:color w:val="0D0D0D" w:themeColor="text1" w:themeTint="F2"/>
                <w:sz w:val="24"/>
                <w:szCs w:val="24"/>
                <w:shd w:val="clear" w:color="auto" w:fill="FFFFFF"/>
                <w:lang w:val="ro-RO"/>
              </w:rPr>
              <w:t>, biogazul, energia electrică din surse regenerabile şi hidrogenul din surse regenerabile se iau în considerare numai o singură dată.</w:t>
            </w:r>
          </w:p>
          <w:p w14:paraId="1D71A438"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B5B676"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259698" w14:textId="569B6FAA"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Biocarburanţii şi biolichidele care nu corespund criteriilor de durabilitate</w:t>
            </w:r>
            <w:r w:rsidR="00C01BE2"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00C01BE2" w:rsidRPr="00170B0C">
              <w:rPr>
                <w:rFonts w:ascii="Times New Roman" w:hAnsi="Times New Roman" w:cs="Times New Roman"/>
                <w:color w:val="0D0D0D" w:themeColor="text1" w:themeTint="F2"/>
                <w:sz w:val="24"/>
                <w:szCs w:val="24"/>
                <w:lang w:val="ro-MD"/>
              </w:rPr>
              <w:t>și criteriilor de reducere a emisiilor de gaze cu efect de seră</w:t>
            </w:r>
            <w:r w:rsidRPr="00170B0C">
              <w:rPr>
                <w:rFonts w:ascii="Times New Roman" w:eastAsia="Times New Roman" w:hAnsi="Times New Roman" w:cs="Times New Roman"/>
                <w:color w:val="0D0D0D" w:themeColor="text1" w:themeTint="F2"/>
                <w:sz w:val="24"/>
                <w:szCs w:val="24"/>
                <w:shd w:val="clear" w:color="auto" w:fill="FFFFFF"/>
                <w:lang w:val="ro-RO"/>
              </w:rPr>
              <w:t>, stabilite în conformitate cu prezenta lege, nu se iau în considerare la calcularea ponderii energiei din surse regenerabile.</w:t>
            </w:r>
          </w:p>
          <w:p w14:paraId="3E0F3B3B"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407867" w14:textId="02C0FA17" w:rsidR="00C01BE2"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r w:rsidR="00C01BE2" w:rsidRPr="00170B0C">
              <w:rPr>
                <w:rFonts w:ascii="Times New Roman" w:hAnsi="Times New Roman" w:cs="Times New Roman"/>
                <w:color w:val="0D0D0D" w:themeColor="text1" w:themeTint="F2"/>
                <w:sz w:val="24"/>
                <w:szCs w:val="24"/>
                <w:lang w:val="ro-MD"/>
              </w:rPr>
              <w:t>La calcularea consumului final brut de energie electrică din surse regenerabile</w:t>
            </w:r>
            <w:r w:rsidR="00D1240E">
              <w:rPr>
                <w:rFonts w:ascii="Times New Roman" w:hAnsi="Times New Roman" w:cs="Times New Roman"/>
                <w:color w:val="0D0D0D" w:themeColor="text1" w:themeTint="F2"/>
                <w:sz w:val="24"/>
                <w:szCs w:val="24"/>
                <w:lang w:val="ro-MD"/>
              </w:rPr>
              <w:t xml:space="preserve"> de</w:t>
            </w:r>
            <w:r w:rsidR="00D1240E">
              <w:t xml:space="preserve"> </w:t>
            </w:r>
            <w:r w:rsidR="00D1240E" w:rsidRPr="00D1240E">
              <w:rPr>
                <w:rFonts w:ascii="Times New Roman" w:hAnsi="Times New Roman" w:cs="Times New Roman"/>
                <w:color w:val="0D0D0D" w:themeColor="text1" w:themeTint="F2"/>
                <w:sz w:val="24"/>
                <w:szCs w:val="24"/>
                <w:lang w:val="ro-MD"/>
              </w:rPr>
              <w:t>către instituția publică de suport</w:t>
            </w:r>
            <w:r w:rsidR="00C01BE2" w:rsidRPr="00170B0C">
              <w:rPr>
                <w:rFonts w:ascii="Times New Roman" w:hAnsi="Times New Roman" w:cs="Times New Roman"/>
                <w:color w:val="0D0D0D" w:themeColor="text1" w:themeTint="F2"/>
                <w:sz w:val="24"/>
                <w:szCs w:val="24"/>
                <w:lang w:val="ro-MD"/>
              </w:rPr>
              <w:t xml:space="preserve">,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00C01BE2" w:rsidRPr="00170B0C">
              <w:rPr>
                <w:rFonts w:ascii="Times New Roman" w:hAnsi="Times New Roman" w:cs="Times New Roman"/>
                <w:color w:val="0D0D0D" w:themeColor="text1" w:themeTint="F2"/>
                <w:sz w:val="24"/>
                <w:szCs w:val="24"/>
                <w:lang w:val="ro-MD"/>
              </w:rPr>
              <w:t xml:space="preserve"> din surse regenerabile</w:t>
            </w:r>
            <w:r w:rsidR="00D1240E" w:rsidRPr="00D1240E">
              <w:rPr>
                <w:rFonts w:ascii="Times New Roman" w:hAnsi="Times New Roman" w:cs="Times New Roman"/>
                <w:color w:val="0D0D0D" w:themeColor="text1" w:themeTint="F2"/>
                <w:sz w:val="24"/>
                <w:szCs w:val="24"/>
                <w:lang w:val="ro-MD"/>
              </w:rPr>
              <w:t>, se consideră următoarele</w:t>
            </w:r>
            <w:r w:rsidR="00C01BE2" w:rsidRPr="00170B0C">
              <w:rPr>
                <w:rFonts w:ascii="Times New Roman" w:hAnsi="Times New Roman" w:cs="Times New Roman"/>
                <w:color w:val="0D0D0D" w:themeColor="text1" w:themeTint="F2"/>
                <w:sz w:val="24"/>
                <w:szCs w:val="24"/>
                <w:lang w:val="ro-MD"/>
              </w:rPr>
              <w:t>:</w:t>
            </w:r>
          </w:p>
          <w:p w14:paraId="4B615752" w14:textId="265C8EC3" w:rsidR="00D1240E" w:rsidRPr="00170B0C" w:rsidRDefault="00D1240E" w:rsidP="000F41A4">
            <w:pPr>
              <w:ind w:left="36"/>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 a)</w:t>
            </w:r>
            <w:r w:rsidRPr="00D1240E">
              <w:rPr>
                <w:rFonts w:ascii="Times New Roman" w:hAnsi="Times New Roman" w:cs="Times New Roman"/>
                <w:color w:val="0D0D0D" w:themeColor="text1" w:themeTint="F2"/>
                <w:sz w:val="24"/>
                <w:szCs w:val="24"/>
                <w:lang w:val="ro-MD"/>
              </w:rPr>
              <w:t>se estimează energia electrică din surse regenerabile generată de centralele electrice deținute de utilizatorii mecanismului de contorizare netă, prin utilizarea datelor cu privire la generare disponibile pentru centrale electrice dotate cu echipamente de măsurare, informațiile oferite direct de utilizatorii mecanismului, precum și cu aplicarea tehnicilor de estimare cu maximă precizie a cantității de energie electrică generată și evitarea dublei contabilizări</w:t>
            </w:r>
          </w:p>
          <w:p w14:paraId="0757C2D7" w14:textId="5DE8D85F" w:rsidR="00C01BE2" w:rsidRPr="00170B0C" w:rsidRDefault="009213B8" w:rsidP="000F41A4">
            <w:pPr>
              <w:pStyle w:val="ListParagraph"/>
              <w:numPr>
                <w:ilvl w:val="0"/>
                <w:numId w:val="94"/>
              </w:numPr>
              <w:ind w:left="31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se ia în calcul energia electrică produsă de </w:t>
            </w:r>
            <w:r w:rsidR="00D1240E">
              <w:rPr>
                <w:rFonts w:ascii="Times New Roman" w:hAnsi="Times New Roman" w:cs="Times New Roman"/>
                <w:color w:val="0D0D0D" w:themeColor="text1" w:themeTint="F2"/>
                <w:sz w:val="24"/>
                <w:szCs w:val="24"/>
                <w:lang w:val="ro-MD"/>
              </w:rPr>
              <w:t>prosumatorii</w:t>
            </w:r>
            <w:r w:rsidR="00D1240E"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de energie</w:t>
            </w:r>
            <w:r w:rsidR="00227C94">
              <w:rPr>
                <w:rFonts w:ascii="Times New Roman" w:hAnsi="Times New Roman" w:cs="Times New Roman"/>
                <w:color w:val="0D0D0D" w:themeColor="text1" w:themeTint="F2"/>
                <w:sz w:val="24"/>
                <w:szCs w:val="24"/>
                <w:lang w:val="ro-MD"/>
              </w:rPr>
              <w:t xml:space="preserve"> electrică</w:t>
            </w:r>
            <w:r w:rsidRPr="00170B0C">
              <w:rPr>
                <w:rFonts w:ascii="Times New Roman" w:hAnsi="Times New Roman" w:cs="Times New Roman"/>
                <w:color w:val="0D0D0D" w:themeColor="text1" w:themeTint="F2"/>
                <w:sz w:val="24"/>
                <w:szCs w:val="24"/>
                <w:lang w:val="ro-MD"/>
              </w:rPr>
              <w:t xml:space="preserve"> din surse regenerabile, inclusiv consumul  propriu asigurat din surse regenerabile,</w:t>
            </w:r>
            <w:r w:rsidR="00227C94">
              <w:t xml:space="preserve"> </w:t>
            </w:r>
            <w:r w:rsidR="00227C94" w:rsidRPr="00227C94">
              <w:rPr>
                <w:rFonts w:ascii="Times New Roman" w:hAnsi="Times New Roman" w:cs="Times New Roman"/>
                <w:color w:val="0D0D0D" w:themeColor="text1" w:themeTint="F2"/>
                <w:sz w:val="24"/>
                <w:szCs w:val="24"/>
                <w:lang w:val="ro-MD"/>
              </w:rPr>
              <w:t>, energia electrică produsă de prosumatorii de energie electrică din surse regenerabile care acționează în mod colectiv</w:t>
            </w:r>
            <w:r w:rsidRPr="00170B0C">
              <w:rPr>
                <w:rFonts w:ascii="Times New Roman" w:hAnsi="Times New Roman" w:cs="Times New Roman"/>
                <w:color w:val="0D0D0D" w:themeColor="text1" w:themeTint="F2"/>
                <w:sz w:val="24"/>
                <w:szCs w:val="24"/>
                <w:lang w:val="ro-MD"/>
              </w:rPr>
              <w:t xml:space="preserve"> cât și energia electrică produsă în cadrul comunităților de energie din surse regenerabile</w:t>
            </w:r>
            <w:r w:rsidR="00C01BE2" w:rsidRPr="00170B0C">
              <w:rPr>
                <w:rFonts w:ascii="Times New Roman" w:hAnsi="Times New Roman" w:cs="Times New Roman"/>
                <w:color w:val="0D0D0D" w:themeColor="text1" w:themeTint="F2"/>
                <w:sz w:val="24"/>
                <w:szCs w:val="24"/>
                <w:lang w:val="ro-MD"/>
              </w:rPr>
              <w:t>;</w:t>
            </w:r>
          </w:p>
          <w:p w14:paraId="4CDA6727" w14:textId="77777777" w:rsidR="00C01BE2" w:rsidRPr="00170B0C" w:rsidRDefault="00C01BE2" w:rsidP="00170B0C">
            <w:pPr>
              <w:pStyle w:val="ListParagraph"/>
              <w:numPr>
                <w:ilvl w:val="0"/>
                <w:numId w:val="94"/>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nu se ia în calcul energia electrică produsă de hidrocentralele cu acumulare din apa pompată anterior în sens ascendent;</w:t>
            </w:r>
          </w:p>
          <w:p w14:paraId="71B43415" w14:textId="48C18A61" w:rsidR="00C01BE2" w:rsidRPr="00170B0C" w:rsidRDefault="00227C94" w:rsidP="00170B0C">
            <w:pPr>
              <w:pStyle w:val="ListParagraph"/>
              <w:numPr>
                <w:ilvl w:val="0"/>
                <w:numId w:val="94"/>
              </w:numPr>
              <w:ind w:left="0" w:firstLine="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în</w:t>
            </w:r>
            <w:r w:rsidR="00C01BE2" w:rsidRPr="00170B0C">
              <w:rPr>
                <w:rFonts w:ascii="Times New Roman" w:hAnsi="Times New Roman" w:cs="Times New Roman"/>
                <w:color w:val="0D0D0D" w:themeColor="text1" w:themeTint="F2"/>
                <w:sz w:val="24"/>
                <w:szCs w:val="24"/>
                <w:lang w:val="ro-MD"/>
              </w:rPr>
              <w:t xml:space="preserve"> cazul centralelor electrice hibrid, care utilizează surse regenerabile şi convenţionale de energie, se ia în considerare numai acea parte din energia electrică care este produsă din surse regenerabile. În scopul acestor calcule, contribuția fiecărei surse de energie se calculează în baza conținutului său de energie;</w:t>
            </w:r>
          </w:p>
          <w:p w14:paraId="69602391" w14:textId="43E68B39" w:rsidR="00CB1DD6" w:rsidRPr="00170B0C" w:rsidRDefault="00227C94" w:rsidP="00170B0C">
            <w:pPr>
              <w:pStyle w:val="ListParagraph"/>
              <w:numPr>
                <w:ilvl w:val="0"/>
                <w:numId w:val="94"/>
              </w:numPr>
              <w:ind w:left="0" w:firstLine="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e</w:t>
            </w:r>
            <w:r w:rsidR="00C01BE2" w:rsidRPr="00170B0C">
              <w:rPr>
                <w:rFonts w:ascii="Times New Roman" w:hAnsi="Times New Roman" w:cs="Times New Roman"/>
                <w:color w:val="0D0D0D" w:themeColor="text1" w:themeTint="F2"/>
                <w:sz w:val="24"/>
                <w:szCs w:val="24"/>
                <w:lang w:val="ro-MD"/>
              </w:rPr>
              <w:t xml:space="preserve">nergia electrică generată de centralele hidroelectrice și instalațiile eoliene, se consideră în conformitate cu regulile de normalizare, stabilite în Regulamentul privind calculul </w:t>
            </w:r>
            <w:r w:rsidR="00170B0C" w:rsidRPr="00170B0C">
              <w:rPr>
                <w:rFonts w:ascii="Times New Roman" w:hAnsi="Times New Roman" w:cs="Times New Roman"/>
                <w:color w:val="0D0D0D" w:themeColor="text1" w:themeTint="F2"/>
                <w:sz w:val="24"/>
                <w:szCs w:val="24"/>
                <w:lang w:val="ro-MD"/>
              </w:rPr>
              <w:t>consumului de energie</w:t>
            </w:r>
            <w:r w:rsidR="00C01BE2" w:rsidRPr="00170B0C">
              <w:rPr>
                <w:rFonts w:ascii="Times New Roman" w:hAnsi="Times New Roman" w:cs="Times New Roman"/>
                <w:color w:val="0D0D0D" w:themeColor="text1" w:themeTint="F2"/>
                <w:sz w:val="24"/>
                <w:szCs w:val="24"/>
                <w:lang w:val="ro-MD"/>
              </w:rPr>
              <w:t xml:space="preserve"> din surse regenerabile</w:t>
            </w:r>
            <w:r w:rsidR="00CB1DD6" w:rsidRPr="00170B0C">
              <w:rPr>
                <w:rFonts w:ascii="Times New Roman" w:eastAsia="Times New Roman" w:hAnsi="Times New Roman" w:cs="Times New Roman"/>
                <w:color w:val="0D0D0D" w:themeColor="text1" w:themeTint="F2"/>
                <w:sz w:val="24"/>
                <w:szCs w:val="24"/>
                <w:shd w:val="clear" w:color="auto" w:fill="FFFFFF"/>
                <w:lang w:val="ro-RO"/>
              </w:rPr>
              <w:t>.</w:t>
            </w:r>
          </w:p>
          <w:p w14:paraId="711455E3"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7C88BA"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960996"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Consumul final brut de energie din surse regenerabile pentru încălzire şi răcire se calculează ca fiind suma dintre cantitatea de energie destinată încălzirii şi răcirii centralizate, produsă din surse regenerabile, şi consumul suplimentar de energie din surse regenerabile în industrie, în sectorul casnic, la prestarea serviciilor, în agricultură, în silvicultură şi în piscicultură, în scopul încălzirii, răcirii şi prelucrării. În cazul centralelor hibrid care utilizează surse regenerabile şi surse convenţionale de energie, se ia în considerare numai acea parte destinată încălzirii şi răcirii care este produsă din surse regenerabile. În scopul acestor calcule, contribuţia fiecărei surse de energie se calculează în baza conţinutului său de energie.</w:t>
            </w:r>
          </w:p>
          <w:p w14:paraId="36FA73F1" w14:textId="08EE3D0D"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A8C78E" w14:textId="03FC7665"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56B213" w14:textId="23FA2AEB"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4D2CB2" w14:textId="5EB892C3"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E32478" w14:textId="49FB036F"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DBF8C1F" w14:textId="77777777"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3EC416" w14:textId="61603920"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(6) La calcularea consumului final brut de energie din surse regenerabile pentru încălzire şi răcire, energia geotermală produsă de pompele de căldură se ia în considerare cu condiţia ca energia finală generată să depăşească semnificativ energia primară utilizată pentru punerea în funcţiune a pompelor de căldură.</w:t>
            </w:r>
          </w:p>
          <w:p w14:paraId="437C786F" w14:textId="7E77D754"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 xml:space="preserve">Cantitatea de energie utilizată pentru încălzire și răcire și care ar urma să fie considerată energie din surse regenerabile </w:t>
            </w:r>
            <w:r w:rsidR="00227C94">
              <w:rPr>
                <w:rFonts w:ascii="Times New Roman" w:hAnsi="Times New Roman" w:cs="Times New Roman"/>
                <w:color w:val="0D0D0D" w:themeColor="text1" w:themeTint="F2"/>
                <w:sz w:val="24"/>
                <w:szCs w:val="24"/>
                <w:lang w:val="ro-MD"/>
              </w:rPr>
              <w:t>potrivit</w:t>
            </w:r>
            <w:r w:rsidRPr="00170B0C">
              <w:rPr>
                <w:rFonts w:ascii="Times New Roman" w:hAnsi="Times New Roman" w:cs="Times New Roman"/>
                <w:color w:val="0D0D0D" w:themeColor="text1" w:themeTint="F2"/>
                <w:sz w:val="24"/>
                <w:szCs w:val="24"/>
                <w:lang w:val="ro-MD"/>
              </w:rPr>
              <w:t xml:space="preserve"> alin. (1), 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care va ține seama de utilizarea energiei în toate sectoarele de consum final.</w:t>
            </w:r>
          </w:p>
          <w:p w14:paraId="1FF54A2C"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2B4D15"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38E2F7"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Energia termică generată de sistemele energetice pasive, în care consumul scăzut de energie se realizează în mod pasiv prin  modul de proiectare a clădirilor sau prin căldura produsă cu utilizarea energiei din surse neregenerabile, nu se ia în considerare la calcularea consumului final brut de energie din surse regenerabile pentru încălzire şi răcire.</w:t>
            </w:r>
          </w:p>
          <w:p w14:paraId="7967EA61" w14:textId="4D81CAE9"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523BC4" w14:textId="78CB8FFD"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5FC92F" w14:textId="77777777"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978479" w14:textId="4A660265"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w:t>
            </w:r>
            <w:r w:rsidR="00C01BE2" w:rsidRPr="00170B0C">
              <w:rPr>
                <w:rFonts w:ascii="Times New Roman" w:hAnsi="Times New Roman" w:cs="Times New Roman"/>
                <w:color w:val="0D0D0D" w:themeColor="text1" w:themeTint="F2"/>
                <w:sz w:val="24"/>
                <w:szCs w:val="24"/>
                <w:lang w:val="ro-MD"/>
              </w:rPr>
              <w:t xml:space="preserve">Conținutul energetic al combustibililor utilizați în transporturi este stabilit în Regulamentul privind calculul </w:t>
            </w:r>
            <w:r w:rsidR="00170B0C" w:rsidRPr="00170B0C">
              <w:rPr>
                <w:rFonts w:ascii="Times New Roman" w:hAnsi="Times New Roman" w:cs="Times New Roman"/>
                <w:color w:val="0D0D0D" w:themeColor="text1" w:themeTint="F2"/>
                <w:sz w:val="24"/>
                <w:szCs w:val="24"/>
                <w:lang w:val="ro-MD"/>
              </w:rPr>
              <w:t>consumului de energie</w:t>
            </w:r>
            <w:r w:rsidR="00C01BE2" w:rsidRPr="00170B0C">
              <w:rPr>
                <w:rFonts w:ascii="Times New Roman" w:hAnsi="Times New Roman" w:cs="Times New Roman"/>
                <w:color w:val="0D0D0D" w:themeColor="text1" w:themeTint="F2"/>
                <w:sz w:val="24"/>
                <w:szCs w:val="24"/>
                <w:lang w:val="ro-MD"/>
              </w:rPr>
              <w:t xml:space="preserve"> din surse regenerabile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9C1EBE7"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F83BD82" w14:textId="3392471C"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BEC9FA" w14:textId="77777777" w:rsidR="00C01BE2" w:rsidRPr="00170B0C" w:rsidRDefault="00C01BE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09EDBB" w14:textId="6FBDAFCA"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(9) </w:t>
            </w:r>
            <w:r w:rsidR="00F26C10" w:rsidRPr="00170B0C">
              <w:rPr>
                <w:rFonts w:ascii="Times New Roman" w:hAnsi="Times New Roman" w:cs="Times New Roman"/>
                <w:color w:val="0D0D0D" w:themeColor="text1" w:themeTint="F2"/>
                <w:sz w:val="24"/>
                <w:szCs w:val="24"/>
                <w:lang w:val="ro-MD"/>
              </w:rPr>
              <w:t xml:space="preserve">Consumul final de energie din surse regenerabile în transporturi se calculează în conformitate cu Regulamentul privind calculul consumului </w:t>
            </w:r>
            <w:r w:rsidR="00F26C10" w:rsidRPr="00170B0C">
              <w:rPr>
                <w:rFonts w:ascii="Times New Roman" w:hAnsi="Times New Roman" w:cs="Times New Roman"/>
                <w:color w:val="0D0D0D" w:themeColor="text1" w:themeTint="F2"/>
                <w:sz w:val="24"/>
                <w:szCs w:val="24"/>
                <w:shd w:val="clear" w:color="auto" w:fill="FFFFFF"/>
                <w:lang w:val="ro-MD"/>
              </w:rPr>
              <w:t xml:space="preserve">de energie </w:t>
            </w:r>
            <w:r w:rsidR="00F26C10" w:rsidRPr="00170B0C">
              <w:rPr>
                <w:rFonts w:ascii="Times New Roman" w:hAnsi="Times New Roman" w:cs="Times New Roman"/>
                <w:color w:val="0D0D0D" w:themeColor="text1" w:themeTint="F2"/>
                <w:sz w:val="24"/>
                <w:szCs w:val="24"/>
                <w:lang w:val="ro-MD"/>
              </w:rPr>
              <w:t>din surse regenerabile şi prevederile art. 8.”</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33F2000B"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F8690E"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5E2B22"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A9AD23"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(10) Ponderea energiei din surse regenerabile se calculează ca raport între consumul final brut de energie din surse regenerabile și consumul final brut de energie provenită din toate sursele de energie, exprimat în procente.</w:t>
            </w:r>
          </w:p>
          <w:p w14:paraId="7264063B" w14:textId="1AF28200"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71F052"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5002A5" w14:textId="39F8AB53" w:rsidR="00CB1DD6" w:rsidRPr="00170B0C" w:rsidRDefault="00CB1DD6" w:rsidP="005E54BB">
            <w:pPr>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(11) </w:t>
            </w:r>
            <w:r w:rsidR="00FC5CBE" w:rsidRPr="00170B0C">
              <w:rPr>
                <w:rFonts w:ascii="Times New Roman" w:hAnsi="Times New Roman" w:cs="Times New Roman"/>
                <w:color w:val="0D0D0D" w:themeColor="text1" w:themeTint="F2"/>
                <w:sz w:val="24"/>
                <w:szCs w:val="24"/>
                <w:lang w:val="ro-MD"/>
              </w:rPr>
              <w:t>La calcularea consumului final brut de energie, cantitatea de energie consumată în sectorul aviației, ca proporție din consumul final brut de energie, se consideră a nu fi mai mare de 6,18 %.”</w:t>
            </w:r>
            <w:r w:rsidR="00335CBD" w:rsidRPr="00170B0C">
              <w:rPr>
                <w:rFonts w:ascii="Times New Roman" w:hAnsi="Times New Roman" w:cs="Times New Roman"/>
                <w:color w:val="0D0D0D" w:themeColor="text1" w:themeTint="F2"/>
                <w:sz w:val="24"/>
                <w:szCs w:val="24"/>
                <w:lang w:val="ro-MD"/>
              </w:rPr>
              <w:t>%.</w:t>
            </w:r>
          </w:p>
          <w:p w14:paraId="27CDDB77" w14:textId="1F6927BE" w:rsidR="00335CBD" w:rsidRPr="00170B0C" w:rsidRDefault="00335CBD" w:rsidP="005E54BB">
            <w:pPr>
              <w:jc w:val="both"/>
              <w:rPr>
                <w:rFonts w:ascii="Times New Roman" w:hAnsi="Times New Roman" w:cs="Times New Roman"/>
                <w:color w:val="0D0D0D" w:themeColor="text1" w:themeTint="F2"/>
                <w:sz w:val="24"/>
                <w:szCs w:val="24"/>
                <w:lang w:val="ro-MD"/>
              </w:rPr>
            </w:pPr>
          </w:p>
          <w:p w14:paraId="202670C1" w14:textId="7DC04F96" w:rsidR="00335CBD" w:rsidRPr="00170B0C" w:rsidRDefault="00335CBD" w:rsidP="005E54BB">
            <w:pPr>
              <w:jc w:val="both"/>
              <w:rPr>
                <w:rFonts w:ascii="Times New Roman" w:hAnsi="Times New Roman" w:cs="Times New Roman"/>
                <w:color w:val="0D0D0D" w:themeColor="text1" w:themeTint="F2"/>
                <w:sz w:val="24"/>
                <w:szCs w:val="24"/>
                <w:lang w:val="ro-MD"/>
              </w:rPr>
            </w:pPr>
          </w:p>
          <w:p w14:paraId="55BA2587" w14:textId="6D47DDC1" w:rsidR="00335CBD" w:rsidRPr="00170B0C" w:rsidRDefault="00335CBD" w:rsidP="005E54BB">
            <w:pPr>
              <w:jc w:val="both"/>
              <w:rPr>
                <w:rFonts w:ascii="Times New Roman" w:hAnsi="Times New Roman" w:cs="Times New Roman"/>
                <w:color w:val="0D0D0D" w:themeColor="text1" w:themeTint="F2"/>
                <w:sz w:val="24"/>
                <w:szCs w:val="24"/>
                <w:lang w:val="ro-MD"/>
              </w:rPr>
            </w:pPr>
          </w:p>
          <w:p w14:paraId="79132833" w14:textId="77777777" w:rsidR="00335CBD" w:rsidRPr="00170B0C" w:rsidRDefault="00335CBD" w:rsidP="005E54BB">
            <w:pPr>
              <w:jc w:val="both"/>
              <w:rPr>
                <w:rFonts w:ascii="Times New Roman" w:hAnsi="Times New Roman" w:cs="Times New Roman"/>
                <w:color w:val="0D0D0D" w:themeColor="text1" w:themeTint="F2"/>
                <w:sz w:val="24"/>
                <w:szCs w:val="24"/>
                <w:lang w:val="ro-MD"/>
              </w:rPr>
            </w:pPr>
          </w:p>
          <w:p w14:paraId="3697814B"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821522" w14:textId="77777777" w:rsidR="00CB1DD6" w:rsidRPr="00170B0C" w:rsidRDefault="00CB1DD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(12) Metodologia şi definiţiile utilizate la calcularea ponderii energiei din surse regenerabile trebuie să fie în concordanţă cu normele statisticii energetice adoptate de Guvern.</w:t>
            </w:r>
          </w:p>
          <w:p w14:paraId="23F333A4" w14:textId="77777777" w:rsidR="00CB1DD6" w:rsidRPr="00170B0C" w:rsidRDefault="00CB1DD6" w:rsidP="005E54BB">
            <w:pPr>
              <w:jc w:val="both"/>
              <w:rPr>
                <w:rFonts w:ascii="Times New Roman" w:hAnsi="Times New Roman" w:cs="Times New Roman"/>
                <w:color w:val="0D0D0D" w:themeColor="text1" w:themeTint="F2"/>
              </w:rPr>
            </w:pPr>
          </w:p>
          <w:p w14:paraId="57051AFE" w14:textId="77777777" w:rsidR="00155EBE" w:rsidRPr="00170B0C" w:rsidRDefault="00155EBE" w:rsidP="005E54BB">
            <w:pPr>
              <w:jc w:val="both"/>
              <w:rPr>
                <w:rFonts w:ascii="Times New Roman" w:hAnsi="Times New Roman" w:cs="Times New Roman"/>
                <w:color w:val="0D0D0D" w:themeColor="text1" w:themeTint="F2"/>
              </w:rPr>
            </w:pPr>
          </w:p>
          <w:p w14:paraId="094C4833" w14:textId="77777777" w:rsidR="00155EBE" w:rsidRPr="00170B0C" w:rsidRDefault="00155EBE" w:rsidP="005E54BB">
            <w:pPr>
              <w:jc w:val="both"/>
              <w:rPr>
                <w:rFonts w:ascii="Times New Roman" w:hAnsi="Times New Roman" w:cs="Times New Roman"/>
                <w:color w:val="0D0D0D" w:themeColor="text1" w:themeTint="F2"/>
              </w:rPr>
            </w:pPr>
          </w:p>
          <w:p w14:paraId="79E973F0" w14:textId="568CB89C" w:rsidR="00155EBE" w:rsidRPr="00170B0C" w:rsidRDefault="00155EBE" w:rsidP="00155EBE">
            <w:pPr>
              <w:spacing w:line="276"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„(13) Instituția publică care asigură suportul în implementarea politicii statului în domeniul eficienței energetice și promovării utilizării energiei din surse regenerabile (</w:t>
            </w:r>
            <w:r w:rsidRPr="00170B0C">
              <w:rPr>
                <w:rFonts w:ascii="Times New Roman" w:hAnsi="Times New Roman" w:cs="Times New Roman"/>
                <w:i/>
                <w:iCs/>
                <w:color w:val="0D0D0D" w:themeColor="text1" w:themeTint="F2"/>
                <w:sz w:val="24"/>
                <w:szCs w:val="24"/>
                <w:lang w:val="ro-MD"/>
              </w:rPr>
              <w:t>în continuare</w:t>
            </w:r>
            <w:r w:rsidRPr="00170B0C">
              <w:rPr>
                <w:rFonts w:ascii="Times New Roman" w:hAnsi="Times New Roman" w:cs="Times New Roman"/>
                <w:color w:val="0D0D0D" w:themeColor="text1" w:themeTint="F2"/>
                <w:sz w:val="24"/>
                <w:szCs w:val="24"/>
                <w:lang w:val="ro-MD"/>
              </w:rPr>
              <w:t xml:space="preserve"> – instituția publică de suport) calculează ponderea energiei din surse regenerabile, pentru anul precedent de gestiune, în conformitate cu prevederile prezentei legi și Regulamentul privind calculul consumului de energie din surse regenerabile, și prezintă rezultatele calculelor în </w:t>
            </w:r>
            <w:r w:rsidRPr="00170B0C">
              <w:rPr>
                <w:rFonts w:ascii="Times New Roman" w:hAnsi="Times New Roman" w:cs="Times New Roman"/>
                <w:color w:val="0D0D0D" w:themeColor="text1" w:themeTint="F2"/>
                <w:sz w:val="24"/>
                <w:szCs w:val="24"/>
                <w:lang w:val="ro-MD"/>
              </w:rPr>
              <w:lastRenderedPageBreak/>
              <w:t>raportul său anual de activitate, elaborat în conformitate cu prevederile de la art. (11), alin, (7) al Legii nr. 139/201</w:t>
            </w:r>
            <w:r w:rsidR="00227C94">
              <w:rPr>
                <w:rFonts w:ascii="Times New Roman" w:hAnsi="Times New Roman" w:cs="Times New Roman"/>
                <w:color w:val="0D0D0D" w:themeColor="text1" w:themeTint="F2"/>
                <w:sz w:val="24"/>
                <w:szCs w:val="24"/>
                <w:lang w:val="ro-MD"/>
              </w:rPr>
              <w:t>8</w:t>
            </w:r>
            <w:r w:rsidRPr="00170B0C">
              <w:rPr>
                <w:rFonts w:ascii="Times New Roman" w:hAnsi="Times New Roman" w:cs="Times New Roman"/>
                <w:color w:val="0D0D0D" w:themeColor="text1" w:themeTint="F2"/>
                <w:sz w:val="24"/>
                <w:szCs w:val="24"/>
                <w:lang w:val="ro-MD"/>
              </w:rPr>
              <w:t xml:space="preserve"> cu privire la eficiența energetică, sau la cererea organului central de specialitate al administrației publice în domeniul energeticii.”</w:t>
            </w:r>
          </w:p>
          <w:p w14:paraId="0CD2420A" w14:textId="4410E3EF" w:rsidR="00155EBE" w:rsidRPr="00170B0C" w:rsidRDefault="00155EBE" w:rsidP="005E54BB">
            <w:pPr>
              <w:jc w:val="both"/>
              <w:rPr>
                <w:rFonts w:ascii="Times New Roman" w:hAnsi="Times New Roman" w:cs="Times New Roman"/>
                <w:color w:val="0D0D0D" w:themeColor="text1" w:themeTint="F2"/>
              </w:rPr>
            </w:pPr>
          </w:p>
        </w:tc>
      </w:tr>
      <w:tr w:rsidR="00170B0C" w:rsidRPr="00170B0C" w14:paraId="6A975731" w14:textId="77777777" w:rsidTr="004E3361">
        <w:tc>
          <w:tcPr>
            <w:tcW w:w="704" w:type="dxa"/>
          </w:tcPr>
          <w:p w14:paraId="172D9F3B" w14:textId="77777777" w:rsidR="00335CBD" w:rsidRPr="00170B0C" w:rsidRDefault="00335CBD" w:rsidP="005E54BB">
            <w:pPr>
              <w:jc w:val="both"/>
              <w:rPr>
                <w:rFonts w:ascii="Times New Roman" w:hAnsi="Times New Roman" w:cs="Times New Roman"/>
                <w:color w:val="0D0D0D" w:themeColor="text1" w:themeTint="F2"/>
              </w:rPr>
            </w:pPr>
          </w:p>
        </w:tc>
        <w:tc>
          <w:tcPr>
            <w:tcW w:w="3969" w:type="dxa"/>
          </w:tcPr>
          <w:p w14:paraId="7E4277F2" w14:textId="5CC7E99A"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8. </w:t>
            </w:r>
            <w:r w:rsidRPr="00170B0C">
              <w:rPr>
                <w:rFonts w:ascii="Times New Roman" w:eastAsia="Times New Roman" w:hAnsi="Times New Roman" w:cs="Times New Roman"/>
                <w:color w:val="0D0D0D" w:themeColor="text1" w:themeTint="F2"/>
                <w:sz w:val="24"/>
                <w:szCs w:val="24"/>
                <w:shd w:val="clear" w:color="auto" w:fill="FFFFFF"/>
                <w:lang w:val="ro-RO"/>
              </w:rPr>
              <w:t>Calcularea ponderii energiei din surse regenerabile în consumul final de energie în transporturi</w:t>
            </w:r>
          </w:p>
          <w:p w14:paraId="570071B4" w14:textId="7C598FDC"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Ponderea energiei din surse regenerabile în consumul final de energie în transporturi se calculează ca raport între consumul final de energie din surse regenerabile pentru toate tipurile de transport şi consumul final total de energie în transporturi.</w:t>
            </w:r>
          </w:p>
          <w:p w14:paraId="12F0DFBD" w14:textId="32F9F77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986A06"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2329DE"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2C2FFA"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16EAB8"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La calcularea consumului final total de energie în transporturi se iau în considerare numai benzina, motorina şi biocarburanţii consumaţi de mijloacele de transport rutier şi feroviar, precum şi energia electrică consumată de către mijloacele de  transport electric.</w:t>
            </w:r>
          </w:p>
          <w:p w14:paraId="55377700"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La calcularea consumului final de energie din surse regenerabile în transporturi se iau în considerare toate tipurile de energie din surse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regenerabile consumate de toate tipurile de transport.</w:t>
            </w:r>
          </w:p>
          <w:p w14:paraId="4BDD12E4"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La calcularea cantității de energie electrică din surse regenerabile consumate de autovehiculele electrice, acest consum este considerat ca fiind de 2,5 ori conținutul energetic al energiei electrice din surse regenerabile consumate.</w:t>
            </w:r>
          </w:p>
          <w:p w14:paraId="7B2A9123" w14:textId="442244D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La calcularea cantității energiei din surse regenerabile consumate de toate tipurile de transport, conținutul energetic al biocarburanţilor produşi din deşeuri, reziduuri, material celulozic de origine nealimentară şi materiale lignocelulozice este înmulţit cu 2.</w:t>
            </w:r>
          </w:p>
          <w:p w14:paraId="71B8DCFA"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0EE387" w14:textId="7BE0E36B"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 Pentru realizarea prevederilor prezentului articol, importatorii de produse petroliere principale sînt obligaţi să transmită trimestrial organului central de specialitate al administrației publice în domeniul energeticii şi Agenţiei Naţionale pentru Reglementare în Energetică, pe suport de hîrtie şi în format electronic, informaţii pentru trimestrul precedent cu privire la cantităţile de biocarburanţi utilizaţi în amestec cu produsele petroliere principale importate pe piaţa produselor petroliere.</w:t>
            </w:r>
          </w:p>
          <w:p w14:paraId="7D817EDF" w14:textId="6BED2CB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D9647E" w14:textId="22F0DA91"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FDA746" w14:textId="7A06DD8D"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6E621B" w14:textId="49B697A0"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E3ABAA" w14:textId="453D9118"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F414C4" w14:textId="5FCD953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E356E5" w14:textId="68897431"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3B764E" w14:textId="10368DD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ED371F" w14:textId="02685FF4"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35D640" w14:textId="6744BF8F"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75C7C9" w14:textId="687E4701"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76DB29"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00AE6B" w14:textId="5B303050"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BA470D" w14:textId="1F449D55"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549707" w14:textId="1632B685"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90D107" w14:textId="78AFC2AB"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CC251E" w14:textId="77B8A146"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0FEF2C" w14:textId="5B571E75"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38668A" w14:textId="66C2A0FC"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A6D01E" w14:textId="418AF04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31BF46" w14:textId="3183993A"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9A13C6" w14:textId="51F55444"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AE9D87" w14:textId="04DE224F"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D6D124" w14:textId="696EC54A"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993A310"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3B7699"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Pentru nerespectarea obligaţiei stabilite la alin. (6), importatorii de produse petroliere principale sînt pasibili de a fi sancţionaţi de către Agenţia Naţională pentru Reglementare în Energetică cu sancţiune financiară în valoare de maximum 1% din venitul anual obținut din comercializarea produselor petroliere principale, respectînd procedura stabilită la art. 20 din Legea cu privire la energetică.</w:t>
            </w:r>
          </w:p>
          <w:p w14:paraId="0541D382" w14:textId="77777777" w:rsidR="00335CBD" w:rsidRPr="00170B0C" w:rsidRDefault="00335CBD"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495BC285" w14:textId="3F22AF5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8. </w:t>
            </w:r>
            <w:r w:rsidRPr="00170B0C">
              <w:rPr>
                <w:rFonts w:ascii="Times New Roman" w:eastAsia="Times New Roman" w:hAnsi="Times New Roman" w:cs="Times New Roman"/>
                <w:color w:val="0D0D0D" w:themeColor="text1" w:themeTint="F2"/>
                <w:sz w:val="24"/>
                <w:szCs w:val="24"/>
                <w:shd w:val="clear" w:color="auto" w:fill="FFFFFF"/>
                <w:lang w:val="ro-RO"/>
              </w:rPr>
              <w:t>Calcularea ponderii energiei din surse regenerabile în consumul final de energie în transporturi</w:t>
            </w:r>
          </w:p>
          <w:p w14:paraId="1ADE5846" w14:textId="5EED3019" w:rsidR="00335CBD" w:rsidRPr="00170B0C" w:rsidRDefault="00335CBD" w:rsidP="005E54BB">
            <w:pPr>
              <w:jc w:val="both"/>
              <w:rPr>
                <w:rFonts w:ascii="Times New Roman" w:hAnsi="Times New Roman" w:cs="Times New Roman"/>
                <w:color w:val="0D0D0D" w:themeColor="text1" w:themeTint="F2"/>
              </w:rPr>
            </w:pPr>
          </w:p>
          <w:p w14:paraId="3EBEAA95" w14:textId="77777777" w:rsidR="00335CBD" w:rsidRPr="00170B0C" w:rsidRDefault="00335CBD" w:rsidP="005E54BB">
            <w:pPr>
              <w:spacing w:before="120"/>
              <w:ind w:firstLine="18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(1) se completează cu o propoziție cu următorul cuprins:</w:t>
            </w:r>
          </w:p>
          <w:p w14:paraId="33A2F357" w14:textId="6F9325B1" w:rsidR="00335CBD" w:rsidRPr="00170B0C" w:rsidRDefault="00335CBD"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„Pentru calcularea consumului final de energie în transporturi se utilizează valorile privind conținutul energetic al carburanților utilizați în transporturi, după cum este prevăzut în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6299BB98" w14:textId="0D5E28F3" w:rsidR="00335CBD" w:rsidRPr="00170B0C" w:rsidRDefault="00335CBD" w:rsidP="005E54BB">
            <w:pPr>
              <w:jc w:val="both"/>
              <w:rPr>
                <w:rFonts w:ascii="Times New Roman" w:hAnsi="Times New Roman" w:cs="Times New Roman"/>
                <w:color w:val="0D0D0D" w:themeColor="text1" w:themeTint="F2"/>
              </w:rPr>
            </w:pPr>
          </w:p>
          <w:p w14:paraId="7055ABAB" w14:textId="21A7C492" w:rsidR="00335CBD" w:rsidRPr="00170B0C" w:rsidRDefault="00335CBD" w:rsidP="005E54BB">
            <w:pPr>
              <w:jc w:val="both"/>
              <w:rPr>
                <w:rFonts w:ascii="Times New Roman" w:hAnsi="Times New Roman" w:cs="Times New Roman"/>
                <w:color w:val="0D0D0D" w:themeColor="text1" w:themeTint="F2"/>
              </w:rPr>
            </w:pPr>
          </w:p>
          <w:p w14:paraId="6C4F22E1" w14:textId="77777777" w:rsidR="00335CBD" w:rsidRPr="00170B0C" w:rsidRDefault="00335CBD"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alineatele (2)-(5) se abrogă</w:t>
            </w:r>
          </w:p>
          <w:p w14:paraId="3C2CDBD9" w14:textId="1FFAE043" w:rsidR="00335CBD" w:rsidRPr="00170B0C" w:rsidRDefault="00335CBD" w:rsidP="005E54BB">
            <w:pPr>
              <w:jc w:val="both"/>
              <w:rPr>
                <w:rFonts w:ascii="Times New Roman" w:hAnsi="Times New Roman" w:cs="Times New Roman"/>
                <w:color w:val="0D0D0D" w:themeColor="text1" w:themeTint="F2"/>
              </w:rPr>
            </w:pPr>
          </w:p>
          <w:p w14:paraId="767A284D" w14:textId="47691A7E" w:rsidR="00335CBD" w:rsidRPr="00170B0C" w:rsidRDefault="00335CBD" w:rsidP="005E54BB">
            <w:pPr>
              <w:jc w:val="both"/>
              <w:rPr>
                <w:rFonts w:ascii="Times New Roman" w:hAnsi="Times New Roman" w:cs="Times New Roman"/>
                <w:color w:val="0D0D0D" w:themeColor="text1" w:themeTint="F2"/>
              </w:rPr>
            </w:pPr>
          </w:p>
          <w:p w14:paraId="262A2BD1" w14:textId="04284C70" w:rsidR="00335CBD" w:rsidRPr="00170B0C" w:rsidRDefault="00335CBD" w:rsidP="005E54BB">
            <w:pPr>
              <w:jc w:val="both"/>
              <w:rPr>
                <w:rFonts w:ascii="Times New Roman" w:hAnsi="Times New Roman" w:cs="Times New Roman"/>
                <w:color w:val="0D0D0D" w:themeColor="text1" w:themeTint="F2"/>
              </w:rPr>
            </w:pPr>
          </w:p>
          <w:p w14:paraId="19091984" w14:textId="0D24929B" w:rsidR="00335CBD" w:rsidRPr="00170B0C" w:rsidRDefault="00335CBD" w:rsidP="005E54BB">
            <w:pPr>
              <w:jc w:val="both"/>
              <w:rPr>
                <w:rFonts w:ascii="Times New Roman" w:hAnsi="Times New Roman" w:cs="Times New Roman"/>
                <w:color w:val="0D0D0D" w:themeColor="text1" w:themeTint="F2"/>
              </w:rPr>
            </w:pPr>
          </w:p>
          <w:p w14:paraId="4F18F9E2" w14:textId="0C372813" w:rsidR="00335CBD" w:rsidRPr="00170B0C" w:rsidRDefault="00335CBD" w:rsidP="005E54BB">
            <w:pPr>
              <w:jc w:val="both"/>
              <w:rPr>
                <w:rFonts w:ascii="Times New Roman" w:hAnsi="Times New Roman" w:cs="Times New Roman"/>
                <w:color w:val="0D0D0D" w:themeColor="text1" w:themeTint="F2"/>
              </w:rPr>
            </w:pPr>
          </w:p>
          <w:p w14:paraId="3B0913A1" w14:textId="6642E034" w:rsidR="00335CBD" w:rsidRPr="00170B0C" w:rsidRDefault="00335CBD" w:rsidP="005E54BB">
            <w:pPr>
              <w:jc w:val="both"/>
              <w:rPr>
                <w:rFonts w:ascii="Times New Roman" w:hAnsi="Times New Roman" w:cs="Times New Roman"/>
                <w:color w:val="0D0D0D" w:themeColor="text1" w:themeTint="F2"/>
              </w:rPr>
            </w:pPr>
          </w:p>
          <w:p w14:paraId="2EA00721" w14:textId="4C3E4777" w:rsidR="00335CBD" w:rsidRPr="00170B0C" w:rsidRDefault="00335CBD" w:rsidP="005E54BB">
            <w:pPr>
              <w:jc w:val="both"/>
              <w:rPr>
                <w:rFonts w:ascii="Times New Roman" w:hAnsi="Times New Roman" w:cs="Times New Roman"/>
                <w:color w:val="0D0D0D" w:themeColor="text1" w:themeTint="F2"/>
              </w:rPr>
            </w:pPr>
          </w:p>
          <w:p w14:paraId="0C488F34" w14:textId="56AA71BD" w:rsidR="00335CBD" w:rsidRPr="00170B0C" w:rsidRDefault="00335CBD" w:rsidP="005E54BB">
            <w:pPr>
              <w:jc w:val="both"/>
              <w:rPr>
                <w:rFonts w:ascii="Times New Roman" w:hAnsi="Times New Roman" w:cs="Times New Roman"/>
                <w:color w:val="0D0D0D" w:themeColor="text1" w:themeTint="F2"/>
              </w:rPr>
            </w:pPr>
          </w:p>
          <w:p w14:paraId="63DA542C" w14:textId="49DC0722" w:rsidR="00335CBD" w:rsidRPr="00170B0C" w:rsidRDefault="00335CBD" w:rsidP="005E54BB">
            <w:pPr>
              <w:jc w:val="both"/>
              <w:rPr>
                <w:rFonts w:ascii="Times New Roman" w:hAnsi="Times New Roman" w:cs="Times New Roman"/>
                <w:color w:val="0D0D0D" w:themeColor="text1" w:themeTint="F2"/>
              </w:rPr>
            </w:pPr>
          </w:p>
          <w:p w14:paraId="190A7374" w14:textId="40FBE349" w:rsidR="00335CBD" w:rsidRPr="00170B0C" w:rsidRDefault="00335CBD" w:rsidP="005E54BB">
            <w:pPr>
              <w:jc w:val="both"/>
              <w:rPr>
                <w:rFonts w:ascii="Times New Roman" w:hAnsi="Times New Roman" w:cs="Times New Roman"/>
                <w:color w:val="0D0D0D" w:themeColor="text1" w:themeTint="F2"/>
              </w:rPr>
            </w:pPr>
          </w:p>
          <w:p w14:paraId="1A4B3F90" w14:textId="53D23B32" w:rsidR="00335CBD" w:rsidRPr="00170B0C" w:rsidRDefault="00335CBD" w:rsidP="005E54BB">
            <w:pPr>
              <w:jc w:val="both"/>
              <w:rPr>
                <w:rFonts w:ascii="Times New Roman" w:hAnsi="Times New Roman" w:cs="Times New Roman"/>
                <w:color w:val="0D0D0D" w:themeColor="text1" w:themeTint="F2"/>
              </w:rPr>
            </w:pPr>
          </w:p>
          <w:p w14:paraId="4335DCBB" w14:textId="0461DD89" w:rsidR="00335CBD" w:rsidRPr="00170B0C" w:rsidRDefault="00335CBD" w:rsidP="005E54BB">
            <w:pPr>
              <w:jc w:val="both"/>
              <w:rPr>
                <w:rFonts w:ascii="Times New Roman" w:hAnsi="Times New Roman" w:cs="Times New Roman"/>
                <w:color w:val="0D0D0D" w:themeColor="text1" w:themeTint="F2"/>
              </w:rPr>
            </w:pPr>
          </w:p>
          <w:p w14:paraId="397C7DF4" w14:textId="77F8C16B" w:rsidR="00335CBD" w:rsidRPr="00170B0C" w:rsidRDefault="00335CBD" w:rsidP="005E54BB">
            <w:pPr>
              <w:jc w:val="both"/>
              <w:rPr>
                <w:rFonts w:ascii="Times New Roman" w:hAnsi="Times New Roman" w:cs="Times New Roman"/>
                <w:color w:val="0D0D0D" w:themeColor="text1" w:themeTint="F2"/>
              </w:rPr>
            </w:pPr>
          </w:p>
          <w:p w14:paraId="1D212687" w14:textId="1BCFB7E0" w:rsidR="00335CBD" w:rsidRPr="00170B0C" w:rsidRDefault="00335CBD" w:rsidP="005E54BB">
            <w:pPr>
              <w:jc w:val="both"/>
              <w:rPr>
                <w:rFonts w:ascii="Times New Roman" w:hAnsi="Times New Roman" w:cs="Times New Roman"/>
                <w:color w:val="0D0D0D" w:themeColor="text1" w:themeTint="F2"/>
              </w:rPr>
            </w:pPr>
          </w:p>
          <w:p w14:paraId="0ACDD403" w14:textId="154B1D15" w:rsidR="00335CBD" w:rsidRPr="00170B0C" w:rsidRDefault="00335CBD" w:rsidP="005E54BB">
            <w:pPr>
              <w:jc w:val="both"/>
              <w:rPr>
                <w:rFonts w:ascii="Times New Roman" w:hAnsi="Times New Roman" w:cs="Times New Roman"/>
                <w:color w:val="0D0D0D" w:themeColor="text1" w:themeTint="F2"/>
              </w:rPr>
            </w:pPr>
          </w:p>
          <w:p w14:paraId="7DA7659F" w14:textId="19F29168" w:rsidR="00335CBD" w:rsidRPr="00170B0C" w:rsidRDefault="00335CBD" w:rsidP="005E54BB">
            <w:pPr>
              <w:jc w:val="both"/>
              <w:rPr>
                <w:rFonts w:ascii="Times New Roman" w:hAnsi="Times New Roman" w:cs="Times New Roman"/>
                <w:color w:val="0D0D0D" w:themeColor="text1" w:themeTint="F2"/>
              </w:rPr>
            </w:pPr>
          </w:p>
          <w:p w14:paraId="09C0F403" w14:textId="4A5DD787" w:rsidR="00335CBD" w:rsidRPr="00170B0C" w:rsidRDefault="00335CBD" w:rsidP="005E54BB">
            <w:pPr>
              <w:jc w:val="both"/>
              <w:rPr>
                <w:rFonts w:ascii="Times New Roman" w:hAnsi="Times New Roman" w:cs="Times New Roman"/>
                <w:color w:val="0D0D0D" w:themeColor="text1" w:themeTint="F2"/>
              </w:rPr>
            </w:pPr>
          </w:p>
          <w:p w14:paraId="0D2237FA" w14:textId="74CA34CE" w:rsidR="00335CBD" w:rsidRPr="00170B0C" w:rsidRDefault="00335CBD" w:rsidP="005E54BB">
            <w:pPr>
              <w:jc w:val="both"/>
              <w:rPr>
                <w:rFonts w:ascii="Times New Roman" w:hAnsi="Times New Roman" w:cs="Times New Roman"/>
                <w:color w:val="0D0D0D" w:themeColor="text1" w:themeTint="F2"/>
              </w:rPr>
            </w:pPr>
          </w:p>
          <w:p w14:paraId="0C58AB84" w14:textId="40B890FD" w:rsidR="00335CBD" w:rsidRPr="00170B0C" w:rsidRDefault="00335CBD" w:rsidP="005E54BB">
            <w:pPr>
              <w:jc w:val="both"/>
              <w:rPr>
                <w:rFonts w:ascii="Times New Roman" w:hAnsi="Times New Roman" w:cs="Times New Roman"/>
                <w:color w:val="0D0D0D" w:themeColor="text1" w:themeTint="F2"/>
              </w:rPr>
            </w:pPr>
          </w:p>
          <w:p w14:paraId="039F0FEF" w14:textId="0832E505" w:rsidR="00335CBD" w:rsidRPr="00170B0C" w:rsidRDefault="00335CBD" w:rsidP="005E54BB">
            <w:pPr>
              <w:jc w:val="both"/>
              <w:rPr>
                <w:rFonts w:ascii="Times New Roman" w:hAnsi="Times New Roman" w:cs="Times New Roman"/>
                <w:color w:val="0D0D0D" w:themeColor="text1" w:themeTint="F2"/>
              </w:rPr>
            </w:pPr>
          </w:p>
          <w:p w14:paraId="2388B634" w14:textId="4EC2A402" w:rsidR="00335CBD" w:rsidRPr="00170B0C" w:rsidRDefault="00335CBD" w:rsidP="005E54BB">
            <w:pPr>
              <w:jc w:val="both"/>
              <w:rPr>
                <w:rFonts w:ascii="Times New Roman" w:hAnsi="Times New Roman" w:cs="Times New Roman"/>
                <w:color w:val="0D0D0D" w:themeColor="text1" w:themeTint="F2"/>
              </w:rPr>
            </w:pPr>
          </w:p>
          <w:p w14:paraId="1C1AC6A2" w14:textId="4A42E987" w:rsidR="00335CBD" w:rsidRPr="00170B0C" w:rsidRDefault="00335CBD" w:rsidP="005E54BB">
            <w:pPr>
              <w:jc w:val="both"/>
              <w:rPr>
                <w:rFonts w:ascii="Times New Roman" w:hAnsi="Times New Roman" w:cs="Times New Roman"/>
                <w:color w:val="0D0D0D" w:themeColor="text1" w:themeTint="F2"/>
              </w:rPr>
            </w:pPr>
          </w:p>
          <w:p w14:paraId="0405AE1F" w14:textId="68F59913" w:rsidR="00335CBD" w:rsidRPr="00170B0C" w:rsidRDefault="00335CBD" w:rsidP="005E54BB">
            <w:pPr>
              <w:jc w:val="both"/>
              <w:rPr>
                <w:rFonts w:ascii="Times New Roman" w:hAnsi="Times New Roman" w:cs="Times New Roman"/>
                <w:color w:val="0D0D0D" w:themeColor="text1" w:themeTint="F2"/>
              </w:rPr>
            </w:pPr>
          </w:p>
          <w:p w14:paraId="30FE687C" w14:textId="2AFB3D2E" w:rsidR="00335CBD" w:rsidRPr="00170B0C" w:rsidRDefault="00335CBD" w:rsidP="005E54BB">
            <w:pPr>
              <w:jc w:val="both"/>
              <w:rPr>
                <w:rFonts w:ascii="Times New Roman" w:hAnsi="Times New Roman" w:cs="Times New Roman"/>
                <w:color w:val="0D0D0D" w:themeColor="text1" w:themeTint="F2"/>
              </w:rPr>
            </w:pPr>
          </w:p>
          <w:p w14:paraId="0366E947" w14:textId="1E0FFAEC" w:rsidR="00335CBD" w:rsidRPr="00170B0C" w:rsidRDefault="00335CBD" w:rsidP="005E54BB">
            <w:pPr>
              <w:jc w:val="both"/>
              <w:rPr>
                <w:rFonts w:ascii="Times New Roman" w:hAnsi="Times New Roman" w:cs="Times New Roman"/>
                <w:color w:val="0D0D0D" w:themeColor="text1" w:themeTint="F2"/>
              </w:rPr>
            </w:pPr>
          </w:p>
          <w:p w14:paraId="6619F710" w14:textId="0D281E05" w:rsidR="00335CBD" w:rsidRPr="00170B0C" w:rsidRDefault="00335CBD" w:rsidP="005E54BB">
            <w:pPr>
              <w:jc w:val="both"/>
              <w:rPr>
                <w:rFonts w:ascii="Times New Roman" w:hAnsi="Times New Roman" w:cs="Times New Roman"/>
                <w:color w:val="0D0D0D" w:themeColor="text1" w:themeTint="F2"/>
              </w:rPr>
            </w:pPr>
          </w:p>
          <w:p w14:paraId="57146D4C" w14:textId="45B1E163" w:rsidR="00335CBD" w:rsidRPr="00170B0C" w:rsidRDefault="00335CBD" w:rsidP="005E54BB">
            <w:pPr>
              <w:jc w:val="both"/>
              <w:rPr>
                <w:rFonts w:ascii="Times New Roman" w:hAnsi="Times New Roman" w:cs="Times New Roman"/>
                <w:color w:val="0D0D0D" w:themeColor="text1" w:themeTint="F2"/>
              </w:rPr>
            </w:pPr>
          </w:p>
          <w:p w14:paraId="54207891" w14:textId="7CBE3833" w:rsidR="00335CBD" w:rsidRPr="00170B0C" w:rsidRDefault="00335CBD" w:rsidP="005E54BB">
            <w:pPr>
              <w:jc w:val="both"/>
              <w:rPr>
                <w:rFonts w:ascii="Times New Roman" w:hAnsi="Times New Roman" w:cs="Times New Roman"/>
                <w:color w:val="0D0D0D" w:themeColor="text1" w:themeTint="F2"/>
              </w:rPr>
            </w:pPr>
          </w:p>
          <w:p w14:paraId="287F0174" w14:textId="2B677B9C" w:rsidR="00335CBD" w:rsidRPr="00170B0C" w:rsidRDefault="00335CBD" w:rsidP="005E54BB">
            <w:pPr>
              <w:jc w:val="both"/>
              <w:rPr>
                <w:rFonts w:ascii="Times New Roman" w:hAnsi="Times New Roman" w:cs="Times New Roman"/>
                <w:color w:val="0D0D0D" w:themeColor="text1" w:themeTint="F2"/>
              </w:rPr>
            </w:pPr>
          </w:p>
          <w:p w14:paraId="3BFDD98D" w14:textId="148FD3D0" w:rsidR="00335CBD" w:rsidRPr="00170B0C" w:rsidRDefault="00335CBD" w:rsidP="005E54BB">
            <w:pPr>
              <w:jc w:val="both"/>
              <w:rPr>
                <w:rFonts w:ascii="Times New Roman" w:hAnsi="Times New Roman" w:cs="Times New Roman"/>
                <w:color w:val="0D0D0D" w:themeColor="text1" w:themeTint="F2"/>
              </w:rPr>
            </w:pPr>
          </w:p>
          <w:p w14:paraId="6CBD8104" w14:textId="3D0B67F8" w:rsidR="00335CBD" w:rsidRPr="00170B0C" w:rsidRDefault="00335CBD" w:rsidP="005E54BB">
            <w:pPr>
              <w:jc w:val="both"/>
              <w:rPr>
                <w:rFonts w:ascii="Times New Roman" w:hAnsi="Times New Roman" w:cs="Times New Roman"/>
                <w:color w:val="0D0D0D" w:themeColor="text1" w:themeTint="F2"/>
              </w:rPr>
            </w:pPr>
          </w:p>
          <w:p w14:paraId="5C0244FA" w14:textId="77777777" w:rsidR="00335CBD" w:rsidRPr="00170B0C" w:rsidRDefault="00335CBD"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(6) va avea următorul cuprins:</w:t>
            </w:r>
          </w:p>
          <w:p w14:paraId="5E1D02DC" w14:textId="2C96A256" w:rsidR="00335CBD" w:rsidRPr="00170B0C" w:rsidRDefault="00335CBD"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„(6) </w:t>
            </w:r>
            <w:r w:rsidR="00E83896" w:rsidRPr="00170B0C">
              <w:rPr>
                <w:rFonts w:ascii="Times New Roman" w:hAnsi="Times New Roman" w:cs="Times New Roman"/>
                <w:color w:val="0D0D0D" w:themeColor="text1" w:themeTint="F2"/>
                <w:sz w:val="24"/>
                <w:szCs w:val="24"/>
                <w:lang w:val="ro-MD"/>
              </w:rPr>
              <w:t>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r w:rsidRPr="00170B0C">
              <w:rPr>
                <w:rFonts w:ascii="Times New Roman" w:hAnsi="Times New Roman" w:cs="Times New Roman"/>
                <w:color w:val="0D0D0D" w:themeColor="text1" w:themeTint="F2"/>
                <w:sz w:val="24"/>
                <w:szCs w:val="24"/>
                <w:lang w:val="ro-MD"/>
              </w:rPr>
              <w:t>:</w:t>
            </w:r>
          </w:p>
          <w:p w14:paraId="1A039C2C" w14:textId="00FD9BBB" w:rsidR="00335CBD" w:rsidRPr="00170B0C" w:rsidRDefault="00335CBD" w:rsidP="005E54BB">
            <w:pPr>
              <w:pStyle w:val="ListParagraph"/>
              <w:numPr>
                <w:ilvl w:val="0"/>
                <w:numId w:val="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de produse petroliere importate care deja conțin cota prestabilită de biocarburanți. Informațiile cu privire la biocarburanți vor include detalii privind cantitățile și cota biocarburanților în amestec, pe categorii, după cum sunt stabilite de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alin. (1), lit. a) - </w:t>
            </w:r>
            <w:r w:rsidR="00E63F9F"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w:t>
            </w:r>
          </w:p>
          <w:p w14:paraId="4C85D609" w14:textId="35777CE6" w:rsidR="00335CBD" w:rsidRPr="00170B0C" w:rsidRDefault="00335CBD" w:rsidP="005E54BB">
            <w:pPr>
              <w:pStyle w:val="ListParagraph"/>
              <w:numPr>
                <w:ilvl w:val="0"/>
                <w:numId w:val="3"/>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producătorii de biocarburant – cu obligația de prezentare a informațiilor cu privire la cantitățile de biocarburant comercializat pe piața locală și exportate, pe categorii, după cum sunt stabilite de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alin. (1), lit. a) – </w:t>
            </w:r>
            <w:r w:rsidR="00E63F9F"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w:t>
            </w:r>
          </w:p>
          <w:p w14:paraId="79A0761F" w14:textId="1BE08C15" w:rsidR="00335CBD" w:rsidRPr="00170B0C" w:rsidRDefault="00335CBD" w:rsidP="005E54BB">
            <w:pPr>
              <w:jc w:val="both"/>
              <w:rPr>
                <w:rFonts w:ascii="Times New Roman" w:hAnsi="Times New Roman" w:cs="Times New Roman"/>
                <w:color w:val="0D0D0D" w:themeColor="text1" w:themeTint="F2"/>
              </w:rPr>
            </w:pPr>
          </w:p>
          <w:p w14:paraId="5C9A8ECE" w14:textId="5DCF0139" w:rsidR="00335CBD" w:rsidRPr="00170B0C" w:rsidRDefault="00335CBD"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(7) va avea următorul cuprins:</w:t>
            </w:r>
          </w:p>
          <w:p w14:paraId="3DFFF1AA" w14:textId="0C72B5A9" w:rsidR="00335CBD" w:rsidRPr="00170B0C" w:rsidRDefault="00335CBD" w:rsidP="006B57C6">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„(7) Pentru nerespectarea obligaţiei stabilite la alin. (6), importatorii de produse petroliere principale,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respectînd procedura stabilită la art. 20 din Legea</w:t>
            </w:r>
            <w:r w:rsidR="006B57C6">
              <w:t xml:space="preserve"> </w:t>
            </w:r>
            <w:r w:rsidR="006B57C6" w:rsidRPr="006B57C6">
              <w:rPr>
                <w:rFonts w:ascii="Times New Roman" w:hAnsi="Times New Roman" w:cs="Times New Roman"/>
                <w:color w:val="0D0D0D" w:themeColor="text1" w:themeTint="F2"/>
                <w:sz w:val="24"/>
                <w:szCs w:val="24"/>
                <w:lang w:val="ro-MD"/>
              </w:rPr>
              <w:t xml:space="preserve">nr. 174/2017 </w:t>
            </w:r>
            <w:r w:rsidRPr="00170B0C">
              <w:rPr>
                <w:rFonts w:ascii="Times New Roman" w:hAnsi="Times New Roman" w:cs="Times New Roman"/>
                <w:color w:val="0D0D0D" w:themeColor="text1" w:themeTint="F2"/>
                <w:sz w:val="24"/>
                <w:szCs w:val="24"/>
                <w:lang w:val="ro-MD"/>
              </w:rPr>
              <w:t xml:space="preserve"> cu privire la energetică;”</w:t>
            </w:r>
          </w:p>
        </w:tc>
        <w:tc>
          <w:tcPr>
            <w:tcW w:w="5039" w:type="dxa"/>
          </w:tcPr>
          <w:p w14:paraId="1B6D1052"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8. </w:t>
            </w:r>
            <w:r w:rsidRPr="00170B0C">
              <w:rPr>
                <w:rFonts w:ascii="Times New Roman" w:eastAsia="Times New Roman" w:hAnsi="Times New Roman" w:cs="Times New Roman"/>
                <w:color w:val="0D0D0D" w:themeColor="text1" w:themeTint="F2"/>
                <w:sz w:val="24"/>
                <w:szCs w:val="24"/>
                <w:shd w:val="clear" w:color="auto" w:fill="FFFFFF"/>
                <w:lang w:val="ro-RO"/>
              </w:rPr>
              <w:t>Calcularea ponderii energiei din surse regenerabile în consumul final de energie în transporturi</w:t>
            </w:r>
          </w:p>
          <w:p w14:paraId="0FF19CF0"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CC2E31" w14:textId="75065B83"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Ponderea energiei din surse regenerabile în consumul final de energie în transporturi se calculează ca raport între consumul final de energie din surse regenerabile pentru toate tipurile de transport şi consumul final total de energie în transporturi.</w:t>
            </w:r>
          </w:p>
          <w:p w14:paraId="2F14EC70" w14:textId="7D367F50"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 xml:space="preserve">Pentru calcularea consumului final de energie în transporturi se utilizează valorile privind conținutul energetic al carburanților utilizați în transporturi, după cum este prevăzut în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50BF47F9"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DB91D7" w14:textId="709C81E6"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304D6A" w14:textId="6FA51796" w:rsidR="00335CBD"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 abrogat</w:t>
            </w:r>
          </w:p>
          <w:p w14:paraId="55F0ECB9" w14:textId="7BAD2B8B" w:rsidR="00335CBD"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 abrogat</w:t>
            </w:r>
          </w:p>
          <w:p w14:paraId="56CBC38A" w14:textId="09A7ED71" w:rsidR="00335CBD"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abrogat</w:t>
            </w:r>
          </w:p>
          <w:p w14:paraId="31C7FB6C" w14:textId="56FD7DA2" w:rsidR="00335CBD"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 abrogat</w:t>
            </w:r>
          </w:p>
          <w:p w14:paraId="4456164A" w14:textId="35A1E668"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10EF3D" w14:textId="67B6A743"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3BA6B4" w14:textId="3C7740C6"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FCCFA9" w14:textId="0EB7572C"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97DF1E" w14:textId="1F575B3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53143C" w14:textId="0F3C3809"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43E7D06" w14:textId="3C4F1B28"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D1AE6A" w14:textId="241CED0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185D9F"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66520D9"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630EC8"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298875"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1165E5"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88FA14"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3B4716"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BDFB31" w14:textId="075A2B85"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4440F2" w14:textId="3A7C3D29"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431F0B" w14:textId="690AB7F8"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40902A" w14:textId="56E78AC0"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BC2CC62" w14:textId="4B277CE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76F126"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66F74BF" w14:textId="6609C3CC" w:rsidR="00335CBD" w:rsidRPr="00170B0C" w:rsidRDefault="00335CBD" w:rsidP="005E54BB">
            <w:pPr>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w:t>
            </w:r>
            <w:r w:rsidR="00E83896" w:rsidRPr="00170B0C">
              <w:rPr>
                <w:rFonts w:ascii="Times New Roman" w:hAnsi="Times New Roman" w:cs="Times New Roman"/>
                <w:color w:val="0D0D0D" w:themeColor="text1" w:themeTint="F2"/>
                <w:sz w:val="24"/>
                <w:szCs w:val="24"/>
                <w:lang w:val="ro-MD"/>
              </w:rPr>
              <w:t>Pentru realizarea prevederilor prezentului articol, se introduc următoarele obligații de raportare semestrială, în termen de 30 de zile după finalizarea perioadei de gestiune, în formă electronică, către Agenţia Naţională pentru Reglementare în Energetică și instituția publică de suport</w:t>
            </w:r>
            <w:r w:rsidRPr="00170B0C">
              <w:rPr>
                <w:rFonts w:ascii="Times New Roman" w:hAnsi="Times New Roman" w:cs="Times New Roman"/>
                <w:color w:val="0D0D0D" w:themeColor="text1" w:themeTint="F2"/>
                <w:sz w:val="24"/>
                <w:szCs w:val="24"/>
                <w:lang w:val="ro-MD"/>
              </w:rPr>
              <w:t>:</w:t>
            </w:r>
          </w:p>
          <w:p w14:paraId="7CDE7F2D" w14:textId="2C0274C9" w:rsidR="00335CBD" w:rsidRPr="00170B0C" w:rsidRDefault="00335CBD" w:rsidP="00170B0C">
            <w:pPr>
              <w:pStyle w:val="ListParagraph"/>
              <w:numPr>
                <w:ilvl w:val="0"/>
                <w:numId w:val="59"/>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importatorii de produse petroliere – cu obligația de prezentare a informațiilor cu privire la cantitățile de biocarburanți și produse petroliere procurate, după caz, de pe piața locală sau importate, în vederea producerii amestecului în conformitate cu prevederile prezentei legi, și/sau cantitățile de produse petroliere importate care deja conțin cota prestabilită de biocarburanți. Informațiile cu privire la biocarburanți vor include detalii privind cantitățile și cota biocarburanților în amestec, pe categorii, după cum sunt stabilite de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alin. (1), lit. a) - </w:t>
            </w:r>
            <w:r w:rsidR="00E63F9F"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w:t>
            </w:r>
          </w:p>
          <w:p w14:paraId="6EABF354" w14:textId="43C07886" w:rsidR="00335CBD" w:rsidRPr="00170B0C" w:rsidRDefault="00335CBD" w:rsidP="00170B0C">
            <w:pPr>
              <w:pStyle w:val="ListParagraph"/>
              <w:numPr>
                <w:ilvl w:val="0"/>
                <w:numId w:val="59"/>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producătorii de biocarburant – cu obligația de prezentare a informațiilor cu privire la cantitățile de biocarburant comercializat pe piața </w:t>
            </w:r>
            <w:r w:rsidRPr="00170B0C">
              <w:rPr>
                <w:rFonts w:ascii="Times New Roman" w:hAnsi="Times New Roman" w:cs="Times New Roman"/>
                <w:color w:val="0D0D0D" w:themeColor="text1" w:themeTint="F2"/>
                <w:sz w:val="24"/>
                <w:szCs w:val="24"/>
                <w:lang w:val="ro-MD"/>
              </w:rPr>
              <w:lastRenderedPageBreak/>
              <w:t>locală și exportate, pe categorii, după cum sunt stabilite de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alin. (1), lit. a) – </w:t>
            </w:r>
            <w:r w:rsidR="00E63F9F"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w:t>
            </w:r>
          </w:p>
          <w:p w14:paraId="040E0504" w14:textId="2729B773"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E32580"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225813"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9989B3"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4465BB"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A33410"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10F8F1" w14:textId="11A5A2DC"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w:t>
            </w:r>
            <w:r w:rsidRPr="00170B0C">
              <w:rPr>
                <w:rFonts w:ascii="Times New Roman" w:hAnsi="Times New Roman" w:cs="Times New Roman"/>
                <w:color w:val="0D0D0D" w:themeColor="text1" w:themeTint="F2"/>
                <w:sz w:val="24"/>
                <w:szCs w:val="24"/>
                <w:lang w:val="ro-MD"/>
              </w:rPr>
              <w:t xml:space="preserve">Pentru nerespectarea obligaţiei stabilite la alin. (6), importatorii de produse petroliere principale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respectînd procedura stabilită la art. 20 din Legea </w:t>
            </w:r>
            <w:r w:rsidR="006B57C6" w:rsidRPr="006B57C6">
              <w:rPr>
                <w:rFonts w:ascii="Times New Roman" w:hAnsi="Times New Roman" w:cs="Times New Roman"/>
                <w:color w:val="0D0D0D" w:themeColor="text1" w:themeTint="F2"/>
                <w:sz w:val="24"/>
                <w:szCs w:val="24"/>
                <w:lang w:val="ro-MD"/>
              </w:rPr>
              <w:t xml:space="preserve">nr. 174/2017 </w:t>
            </w:r>
            <w:r w:rsidRPr="00170B0C">
              <w:rPr>
                <w:rFonts w:ascii="Times New Roman" w:hAnsi="Times New Roman" w:cs="Times New Roman"/>
                <w:color w:val="0D0D0D" w:themeColor="text1" w:themeTint="F2"/>
                <w:sz w:val="24"/>
                <w:szCs w:val="24"/>
                <w:lang w:val="ro-MD"/>
              </w:rPr>
              <w:t>cu privire la energetică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60424D2B" w14:textId="77777777" w:rsidR="00335CBD" w:rsidRPr="00170B0C" w:rsidRDefault="00335CBD" w:rsidP="005E54BB">
            <w:pPr>
              <w:jc w:val="both"/>
              <w:rPr>
                <w:rFonts w:ascii="Times New Roman" w:hAnsi="Times New Roman" w:cs="Times New Roman"/>
                <w:color w:val="0D0D0D" w:themeColor="text1" w:themeTint="F2"/>
              </w:rPr>
            </w:pPr>
          </w:p>
        </w:tc>
      </w:tr>
      <w:tr w:rsidR="00170B0C" w:rsidRPr="00170B0C" w14:paraId="0548A840" w14:textId="77777777" w:rsidTr="004E3361">
        <w:tc>
          <w:tcPr>
            <w:tcW w:w="704" w:type="dxa"/>
          </w:tcPr>
          <w:p w14:paraId="4AF8D435" w14:textId="77777777" w:rsidR="00335CBD" w:rsidRPr="00170B0C" w:rsidRDefault="00335CBD" w:rsidP="005E54BB">
            <w:pPr>
              <w:jc w:val="both"/>
              <w:rPr>
                <w:rFonts w:ascii="Times New Roman" w:hAnsi="Times New Roman" w:cs="Times New Roman"/>
                <w:color w:val="0D0D0D" w:themeColor="text1" w:themeTint="F2"/>
              </w:rPr>
            </w:pPr>
          </w:p>
        </w:tc>
        <w:tc>
          <w:tcPr>
            <w:tcW w:w="3969" w:type="dxa"/>
          </w:tcPr>
          <w:p w14:paraId="46661499" w14:textId="3DF25035"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9. </w:t>
            </w:r>
            <w:r w:rsidRPr="00170B0C">
              <w:rPr>
                <w:rFonts w:ascii="Times New Roman" w:eastAsia="Times New Roman" w:hAnsi="Times New Roman" w:cs="Times New Roman"/>
                <w:color w:val="0D0D0D" w:themeColor="text1" w:themeTint="F2"/>
                <w:sz w:val="24"/>
                <w:szCs w:val="24"/>
                <w:shd w:val="clear" w:color="auto" w:fill="FFFFFF"/>
                <w:lang w:val="ro-RO"/>
              </w:rPr>
              <w:t>Planul naţional de acţiuni în domeniul energiei din surse regenerabile</w:t>
            </w:r>
          </w:p>
          <w:p w14:paraId="13FBD2C7"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30FF48" w14:textId="23F9552A"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Organul central de specialitate al administraţiei publice în domeniul energeticii elaborează planul naţional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de acţiuni în domeniul energiei din surse regenerabile, care stipulează obiectivele naţionale privind ponderea energiei electrice din surse regenerabile, a energiei din surse regenerabile în transporturi, a energiei din surse regenerabile pentru încălzire şi răcire pînă în anul 2020.</w:t>
            </w:r>
          </w:p>
          <w:p w14:paraId="2F44F2C4" w14:textId="6A352584"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ED3A5B" w14:textId="05468D58"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EA925F5"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BE54DB" w14:textId="245CADD0"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La elaborarea planului naţional de acţiuni în domeniul energiei din surse regenerabile se iau în considerare impactul măsurilor întreprinse pentru a promova eficienţa energetică asupra consumului final de energie și introduse sau propuse de către orice persoană fizică sau juridică, măsurile luate pentru atingerea obiectivelor naţionale stabilite, inclusiv dezvoltarea social-economică, cooperarea dintre autorităţile publice centrale şi locale, transferurile statistice sau proiectele comune planificate, politicile naţionale de dezvoltare a resurselor existente de biomasă şi de mobilizare a unor noi surse de biomasă destinate utilizării în diverse scopuri, precum şi măsurile care trebuie luate pentru a îndeplini cerinţele prezentei legi.</w:t>
            </w:r>
          </w:p>
          <w:p w14:paraId="1433020E"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53CD83"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CA3E62" w14:textId="26999A5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Procesul elaborării planului naţional de acţiuni în domeniul energiei din surse regenerabile include o evaluare a necesităţii de dezvoltare a infrastructurii de încălzire şi răcire centralizată, cu scopul de a atinge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obiectivul naţional pentru ponderea energiei din surse regenerabile în consumul final brut de energie.</w:t>
            </w:r>
          </w:p>
          <w:p w14:paraId="6DC3BCE5" w14:textId="0932989A"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B1357D"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DD8A5C" w14:textId="77777777" w:rsidR="007F1005" w:rsidRPr="00170B0C" w:rsidRDefault="007F100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9293A3" w14:textId="3236A97C"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C813DD"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Cu excepţia cazurilor în care decide altfel, Guvernul, la propunerea organului central de specialitate al administraţiei publice în domeniul energeticii, modifică planul naţional de acţiuni în domeniul energiei din surse regenerabile în cazul în care ponderea de energie din surse regenerabile scade sub traiectoria orientativă în perioada imediat precedentă de doi ani prevăzută în anexa nr. 1. Proiectul planului naţional de acţiuni modificat în domeniul energiei din surse regenerabile se prezintă Guvernului pînă la data de 30 iunie a anului următor şi stabileşte măsurile adecvate şi proporţionale pentru a atinge, într-un termen rezonabil, traiectoria orientativă menționată.</w:t>
            </w:r>
          </w:p>
          <w:p w14:paraId="7AAECC17"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La modificarea planului naţional de acţiuni în domeniul energiei din surse regenerabile se ţine cont de toate evaluările efectuate în conformitate cu art. 17 alin. (3) şi alin. (4) şi se include o evaluare actualizată a necesităţii de dezvoltare a infrastructurii de încălzire şi răcire centralizată, cu scopul de a atinge obiectivul naţional pentru ponderea energiei din surse regenerabile în consumul final brut de energie.</w:t>
            </w:r>
          </w:p>
          <w:p w14:paraId="1ED88126" w14:textId="77777777" w:rsidR="00335CBD" w:rsidRPr="00170B0C" w:rsidRDefault="00335CBD"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0361EAB4" w14:textId="657CF867" w:rsidR="00335CBD" w:rsidRPr="00170B0C" w:rsidRDefault="00335CBD"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b/>
                <w:bCs/>
                <w:color w:val="0D0D0D" w:themeColor="text1" w:themeTint="F2"/>
                <w:sz w:val="24"/>
                <w:szCs w:val="24"/>
                <w:lang w:val="ro-MD"/>
              </w:rPr>
              <w:t>Articolul 9</w:t>
            </w:r>
            <w:r w:rsidRPr="00170B0C">
              <w:rPr>
                <w:rFonts w:ascii="Times New Roman" w:hAnsi="Times New Roman" w:cs="Times New Roman"/>
                <w:color w:val="0D0D0D" w:themeColor="text1" w:themeTint="F2"/>
                <w:sz w:val="24"/>
                <w:szCs w:val="24"/>
                <w:lang w:val="ro-MD"/>
              </w:rPr>
              <w:t>. Planul național integrat privind energia și clima”.</w:t>
            </w:r>
          </w:p>
          <w:p w14:paraId="06527258" w14:textId="77777777" w:rsidR="00335CBD" w:rsidRPr="00170B0C" w:rsidRDefault="00335CBD" w:rsidP="005E54BB">
            <w:pPr>
              <w:spacing w:before="120"/>
              <w:jc w:val="both"/>
              <w:rPr>
                <w:rFonts w:ascii="Times New Roman" w:hAnsi="Times New Roman" w:cs="Times New Roman"/>
                <w:color w:val="0D0D0D" w:themeColor="text1" w:themeTint="F2"/>
                <w:sz w:val="24"/>
                <w:szCs w:val="24"/>
                <w:lang w:val="ro-MD"/>
              </w:rPr>
            </w:pPr>
          </w:p>
          <w:p w14:paraId="72D228BF" w14:textId="41ADE3DC"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lang w:val="ro-MD"/>
              </w:rPr>
              <w:tab/>
            </w:r>
            <w:r w:rsidR="006B57C6" w:rsidRPr="006B57C6">
              <w:rPr>
                <w:rFonts w:ascii="Times New Roman" w:hAnsi="Times New Roman" w:cs="Times New Roman"/>
                <w:color w:val="0D0D0D" w:themeColor="text1" w:themeTint="F2"/>
                <w:sz w:val="24"/>
                <w:szCs w:val="24"/>
                <w:lang w:val="ro-MD"/>
              </w:rPr>
              <w:t xml:space="preserve">Planul național integrat privind energia și clima se elaborează de organul central de specialitate al administrației publice în </w:t>
            </w:r>
            <w:r w:rsidR="006B57C6" w:rsidRPr="006B57C6">
              <w:rPr>
                <w:rFonts w:ascii="Times New Roman" w:hAnsi="Times New Roman" w:cs="Times New Roman"/>
                <w:color w:val="0D0D0D" w:themeColor="text1" w:themeTint="F2"/>
                <w:sz w:val="24"/>
                <w:szCs w:val="24"/>
                <w:lang w:val="ro-MD"/>
              </w:rPr>
              <w:lastRenderedPageBreak/>
              <w:t>domeniul energeticii în conformitate cu cerințele stabilite în Legea nr. 174/2017 cu privire la energetică și Regulamentul privind mecanismul de guvernanță energetică și a acțiunilor climatice și se aprobă de Guvern</w:t>
            </w:r>
            <w:r w:rsidRPr="00170B0C">
              <w:rPr>
                <w:rFonts w:ascii="Times New Roman" w:hAnsi="Times New Roman" w:cs="Times New Roman"/>
                <w:color w:val="0D0D0D" w:themeColor="text1" w:themeTint="F2"/>
                <w:sz w:val="24"/>
                <w:szCs w:val="24"/>
                <w:lang w:val="ro-MD"/>
              </w:rPr>
              <w:t>.</w:t>
            </w:r>
          </w:p>
          <w:p w14:paraId="78EC344D" w14:textId="77777777"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p>
          <w:p w14:paraId="38F63337" w14:textId="77777777"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p>
          <w:p w14:paraId="1A40B1FA" w14:textId="77777777"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p>
          <w:p w14:paraId="03722725" w14:textId="1743DCE3"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(2)</w:t>
            </w:r>
            <w:r w:rsidRPr="00170B0C">
              <w:rPr>
                <w:rFonts w:ascii="Times New Roman" w:hAnsi="Times New Roman" w:cs="Times New Roman"/>
                <w:color w:val="0D0D0D" w:themeColor="text1" w:themeTint="F2"/>
                <w:sz w:val="24"/>
                <w:szCs w:val="24"/>
                <w:lang w:val="ro-MD"/>
              </w:rPr>
              <w:tab/>
            </w:r>
            <w:r w:rsidR="006B57C6" w:rsidRPr="006B57C6">
              <w:rPr>
                <w:rFonts w:ascii="Times New Roman" w:hAnsi="Times New Roman" w:cs="Times New Roman"/>
                <w:color w:val="0D0D0D" w:themeColor="text1" w:themeTint="F2"/>
                <w:sz w:val="24"/>
                <w:szCs w:val="24"/>
                <w:lang w:val="ro-MD"/>
              </w:rPr>
              <w:t>Planul național integrat privind energia și clima stabilește și descrie obiectivele naționale 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1A96826B"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3464C855"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020DEFB1"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03E7AD17"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039E0943"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0E0B9408"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7EE0C0AF"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16312364"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5F43EE28"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41FE24F6"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28501A3E"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66E2B583"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57ECC7AD" w14:textId="77777777" w:rsidR="00335CBD" w:rsidRPr="00170B0C" w:rsidRDefault="00335CBD" w:rsidP="005E54BB">
            <w:pPr>
              <w:jc w:val="both"/>
              <w:rPr>
                <w:rFonts w:ascii="Times New Roman" w:hAnsi="Times New Roman" w:cs="Times New Roman"/>
                <w:color w:val="0D0D0D" w:themeColor="text1" w:themeTint="F2"/>
              </w:rPr>
            </w:pPr>
          </w:p>
          <w:p w14:paraId="0E4E5241" w14:textId="77777777" w:rsidR="00335CBD" w:rsidRPr="00170B0C" w:rsidRDefault="00335CBD" w:rsidP="005E54BB">
            <w:pPr>
              <w:jc w:val="both"/>
              <w:rPr>
                <w:rFonts w:ascii="Times New Roman" w:hAnsi="Times New Roman" w:cs="Times New Roman"/>
                <w:color w:val="0D0D0D" w:themeColor="text1" w:themeTint="F2"/>
              </w:rPr>
            </w:pPr>
          </w:p>
          <w:p w14:paraId="72DF4CC5" w14:textId="7EC61F06" w:rsidR="00335CBD" w:rsidRPr="00170B0C" w:rsidRDefault="00335CBD" w:rsidP="000F41A4">
            <w:pPr>
              <w:spacing w:before="120" w:after="120"/>
              <w:ind w:firstLine="270"/>
              <w:jc w:val="both"/>
              <w:rPr>
                <w:rFonts w:ascii="Times New Roman" w:hAnsi="Times New Roman" w:cs="Times New Roman"/>
                <w:color w:val="0D0D0D" w:themeColor="text1" w:themeTint="F2"/>
              </w:rPr>
            </w:pPr>
          </w:p>
        </w:tc>
        <w:tc>
          <w:tcPr>
            <w:tcW w:w="5039" w:type="dxa"/>
          </w:tcPr>
          <w:p w14:paraId="51084243" w14:textId="5F7DB1A1"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b/>
                <w:bCs/>
                <w:color w:val="0D0D0D" w:themeColor="text1" w:themeTint="F2"/>
                <w:sz w:val="24"/>
                <w:szCs w:val="24"/>
                <w:lang w:val="ro-MD"/>
              </w:rPr>
              <w:lastRenderedPageBreak/>
              <w:t>Articolul 9</w:t>
            </w:r>
            <w:r w:rsidRPr="00170B0C">
              <w:rPr>
                <w:rFonts w:ascii="Times New Roman" w:hAnsi="Times New Roman" w:cs="Times New Roman"/>
                <w:color w:val="0D0D0D" w:themeColor="text1" w:themeTint="F2"/>
                <w:sz w:val="24"/>
                <w:szCs w:val="24"/>
                <w:lang w:val="ro-MD"/>
              </w:rPr>
              <w:t>. Planul național integrat privind energia și clima</w:t>
            </w:r>
          </w:p>
          <w:p w14:paraId="74144F0B" w14:textId="4A2945DE"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6A2CA4"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C0CE55" w14:textId="22744940" w:rsidR="0035586E"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lang w:val="ro-MD"/>
              </w:rPr>
              <w:tab/>
            </w:r>
            <w:r w:rsidR="006B57C6" w:rsidRPr="006B57C6">
              <w:rPr>
                <w:rFonts w:ascii="Times New Roman" w:hAnsi="Times New Roman" w:cs="Times New Roman"/>
                <w:color w:val="0D0D0D" w:themeColor="text1" w:themeTint="F2"/>
                <w:sz w:val="24"/>
                <w:szCs w:val="24"/>
                <w:lang w:val="ro-MD"/>
              </w:rPr>
              <w:t xml:space="preserve">Planul național integrat privind energia și clima se elaborează de organul central de specialitate al administrației publice în domeniul </w:t>
            </w:r>
            <w:r w:rsidR="006B57C6" w:rsidRPr="006B57C6">
              <w:rPr>
                <w:rFonts w:ascii="Times New Roman" w:hAnsi="Times New Roman" w:cs="Times New Roman"/>
                <w:color w:val="0D0D0D" w:themeColor="text1" w:themeTint="F2"/>
                <w:sz w:val="24"/>
                <w:szCs w:val="24"/>
                <w:lang w:val="ro-MD"/>
              </w:rPr>
              <w:lastRenderedPageBreak/>
              <w:t>energeticii în conformitate cu cerințele stabilite în Legea nr. 174/2017 cu privire la energetică și Regulamentul privind mecanismul de guvernanță energetică și a acțiunilor climatice și se aprobă de Guvern</w:t>
            </w:r>
          </w:p>
          <w:p w14:paraId="0BC9DAF7" w14:textId="77777777" w:rsidR="00823F5F" w:rsidRPr="00170B0C" w:rsidRDefault="00823F5F" w:rsidP="0035586E">
            <w:pPr>
              <w:tabs>
                <w:tab w:val="left" w:pos="450"/>
              </w:tabs>
              <w:jc w:val="both"/>
              <w:rPr>
                <w:rFonts w:ascii="Times New Roman" w:hAnsi="Times New Roman" w:cs="Times New Roman"/>
                <w:color w:val="0D0D0D" w:themeColor="text1" w:themeTint="F2"/>
                <w:sz w:val="24"/>
                <w:szCs w:val="24"/>
                <w:lang w:val="ro-MD"/>
              </w:rPr>
            </w:pPr>
          </w:p>
          <w:p w14:paraId="4BE47A9B" w14:textId="77777777" w:rsidR="00823F5F" w:rsidRPr="00170B0C" w:rsidRDefault="00823F5F" w:rsidP="0035586E">
            <w:pPr>
              <w:tabs>
                <w:tab w:val="left" w:pos="450"/>
              </w:tabs>
              <w:jc w:val="both"/>
              <w:rPr>
                <w:rFonts w:ascii="Times New Roman" w:hAnsi="Times New Roman" w:cs="Times New Roman"/>
                <w:color w:val="0D0D0D" w:themeColor="text1" w:themeTint="F2"/>
                <w:sz w:val="24"/>
                <w:szCs w:val="24"/>
                <w:lang w:val="ro-MD"/>
              </w:rPr>
            </w:pPr>
          </w:p>
          <w:p w14:paraId="1C2B7686" w14:textId="77777777" w:rsidR="00823F5F" w:rsidRPr="00170B0C" w:rsidRDefault="00823F5F" w:rsidP="0035586E">
            <w:pPr>
              <w:tabs>
                <w:tab w:val="left" w:pos="450"/>
              </w:tabs>
              <w:jc w:val="both"/>
              <w:rPr>
                <w:rFonts w:ascii="Times New Roman" w:hAnsi="Times New Roman" w:cs="Times New Roman"/>
                <w:color w:val="0D0D0D" w:themeColor="text1" w:themeTint="F2"/>
                <w:sz w:val="24"/>
                <w:szCs w:val="24"/>
                <w:lang w:val="ro-MD"/>
              </w:rPr>
            </w:pPr>
          </w:p>
          <w:p w14:paraId="1152FA81" w14:textId="5BB30A0E" w:rsidR="007F1005" w:rsidRPr="00170B0C" w:rsidRDefault="0035586E" w:rsidP="0035586E">
            <w:pPr>
              <w:tabs>
                <w:tab w:val="left" w:pos="45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(2)</w:t>
            </w:r>
            <w:r w:rsidRPr="00170B0C">
              <w:rPr>
                <w:rFonts w:ascii="Times New Roman" w:hAnsi="Times New Roman" w:cs="Times New Roman"/>
                <w:color w:val="0D0D0D" w:themeColor="text1" w:themeTint="F2"/>
                <w:sz w:val="24"/>
                <w:szCs w:val="24"/>
                <w:lang w:val="ro-MD"/>
              </w:rPr>
              <w:tab/>
            </w:r>
            <w:r w:rsidR="006B57C6" w:rsidRPr="006B57C6">
              <w:rPr>
                <w:rFonts w:ascii="Times New Roman" w:hAnsi="Times New Roman" w:cs="Times New Roman"/>
                <w:color w:val="0D0D0D" w:themeColor="text1" w:themeTint="F2"/>
                <w:sz w:val="24"/>
                <w:szCs w:val="24"/>
                <w:lang w:val="ro-MD"/>
              </w:rPr>
              <w:t>Planul național integrat privind energia și clima stabilește și descrie obiectivele naționale în domeniul energiei din surse regenerabile, traiectoriile orientative pentru fiecare din componentele stabilite în art. 7, alin. (1), măsurile de politică în domeniul promovării consumului energiei din surse regenerabile de către toate sectoarele economiei naționale și care urmează a fi implementate în perioada vizată în vederea atingerii obiectivelor  naționale stabilite.”</w:t>
            </w:r>
          </w:p>
          <w:p w14:paraId="7FEBDEA8"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57BF3649"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54784611"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1389F0BD"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4BE21F54"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60BE97B8" w14:textId="3B9857C9" w:rsidR="007F1005" w:rsidRDefault="007F1005" w:rsidP="0035586E">
            <w:pPr>
              <w:tabs>
                <w:tab w:val="left" w:pos="450"/>
              </w:tabs>
              <w:jc w:val="both"/>
              <w:rPr>
                <w:rFonts w:ascii="Times New Roman" w:hAnsi="Times New Roman" w:cs="Times New Roman"/>
                <w:color w:val="0D0D0D" w:themeColor="text1" w:themeTint="F2"/>
                <w:sz w:val="24"/>
                <w:szCs w:val="24"/>
                <w:lang w:val="ro-MD"/>
              </w:rPr>
            </w:pPr>
          </w:p>
          <w:p w14:paraId="5E6C8938" w14:textId="04D902F6" w:rsidR="006B57C6" w:rsidRDefault="006B57C6" w:rsidP="0035586E">
            <w:pPr>
              <w:tabs>
                <w:tab w:val="left" w:pos="450"/>
              </w:tabs>
              <w:jc w:val="both"/>
              <w:rPr>
                <w:rFonts w:ascii="Times New Roman" w:hAnsi="Times New Roman" w:cs="Times New Roman"/>
                <w:color w:val="0D0D0D" w:themeColor="text1" w:themeTint="F2"/>
                <w:sz w:val="24"/>
                <w:szCs w:val="24"/>
                <w:lang w:val="ro-MD"/>
              </w:rPr>
            </w:pPr>
          </w:p>
          <w:p w14:paraId="14535423" w14:textId="77777777" w:rsidR="006B57C6" w:rsidRPr="00170B0C" w:rsidRDefault="006B57C6" w:rsidP="0035586E">
            <w:pPr>
              <w:tabs>
                <w:tab w:val="left" w:pos="450"/>
              </w:tabs>
              <w:jc w:val="both"/>
              <w:rPr>
                <w:rFonts w:ascii="Times New Roman" w:hAnsi="Times New Roman" w:cs="Times New Roman"/>
                <w:color w:val="0D0D0D" w:themeColor="text1" w:themeTint="F2"/>
                <w:sz w:val="24"/>
                <w:szCs w:val="24"/>
                <w:lang w:val="ro-MD"/>
              </w:rPr>
            </w:pPr>
          </w:p>
          <w:p w14:paraId="50C68AAA"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1CECEE5A"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0E78C95C"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657F030C"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5367AC3E" w14:textId="77777777" w:rsidR="007F1005" w:rsidRPr="00170B0C" w:rsidRDefault="007F1005" w:rsidP="0035586E">
            <w:pPr>
              <w:tabs>
                <w:tab w:val="left" w:pos="450"/>
              </w:tabs>
              <w:jc w:val="both"/>
              <w:rPr>
                <w:rFonts w:ascii="Times New Roman" w:hAnsi="Times New Roman" w:cs="Times New Roman"/>
                <w:color w:val="0D0D0D" w:themeColor="text1" w:themeTint="F2"/>
                <w:sz w:val="24"/>
                <w:szCs w:val="24"/>
                <w:lang w:val="ro-MD"/>
              </w:rPr>
            </w:pPr>
          </w:p>
          <w:p w14:paraId="68B4F3CA"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F96C72" w14:textId="77777777" w:rsidR="00335CBD" w:rsidRPr="00170B0C" w:rsidRDefault="00335CBD"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9103B8" w14:textId="640BE538" w:rsidR="00335CBD" w:rsidRPr="00170B0C" w:rsidRDefault="00335CBD">
            <w:pPr>
              <w:jc w:val="both"/>
              <w:rPr>
                <w:rFonts w:ascii="Times New Roman" w:hAnsi="Times New Roman" w:cs="Times New Roman"/>
                <w:color w:val="0D0D0D" w:themeColor="text1" w:themeTint="F2"/>
              </w:rPr>
            </w:pPr>
          </w:p>
        </w:tc>
      </w:tr>
      <w:tr w:rsidR="00170B0C" w:rsidRPr="00170B0C" w14:paraId="362D47B1" w14:textId="77777777" w:rsidTr="004E3361">
        <w:tc>
          <w:tcPr>
            <w:tcW w:w="704" w:type="dxa"/>
          </w:tcPr>
          <w:p w14:paraId="4F6B6336" w14:textId="77777777" w:rsidR="00756D76" w:rsidRPr="00170B0C" w:rsidRDefault="00756D76" w:rsidP="005E54BB">
            <w:pPr>
              <w:jc w:val="both"/>
              <w:rPr>
                <w:rFonts w:ascii="Times New Roman" w:hAnsi="Times New Roman" w:cs="Times New Roman"/>
                <w:color w:val="0D0D0D" w:themeColor="text1" w:themeTint="F2"/>
              </w:rPr>
            </w:pPr>
          </w:p>
        </w:tc>
        <w:tc>
          <w:tcPr>
            <w:tcW w:w="3969" w:type="dxa"/>
          </w:tcPr>
          <w:p w14:paraId="65C9DECA"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10.</w:t>
            </w:r>
            <w:r w:rsidRPr="00170B0C">
              <w:rPr>
                <w:rFonts w:ascii="Times New Roman" w:eastAsia="Times New Roman" w:hAnsi="Times New Roman" w:cs="Times New Roman"/>
                <w:color w:val="0D0D0D" w:themeColor="text1" w:themeTint="F2"/>
                <w:sz w:val="24"/>
                <w:szCs w:val="24"/>
                <w:shd w:val="clear" w:color="auto" w:fill="FFFFFF"/>
                <w:lang w:val="ro-RO"/>
              </w:rPr>
              <w:t> Atribuţiile Guvernului</w:t>
            </w:r>
          </w:p>
          <w:p w14:paraId="0C74D2DD"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Guvernul:</w:t>
            </w:r>
          </w:p>
          <w:p w14:paraId="78CA15D7"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stabileşte direcţiile prioritare şi obiectivele politicii de stat în domeniul energiei din surse regenerabile;</w:t>
            </w:r>
          </w:p>
          <w:p w14:paraId="7BB4C3BA" w14:textId="3F2BBC36"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stabileşte modul de organizare şi administrare a activităţii în domeniul energiei din surse regenerabile;</w:t>
            </w:r>
          </w:p>
          <w:p w14:paraId="0BE02EA0"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0C5A2B1" w14:textId="57FACEBD"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aprobă planul naţional de acţiuni în domeniul energiei din surse regenerabile elaborat de organul central de specialitate al administraţiei publice în domeniul energeticii;</w:t>
            </w:r>
          </w:p>
          <w:p w14:paraId="4BD9FB28"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FF3E57" w14:textId="05C92051"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stabileşte mecanisme, scheme de sprijin şi stimulente pentru îndeplinirea obiectivelor politicii de stat în domeniul energiei din surse regenerabile;</w:t>
            </w:r>
          </w:p>
          <w:p w14:paraId="0FE9824B" w14:textId="5B5A448B"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104742B" w14:textId="12E97023"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E61183" w14:textId="0E5B50A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074183"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stabilește, aprobă şi actualizează limitele de capacitate în conformitate cu condițiile privind acordarea ajutorului de stat prevăzute de Legea cu privire la ajutorul de stat și cu angajamentele asumate în cadrul Tratatului de constituire a Comunității Energetice, precum și cotele maxime de capacitate, inclusiv pe categorii de capacitate, care urmează a fi oferite pentru implementarea schemei de sprijin stabilite la art. 34;</w:t>
            </w:r>
          </w:p>
          <w:p w14:paraId="1868F105"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stabileşte măsurile necesare pentru a atinge în termen obiectivul privind energia din surse regenerabile în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conformitate cu traiectoria orientativă prevăzută în anexa nr. 1;</w:t>
            </w:r>
          </w:p>
          <w:p w14:paraId="0CF309A9"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 organizează licitaţiile pentru oferirea statutului de producător eligibil, în conformitate cu art. 35;</w:t>
            </w:r>
          </w:p>
          <w:p w14:paraId="62C65EC0"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desemnează furnizorul central de energie electrică, în conformitate cu art. 30.</w:t>
            </w:r>
          </w:p>
          <w:p w14:paraId="6F2DDB17"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i) stabileşte pentru întreprinderile din sectorul energetic obligaţii clar definite, transparente, nediscriminatorii şi verificabile referitoare la  energia din surse regenerabile, în condiţiile stabilite de lege;</w:t>
            </w:r>
          </w:p>
          <w:p w14:paraId="4D3AFE69"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j)- </w:t>
            </w:r>
            <w:r w:rsidRPr="00170B0C">
              <w:rPr>
                <w:rFonts w:ascii="Times New Roman" w:eastAsia="Times New Roman" w:hAnsi="Times New Roman" w:cs="Times New Roman"/>
                <w:i/>
                <w:iCs/>
                <w:color w:val="0D0D0D" w:themeColor="text1" w:themeTint="F2"/>
                <w:sz w:val="24"/>
                <w:szCs w:val="24"/>
                <w:shd w:val="clear" w:color="auto" w:fill="FFFFFF"/>
                <w:lang w:val="ro-RO"/>
              </w:rPr>
              <w:t>abrogată;</w:t>
            </w:r>
          </w:p>
          <w:p w14:paraId="6B3EE220" w14:textId="0FB17B8A"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k) aprobă regulamentul privind desfășurarea licitațiilor pentru oferirea statutului de producător eligibil persoanelor care dețin sau urmează să dețină o centrală electrică/centrale electrice cu o putere electrică instalată/ cumulată mai mare decît limita de capacitate stabilită conform lit. e);</w:t>
            </w:r>
          </w:p>
          <w:p w14:paraId="26DD121C" w14:textId="0A0C7FC3"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8E092D" w14:textId="1002B2B5"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8E7570" w14:textId="3E3C1F8E"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936A92" w14:textId="696C30AA"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93CA7D" w14:textId="1ECC0A5C"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4B62319" w14:textId="2A6D27FC"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A3C756" w14:textId="7E231172"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612F23" w14:textId="055A1AC6"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C1D539" w14:textId="631DEDDB"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3AD808" w14:textId="027E6CD9"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226E50" w14:textId="0EEED6B9"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B031A6" w14:textId="316DA138"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CEBB2F" w14:textId="6C487C75"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DB747D" w14:textId="0510AD1D"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CDF2DF" w14:textId="56EB3DD6"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B01914" w14:textId="13BEE20B"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F2884E" w14:textId="1F63D6AE"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F0E663"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75D99D" w14:textId="7CC31B0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l) aprobă alte regulamente şi exercită alte atribuții în conformitate cu prezenta lege.</w:t>
            </w:r>
          </w:p>
        </w:tc>
        <w:tc>
          <w:tcPr>
            <w:tcW w:w="4678" w:type="dxa"/>
          </w:tcPr>
          <w:p w14:paraId="4C9DE52D" w14:textId="77777777" w:rsidR="00756D76" w:rsidRPr="00170B0C" w:rsidRDefault="00756D76" w:rsidP="005E54BB">
            <w:pPr>
              <w:jc w:val="both"/>
              <w:rPr>
                <w:rFonts w:ascii="Times New Roman" w:hAnsi="Times New Roman" w:cs="Times New Roman"/>
                <w:color w:val="0D0D0D" w:themeColor="text1" w:themeTint="F2"/>
              </w:rPr>
            </w:pPr>
          </w:p>
          <w:p w14:paraId="723300EC" w14:textId="77777777" w:rsidR="00756D76" w:rsidRPr="00170B0C" w:rsidRDefault="00756D76" w:rsidP="005E54BB">
            <w:pPr>
              <w:jc w:val="both"/>
              <w:rPr>
                <w:rFonts w:ascii="Times New Roman" w:hAnsi="Times New Roman" w:cs="Times New Roman"/>
                <w:color w:val="0D0D0D" w:themeColor="text1" w:themeTint="F2"/>
              </w:rPr>
            </w:pPr>
          </w:p>
          <w:p w14:paraId="776296F9" w14:textId="77777777" w:rsidR="00756D76" w:rsidRPr="00170B0C" w:rsidRDefault="00756D76" w:rsidP="005E54BB">
            <w:pPr>
              <w:jc w:val="both"/>
              <w:rPr>
                <w:rFonts w:ascii="Times New Roman" w:hAnsi="Times New Roman" w:cs="Times New Roman"/>
                <w:color w:val="0D0D0D" w:themeColor="text1" w:themeTint="F2"/>
              </w:rPr>
            </w:pPr>
          </w:p>
          <w:p w14:paraId="6267A73E" w14:textId="77777777" w:rsidR="00756D76" w:rsidRPr="00170B0C" w:rsidRDefault="00756D76" w:rsidP="005E54BB">
            <w:pPr>
              <w:jc w:val="both"/>
              <w:rPr>
                <w:rFonts w:ascii="Times New Roman" w:hAnsi="Times New Roman" w:cs="Times New Roman"/>
                <w:color w:val="0D0D0D" w:themeColor="text1" w:themeTint="F2"/>
              </w:rPr>
            </w:pPr>
          </w:p>
          <w:p w14:paraId="2021FDD4" w14:textId="3940BC89" w:rsidR="00756D76" w:rsidRPr="00170B0C" w:rsidRDefault="00756D76" w:rsidP="005E54BB">
            <w:pPr>
              <w:jc w:val="both"/>
              <w:rPr>
                <w:rFonts w:ascii="Times New Roman" w:hAnsi="Times New Roman" w:cs="Times New Roman"/>
                <w:color w:val="0D0D0D" w:themeColor="text1" w:themeTint="F2"/>
              </w:rPr>
            </w:pPr>
          </w:p>
          <w:p w14:paraId="038D9FCA" w14:textId="6B37B33D" w:rsidR="00756D76" w:rsidRPr="00170B0C" w:rsidRDefault="00756D76" w:rsidP="005E54BB">
            <w:pPr>
              <w:jc w:val="both"/>
              <w:rPr>
                <w:rFonts w:ascii="Times New Roman" w:hAnsi="Times New Roman" w:cs="Times New Roman"/>
                <w:color w:val="0D0D0D" w:themeColor="text1" w:themeTint="F2"/>
              </w:rPr>
            </w:pPr>
          </w:p>
          <w:p w14:paraId="52E42777" w14:textId="15CAE743" w:rsidR="00756D76" w:rsidRPr="00170B0C" w:rsidRDefault="00756D76" w:rsidP="005E54BB">
            <w:pPr>
              <w:jc w:val="both"/>
              <w:rPr>
                <w:rFonts w:ascii="Times New Roman" w:hAnsi="Times New Roman" w:cs="Times New Roman"/>
                <w:color w:val="0D0D0D" w:themeColor="text1" w:themeTint="F2"/>
              </w:rPr>
            </w:pPr>
          </w:p>
          <w:p w14:paraId="24169F74" w14:textId="32695CC9" w:rsidR="00756D76" w:rsidRPr="00170B0C" w:rsidRDefault="00756D76" w:rsidP="005E54BB">
            <w:pPr>
              <w:jc w:val="both"/>
              <w:rPr>
                <w:rFonts w:ascii="Times New Roman" w:hAnsi="Times New Roman" w:cs="Times New Roman"/>
                <w:color w:val="0D0D0D" w:themeColor="text1" w:themeTint="F2"/>
              </w:rPr>
            </w:pPr>
          </w:p>
          <w:p w14:paraId="0F194864" w14:textId="77777777" w:rsidR="00756D76" w:rsidRPr="00170B0C" w:rsidRDefault="00756D76" w:rsidP="005E54BB">
            <w:pPr>
              <w:jc w:val="both"/>
              <w:rPr>
                <w:rFonts w:ascii="Times New Roman" w:hAnsi="Times New Roman" w:cs="Times New Roman"/>
                <w:color w:val="0D0D0D" w:themeColor="text1" w:themeTint="F2"/>
              </w:rPr>
            </w:pPr>
          </w:p>
          <w:p w14:paraId="16CEB1A4" w14:textId="1281A657" w:rsidR="00756D76" w:rsidRPr="00170B0C" w:rsidRDefault="00756D76" w:rsidP="005E54BB">
            <w:pPr>
              <w:jc w:val="both"/>
              <w:rPr>
                <w:rFonts w:ascii="Times New Roman" w:hAnsi="Times New Roman" w:cs="Times New Roman"/>
                <w:color w:val="0D0D0D" w:themeColor="text1" w:themeTint="F2"/>
              </w:rPr>
            </w:pPr>
          </w:p>
          <w:p w14:paraId="59081323" w14:textId="43E4E4D6" w:rsidR="00756D76" w:rsidRPr="00170B0C" w:rsidRDefault="00756D76" w:rsidP="005E54BB">
            <w:pPr>
              <w:jc w:val="both"/>
              <w:rPr>
                <w:rFonts w:ascii="Times New Roman" w:hAnsi="Times New Roman" w:cs="Times New Roman"/>
                <w:color w:val="0D0D0D" w:themeColor="text1" w:themeTint="F2"/>
              </w:rPr>
            </w:pPr>
          </w:p>
          <w:p w14:paraId="3A932414" w14:textId="77777777" w:rsidR="00756D76" w:rsidRPr="00170B0C" w:rsidRDefault="00756D7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litera c) va avea următorul cuprins:</w:t>
            </w:r>
          </w:p>
          <w:p w14:paraId="39DBE4CA" w14:textId="77777777" w:rsidR="00756D76" w:rsidRPr="00170B0C" w:rsidRDefault="00756D7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 aprobă Planul naţional integrat privind energia și clima și îl prezintă Secretariatului Comunității Energetice; </w:t>
            </w:r>
          </w:p>
          <w:p w14:paraId="59E4D383" w14:textId="77777777" w:rsidR="00756D76" w:rsidRPr="00170B0C" w:rsidRDefault="00756D76" w:rsidP="005E54BB">
            <w:pPr>
              <w:jc w:val="both"/>
              <w:rPr>
                <w:rFonts w:ascii="Times New Roman" w:hAnsi="Times New Roman" w:cs="Times New Roman"/>
                <w:color w:val="0D0D0D" w:themeColor="text1" w:themeTint="F2"/>
              </w:rPr>
            </w:pPr>
          </w:p>
          <w:p w14:paraId="2B3275CB" w14:textId="462C9484" w:rsidR="00756D76" w:rsidRPr="00170B0C" w:rsidRDefault="00756D76" w:rsidP="005E54BB">
            <w:pPr>
              <w:jc w:val="both"/>
              <w:rPr>
                <w:rFonts w:ascii="Times New Roman" w:hAnsi="Times New Roman" w:cs="Times New Roman"/>
                <w:color w:val="0D0D0D" w:themeColor="text1" w:themeTint="F2"/>
              </w:rPr>
            </w:pPr>
          </w:p>
          <w:p w14:paraId="3DBF7C71" w14:textId="77777777" w:rsidR="00756D76" w:rsidRPr="00170B0C" w:rsidRDefault="00756D76" w:rsidP="005E54BB">
            <w:pPr>
              <w:tabs>
                <w:tab w:val="left" w:pos="180"/>
              </w:tabs>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litera d), după cuvintele „în domeniul energiei din surse regenerabile” se completează cu textul ”,după aprobarea acestora de către autoritatea competentă în domeniul concurenței și ajutorului de stat;”</w:t>
            </w:r>
          </w:p>
          <w:p w14:paraId="334A1F13" w14:textId="77777777" w:rsidR="000C64AB" w:rsidRDefault="00756D7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litera e)</w:t>
            </w:r>
            <w:r w:rsidR="000C64AB">
              <w:rPr>
                <w:rFonts w:ascii="Times New Roman" w:hAnsi="Times New Roman" w:cs="Times New Roman"/>
                <w:color w:val="0D0D0D" w:themeColor="text1" w:themeTint="F2"/>
                <w:sz w:val="24"/>
                <w:szCs w:val="24"/>
                <w:lang w:val="ro-MD"/>
              </w:rPr>
              <w:t>va avea următorul cuprins:</w:t>
            </w:r>
          </w:p>
          <w:p w14:paraId="7615D70F" w14:textId="4B9173CB" w:rsidR="00756D76" w:rsidRPr="00170B0C" w:rsidRDefault="00756D7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 </w:t>
            </w:r>
            <w:r w:rsidR="000C64AB" w:rsidRPr="000C64AB">
              <w:rPr>
                <w:rFonts w:ascii="Times New Roman" w:hAnsi="Times New Roman" w:cs="Times New Roman"/>
                <w:color w:val="0D0D0D" w:themeColor="text1" w:themeTint="F2"/>
                <w:sz w:val="24"/>
                <w:szCs w:val="24"/>
                <w:lang w:val="ro-MD"/>
              </w:rPr>
              <w:t>„e) stabilește, aprobă şi actualizează limitele de capacitate în conformitate cu Legea cu privire la ajutorul de stat și cu angajamentele asumate în cadrul Tratatului de constituire a Comunității Energetice, cotele maxime de capacitate, inclusiv pe categorii de capacitate, care urmează a fi oferite pentru implementarea schemelor de sprijin stabilite la art. 34 în vederea atingerii obiectivelor naționale stabilite de Planul național integrat privind energia și clima, precum și poate stabili obligații de instalare de către investitor a sistemelor de stocare a energiei pentru o producție integrată variabilă de energie din surse regenerabile;”</w:t>
            </w:r>
          </w:p>
          <w:p w14:paraId="374A7035" w14:textId="3EE85CC0" w:rsidR="00756D76" w:rsidRPr="00170B0C" w:rsidRDefault="00756D76" w:rsidP="005E54BB">
            <w:pPr>
              <w:jc w:val="both"/>
              <w:rPr>
                <w:rFonts w:ascii="Times New Roman" w:hAnsi="Times New Roman" w:cs="Times New Roman"/>
                <w:color w:val="0D0D0D" w:themeColor="text1" w:themeTint="F2"/>
              </w:rPr>
            </w:pPr>
          </w:p>
          <w:p w14:paraId="733B06CA" w14:textId="77777777" w:rsidR="00756D76" w:rsidRPr="00170B0C" w:rsidRDefault="00756D76" w:rsidP="005E54BB">
            <w:pPr>
              <w:jc w:val="both"/>
              <w:rPr>
                <w:rFonts w:ascii="Times New Roman" w:hAnsi="Times New Roman" w:cs="Times New Roman"/>
                <w:color w:val="0D0D0D" w:themeColor="text1" w:themeTint="F2"/>
              </w:rPr>
            </w:pPr>
          </w:p>
          <w:p w14:paraId="2AA6C3E7" w14:textId="6031C2CD" w:rsidR="00756D76" w:rsidRPr="00170B0C" w:rsidRDefault="00756D76" w:rsidP="005E54BB">
            <w:pPr>
              <w:jc w:val="both"/>
              <w:rPr>
                <w:rFonts w:ascii="Times New Roman" w:hAnsi="Times New Roman" w:cs="Times New Roman"/>
                <w:color w:val="0D0D0D" w:themeColor="text1" w:themeTint="F2"/>
              </w:rPr>
            </w:pPr>
          </w:p>
          <w:p w14:paraId="700B0BC9" w14:textId="72D00BA3" w:rsidR="00756D76" w:rsidRPr="00170B0C" w:rsidRDefault="00756D76" w:rsidP="005E54BB">
            <w:pPr>
              <w:jc w:val="both"/>
              <w:rPr>
                <w:rFonts w:ascii="Times New Roman" w:hAnsi="Times New Roman" w:cs="Times New Roman"/>
                <w:color w:val="0D0D0D" w:themeColor="text1" w:themeTint="F2"/>
              </w:rPr>
            </w:pPr>
          </w:p>
          <w:p w14:paraId="325B6287" w14:textId="76DFA7B0" w:rsidR="00756D76" w:rsidRPr="00170B0C" w:rsidRDefault="00756D76" w:rsidP="005E54BB">
            <w:pPr>
              <w:jc w:val="both"/>
              <w:rPr>
                <w:rFonts w:ascii="Times New Roman" w:hAnsi="Times New Roman" w:cs="Times New Roman"/>
                <w:color w:val="0D0D0D" w:themeColor="text1" w:themeTint="F2"/>
              </w:rPr>
            </w:pPr>
          </w:p>
          <w:p w14:paraId="7D30F22F" w14:textId="59C800F7" w:rsidR="00756D76" w:rsidRPr="00170B0C" w:rsidRDefault="00756D76" w:rsidP="005E54BB">
            <w:pPr>
              <w:jc w:val="both"/>
              <w:rPr>
                <w:rFonts w:ascii="Times New Roman" w:hAnsi="Times New Roman" w:cs="Times New Roman"/>
                <w:color w:val="0D0D0D" w:themeColor="text1" w:themeTint="F2"/>
              </w:rPr>
            </w:pPr>
          </w:p>
          <w:p w14:paraId="68D9E25D" w14:textId="09CDF370" w:rsidR="00756D76" w:rsidRPr="00170B0C" w:rsidRDefault="00756D76" w:rsidP="005E54BB">
            <w:pPr>
              <w:jc w:val="both"/>
              <w:rPr>
                <w:rFonts w:ascii="Times New Roman" w:hAnsi="Times New Roman" w:cs="Times New Roman"/>
                <w:color w:val="0D0D0D" w:themeColor="text1" w:themeTint="F2"/>
              </w:rPr>
            </w:pPr>
          </w:p>
          <w:p w14:paraId="3A99F8EE" w14:textId="77777777" w:rsidR="000C64AB" w:rsidRPr="000C64AB" w:rsidRDefault="000C64AB" w:rsidP="000C64AB">
            <w:pPr>
              <w:jc w:val="both"/>
              <w:rPr>
                <w:rFonts w:ascii="Times New Roman" w:hAnsi="Times New Roman" w:cs="Times New Roman"/>
                <w:color w:val="0D0D0D" w:themeColor="text1" w:themeTint="F2"/>
              </w:rPr>
            </w:pPr>
            <w:r w:rsidRPr="000C64AB">
              <w:rPr>
                <w:rFonts w:ascii="Times New Roman" w:hAnsi="Times New Roman" w:cs="Times New Roman"/>
                <w:color w:val="0D0D0D" w:themeColor="text1" w:themeTint="F2"/>
              </w:rPr>
              <w:t>se completează cu lit. e</w:t>
            </w:r>
            <w:r w:rsidRPr="000F41A4">
              <w:rPr>
                <w:rFonts w:ascii="Times New Roman" w:hAnsi="Times New Roman" w:cs="Times New Roman"/>
                <w:color w:val="0D0D0D" w:themeColor="text1" w:themeTint="F2"/>
                <w:vertAlign w:val="superscript"/>
              </w:rPr>
              <w:t>1</w:t>
            </w:r>
            <w:r w:rsidRPr="000C64AB">
              <w:rPr>
                <w:rFonts w:ascii="Times New Roman" w:hAnsi="Times New Roman" w:cs="Times New Roman"/>
                <w:color w:val="0D0D0D" w:themeColor="text1" w:themeTint="F2"/>
              </w:rPr>
              <w:t>) cu următorul cuprins:</w:t>
            </w:r>
          </w:p>
          <w:p w14:paraId="3D00C782" w14:textId="3FEFA7FD" w:rsidR="00756D76" w:rsidRPr="00170B0C" w:rsidRDefault="000C64AB" w:rsidP="000C64AB">
            <w:pPr>
              <w:jc w:val="both"/>
              <w:rPr>
                <w:rFonts w:ascii="Times New Roman" w:hAnsi="Times New Roman" w:cs="Times New Roman"/>
                <w:color w:val="0D0D0D" w:themeColor="text1" w:themeTint="F2"/>
              </w:rPr>
            </w:pPr>
            <w:r w:rsidRPr="000C64AB">
              <w:rPr>
                <w:rFonts w:ascii="Times New Roman" w:hAnsi="Times New Roman" w:cs="Times New Roman"/>
                <w:color w:val="0D0D0D" w:themeColor="text1" w:themeTint="F2"/>
              </w:rPr>
              <w:t>”e</w:t>
            </w:r>
            <w:r w:rsidRPr="000F41A4">
              <w:rPr>
                <w:rFonts w:ascii="Times New Roman" w:hAnsi="Times New Roman" w:cs="Times New Roman"/>
                <w:color w:val="0D0D0D" w:themeColor="text1" w:themeTint="F2"/>
                <w:vertAlign w:val="superscript"/>
              </w:rPr>
              <w:t>1</w:t>
            </w:r>
            <w:r w:rsidRPr="000C64AB">
              <w:rPr>
                <w:rFonts w:ascii="Times New Roman" w:hAnsi="Times New Roman" w:cs="Times New Roman"/>
                <w:color w:val="0D0D0D" w:themeColor="text1" w:themeTint="F2"/>
              </w:rPr>
              <w:t>)  stabilește, aprobă și actualizează cote de capacitate, pe categorii de capacitate, și după caz pe categorii de beneficiari finali, pentru care pot fi stabilite și plafoane de capacitate individuală per centrală electrică, ce urmează a fi oferite pentru implementarea mecanismelor de contorizare netă și facturare netă. Aprobarea hotărârii are loc în conformitate cu prevederile Legii cu privire la ajutorul de stat, și este coordonată cu Agenția Națională pentru Reglementare în Energetică și operatorii de sistem;”</w:t>
            </w:r>
          </w:p>
          <w:p w14:paraId="35CDC883" w14:textId="3292072F" w:rsidR="00756D76" w:rsidRPr="00170B0C" w:rsidRDefault="00756D76" w:rsidP="005E54BB">
            <w:pPr>
              <w:jc w:val="both"/>
              <w:rPr>
                <w:rFonts w:ascii="Times New Roman" w:hAnsi="Times New Roman" w:cs="Times New Roman"/>
                <w:color w:val="0D0D0D" w:themeColor="text1" w:themeTint="F2"/>
              </w:rPr>
            </w:pPr>
          </w:p>
          <w:p w14:paraId="272A5564" w14:textId="1E1AA377" w:rsidR="00756D76" w:rsidRPr="00170B0C" w:rsidRDefault="00756D76" w:rsidP="005E54BB">
            <w:pPr>
              <w:jc w:val="both"/>
              <w:rPr>
                <w:rFonts w:ascii="Times New Roman" w:hAnsi="Times New Roman" w:cs="Times New Roman"/>
                <w:color w:val="0D0D0D" w:themeColor="text1" w:themeTint="F2"/>
              </w:rPr>
            </w:pPr>
          </w:p>
          <w:p w14:paraId="7EFDC04D" w14:textId="67C75364" w:rsidR="00756D76" w:rsidRPr="00170B0C" w:rsidRDefault="00756D76" w:rsidP="005E54BB">
            <w:pPr>
              <w:jc w:val="both"/>
              <w:rPr>
                <w:rFonts w:ascii="Times New Roman" w:hAnsi="Times New Roman" w:cs="Times New Roman"/>
                <w:color w:val="0D0D0D" w:themeColor="text1" w:themeTint="F2"/>
              </w:rPr>
            </w:pPr>
          </w:p>
          <w:p w14:paraId="64D70243" w14:textId="277EA380" w:rsidR="00756D76" w:rsidRPr="00170B0C" w:rsidRDefault="00756D76" w:rsidP="005E54BB">
            <w:pPr>
              <w:jc w:val="both"/>
              <w:rPr>
                <w:rFonts w:ascii="Times New Roman" w:hAnsi="Times New Roman" w:cs="Times New Roman"/>
                <w:color w:val="0D0D0D" w:themeColor="text1" w:themeTint="F2"/>
              </w:rPr>
            </w:pPr>
          </w:p>
          <w:p w14:paraId="40533333" w14:textId="52E0133A" w:rsidR="00756D76" w:rsidRPr="00170B0C" w:rsidRDefault="00756D76" w:rsidP="005E54BB">
            <w:pPr>
              <w:jc w:val="both"/>
              <w:rPr>
                <w:rFonts w:ascii="Times New Roman" w:hAnsi="Times New Roman" w:cs="Times New Roman"/>
                <w:color w:val="0D0D0D" w:themeColor="text1" w:themeTint="F2"/>
              </w:rPr>
            </w:pPr>
          </w:p>
          <w:p w14:paraId="794E80E4" w14:textId="53B3AF73" w:rsidR="00756D76" w:rsidRPr="00170B0C" w:rsidRDefault="00756D76" w:rsidP="005E54BB">
            <w:pPr>
              <w:jc w:val="both"/>
              <w:rPr>
                <w:rFonts w:ascii="Times New Roman" w:hAnsi="Times New Roman" w:cs="Times New Roman"/>
                <w:color w:val="0D0D0D" w:themeColor="text1" w:themeTint="F2"/>
              </w:rPr>
            </w:pPr>
          </w:p>
          <w:p w14:paraId="2F5EBC19" w14:textId="6062E572" w:rsidR="00756D76" w:rsidRPr="00170B0C" w:rsidRDefault="00756D76" w:rsidP="005E54BB">
            <w:pPr>
              <w:jc w:val="both"/>
              <w:rPr>
                <w:rFonts w:ascii="Times New Roman" w:hAnsi="Times New Roman" w:cs="Times New Roman"/>
                <w:color w:val="0D0D0D" w:themeColor="text1" w:themeTint="F2"/>
              </w:rPr>
            </w:pPr>
          </w:p>
          <w:p w14:paraId="4D092280" w14:textId="727D6B67" w:rsidR="00756D76" w:rsidRPr="00170B0C" w:rsidRDefault="00756D76" w:rsidP="005E54BB">
            <w:pPr>
              <w:jc w:val="both"/>
              <w:rPr>
                <w:rFonts w:ascii="Times New Roman" w:hAnsi="Times New Roman" w:cs="Times New Roman"/>
                <w:color w:val="0D0D0D" w:themeColor="text1" w:themeTint="F2"/>
              </w:rPr>
            </w:pPr>
          </w:p>
          <w:p w14:paraId="508E45A1" w14:textId="7D120B06" w:rsidR="00756D76" w:rsidRPr="00170B0C" w:rsidRDefault="00756D76" w:rsidP="005E54BB">
            <w:pPr>
              <w:jc w:val="both"/>
              <w:rPr>
                <w:rFonts w:ascii="Times New Roman" w:hAnsi="Times New Roman" w:cs="Times New Roman"/>
                <w:color w:val="0D0D0D" w:themeColor="text1" w:themeTint="F2"/>
              </w:rPr>
            </w:pPr>
          </w:p>
          <w:p w14:paraId="383DE7B5" w14:textId="39EECE6A" w:rsidR="00756D76" w:rsidRPr="00170B0C" w:rsidRDefault="00756D76" w:rsidP="005E54BB">
            <w:pPr>
              <w:jc w:val="both"/>
              <w:rPr>
                <w:rFonts w:ascii="Times New Roman" w:hAnsi="Times New Roman" w:cs="Times New Roman"/>
                <w:color w:val="0D0D0D" w:themeColor="text1" w:themeTint="F2"/>
              </w:rPr>
            </w:pPr>
          </w:p>
          <w:p w14:paraId="1971932C" w14:textId="3527D095" w:rsidR="00756D76" w:rsidRPr="00170B0C" w:rsidRDefault="00756D76" w:rsidP="005E54BB">
            <w:pPr>
              <w:jc w:val="both"/>
              <w:rPr>
                <w:rFonts w:ascii="Times New Roman" w:hAnsi="Times New Roman" w:cs="Times New Roman"/>
                <w:color w:val="0D0D0D" w:themeColor="text1" w:themeTint="F2"/>
              </w:rPr>
            </w:pPr>
          </w:p>
          <w:p w14:paraId="5379B68D" w14:textId="7F5D1191" w:rsidR="00756D76" w:rsidRPr="00170B0C" w:rsidRDefault="00756D76" w:rsidP="005E54BB">
            <w:pPr>
              <w:jc w:val="both"/>
              <w:rPr>
                <w:rFonts w:ascii="Times New Roman" w:hAnsi="Times New Roman" w:cs="Times New Roman"/>
                <w:color w:val="0D0D0D" w:themeColor="text1" w:themeTint="F2"/>
              </w:rPr>
            </w:pPr>
          </w:p>
          <w:p w14:paraId="3077D96B" w14:textId="00DCAD86" w:rsidR="00756D76" w:rsidRPr="00170B0C" w:rsidRDefault="00756D76" w:rsidP="005E54BB">
            <w:pPr>
              <w:jc w:val="both"/>
              <w:rPr>
                <w:rFonts w:ascii="Times New Roman" w:hAnsi="Times New Roman" w:cs="Times New Roman"/>
                <w:color w:val="0D0D0D" w:themeColor="text1" w:themeTint="F2"/>
              </w:rPr>
            </w:pPr>
          </w:p>
          <w:p w14:paraId="2CF9A461" w14:textId="0023E7A6" w:rsidR="00756D76" w:rsidRPr="00170B0C" w:rsidRDefault="00756D76" w:rsidP="005E54BB">
            <w:pPr>
              <w:jc w:val="both"/>
              <w:rPr>
                <w:rFonts w:ascii="Times New Roman" w:hAnsi="Times New Roman" w:cs="Times New Roman"/>
                <w:color w:val="0D0D0D" w:themeColor="text1" w:themeTint="F2"/>
              </w:rPr>
            </w:pPr>
          </w:p>
          <w:p w14:paraId="7C7A7214" w14:textId="00775641" w:rsidR="00756D76" w:rsidRPr="00170B0C" w:rsidRDefault="00756D76" w:rsidP="005E54BB">
            <w:pPr>
              <w:jc w:val="both"/>
              <w:rPr>
                <w:rFonts w:ascii="Times New Roman" w:hAnsi="Times New Roman" w:cs="Times New Roman"/>
                <w:color w:val="0D0D0D" w:themeColor="text1" w:themeTint="F2"/>
              </w:rPr>
            </w:pPr>
          </w:p>
          <w:p w14:paraId="7D34B1EF" w14:textId="699B121D" w:rsidR="00756D76" w:rsidRPr="00170B0C" w:rsidRDefault="00756D76" w:rsidP="005E54BB">
            <w:pPr>
              <w:jc w:val="both"/>
              <w:rPr>
                <w:rFonts w:ascii="Times New Roman" w:hAnsi="Times New Roman" w:cs="Times New Roman"/>
                <w:color w:val="0D0D0D" w:themeColor="text1" w:themeTint="F2"/>
              </w:rPr>
            </w:pPr>
          </w:p>
          <w:p w14:paraId="7D12C450" w14:textId="540232D6" w:rsidR="00756D76" w:rsidRPr="00170B0C" w:rsidRDefault="00756D76" w:rsidP="005E54BB">
            <w:pPr>
              <w:jc w:val="both"/>
              <w:rPr>
                <w:rFonts w:ascii="Times New Roman" w:hAnsi="Times New Roman" w:cs="Times New Roman"/>
                <w:color w:val="0D0D0D" w:themeColor="text1" w:themeTint="F2"/>
              </w:rPr>
            </w:pPr>
          </w:p>
          <w:p w14:paraId="73652CA8" w14:textId="0B6F1EF9" w:rsidR="00756D76" w:rsidRPr="00170B0C" w:rsidRDefault="00756D76" w:rsidP="005E54BB">
            <w:pPr>
              <w:jc w:val="both"/>
              <w:rPr>
                <w:rFonts w:ascii="Times New Roman" w:hAnsi="Times New Roman" w:cs="Times New Roman"/>
                <w:color w:val="0D0D0D" w:themeColor="text1" w:themeTint="F2"/>
              </w:rPr>
            </w:pPr>
          </w:p>
          <w:p w14:paraId="4103E656" w14:textId="4DA84DB4" w:rsidR="00756D76" w:rsidRPr="00170B0C" w:rsidRDefault="00756D76" w:rsidP="005E54BB">
            <w:pPr>
              <w:jc w:val="both"/>
              <w:rPr>
                <w:rFonts w:ascii="Times New Roman" w:hAnsi="Times New Roman" w:cs="Times New Roman"/>
                <w:color w:val="0D0D0D" w:themeColor="text1" w:themeTint="F2"/>
              </w:rPr>
            </w:pPr>
          </w:p>
          <w:p w14:paraId="4CB9D1C6" w14:textId="366E2D69" w:rsidR="00756D76" w:rsidRPr="00170B0C" w:rsidRDefault="00756D76" w:rsidP="005E54BB">
            <w:pPr>
              <w:jc w:val="both"/>
              <w:rPr>
                <w:rFonts w:ascii="Times New Roman" w:hAnsi="Times New Roman" w:cs="Times New Roman"/>
                <w:color w:val="0D0D0D" w:themeColor="text1" w:themeTint="F2"/>
              </w:rPr>
            </w:pPr>
          </w:p>
          <w:p w14:paraId="3BD0DB81" w14:textId="5681ACD8" w:rsidR="00756D76" w:rsidRPr="00170B0C" w:rsidRDefault="00756D76" w:rsidP="005E54BB">
            <w:pPr>
              <w:jc w:val="both"/>
              <w:rPr>
                <w:rFonts w:ascii="Times New Roman" w:hAnsi="Times New Roman" w:cs="Times New Roman"/>
                <w:color w:val="0D0D0D" w:themeColor="text1" w:themeTint="F2"/>
              </w:rPr>
            </w:pPr>
          </w:p>
          <w:p w14:paraId="47D0B129" w14:textId="2C2951CE" w:rsidR="00756D76" w:rsidRPr="00170B0C" w:rsidRDefault="00756D76" w:rsidP="005E54BB">
            <w:pPr>
              <w:jc w:val="both"/>
              <w:rPr>
                <w:rFonts w:ascii="Times New Roman" w:hAnsi="Times New Roman" w:cs="Times New Roman"/>
                <w:color w:val="0D0D0D" w:themeColor="text1" w:themeTint="F2"/>
              </w:rPr>
            </w:pPr>
          </w:p>
          <w:p w14:paraId="4834127E" w14:textId="10B650A1" w:rsidR="00756D76" w:rsidRPr="00170B0C" w:rsidRDefault="00756D76" w:rsidP="005E54BB">
            <w:pPr>
              <w:jc w:val="both"/>
              <w:rPr>
                <w:rFonts w:ascii="Times New Roman" w:hAnsi="Times New Roman" w:cs="Times New Roman"/>
                <w:color w:val="0D0D0D" w:themeColor="text1" w:themeTint="F2"/>
              </w:rPr>
            </w:pPr>
          </w:p>
          <w:p w14:paraId="3D3FF6B2" w14:textId="59E7EC12" w:rsidR="00756D76" w:rsidRPr="00170B0C" w:rsidRDefault="00756D76" w:rsidP="005E54BB">
            <w:pPr>
              <w:jc w:val="both"/>
              <w:rPr>
                <w:rFonts w:ascii="Times New Roman" w:hAnsi="Times New Roman" w:cs="Times New Roman"/>
                <w:color w:val="0D0D0D" w:themeColor="text1" w:themeTint="F2"/>
              </w:rPr>
            </w:pPr>
          </w:p>
          <w:p w14:paraId="31584D79" w14:textId="23A0FA1E" w:rsidR="00756D76" w:rsidRPr="00170B0C" w:rsidRDefault="00756D76" w:rsidP="005E54BB">
            <w:pPr>
              <w:jc w:val="both"/>
              <w:rPr>
                <w:rFonts w:ascii="Times New Roman" w:hAnsi="Times New Roman" w:cs="Times New Roman"/>
                <w:color w:val="0D0D0D" w:themeColor="text1" w:themeTint="F2"/>
              </w:rPr>
            </w:pPr>
          </w:p>
          <w:p w14:paraId="71A81E99" w14:textId="59AABB48" w:rsidR="00756D76" w:rsidRPr="00170B0C" w:rsidRDefault="00756D76" w:rsidP="005E54BB">
            <w:pPr>
              <w:jc w:val="both"/>
              <w:rPr>
                <w:rFonts w:ascii="Times New Roman" w:hAnsi="Times New Roman" w:cs="Times New Roman"/>
                <w:color w:val="0D0D0D" w:themeColor="text1" w:themeTint="F2"/>
              </w:rPr>
            </w:pPr>
          </w:p>
          <w:p w14:paraId="05DFA1FC" w14:textId="6F55F871" w:rsidR="00756D76" w:rsidRPr="00170B0C" w:rsidRDefault="00756D76" w:rsidP="005E54BB">
            <w:pPr>
              <w:jc w:val="both"/>
              <w:rPr>
                <w:rFonts w:ascii="Times New Roman" w:hAnsi="Times New Roman" w:cs="Times New Roman"/>
                <w:color w:val="0D0D0D" w:themeColor="text1" w:themeTint="F2"/>
              </w:rPr>
            </w:pPr>
          </w:p>
          <w:p w14:paraId="5028F438" w14:textId="4E2DFB35" w:rsidR="00756D76" w:rsidRPr="00170B0C" w:rsidRDefault="00756D76" w:rsidP="005E54BB">
            <w:pPr>
              <w:jc w:val="both"/>
              <w:rPr>
                <w:rFonts w:ascii="Times New Roman" w:hAnsi="Times New Roman" w:cs="Times New Roman"/>
                <w:color w:val="0D0D0D" w:themeColor="text1" w:themeTint="F2"/>
              </w:rPr>
            </w:pPr>
          </w:p>
          <w:p w14:paraId="23C6FE42" w14:textId="6CCE8A28" w:rsidR="00756D76" w:rsidRPr="00170B0C" w:rsidRDefault="00756D7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liter</w:t>
            </w:r>
            <w:r w:rsidR="000C64AB">
              <w:rPr>
                <w:rFonts w:ascii="Times New Roman" w:hAnsi="Times New Roman" w:cs="Times New Roman"/>
                <w:color w:val="0D0D0D" w:themeColor="text1" w:themeTint="F2"/>
                <w:sz w:val="24"/>
                <w:szCs w:val="24"/>
                <w:lang w:val="ro-MD"/>
              </w:rPr>
              <w:t>ele</w:t>
            </w:r>
            <w:r w:rsidRPr="00170B0C">
              <w:rPr>
                <w:rFonts w:ascii="Times New Roman" w:hAnsi="Times New Roman" w:cs="Times New Roman"/>
                <w:color w:val="0D0D0D" w:themeColor="text1" w:themeTint="F2"/>
                <w:sz w:val="24"/>
                <w:szCs w:val="24"/>
                <w:lang w:val="ro-MD"/>
              </w:rPr>
              <w:t xml:space="preserve"> k</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 k</w:t>
            </w:r>
            <w:r w:rsidR="000C64AB">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cu următorul cuprins:</w:t>
            </w:r>
          </w:p>
          <w:p w14:paraId="2415023E" w14:textId="49A42124" w:rsidR="00756D76" w:rsidRPr="00170B0C" w:rsidRDefault="00756D7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”k</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elaborează, cu suportul organului central de specialitate al administrației publice în domeniul energeticii,  și aprobă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550B0B8D" w14:textId="4A972348" w:rsidR="00756D76" w:rsidRPr="00170B0C" w:rsidRDefault="00756D7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k</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elaborează, cu suportul organului central de specialitate al administrației publice </w:t>
            </w:r>
            <w:r w:rsidR="000C64AB">
              <w:rPr>
                <w:rFonts w:ascii="Times New Roman" w:hAnsi="Times New Roman" w:cs="Times New Roman"/>
                <w:color w:val="0D0D0D" w:themeColor="text1" w:themeTint="F2"/>
                <w:sz w:val="24"/>
                <w:szCs w:val="24"/>
                <w:lang w:val="ro-MD"/>
              </w:rPr>
              <w:t>pentru resurse naturale</w:t>
            </w:r>
            <w:r w:rsidRPr="00170B0C">
              <w:rPr>
                <w:rFonts w:ascii="Times New Roman" w:hAnsi="Times New Roman" w:cs="Times New Roman"/>
                <w:color w:val="0D0D0D" w:themeColor="text1" w:themeTint="F2"/>
                <w:sz w:val="24"/>
                <w:szCs w:val="24"/>
                <w:lang w:val="ro-MD"/>
              </w:rPr>
              <w:t>, și aprobă Regulament privind criteriile de durabilitate pentru biocarburanți, biolichide și combustibilii din biomasă;</w:t>
            </w:r>
          </w:p>
          <w:p w14:paraId="4D843B6D" w14:textId="77777777" w:rsidR="005454FF" w:rsidRPr="005454FF" w:rsidRDefault="005454FF" w:rsidP="005454FF">
            <w:pPr>
              <w:jc w:val="both"/>
              <w:rPr>
                <w:rFonts w:ascii="Times New Roman" w:hAnsi="Times New Roman" w:cs="Times New Roman"/>
                <w:color w:val="0D0D0D" w:themeColor="text1" w:themeTint="F2"/>
              </w:rPr>
            </w:pPr>
            <w:r w:rsidRPr="005454FF">
              <w:rPr>
                <w:rFonts w:ascii="Times New Roman" w:hAnsi="Times New Roman" w:cs="Times New Roman"/>
                <w:color w:val="0D0D0D" w:themeColor="text1" w:themeTint="F2"/>
              </w:rPr>
              <w:t>k3)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1C7CF6BB" w14:textId="64E8A34E" w:rsidR="00756D76" w:rsidRPr="00170B0C" w:rsidRDefault="005454FF" w:rsidP="005454FF">
            <w:pPr>
              <w:jc w:val="both"/>
              <w:rPr>
                <w:rFonts w:ascii="Times New Roman" w:hAnsi="Times New Roman" w:cs="Times New Roman"/>
                <w:color w:val="0D0D0D" w:themeColor="text1" w:themeTint="F2"/>
              </w:rPr>
            </w:pPr>
            <w:r w:rsidRPr="005454FF">
              <w:rPr>
                <w:rFonts w:ascii="Times New Roman" w:hAnsi="Times New Roman" w:cs="Times New Roman"/>
                <w:color w:val="0D0D0D" w:themeColor="text1" w:themeTint="F2"/>
              </w:rPr>
              <w:t>k4)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522A3CC4" w14:textId="5AB63E32" w:rsidR="00756D76" w:rsidRPr="00170B0C" w:rsidRDefault="00756D76" w:rsidP="005E54BB">
            <w:pPr>
              <w:jc w:val="both"/>
              <w:rPr>
                <w:rFonts w:ascii="Times New Roman" w:hAnsi="Times New Roman" w:cs="Times New Roman"/>
                <w:color w:val="0D0D0D" w:themeColor="text1" w:themeTint="F2"/>
              </w:rPr>
            </w:pPr>
          </w:p>
        </w:tc>
        <w:tc>
          <w:tcPr>
            <w:tcW w:w="5039" w:type="dxa"/>
          </w:tcPr>
          <w:p w14:paraId="7CF88192"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10.</w:t>
            </w:r>
            <w:r w:rsidRPr="00170B0C">
              <w:rPr>
                <w:rFonts w:ascii="Times New Roman" w:eastAsia="Times New Roman" w:hAnsi="Times New Roman" w:cs="Times New Roman"/>
                <w:color w:val="0D0D0D" w:themeColor="text1" w:themeTint="F2"/>
                <w:sz w:val="24"/>
                <w:szCs w:val="24"/>
                <w:shd w:val="clear" w:color="auto" w:fill="FFFFFF"/>
                <w:lang w:val="ro-RO"/>
              </w:rPr>
              <w:t> Atribuţiile Guvernului</w:t>
            </w:r>
          </w:p>
          <w:p w14:paraId="648FB1A7"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Guvernul:</w:t>
            </w:r>
          </w:p>
          <w:p w14:paraId="779F37FE"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stabileşte direcţiile prioritare şi obiectivele politicii de stat în domeniul energiei din surse regenerabile;</w:t>
            </w:r>
          </w:p>
          <w:p w14:paraId="323413CB"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stabileşte modul de organizare şi administrare a activităţii în domeniul energiei din surse regenerabile;</w:t>
            </w:r>
          </w:p>
          <w:p w14:paraId="12E82ACA" w14:textId="1EAEB8D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F5D93D" w14:textId="77777777" w:rsidR="009C6F11" w:rsidRPr="00170B0C" w:rsidRDefault="009C6F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BE4B44" w14:textId="2FBC001C"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w:t>
            </w:r>
            <w:r w:rsidR="009C6F11" w:rsidRPr="00170B0C">
              <w:rPr>
                <w:rFonts w:ascii="Times New Roman" w:hAnsi="Times New Roman" w:cs="Times New Roman"/>
                <w:color w:val="0D0D0D" w:themeColor="text1" w:themeTint="F2"/>
                <w:sz w:val="24"/>
                <w:szCs w:val="24"/>
                <w:lang w:val="ro-MD"/>
              </w:rPr>
              <w:t>aprobă Planul naţional integrat privind energia și clima și îl prezintă Secretariatului Comunității Energetice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25A5F45" w14:textId="5A5D0FFB"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3AF9E8" w14:textId="54921E6F" w:rsidR="009C6F11" w:rsidRPr="00170B0C" w:rsidRDefault="009C6F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A66A69" w14:textId="7F4CE8B3" w:rsidR="009C6F11" w:rsidRPr="00170B0C" w:rsidRDefault="009C6F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8821D3" w14:textId="77777777" w:rsidR="009C6F11" w:rsidRPr="00170B0C" w:rsidRDefault="009C6F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05C5BE" w14:textId="2A3E613A"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stabileşte mecanisme, scheme de sprijin şi stimulente pentru îndeplinirea obiectivelor politicii de stat în domeniul energiei din surse regenerabile</w:t>
            </w:r>
            <w:r w:rsidR="009C6F11"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009C6F11" w:rsidRPr="00170B0C">
              <w:rPr>
                <w:rFonts w:ascii="Times New Roman" w:hAnsi="Times New Roman" w:cs="Times New Roman"/>
                <w:color w:val="0D0D0D" w:themeColor="text1" w:themeTint="F2"/>
                <w:sz w:val="24"/>
                <w:szCs w:val="24"/>
                <w:lang w:val="ro-MD"/>
              </w:rPr>
              <w:t>”,după aprobarea acestora de către autoritatea competentă în domeniul concurenței și ajutorului de stat</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487FBE40"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7B267E0"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F92220" w14:textId="6C9EF9B1" w:rsidR="000C64AB"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w:t>
            </w:r>
            <w:r w:rsidR="000C64AB" w:rsidRPr="000C64AB">
              <w:rPr>
                <w:rFonts w:ascii="Times New Roman" w:eastAsia="Times New Roman" w:hAnsi="Times New Roman" w:cs="Times New Roman"/>
                <w:color w:val="0D0D0D" w:themeColor="text1" w:themeTint="F2"/>
                <w:sz w:val="24"/>
                <w:szCs w:val="24"/>
                <w:shd w:val="clear" w:color="auto" w:fill="FFFFFF"/>
                <w:lang w:val="ro-RO"/>
              </w:rPr>
              <w:t>stabilește, aprobă şi actualizează limitele de capacitate în conformitate cu Legea cu privire la ajutorul de stat și cu angajamentele asumate în cadrul Tratatului de constituire a Comunității Energetice, cotele maxime de capacitate, inclusiv pe categorii de capacitate, care urmează a fi oferite pentru implementarea schemelor de sprijin stabilite la art. 34 în vederea atingerii obiectivelor naționale stabilite de Planul național integrat privind energia și clima, precum și poate stabili obligații de instalare de către investitor a sistemelor de stocare a energiei pentru o producție integrată variabilă de energie din surse regenerabile;”</w:t>
            </w:r>
          </w:p>
          <w:p w14:paraId="01281776" w14:textId="77777777" w:rsidR="000C64AB" w:rsidRDefault="000C64A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E5F005" w14:textId="77777777" w:rsidR="000C64AB" w:rsidRDefault="000C64A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B4AFAE" w14:textId="77777777" w:rsidR="000C64AB" w:rsidRDefault="000C64A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E8A6AE" w14:textId="77777777" w:rsidR="000C64AB" w:rsidRDefault="000C64A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36C9C0" w14:textId="77777777" w:rsidR="000C64AB" w:rsidRDefault="000C64A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DEC8FD" w14:textId="2652F74C" w:rsidR="009C6F11" w:rsidRPr="00170B0C" w:rsidRDefault="009C6F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E5D7C7" w14:textId="40B6A546" w:rsidR="0019713C" w:rsidRPr="00170B0C" w:rsidRDefault="000C64AB"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0C64AB">
              <w:rPr>
                <w:rFonts w:ascii="Times New Roman" w:hAnsi="Times New Roman" w:cs="Times New Roman"/>
                <w:color w:val="0D0D0D" w:themeColor="text1" w:themeTint="F2"/>
              </w:rPr>
              <w:t>e</w:t>
            </w:r>
            <w:r w:rsidRPr="00F04327">
              <w:rPr>
                <w:rFonts w:ascii="Times New Roman" w:hAnsi="Times New Roman" w:cs="Times New Roman"/>
                <w:color w:val="0D0D0D" w:themeColor="text1" w:themeTint="F2"/>
                <w:vertAlign w:val="superscript"/>
              </w:rPr>
              <w:t>1</w:t>
            </w:r>
            <w:r w:rsidRPr="000C64AB">
              <w:rPr>
                <w:rFonts w:ascii="Times New Roman" w:hAnsi="Times New Roman" w:cs="Times New Roman"/>
                <w:color w:val="0D0D0D" w:themeColor="text1" w:themeTint="F2"/>
              </w:rPr>
              <w:t>)  stabilește, aprobă și actualizează cote de capacitate, pe categorii de capacitate, și după caz pe categorii de beneficiari finali, pentru care pot fi stabilite și plafoane de capacitate individuală per centrală electrică, ce urmează a fi oferite pentru implementarea mecanismelor de contorizare netă și facturare netă. Aprobarea hotărârii are loc în conformitate cu prevederile Legii cu privire la ajutorul de stat, și este coordonată cu Agenția Națională pentru Reglementare în Energetică și operatorii de sistem;”</w:t>
            </w:r>
          </w:p>
          <w:p w14:paraId="6EB22DD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24EDE3" w14:textId="44955571"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stabileşte măsurile necesare pentru a atinge în termen obiectivul privind energia din surse regenerabile în conformitate cu traiectoria orientativă prevăzută în anexa nr. 1;</w:t>
            </w:r>
          </w:p>
          <w:p w14:paraId="2FFB9CB4" w14:textId="62B7784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8D7822"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C70191" w14:textId="5546895E"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 organizează licitaţiile pentru oferirea statutului de producător eligibil, în conformitate cu art. 35;</w:t>
            </w:r>
          </w:p>
          <w:p w14:paraId="0E10ACE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940B4A" w14:textId="30C5AD8D"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desemnează furnizorul central de energie electrică, în conformitate cu art. 30.</w:t>
            </w:r>
          </w:p>
          <w:p w14:paraId="2A9FC45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81FA36"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i) stabileşte pentru întreprinderile din sectorul energetic obligaţii clar definite, transparente, nediscriminatorii şi verificabile referitoare la  energia din surse regenerabile, în condiţiile stabilite de lege;</w:t>
            </w:r>
          </w:p>
          <w:p w14:paraId="2368CBC6"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j)- </w:t>
            </w:r>
            <w:r w:rsidRPr="00170B0C">
              <w:rPr>
                <w:rFonts w:ascii="Times New Roman" w:eastAsia="Times New Roman" w:hAnsi="Times New Roman" w:cs="Times New Roman"/>
                <w:i/>
                <w:iCs/>
                <w:color w:val="0D0D0D" w:themeColor="text1" w:themeTint="F2"/>
                <w:sz w:val="24"/>
                <w:szCs w:val="24"/>
                <w:shd w:val="clear" w:color="auto" w:fill="FFFFFF"/>
                <w:lang w:val="ro-RO"/>
              </w:rPr>
              <w:t>abrogată;</w:t>
            </w:r>
          </w:p>
          <w:p w14:paraId="065E42D3"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k) aprobă regulamentul privind desfășurarea licitațiilor pentru oferirea statutului de producător eligibil persoanelor care dețin sau urmează să dețină o centrală electrică/centrale electrice cu o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putere electrică instalată/ cumulată mai mare decît limita de capacitate stabilită conform lit. e);</w:t>
            </w:r>
          </w:p>
          <w:p w14:paraId="69364E99"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723B64"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5D562D" w14:textId="77777777"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DC7DB2" w14:textId="41C6E8FC"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k</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elaborează, cu suportul organului central de specialitate al administrației publice în domeniul energeticii,  și aprobă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5CCECA43" w14:textId="4BCDD7F4" w:rsidR="0019713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k</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elaborează, cu suportul organului central de specialitate al administrației publice în protecției mediului, și aprobă Regulament privind criteriile de durabilitate pentru biocarburanți, biolichide și combustibilii din biomasă;</w:t>
            </w:r>
          </w:p>
          <w:p w14:paraId="6EA6182E" w14:textId="77777777" w:rsidR="005454FF" w:rsidRPr="005454FF" w:rsidRDefault="005454FF" w:rsidP="005454FF">
            <w:pPr>
              <w:jc w:val="both"/>
              <w:rPr>
                <w:rFonts w:ascii="Times New Roman" w:hAnsi="Times New Roman" w:cs="Times New Roman"/>
                <w:color w:val="0D0D0D" w:themeColor="text1" w:themeTint="F2"/>
                <w:sz w:val="24"/>
                <w:szCs w:val="24"/>
                <w:lang w:val="ro-MD"/>
              </w:rPr>
            </w:pPr>
            <w:r w:rsidRPr="005454FF">
              <w:rPr>
                <w:rFonts w:ascii="Times New Roman" w:hAnsi="Times New Roman" w:cs="Times New Roman"/>
                <w:color w:val="0D0D0D" w:themeColor="text1" w:themeTint="F2"/>
                <w:sz w:val="24"/>
                <w:szCs w:val="24"/>
                <w:lang w:val="ro-MD"/>
              </w:rPr>
              <w:t>k3) elaborează, cu suportul organul central de specialitate al administrației publice în domeniul energeticii, și aprobă un regulament cu privire la transferul statistic al cantităților de energie din surse regenerabile cu o altă Parte Contractantă la Tratatul de constituire a Comunității Energetice;</w:t>
            </w:r>
          </w:p>
          <w:p w14:paraId="32E285B5" w14:textId="74FA939F" w:rsidR="005454FF" w:rsidRPr="00170B0C" w:rsidRDefault="005454FF" w:rsidP="005454FF">
            <w:pPr>
              <w:jc w:val="both"/>
              <w:rPr>
                <w:rFonts w:ascii="Times New Roman" w:hAnsi="Times New Roman" w:cs="Times New Roman"/>
                <w:color w:val="0D0D0D" w:themeColor="text1" w:themeTint="F2"/>
                <w:sz w:val="24"/>
                <w:szCs w:val="24"/>
                <w:lang w:val="ro-MD"/>
              </w:rPr>
            </w:pPr>
            <w:r w:rsidRPr="005454FF">
              <w:rPr>
                <w:rFonts w:ascii="Times New Roman" w:hAnsi="Times New Roman" w:cs="Times New Roman"/>
                <w:color w:val="0D0D0D" w:themeColor="text1" w:themeTint="F2"/>
                <w:sz w:val="24"/>
                <w:szCs w:val="24"/>
                <w:lang w:val="ro-MD"/>
              </w:rPr>
              <w:t>k4) elaborează, cu suportul organul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p w14:paraId="2E32D818" w14:textId="1AAC4281" w:rsidR="00756D76" w:rsidRPr="00170B0C" w:rsidRDefault="00756D7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7FFC58" w14:textId="12009FA0"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E3EB3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6A1826" w14:textId="6F98CF0E" w:rsidR="00756D76" w:rsidRPr="00170B0C" w:rsidRDefault="00756D76" w:rsidP="005E54BB">
            <w:pPr>
              <w:jc w:val="both"/>
              <w:rPr>
                <w:rFonts w:ascii="Times New Roman" w:hAnsi="Times New Roman" w:cs="Times New Roman"/>
                <w:color w:val="0D0D0D" w:themeColor="text1" w:themeTint="F2"/>
              </w:rPr>
            </w:pPr>
            <w:r w:rsidRPr="00170B0C">
              <w:rPr>
                <w:rFonts w:ascii="Times New Roman" w:eastAsia="Times New Roman" w:hAnsi="Times New Roman" w:cs="Times New Roman"/>
                <w:color w:val="0D0D0D" w:themeColor="text1" w:themeTint="F2"/>
                <w:sz w:val="24"/>
                <w:szCs w:val="24"/>
                <w:shd w:val="clear" w:color="auto" w:fill="FFFFFF"/>
                <w:lang w:val="ro-RO"/>
              </w:rPr>
              <w:t>l) aprobă alte regulamente şi exercită alte atribuții în conformitate cu prezenta lege.</w:t>
            </w:r>
          </w:p>
        </w:tc>
      </w:tr>
      <w:tr w:rsidR="00170B0C" w:rsidRPr="00170B0C" w14:paraId="1077999F" w14:textId="77777777" w:rsidTr="004E3361">
        <w:tc>
          <w:tcPr>
            <w:tcW w:w="704" w:type="dxa"/>
          </w:tcPr>
          <w:p w14:paraId="02241BA2" w14:textId="77777777" w:rsidR="0019713C" w:rsidRPr="00170B0C" w:rsidRDefault="0019713C" w:rsidP="005E54BB">
            <w:pPr>
              <w:jc w:val="both"/>
              <w:rPr>
                <w:rFonts w:ascii="Times New Roman" w:hAnsi="Times New Roman" w:cs="Times New Roman"/>
                <w:color w:val="0D0D0D" w:themeColor="text1" w:themeTint="F2"/>
              </w:rPr>
            </w:pPr>
          </w:p>
        </w:tc>
        <w:tc>
          <w:tcPr>
            <w:tcW w:w="3969" w:type="dxa"/>
          </w:tcPr>
          <w:p w14:paraId="710060C6" w14:textId="01FAFE70"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11.</w:t>
            </w:r>
            <w:r w:rsidRPr="00170B0C">
              <w:rPr>
                <w:rFonts w:ascii="Times New Roman" w:eastAsia="Times New Roman" w:hAnsi="Times New Roman" w:cs="Times New Roman"/>
                <w:color w:val="0D0D0D" w:themeColor="text1" w:themeTint="F2"/>
                <w:sz w:val="24"/>
                <w:szCs w:val="24"/>
                <w:shd w:val="clear" w:color="auto" w:fill="FFFFFF"/>
                <w:lang w:val="ro-RO"/>
              </w:rPr>
              <w:t> Atribuţiile organului central de specialitate</w:t>
            </w:r>
            <w:r w:rsidR="005454FF">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 xml:space="preserve"> al administraţiei publice în domeniul energeticii</w:t>
            </w:r>
          </w:p>
          <w:p w14:paraId="368D705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(1) Organul central de specialitate al administraţiei publice în domeniul energeticii:</w:t>
            </w:r>
          </w:p>
          <w:p w14:paraId="6B1B5600"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elaborează planul naţional de acţiuni în domeniul energiei din surse regenerabile şi îl propune Guvernului spre aprobare;</w:t>
            </w:r>
          </w:p>
          <w:p w14:paraId="12BF3823"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elaborează scheme de sprijin, mecanisme, stimulente și măsuri în domeniul energiei din surse regenerabile, respectînd condițiile privind acordarea ajutorului de stat prevăzute de Legea cu privire la ajutorul de stat, pe care le comunică Secretariatului Comunității Energetice și le propune Guvernului spre aprobare;</w:t>
            </w:r>
          </w:p>
          <w:p w14:paraId="4CD94D30"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elaborează actele normative menționate la art. 10 lit. k), art. 12 lit. a), art. 18 şi la art. 23;</w:t>
            </w:r>
          </w:p>
          <w:p w14:paraId="4773064D"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determină şi propune Guvernului spre aprobare limitele de capacitate şi cotele maxime de capacitate, inclusiv pe categorii de capacitate, în legătură cu implementarea schemei de sprijin stabilite la art. 34;</w:t>
            </w:r>
          </w:p>
          <w:p w14:paraId="22C585FA" w14:textId="45FDECB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elaborează programe şi încheie acorduri necesare pentru activitatea autorităţilor administrative şi a instituțiilor din subordinea acestora, în conformitate cu actele normative;</w:t>
            </w:r>
          </w:p>
          <w:p w14:paraId="396E2728"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B17EAC"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monitorizează îndeplinirea măsurilor adoptate pentru realizarea obiectivelor în domeniul energiei din surse regenerabile şi întocmește un raport în acest sens, cu suportul Agenției pentru Eficiență Energetică, pe care îl prezintă Guvernului pînă la 31 martie;</w:t>
            </w:r>
          </w:p>
          <w:p w14:paraId="4A553E76" w14:textId="1501332F"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f) exercită alte atribuții stabilite prin prezenta lege.</w:t>
            </w:r>
          </w:p>
          <w:p w14:paraId="6A154DF1"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4A14A0"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Pentru îndeplinirea atribuţiilor stabilite la alin. (1), organul central de specialitate al administrației publice în domeniul energeticii colaborează cu alte autorităţi ale administraţiei publice centrale, cu organele centrale de specialitate, cu Consiliul Concurenţei, cu Agenția Națională pentru Reglementare în Energetică, cu alte autorităţi publice, cu autoritățile administrației publice locale, precum și cu societatea civilă.</w:t>
            </w:r>
          </w:p>
          <w:p w14:paraId="0C061D36" w14:textId="77777777" w:rsidR="0019713C" w:rsidRPr="00170B0C" w:rsidRDefault="0019713C"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12A37252" w14:textId="77777777" w:rsidR="0019713C" w:rsidRPr="00170B0C" w:rsidRDefault="0019713C" w:rsidP="005E54BB">
            <w:pPr>
              <w:jc w:val="both"/>
              <w:rPr>
                <w:rFonts w:ascii="Times New Roman" w:hAnsi="Times New Roman" w:cs="Times New Roman"/>
                <w:color w:val="0D0D0D" w:themeColor="text1" w:themeTint="F2"/>
              </w:rPr>
            </w:pPr>
          </w:p>
          <w:p w14:paraId="0698D1F6" w14:textId="77777777" w:rsidR="0019713C" w:rsidRPr="00170B0C" w:rsidRDefault="0019713C" w:rsidP="005E54BB">
            <w:pPr>
              <w:jc w:val="both"/>
              <w:rPr>
                <w:rFonts w:ascii="Times New Roman" w:hAnsi="Times New Roman" w:cs="Times New Roman"/>
                <w:color w:val="0D0D0D" w:themeColor="text1" w:themeTint="F2"/>
              </w:rPr>
            </w:pPr>
          </w:p>
          <w:p w14:paraId="4813CAEA" w14:textId="77777777" w:rsidR="0019713C" w:rsidRPr="00170B0C" w:rsidRDefault="0019713C" w:rsidP="005E54BB">
            <w:pPr>
              <w:jc w:val="both"/>
              <w:rPr>
                <w:rFonts w:ascii="Times New Roman" w:hAnsi="Times New Roman" w:cs="Times New Roman"/>
                <w:color w:val="0D0D0D" w:themeColor="text1" w:themeTint="F2"/>
              </w:rPr>
            </w:pPr>
          </w:p>
          <w:p w14:paraId="02F9E721" w14:textId="77777777" w:rsidR="0019713C" w:rsidRPr="00170B0C" w:rsidRDefault="0019713C" w:rsidP="005E54BB">
            <w:pPr>
              <w:jc w:val="both"/>
              <w:rPr>
                <w:rFonts w:ascii="Times New Roman" w:hAnsi="Times New Roman" w:cs="Times New Roman"/>
                <w:color w:val="0D0D0D" w:themeColor="text1" w:themeTint="F2"/>
              </w:rPr>
            </w:pPr>
          </w:p>
          <w:p w14:paraId="3B1AD5AF" w14:textId="77777777" w:rsidR="0019713C" w:rsidRPr="00170B0C" w:rsidRDefault="0019713C" w:rsidP="005E54BB">
            <w:pPr>
              <w:jc w:val="both"/>
              <w:rPr>
                <w:rFonts w:ascii="Times New Roman" w:hAnsi="Times New Roman" w:cs="Times New Roman"/>
                <w:color w:val="0D0D0D" w:themeColor="text1" w:themeTint="F2"/>
              </w:rPr>
            </w:pPr>
          </w:p>
          <w:p w14:paraId="5890CD06" w14:textId="77777777" w:rsidR="0019713C" w:rsidRPr="00170B0C" w:rsidRDefault="0019713C" w:rsidP="005E54BB">
            <w:pPr>
              <w:jc w:val="both"/>
              <w:rPr>
                <w:rFonts w:ascii="Times New Roman" w:hAnsi="Times New Roman" w:cs="Times New Roman"/>
                <w:color w:val="0D0D0D" w:themeColor="text1" w:themeTint="F2"/>
              </w:rPr>
            </w:pPr>
          </w:p>
          <w:p w14:paraId="61CC35FD" w14:textId="77777777" w:rsidR="0019713C" w:rsidRPr="00170B0C" w:rsidRDefault="0019713C" w:rsidP="005E54BB">
            <w:pPr>
              <w:jc w:val="both"/>
              <w:rPr>
                <w:rFonts w:ascii="Times New Roman" w:hAnsi="Times New Roman" w:cs="Times New Roman"/>
                <w:color w:val="0D0D0D" w:themeColor="text1" w:themeTint="F2"/>
              </w:rPr>
            </w:pPr>
          </w:p>
          <w:p w14:paraId="2110BCBD" w14:textId="77777777" w:rsidR="0019713C" w:rsidRPr="00170B0C" w:rsidRDefault="0019713C" w:rsidP="005E54BB">
            <w:pPr>
              <w:jc w:val="both"/>
              <w:rPr>
                <w:rFonts w:ascii="Times New Roman" w:hAnsi="Times New Roman" w:cs="Times New Roman"/>
                <w:color w:val="0D0D0D" w:themeColor="text1" w:themeTint="F2"/>
              </w:rPr>
            </w:pPr>
          </w:p>
          <w:p w14:paraId="26034C6C" w14:textId="77777777" w:rsidR="0019713C" w:rsidRPr="00170B0C" w:rsidRDefault="0019713C" w:rsidP="005E54BB">
            <w:pPr>
              <w:jc w:val="both"/>
              <w:rPr>
                <w:rFonts w:ascii="Times New Roman" w:hAnsi="Times New Roman" w:cs="Times New Roman"/>
                <w:color w:val="0D0D0D" w:themeColor="text1" w:themeTint="F2"/>
              </w:rPr>
            </w:pPr>
          </w:p>
          <w:p w14:paraId="3C1E042F" w14:textId="77777777" w:rsidR="0019713C" w:rsidRPr="00170B0C" w:rsidRDefault="0019713C" w:rsidP="005E54BB">
            <w:pPr>
              <w:jc w:val="both"/>
              <w:rPr>
                <w:rFonts w:ascii="Times New Roman" w:hAnsi="Times New Roman" w:cs="Times New Roman"/>
                <w:color w:val="0D0D0D" w:themeColor="text1" w:themeTint="F2"/>
              </w:rPr>
            </w:pPr>
          </w:p>
          <w:p w14:paraId="3C28ED4E" w14:textId="77777777" w:rsidR="0019713C" w:rsidRPr="00170B0C" w:rsidRDefault="0019713C" w:rsidP="005E54BB">
            <w:pPr>
              <w:jc w:val="both"/>
              <w:rPr>
                <w:rFonts w:ascii="Times New Roman" w:hAnsi="Times New Roman" w:cs="Times New Roman"/>
                <w:color w:val="0D0D0D" w:themeColor="text1" w:themeTint="F2"/>
              </w:rPr>
            </w:pPr>
          </w:p>
          <w:p w14:paraId="58F91819"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lit. b), cuvintele „respectând condițiile privind acordarea ajutorului de stat prevăzute de” se substituie cu cuvintele „în conformitate cu”;</w:t>
            </w:r>
          </w:p>
          <w:p w14:paraId="5A75AAF9" w14:textId="77777777" w:rsidR="0019713C" w:rsidRPr="00170B0C" w:rsidRDefault="0019713C" w:rsidP="005E54BB">
            <w:pPr>
              <w:jc w:val="both"/>
              <w:rPr>
                <w:rFonts w:ascii="Times New Roman" w:hAnsi="Times New Roman" w:cs="Times New Roman"/>
                <w:color w:val="0D0D0D" w:themeColor="text1" w:themeTint="F2"/>
              </w:rPr>
            </w:pPr>
          </w:p>
          <w:p w14:paraId="28977B1D" w14:textId="77777777" w:rsidR="0019713C" w:rsidRPr="00170B0C" w:rsidRDefault="0019713C" w:rsidP="005E54BB">
            <w:pPr>
              <w:jc w:val="both"/>
              <w:rPr>
                <w:rFonts w:ascii="Times New Roman" w:hAnsi="Times New Roman" w:cs="Times New Roman"/>
                <w:color w:val="0D0D0D" w:themeColor="text1" w:themeTint="F2"/>
              </w:rPr>
            </w:pPr>
          </w:p>
          <w:p w14:paraId="72AB296A" w14:textId="77777777" w:rsidR="0019713C" w:rsidRPr="00170B0C" w:rsidRDefault="0019713C" w:rsidP="005E54BB">
            <w:pPr>
              <w:jc w:val="both"/>
              <w:rPr>
                <w:rFonts w:ascii="Times New Roman" w:hAnsi="Times New Roman" w:cs="Times New Roman"/>
                <w:color w:val="0D0D0D" w:themeColor="text1" w:themeTint="F2"/>
              </w:rPr>
            </w:pPr>
          </w:p>
          <w:p w14:paraId="375F4AF5" w14:textId="77777777" w:rsidR="0019713C" w:rsidRPr="00170B0C" w:rsidRDefault="0019713C" w:rsidP="005E54BB">
            <w:pPr>
              <w:jc w:val="both"/>
              <w:rPr>
                <w:rFonts w:ascii="Times New Roman" w:hAnsi="Times New Roman" w:cs="Times New Roman"/>
                <w:color w:val="0D0D0D" w:themeColor="text1" w:themeTint="F2"/>
              </w:rPr>
            </w:pPr>
          </w:p>
          <w:p w14:paraId="5DF69D30" w14:textId="671E52DE" w:rsidR="0019713C" w:rsidRPr="00170B0C" w:rsidRDefault="0019713C" w:rsidP="005E54BB">
            <w:pPr>
              <w:jc w:val="both"/>
              <w:rPr>
                <w:rFonts w:ascii="Times New Roman" w:hAnsi="Times New Roman" w:cs="Times New Roman"/>
                <w:color w:val="0D0D0D" w:themeColor="text1" w:themeTint="F2"/>
              </w:rPr>
            </w:pPr>
          </w:p>
          <w:p w14:paraId="115DFC0C" w14:textId="5D9B1354" w:rsidR="0019713C" w:rsidRPr="00170B0C" w:rsidRDefault="0019713C" w:rsidP="005E54BB">
            <w:pPr>
              <w:jc w:val="both"/>
              <w:rPr>
                <w:rFonts w:ascii="Times New Roman" w:hAnsi="Times New Roman" w:cs="Times New Roman"/>
                <w:color w:val="0D0D0D" w:themeColor="text1" w:themeTint="F2"/>
              </w:rPr>
            </w:pPr>
          </w:p>
          <w:p w14:paraId="2141557C" w14:textId="627932F6" w:rsidR="0019713C" w:rsidRPr="00170B0C" w:rsidRDefault="0019713C" w:rsidP="005E54BB">
            <w:pPr>
              <w:jc w:val="both"/>
              <w:rPr>
                <w:rFonts w:ascii="Times New Roman" w:hAnsi="Times New Roman" w:cs="Times New Roman"/>
                <w:color w:val="0D0D0D" w:themeColor="text1" w:themeTint="F2"/>
              </w:rPr>
            </w:pPr>
          </w:p>
          <w:p w14:paraId="5EA4FB0E" w14:textId="7A40334E" w:rsidR="0019713C" w:rsidRPr="00170B0C" w:rsidRDefault="0019713C" w:rsidP="005E54BB">
            <w:pPr>
              <w:jc w:val="both"/>
              <w:rPr>
                <w:rFonts w:ascii="Times New Roman" w:hAnsi="Times New Roman" w:cs="Times New Roman"/>
                <w:color w:val="0D0D0D" w:themeColor="text1" w:themeTint="F2"/>
              </w:rPr>
            </w:pPr>
          </w:p>
          <w:p w14:paraId="0BFD34C5" w14:textId="0BDE1FBE" w:rsidR="0019713C" w:rsidRPr="00170B0C" w:rsidRDefault="0019713C" w:rsidP="005E54BB">
            <w:pPr>
              <w:jc w:val="both"/>
              <w:rPr>
                <w:rFonts w:ascii="Times New Roman" w:hAnsi="Times New Roman" w:cs="Times New Roman"/>
                <w:color w:val="0D0D0D" w:themeColor="text1" w:themeTint="F2"/>
              </w:rPr>
            </w:pPr>
          </w:p>
          <w:p w14:paraId="63747C03" w14:textId="06C65D94" w:rsidR="0019713C" w:rsidRPr="00170B0C" w:rsidRDefault="0019713C" w:rsidP="005E54BB">
            <w:pPr>
              <w:jc w:val="both"/>
              <w:rPr>
                <w:rFonts w:ascii="Times New Roman" w:hAnsi="Times New Roman" w:cs="Times New Roman"/>
                <w:color w:val="0D0D0D" w:themeColor="text1" w:themeTint="F2"/>
              </w:rPr>
            </w:pPr>
          </w:p>
          <w:p w14:paraId="0300AC1E" w14:textId="4BD7BAF6" w:rsidR="0019713C" w:rsidRPr="00170B0C" w:rsidRDefault="0019713C" w:rsidP="005E54BB">
            <w:pPr>
              <w:jc w:val="both"/>
              <w:rPr>
                <w:rFonts w:ascii="Times New Roman" w:hAnsi="Times New Roman" w:cs="Times New Roman"/>
                <w:color w:val="0D0D0D" w:themeColor="text1" w:themeTint="F2"/>
              </w:rPr>
            </w:pPr>
          </w:p>
          <w:p w14:paraId="2E2C54D3" w14:textId="75BEEAE1" w:rsidR="0019713C" w:rsidRPr="00170B0C" w:rsidRDefault="0019713C" w:rsidP="005E54BB">
            <w:pPr>
              <w:jc w:val="both"/>
              <w:rPr>
                <w:rFonts w:ascii="Times New Roman" w:hAnsi="Times New Roman" w:cs="Times New Roman"/>
                <w:color w:val="0D0D0D" w:themeColor="text1" w:themeTint="F2"/>
              </w:rPr>
            </w:pPr>
          </w:p>
          <w:p w14:paraId="3845BDD6" w14:textId="66909D92" w:rsidR="0019713C" w:rsidRPr="00170B0C" w:rsidRDefault="0019713C" w:rsidP="005E54BB">
            <w:pPr>
              <w:jc w:val="both"/>
              <w:rPr>
                <w:rFonts w:ascii="Times New Roman" w:hAnsi="Times New Roman" w:cs="Times New Roman"/>
                <w:color w:val="0D0D0D" w:themeColor="text1" w:themeTint="F2"/>
              </w:rPr>
            </w:pPr>
          </w:p>
          <w:p w14:paraId="54F9DA48" w14:textId="1037D9BF" w:rsidR="0019713C" w:rsidRPr="00170B0C" w:rsidRDefault="0019713C" w:rsidP="005E54BB">
            <w:pPr>
              <w:jc w:val="both"/>
              <w:rPr>
                <w:rFonts w:ascii="Times New Roman" w:hAnsi="Times New Roman" w:cs="Times New Roman"/>
                <w:color w:val="0D0D0D" w:themeColor="text1" w:themeTint="F2"/>
              </w:rPr>
            </w:pPr>
          </w:p>
          <w:p w14:paraId="40884BB8" w14:textId="47CDAD7B" w:rsidR="0019713C" w:rsidRPr="00170B0C" w:rsidRDefault="0019713C" w:rsidP="005E54BB">
            <w:pPr>
              <w:jc w:val="both"/>
              <w:rPr>
                <w:rFonts w:ascii="Times New Roman" w:hAnsi="Times New Roman" w:cs="Times New Roman"/>
                <w:color w:val="0D0D0D" w:themeColor="text1" w:themeTint="F2"/>
              </w:rPr>
            </w:pPr>
          </w:p>
          <w:p w14:paraId="38852725" w14:textId="673B79A6" w:rsidR="0019713C" w:rsidRPr="00170B0C" w:rsidRDefault="0019713C" w:rsidP="005E54BB">
            <w:pPr>
              <w:jc w:val="both"/>
              <w:rPr>
                <w:rFonts w:ascii="Times New Roman" w:hAnsi="Times New Roman" w:cs="Times New Roman"/>
                <w:color w:val="0D0D0D" w:themeColor="text1" w:themeTint="F2"/>
              </w:rPr>
            </w:pPr>
          </w:p>
          <w:p w14:paraId="6FB6D2E2" w14:textId="53C5126D" w:rsidR="0019713C" w:rsidRPr="00170B0C" w:rsidRDefault="0019713C" w:rsidP="005E54BB">
            <w:pPr>
              <w:jc w:val="both"/>
              <w:rPr>
                <w:rFonts w:ascii="Times New Roman" w:hAnsi="Times New Roman" w:cs="Times New Roman"/>
                <w:color w:val="0D0D0D" w:themeColor="text1" w:themeTint="F2"/>
              </w:rPr>
            </w:pPr>
          </w:p>
          <w:p w14:paraId="4A60AFD8" w14:textId="7A46DFE9" w:rsidR="0019713C" w:rsidRPr="00170B0C" w:rsidRDefault="0019713C" w:rsidP="005E54BB">
            <w:pPr>
              <w:jc w:val="both"/>
              <w:rPr>
                <w:rFonts w:ascii="Times New Roman" w:hAnsi="Times New Roman" w:cs="Times New Roman"/>
                <w:color w:val="0D0D0D" w:themeColor="text1" w:themeTint="F2"/>
              </w:rPr>
            </w:pPr>
          </w:p>
          <w:p w14:paraId="0C08E3CF" w14:textId="4C1840E8" w:rsidR="0019713C" w:rsidRPr="00170B0C" w:rsidRDefault="0019713C" w:rsidP="005E54BB">
            <w:pPr>
              <w:jc w:val="both"/>
              <w:rPr>
                <w:rFonts w:ascii="Times New Roman" w:hAnsi="Times New Roman" w:cs="Times New Roman"/>
                <w:color w:val="0D0D0D" w:themeColor="text1" w:themeTint="F2"/>
              </w:rPr>
            </w:pPr>
          </w:p>
          <w:p w14:paraId="597EF3C6" w14:textId="765AD78E" w:rsidR="0019713C" w:rsidRPr="00170B0C" w:rsidRDefault="0019713C" w:rsidP="005E54BB">
            <w:pPr>
              <w:jc w:val="both"/>
              <w:rPr>
                <w:rFonts w:ascii="Times New Roman" w:hAnsi="Times New Roman" w:cs="Times New Roman"/>
                <w:color w:val="0D0D0D" w:themeColor="text1" w:themeTint="F2"/>
              </w:rPr>
            </w:pPr>
          </w:p>
          <w:p w14:paraId="160C609E" w14:textId="73E354F4" w:rsidR="0019713C" w:rsidRPr="00170B0C" w:rsidRDefault="0019713C" w:rsidP="005E54BB">
            <w:pPr>
              <w:jc w:val="both"/>
              <w:rPr>
                <w:rFonts w:ascii="Times New Roman" w:hAnsi="Times New Roman" w:cs="Times New Roman"/>
                <w:color w:val="0D0D0D" w:themeColor="text1" w:themeTint="F2"/>
              </w:rPr>
            </w:pPr>
          </w:p>
          <w:p w14:paraId="1F882B9D" w14:textId="079CB5A2" w:rsidR="0019713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alineatul (1), lit. </w:t>
            </w:r>
            <w:r w:rsidR="005454FF">
              <w:rPr>
                <w:rFonts w:ascii="Times New Roman" w:hAnsi="Times New Roman" w:cs="Times New Roman"/>
                <w:color w:val="0D0D0D" w:themeColor="text1" w:themeTint="F2"/>
                <w:sz w:val="24"/>
                <w:szCs w:val="24"/>
                <w:lang w:val="ro-MD"/>
              </w:rPr>
              <w:t>c</w:t>
            </w:r>
            <w:r w:rsidR="005454FF" w:rsidRPr="000F41A4">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w:t>
            </w:r>
            <w:r w:rsidR="005454FF">
              <w:rPr>
                <w:rFonts w:ascii="Times New Roman" w:hAnsi="Times New Roman" w:cs="Times New Roman"/>
                <w:color w:val="0D0D0D" w:themeColor="text1" w:themeTint="F2"/>
                <w:sz w:val="24"/>
                <w:szCs w:val="24"/>
                <w:lang w:val="ro-MD"/>
              </w:rPr>
              <w:t xml:space="preserve"> după</w:t>
            </w:r>
            <w:r w:rsidRPr="00170B0C">
              <w:rPr>
                <w:rFonts w:ascii="Times New Roman" w:hAnsi="Times New Roman" w:cs="Times New Roman"/>
                <w:color w:val="0D0D0D" w:themeColor="text1" w:themeTint="F2"/>
                <w:sz w:val="24"/>
                <w:szCs w:val="24"/>
                <w:lang w:val="ro-MD"/>
              </w:rPr>
              <w:t xml:space="preserve"> textul ”</w:t>
            </w:r>
            <w:r w:rsidR="005454FF">
              <w:rPr>
                <w:rFonts w:ascii="Times New Roman" w:hAnsi="Times New Roman" w:cs="Times New Roman"/>
                <w:color w:val="0D0D0D" w:themeColor="text1" w:themeTint="F2"/>
                <w:sz w:val="24"/>
                <w:szCs w:val="24"/>
                <w:lang w:val="ro-MD"/>
              </w:rPr>
              <w:t>stabilite la art.34</w:t>
            </w:r>
            <w:r w:rsidRPr="00170B0C">
              <w:rPr>
                <w:rFonts w:ascii="Times New Roman" w:hAnsi="Times New Roman" w:cs="Times New Roman"/>
                <w:color w:val="0D0D0D" w:themeColor="text1" w:themeTint="F2"/>
                <w:sz w:val="24"/>
                <w:szCs w:val="24"/>
                <w:lang w:val="ro-MD"/>
              </w:rPr>
              <w:t xml:space="preserve">” se </w:t>
            </w:r>
            <w:r w:rsidR="005454FF" w:rsidRPr="00170B0C">
              <w:rPr>
                <w:rFonts w:ascii="Times New Roman" w:hAnsi="Times New Roman" w:cs="Times New Roman"/>
                <w:color w:val="0D0D0D" w:themeColor="text1" w:themeTint="F2"/>
                <w:sz w:val="24"/>
                <w:szCs w:val="24"/>
                <w:lang w:val="ro-MD"/>
              </w:rPr>
              <w:t>s</w:t>
            </w:r>
            <w:r w:rsidR="005454FF">
              <w:rPr>
                <w:rFonts w:ascii="Times New Roman" w:hAnsi="Times New Roman" w:cs="Times New Roman"/>
                <w:color w:val="0D0D0D" w:themeColor="text1" w:themeTint="F2"/>
                <w:sz w:val="24"/>
                <w:szCs w:val="24"/>
                <w:lang w:val="ro-MD"/>
              </w:rPr>
              <w:t>completează</w:t>
            </w:r>
            <w:r w:rsidR="005454FF"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cu </w:t>
            </w:r>
            <w:r w:rsidR="005454FF">
              <w:rPr>
                <w:rFonts w:ascii="Times New Roman" w:hAnsi="Times New Roman" w:cs="Times New Roman"/>
                <w:color w:val="0D0D0D" w:themeColor="text1" w:themeTint="F2"/>
                <w:sz w:val="24"/>
                <w:szCs w:val="24"/>
                <w:lang w:val="ro-MD"/>
              </w:rPr>
              <w:t xml:space="preserve">cuvintele </w:t>
            </w:r>
            <w:r w:rsidR="005454FF" w:rsidRPr="005454FF">
              <w:rPr>
                <w:rFonts w:ascii="Times New Roman" w:hAnsi="Times New Roman" w:cs="Times New Roman"/>
                <w:color w:val="0D0D0D" w:themeColor="text1" w:themeTint="F2"/>
                <w:sz w:val="24"/>
                <w:szCs w:val="24"/>
                <w:lang w:val="ro-MD"/>
              </w:rPr>
              <w:t>”mecanismele de contorizare netă și facturare netă</w:t>
            </w:r>
            <w:r w:rsidRPr="00170B0C">
              <w:rPr>
                <w:rFonts w:ascii="Times New Roman" w:hAnsi="Times New Roman" w:cs="Times New Roman"/>
                <w:color w:val="0D0D0D" w:themeColor="text1" w:themeTint="F2"/>
                <w:sz w:val="24"/>
                <w:szCs w:val="24"/>
                <w:lang w:val="ro-MD"/>
              </w:rPr>
              <w:t>”;</w:t>
            </w:r>
          </w:p>
          <w:p w14:paraId="079C04F4" w14:textId="77777777" w:rsidR="005454FF" w:rsidRDefault="005454FF" w:rsidP="005454FF">
            <w:pPr>
              <w:spacing w:before="12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 lit. e)</w:t>
            </w:r>
            <w:r>
              <w:rPr>
                <w:rFonts w:ascii="Times New Roman" w:hAnsi="Times New Roman" w:cs="Times New Roman"/>
                <w:sz w:val="24"/>
                <w:szCs w:val="24"/>
                <w:lang w:val="ro-MD"/>
              </w:rPr>
              <w:t xml:space="preserve"> va avea următorul cuprins:</w:t>
            </w:r>
          </w:p>
          <w:p w14:paraId="0776C036" w14:textId="77777777" w:rsidR="005454FF" w:rsidRDefault="005454FF" w:rsidP="005454FF">
            <w:p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”e) </w:t>
            </w:r>
            <w:r w:rsidRPr="002C2695">
              <w:rPr>
                <w:rFonts w:ascii="Times New Roman" w:hAnsi="Times New Roman" w:cs="Times New Roman"/>
                <w:sz w:val="24"/>
                <w:szCs w:val="24"/>
                <w:lang w:val="ro-MD"/>
              </w:rPr>
              <w:t xml:space="preserve">monitorizează îndeplinirea măsurilor adoptate pentru realizarea obiectivelor în </w:t>
            </w:r>
            <w:r w:rsidRPr="002C2695">
              <w:rPr>
                <w:rFonts w:ascii="Times New Roman" w:hAnsi="Times New Roman" w:cs="Times New Roman"/>
                <w:sz w:val="24"/>
                <w:szCs w:val="24"/>
                <w:lang w:val="ro-MD"/>
              </w:rPr>
              <w:lastRenderedPageBreak/>
              <w:t xml:space="preserve">domeniul energiei din surse regenerabile şi întocmește un raport în acest sens, cu </w:t>
            </w:r>
            <w:r>
              <w:rPr>
                <w:rFonts w:ascii="Times New Roman" w:hAnsi="Times New Roman" w:cs="Times New Roman"/>
                <w:sz w:val="24"/>
                <w:szCs w:val="24"/>
                <w:lang w:val="ro-MD"/>
              </w:rPr>
              <w:t>asistența</w:t>
            </w:r>
            <w:r w:rsidRPr="002C2695">
              <w:rPr>
                <w:rFonts w:ascii="Times New Roman" w:hAnsi="Times New Roman" w:cs="Times New Roman"/>
                <w:sz w:val="24"/>
                <w:szCs w:val="24"/>
                <w:lang w:val="ro-MD"/>
              </w:rPr>
              <w:t xml:space="preserve"> </w:t>
            </w:r>
            <w:r w:rsidRPr="002F1AD9">
              <w:rPr>
                <w:rFonts w:ascii="Times New Roman" w:hAnsi="Times New Roman" w:cs="Times New Roman"/>
                <w:sz w:val="24"/>
                <w:szCs w:val="24"/>
                <w:lang w:val="ro-MD"/>
              </w:rPr>
              <w:t xml:space="preserve">instituției publice care asigură suportul în implementarea politicii statului în domeniul eficienței energetice și al promovării utilizării energiei din surse regenerabile (în continuare – </w:t>
            </w:r>
            <w:r w:rsidRPr="002F1AD9">
              <w:rPr>
                <w:rFonts w:ascii="Times New Roman" w:hAnsi="Times New Roman" w:cs="Times New Roman"/>
                <w:i/>
                <w:iCs/>
                <w:sz w:val="24"/>
                <w:szCs w:val="24"/>
                <w:lang w:val="ro-MD"/>
              </w:rPr>
              <w:t>instituție publică de suport</w:t>
            </w:r>
            <w:r w:rsidRPr="002F1AD9">
              <w:rPr>
                <w:rFonts w:ascii="Times New Roman" w:hAnsi="Times New Roman" w:cs="Times New Roman"/>
                <w:sz w:val="24"/>
                <w:szCs w:val="24"/>
                <w:lang w:val="ro-MD"/>
              </w:rPr>
              <w:t>)</w:t>
            </w:r>
            <w:r w:rsidRPr="002C2695">
              <w:rPr>
                <w:rFonts w:ascii="Times New Roman" w:hAnsi="Times New Roman" w:cs="Times New Roman"/>
                <w:sz w:val="24"/>
                <w:szCs w:val="24"/>
                <w:lang w:val="ro-MD"/>
              </w:rPr>
              <w:t>, pe care îl prezintă Guvernului pînă la 3</w:t>
            </w:r>
            <w:r>
              <w:rPr>
                <w:rFonts w:ascii="Times New Roman" w:hAnsi="Times New Roman" w:cs="Times New Roman"/>
                <w:sz w:val="24"/>
                <w:szCs w:val="24"/>
                <w:lang w:val="ro-MD"/>
              </w:rPr>
              <w:t>0</w:t>
            </w:r>
            <w:r w:rsidRPr="002C2695">
              <w:rPr>
                <w:rFonts w:ascii="Times New Roman" w:hAnsi="Times New Roman" w:cs="Times New Roman"/>
                <w:sz w:val="24"/>
                <w:szCs w:val="24"/>
                <w:lang w:val="ro-MD"/>
              </w:rPr>
              <w:t xml:space="preserve"> </w:t>
            </w:r>
            <w:r>
              <w:rPr>
                <w:rFonts w:ascii="Times New Roman" w:hAnsi="Times New Roman" w:cs="Times New Roman"/>
                <w:sz w:val="24"/>
                <w:szCs w:val="24"/>
                <w:lang w:val="ro-MD"/>
              </w:rPr>
              <w:t>iunie”;</w:t>
            </w:r>
          </w:p>
          <w:p w14:paraId="7D10C680" w14:textId="77777777" w:rsidR="005454FF" w:rsidRPr="00170B0C" w:rsidRDefault="005454FF" w:rsidP="005E54BB">
            <w:pPr>
              <w:spacing w:before="120"/>
              <w:jc w:val="both"/>
              <w:rPr>
                <w:rFonts w:ascii="Times New Roman" w:hAnsi="Times New Roman" w:cs="Times New Roman"/>
                <w:color w:val="0D0D0D" w:themeColor="text1" w:themeTint="F2"/>
                <w:sz w:val="24"/>
                <w:szCs w:val="24"/>
                <w:lang w:val="ro-MD"/>
              </w:rPr>
            </w:pPr>
          </w:p>
          <w:p w14:paraId="733F0062" w14:textId="52FEB798" w:rsidR="0019713C" w:rsidRPr="00170B0C" w:rsidRDefault="0019713C" w:rsidP="005E54BB">
            <w:pPr>
              <w:jc w:val="both"/>
              <w:rPr>
                <w:rFonts w:ascii="Times New Roman" w:hAnsi="Times New Roman" w:cs="Times New Roman"/>
                <w:color w:val="0D0D0D" w:themeColor="text1" w:themeTint="F2"/>
              </w:rPr>
            </w:pPr>
          </w:p>
          <w:p w14:paraId="5B75CD67" w14:textId="5155CD58" w:rsidR="0019713C" w:rsidRPr="00170B0C" w:rsidRDefault="0019713C" w:rsidP="005E54BB">
            <w:pPr>
              <w:jc w:val="both"/>
              <w:rPr>
                <w:rFonts w:ascii="Times New Roman" w:hAnsi="Times New Roman" w:cs="Times New Roman"/>
                <w:color w:val="0D0D0D" w:themeColor="text1" w:themeTint="F2"/>
              </w:rPr>
            </w:pPr>
          </w:p>
          <w:p w14:paraId="63B39C82" w14:textId="7C880482" w:rsidR="0019713C" w:rsidRPr="00170B0C" w:rsidRDefault="0019713C" w:rsidP="005E54BB">
            <w:pPr>
              <w:jc w:val="both"/>
              <w:rPr>
                <w:rFonts w:ascii="Times New Roman" w:hAnsi="Times New Roman" w:cs="Times New Roman"/>
                <w:color w:val="0D0D0D" w:themeColor="text1" w:themeTint="F2"/>
              </w:rPr>
            </w:pPr>
          </w:p>
          <w:p w14:paraId="0921F4E7" w14:textId="76BCF730" w:rsidR="0019713C" w:rsidRPr="00170B0C" w:rsidRDefault="0019713C" w:rsidP="005E54BB">
            <w:pPr>
              <w:jc w:val="both"/>
              <w:rPr>
                <w:rFonts w:ascii="Times New Roman" w:hAnsi="Times New Roman" w:cs="Times New Roman"/>
                <w:color w:val="0D0D0D" w:themeColor="text1" w:themeTint="F2"/>
              </w:rPr>
            </w:pPr>
          </w:p>
          <w:p w14:paraId="7751B7B3"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(2), după cuvintele ”</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în domeniul energeticii colaborează” se completează cu textul ”cu Secretariatul Comunității Energetice,”</w:t>
            </w:r>
          </w:p>
          <w:p w14:paraId="4A63F242" w14:textId="77777777" w:rsidR="0019713C" w:rsidRPr="00170B0C" w:rsidRDefault="0019713C" w:rsidP="005E54BB">
            <w:pPr>
              <w:jc w:val="both"/>
              <w:rPr>
                <w:rFonts w:ascii="Times New Roman" w:hAnsi="Times New Roman" w:cs="Times New Roman"/>
                <w:color w:val="0D0D0D" w:themeColor="text1" w:themeTint="F2"/>
              </w:rPr>
            </w:pPr>
          </w:p>
          <w:p w14:paraId="4290999A" w14:textId="77777777" w:rsidR="0019713C" w:rsidRPr="00170B0C" w:rsidRDefault="0019713C" w:rsidP="005E54BB">
            <w:pPr>
              <w:jc w:val="both"/>
              <w:rPr>
                <w:rFonts w:ascii="Times New Roman" w:hAnsi="Times New Roman" w:cs="Times New Roman"/>
                <w:color w:val="0D0D0D" w:themeColor="text1" w:themeTint="F2"/>
              </w:rPr>
            </w:pPr>
          </w:p>
          <w:p w14:paraId="619B6759" w14:textId="5DCB5E89" w:rsidR="0019713C" w:rsidRPr="00170B0C" w:rsidRDefault="0019713C" w:rsidP="005E54BB">
            <w:pPr>
              <w:jc w:val="both"/>
              <w:rPr>
                <w:rFonts w:ascii="Times New Roman" w:hAnsi="Times New Roman" w:cs="Times New Roman"/>
                <w:color w:val="0D0D0D" w:themeColor="text1" w:themeTint="F2"/>
              </w:rPr>
            </w:pPr>
          </w:p>
        </w:tc>
        <w:tc>
          <w:tcPr>
            <w:tcW w:w="5039" w:type="dxa"/>
          </w:tcPr>
          <w:p w14:paraId="4C1E2076" w14:textId="486EB6C3"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11.</w:t>
            </w:r>
            <w:r w:rsidRPr="00170B0C">
              <w:rPr>
                <w:rFonts w:ascii="Times New Roman" w:eastAsia="Times New Roman" w:hAnsi="Times New Roman" w:cs="Times New Roman"/>
                <w:color w:val="0D0D0D" w:themeColor="text1" w:themeTint="F2"/>
                <w:sz w:val="24"/>
                <w:szCs w:val="24"/>
                <w:shd w:val="clear" w:color="auto" w:fill="FFFFFF"/>
                <w:lang w:val="ro-RO"/>
              </w:rPr>
              <w:t> Atribuţiile organului central de specialitate al administraţiei publice în domeniul energeticii</w:t>
            </w:r>
          </w:p>
          <w:p w14:paraId="5A662C55"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D02D6D"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(1) Organul central de specialitate al administraţiei publice în domeniul energeticii:</w:t>
            </w:r>
          </w:p>
          <w:p w14:paraId="5F6B9147" w14:textId="61BC8188"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elaborează planul </w:t>
            </w:r>
            <w:r w:rsidR="00AD0DC4" w:rsidRPr="00AD0DC4">
              <w:rPr>
                <w:rFonts w:ascii="Times New Roman" w:eastAsia="Times New Roman" w:hAnsi="Times New Roman" w:cs="Times New Roman"/>
                <w:color w:val="0D0D0D" w:themeColor="text1" w:themeTint="F2"/>
                <w:sz w:val="24"/>
                <w:szCs w:val="24"/>
                <w:shd w:val="clear" w:color="auto" w:fill="FFFFFF"/>
                <w:lang w:val="ro-RO"/>
              </w:rPr>
              <w:t xml:space="preserve">Planul național integrat privind energia și clima </w:t>
            </w:r>
            <w:r w:rsidRPr="00170B0C">
              <w:rPr>
                <w:rFonts w:ascii="Times New Roman" w:eastAsia="Times New Roman" w:hAnsi="Times New Roman" w:cs="Times New Roman"/>
                <w:color w:val="0D0D0D" w:themeColor="text1" w:themeTint="F2"/>
                <w:sz w:val="24"/>
                <w:szCs w:val="24"/>
                <w:shd w:val="clear" w:color="auto" w:fill="FFFFFF"/>
                <w:lang w:val="ro-RO"/>
              </w:rPr>
              <w:t>şi îl propune Guvernului spre aprobare;</w:t>
            </w:r>
          </w:p>
          <w:p w14:paraId="3CB13319" w14:textId="7B7E0BA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elaborează scheme de sprijin, mecanisme, stimulente și măsuri în domeniul energiei din surse regenerabile, în conformitate cu Legea cu privire la ajutorul de stat, pe care le comunică Secretariatului Comunității Energetice și le propune Guvernului spre aprobare;</w:t>
            </w:r>
          </w:p>
          <w:p w14:paraId="75022BE8"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elaborează actele normative menționate la art. 10 lit. k), art. 12 lit. a), art. 18 şi la art. 23;</w:t>
            </w:r>
          </w:p>
          <w:p w14:paraId="6F5B5DB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determină şi propune Guvernului spre aprobare limitele de capacitate şi cotele maxime de capacitate, inclusiv pe categorii de capacitate, în legătură cu implementarea schemei de sprijin stabilite la art. 34;</w:t>
            </w:r>
          </w:p>
          <w:p w14:paraId="1F2707D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elaborează programe şi încheie acorduri necesare pentru activitatea autorităţilor administrative şi a instituțiilor din subordinea acestora, în conformitate cu actele normative;</w:t>
            </w:r>
          </w:p>
          <w:p w14:paraId="37641B78" w14:textId="2D91395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521EB8" w14:textId="64713755"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64A473" w14:textId="3E05B12F"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6B3701" w14:textId="5B2A26E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22A050" w14:textId="7A6D12B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733DC3" w14:textId="7115287F"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BF74FD" w14:textId="72F7FAA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56E1D5"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7EA110" w14:textId="58CA68D6"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monitorizează îndeplinirea măsurilor adoptate pentru realizarea obiectivelor în domeniul energiei din surse regenerabile şi întocmește un raport în acest sens, cu suportul Agenției pentru Eficiență Energetică, pe care îl prezintă Guvernului pînă la 30 iunie;</w:t>
            </w:r>
          </w:p>
          <w:p w14:paraId="64465E93"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CA9BD0"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742179"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2F5ADD2" w14:textId="78C86914"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f) exercită alte atribuții stabilite prin prezenta lege.</w:t>
            </w:r>
          </w:p>
          <w:p w14:paraId="7619FDF1" w14:textId="7134E683"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7C1B57" w14:textId="71B89A9A" w:rsidR="0019713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0FEE9F" w14:textId="48421A29" w:rsidR="005454FF"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F26CEA" w14:textId="31491491" w:rsidR="005454FF"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A6C40F" w14:textId="27BC54EF" w:rsidR="005454FF"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13145C" w14:textId="1A010ED3" w:rsidR="005454FF"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A282CE" w14:textId="3680DD9F" w:rsidR="005454FF"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C2ECDD" w14:textId="3905946E" w:rsidR="005454FF"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1C1801" w14:textId="1ED1A240" w:rsidR="005454FF"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4A3A74" w14:textId="19B15FBE" w:rsidR="005454FF"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B2A935" w14:textId="15121E0A" w:rsidR="005454FF"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17198E" w14:textId="583C5811" w:rsidR="005454FF"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0B6B34" w14:textId="371C7A5D" w:rsidR="005454FF"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83BCE8" w14:textId="37F2EE3E" w:rsidR="005454FF" w:rsidRPr="00170B0C" w:rsidRDefault="005454F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3010A4" w14:textId="42D4B63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Pentru îndeplinirea atribuţiilor stabilite la alin. (1), organul central de specialitate al administrației publice în domeniul energeticii colaborează c</w:t>
            </w:r>
            <w:r w:rsidRPr="00170B0C">
              <w:rPr>
                <w:rFonts w:ascii="Times New Roman" w:hAnsi="Times New Roman" w:cs="Times New Roman"/>
                <w:color w:val="0D0D0D" w:themeColor="text1" w:themeTint="F2"/>
                <w:sz w:val="24"/>
                <w:szCs w:val="24"/>
                <w:lang w:val="ro-MD"/>
              </w:rPr>
              <w:t>u Secretariatul Comunității Energetice,</w:t>
            </w:r>
            <w:r w:rsidRPr="00170B0C">
              <w:rPr>
                <w:rFonts w:ascii="Times New Roman" w:eastAsia="Times New Roman" w:hAnsi="Times New Roman" w:cs="Times New Roman"/>
                <w:color w:val="0D0D0D" w:themeColor="text1" w:themeTint="F2"/>
                <w:sz w:val="24"/>
                <w:szCs w:val="24"/>
                <w:shd w:val="clear" w:color="auto" w:fill="FFFFFF"/>
                <w:lang w:val="ro-RO"/>
              </w:rPr>
              <w:t xml:space="preserve"> alte autorităţi ale administraţiei publice centrale, cu organele centrale de specialitate, cu Consiliul Concurenţei, cu Agenția Națională pentru Reglementare în Energetică, cu alte autorităţi publice, cu autoritățile administrației publice locale, precum și cu societatea civilă.</w:t>
            </w:r>
          </w:p>
          <w:p w14:paraId="21D8AD28" w14:textId="77777777" w:rsidR="0019713C" w:rsidRPr="00170B0C" w:rsidRDefault="0019713C" w:rsidP="005E54BB">
            <w:pPr>
              <w:jc w:val="both"/>
              <w:rPr>
                <w:rFonts w:ascii="Times New Roman" w:hAnsi="Times New Roman" w:cs="Times New Roman"/>
                <w:color w:val="0D0D0D" w:themeColor="text1" w:themeTint="F2"/>
              </w:rPr>
            </w:pPr>
          </w:p>
        </w:tc>
      </w:tr>
      <w:tr w:rsidR="00170B0C" w:rsidRPr="00170B0C" w14:paraId="6FBDA22A" w14:textId="77777777" w:rsidTr="004E3361">
        <w:tc>
          <w:tcPr>
            <w:tcW w:w="704" w:type="dxa"/>
          </w:tcPr>
          <w:p w14:paraId="574D242E" w14:textId="77777777" w:rsidR="0019713C" w:rsidRPr="00170B0C" w:rsidRDefault="0019713C" w:rsidP="005E54BB">
            <w:pPr>
              <w:jc w:val="both"/>
              <w:rPr>
                <w:rFonts w:ascii="Times New Roman" w:hAnsi="Times New Roman" w:cs="Times New Roman"/>
                <w:color w:val="0D0D0D" w:themeColor="text1" w:themeTint="F2"/>
              </w:rPr>
            </w:pPr>
          </w:p>
        </w:tc>
        <w:tc>
          <w:tcPr>
            <w:tcW w:w="3969" w:type="dxa"/>
          </w:tcPr>
          <w:p w14:paraId="489EA649" w14:textId="4845DFEB" w:rsidR="0019713C" w:rsidRPr="00170B0C" w:rsidRDefault="0019713C" w:rsidP="006D416D">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12.</w:t>
            </w:r>
            <w:r w:rsidRPr="00170B0C">
              <w:rPr>
                <w:rFonts w:ascii="Times New Roman" w:eastAsia="Times New Roman" w:hAnsi="Times New Roman" w:cs="Times New Roman"/>
                <w:color w:val="0D0D0D" w:themeColor="text1" w:themeTint="F2"/>
                <w:sz w:val="24"/>
                <w:szCs w:val="24"/>
                <w:shd w:val="clear" w:color="auto" w:fill="FFFFFF"/>
                <w:lang w:val="ro-RO"/>
              </w:rPr>
              <w:t> Atribuțiile organului central de specialitate</w:t>
            </w:r>
            <w:r w:rsidR="006D416D"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al administrației publice în domeniul</w:t>
            </w:r>
            <w:r w:rsidR="006D416D"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protecției mediului</w:t>
            </w:r>
          </w:p>
          <w:p w14:paraId="095E149E" w14:textId="79FA7EC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Organul central de specialitate al administrației publice în domeniul protecției mediului:</w:t>
            </w:r>
          </w:p>
          <w:p w14:paraId="19DE85EA"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49998F"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asistă organul central de specialitate al administraţiei publice în domeniul energeticii la elaborarea Regulamentului privind criteriile de durabilitate pentru biocarburanți și biolichide, care va conține,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asemenea, descrierea procedurii de verificare a respectării criteriilor de durabilitate la producerea biocarburanților și a biolichidelor;</w:t>
            </w:r>
          </w:p>
          <w:p w14:paraId="1794EA94" w14:textId="08C431F6"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elaborează Metodologia de calcul al impactului biocarburanţilor și biolichidelor asupra emisiilor de gaze cu efect de seră;</w:t>
            </w:r>
          </w:p>
          <w:p w14:paraId="69BD5693" w14:textId="1FAF25B0"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459413" w14:textId="114E6D2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BE3941" w14:textId="04A71C0D"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EBE35C" w14:textId="097E0296"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35F6E1" w14:textId="2B4CED08"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2E16D6" w14:textId="202EDBCC"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B2E299" w14:textId="29ABD7F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898E34" w14:textId="7821287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19892A" w14:textId="0DAFCB88"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1FC785" w14:textId="5A360C1C"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7B835C" w14:textId="2B6B3D8F"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256852" w14:textId="5BDD59B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C6D522" w14:textId="47EB608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E2F974" w14:textId="3D88ABE3"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36E7A6" w14:textId="3861B06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B87AB8" w14:textId="3E489386"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505BB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207FD5" w14:textId="75E4553D"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A6FEB1"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8798EA"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F7EB55"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monitorizează realizarea obiectivelor în domeniul criteriilor de durabilitate pentru biocarburanţi și biolichide, aplicarea procedurii de verificare  a respectării criteriilor de durabilitate la producerea de biocarburanţi și de biolichide, precum şi aplicarea Metodologiei de calcul al impactului biocarburanţilor și biolichidelor asupra emisiilor de gaze cu efect de seră.</w:t>
            </w:r>
          </w:p>
          <w:p w14:paraId="300C053B" w14:textId="77777777" w:rsidR="0019713C" w:rsidRPr="00170B0C" w:rsidRDefault="0019713C"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612C0B23" w14:textId="77777777" w:rsidR="0019713C" w:rsidRPr="00170B0C" w:rsidRDefault="0019713C" w:rsidP="005E54BB">
            <w:pPr>
              <w:jc w:val="both"/>
              <w:rPr>
                <w:rFonts w:ascii="Times New Roman" w:hAnsi="Times New Roman" w:cs="Times New Roman"/>
                <w:color w:val="0D0D0D" w:themeColor="text1" w:themeTint="F2"/>
              </w:rPr>
            </w:pPr>
          </w:p>
          <w:p w14:paraId="27BE7451" w14:textId="77777777" w:rsidR="0019713C" w:rsidRPr="00170B0C" w:rsidRDefault="0019713C" w:rsidP="005E54BB">
            <w:pPr>
              <w:jc w:val="both"/>
              <w:rPr>
                <w:rFonts w:ascii="Times New Roman" w:hAnsi="Times New Roman" w:cs="Times New Roman"/>
                <w:color w:val="0D0D0D" w:themeColor="text1" w:themeTint="F2"/>
              </w:rPr>
            </w:pPr>
          </w:p>
          <w:p w14:paraId="01C6E355" w14:textId="77777777" w:rsidR="0019713C" w:rsidRPr="00170B0C" w:rsidRDefault="0019713C" w:rsidP="005E54BB">
            <w:pPr>
              <w:jc w:val="both"/>
              <w:rPr>
                <w:rFonts w:ascii="Times New Roman" w:hAnsi="Times New Roman" w:cs="Times New Roman"/>
                <w:color w:val="0D0D0D" w:themeColor="text1" w:themeTint="F2"/>
              </w:rPr>
            </w:pPr>
          </w:p>
          <w:p w14:paraId="50DCE990" w14:textId="77777777" w:rsidR="0019713C" w:rsidRPr="00170B0C" w:rsidRDefault="0019713C" w:rsidP="005E54BB">
            <w:pPr>
              <w:jc w:val="both"/>
              <w:rPr>
                <w:rFonts w:ascii="Times New Roman" w:hAnsi="Times New Roman" w:cs="Times New Roman"/>
                <w:color w:val="0D0D0D" w:themeColor="text1" w:themeTint="F2"/>
              </w:rPr>
            </w:pPr>
          </w:p>
          <w:p w14:paraId="7DF38143" w14:textId="77777777" w:rsidR="0019713C" w:rsidRPr="00170B0C" w:rsidRDefault="0019713C" w:rsidP="005E54BB">
            <w:pPr>
              <w:jc w:val="both"/>
              <w:rPr>
                <w:rFonts w:ascii="Times New Roman" w:hAnsi="Times New Roman" w:cs="Times New Roman"/>
                <w:color w:val="0D0D0D" w:themeColor="text1" w:themeTint="F2"/>
              </w:rPr>
            </w:pPr>
          </w:p>
          <w:p w14:paraId="454A49C3" w14:textId="231EAE05" w:rsidR="0019713C" w:rsidRPr="00170B0C" w:rsidRDefault="0019713C" w:rsidP="005E54BB">
            <w:pPr>
              <w:jc w:val="both"/>
              <w:rPr>
                <w:rFonts w:ascii="Times New Roman" w:hAnsi="Times New Roman" w:cs="Times New Roman"/>
                <w:color w:val="0D0D0D" w:themeColor="text1" w:themeTint="F2"/>
              </w:rPr>
            </w:pPr>
          </w:p>
          <w:p w14:paraId="6B06B0C8" w14:textId="7AB8E6FB" w:rsidR="0019713C" w:rsidRPr="00170B0C" w:rsidRDefault="0019713C" w:rsidP="005E54BB">
            <w:pPr>
              <w:jc w:val="both"/>
              <w:rPr>
                <w:rFonts w:ascii="Times New Roman" w:hAnsi="Times New Roman" w:cs="Times New Roman"/>
                <w:color w:val="0D0D0D" w:themeColor="text1" w:themeTint="F2"/>
              </w:rPr>
            </w:pPr>
          </w:p>
          <w:p w14:paraId="228234FB" w14:textId="78373628" w:rsidR="0019713C" w:rsidRPr="00170B0C" w:rsidRDefault="0019713C" w:rsidP="005E54BB">
            <w:pPr>
              <w:jc w:val="both"/>
              <w:rPr>
                <w:rFonts w:ascii="Times New Roman" w:hAnsi="Times New Roman" w:cs="Times New Roman"/>
                <w:color w:val="0D0D0D" w:themeColor="text1" w:themeTint="F2"/>
              </w:rPr>
            </w:pPr>
          </w:p>
          <w:p w14:paraId="1E56D2B4"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litera a) va avea următorul cuprins:</w:t>
            </w:r>
          </w:p>
          <w:p w14:paraId="03DE15E4" w14:textId="2CED5011"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 elaborează Regulament privind criteriile de durabilitate pentru biocarburanți, biolichide și combustibilii din biomasă, care va conține, descrierea procedurii de verificare a respectării </w:t>
            </w:r>
            <w:r w:rsidRPr="00170B0C">
              <w:rPr>
                <w:rFonts w:ascii="Times New Roman" w:hAnsi="Times New Roman" w:cs="Times New Roman"/>
                <w:color w:val="0D0D0D" w:themeColor="text1" w:themeTint="F2"/>
                <w:sz w:val="24"/>
                <w:szCs w:val="24"/>
                <w:lang w:val="ro-MD"/>
              </w:rPr>
              <w:lastRenderedPageBreak/>
              <w:t xml:space="preserve">criteriilor de durabilitate la producerea biocarburanților, biolichidelor și combustibililor din biomasă, și modalitatea de implementare a unui sistem de echilibrare a masei, </w:t>
            </w:r>
            <w:r w:rsidR="005454FF">
              <w:rPr>
                <w:rFonts w:ascii="Times New Roman" w:hAnsi="Times New Roman" w:cs="Times New Roman"/>
                <w:color w:val="0D0D0D" w:themeColor="text1" w:themeTint="F2"/>
                <w:sz w:val="24"/>
                <w:szCs w:val="24"/>
                <w:lang w:val="ro-MD"/>
              </w:rPr>
              <w:t xml:space="preserve">conform </w:t>
            </w:r>
            <w:r w:rsidRPr="00170B0C">
              <w:rPr>
                <w:rFonts w:ascii="Times New Roman" w:hAnsi="Times New Roman" w:cs="Times New Roman"/>
                <w:color w:val="0D0D0D" w:themeColor="text1" w:themeTint="F2"/>
                <w:sz w:val="24"/>
                <w:szCs w:val="24"/>
                <w:lang w:val="ro-MD"/>
              </w:rPr>
              <w:t xml:space="preserve"> art. 26</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alin. (3).”</w:t>
            </w:r>
          </w:p>
          <w:p w14:paraId="65AC4EC5" w14:textId="77777777" w:rsidR="0019713C" w:rsidRPr="00170B0C" w:rsidRDefault="0019713C" w:rsidP="005E54BB">
            <w:pPr>
              <w:jc w:val="both"/>
              <w:rPr>
                <w:rFonts w:ascii="Times New Roman" w:hAnsi="Times New Roman" w:cs="Times New Roman"/>
                <w:color w:val="0D0D0D" w:themeColor="text1" w:themeTint="F2"/>
              </w:rPr>
            </w:pPr>
          </w:p>
          <w:p w14:paraId="53F9B44F"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alinetele a</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și a</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cu următorul cuprins:</w:t>
            </w:r>
          </w:p>
          <w:p w14:paraId="2D871597"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participă la elaborarea, în cooperare cu organul central de specialitate al administrației publice în domeniul energeticii, la elaborarea, modificarea, actualizarea și raportarea cu privire la implementarea Planului național integrat privind energia și clima”;</w:t>
            </w:r>
          </w:p>
          <w:p w14:paraId="325401FF"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asistă organul central de specialitate al administrației publice în domeniul energeticii la elaborarea evaluării strategice de mediu pentru Planul național integrat privind energia și clima, în conformitate cu art. 7 și 8 ale Legii nr. 11/2017 privind evaluarea strategică de mediu;”</w:t>
            </w:r>
          </w:p>
          <w:p w14:paraId="22240814" w14:textId="77777777" w:rsidR="0019713C" w:rsidRPr="00170B0C" w:rsidRDefault="0019713C" w:rsidP="005E54BB">
            <w:pPr>
              <w:jc w:val="both"/>
              <w:rPr>
                <w:rFonts w:ascii="Times New Roman" w:hAnsi="Times New Roman" w:cs="Times New Roman"/>
                <w:color w:val="0D0D0D" w:themeColor="text1" w:themeTint="F2"/>
              </w:rPr>
            </w:pPr>
          </w:p>
          <w:p w14:paraId="6962D4E9" w14:textId="77777777" w:rsidR="0019713C" w:rsidRPr="00170B0C" w:rsidRDefault="0019713C" w:rsidP="005E54BB">
            <w:pPr>
              <w:spacing w:before="120"/>
              <w:ind w:left="180" w:firstLine="54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litera b) va avea următorul cuprins:</w:t>
            </w:r>
          </w:p>
          <w:p w14:paraId="0F8ED73F"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 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p>
          <w:p w14:paraId="65059B2B" w14:textId="77777777" w:rsidR="0019713C" w:rsidRPr="00170B0C" w:rsidRDefault="0019713C" w:rsidP="005E54BB">
            <w:pPr>
              <w:jc w:val="both"/>
              <w:rPr>
                <w:rFonts w:ascii="Times New Roman" w:hAnsi="Times New Roman" w:cs="Times New Roman"/>
                <w:color w:val="0D0D0D" w:themeColor="text1" w:themeTint="F2"/>
              </w:rPr>
            </w:pPr>
          </w:p>
          <w:p w14:paraId="58316ABE" w14:textId="0368C2CB" w:rsidR="0019713C" w:rsidRPr="00170B0C" w:rsidRDefault="0019713C" w:rsidP="005E54BB">
            <w:pPr>
              <w:jc w:val="both"/>
              <w:rPr>
                <w:rFonts w:ascii="Times New Roman" w:hAnsi="Times New Roman" w:cs="Times New Roman"/>
                <w:color w:val="0D0D0D" w:themeColor="text1" w:themeTint="F2"/>
              </w:rPr>
            </w:pPr>
          </w:p>
        </w:tc>
        <w:tc>
          <w:tcPr>
            <w:tcW w:w="5039" w:type="dxa"/>
          </w:tcPr>
          <w:p w14:paraId="05C6D966" w14:textId="46BC0389"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12.</w:t>
            </w:r>
            <w:r w:rsidRPr="00170B0C">
              <w:rPr>
                <w:rFonts w:ascii="Times New Roman" w:eastAsia="Times New Roman" w:hAnsi="Times New Roman" w:cs="Times New Roman"/>
                <w:color w:val="0D0D0D" w:themeColor="text1" w:themeTint="F2"/>
                <w:sz w:val="24"/>
                <w:szCs w:val="24"/>
                <w:shd w:val="clear" w:color="auto" w:fill="FFFFFF"/>
                <w:lang w:val="ro-RO"/>
              </w:rPr>
              <w:t> Atribuțiile organului central de specialitate al administrației publice în domeniul protecției mediului</w:t>
            </w:r>
          </w:p>
          <w:p w14:paraId="35E07D68"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8EE16A"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Organul central de specialitate al administrației publice în domeniul protecției mediului:</w:t>
            </w:r>
          </w:p>
          <w:p w14:paraId="5C6A84A9"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AD9CBF" w14:textId="77777777" w:rsidR="00574E0A" w:rsidRPr="00170B0C" w:rsidRDefault="00574E0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702979" w14:textId="2725723C"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w:t>
            </w:r>
            <w:r w:rsidRPr="00170B0C">
              <w:rPr>
                <w:rFonts w:ascii="Times New Roman" w:hAnsi="Times New Roman" w:cs="Times New Roman"/>
                <w:color w:val="0D0D0D" w:themeColor="text1" w:themeTint="F2"/>
                <w:sz w:val="24"/>
                <w:szCs w:val="24"/>
                <w:lang w:val="ro-MD"/>
              </w:rPr>
              <w:t xml:space="preserve">elaborează Regulament privind criteriile de durabilitate pentru biocarburanți, biolichide și combustibilii din biomasă, care va conține, de asemenea, descrierea procedurii de verificare a respectării criteriilor de durabilitate la producerea </w:t>
            </w:r>
            <w:r w:rsidRPr="00170B0C">
              <w:rPr>
                <w:rFonts w:ascii="Times New Roman" w:hAnsi="Times New Roman" w:cs="Times New Roman"/>
                <w:color w:val="0D0D0D" w:themeColor="text1" w:themeTint="F2"/>
                <w:sz w:val="24"/>
                <w:szCs w:val="24"/>
                <w:lang w:val="ro-MD"/>
              </w:rPr>
              <w:lastRenderedPageBreak/>
              <w:t xml:space="preserve">biocarburanților, biolichidelor și combustibililor din biomasă, și modalitatea de implementare a unui sistem de echilibrare a masei, </w:t>
            </w:r>
            <w:r w:rsidR="005454FF">
              <w:rPr>
                <w:rFonts w:ascii="Times New Roman" w:hAnsi="Times New Roman" w:cs="Times New Roman"/>
                <w:color w:val="0D0D0D" w:themeColor="text1" w:themeTint="F2"/>
                <w:sz w:val="24"/>
                <w:szCs w:val="24"/>
                <w:lang w:val="ro-MD"/>
              </w:rPr>
              <w:t>conform</w:t>
            </w:r>
            <w:r w:rsidRPr="00170B0C">
              <w:rPr>
                <w:rFonts w:ascii="Times New Roman" w:hAnsi="Times New Roman" w:cs="Times New Roman"/>
                <w:color w:val="0D0D0D" w:themeColor="text1" w:themeTint="F2"/>
                <w:sz w:val="24"/>
                <w:szCs w:val="24"/>
                <w:lang w:val="ro-MD"/>
              </w:rPr>
              <w:t xml:space="preserve"> art. 26</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alin. (3)</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487ECE9C" w14:textId="681A02D6"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EBBCA9"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F3FE3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elaborează Metodologia de calcul al impactului biocarburanţilor și biolichidelor asupra emisiilor de gaze cu efect de seră;</w:t>
            </w:r>
          </w:p>
          <w:p w14:paraId="756D70F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DB1F6B"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F88DFE" w14:textId="03B9C9F3"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participă la elaborarea, în cooperare cu organul central de specialitate al administrației publice în domeniul energeticii, la elaborarea, modificarea, actualizarea și raportarea cu privire la implementarea Planului național integrat privind energia și clima;</w:t>
            </w:r>
          </w:p>
          <w:p w14:paraId="686C2B21" w14:textId="70B5B9D7"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asistă organul central de specialitate al administrației publice în domeniul energeticii la elaborarea evaluării strategice de mediu pentru Planul național integrat privind energia și clima, în conformitate cu art. 7 și 8 ale Legii nr. 11/2017 privind evaluarea strategică de mediu;</w:t>
            </w:r>
          </w:p>
          <w:p w14:paraId="4623C48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36D485"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383CC16" w14:textId="06A7569C"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B2488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390C5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9AF664" w14:textId="4D006C63"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w:t>
            </w:r>
            <w:r w:rsidRPr="00170B0C">
              <w:rPr>
                <w:rFonts w:ascii="Times New Roman" w:hAnsi="Times New Roman" w:cs="Times New Roman"/>
                <w:color w:val="0D0D0D" w:themeColor="text1" w:themeTint="F2"/>
                <w:sz w:val="24"/>
                <w:szCs w:val="24"/>
                <w:lang w:val="ro-MD"/>
              </w:rPr>
              <w:t>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 biolichidelor și combustibililor din biomasă asupra emisiilor de gaze cu efect de seră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AD8F1B5" w14:textId="77777777" w:rsidR="0019713C" w:rsidRPr="00170B0C" w:rsidRDefault="0019713C" w:rsidP="005E54BB">
            <w:pPr>
              <w:jc w:val="both"/>
              <w:rPr>
                <w:rFonts w:ascii="Times New Roman" w:hAnsi="Times New Roman" w:cs="Times New Roman"/>
                <w:color w:val="0D0D0D" w:themeColor="text1" w:themeTint="F2"/>
              </w:rPr>
            </w:pPr>
          </w:p>
        </w:tc>
      </w:tr>
      <w:tr w:rsidR="00170B0C" w:rsidRPr="00170B0C" w14:paraId="705C561A" w14:textId="77777777" w:rsidTr="004E3361">
        <w:tc>
          <w:tcPr>
            <w:tcW w:w="704" w:type="dxa"/>
          </w:tcPr>
          <w:p w14:paraId="5903175F" w14:textId="77777777" w:rsidR="0019713C" w:rsidRPr="00170B0C" w:rsidRDefault="0019713C" w:rsidP="005E54BB">
            <w:pPr>
              <w:jc w:val="both"/>
              <w:rPr>
                <w:rFonts w:ascii="Times New Roman" w:hAnsi="Times New Roman" w:cs="Times New Roman"/>
                <w:color w:val="0D0D0D" w:themeColor="text1" w:themeTint="F2"/>
              </w:rPr>
            </w:pPr>
          </w:p>
        </w:tc>
        <w:tc>
          <w:tcPr>
            <w:tcW w:w="3969" w:type="dxa"/>
          </w:tcPr>
          <w:p w14:paraId="66A489ED" w14:textId="1AD6A42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13.</w:t>
            </w:r>
            <w:r w:rsidRPr="00170B0C">
              <w:rPr>
                <w:rFonts w:ascii="Times New Roman" w:eastAsia="Times New Roman" w:hAnsi="Times New Roman" w:cs="Times New Roman"/>
                <w:color w:val="0D0D0D" w:themeColor="text1" w:themeTint="F2"/>
                <w:sz w:val="24"/>
                <w:szCs w:val="24"/>
                <w:shd w:val="clear" w:color="auto" w:fill="FFFFFF"/>
                <w:lang w:val="ro-RO"/>
              </w:rPr>
              <w:t> Atribuţiile Agenţiei pentru Eficienţă Energetică</w:t>
            </w:r>
          </w:p>
          <w:p w14:paraId="3764D665" w14:textId="3281B330"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C411C1" w14:textId="60E9E05E"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516C64" w14:textId="59B7DD9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BBE814" w14:textId="2CC33064"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24402C" w14:textId="24BEBBA4"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314C62"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4C30F3" w14:textId="18F7F93B" w:rsidR="0019713C" w:rsidRPr="00170B0C" w:rsidRDefault="0019713C" w:rsidP="005E54BB">
            <w:pPr>
              <w:pStyle w:val="ListParagraph"/>
              <w:numPr>
                <w:ilvl w:val="0"/>
                <w:numId w:val="4"/>
              </w:numPr>
              <w:ind w:left="0" w:firstLine="0"/>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Agenţia pentru Eficienţă Energetică:</w:t>
            </w:r>
          </w:p>
          <w:p w14:paraId="1E4A06EA" w14:textId="732340D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7A7D73" w14:textId="382B716E"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7FD033" w14:textId="5A632E0F"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EAE74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FEAAAC"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elaborează, în cooperare cu autorităţile publice locale, programe de informare a publicului cu privire la beneficiile şi aspectele practice ale dezvoltării şi utilizării energiei din surse regenerabile;</w:t>
            </w:r>
          </w:p>
          <w:p w14:paraId="7002805D"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CCF29C"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AA6510"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529D9A"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5667B0"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3961500"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585882"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0FF86B"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AC2E21"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EE281F"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AE00E2"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623338"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FCCB07"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DC61C7"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0D828E"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720AA5"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0D1C03"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6560165"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55E148"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273816"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351FD7"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E684D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acordă asistenţă consultativă şi informaţională privind măsurile de sprijin consumatorilor, constructorilor, instalatorilor, arhitecţilor şi furnizorilor de echipamente și sisteme pentru încălzire, răcire și energie electrică şi de vehicule compatibile cu utilizarea energiei din surse regenerabile;</w:t>
            </w:r>
          </w:p>
          <w:p w14:paraId="5C84003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asigură informarea publicului cu privire la disponibilitatea şi avantajele ecologice ale diferitelor surse de energie pentru transporturi;</w:t>
            </w:r>
          </w:p>
          <w:p w14:paraId="4F08B6A3" w14:textId="3A981B2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promovează utilizarea încălzirii şi răcirii din surse regenerabile de energie la planificarea infrastructurii localităţii;</w:t>
            </w:r>
          </w:p>
          <w:p w14:paraId="78568234"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536CB3" w14:textId="6AB9968E"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promovează instalarea echipamentelor şi sistemelor pentru utilizarea energiei electrice, încălzirii şi răcirii din surse regenerabile de energie la planificarea, proiectarea, construirea şi renovarea zonelor industriale sau rezidenţiale;</w:t>
            </w:r>
          </w:p>
          <w:p w14:paraId="6CD1BB4C"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7DCE91"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asigură informarea, în special a urbaniştilor şi arhitecţilor, despre combinaţia optimă de surse regenerabile de energie, tehnologii cu eficienţă sporită, încălzire şi răcire centralizată la planificarea, proiectarea, construcţia şi renovarea zonelor industriale sau rezidenţiale;</w:t>
            </w:r>
          </w:p>
          <w:p w14:paraId="406A6BB7"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implementează sistemul de calificare și înregistrare a instalatorilor de cazane, furnale sau sobe pe bază de biomasă, de sisteme fotovoltaice şi termice solare,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de sisteme geotermale de mică adîncime și de pompe de căldură, în conformitate cu regulamentul stabilit la art. 23;</w:t>
            </w:r>
          </w:p>
          <w:p w14:paraId="4DB3198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asigură informarea privind cerințele referitoare la calificarea și înregistrarea în registrul specificat la lit. j);</w:t>
            </w:r>
          </w:p>
          <w:p w14:paraId="6AE840C3"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i)-</w:t>
            </w:r>
            <w:r w:rsidRPr="00170B0C">
              <w:rPr>
                <w:rFonts w:ascii="Times New Roman" w:eastAsia="Times New Roman" w:hAnsi="Times New Roman" w:cs="Times New Roman"/>
                <w:i/>
                <w:iCs/>
                <w:color w:val="0D0D0D" w:themeColor="text1" w:themeTint="F2"/>
                <w:sz w:val="24"/>
                <w:szCs w:val="24"/>
                <w:shd w:val="clear" w:color="auto" w:fill="FFFFFF"/>
                <w:lang w:val="ro-RO"/>
              </w:rPr>
              <w:t> abrogată;</w:t>
            </w:r>
          </w:p>
          <w:p w14:paraId="6B09736C"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j) instituie şi ţine registrul instalatorilor de cazane, furnale sau sobe pe bază de biomasă, de sisteme fotovoltaice şi termice solare, de sisteme geotermale de mică adîncime și de pompe de căldură;</w:t>
            </w:r>
          </w:p>
          <w:p w14:paraId="649DD65E"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k) asigură informarea publicului în conformitate cu cap. VI.</w:t>
            </w:r>
          </w:p>
          <w:p w14:paraId="1635AFCA"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În vederea exercitării  atribuţiilor stabilite prin prezenta lege, Agenţia pentru Eficienţă Energetică colaborează, în special prin furnizarea reciprocă de informaţii, cu organul central de specialitate al administraţiei publice în domeniul energeticii, cu autorităţile de reglementare în domeniu, cu organismul naţional de acreditare, cu organismele de evaluare a conformităţii, cu alte autorităţi și instituții publice.</w:t>
            </w:r>
          </w:p>
          <w:p w14:paraId="24A5917B" w14:textId="77777777" w:rsidR="0019713C" w:rsidRPr="00170B0C" w:rsidRDefault="0019713C"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34CF026"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Denumirea articolului va avea următorul cuprins:</w:t>
            </w:r>
          </w:p>
          <w:p w14:paraId="69A5DB30" w14:textId="50471F48"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„Articolul 13. </w:t>
            </w:r>
            <w:r w:rsidR="00C43AAC" w:rsidRPr="00170B0C">
              <w:rPr>
                <w:rFonts w:ascii="Times New Roman" w:hAnsi="Times New Roman" w:cs="Times New Roman"/>
                <w:color w:val="0D0D0D" w:themeColor="text1" w:themeTint="F2"/>
                <w:sz w:val="24"/>
                <w:szCs w:val="24"/>
                <w:lang w:val="ro-MD"/>
              </w:rPr>
              <w:t>Atribuțiile instituției publice care asigură suportul în implementarea politicii statului în domeniul eficienței energetice și promovării utilizării energiei din surse regenerabile</w:t>
            </w:r>
            <w:r w:rsidRPr="00170B0C">
              <w:rPr>
                <w:rFonts w:ascii="Times New Roman" w:hAnsi="Times New Roman" w:cs="Times New Roman"/>
                <w:color w:val="0D0D0D" w:themeColor="text1" w:themeTint="F2"/>
                <w:sz w:val="24"/>
                <w:szCs w:val="24"/>
                <w:lang w:val="ro-MD"/>
              </w:rPr>
              <w:t>”</w:t>
            </w:r>
          </w:p>
          <w:p w14:paraId="48FDD4A7" w14:textId="77777777" w:rsidR="0019713C" w:rsidRPr="00170B0C" w:rsidRDefault="0019713C" w:rsidP="005E54BB">
            <w:pPr>
              <w:jc w:val="both"/>
              <w:rPr>
                <w:rFonts w:ascii="Times New Roman" w:hAnsi="Times New Roman" w:cs="Times New Roman"/>
                <w:color w:val="0D0D0D" w:themeColor="text1" w:themeTint="F2"/>
              </w:rPr>
            </w:pPr>
          </w:p>
          <w:p w14:paraId="12C32BDF" w14:textId="1F0C82A6"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cuvintele ”Agenţia pentru Eficienţă Energetică” se substituie cu cuvintele ”</w:t>
            </w:r>
            <w:r w:rsidRPr="00170B0C">
              <w:rPr>
                <w:rFonts w:ascii="Times New Roman" w:hAnsi="Times New Roman" w:cs="Times New Roman"/>
                <w:color w:val="0D0D0D" w:themeColor="text1" w:themeTint="F2"/>
              </w:rPr>
              <w:t xml:space="preserve"> </w:t>
            </w:r>
            <w:r w:rsidR="00625319" w:rsidRPr="00170B0C">
              <w:rPr>
                <w:rFonts w:ascii="Times New Roman" w:hAnsi="Times New Roman" w:cs="Times New Roman"/>
                <w:color w:val="0D0D0D" w:themeColor="text1" w:themeTint="F2"/>
                <w:sz w:val="24"/>
                <w:szCs w:val="24"/>
                <w:lang w:val="ro-MD"/>
              </w:rPr>
              <w:t>Instituția publică care asigură suportul în implementarea politicii statului în domeniul eficienței energetice și promovării utilizării energiei din surse regenerabile</w:t>
            </w:r>
            <w:r w:rsidRPr="00170B0C">
              <w:rPr>
                <w:rFonts w:ascii="Times New Roman" w:hAnsi="Times New Roman" w:cs="Times New Roman"/>
                <w:color w:val="0D0D0D" w:themeColor="text1" w:themeTint="F2"/>
                <w:sz w:val="24"/>
                <w:szCs w:val="24"/>
                <w:lang w:val="ro-MD"/>
              </w:rPr>
              <w:t>”</w:t>
            </w:r>
          </w:p>
          <w:p w14:paraId="01424C93" w14:textId="6780662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6E739A4" w14:textId="42570DD6"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lit a) după cuvintele „dezvoltării şi utilizării”, se completează cu cuvintele „eficiente ale”;</w:t>
            </w:r>
          </w:p>
          <w:p w14:paraId="7A79DC87" w14:textId="77777777" w:rsidR="004D54E6" w:rsidRPr="00170B0C" w:rsidRDefault="004D54E6" w:rsidP="005E54BB">
            <w:pPr>
              <w:spacing w:before="120"/>
              <w:jc w:val="both"/>
              <w:rPr>
                <w:rFonts w:ascii="Times New Roman" w:hAnsi="Times New Roman" w:cs="Times New Roman"/>
                <w:color w:val="0D0D0D" w:themeColor="text1" w:themeTint="F2"/>
                <w:sz w:val="24"/>
                <w:szCs w:val="24"/>
                <w:lang w:val="ro-MD"/>
              </w:rPr>
            </w:pPr>
          </w:p>
          <w:p w14:paraId="286C4000" w14:textId="77777777" w:rsidR="004D54E6" w:rsidRPr="00170B0C" w:rsidRDefault="004D54E6" w:rsidP="005E54BB">
            <w:pPr>
              <w:spacing w:before="120"/>
              <w:jc w:val="both"/>
              <w:rPr>
                <w:rFonts w:ascii="Times New Roman" w:hAnsi="Times New Roman" w:cs="Times New Roman"/>
                <w:color w:val="0D0D0D" w:themeColor="text1" w:themeTint="F2"/>
                <w:sz w:val="24"/>
                <w:szCs w:val="24"/>
                <w:lang w:val="ro-MD"/>
              </w:rPr>
            </w:pPr>
          </w:p>
          <w:p w14:paraId="525877BD" w14:textId="77777777" w:rsidR="004D54E6" w:rsidRPr="00170B0C" w:rsidRDefault="004D54E6" w:rsidP="004D54E6">
            <w:pPr>
              <w:spacing w:before="120" w:line="276" w:lineRule="auto"/>
              <w:ind w:firstLine="54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se completează  cu lit. 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w:t>
            </w:r>
          </w:p>
          <w:p w14:paraId="26F67A62" w14:textId="1A77468A" w:rsidR="004D54E6" w:rsidRPr="00170B0C" w:rsidRDefault="004D54E6" w:rsidP="004D54E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atrage și gestionează resurse financiare în vederea finanțării și promovării proiectelor/programelor în domeniul eficienței energetice și valorificării </w:t>
            </w:r>
            <w:r w:rsidR="008A3526">
              <w:rPr>
                <w:rFonts w:ascii="Times New Roman" w:hAnsi="Times New Roman" w:cs="Times New Roman"/>
                <w:color w:val="0D0D0D" w:themeColor="text1" w:themeTint="F2"/>
                <w:sz w:val="24"/>
                <w:szCs w:val="24"/>
                <w:lang w:val="ro-MD"/>
              </w:rPr>
              <w:t>energiei din surse regenerabile</w:t>
            </w:r>
            <w:r w:rsidRPr="00170B0C">
              <w:rPr>
                <w:rFonts w:ascii="Times New Roman" w:hAnsi="Times New Roman" w:cs="Times New Roman"/>
                <w:color w:val="0D0D0D" w:themeColor="text1" w:themeTint="F2"/>
                <w:sz w:val="24"/>
                <w:szCs w:val="24"/>
                <w:lang w:val="ro-MD"/>
              </w:rPr>
              <w:t xml:space="preserve">, cu respectarea prevederilor Legii nr. 139/2012 cu privire la ajutorul de stat și Legii finanțelor publice și responsabilității bugetar-fiscale nr. 181/2014. În vederea susținerii inițiativelor și eforturilor autorităților administrației publice locale, instituțiilor și autorităților publice, în atragerea resurselor financiare din partea donatorilor și partenerilor de dezvoltare pentru implementarea </w:t>
            </w:r>
            <w:r w:rsidRPr="00170B0C">
              <w:rPr>
                <w:rFonts w:ascii="Times New Roman" w:hAnsi="Times New Roman" w:cs="Times New Roman"/>
                <w:color w:val="0D0D0D" w:themeColor="text1" w:themeTint="F2"/>
                <w:sz w:val="24"/>
                <w:szCs w:val="24"/>
                <w:lang w:val="ro-MD"/>
              </w:rPr>
              <w:lastRenderedPageBreak/>
              <w:t>proiectelor în domeniile sale de competență, elaborează și, după caz, implementează, programe cu mobilizare rapidă și facilă a contribuțiilor financiare solicitate, în limitele bugetului disponibil”</w:t>
            </w:r>
          </w:p>
          <w:p w14:paraId="7ECE7B2D" w14:textId="77777777" w:rsidR="004D54E6" w:rsidRPr="00170B0C" w:rsidRDefault="004D54E6" w:rsidP="005E54BB">
            <w:pPr>
              <w:spacing w:before="120"/>
              <w:jc w:val="both"/>
              <w:rPr>
                <w:rFonts w:ascii="Times New Roman" w:hAnsi="Times New Roman" w:cs="Times New Roman"/>
                <w:color w:val="0D0D0D" w:themeColor="text1" w:themeTint="F2"/>
                <w:sz w:val="24"/>
                <w:szCs w:val="24"/>
                <w:lang w:val="ro-MD"/>
              </w:rPr>
            </w:pPr>
          </w:p>
          <w:p w14:paraId="20BAA568" w14:textId="33685861"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51353A9" w14:textId="117D4CBE"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0EF5E068" w14:textId="09AE9EEC"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0B136C80" w14:textId="033616C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D14DDE8" w14:textId="3491F2AA"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70CF0BE7" w14:textId="52088E35"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27634A9D" w14:textId="77777777" w:rsidR="004D54E6" w:rsidRPr="00170B0C" w:rsidRDefault="004D54E6" w:rsidP="005E54BB">
            <w:pPr>
              <w:spacing w:before="120"/>
              <w:jc w:val="both"/>
              <w:rPr>
                <w:rFonts w:ascii="Times New Roman" w:hAnsi="Times New Roman" w:cs="Times New Roman"/>
                <w:color w:val="0D0D0D" w:themeColor="text1" w:themeTint="F2"/>
                <w:sz w:val="24"/>
                <w:szCs w:val="24"/>
                <w:lang w:val="ro-MD"/>
              </w:rPr>
            </w:pPr>
          </w:p>
          <w:p w14:paraId="2D4479AC" w14:textId="36FC7CF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0F532CDC" w14:textId="04ECA395"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2F9B12FC" w14:textId="29CDF955"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lit. e), după cuvintele „zonelor industriale” se completează cu textul ”, comerciale”;</w:t>
            </w:r>
          </w:p>
          <w:p w14:paraId="5DE2EFD8" w14:textId="6618139F"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11AEF2A7" w14:textId="7F9FB526"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6B340F2F" w14:textId="4B49069D"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lit. f) după cuvintele „zonelor industriale” se completează cu textul ”, comerciale”;</w:t>
            </w:r>
          </w:p>
          <w:p w14:paraId="4B8F9757" w14:textId="5EADCA6E"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C3BD865" w14:textId="2EE96CE4"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C032445" w14:textId="2F9342CF"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3F76CD93" w14:textId="4BB95A1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20C20E75" w14:textId="4FB159C6"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61CDCE67" w14:textId="2F743E94"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19918298" w14:textId="7E4BB7FD"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39DE5CA5" w14:textId="229509F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AAC5BBD" w14:textId="51484A0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5D4D1615" w14:textId="71550329"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65672C6F" w14:textId="422097EF"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77717E18" w14:textId="57FF497E"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77B33A77" w14:textId="31D6E350"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1BDB461D" w14:textId="461D760A"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73463D9D" w14:textId="68B6A406"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1BF5AEA" w14:textId="650F899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201E43BE" w14:textId="44199A5A"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25434FBB" w14:textId="77777777"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p>
          <w:p w14:paraId="47375C69" w14:textId="166A7975" w:rsidR="0019713C" w:rsidRPr="00170B0C" w:rsidRDefault="0019713C"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(2), cuvintele ”Agenţia pentru Eficienţă Energetică” se substituie cu cuvintele ”</w:t>
            </w:r>
            <w:r w:rsidR="005F7BAB" w:rsidRPr="00170B0C">
              <w:rPr>
                <w:rFonts w:ascii="Times New Roman" w:hAnsi="Times New Roman" w:cs="Times New Roman"/>
                <w:color w:val="0D0D0D" w:themeColor="text1" w:themeTint="F2"/>
                <w:sz w:val="24"/>
                <w:szCs w:val="24"/>
                <w:lang w:val="ro-MD"/>
              </w:rPr>
              <w:t xml:space="preserve"> instituția publică de suport</w:t>
            </w:r>
            <w:r w:rsidRPr="00170B0C">
              <w:rPr>
                <w:rFonts w:ascii="Times New Roman" w:hAnsi="Times New Roman" w:cs="Times New Roman"/>
                <w:color w:val="0D0D0D" w:themeColor="text1" w:themeTint="F2"/>
                <w:sz w:val="24"/>
                <w:szCs w:val="24"/>
                <w:lang w:val="ro-MD"/>
              </w:rPr>
              <w:t>”, iar după textul „evaluare a conformității,” se completează cu cuvintele „cu Secretariatul Comunității Energetice și”;</w:t>
            </w:r>
          </w:p>
          <w:p w14:paraId="699863E6" w14:textId="163D6B8A" w:rsidR="0019713C" w:rsidRPr="00170B0C" w:rsidRDefault="0019713C" w:rsidP="005E54BB">
            <w:pPr>
              <w:jc w:val="both"/>
              <w:rPr>
                <w:rFonts w:ascii="Times New Roman" w:hAnsi="Times New Roman" w:cs="Times New Roman"/>
                <w:color w:val="0D0D0D" w:themeColor="text1" w:themeTint="F2"/>
              </w:rPr>
            </w:pPr>
          </w:p>
          <w:p w14:paraId="4D533FB5" w14:textId="0DBFF3E6" w:rsidR="0019713C" w:rsidRPr="00170B0C" w:rsidRDefault="0019713C" w:rsidP="005E54BB">
            <w:pPr>
              <w:jc w:val="both"/>
              <w:rPr>
                <w:rFonts w:ascii="Times New Roman" w:hAnsi="Times New Roman" w:cs="Times New Roman"/>
                <w:color w:val="0D0D0D" w:themeColor="text1" w:themeTint="F2"/>
              </w:rPr>
            </w:pPr>
          </w:p>
          <w:p w14:paraId="237086F0" w14:textId="0261CEDC" w:rsidR="0019713C" w:rsidRPr="00170B0C" w:rsidRDefault="0019713C" w:rsidP="005E54BB">
            <w:pPr>
              <w:jc w:val="both"/>
              <w:rPr>
                <w:rFonts w:ascii="Times New Roman" w:hAnsi="Times New Roman" w:cs="Times New Roman"/>
                <w:color w:val="0D0D0D" w:themeColor="text1" w:themeTint="F2"/>
              </w:rPr>
            </w:pPr>
          </w:p>
          <w:p w14:paraId="0DCE36D0" w14:textId="7D497C73" w:rsidR="0019713C" w:rsidRPr="00170B0C" w:rsidRDefault="0019713C" w:rsidP="005E54BB">
            <w:pPr>
              <w:jc w:val="both"/>
              <w:rPr>
                <w:rFonts w:ascii="Times New Roman" w:hAnsi="Times New Roman" w:cs="Times New Roman"/>
                <w:color w:val="0D0D0D" w:themeColor="text1" w:themeTint="F2"/>
              </w:rPr>
            </w:pPr>
          </w:p>
          <w:p w14:paraId="7ECADEE4" w14:textId="0821A547" w:rsidR="0019713C" w:rsidRPr="00170B0C" w:rsidRDefault="0019713C" w:rsidP="005E54BB">
            <w:pPr>
              <w:jc w:val="both"/>
              <w:rPr>
                <w:rFonts w:ascii="Times New Roman" w:hAnsi="Times New Roman" w:cs="Times New Roman"/>
                <w:color w:val="0D0D0D" w:themeColor="text1" w:themeTint="F2"/>
              </w:rPr>
            </w:pPr>
          </w:p>
        </w:tc>
        <w:tc>
          <w:tcPr>
            <w:tcW w:w="5039" w:type="dxa"/>
          </w:tcPr>
          <w:p w14:paraId="2A467813" w14:textId="07995B29"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13</w:t>
            </w:r>
            <w:r w:rsidRPr="00170B0C">
              <w:rPr>
                <w:rFonts w:ascii="Times New Roman" w:hAnsi="Times New Roman" w:cs="Times New Roman"/>
                <w:color w:val="0D0D0D" w:themeColor="text1" w:themeTint="F2"/>
                <w:sz w:val="24"/>
                <w:szCs w:val="24"/>
                <w:lang w:val="ro-MD"/>
              </w:rPr>
              <w:t xml:space="preserve">. </w:t>
            </w:r>
            <w:r w:rsidR="00C43AAC" w:rsidRPr="00170B0C">
              <w:rPr>
                <w:rFonts w:ascii="Times New Roman" w:hAnsi="Times New Roman" w:cs="Times New Roman"/>
                <w:color w:val="0D0D0D" w:themeColor="text1" w:themeTint="F2"/>
                <w:sz w:val="24"/>
                <w:szCs w:val="24"/>
                <w:lang w:val="ro-MD"/>
              </w:rPr>
              <w:t>Atribuțiile instituției publice care asigură suportul în implementarea politicii statului în domeniul eficienței energetice și promovării utilizării energiei din surse regenerabile</w:t>
            </w:r>
          </w:p>
          <w:p w14:paraId="7FF0DDD6" w14:textId="08FCC941" w:rsidR="0019713C" w:rsidRPr="00170B0C" w:rsidRDefault="0019713C" w:rsidP="005E54BB">
            <w:pPr>
              <w:jc w:val="both"/>
              <w:rPr>
                <w:rFonts w:ascii="Times New Roman" w:hAnsi="Times New Roman" w:cs="Times New Roman"/>
                <w:color w:val="0D0D0D" w:themeColor="text1" w:themeTint="F2"/>
                <w:sz w:val="24"/>
                <w:szCs w:val="24"/>
                <w:lang w:val="ro-MD"/>
              </w:rPr>
            </w:pPr>
          </w:p>
          <w:p w14:paraId="64C168C0" w14:textId="6ADC790C" w:rsidR="0019713C" w:rsidRPr="00170B0C" w:rsidRDefault="0019713C" w:rsidP="005E54BB">
            <w:pPr>
              <w:jc w:val="both"/>
              <w:rPr>
                <w:rFonts w:ascii="Times New Roman" w:hAnsi="Times New Roman" w:cs="Times New Roman"/>
                <w:color w:val="0D0D0D" w:themeColor="text1" w:themeTint="F2"/>
                <w:sz w:val="24"/>
                <w:szCs w:val="24"/>
                <w:lang w:val="ro-MD"/>
              </w:rPr>
            </w:pPr>
          </w:p>
          <w:p w14:paraId="2D726902"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p>
          <w:p w14:paraId="5BE77963"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p>
          <w:p w14:paraId="39D019F7" w14:textId="77777777" w:rsidR="00625319" w:rsidRPr="00170B0C" w:rsidRDefault="00625319" w:rsidP="005E54BB">
            <w:pPr>
              <w:jc w:val="both"/>
              <w:rPr>
                <w:rFonts w:ascii="Times New Roman" w:hAnsi="Times New Roman" w:cs="Times New Roman"/>
                <w:color w:val="0D0D0D" w:themeColor="text1" w:themeTint="F2"/>
                <w:sz w:val="24"/>
                <w:szCs w:val="24"/>
                <w:lang w:val="ro-MD"/>
              </w:rPr>
            </w:pPr>
          </w:p>
          <w:p w14:paraId="0E517A76" w14:textId="77777777" w:rsidR="00625319" w:rsidRPr="00170B0C" w:rsidRDefault="00625319" w:rsidP="005E54BB">
            <w:pPr>
              <w:jc w:val="both"/>
              <w:rPr>
                <w:rFonts w:ascii="Times New Roman" w:hAnsi="Times New Roman" w:cs="Times New Roman"/>
                <w:color w:val="0D0D0D" w:themeColor="text1" w:themeTint="F2"/>
                <w:sz w:val="24"/>
                <w:szCs w:val="24"/>
                <w:lang w:val="ro-MD"/>
              </w:rPr>
            </w:pPr>
          </w:p>
          <w:p w14:paraId="271C9F65" w14:textId="7C94F3D5" w:rsidR="0019713C" w:rsidRPr="00170B0C" w:rsidRDefault="0019713C"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w:t>
            </w:r>
            <w:r w:rsidR="00625319" w:rsidRPr="00170B0C">
              <w:rPr>
                <w:rFonts w:ascii="Times New Roman" w:hAnsi="Times New Roman" w:cs="Times New Roman"/>
                <w:color w:val="0D0D0D" w:themeColor="text1" w:themeTint="F2"/>
                <w:sz w:val="24"/>
                <w:szCs w:val="24"/>
                <w:lang w:val="ro-MD"/>
              </w:rPr>
              <w:t>Instituția publică care asigură suportul în implementarea politicii statului în domeniul eficienței energetice și promovării utilizării energiei din surse regenerabile</w:t>
            </w:r>
            <w:r w:rsidRPr="00170B0C">
              <w:rPr>
                <w:rFonts w:ascii="Times New Roman" w:hAnsi="Times New Roman" w:cs="Times New Roman"/>
                <w:color w:val="0D0D0D" w:themeColor="text1" w:themeTint="F2"/>
                <w:sz w:val="24"/>
                <w:szCs w:val="24"/>
                <w:lang w:val="ro-MD"/>
              </w:rPr>
              <w:t>:</w:t>
            </w:r>
          </w:p>
          <w:p w14:paraId="4F7BF533" w14:textId="617A9159" w:rsidR="0019713C" w:rsidRPr="00170B0C" w:rsidRDefault="0019713C" w:rsidP="005E54BB">
            <w:pPr>
              <w:jc w:val="both"/>
              <w:rPr>
                <w:rFonts w:ascii="Times New Roman" w:hAnsi="Times New Roman" w:cs="Times New Roman"/>
                <w:color w:val="0D0D0D" w:themeColor="text1" w:themeTint="F2"/>
                <w:sz w:val="24"/>
                <w:szCs w:val="24"/>
                <w:lang w:val="ro-MD"/>
              </w:rPr>
            </w:pPr>
          </w:p>
          <w:p w14:paraId="5ED5E685" w14:textId="67FE4E3E"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292846"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F95960" w14:textId="6BFAE63C"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elaborează, în cooperare cu autorităţile publice locale, programe de informare a publicului cu privire la beneficiile şi aspectele practice ale dezvoltării şi utilizării eficiente ale energiei din surse regenerabile;</w:t>
            </w:r>
          </w:p>
          <w:p w14:paraId="3DB9763A"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321038" w14:textId="6CD9D779"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atrage și gestionează resurse financiare în vederea finanțării și promovării proiectelor/programelor în domeniul eficienței energetice și valorificării </w:t>
            </w:r>
            <w:r w:rsidR="008A3526">
              <w:rPr>
                <w:rFonts w:ascii="Times New Roman" w:hAnsi="Times New Roman" w:cs="Times New Roman"/>
                <w:color w:val="0D0D0D" w:themeColor="text1" w:themeTint="F2"/>
                <w:sz w:val="24"/>
                <w:szCs w:val="24"/>
                <w:lang w:val="ro-MD"/>
              </w:rPr>
              <w:t>energiei din surse regenerabile</w:t>
            </w:r>
            <w:r w:rsidRPr="00170B0C">
              <w:rPr>
                <w:rFonts w:ascii="Times New Roman" w:hAnsi="Times New Roman" w:cs="Times New Roman"/>
                <w:color w:val="0D0D0D" w:themeColor="text1" w:themeTint="F2"/>
                <w:sz w:val="24"/>
                <w:szCs w:val="24"/>
                <w:lang w:val="ro-MD"/>
              </w:rPr>
              <w:t xml:space="preserve">, cu respectarea prevederilor Legii nr. 139/2012 cu privire la ajutorul de stat și Legii finanțelor publice și responsabilității bugetar-fiscale nr. 181/2014. În vederea susținerii inițiativelor și eforturilor autorităților 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w:t>
            </w:r>
            <w:r w:rsidRPr="00170B0C">
              <w:rPr>
                <w:rFonts w:ascii="Times New Roman" w:hAnsi="Times New Roman" w:cs="Times New Roman"/>
                <w:color w:val="0D0D0D" w:themeColor="text1" w:themeTint="F2"/>
                <w:sz w:val="24"/>
                <w:szCs w:val="24"/>
                <w:lang w:val="ro-MD"/>
              </w:rPr>
              <w:lastRenderedPageBreak/>
              <w:t>rapidă și facilă a contribuțiilor financiare solicitate, în limitele bugetului disponibil</w:t>
            </w:r>
          </w:p>
          <w:p w14:paraId="2FA07D7F" w14:textId="77777777" w:rsidR="004D54E6" w:rsidRPr="00170B0C" w:rsidRDefault="004D54E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E6A8A4" w14:textId="38C8B1B1"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acordă asistenţă consultativă şi informaţională privind măsurile de sprijin consumatorilor, constructorilor, instalatorilor, arhitecţilor şi furnizorilor de echipamente și sisteme pentru încălzire, răcire și energie electrică şi de vehicule compatibile cu utilizarea energiei din surse regenerabile;</w:t>
            </w:r>
          </w:p>
          <w:p w14:paraId="06559BC3" w14:textId="1D452DC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F91B82" w14:textId="4CA10E43"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E08395"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asigură informarea publicului cu privire la disponibilitatea şi avantajele ecologice ale diferitelor surse de energie pentru transporturi;</w:t>
            </w:r>
          </w:p>
          <w:p w14:paraId="4577E468" w14:textId="77777777" w:rsidR="007E7C03"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24A31A" w14:textId="3D5D75A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promovează utilizarea încălzirii şi răcirii din surse regenerabile de energie la planificarea infrastructurii localităţii;</w:t>
            </w:r>
          </w:p>
          <w:p w14:paraId="3626EBC8" w14:textId="0E303971" w:rsidR="0019713C" w:rsidRPr="00170B0C" w:rsidRDefault="0019713C" w:rsidP="005E54BB">
            <w:pPr>
              <w:jc w:val="both"/>
              <w:rPr>
                <w:rFonts w:ascii="Times New Roman" w:hAnsi="Times New Roman" w:cs="Times New Roman"/>
                <w:color w:val="0D0D0D" w:themeColor="text1" w:themeTint="F2"/>
                <w:sz w:val="24"/>
                <w:szCs w:val="24"/>
                <w:lang w:val="ro-MD"/>
              </w:rPr>
            </w:pPr>
          </w:p>
          <w:p w14:paraId="674CB3A6" w14:textId="6DCD9308"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promovează instalarea echipamentelor şi sistemelor pentru utilizarea energiei electrice, încălzirii şi răcirii din surse regenerabile de energie la planificarea, proiectarea, construirea şi renovarea zonelor industriale</w:t>
            </w:r>
            <w:r w:rsidR="006D5336" w:rsidRPr="00170B0C">
              <w:rPr>
                <w:rFonts w:ascii="Times New Roman" w:eastAsia="Times New Roman" w:hAnsi="Times New Roman" w:cs="Times New Roman"/>
                <w:color w:val="0D0D0D" w:themeColor="text1" w:themeTint="F2"/>
                <w:sz w:val="24"/>
                <w:szCs w:val="24"/>
                <w:shd w:val="clear" w:color="auto" w:fill="FFFFFF"/>
                <w:lang w:val="ro-RO"/>
              </w:rPr>
              <w:t>, comerciale</w:t>
            </w:r>
            <w:r w:rsidRPr="00170B0C">
              <w:rPr>
                <w:rFonts w:ascii="Times New Roman" w:eastAsia="Times New Roman" w:hAnsi="Times New Roman" w:cs="Times New Roman"/>
                <w:color w:val="0D0D0D" w:themeColor="text1" w:themeTint="F2"/>
                <w:sz w:val="24"/>
                <w:szCs w:val="24"/>
                <w:shd w:val="clear" w:color="auto" w:fill="FFFFFF"/>
                <w:lang w:val="ro-RO"/>
              </w:rPr>
              <w:t xml:space="preserve"> sau rezidenţiale;</w:t>
            </w:r>
          </w:p>
          <w:p w14:paraId="0494CB0A" w14:textId="7D350315"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C4309D"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3DE90A" w14:textId="0D189C25"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asigură informarea, în special a urbaniştilor şi arhitecţilor, despre combinaţia optimă de surse regenerabile de energie, tehnologii cu eficienţă sporită, încălzire şi răcire centralizată la planificarea, proiectarea, construcţia şi renovarea zonelor industriale</w:t>
            </w:r>
            <w:r w:rsidR="006D5336" w:rsidRPr="00170B0C">
              <w:rPr>
                <w:rFonts w:ascii="Times New Roman" w:eastAsia="Times New Roman" w:hAnsi="Times New Roman" w:cs="Times New Roman"/>
                <w:color w:val="0D0D0D" w:themeColor="text1" w:themeTint="F2"/>
                <w:sz w:val="24"/>
                <w:szCs w:val="24"/>
                <w:shd w:val="clear" w:color="auto" w:fill="FFFFFF"/>
                <w:lang w:val="ro-RO"/>
              </w:rPr>
              <w:t xml:space="preserve">, comerciale </w:t>
            </w:r>
            <w:r w:rsidRPr="00170B0C">
              <w:rPr>
                <w:rFonts w:ascii="Times New Roman" w:eastAsia="Times New Roman" w:hAnsi="Times New Roman" w:cs="Times New Roman"/>
                <w:color w:val="0D0D0D" w:themeColor="text1" w:themeTint="F2"/>
                <w:sz w:val="24"/>
                <w:szCs w:val="24"/>
                <w:shd w:val="clear" w:color="auto" w:fill="FFFFFF"/>
                <w:lang w:val="ro-RO"/>
              </w:rPr>
              <w:t>sau rezidenţiale;</w:t>
            </w:r>
          </w:p>
          <w:p w14:paraId="02E72503" w14:textId="7883A294"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010B5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221D7D" w14:textId="3E2FED1B"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implementează sistemul de calificare și înregistrare a instalatorilor de cazane, furnale sau sobe pe bază de biomasă, de sisteme fotovoltaice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şi termice solare, de sisteme geotermale de mică adîncime și de pompe de căldură, în conformitate cu regulamentul stabilit la art. 23;</w:t>
            </w:r>
          </w:p>
          <w:p w14:paraId="4FA80863" w14:textId="7C56A729"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57D100"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D24417" w14:textId="59B95C84"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asigură informarea privind cerințele referitoare la calificarea și înregistrarea în registrul specificat la lit. j);</w:t>
            </w:r>
          </w:p>
          <w:p w14:paraId="371F1330"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8AED9D" w14:textId="48B8A96F" w:rsidR="0019713C" w:rsidRPr="00170B0C" w:rsidRDefault="0019713C" w:rsidP="005E54BB">
            <w:pPr>
              <w:jc w:val="both"/>
              <w:rPr>
                <w:rFonts w:ascii="Times New Roman" w:eastAsia="Times New Roman" w:hAnsi="Times New Roman" w:cs="Times New Roman"/>
                <w:i/>
                <w:iCs/>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i)-</w:t>
            </w:r>
            <w:r w:rsidRPr="00170B0C">
              <w:rPr>
                <w:rFonts w:ascii="Times New Roman" w:eastAsia="Times New Roman" w:hAnsi="Times New Roman" w:cs="Times New Roman"/>
                <w:i/>
                <w:iCs/>
                <w:color w:val="0D0D0D" w:themeColor="text1" w:themeTint="F2"/>
                <w:sz w:val="24"/>
                <w:szCs w:val="24"/>
                <w:shd w:val="clear" w:color="auto" w:fill="FFFFFF"/>
                <w:lang w:val="ro-RO"/>
              </w:rPr>
              <w:t> abrogată;</w:t>
            </w:r>
          </w:p>
          <w:p w14:paraId="6F48DFAA" w14:textId="7AF99F4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603C0F"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9CA6FE8" w14:textId="042AECF2"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j) instituie şi ţine registrul instalatorilor de cazane, furnale sau sobe pe bază de biomasă, de sisteme fotovoltaice şi termice solare, de sisteme geotermale de mică adîncime și de pompe de căldură;</w:t>
            </w:r>
          </w:p>
          <w:p w14:paraId="7DD0A78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34093F" w14:textId="77777777" w:rsidR="0019713C" w:rsidRPr="00170B0C" w:rsidRDefault="0019713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k) asigură informarea publicului în conformitate cu cap. VI.</w:t>
            </w:r>
          </w:p>
          <w:p w14:paraId="6B185919" w14:textId="201F0500" w:rsidR="0019713C" w:rsidRPr="00170B0C" w:rsidRDefault="0019713C" w:rsidP="005E54BB">
            <w:pPr>
              <w:jc w:val="both"/>
              <w:rPr>
                <w:rFonts w:ascii="Times New Roman" w:hAnsi="Times New Roman" w:cs="Times New Roman"/>
                <w:color w:val="0D0D0D" w:themeColor="text1" w:themeTint="F2"/>
                <w:sz w:val="24"/>
                <w:szCs w:val="24"/>
                <w:lang w:val="ro-MD"/>
              </w:rPr>
            </w:pPr>
          </w:p>
          <w:p w14:paraId="610FA0A6" w14:textId="2F92DD5E" w:rsidR="0019713C" w:rsidRPr="00170B0C" w:rsidRDefault="0019713C" w:rsidP="005E54BB">
            <w:pPr>
              <w:jc w:val="both"/>
              <w:rPr>
                <w:rFonts w:ascii="Times New Roman" w:hAnsi="Times New Roman" w:cs="Times New Roman"/>
                <w:color w:val="0D0D0D" w:themeColor="text1" w:themeTint="F2"/>
                <w:sz w:val="24"/>
                <w:szCs w:val="24"/>
                <w:lang w:val="ro-MD"/>
              </w:rPr>
            </w:pPr>
          </w:p>
          <w:p w14:paraId="0A3B6A7C" w14:textId="6DC75EA8"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În vederea exercitării  atribuţiilor stabilite prin prezenta lege, </w:t>
            </w:r>
            <w:r w:rsidR="005F7BAB" w:rsidRPr="00170B0C">
              <w:rPr>
                <w:rFonts w:ascii="Times New Roman" w:hAnsi="Times New Roman" w:cs="Times New Roman"/>
                <w:color w:val="0D0D0D" w:themeColor="text1" w:themeTint="F2"/>
                <w:sz w:val="24"/>
                <w:szCs w:val="24"/>
                <w:lang w:val="ro-MD"/>
              </w:rPr>
              <w:t>instituția publică de suport</w:t>
            </w:r>
            <w:r w:rsidRPr="00170B0C">
              <w:rPr>
                <w:rFonts w:ascii="Times New Roman" w:eastAsia="Times New Roman" w:hAnsi="Times New Roman" w:cs="Times New Roman"/>
                <w:color w:val="0D0D0D" w:themeColor="text1" w:themeTint="F2"/>
                <w:sz w:val="24"/>
                <w:szCs w:val="24"/>
                <w:shd w:val="clear" w:color="auto" w:fill="FFFFFF"/>
                <w:lang w:val="ro-RO"/>
              </w:rPr>
              <w:t xml:space="preserve"> colaborează, în special prin furnizarea reciprocă de informaţii, cu organul central de specialitate al administraţiei publice în domeniul energeticii, cu autorităţile de reglementare în domeniu, cu organismul naţional de acreditare, cu organismele de evaluare a conformităţii, cu </w:t>
            </w:r>
            <w:r w:rsidRPr="00170B0C">
              <w:rPr>
                <w:rFonts w:ascii="Times New Roman" w:hAnsi="Times New Roman" w:cs="Times New Roman"/>
                <w:color w:val="0D0D0D" w:themeColor="text1" w:themeTint="F2"/>
                <w:sz w:val="24"/>
                <w:szCs w:val="24"/>
                <w:lang w:val="ro-MD"/>
              </w:rPr>
              <w:t>Secretariatul Comunității Energetice și</w:t>
            </w:r>
            <w:r w:rsidRPr="00170B0C">
              <w:rPr>
                <w:rFonts w:ascii="Times New Roman" w:eastAsia="Times New Roman" w:hAnsi="Times New Roman" w:cs="Times New Roman"/>
                <w:color w:val="0D0D0D" w:themeColor="text1" w:themeTint="F2"/>
                <w:sz w:val="24"/>
                <w:szCs w:val="24"/>
                <w:shd w:val="clear" w:color="auto" w:fill="FFFFFF"/>
                <w:lang w:val="ro-RO"/>
              </w:rPr>
              <w:t xml:space="preserve"> alte autorităţi și instituții publice.</w:t>
            </w:r>
          </w:p>
          <w:p w14:paraId="3043298E" w14:textId="77777777" w:rsidR="0019713C" w:rsidRPr="00170B0C" w:rsidRDefault="0019713C" w:rsidP="005E54BB">
            <w:pPr>
              <w:jc w:val="both"/>
              <w:rPr>
                <w:rFonts w:ascii="Times New Roman" w:hAnsi="Times New Roman" w:cs="Times New Roman"/>
                <w:color w:val="0D0D0D" w:themeColor="text1" w:themeTint="F2"/>
                <w:sz w:val="24"/>
                <w:szCs w:val="24"/>
                <w:lang w:val="ro-MD"/>
              </w:rPr>
            </w:pPr>
          </w:p>
          <w:p w14:paraId="47D5CE68" w14:textId="6C792E44" w:rsidR="0019713C" w:rsidRPr="00170B0C" w:rsidRDefault="0019713C" w:rsidP="005E54BB">
            <w:pPr>
              <w:jc w:val="both"/>
              <w:rPr>
                <w:rFonts w:ascii="Times New Roman" w:hAnsi="Times New Roman" w:cs="Times New Roman"/>
                <w:color w:val="0D0D0D" w:themeColor="text1" w:themeTint="F2"/>
              </w:rPr>
            </w:pPr>
          </w:p>
        </w:tc>
      </w:tr>
      <w:tr w:rsidR="00170B0C" w:rsidRPr="00170B0C" w14:paraId="53971FAD" w14:textId="77777777" w:rsidTr="004E3361">
        <w:tc>
          <w:tcPr>
            <w:tcW w:w="704" w:type="dxa"/>
          </w:tcPr>
          <w:p w14:paraId="216019FC" w14:textId="77777777" w:rsidR="006D5336" w:rsidRPr="00170B0C" w:rsidRDefault="006D5336" w:rsidP="005E54BB">
            <w:pPr>
              <w:jc w:val="both"/>
              <w:rPr>
                <w:rFonts w:ascii="Times New Roman" w:hAnsi="Times New Roman" w:cs="Times New Roman"/>
                <w:color w:val="0D0D0D" w:themeColor="text1" w:themeTint="F2"/>
              </w:rPr>
            </w:pPr>
          </w:p>
        </w:tc>
        <w:tc>
          <w:tcPr>
            <w:tcW w:w="3969" w:type="dxa"/>
          </w:tcPr>
          <w:p w14:paraId="7ED199CE"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14.</w:t>
            </w:r>
            <w:r w:rsidRPr="00170B0C">
              <w:rPr>
                <w:rFonts w:ascii="Times New Roman" w:eastAsia="Times New Roman" w:hAnsi="Times New Roman" w:cs="Times New Roman"/>
                <w:color w:val="0D0D0D" w:themeColor="text1" w:themeTint="F2"/>
                <w:sz w:val="24"/>
                <w:szCs w:val="24"/>
                <w:shd w:val="clear" w:color="auto" w:fill="FFFFFF"/>
                <w:lang w:val="ro-RO"/>
              </w:rPr>
              <w:t> Atribuţiile Agenţiei Naţionale pentru Reglementare</w:t>
            </w:r>
          </w:p>
          <w:p w14:paraId="4A067C0E"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în Energetică</w:t>
            </w:r>
          </w:p>
          <w:p w14:paraId="75D2079D"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Agenţia Naţională pentru Reglementare în Energetică:</w:t>
            </w:r>
          </w:p>
          <w:p w14:paraId="157B0CC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a) elaborează şi aprobă actele normative necesare reglementării raporturilor juridice dintre participanţii la piaţa energiei regenerabile, inclusiv regulamentul privind garanţiile de origine, în conformitate cu prezenta lege;</w:t>
            </w:r>
          </w:p>
          <w:p w14:paraId="2CA5A96D"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eliberează licenţe pentru producerea energiei electrice din surse regenerabile, a energiei termice din surse regenerabile, pentru producerea biogazului care urmează a fi livrat în reţelele de gaze naturale şi pentru producerea biocarburantului care urmează a fi procurat de importatorii de produse petroliere principale, în conformitate cu legislația specială;</w:t>
            </w:r>
          </w:p>
          <w:p w14:paraId="6A61757D"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confirmă, potrivit cu Regulamentul privind confirmarea statutului de producător eligibil, aprobat de către Agenția Națională pentru Reglementare în Energetică, statutul de producător eligibil pentru persoanele care deţin sau urmează să deţină o centrală electrică/centrale electrice cu o putere electrică instalată/cumulată ce nu depăşeşte limita de capacitate stabilită conform art. 10 lit. e);</w:t>
            </w:r>
          </w:p>
          <w:p w14:paraId="37E533C6" w14:textId="563EBB5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2</w:t>
            </w:r>
            <w:r w:rsidRPr="00170B0C">
              <w:rPr>
                <w:rFonts w:ascii="Times New Roman" w:eastAsia="Times New Roman" w:hAnsi="Times New Roman" w:cs="Times New Roman"/>
                <w:color w:val="0D0D0D" w:themeColor="text1" w:themeTint="F2"/>
                <w:sz w:val="24"/>
                <w:szCs w:val="24"/>
                <w:shd w:val="clear" w:color="auto" w:fill="FFFFFF"/>
                <w:lang w:val="ro-RO"/>
              </w:rPr>
              <w:t>) instituie şi ţine registrul producătorilor eligibili în conformitate cu art. 37 alin. (6);</w:t>
            </w:r>
          </w:p>
          <w:p w14:paraId="3FA4CEAB" w14:textId="3099517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D6DF75" w14:textId="424738D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5C3F76" w14:textId="0AFB63EB"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34DDE0" w14:textId="2C30BA5C"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6A290C" w14:textId="57B5921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B2694D" w14:textId="367E8CDC"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EE9E54" w14:textId="703CBE2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57BC80" w14:textId="75CB3C49"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7E8104"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FFF3F7" w14:textId="522808D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elaborează și aprobă clauzele obligatorii ale contractului pentru diferențe, clauzele obligatorii ale contractului pentru achiziționarea energiei electrice produse din surse regenerabile;</w:t>
            </w:r>
          </w:p>
          <w:p w14:paraId="64E900B7" w14:textId="0A6E7DA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D619D2" w14:textId="6FA97E0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55C716" w14:textId="79C37553"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78E54A" w14:textId="6B0136B3"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9C63AB" w14:textId="12A86DAB"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83E4BA" w14:textId="78EAA8D4"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5BD77B" w14:textId="27667D4D"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0E1D6E"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78FE6E"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C6A961"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3F5F43"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F09A9B"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A217F5"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E1B0DE"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3F3E0B" w14:textId="7C1AAEC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stabilește, în Regulile pieţei energiei electrice, modalitatea de repartizare între furnizorii de energie electrică a energiei achiziționate de furnizorul central de energie electrică și/sau a obligațiunilor financiare care rezultă din diferența dintre prețul pieței angro de energie electrică și prețurile/tarifele fixe stabilite în conformitate cu prezenta lege;</w:t>
            </w:r>
          </w:p>
          <w:p w14:paraId="26B11A23"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3C1AD0" w14:textId="05AAFA68"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stabileşte cotele minime anuale de biocarburanţi care urmează să fie achiziţionaţi de către importatorii de produse petroliere principale de la producătorii locali şi/sau din import, în funcție de opțiunea optimă din punct de vedere al costurilor, pentru a fi utilizaţi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în amestecul produselor petroliere principale, astfel încît să fie realizat obiectivul naţional privind ponderea energiei din surse regenerabile utilizate în transporturi, în conformitate cu prevederile art. 6 alin. (1) lit. c);</w:t>
            </w:r>
          </w:p>
          <w:p w14:paraId="0B5517AA" w14:textId="292CA96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16B936F" w14:textId="0703D9F3"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CD03D6" w14:textId="09190A4D"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ACF27B"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DD9048"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efectuează supravegherea asupra respectării normelor, regulamentelor, actelor normativ-tehnice şi a regulilor de securitate la instalarea, funcţionarea şi exploatarea cazanelor, furnalelor, sobelor pe bază de biomasă, sistemelor fotovoltaice solare şi termice solare, sistemelor geotermale de mică adîncime şi a pompelor de căldură;</w:t>
            </w:r>
          </w:p>
          <w:p w14:paraId="13F4D128" w14:textId="23ADC159"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calculează, aprobă şi propune Guvernului preţurile plafon pentru energia electrică din surse regenerabile ce vor fi utilizate pentru organizarea licitaţiilor, precum şi calculele aferente acestora, efectuate în funcție de tehnologia de producere;</w:t>
            </w:r>
          </w:p>
          <w:p w14:paraId="0B4C1C90"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FBA509"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BA7A99"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DF283B"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08AB72" w14:textId="3710E40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 calculează şi aprobă tarifele fixe pentru implementarea schemei de sprijin stabilite la art. 34 alin. (1) lit. b);</w:t>
            </w:r>
          </w:p>
          <w:p w14:paraId="1E08A867" w14:textId="4D31325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63F80F" w14:textId="5D303ED9"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E7FE26" w14:textId="450DC02F"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92B6BF" w14:textId="067997E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C53C95" w14:textId="06B1D46F"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2F518F" w14:textId="0558C45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720438" w14:textId="6618A96A"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2835E0" w14:textId="30A7C192"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B9C6CC" w14:textId="7AF1CCC3"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77AFABD"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494443"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A60BEF" w14:textId="7ACC75B5"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monitorizează respectarea de către importatorii de produse petroliere principale a obligațiilor stabilite prin prezenta lege, în special a obligației de achiziţionare a cantităților de biocarburanți, necesare pentru a respecta cotele minime anuale de biocarburanţi stabilite în conformitate cu lit.e) din prezentul alineat, şi aplică sancţiuni în cazurile prevăzute la art. 29 alin.(3) şi la art. 8 alin. (7).</w:t>
            </w:r>
          </w:p>
          <w:p w14:paraId="10CCA9E0" w14:textId="169DB97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DFC6F8" w14:textId="12E0E44D"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A30708" w14:textId="0151AC6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3941B8" w14:textId="4C9B0962"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9FCE47" w14:textId="33871D9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24894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Preţurile plafon și tarifele fixe menționate la alin. (1) lit. f) și g) se calculează, în conformitate cu metodologia aprobată de Agenția Națională pentru Reglementare în Energetică, pentru fiecare tip de tehnologie de producere a energiei electrice din surse regenerabile şi pe categorii de capacitate, cu utilizarea datelor din practica internaţională privind perioada de exploatare a centralei, costurile de investiţie, costurile aferente întreţinerii şi exploatării centralei, rata de rentabilitate a investiţiilor, determinată în baza metodei costului mediu ponderat al capitalului, şi în funcție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de cantitatea de energie electrică ce se preconizează a fi produsă.</w:t>
            </w:r>
          </w:p>
          <w:p w14:paraId="56B3E84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În legătură cu îndeplinirea atribuţiei stabilite la alin. (1) lit. e) din prezentul articol, Agenția Națională pentru Reglementare în Energetică consultă organul central de specialitate al administraţiei publice în domeniul energeticii.</w:t>
            </w:r>
          </w:p>
          <w:p w14:paraId="4EE3949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La formarea prețurilor la produsele petroliere principale, Agenția Națională pentru Reglementare în Energetică va lua în considerare diferența dintre prețurile medii anuale de procurare de la producătorii locali şi/sau din import a biocarburanților utilizați în amestecul produselor petroliere principale plasate pe piața internă și prețurile medii anuale stabilite la importul produselor petroliere principale.</w:t>
            </w:r>
          </w:p>
          <w:p w14:paraId="0BC80454"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Aplicarea de către Agenția Națională pentru Reglementare în Energetică a sancţiunilor financiare stabilite la art. 8 alin. (7) nu exonerează partea responsabilă de executarea obligaţiei pentru neîndeplinirea căreia a fost sancţionată, iar contravaloarea sancţiunii financiare respective nu se ia în considerare la formarea preţurilor la produsele petroliere principale.</w:t>
            </w:r>
          </w:p>
          <w:p w14:paraId="135AC91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În calitate de organ al supravegherii energetice de stat, Agenția Națională pentru Reglementare în Energetică supraveghează respectarea documentelor normativ-tehnice şi a regulilor de securitate la instalarea, funcţionarea şi exploatarea cazanelor, furnalelor sau sobelor, pe bază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biomasă, a sistemelor fotovoltaice şi termice solare, a sistemelor geotermale de mică adîncime și a pompelor de căldură.</w:t>
            </w:r>
          </w:p>
          <w:p w14:paraId="1CE0F7CF" w14:textId="77777777" w:rsidR="006D5336" w:rsidRPr="00170B0C" w:rsidRDefault="006D5336"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14063E42" w14:textId="77777777" w:rsidR="006D5336" w:rsidRPr="00170B0C" w:rsidRDefault="006D5336" w:rsidP="005E54BB">
            <w:pPr>
              <w:jc w:val="both"/>
              <w:rPr>
                <w:rFonts w:ascii="Times New Roman" w:hAnsi="Times New Roman" w:cs="Times New Roman"/>
                <w:color w:val="0D0D0D" w:themeColor="text1" w:themeTint="F2"/>
              </w:rPr>
            </w:pPr>
          </w:p>
          <w:p w14:paraId="6366DCF1" w14:textId="649A870E" w:rsidR="006D5336" w:rsidRPr="00170B0C" w:rsidRDefault="006D5336" w:rsidP="005E54BB">
            <w:pPr>
              <w:jc w:val="both"/>
              <w:rPr>
                <w:rFonts w:ascii="Times New Roman" w:hAnsi="Times New Roman" w:cs="Times New Roman"/>
                <w:color w:val="0D0D0D" w:themeColor="text1" w:themeTint="F2"/>
              </w:rPr>
            </w:pPr>
          </w:p>
          <w:p w14:paraId="6EEA081A" w14:textId="77777777" w:rsidR="00794877" w:rsidRPr="00170B0C" w:rsidRDefault="00794877" w:rsidP="005E54BB">
            <w:pPr>
              <w:jc w:val="both"/>
              <w:rPr>
                <w:rFonts w:ascii="Times New Roman" w:hAnsi="Times New Roman" w:cs="Times New Roman"/>
                <w:color w:val="0D0D0D" w:themeColor="text1" w:themeTint="F2"/>
              </w:rPr>
            </w:pPr>
          </w:p>
          <w:p w14:paraId="48B2A242" w14:textId="77777777" w:rsidR="00794877" w:rsidRPr="00170B0C" w:rsidRDefault="00794877" w:rsidP="005E54BB">
            <w:pPr>
              <w:jc w:val="both"/>
              <w:rPr>
                <w:rFonts w:ascii="Times New Roman" w:hAnsi="Times New Roman" w:cs="Times New Roman"/>
                <w:color w:val="0D0D0D" w:themeColor="text1" w:themeTint="F2"/>
              </w:rPr>
            </w:pPr>
          </w:p>
          <w:p w14:paraId="2591A786" w14:textId="77777777" w:rsidR="00794877" w:rsidRPr="00170B0C" w:rsidRDefault="00794877" w:rsidP="005E54BB">
            <w:pPr>
              <w:jc w:val="both"/>
              <w:rPr>
                <w:rFonts w:ascii="Times New Roman" w:hAnsi="Times New Roman" w:cs="Times New Roman"/>
                <w:color w:val="0D0D0D" w:themeColor="text1" w:themeTint="F2"/>
              </w:rPr>
            </w:pPr>
          </w:p>
          <w:p w14:paraId="769FDCB0" w14:textId="77777777" w:rsidR="00794877" w:rsidRPr="00170B0C" w:rsidRDefault="00794877" w:rsidP="005E54BB">
            <w:pPr>
              <w:jc w:val="both"/>
              <w:rPr>
                <w:rFonts w:ascii="Times New Roman" w:hAnsi="Times New Roman" w:cs="Times New Roman"/>
                <w:color w:val="0D0D0D" w:themeColor="text1" w:themeTint="F2"/>
              </w:rPr>
            </w:pPr>
          </w:p>
          <w:p w14:paraId="1D5EF51A" w14:textId="77777777" w:rsidR="00794877" w:rsidRPr="00170B0C" w:rsidRDefault="00794877" w:rsidP="005E54BB">
            <w:pPr>
              <w:jc w:val="both"/>
              <w:rPr>
                <w:rFonts w:ascii="Times New Roman" w:hAnsi="Times New Roman" w:cs="Times New Roman"/>
                <w:color w:val="0D0D0D" w:themeColor="text1" w:themeTint="F2"/>
              </w:rPr>
            </w:pPr>
          </w:p>
          <w:p w14:paraId="5D3F3882" w14:textId="77777777" w:rsidR="00794877" w:rsidRPr="00170B0C" w:rsidRDefault="00794877" w:rsidP="005E54BB">
            <w:pPr>
              <w:jc w:val="both"/>
              <w:rPr>
                <w:rFonts w:ascii="Times New Roman" w:hAnsi="Times New Roman" w:cs="Times New Roman"/>
                <w:color w:val="0D0D0D" w:themeColor="text1" w:themeTint="F2"/>
              </w:rPr>
            </w:pPr>
          </w:p>
          <w:p w14:paraId="6E026FDD" w14:textId="77777777" w:rsidR="00794877" w:rsidRPr="00170B0C" w:rsidRDefault="00794877" w:rsidP="005E54BB">
            <w:pPr>
              <w:jc w:val="both"/>
              <w:rPr>
                <w:rFonts w:ascii="Times New Roman" w:hAnsi="Times New Roman" w:cs="Times New Roman"/>
                <w:color w:val="0D0D0D" w:themeColor="text1" w:themeTint="F2"/>
              </w:rPr>
            </w:pPr>
          </w:p>
          <w:p w14:paraId="4B84CFF5" w14:textId="77777777" w:rsidR="00794877" w:rsidRPr="00170B0C" w:rsidRDefault="00794877" w:rsidP="005E54BB">
            <w:pPr>
              <w:jc w:val="both"/>
              <w:rPr>
                <w:rFonts w:ascii="Times New Roman" w:hAnsi="Times New Roman" w:cs="Times New Roman"/>
                <w:color w:val="0D0D0D" w:themeColor="text1" w:themeTint="F2"/>
              </w:rPr>
            </w:pPr>
          </w:p>
          <w:p w14:paraId="1FD91074" w14:textId="722B7B0E" w:rsidR="00794877" w:rsidRPr="00170B0C" w:rsidRDefault="008A3526" w:rsidP="005E54BB">
            <w:pPr>
              <w:jc w:val="both"/>
              <w:rPr>
                <w:rFonts w:ascii="Times New Roman" w:hAnsi="Times New Roman" w:cs="Times New Roman"/>
                <w:color w:val="0D0D0D" w:themeColor="text1" w:themeTint="F2"/>
              </w:rPr>
            </w:pPr>
            <w:r w:rsidRPr="008A3526">
              <w:rPr>
                <w:rFonts w:ascii="Times New Roman" w:hAnsi="Times New Roman" w:cs="Times New Roman"/>
                <w:color w:val="0D0D0D" w:themeColor="text1" w:themeTint="F2"/>
              </w:rPr>
              <w:t>la alin. (1), lit. a), după cuvântul ”energiei” se completează cu cuvintele ”din surse”;</w:t>
            </w:r>
          </w:p>
          <w:p w14:paraId="4C7943A9" w14:textId="77777777" w:rsidR="00794877" w:rsidRPr="00170B0C" w:rsidRDefault="00794877" w:rsidP="005E54BB">
            <w:pPr>
              <w:jc w:val="both"/>
              <w:rPr>
                <w:rFonts w:ascii="Times New Roman" w:hAnsi="Times New Roman" w:cs="Times New Roman"/>
                <w:color w:val="0D0D0D" w:themeColor="text1" w:themeTint="F2"/>
              </w:rPr>
            </w:pPr>
          </w:p>
          <w:p w14:paraId="58E29DFD" w14:textId="7C2C37C3" w:rsidR="00794877" w:rsidRPr="00170B0C" w:rsidRDefault="00794877" w:rsidP="000F41A4">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(1), lit. b), cuvintele ”</w:t>
            </w:r>
            <w:r w:rsidRPr="00170B0C">
              <w:rPr>
                <w:color w:val="0D0D0D" w:themeColor="text1" w:themeTint="F2"/>
              </w:rPr>
              <w:t xml:space="preserve"> </w:t>
            </w:r>
            <w:r w:rsidR="008A3526">
              <w:rPr>
                <w:color w:val="0D0D0D" w:themeColor="text1" w:themeTint="F2"/>
              </w:rPr>
              <w:t>-</w:t>
            </w:r>
            <w:r w:rsidRPr="00170B0C">
              <w:rPr>
                <w:rFonts w:ascii="Times New Roman" w:hAnsi="Times New Roman" w:cs="Times New Roman"/>
                <w:color w:val="0D0D0D" w:themeColor="text1" w:themeTint="F2"/>
                <w:sz w:val="24"/>
                <w:szCs w:val="24"/>
                <w:lang w:val="ro-MD"/>
              </w:rPr>
              <w:t xml:space="preserve">şi pentru producerea biocarburantului care urmează a fi procurat de importatorii de produse petroliere principale” se </w:t>
            </w:r>
            <w:r w:rsidR="008A3526">
              <w:rPr>
                <w:rFonts w:ascii="Times New Roman" w:hAnsi="Times New Roman" w:cs="Times New Roman"/>
                <w:color w:val="0D0D0D" w:themeColor="text1" w:themeTint="F2"/>
                <w:sz w:val="24"/>
                <w:szCs w:val="24"/>
                <w:lang w:val="ro-MD"/>
              </w:rPr>
              <w:t>exclud</w:t>
            </w:r>
            <w:r w:rsidRPr="00170B0C">
              <w:rPr>
                <w:rFonts w:ascii="Times New Roman" w:hAnsi="Times New Roman" w:cs="Times New Roman"/>
                <w:color w:val="0D0D0D" w:themeColor="text1" w:themeTint="F2"/>
                <w:sz w:val="24"/>
                <w:szCs w:val="24"/>
                <w:lang w:val="ro-MD"/>
              </w:rPr>
              <w:t>;</w:t>
            </w:r>
          </w:p>
          <w:p w14:paraId="32BEB2EB" w14:textId="77777777" w:rsidR="00794877" w:rsidRPr="00170B0C" w:rsidRDefault="00794877" w:rsidP="005E54BB">
            <w:pPr>
              <w:jc w:val="both"/>
              <w:rPr>
                <w:rFonts w:ascii="Times New Roman" w:hAnsi="Times New Roman" w:cs="Times New Roman"/>
                <w:color w:val="0D0D0D" w:themeColor="text1" w:themeTint="F2"/>
              </w:rPr>
            </w:pPr>
          </w:p>
          <w:p w14:paraId="2B1F8084"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6B5B0F17"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1590FC99"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3E1606A1"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0E12A3C"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68CF0EA4"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23326A5C"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444165C" w14:textId="476428F4"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se completează cu lit</w:t>
            </w:r>
            <w:r w:rsidR="008A3526">
              <w:rPr>
                <w:rFonts w:ascii="Times New Roman" w:hAnsi="Times New Roman" w:cs="Times New Roman"/>
                <w:color w:val="0D0D0D" w:themeColor="text1" w:themeTint="F2"/>
                <w:sz w:val="24"/>
                <w:szCs w:val="24"/>
                <w:lang w:val="ro-MD"/>
              </w:rPr>
              <w:t>erele</w:t>
            </w:r>
            <w:r w:rsidRPr="00170B0C">
              <w:rPr>
                <w:rFonts w:ascii="Times New Roman" w:hAnsi="Times New Roman" w:cs="Times New Roman"/>
                <w:color w:val="0D0D0D" w:themeColor="text1" w:themeTint="F2"/>
                <w:sz w:val="24"/>
                <w:szCs w:val="24"/>
                <w:lang w:val="ro-MD"/>
              </w:rPr>
              <w:t xml:space="preserve"> b</w:t>
            </w:r>
            <w:r w:rsidR="00113D44"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 b</w:t>
            </w:r>
            <w:r w:rsidR="00113D44"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cu următorul cuprins:</w:t>
            </w:r>
          </w:p>
          <w:p w14:paraId="731AC7D9" w14:textId="1FF03A6B" w:rsidR="006D5336" w:rsidRPr="00170B0C" w:rsidRDefault="006D533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w:t>
            </w:r>
            <w:r w:rsidR="00113D44"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instituie şi ţine registrul producătorilor de biocarburanți, cu luarea în considerare a categoriilor stabilite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lit. a)-c);</w:t>
            </w:r>
          </w:p>
          <w:p w14:paraId="6571B68F" w14:textId="2C6A64DF" w:rsidR="006D5336" w:rsidRPr="00170B0C" w:rsidRDefault="00113D44"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w:t>
            </w:r>
            <w:r w:rsidRPr="00170B0C">
              <w:rPr>
                <w:rFonts w:ascii="Times New Roman" w:hAnsi="Times New Roman" w:cs="Times New Roman"/>
                <w:color w:val="0D0D0D" w:themeColor="text1" w:themeTint="F2"/>
                <w:sz w:val="24"/>
                <w:szCs w:val="24"/>
                <w:vertAlign w:val="superscript"/>
                <w:lang w:val="ro-MD"/>
              </w:rPr>
              <w:t>4</w:t>
            </w:r>
            <w:r w:rsidR="006D5336" w:rsidRPr="00170B0C">
              <w:rPr>
                <w:rFonts w:ascii="Times New Roman" w:hAnsi="Times New Roman" w:cs="Times New Roman"/>
                <w:color w:val="0D0D0D" w:themeColor="text1" w:themeTint="F2"/>
                <w:sz w:val="24"/>
                <w:szCs w:val="24"/>
                <w:lang w:val="ro-MD"/>
              </w:rPr>
              <w:t>) instituie și ține registrul facilităților industriale locale de amestec a biocarburanților cu carburanți, cu luarea în considerare a categoriilor de biocarburanți stabilite la art. 26</w:t>
            </w:r>
            <w:r w:rsidR="006D5336" w:rsidRPr="00170B0C">
              <w:rPr>
                <w:rFonts w:ascii="Times New Roman" w:hAnsi="Times New Roman" w:cs="Times New Roman"/>
                <w:color w:val="0D0D0D" w:themeColor="text1" w:themeTint="F2"/>
                <w:sz w:val="24"/>
                <w:szCs w:val="24"/>
                <w:vertAlign w:val="superscript"/>
                <w:lang w:val="ro-MD"/>
              </w:rPr>
              <w:t>7</w:t>
            </w:r>
            <w:r w:rsidR="006D5336" w:rsidRPr="00170B0C">
              <w:rPr>
                <w:rFonts w:ascii="Times New Roman" w:hAnsi="Times New Roman" w:cs="Times New Roman"/>
                <w:color w:val="0D0D0D" w:themeColor="text1" w:themeTint="F2"/>
                <w:sz w:val="24"/>
                <w:szCs w:val="24"/>
                <w:lang w:val="ro-MD"/>
              </w:rPr>
              <w:t>, alin. (1), lit. a)-c);</w:t>
            </w:r>
          </w:p>
          <w:p w14:paraId="567566FC" w14:textId="6883EEE2" w:rsidR="006D5336" w:rsidRPr="00170B0C" w:rsidRDefault="008A3526" w:rsidP="005E54BB">
            <w:pPr>
              <w:spacing w:before="12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alin.</w:t>
            </w:r>
            <w:r w:rsidR="006D5336" w:rsidRPr="00170B0C">
              <w:rPr>
                <w:rFonts w:ascii="Times New Roman" w:hAnsi="Times New Roman" w:cs="Times New Roman"/>
                <w:color w:val="0D0D0D" w:themeColor="text1" w:themeTint="F2"/>
                <w:sz w:val="24"/>
                <w:szCs w:val="24"/>
                <w:lang w:val="ro-MD"/>
              </w:rPr>
              <w:t xml:space="preserve"> (1), lit. c), va avea următorul cuprins:</w:t>
            </w:r>
          </w:p>
          <w:p w14:paraId="425D8AD1"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0FCC5FC" w14:textId="77430644" w:rsidR="006D5336" w:rsidRPr="00170B0C" w:rsidRDefault="006D533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 </w:t>
            </w:r>
            <w:r w:rsidR="008A3526" w:rsidRPr="008A3526">
              <w:rPr>
                <w:rFonts w:ascii="Times New Roman" w:hAnsi="Times New Roman" w:cs="Times New Roman"/>
                <w:color w:val="0D0D0D" w:themeColor="text1" w:themeTint="F2"/>
                <w:sz w:val="24"/>
                <w:szCs w:val="24"/>
                <w:lang w:val="ro-MD"/>
              </w:rPr>
              <w:t xml:space="preserve">elaborează și aprobă modelul contractului pentru diferențe, modelul contractelor </w:t>
            </w:r>
            <w:r w:rsidR="008A3526" w:rsidRPr="008A3526">
              <w:rPr>
                <w:rFonts w:ascii="Times New Roman" w:hAnsi="Times New Roman" w:cs="Times New Roman"/>
                <w:color w:val="0D0D0D" w:themeColor="text1" w:themeTint="F2"/>
                <w:sz w:val="24"/>
                <w:szCs w:val="24"/>
                <w:lang w:val="ro-MD"/>
              </w:rPr>
              <w:lastRenderedPageBreak/>
              <w:t>reglementate pentru achiziționarea energiei electrice produse din surse regenerabile, modelul contractuluicondițiile de autoconsumatorprocurare a energiei electrice de la prosumatorul de energie electrică din surse regenerabile -– incluse în anexă la contractul de furnizare a energiei electrice, semnat în condițiile Legii nr. 107/2016 cu privire la energia electrică, modelul contractului de furnizare a energiei electrice din surse regenerabile;”;</w:t>
            </w:r>
            <w:r w:rsidRPr="00170B0C">
              <w:rPr>
                <w:rFonts w:ascii="Times New Roman" w:hAnsi="Times New Roman" w:cs="Times New Roman"/>
                <w:color w:val="0D0D0D" w:themeColor="text1" w:themeTint="F2"/>
                <w:sz w:val="24"/>
                <w:szCs w:val="24"/>
                <w:lang w:val="ro-MD"/>
              </w:rPr>
              <w:t>”;</w:t>
            </w:r>
          </w:p>
          <w:p w14:paraId="2B506E8F" w14:textId="61546067" w:rsidR="00994311" w:rsidRPr="00170B0C" w:rsidRDefault="00994311" w:rsidP="00994311">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alin. </w:t>
            </w:r>
            <w:r w:rsidR="008A3526">
              <w:rPr>
                <w:rFonts w:ascii="Times New Roman" w:hAnsi="Times New Roman" w:cs="Times New Roman"/>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1</w:t>
            </w:r>
            <w:r w:rsidR="008A3526">
              <w:rPr>
                <w:rFonts w:ascii="Times New Roman" w:hAnsi="Times New Roman" w:cs="Times New Roman"/>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se completează cu lit</w:t>
            </w:r>
            <w:r w:rsidR="008A3526">
              <w:rPr>
                <w:rFonts w:ascii="Times New Roman" w:hAnsi="Times New Roman" w:cs="Times New Roman"/>
                <w:color w:val="0D0D0D" w:themeColor="text1" w:themeTint="F2"/>
                <w:sz w:val="24"/>
                <w:szCs w:val="24"/>
                <w:lang w:val="ro-MD"/>
              </w:rPr>
              <w:t>erele</w:t>
            </w:r>
            <w:r w:rsidRPr="00170B0C">
              <w:rPr>
                <w:rFonts w:ascii="Times New Roman" w:hAnsi="Times New Roman" w:cs="Times New Roman"/>
                <w:color w:val="0D0D0D" w:themeColor="text1" w:themeTint="F2"/>
                <w:sz w:val="24"/>
                <w:szCs w:val="24"/>
                <w:lang w:val="ro-MD"/>
              </w:rPr>
              <w:t xml:space="preserve"> c</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 c</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cu următorul cuprins:</w:t>
            </w:r>
          </w:p>
          <w:p w14:paraId="47AE2DFA" w14:textId="383F5E06" w:rsidR="00994311" w:rsidRPr="00170B0C" w:rsidRDefault="00994311" w:rsidP="0099431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elaborează și aprobă clauzele obligatorii la contractul pentru achiziționarea energiei electrice produse din surse regenerabile</w:t>
            </w:r>
            <w:r w:rsidR="008A3526">
              <w:rPr>
                <w:rFonts w:ascii="Times New Roman" w:hAnsi="Times New Roman" w:cs="Times New Roman"/>
                <w:color w:val="0D0D0D" w:themeColor="text1" w:themeTint="F2"/>
                <w:sz w:val="24"/>
                <w:szCs w:val="24"/>
                <w:lang w:val="ro-MD"/>
              </w:rPr>
              <w:t xml:space="preserve"> direct</w:t>
            </w:r>
            <w:r w:rsidRPr="00170B0C">
              <w:rPr>
                <w:rFonts w:ascii="Times New Roman" w:hAnsi="Times New Roman" w:cs="Times New Roman"/>
                <w:color w:val="0D0D0D" w:themeColor="text1" w:themeTint="F2"/>
                <w:sz w:val="24"/>
                <w:szCs w:val="24"/>
                <w:lang w:val="ro-MD"/>
              </w:rPr>
              <w:t xml:space="preserve"> de la producător, precum și modelul contractului pentru tranzacții inter-pares;”</w:t>
            </w:r>
          </w:p>
          <w:p w14:paraId="0026BB59" w14:textId="7FBF7EB6" w:rsidR="00994311" w:rsidRPr="00170B0C" w:rsidRDefault="00994311" w:rsidP="0099431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elaborează și aprobă Regulamentul cu privire la organizarea și funcționarea comunităților de energie din surse regenerabile, luând în considerare principiile stabilite la art. </w:t>
            </w:r>
            <w:r w:rsidR="008A3526" w:rsidRPr="00170B0C">
              <w:rPr>
                <w:rFonts w:ascii="Times New Roman" w:hAnsi="Times New Roman" w:cs="Times New Roman"/>
                <w:color w:val="0D0D0D" w:themeColor="text1" w:themeTint="F2"/>
                <w:sz w:val="24"/>
                <w:szCs w:val="24"/>
                <w:lang w:val="ro-MD"/>
              </w:rPr>
              <w:t>39</w:t>
            </w:r>
            <w:r w:rsidR="008A3526">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w:t>
            </w:r>
          </w:p>
          <w:p w14:paraId="56EBA2F8"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CBA67DF"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441D0F05"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1517AA8A"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4BF9E43A"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65EFB7D7"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390E7E93"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2C4438BA" w14:textId="706D043A" w:rsidR="006D5336" w:rsidRPr="00170B0C" w:rsidRDefault="008A3526" w:rsidP="005E54BB">
            <w:pPr>
              <w:spacing w:before="12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alin.</w:t>
            </w:r>
            <w:r w:rsidR="006D5336" w:rsidRPr="00170B0C">
              <w:rPr>
                <w:rFonts w:ascii="Times New Roman" w:hAnsi="Times New Roman" w:cs="Times New Roman"/>
                <w:color w:val="0D0D0D" w:themeColor="text1" w:themeTint="F2"/>
                <w:sz w:val="24"/>
                <w:szCs w:val="24"/>
                <w:lang w:val="ro-MD"/>
              </w:rPr>
              <w:t xml:space="preserve"> (1), lit. e), va avea următorul cuprins:</w:t>
            </w:r>
          </w:p>
          <w:p w14:paraId="50410BDD" w14:textId="524839E2" w:rsidR="006D5336" w:rsidRPr="00170B0C" w:rsidRDefault="006D533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„e) </w:t>
            </w:r>
            <w:r w:rsidR="00D12B30" w:rsidRPr="00D12B30">
              <w:rPr>
                <w:rFonts w:ascii="Times New Roman" w:hAnsi="Times New Roman" w:cs="Times New Roman"/>
                <w:color w:val="0D0D0D" w:themeColor="text1" w:themeTint="F2"/>
                <w:sz w:val="24"/>
                <w:szCs w:val="24"/>
                <w:lang w:val="ro-MD"/>
              </w:rPr>
              <w:t>implementează măsurile prevăzute la art. 26</w:t>
            </w:r>
            <w:r w:rsidR="00D12B30" w:rsidRPr="000F41A4">
              <w:rPr>
                <w:rFonts w:ascii="Times New Roman" w:hAnsi="Times New Roman" w:cs="Times New Roman"/>
                <w:color w:val="0D0D0D" w:themeColor="text1" w:themeTint="F2"/>
                <w:sz w:val="24"/>
                <w:szCs w:val="24"/>
                <w:vertAlign w:val="superscript"/>
                <w:lang w:val="ro-MD"/>
              </w:rPr>
              <w:t>7</w:t>
            </w:r>
            <w:r w:rsidR="00D12B30" w:rsidRPr="00D12B30">
              <w:rPr>
                <w:rFonts w:ascii="Times New Roman" w:hAnsi="Times New Roman" w:cs="Times New Roman"/>
                <w:color w:val="0D0D0D" w:themeColor="text1" w:themeTint="F2"/>
                <w:sz w:val="24"/>
                <w:szCs w:val="24"/>
                <w:lang w:val="ro-MD"/>
              </w:rPr>
              <w:t>, alin.</w:t>
            </w:r>
            <w:r w:rsidR="00D12B30">
              <w:rPr>
                <w:rFonts w:ascii="Times New Roman" w:hAnsi="Times New Roman" w:cs="Times New Roman"/>
                <w:color w:val="0D0D0D" w:themeColor="text1" w:themeTint="F2"/>
                <w:sz w:val="24"/>
                <w:szCs w:val="24"/>
                <w:lang w:val="ro-MD"/>
              </w:rPr>
              <w:t xml:space="preserve"> 3)</w:t>
            </w:r>
            <w:r w:rsidR="00D12B30" w:rsidRPr="00D12B30">
              <w:rPr>
                <w:rFonts w:ascii="Times New Roman" w:hAnsi="Times New Roman" w:cs="Times New Roman"/>
                <w:color w:val="0D0D0D" w:themeColor="text1" w:themeTint="F2"/>
                <w:sz w:val="24"/>
                <w:szCs w:val="24"/>
                <w:lang w:val="ro-MD"/>
              </w:rPr>
              <w:t>, lit. a) și b) prin stabilirea</w:t>
            </w:r>
            <w:r w:rsidR="00D12B30" w:rsidRPr="00D12B30" w:rsidDel="00D12B30">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 în conformitate cu Planul național integrat privind energia și clima și traiectoria </w:t>
            </w:r>
            <w:r w:rsidRPr="00170B0C">
              <w:rPr>
                <w:rFonts w:ascii="Times New Roman" w:hAnsi="Times New Roman" w:cs="Times New Roman"/>
                <w:color w:val="0D0D0D" w:themeColor="text1" w:themeTint="F2"/>
                <w:sz w:val="24"/>
                <w:szCs w:val="24"/>
                <w:lang w:val="ro-MD"/>
              </w:rPr>
              <w:lastRenderedPageBreak/>
              <w:t>orientativă trasată de acesta,</w:t>
            </w:r>
            <w:r w:rsidR="00D12B30">
              <w:rPr>
                <w:rFonts w:ascii="Times New Roman" w:hAnsi="Times New Roman" w:cs="Times New Roman"/>
                <w:color w:val="0D0D0D" w:themeColor="text1" w:themeTint="F2"/>
                <w:sz w:val="24"/>
                <w:szCs w:val="24"/>
                <w:lang w:val="ro-MD"/>
              </w:rPr>
              <w:t xml:space="preserve"> a</w:t>
            </w:r>
            <w:r w:rsidRPr="00170B0C">
              <w:rPr>
                <w:rFonts w:ascii="Times New Roman" w:hAnsi="Times New Roman" w:cs="Times New Roman"/>
                <w:color w:val="0D0D0D" w:themeColor="text1" w:themeTint="F2"/>
                <w:sz w:val="24"/>
                <w:szCs w:val="24"/>
                <w:lang w:val="ro-MD"/>
              </w:rPr>
              <w:t xml:space="preserve"> cantitățil</w:t>
            </w:r>
            <w:r w:rsidR="00D12B30">
              <w:rPr>
                <w:rFonts w:ascii="Times New Roman" w:hAnsi="Times New Roman" w:cs="Times New Roman"/>
                <w:color w:val="0D0D0D" w:themeColor="text1" w:themeTint="F2"/>
                <w:sz w:val="24"/>
                <w:szCs w:val="24"/>
                <w:lang w:val="ro-MD"/>
              </w:rPr>
              <w:t>or</w:t>
            </w:r>
            <w:r w:rsidRPr="00170B0C">
              <w:rPr>
                <w:rFonts w:ascii="Times New Roman" w:hAnsi="Times New Roman" w:cs="Times New Roman"/>
                <w:color w:val="0D0D0D" w:themeColor="text1" w:themeTint="F2"/>
                <w:sz w:val="24"/>
                <w:szCs w:val="24"/>
                <w:lang w:val="ro-MD"/>
              </w:rPr>
              <w:t xml:space="preserve"> și cotel</w:t>
            </w:r>
            <w:r w:rsidR="00D12B30">
              <w:rPr>
                <w:rFonts w:ascii="Times New Roman" w:hAnsi="Times New Roman" w:cs="Times New Roman"/>
                <w:color w:val="0D0D0D" w:themeColor="text1" w:themeTint="F2"/>
                <w:sz w:val="24"/>
                <w:szCs w:val="24"/>
                <w:lang w:val="ro-MD"/>
              </w:rPr>
              <w:t>or</w:t>
            </w:r>
            <w:r w:rsidRPr="00170B0C">
              <w:rPr>
                <w:rFonts w:ascii="Times New Roman" w:hAnsi="Times New Roman" w:cs="Times New Roman"/>
                <w:color w:val="0D0D0D" w:themeColor="text1" w:themeTint="F2"/>
                <w:sz w:val="24"/>
                <w:szCs w:val="24"/>
                <w:lang w:val="ro-MD"/>
              </w:rPr>
              <w:t xml:space="preserve"> minime anuale de biocarburanţi care urmează să fie achiziţionate în mod obligatoriul de către importatorii de produse petroliere principale de la producătorii locali, în </w:t>
            </w:r>
            <w:r w:rsidR="00D12B30">
              <w:rPr>
                <w:rFonts w:ascii="Times New Roman" w:hAnsi="Times New Roman" w:cs="Times New Roman"/>
                <w:color w:val="0D0D0D" w:themeColor="text1" w:themeTint="F2"/>
                <w:sz w:val="24"/>
                <w:szCs w:val="24"/>
                <w:lang w:val="ro-MD"/>
              </w:rPr>
              <w:t>funcție</w:t>
            </w:r>
            <w:r w:rsidR="00D12B30"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de cota-parte deținută de aceștia pe piața produselor petroliere principale, și după caz, din import, pentru a fi utilizaţi în amestecul produselor petroliere principale, astfel încât să fie realizat obiectivul național privind ponderea energiei din surse regenerabile utilizate în transporturi.”</w:t>
            </w:r>
          </w:p>
          <w:p w14:paraId="7E31F564"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5ED3B075"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0824C57E"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2CB7E302"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1B553A14"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6EDF9DD8"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C5C16E3"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7D7B6D2D"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57AA108E"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5B945631"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071B2838"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342D3E72" w14:textId="77777777" w:rsidR="00E34CA7" w:rsidRPr="00170B0C" w:rsidRDefault="00E34CA7" w:rsidP="00E34CA7">
            <w:pPr>
              <w:spacing w:before="120" w:line="276" w:lineRule="auto"/>
              <w:ind w:firstLine="720"/>
              <w:jc w:val="both"/>
              <w:rPr>
                <w:rFonts w:ascii="Times New Roman" w:hAnsi="Times New Roman" w:cs="Times New Roman"/>
                <w:color w:val="0D0D0D" w:themeColor="text1" w:themeTint="F2"/>
                <w:sz w:val="24"/>
                <w:szCs w:val="24"/>
                <w:lang w:val="ro-MD"/>
              </w:rPr>
            </w:pPr>
          </w:p>
          <w:p w14:paraId="3A99F6A4" w14:textId="4F2FAD32" w:rsidR="00E34CA7" w:rsidRPr="00170B0C" w:rsidRDefault="00E34CA7" w:rsidP="00E34CA7">
            <w:pPr>
              <w:spacing w:before="120" w:line="276" w:lineRule="auto"/>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se completează cu lit. 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w:t>
            </w:r>
            <w:r w:rsidR="00D12B30">
              <w:rPr>
                <w:rFonts w:ascii="Times New Roman" w:hAnsi="Times New Roman" w:cs="Times New Roman"/>
                <w:color w:val="0D0D0D" w:themeColor="text1" w:themeTint="F2"/>
                <w:sz w:val="24"/>
                <w:szCs w:val="24"/>
                <w:lang w:val="ro-MD"/>
              </w:rPr>
              <w:t xml:space="preserve"> </w:t>
            </w:r>
            <w:r w:rsidR="00D12B30" w:rsidRPr="00D12B30">
              <w:rPr>
                <w:rFonts w:ascii="Times New Roman" w:hAnsi="Times New Roman" w:cs="Times New Roman"/>
                <w:color w:val="0D0D0D" w:themeColor="text1" w:themeTint="F2"/>
                <w:sz w:val="24"/>
                <w:szCs w:val="24"/>
                <w:lang w:val="ro-MD"/>
              </w:rPr>
              <w:t>și g</w:t>
            </w:r>
            <w:r w:rsidR="00D12B30" w:rsidRPr="000F41A4">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cu următorul cuprins:</w:t>
            </w:r>
          </w:p>
          <w:p w14:paraId="3F97D409" w14:textId="77777777" w:rsidR="00E34CA7" w:rsidRPr="00170B0C" w:rsidRDefault="00E34CA7" w:rsidP="00E34CA7">
            <w:pPr>
              <w:spacing w:line="276"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participă în calitate de membru în Comisia de licitație;</w:t>
            </w:r>
          </w:p>
          <w:p w14:paraId="767C6ECC" w14:textId="77777777" w:rsidR="00E34CA7" w:rsidRPr="00170B0C" w:rsidRDefault="00E34CA7" w:rsidP="005E54BB">
            <w:pPr>
              <w:spacing w:before="120"/>
              <w:jc w:val="both"/>
              <w:rPr>
                <w:rFonts w:ascii="Times New Roman" w:hAnsi="Times New Roman" w:cs="Times New Roman"/>
                <w:color w:val="0D0D0D" w:themeColor="text1" w:themeTint="F2"/>
                <w:sz w:val="24"/>
                <w:szCs w:val="24"/>
                <w:lang w:val="ro-MD"/>
              </w:rPr>
            </w:pPr>
          </w:p>
          <w:p w14:paraId="0CC22169" w14:textId="084299FE"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stabilește prețuri plafon</w:t>
            </w:r>
            <w:r w:rsidR="00D12B30">
              <w:rPr>
                <w:rFonts w:ascii="Times New Roman" w:hAnsi="Times New Roman" w:cs="Times New Roman"/>
                <w:color w:val="0D0D0D" w:themeColor="text1" w:themeTint="F2"/>
                <w:sz w:val="24"/>
                <w:szCs w:val="24"/>
                <w:lang w:val="ro-MD"/>
              </w:rPr>
              <w:t xml:space="preserve"> de comercializare</w:t>
            </w:r>
            <w:r w:rsidRPr="00170B0C">
              <w:rPr>
                <w:rFonts w:ascii="Times New Roman" w:hAnsi="Times New Roman" w:cs="Times New Roman"/>
                <w:color w:val="0D0D0D" w:themeColor="text1" w:themeTint="F2"/>
                <w:sz w:val="24"/>
                <w:szCs w:val="24"/>
                <w:lang w:val="ro-MD"/>
              </w:rPr>
              <w:t xml:space="preserve"> pentru biocarburanții produși local, pe </w:t>
            </w:r>
            <w:r w:rsidRPr="00170B0C">
              <w:rPr>
                <w:rFonts w:ascii="Times New Roman" w:hAnsi="Times New Roman" w:cs="Times New Roman"/>
                <w:color w:val="0D0D0D" w:themeColor="text1" w:themeTint="F2"/>
                <w:sz w:val="24"/>
                <w:szCs w:val="24"/>
                <w:lang w:val="ro-MD"/>
              </w:rPr>
              <w:lastRenderedPageBreak/>
              <w:t>categoriile stabilite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lit. a)-</w:t>
            </w:r>
            <w:r w:rsidR="00826718"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 în corespundere cu prețul de comercializare a biocarburanților pe piețele europene, care urmează a fi considerate în contextul obligației importatorilor de produse petroliere principale de procurare a biocarburanților produși local;</w:t>
            </w:r>
          </w:p>
          <w:p w14:paraId="7948DA76" w14:textId="77777777" w:rsidR="006D5336" w:rsidRPr="00170B0C" w:rsidRDefault="006D5336" w:rsidP="005E54BB">
            <w:pPr>
              <w:spacing w:before="120"/>
              <w:jc w:val="both"/>
              <w:rPr>
                <w:rFonts w:ascii="Times New Roman" w:hAnsi="Times New Roman" w:cs="Times New Roman"/>
                <w:color w:val="0D0D0D" w:themeColor="text1" w:themeTint="F2"/>
                <w:sz w:val="24"/>
                <w:szCs w:val="24"/>
                <w:lang w:val="ro-MD"/>
              </w:rPr>
            </w:pPr>
          </w:p>
          <w:p w14:paraId="31615917" w14:textId="77777777" w:rsidR="00D12B30" w:rsidRPr="00D12B30" w:rsidRDefault="00D12B30" w:rsidP="00D12B30">
            <w:pPr>
              <w:spacing w:before="120"/>
              <w:jc w:val="both"/>
              <w:rPr>
                <w:rFonts w:ascii="Times New Roman" w:hAnsi="Times New Roman" w:cs="Times New Roman"/>
                <w:color w:val="0D0D0D" w:themeColor="text1" w:themeTint="F2"/>
                <w:sz w:val="24"/>
                <w:szCs w:val="24"/>
                <w:lang w:val="ro-MD"/>
              </w:rPr>
            </w:pPr>
            <w:r w:rsidRPr="00D12B30">
              <w:rPr>
                <w:rFonts w:ascii="Times New Roman" w:hAnsi="Times New Roman" w:cs="Times New Roman"/>
                <w:color w:val="0D0D0D" w:themeColor="text1" w:themeTint="F2"/>
                <w:sz w:val="24"/>
                <w:szCs w:val="24"/>
                <w:lang w:val="ro-MD"/>
              </w:rPr>
              <w:t>alin. (1), lit. h) va avea următorul cuprins:</w:t>
            </w:r>
          </w:p>
          <w:p w14:paraId="5707BE14" w14:textId="77777777" w:rsidR="00D12B30" w:rsidRDefault="00D12B30" w:rsidP="005E54BB">
            <w:pPr>
              <w:jc w:val="both"/>
              <w:rPr>
                <w:rFonts w:ascii="Times New Roman" w:hAnsi="Times New Roman" w:cs="Times New Roman"/>
                <w:color w:val="0D0D0D" w:themeColor="text1" w:themeTint="F2"/>
                <w:sz w:val="24"/>
                <w:szCs w:val="24"/>
                <w:lang w:val="ro-MD"/>
              </w:rPr>
            </w:pPr>
            <w:r w:rsidRPr="00D12B30">
              <w:rPr>
                <w:rFonts w:ascii="Times New Roman" w:hAnsi="Times New Roman" w:cs="Times New Roman"/>
                <w:color w:val="0D0D0D" w:themeColor="text1" w:themeTint="F2"/>
                <w:sz w:val="24"/>
                <w:szCs w:val="24"/>
                <w:lang w:val="ro-MD"/>
              </w:rPr>
              <w:t>”h) monitorizează respectarea de către importatorii de produse principale a obligațiilor stabilite prin prezenta lege, inclusiv a obligației de procurare a biocarburanților produși local, și/sau din import, și de plasare pe piață a produselor petroliere cu o cotă  prestabilită de biocarburanți, în conformitate cu prevederea de la lit. e), şi aplică sancțiuni în cazurile prevăzute la art. 29 alin. (3) şi la art. 8 alin. (7);”</w:t>
            </w:r>
          </w:p>
          <w:p w14:paraId="173C02CC" w14:textId="77777777" w:rsidR="006D5336" w:rsidRPr="00170B0C" w:rsidRDefault="006D5336" w:rsidP="005E54BB">
            <w:pPr>
              <w:jc w:val="both"/>
              <w:rPr>
                <w:rFonts w:ascii="Times New Roman" w:hAnsi="Times New Roman" w:cs="Times New Roman"/>
                <w:color w:val="0D0D0D" w:themeColor="text1" w:themeTint="F2"/>
              </w:rPr>
            </w:pPr>
          </w:p>
          <w:p w14:paraId="7D8F771E" w14:textId="3ABC84B7" w:rsidR="006D5336" w:rsidRPr="00170B0C" w:rsidRDefault="00D12B30" w:rsidP="005E54BB">
            <w:pPr>
              <w:jc w:val="both"/>
              <w:rPr>
                <w:rFonts w:ascii="Times New Roman" w:hAnsi="Times New Roman" w:cs="Times New Roman"/>
                <w:color w:val="0D0D0D" w:themeColor="text1" w:themeTint="F2"/>
              </w:rPr>
            </w:pPr>
            <w:r w:rsidRPr="00D12B30">
              <w:rPr>
                <w:rFonts w:ascii="Times New Roman" w:hAnsi="Times New Roman" w:cs="Times New Roman"/>
                <w:color w:val="0D0D0D" w:themeColor="text1" w:themeTint="F2"/>
              </w:rPr>
              <w:t>la alineatul (2), după cuvintele „din practica internaţională” se completează cu „și locală”.</w:t>
            </w:r>
          </w:p>
        </w:tc>
        <w:tc>
          <w:tcPr>
            <w:tcW w:w="5039" w:type="dxa"/>
          </w:tcPr>
          <w:p w14:paraId="1C1BC905" w14:textId="2B7CE31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14.</w:t>
            </w:r>
            <w:r w:rsidRPr="00170B0C">
              <w:rPr>
                <w:rFonts w:ascii="Times New Roman" w:eastAsia="Times New Roman" w:hAnsi="Times New Roman" w:cs="Times New Roman"/>
                <w:color w:val="0D0D0D" w:themeColor="text1" w:themeTint="F2"/>
                <w:sz w:val="24"/>
                <w:szCs w:val="24"/>
                <w:shd w:val="clear" w:color="auto" w:fill="FFFFFF"/>
                <w:lang w:val="ro-RO"/>
              </w:rPr>
              <w:t> Atribuţiile Agenţiei Naţionale pentru Reglementare în Energetică</w:t>
            </w:r>
          </w:p>
          <w:p w14:paraId="70FB7824"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Agenţia Naţională pentru Reglementare în Energetică:</w:t>
            </w:r>
          </w:p>
          <w:p w14:paraId="7A3CE72C" w14:textId="2AEED51C"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a) elaborează şi aprobă actele normative necesare reglementării raporturilor juridice dintre participanţii la piaţa energiei </w:t>
            </w:r>
            <w:r w:rsidR="008A3526">
              <w:rPr>
                <w:rFonts w:ascii="Times New Roman" w:eastAsia="Times New Roman" w:hAnsi="Times New Roman" w:cs="Times New Roman"/>
                <w:color w:val="0D0D0D" w:themeColor="text1" w:themeTint="F2"/>
                <w:sz w:val="24"/>
                <w:szCs w:val="24"/>
                <w:shd w:val="clear" w:color="auto" w:fill="FFFFFF"/>
                <w:lang w:val="ro-RO"/>
              </w:rPr>
              <w:t xml:space="preserve">din surse </w:t>
            </w:r>
            <w:r w:rsidRPr="00170B0C">
              <w:rPr>
                <w:rFonts w:ascii="Times New Roman" w:eastAsia="Times New Roman" w:hAnsi="Times New Roman" w:cs="Times New Roman"/>
                <w:color w:val="0D0D0D" w:themeColor="text1" w:themeTint="F2"/>
                <w:sz w:val="24"/>
                <w:szCs w:val="24"/>
                <w:shd w:val="clear" w:color="auto" w:fill="FFFFFF"/>
                <w:lang w:val="ro-RO"/>
              </w:rPr>
              <w:t>regenerabile, inclusiv regulamentul privind garanţiile de origine, în conformitate cu prezenta lege;</w:t>
            </w:r>
          </w:p>
          <w:p w14:paraId="0D7D8AFC" w14:textId="4B2E0555"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eliberează licenţe pentru producerea energiei electrice din surse regenerabile, a energiei termice din surse regenerabile, pentru producerea biogazului care urmează a fi livrat în reţelele de gaze naturale, în conformitate cu legislația specială;</w:t>
            </w:r>
          </w:p>
          <w:p w14:paraId="0ECAF0E1"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498CBD" w14:textId="711FB5E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confirmă, potrivit cu Regulamentul privind confirmarea statutului de producător eligibil, aprobat de către Agenția Națională pentru Reglementare în Energetică, statutul de producător eligibil pentru persoanele care deţin sau urmează să deţină o centrală electrică/centrale electrice cu o putere electrică instalată/cumulată ce nu depăşeşte limita de capacitate stabilită conform art. 10 lit. e);</w:t>
            </w:r>
          </w:p>
          <w:p w14:paraId="689237A2" w14:textId="4C6D1E1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2822D6" w14:textId="4BCD3459"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5E148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A8E210"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2</w:t>
            </w:r>
            <w:r w:rsidRPr="00170B0C">
              <w:rPr>
                <w:rFonts w:ascii="Times New Roman" w:eastAsia="Times New Roman" w:hAnsi="Times New Roman" w:cs="Times New Roman"/>
                <w:color w:val="0D0D0D" w:themeColor="text1" w:themeTint="F2"/>
                <w:sz w:val="24"/>
                <w:szCs w:val="24"/>
                <w:shd w:val="clear" w:color="auto" w:fill="FFFFFF"/>
                <w:lang w:val="ro-RO"/>
              </w:rPr>
              <w:t>) instituie şi ţine registrul producătorilor eligibili în conformitate cu art. 37 alin. (6);</w:t>
            </w:r>
          </w:p>
          <w:p w14:paraId="4DF54A84"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2C4046" w14:textId="3B286062" w:rsidR="006D5336" w:rsidRPr="00170B0C" w:rsidRDefault="006D533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w:t>
            </w:r>
            <w:r w:rsidR="00113D44"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instituie şi ţine registrul producătorilor de biocarburanți, cu luarea în considerare a categoriilor stabilite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lit. a)-c);</w:t>
            </w:r>
          </w:p>
          <w:p w14:paraId="483C184C" w14:textId="77777777" w:rsidR="006D5336" w:rsidRPr="00170B0C" w:rsidRDefault="006D5336" w:rsidP="005E54BB">
            <w:pPr>
              <w:jc w:val="both"/>
              <w:rPr>
                <w:rFonts w:ascii="Times New Roman" w:hAnsi="Times New Roman" w:cs="Times New Roman"/>
                <w:color w:val="0D0D0D" w:themeColor="text1" w:themeTint="F2"/>
                <w:sz w:val="24"/>
                <w:szCs w:val="24"/>
                <w:lang w:val="ro-MD"/>
              </w:rPr>
            </w:pPr>
          </w:p>
          <w:p w14:paraId="21AA8151" w14:textId="6875CED9" w:rsidR="006D5336" w:rsidRPr="00170B0C" w:rsidRDefault="006D5336"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w:t>
            </w:r>
            <w:r w:rsidR="00113D44"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instituie și ține registrul facilităților industriale locale de amestec a biocarburanților cu carburanți, cu luarea în considerare a categoriilor de biocarburanți stabilite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lit. a)-c);</w:t>
            </w:r>
          </w:p>
          <w:p w14:paraId="56388776"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B1AE1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E7EAC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079BB36"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1002C6" w14:textId="07C65A4D"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c) </w:t>
            </w:r>
            <w:r w:rsidR="008A3526" w:rsidRPr="008A3526">
              <w:rPr>
                <w:rFonts w:ascii="Times New Roman" w:hAnsi="Times New Roman" w:cs="Times New Roman"/>
                <w:color w:val="0D0D0D" w:themeColor="text1" w:themeTint="F2"/>
                <w:sz w:val="24"/>
                <w:szCs w:val="24"/>
                <w:lang w:val="ro-MD"/>
              </w:rPr>
              <w:t>elaborează și aprobă modelul contractului pentru diferențe, modelul contractelor reglementate pentru achiziționarea energiei electrice produse din surse regenerabile, modelul contractuluicondițiile de autoconsumatorprocurare a energiei electrice de la prosumatorul de energie electrică din surse regenerabile -– incluse în anexă la contractul de furnizare a energiei electrice, semnat în condițiile Legii nr. 107/2016 cu privire la energia electrică, modelul contractului de furnizare a energiei electrice din surse regenerabile;”</w:t>
            </w:r>
          </w:p>
          <w:p w14:paraId="36473EF2"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9EC6F7" w14:textId="70AC85D2" w:rsidR="00994311" w:rsidRPr="00170B0C" w:rsidRDefault="00994311" w:rsidP="0099431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elaborează și aprobă clauzele obligatorii la contractul pentru achiziționarea energiei electrice produse din surse regenerabile</w:t>
            </w:r>
            <w:r w:rsidR="008A3526">
              <w:rPr>
                <w:rFonts w:ascii="Times New Roman" w:hAnsi="Times New Roman" w:cs="Times New Roman"/>
                <w:color w:val="0D0D0D" w:themeColor="text1" w:themeTint="F2"/>
                <w:sz w:val="24"/>
                <w:szCs w:val="24"/>
                <w:lang w:val="ro-MD"/>
              </w:rPr>
              <w:t xml:space="preserve"> direct</w:t>
            </w:r>
            <w:r w:rsidRPr="00170B0C">
              <w:rPr>
                <w:rFonts w:ascii="Times New Roman" w:hAnsi="Times New Roman" w:cs="Times New Roman"/>
                <w:color w:val="0D0D0D" w:themeColor="text1" w:themeTint="F2"/>
                <w:sz w:val="24"/>
                <w:szCs w:val="24"/>
                <w:lang w:val="ro-MD"/>
              </w:rPr>
              <w:t xml:space="preserve"> de la producător, precum și modelul contractului pentru tranzacții inter-pares;”</w:t>
            </w:r>
          </w:p>
          <w:p w14:paraId="6A43CB6B" w14:textId="3C262C17" w:rsidR="00994311" w:rsidRPr="00170B0C" w:rsidRDefault="00994311" w:rsidP="0099431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elaborează și aprobă Regulamentul cu privire la organizarea și funcționarea comunităților de energie din surse regenerabile, luând în considerare principiile stabilite la art. </w:t>
            </w:r>
            <w:r w:rsidR="008A3526" w:rsidRPr="00170B0C">
              <w:rPr>
                <w:rFonts w:ascii="Times New Roman" w:hAnsi="Times New Roman" w:cs="Times New Roman"/>
                <w:color w:val="0D0D0D" w:themeColor="text1" w:themeTint="F2"/>
                <w:sz w:val="24"/>
                <w:szCs w:val="24"/>
                <w:lang w:val="ro-MD"/>
              </w:rPr>
              <w:t>39</w:t>
            </w:r>
            <w:r w:rsidR="008A3526">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w:t>
            </w:r>
          </w:p>
          <w:p w14:paraId="6ADA5293" w14:textId="77777777" w:rsidR="00994311" w:rsidRPr="00170B0C" w:rsidRDefault="0099431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469BA9"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49C56B"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27378B"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stabilește, în Regulile pieţei energiei electrice, modalitatea de repartizare între furnizorii de energie electrică a energiei achiziționate de furnizorul central de energie electrică și/sau a obligațiunilor financiare care rezultă din diferența dintre prețul pieței angro de energie electrică și prețurile/tarifele fixe stabilite în conformitate cu prezenta lege;</w:t>
            </w:r>
          </w:p>
          <w:p w14:paraId="608AA6A3" w14:textId="447CF0BA"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2BF69A"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27ACF5" w14:textId="70A290E3"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w:t>
            </w:r>
            <w:r w:rsidR="00D12B30" w:rsidRPr="00D12B30">
              <w:rPr>
                <w:rFonts w:ascii="Times New Roman" w:hAnsi="Times New Roman" w:cs="Times New Roman"/>
                <w:color w:val="0D0D0D" w:themeColor="text1" w:themeTint="F2"/>
                <w:sz w:val="24"/>
                <w:szCs w:val="24"/>
                <w:lang w:val="ro-MD"/>
              </w:rPr>
              <w:t xml:space="preserve">implementează măsurile prevăzute la art. 267, alin. 3), lit. a) și b) prin stabilirea , în conformitate cu Planul național integrat privind energia și clima </w:t>
            </w:r>
            <w:r w:rsidR="00D12B30" w:rsidRPr="00D12B30">
              <w:rPr>
                <w:rFonts w:ascii="Times New Roman" w:hAnsi="Times New Roman" w:cs="Times New Roman"/>
                <w:color w:val="0D0D0D" w:themeColor="text1" w:themeTint="F2"/>
                <w:sz w:val="24"/>
                <w:szCs w:val="24"/>
                <w:lang w:val="ro-MD"/>
              </w:rPr>
              <w:lastRenderedPageBreak/>
              <w:t>și traiectoria orientativă trasată de acesta, a cantităților și cotelor minime anuale de biocarburanţi care urmează să fie achiziţionate în mod obligatoriul de către importatorii de produse petroliere principale de la producătorii locali, în funcție de cota-parte deținută de aceștia pe piața produselor petroliere principale, și după caz, din import, pentru a fi utilizaţi în amestecul produselor petroliere principale, astfel încât să fie realizat obiectivul național privind ponderea energiei din surse regenerabile utilizate în transporturi</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7230282"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23DDF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08058F"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C9FFD6"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689A1F"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efectuează supravegherea asupra respectării normelor, regulamentelor, actelor normativ-tehnice şi a regulilor de securitate la instalarea, funcţionarea şi exploatarea cazanelor, furnalelor, sobelor pe bază de biomasă, sistemelor fotovoltaice solare şi termice solare, sistemelor geotermale de mică adîncime şi a pompelor de căldură;</w:t>
            </w:r>
          </w:p>
          <w:p w14:paraId="45239865" w14:textId="77777777" w:rsidR="007E7C03"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8D9AB4" w14:textId="77777777" w:rsidR="007E7C03"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ED67E3" w14:textId="019A3270"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calculează, aprobă şi propune Guvernului preţurile plafon pentru energia electrică din surse regenerabile ce vor fi utilizate pentru organizarea licitaţiilor, precum şi calculele aferente acestora, efectuate în funcție de tehnologia de producere;</w:t>
            </w:r>
          </w:p>
          <w:p w14:paraId="3BE3F177" w14:textId="26F9C815" w:rsidR="007E7C03"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F5CB2A"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9A3F81" w14:textId="77777777" w:rsidR="00E34CA7" w:rsidRPr="00170B0C" w:rsidRDefault="00E34CA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E03B85" w14:textId="77777777" w:rsidR="007E7C03" w:rsidRPr="00170B0C" w:rsidRDefault="007E7C0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FE1981" w14:textId="77777777" w:rsidR="00E34CA7" w:rsidRPr="00170B0C" w:rsidRDefault="00E34CA7" w:rsidP="00E34CA7">
            <w:pPr>
              <w:spacing w:line="276"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participă în calitate de membru în Comisia de licitație;</w:t>
            </w:r>
          </w:p>
          <w:p w14:paraId="4E53ABB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g) calculează şi aprobă tarifele fixe pentru implementarea schemei de sprijin stabilite la art. 34 alin. (1) lit. b);</w:t>
            </w:r>
          </w:p>
          <w:p w14:paraId="7AF0382A"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85389E"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C69C94" w14:textId="7907728F"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g</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stabilește prețuri plafon</w:t>
            </w:r>
            <w:r w:rsidR="00D12B30">
              <w:rPr>
                <w:rFonts w:ascii="Times New Roman" w:hAnsi="Times New Roman" w:cs="Times New Roman"/>
                <w:color w:val="0D0D0D" w:themeColor="text1" w:themeTint="F2"/>
                <w:sz w:val="24"/>
                <w:szCs w:val="24"/>
                <w:lang w:val="ro-MD"/>
              </w:rPr>
              <w:t xml:space="preserve"> de comercializare</w:t>
            </w:r>
            <w:r w:rsidRPr="00170B0C">
              <w:rPr>
                <w:rFonts w:ascii="Times New Roman" w:hAnsi="Times New Roman" w:cs="Times New Roman"/>
                <w:color w:val="0D0D0D" w:themeColor="text1" w:themeTint="F2"/>
                <w:sz w:val="24"/>
                <w:szCs w:val="24"/>
                <w:lang w:val="ro-MD"/>
              </w:rPr>
              <w:t xml:space="preserve"> pentru biocarburanții produși local, pe categoriile stabilite la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 lit. a)-</w:t>
            </w:r>
            <w:r w:rsidR="00826718" w:rsidRPr="00170B0C">
              <w:rPr>
                <w:rFonts w:ascii="Times New Roman" w:hAnsi="Times New Roman" w:cs="Times New Roman"/>
                <w:color w:val="0D0D0D" w:themeColor="text1" w:themeTint="F2"/>
                <w:sz w:val="24"/>
                <w:szCs w:val="24"/>
                <w:lang w:val="ro-MD"/>
              </w:rPr>
              <w:t>d</w:t>
            </w:r>
            <w:r w:rsidRPr="00170B0C">
              <w:rPr>
                <w:rFonts w:ascii="Times New Roman" w:hAnsi="Times New Roman" w:cs="Times New Roman"/>
                <w:color w:val="0D0D0D" w:themeColor="text1" w:themeTint="F2"/>
                <w:sz w:val="24"/>
                <w:szCs w:val="24"/>
                <w:lang w:val="ro-MD"/>
              </w:rPr>
              <w:t>), în corespundere cu prețul de comercializare a biocarburanților pe piețele europene, care urmează a fi considerate în contextul obligației importatorilor de produse petroliere principale de procurare a biocarburanților produși local;</w:t>
            </w:r>
          </w:p>
          <w:p w14:paraId="5F71E0DC"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048C79"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DC12F4" w14:textId="5D6B0EE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w:t>
            </w:r>
            <w:r w:rsidR="00D12B30" w:rsidRPr="00D12B30">
              <w:rPr>
                <w:rFonts w:ascii="Times New Roman" w:hAnsi="Times New Roman" w:cs="Times New Roman"/>
                <w:color w:val="0D0D0D" w:themeColor="text1" w:themeTint="F2"/>
                <w:sz w:val="24"/>
                <w:szCs w:val="24"/>
                <w:lang w:val="ro-MD"/>
              </w:rPr>
              <w:t>monitorizează respectarea de către importatorii de produse principale a obligațiilor stabilite prin prezenta lege, inclusiv a obligației de procurare a biocarburanților produși local, și/sau din import, și de plasare pe piață a produselor petroliere cu o cotă  prestabilită de biocarburanți, în conformitate cu prevederea de la lit. e), şi aplică sancțiuni în cazurile prevăzute la art. 29 alin. (3) şi la art. 8 alin. (7);”</w:t>
            </w:r>
          </w:p>
          <w:p w14:paraId="23D01141"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32B2B3"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9B8032"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9C7E93"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B0B9E5"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D886FE" w14:textId="74A5918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Preţurile plafon și tarifele fixe menționate la alin. (1) lit. f) și g) se calculează, în conformitate cu metodologia aprobată de Agenția Națională pentru Reglementare în Energetică, pentru fiecare tip de tehnologie de producere a energiei electrice din surse regenerabile şi pe categorii de capacitate, cu utilizarea datelor din practica internaţională privind perioada de exploatare a centralei, costurile de investiţie, costurile aferente întreţinerii şi exploatării centralei, rata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rentabilitate a investiţiilor, determinată în baza metodei costului mediu ponderat al capitalului, şi în funcție de cantitatea de energie electrică ce se preconizează a fi produsă.</w:t>
            </w:r>
          </w:p>
          <w:p w14:paraId="0ECCA5A3"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BFA166" w14:textId="64B67A66"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În legătură cu îndeplinirea atribuţiei stabilite la alin. (1) lit. e) din prezentul articol, Agenția Națională pentru Reglementare în Energetică consultă organul central de specialitate al administraţiei publice în domeniul energeticii.</w:t>
            </w:r>
          </w:p>
          <w:p w14:paraId="47828142"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9FD22C" w14:textId="7CA9789C"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La formarea prețurilor la produsele petroliere principale, Agenția Națională pentru Reglementare în Energetică va lua în considerare diferența dintre prețurile medii anuale de procurare de la producătorii locali şi/sau din import a biocarburanților utilizați în amestecul produselor petroliere principale plasate pe piața internă și prețurile medii anuale stabilite la importul produselor petroliere principale.</w:t>
            </w:r>
          </w:p>
          <w:p w14:paraId="0C84FBA4"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4EAF3D" w14:textId="0C71968E"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Aplicarea de către Agenția Națională pentru Reglementare în Energetică a sancţiunilor financiare stabilite la art. 8 alin.</w:t>
            </w:r>
            <w:r w:rsidR="0004118F"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(7) nu exonerează partea responsabilă de executarea obligaţiei pentru neîndeplinirea căreia a fost sancţionată, iar contravaloarea sancţiunii financiare respective nu se ia în considerare la formarea preţurilor la produsele petroliere principale.</w:t>
            </w:r>
          </w:p>
          <w:p w14:paraId="6F02EBE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A5750D"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 În calitate de organ al supravegherii energetice de stat, Agenția Națională pentru Reglementare în Energetică supraveghează respectarea documentelor normativ-tehnice şi a regulilor de securitate la instalarea, funcţionarea şi exploatarea cazanelor, furnalelor sau sobelor, pe bază de biomasă, a sistemelor fotovoltaice şi termice solare, a sistemelor geotermale de mică adîncime și a pompelor de căldură.</w:t>
            </w:r>
          </w:p>
          <w:p w14:paraId="03D9BF93" w14:textId="77777777" w:rsidR="006D5336" w:rsidRPr="00170B0C" w:rsidRDefault="006D5336" w:rsidP="005E54BB">
            <w:pPr>
              <w:jc w:val="both"/>
              <w:rPr>
                <w:rFonts w:ascii="Times New Roman" w:hAnsi="Times New Roman" w:cs="Times New Roman"/>
                <w:color w:val="0D0D0D" w:themeColor="text1" w:themeTint="F2"/>
              </w:rPr>
            </w:pPr>
          </w:p>
        </w:tc>
      </w:tr>
      <w:tr w:rsidR="00170B0C" w:rsidRPr="00170B0C" w14:paraId="79B2DDED" w14:textId="77777777" w:rsidTr="004E3361">
        <w:tc>
          <w:tcPr>
            <w:tcW w:w="704" w:type="dxa"/>
          </w:tcPr>
          <w:p w14:paraId="67A70F4E" w14:textId="77777777" w:rsidR="006D5336" w:rsidRPr="00170B0C" w:rsidRDefault="006D5336" w:rsidP="005E54BB">
            <w:pPr>
              <w:jc w:val="both"/>
              <w:rPr>
                <w:rFonts w:ascii="Times New Roman" w:hAnsi="Times New Roman" w:cs="Times New Roman"/>
                <w:color w:val="0D0D0D" w:themeColor="text1" w:themeTint="F2"/>
              </w:rPr>
            </w:pPr>
          </w:p>
        </w:tc>
        <w:tc>
          <w:tcPr>
            <w:tcW w:w="3969" w:type="dxa"/>
          </w:tcPr>
          <w:p w14:paraId="0F030CEA" w14:textId="77777777" w:rsidR="006D5336" w:rsidRPr="00170B0C" w:rsidRDefault="006D533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15.</w:t>
            </w:r>
            <w:r w:rsidRPr="00170B0C">
              <w:rPr>
                <w:rFonts w:ascii="Times New Roman" w:eastAsia="Times New Roman" w:hAnsi="Times New Roman" w:cs="Times New Roman"/>
                <w:i/>
                <w:iCs/>
                <w:color w:val="0D0D0D" w:themeColor="text1" w:themeTint="F2"/>
                <w:sz w:val="24"/>
                <w:szCs w:val="24"/>
                <w:shd w:val="clear" w:color="auto" w:fill="FFFFFF"/>
                <w:lang w:val="ro-RO"/>
              </w:rPr>
              <w:t> - abrogat</w:t>
            </w:r>
          </w:p>
          <w:p w14:paraId="03131DDD" w14:textId="77777777" w:rsidR="006D5336" w:rsidRPr="00170B0C" w:rsidRDefault="006D5336"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0F6D6B40" w14:textId="77777777" w:rsidR="006D5336" w:rsidRPr="00170B0C" w:rsidRDefault="006D5336" w:rsidP="005E54BB">
            <w:pPr>
              <w:jc w:val="both"/>
              <w:rPr>
                <w:rFonts w:ascii="Times New Roman" w:hAnsi="Times New Roman" w:cs="Times New Roman"/>
                <w:color w:val="0D0D0D" w:themeColor="text1" w:themeTint="F2"/>
              </w:rPr>
            </w:pPr>
          </w:p>
        </w:tc>
        <w:tc>
          <w:tcPr>
            <w:tcW w:w="5039" w:type="dxa"/>
          </w:tcPr>
          <w:p w14:paraId="3FBD0782"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15.</w:t>
            </w:r>
            <w:r w:rsidRPr="00170B0C">
              <w:rPr>
                <w:rFonts w:ascii="Times New Roman" w:eastAsia="Times New Roman" w:hAnsi="Times New Roman" w:cs="Times New Roman"/>
                <w:i/>
                <w:iCs/>
                <w:color w:val="0D0D0D" w:themeColor="text1" w:themeTint="F2"/>
                <w:sz w:val="24"/>
                <w:szCs w:val="24"/>
                <w:shd w:val="clear" w:color="auto" w:fill="FFFFFF"/>
                <w:lang w:val="ro-RO"/>
              </w:rPr>
              <w:t> - abrogat</w:t>
            </w:r>
          </w:p>
          <w:p w14:paraId="73B8200F" w14:textId="77777777" w:rsidR="006D5336" w:rsidRPr="00170B0C" w:rsidRDefault="006D5336" w:rsidP="005E54BB">
            <w:pPr>
              <w:jc w:val="both"/>
              <w:rPr>
                <w:rFonts w:ascii="Times New Roman" w:hAnsi="Times New Roman" w:cs="Times New Roman"/>
                <w:color w:val="0D0D0D" w:themeColor="text1" w:themeTint="F2"/>
              </w:rPr>
            </w:pPr>
          </w:p>
        </w:tc>
      </w:tr>
      <w:tr w:rsidR="00170B0C" w:rsidRPr="00170B0C" w14:paraId="0705D9AB" w14:textId="77777777" w:rsidTr="004E3361">
        <w:tc>
          <w:tcPr>
            <w:tcW w:w="704" w:type="dxa"/>
          </w:tcPr>
          <w:p w14:paraId="5DF8BE50" w14:textId="77777777" w:rsidR="0004118F" w:rsidRPr="00170B0C" w:rsidRDefault="0004118F" w:rsidP="005E54BB">
            <w:pPr>
              <w:jc w:val="both"/>
              <w:rPr>
                <w:rFonts w:ascii="Times New Roman" w:hAnsi="Times New Roman" w:cs="Times New Roman"/>
                <w:color w:val="0D0D0D" w:themeColor="text1" w:themeTint="F2"/>
              </w:rPr>
            </w:pPr>
          </w:p>
        </w:tc>
        <w:tc>
          <w:tcPr>
            <w:tcW w:w="3969" w:type="dxa"/>
          </w:tcPr>
          <w:p w14:paraId="5432BD11" w14:textId="51807279"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16. </w:t>
            </w:r>
            <w:r w:rsidRPr="00170B0C">
              <w:rPr>
                <w:rFonts w:ascii="Times New Roman" w:eastAsia="Times New Roman" w:hAnsi="Times New Roman" w:cs="Times New Roman"/>
                <w:color w:val="0D0D0D" w:themeColor="text1" w:themeTint="F2"/>
                <w:sz w:val="24"/>
                <w:szCs w:val="24"/>
                <w:shd w:val="clear" w:color="auto" w:fill="FFFFFF"/>
                <w:lang w:val="ro-RO"/>
              </w:rPr>
              <w:t>Atribuţiile autorităților publice centrale şi locale în domeniul construcţiilor</w:t>
            </w:r>
          </w:p>
          <w:p w14:paraId="206263B1"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8C2771" w14:textId="179296B3"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Organul central de specialitate al administraţiei publice în domeniul construcţiilor, în cooperare cu autorităţile publice locale, propune sau introduce, după caz, modificări în reglementările şi codurile din domeniul construcţiilor, măsuri necesare pentru creşterea ponderii energiei din surse regenerabile.</w:t>
            </w:r>
          </w:p>
          <w:p w14:paraId="6DAC16DC" w14:textId="76B853FC"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7AEAFA" w14:textId="3E95392F"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BF9B09" w14:textId="3AAB95BE"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9C5C09" w14:textId="0083A016"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A12529" w14:textId="451B8670"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01553F" w14:textId="6A303491"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65D80FB"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0D1F3F7" w14:textId="5C2A0302"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Prin reglementările şi codurile de construcţie, autorităţile publice centrale şi locale promovează utilizarea echipamentelor şi a sistemelor de încălzire şi răcire pe bază de energie din surse regenerabile care realizează o reducere semnificativă  a consumului de energie şi întreprind măsuri necesare pentru a promova echipamentele şi sistemele ce corespund prevederilor art. 24.</w:t>
            </w:r>
          </w:p>
          <w:p w14:paraId="52C25E29" w14:textId="1F6C8B1B"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213FEF" w14:textId="709E8558"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6E72CA" w14:textId="04365F91"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FCE949" w14:textId="658E646B"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AF40FA" w14:textId="4A2D11AE"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0C152E"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0438ACB"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89235F" w14:textId="3F1A88AD"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Autorităţile publice centrale şi locale întreprind măsuri necesare pentru a asigura că clădirile publice noi și cele care trec printr-o renovare majoră îndeplinesc cerinţele minime de performanţă energetică, în conformitate cu actele normative în domeniu.</w:t>
            </w:r>
          </w:p>
          <w:p w14:paraId="77FA1F53"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51EC8C8"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Autorităţile publice centrale şi locale publică anual, pe paginile lor web oficiale, informaţii despre îndeplinirea cerinţelor minime de performanţă energetică.</w:t>
            </w:r>
          </w:p>
          <w:p w14:paraId="29096F42" w14:textId="77777777" w:rsidR="0004118F" w:rsidRPr="00170B0C" w:rsidRDefault="0004118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60515612" w14:textId="3D290F76" w:rsidR="0004118F" w:rsidRPr="00170B0C" w:rsidRDefault="0004118F" w:rsidP="005E54BB">
            <w:pPr>
              <w:jc w:val="both"/>
              <w:rPr>
                <w:rFonts w:ascii="Times New Roman" w:hAnsi="Times New Roman" w:cs="Times New Roman"/>
                <w:color w:val="0D0D0D" w:themeColor="text1" w:themeTint="F2"/>
              </w:rPr>
            </w:pPr>
          </w:p>
          <w:p w14:paraId="6B42FF9A" w14:textId="045499B4" w:rsidR="0004118F" w:rsidRPr="00170B0C" w:rsidRDefault="0004118F" w:rsidP="005E54BB">
            <w:pPr>
              <w:jc w:val="both"/>
              <w:rPr>
                <w:rFonts w:ascii="Times New Roman" w:hAnsi="Times New Roman" w:cs="Times New Roman"/>
                <w:color w:val="0D0D0D" w:themeColor="text1" w:themeTint="F2"/>
              </w:rPr>
            </w:pPr>
          </w:p>
          <w:p w14:paraId="2B5FE37B" w14:textId="60D6986B"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(1) va avea următorul cuprins:</w:t>
            </w:r>
          </w:p>
          <w:p w14:paraId="18A6B197" w14:textId="7B776F3E"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rPr>
              <w:t xml:space="preserve"> </w:t>
            </w:r>
            <w:r w:rsidR="006A6834" w:rsidRPr="00170B0C">
              <w:rPr>
                <w:rFonts w:ascii="Times New Roman" w:hAnsi="Times New Roman" w:cs="Times New Roman"/>
                <w:color w:val="0D0D0D" w:themeColor="text1" w:themeTint="F2"/>
                <w:sz w:val="24"/>
                <w:szCs w:val="24"/>
                <w:lang w:val="ro-MD"/>
              </w:rPr>
              <w:t>Organul central de specialitate al administrației publice în domeniul construcțiilor, în cooperare cu organul central de specialitate al administrației publice în domeniul energeticii, instituția publică de suport, autoritățile publice locale, adoptă și implementează,</w:t>
            </w:r>
            <w:r w:rsidR="00493D05">
              <w:rPr>
                <w:rFonts w:ascii="Times New Roman" w:hAnsi="Times New Roman" w:cs="Times New Roman"/>
                <w:color w:val="0D0D0D" w:themeColor="text1" w:themeTint="F2"/>
                <w:sz w:val="24"/>
                <w:szCs w:val="24"/>
                <w:lang w:val="ro-MD"/>
              </w:rPr>
              <w:t xml:space="preserve"> documente</w:t>
            </w:r>
            <w:r w:rsidR="006A6834" w:rsidRPr="00170B0C">
              <w:rPr>
                <w:rFonts w:ascii="Times New Roman" w:hAnsi="Times New Roman" w:cs="Times New Roman"/>
                <w:color w:val="0D0D0D" w:themeColor="text1" w:themeTint="F2"/>
                <w:sz w:val="24"/>
                <w:szCs w:val="24"/>
                <w:lang w:val="ro-MD"/>
              </w:rPr>
              <w:t xml:space="preserve"> normative în domeniul construcțiilor care promovează eficiența energetică și consumul de energiei din surse regenerabile în construcții</w:t>
            </w:r>
            <w:r w:rsidRPr="00170B0C">
              <w:rPr>
                <w:rFonts w:ascii="Times New Roman" w:hAnsi="Times New Roman" w:cs="Times New Roman"/>
                <w:color w:val="0D0D0D" w:themeColor="text1" w:themeTint="F2"/>
                <w:sz w:val="24"/>
                <w:szCs w:val="24"/>
                <w:lang w:val="ro-MD"/>
              </w:rPr>
              <w:t>.”</w:t>
            </w:r>
          </w:p>
          <w:p w14:paraId="3D80F70E"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4DF7A168" w14:textId="79975411"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(2) va avea următorul cuprins:</w:t>
            </w:r>
          </w:p>
          <w:p w14:paraId="2FF7EB6C" w14:textId="2FF390C4"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Prin </w:t>
            </w:r>
            <w:r w:rsidR="00493D05">
              <w:rPr>
                <w:rFonts w:ascii="Times New Roman" w:hAnsi="Times New Roman" w:cs="Times New Roman"/>
                <w:color w:val="0D0D0D" w:themeColor="text1" w:themeTint="F2"/>
                <w:sz w:val="24"/>
                <w:szCs w:val="24"/>
                <w:lang w:val="ro-MD"/>
              </w:rPr>
              <w:t>documentele normative</w:t>
            </w:r>
            <w:r w:rsidRPr="00170B0C">
              <w:rPr>
                <w:rFonts w:ascii="Times New Roman" w:hAnsi="Times New Roman" w:cs="Times New Roman"/>
                <w:color w:val="0D0D0D" w:themeColor="text1" w:themeTint="F2"/>
                <w:sz w:val="24"/>
                <w:szCs w:val="24"/>
                <w:lang w:val="ro-MD"/>
              </w:rPr>
              <w:t xml:space="preserve"> în construcții, Guvernul şi autoritățile administrației publice locale promovează sistemul eficient de alimentare centralizată cu energie termică și</w:t>
            </w:r>
            <w:r w:rsidR="00493D05">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de răcire, utilizarea echipamentelor şi a sistemelor de încălzire şi răcire pe bază de energie din surse regenerabile, care realizează o reducere semnificativă  a consumului de energie şi întreprind măsuri necesare pentru a promova echipamentele şi sistemele ce corespund prevederilor art. 24 din prezenta lege, și art. 24 din Legea 139/2018 cu privire la eficiența energetică;</w:t>
            </w:r>
          </w:p>
          <w:p w14:paraId="3E3674D6"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550F6380" w14:textId="2E0570C4"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la alineatul (3), cuvintele „actele normative în domeniu” se substituie cu cuvintele ”Legea privind performanța energetică a clădirilor.”;</w:t>
            </w:r>
          </w:p>
          <w:p w14:paraId="2D62B730" w14:textId="0DD1816B"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395E917B"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4A691A76" w14:textId="70955ECC"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(4) se abrogă.</w:t>
            </w:r>
          </w:p>
          <w:p w14:paraId="69FDFF35" w14:textId="3762B1F2" w:rsidR="0004118F" w:rsidRPr="00170B0C" w:rsidRDefault="0004118F" w:rsidP="005E54BB">
            <w:pPr>
              <w:jc w:val="both"/>
              <w:rPr>
                <w:rFonts w:ascii="Times New Roman" w:hAnsi="Times New Roman" w:cs="Times New Roman"/>
                <w:color w:val="0D0D0D" w:themeColor="text1" w:themeTint="F2"/>
              </w:rPr>
            </w:pPr>
          </w:p>
        </w:tc>
        <w:tc>
          <w:tcPr>
            <w:tcW w:w="5039" w:type="dxa"/>
          </w:tcPr>
          <w:p w14:paraId="7DE6CC7D" w14:textId="56079816"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16. </w:t>
            </w:r>
            <w:r w:rsidRPr="00170B0C">
              <w:rPr>
                <w:rFonts w:ascii="Times New Roman" w:eastAsia="Times New Roman" w:hAnsi="Times New Roman" w:cs="Times New Roman"/>
                <w:color w:val="0D0D0D" w:themeColor="text1" w:themeTint="F2"/>
                <w:sz w:val="24"/>
                <w:szCs w:val="24"/>
                <w:shd w:val="clear" w:color="auto" w:fill="FFFFFF"/>
                <w:lang w:val="ro-RO"/>
              </w:rPr>
              <w:t>Atribuţiile autorităților publice centrale şi locale în domeniul construcţiilor</w:t>
            </w:r>
          </w:p>
          <w:p w14:paraId="1A3FDA9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B26E9C" w14:textId="5AD4FF1E"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r w:rsidR="006A6834" w:rsidRPr="00170B0C">
              <w:rPr>
                <w:rFonts w:ascii="Times New Roman" w:hAnsi="Times New Roman" w:cs="Times New Roman"/>
                <w:color w:val="0D0D0D" w:themeColor="text1" w:themeTint="F2"/>
                <w:sz w:val="24"/>
                <w:szCs w:val="24"/>
                <w:lang w:val="ro-MD"/>
              </w:rPr>
              <w:t>Organul central de specialitate al administrației publice în domeniul construcțiilor, în cooperare cu organul central de specialitate al administrației publice în domeniul energeticii, instituția publică de suport, autoritățile publice locale, adoptă și implementează,</w:t>
            </w:r>
            <w:r w:rsidR="00493D05">
              <w:rPr>
                <w:rFonts w:ascii="Times New Roman" w:hAnsi="Times New Roman" w:cs="Times New Roman"/>
                <w:color w:val="0D0D0D" w:themeColor="text1" w:themeTint="F2"/>
                <w:sz w:val="24"/>
                <w:szCs w:val="24"/>
                <w:lang w:val="ro-MD"/>
              </w:rPr>
              <w:t xml:space="preserve"> documente </w:t>
            </w:r>
            <w:r w:rsidR="006A6834" w:rsidRPr="00170B0C">
              <w:rPr>
                <w:rFonts w:ascii="Times New Roman" w:hAnsi="Times New Roman" w:cs="Times New Roman"/>
                <w:color w:val="0D0D0D" w:themeColor="text1" w:themeTint="F2"/>
                <w:sz w:val="24"/>
                <w:szCs w:val="24"/>
                <w:lang w:val="ro-MD"/>
              </w:rPr>
              <w:t>normative în domeniul construcțiilor care promovează eficiența energetică și consumul de energiei din surse regenerabile în construcții</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3E4A2BA4"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790BAB"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C177D6"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1F28F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73EFA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BE155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0466AFF"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83AD27" w14:textId="384C0A20"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r w:rsidRPr="00170B0C">
              <w:rPr>
                <w:rFonts w:ascii="Times New Roman" w:hAnsi="Times New Roman" w:cs="Times New Roman"/>
                <w:color w:val="0D0D0D" w:themeColor="text1" w:themeTint="F2"/>
                <w:sz w:val="24"/>
                <w:szCs w:val="24"/>
                <w:lang w:val="ro-MD"/>
              </w:rPr>
              <w:t xml:space="preserve">Prin </w:t>
            </w:r>
            <w:r w:rsidR="00493D05">
              <w:rPr>
                <w:rFonts w:ascii="Times New Roman" w:hAnsi="Times New Roman" w:cs="Times New Roman"/>
                <w:color w:val="0D0D0D" w:themeColor="text1" w:themeTint="F2"/>
                <w:sz w:val="24"/>
                <w:szCs w:val="24"/>
                <w:lang w:val="ro-MD"/>
              </w:rPr>
              <w:t>documentele normative</w:t>
            </w:r>
            <w:r w:rsidRPr="00170B0C">
              <w:rPr>
                <w:rFonts w:ascii="Times New Roman" w:hAnsi="Times New Roman" w:cs="Times New Roman"/>
                <w:color w:val="0D0D0D" w:themeColor="text1" w:themeTint="F2"/>
                <w:sz w:val="24"/>
                <w:szCs w:val="24"/>
                <w:lang w:val="ro-MD"/>
              </w:rPr>
              <w:t xml:space="preserve"> în construcții, Guvernul şi autoritățile administrației publice locale promovează sistemul eficient de alimentare centralizată cu energie termică și de răcire, utilizarea echipamentelor şi</w:t>
            </w:r>
            <w:r w:rsidR="00493D05">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a sistemelor de încălzire şi răcire pe bază de energie din surse regenerabile, care realizează o reducere semnificativă  a consumului de energie şi întreprind măsuri necesare pentru a promova echipamentele şi sistemele ce corespund prevederilor art. 24 din prezenta lege, și art. 24 din Legea 139/2018 cu privire la eficiența energetică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3E9675F4"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37E1BE"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9979A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DD32A5"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ECAD25"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BB500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FA632D" w14:textId="465DE0A6"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Autorităţile publice centrale şi locale întreprind măsuri necesare pentru a asigura că clădirile publice noi și cele care trec printr-o renovare majoră îndeplinesc cerinţele minime de performanţă energetică, în conformitate cu </w:t>
            </w:r>
            <w:r w:rsidRPr="00170B0C">
              <w:rPr>
                <w:rFonts w:ascii="Times New Roman" w:hAnsi="Times New Roman" w:cs="Times New Roman"/>
                <w:color w:val="0D0D0D" w:themeColor="text1" w:themeTint="F2"/>
                <w:sz w:val="24"/>
                <w:szCs w:val="24"/>
                <w:lang w:val="ro-MD"/>
              </w:rPr>
              <w:t>Legea nr. 128/2014 privind performanța energetică a clădirilor</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3BBA37F"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2A33D1" w14:textId="77777777" w:rsidR="0004118F" w:rsidRPr="00170B0C" w:rsidRDefault="0004118F" w:rsidP="005E54BB">
            <w:pPr>
              <w:jc w:val="both"/>
              <w:rPr>
                <w:rFonts w:ascii="Times New Roman" w:hAnsi="Times New Roman" w:cs="Times New Roman"/>
                <w:color w:val="0D0D0D" w:themeColor="text1" w:themeTint="F2"/>
              </w:rPr>
            </w:pPr>
          </w:p>
          <w:p w14:paraId="1FE085C2" w14:textId="77777777" w:rsidR="007E7C03" w:rsidRPr="00170B0C" w:rsidRDefault="007E7C03" w:rsidP="005E54BB">
            <w:pPr>
              <w:jc w:val="both"/>
              <w:rPr>
                <w:rFonts w:ascii="Times New Roman" w:hAnsi="Times New Roman" w:cs="Times New Roman"/>
                <w:color w:val="0D0D0D" w:themeColor="text1" w:themeTint="F2"/>
              </w:rPr>
            </w:pPr>
          </w:p>
          <w:p w14:paraId="32267407" w14:textId="1AB366FD" w:rsidR="007E7C03" w:rsidRPr="00170B0C" w:rsidRDefault="007E7C03"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rPr>
              <w:t>(4)</w:t>
            </w:r>
            <w:r w:rsidRPr="00170B0C">
              <w:rPr>
                <w:rFonts w:ascii="Times New Roman" w:eastAsia="Times New Roman" w:hAnsi="Times New Roman" w:cs="Times New Roman"/>
                <w:color w:val="0D0D0D" w:themeColor="text1" w:themeTint="F2"/>
                <w:sz w:val="24"/>
                <w:szCs w:val="24"/>
                <w:shd w:val="clear" w:color="auto" w:fill="FFFFFF"/>
                <w:lang w:val="ro-RO"/>
              </w:rPr>
              <w:t>- abrogat</w:t>
            </w:r>
          </w:p>
          <w:p w14:paraId="503471FD" w14:textId="03781E13" w:rsidR="007E7C03" w:rsidRPr="00170B0C" w:rsidRDefault="007E7C03" w:rsidP="005E54BB">
            <w:pPr>
              <w:jc w:val="both"/>
              <w:rPr>
                <w:rFonts w:ascii="Times New Roman" w:hAnsi="Times New Roman" w:cs="Times New Roman"/>
                <w:color w:val="0D0D0D" w:themeColor="text1" w:themeTint="F2"/>
              </w:rPr>
            </w:pPr>
          </w:p>
        </w:tc>
      </w:tr>
      <w:tr w:rsidR="00170B0C" w:rsidRPr="00170B0C" w14:paraId="4E9382D3" w14:textId="77777777" w:rsidTr="004E3361">
        <w:tc>
          <w:tcPr>
            <w:tcW w:w="704" w:type="dxa"/>
          </w:tcPr>
          <w:p w14:paraId="067C3809" w14:textId="77777777" w:rsidR="0004118F" w:rsidRPr="00170B0C" w:rsidRDefault="0004118F" w:rsidP="005E54BB">
            <w:pPr>
              <w:jc w:val="both"/>
              <w:rPr>
                <w:rFonts w:ascii="Times New Roman" w:hAnsi="Times New Roman" w:cs="Times New Roman"/>
                <w:color w:val="0D0D0D" w:themeColor="text1" w:themeTint="F2"/>
              </w:rPr>
            </w:pPr>
          </w:p>
        </w:tc>
        <w:tc>
          <w:tcPr>
            <w:tcW w:w="3969" w:type="dxa"/>
          </w:tcPr>
          <w:p w14:paraId="667E6C9C"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17.</w:t>
            </w:r>
            <w:r w:rsidRPr="00170B0C">
              <w:rPr>
                <w:rFonts w:ascii="Times New Roman" w:eastAsia="Times New Roman" w:hAnsi="Times New Roman" w:cs="Times New Roman"/>
                <w:color w:val="0D0D0D" w:themeColor="text1" w:themeTint="F2"/>
                <w:sz w:val="24"/>
                <w:szCs w:val="24"/>
                <w:shd w:val="clear" w:color="auto" w:fill="FFFFFF"/>
                <w:lang w:val="ro-RO"/>
              </w:rPr>
              <w:t> Atribuţiile autorităţilor publice centrale şi locale</w:t>
            </w:r>
          </w:p>
          <w:p w14:paraId="1B19977B" w14:textId="7E00B0AF"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cu privire la încălzirea şi răcirea centralizată</w:t>
            </w:r>
          </w:p>
          <w:p w14:paraId="7B872B92"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D5185C" w14:textId="0B9F85F0"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Autorităţile publice centrale şi locale includ încălzirea şi răcirea din surse regenerabile de energie în planificarea infrastructurii localităţii, ţinînd cont de fezabilitatea economică şi tehnică.</w:t>
            </w:r>
          </w:p>
          <w:p w14:paraId="01E21272" w14:textId="7C8B577C"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A81DBF" w14:textId="3489D8DE"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518422" w14:textId="7D46CAC3"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DDA6CF" w14:textId="1555125E"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AE5857" w14:textId="6A800AA6"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2564AF" w14:textId="2E947A5F"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275E77" w14:textId="2E5FA771"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A753F9" w14:textId="7C4D3A9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CDA978" w14:textId="21EB28C0"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872484" w14:textId="3C90C2D5"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8F27EB" w14:textId="46FB213C"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36E3D9"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14509E" w14:textId="083B53F3"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La planificarea, proiectarea, construirea şi renovarea zonelor industriale sau rezidenţiale, autorităţile publice centrale şi locale asigură instalarea de către persoanele fizice și juridice responsabile a echipamentelor şi sistemelor pentru utilizarea energiei electrice din surse regenerabile, pentru încălzire şi răcire din surse regenerabile de energie.</w:t>
            </w:r>
          </w:p>
          <w:p w14:paraId="671044AD" w14:textId="1C9C7179"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B9E55B" w14:textId="4EA0A8F4"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7E6AC4" w14:textId="00D297AE"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11A3B6" w14:textId="01C24B1F"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C8A69D" w14:textId="4DAC95AA"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F66B91" w14:textId="388982E0"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6EA61E" w14:textId="45E77F1A"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03D6BE"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65BD60"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În scopul realizării obiectivelor politicii de stat în domeniul energiei din surse regenerabile, autorităţile publice locale evaluează necesitatea atribuirii  statutului de serviciu de interes public întreprinderilor din sectorul de încălzire centralizată din localităţile respective. Această evaluare se comunică organului central de specialitate al administraţiei publice în domeniul energeticii şi este luată în considerare la elaborarea sau modificarea planului naţional de acţiuni în domeniul energiei din surse regenerabile.</w:t>
            </w:r>
          </w:p>
          <w:p w14:paraId="3D1EEF01"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(4) Autorităţile publice locale cooperează cu organul central de specialitate al administraţiei publice în domeniul energeticii, în conformitate cu art. 9 alin. (2), pentru a evalua oportunitatea construcției unei noi infrastructuri de încălzire şi răcire din surse regenerabile de energie.</w:t>
            </w:r>
          </w:p>
          <w:p w14:paraId="66C3DF1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În baza evaluării prevăzute la alin. (4), organul central de specialitate al administraţiei publice în domeniul energeticii, în coordonare cu autorităţile publice locale, elaborează scheme de sprijin sau alte măsuri în vederea dezvoltării infrastructurilor de încălzire şi răcire centralizată pe bază de biomasă, energie solară, geotermală şi le propune Guvernului spre aprobare.</w:t>
            </w:r>
          </w:p>
          <w:p w14:paraId="03534F01" w14:textId="77777777" w:rsidR="0004118F" w:rsidRPr="00170B0C" w:rsidRDefault="0004118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E0A8952" w14:textId="2D5AB0CF" w:rsidR="0004118F" w:rsidRPr="00170B0C" w:rsidRDefault="0004118F" w:rsidP="005E54BB">
            <w:pPr>
              <w:jc w:val="both"/>
              <w:rPr>
                <w:rFonts w:ascii="Times New Roman" w:hAnsi="Times New Roman" w:cs="Times New Roman"/>
                <w:color w:val="0D0D0D" w:themeColor="text1" w:themeTint="F2"/>
              </w:rPr>
            </w:pPr>
          </w:p>
          <w:p w14:paraId="0B3DC18E" w14:textId="5B371B95" w:rsidR="0004118F" w:rsidRPr="00170B0C" w:rsidRDefault="0004118F" w:rsidP="005E54BB">
            <w:pPr>
              <w:jc w:val="both"/>
              <w:rPr>
                <w:rFonts w:ascii="Times New Roman" w:hAnsi="Times New Roman" w:cs="Times New Roman"/>
                <w:color w:val="0D0D0D" w:themeColor="text1" w:themeTint="F2"/>
              </w:rPr>
            </w:pPr>
          </w:p>
          <w:p w14:paraId="35C2D61B"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28591ED6"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23B7B24D" w14:textId="0E9C96FD"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(1) va avea următorul cuprins:</w:t>
            </w:r>
          </w:p>
          <w:p w14:paraId="593FED71" w14:textId="5A2A2846"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 Guvernul și autoritățile administrației publice locale, în activitățile de urbanism și amenajare a teritoriului, promovează sistemul eficient de alimentare centralizată cu energie termică și</w:t>
            </w:r>
            <w:r w:rsidR="00493D05">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de răcire și cogenerarea de înaltă eficiență, în sensul Legii 139/2018 cu privire la eficiența energetică, </w:t>
            </w:r>
            <w:r w:rsidR="00D539AA" w:rsidRPr="00D539AA">
              <w:rPr>
                <w:rFonts w:ascii="Times New Roman" w:hAnsi="Times New Roman" w:cs="Times New Roman"/>
                <w:color w:val="0D0D0D" w:themeColor="text1" w:themeTint="F2"/>
                <w:sz w:val="24"/>
                <w:szCs w:val="24"/>
                <w:lang w:val="ro-MD"/>
              </w:rPr>
              <w:t>prin implementarea rezultatelor</w:t>
            </w:r>
            <w:r w:rsidRPr="00170B0C">
              <w:rPr>
                <w:rFonts w:ascii="Times New Roman" w:hAnsi="Times New Roman" w:cs="Times New Roman"/>
                <w:color w:val="0D0D0D" w:themeColor="text1" w:themeTint="F2"/>
                <w:sz w:val="24"/>
                <w:szCs w:val="24"/>
                <w:lang w:val="ro-MD"/>
              </w:rPr>
              <w:t xml:space="preserve"> evaluării ample a potențialului național de punere în aplicare a cogenerării de înaltă eficiență și a sistemului eficient de </w:t>
            </w:r>
            <w:r w:rsidRPr="00170B0C">
              <w:rPr>
                <w:rFonts w:ascii="Times New Roman" w:hAnsi="Times New Roman" w:cs="Times New Roman"/>
                <w:color w:val="0D0D0D" w:themeColor="text1" w:themeTint="F2"/>
                <w:sz w:val="24"/>
                <w:szCs w:val="24"/>
                <w:lang w:val="ro-MD"/>
              </w:rPr>
              <w:lastRenderedPageBreak/>
              <w:t>alimentare centralizată cu energie termică și</w:t>
            </w:r>
            <w:r w:rsidR="00D539AA">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de răcire, elaborată în conformitate cu art. 24 a Legii 139/2018 cu privire la eficiența energetică;” </w:t>
            </w:r>
          </w:p>
          <w:p w14:paraId="0550CFAA" w14:textId="77777777"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p>
          <w:p w14:paraId="0484EE1B" w14:textId="73CFC8A1" w:rsidR="0004118F" w:rsidRPr="00170B0C" w:rsidRDefault="0004118F"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(2) va avea următorul cuprins:</w:t>
            </w:r>
          </w:p>
          <w:p w14:paraId="7AAF446B" w14:textId="2CBAFD04"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w:t>
            </w:r>
            <w:r w:rsidR="008B4238" w:rsidRPr="008B4238">
              <w:rPr>
                <w:rFonts w:ascii="Times New Roman" w:hAnsi="Times New Roman" w:cs="Times New Roman"/>
                <w:color w:val="0D0D0D" w:themeColor="text1" w:themeTint="F2"/>
                <w:sz w:val="24"/>
                <w:szCs w:val="24"/>
                <w:lang w:val="ro-MD"/>
              </w:rPr>
              <w:t>La planificarea, proiectarea, construirea şi/sau renovarea zonelor industriale, comerciale sau rezidențiale, autoritățile administrației publice locale asigură o combinare optimă a tehnologiilor și echipamentelor de eficiență înaltă, de valorificare a energiei din surse regenerabile, a sistemelor eficiente de alimentare centralizată cu energie termică și/sau de răcire, în conformitate cu prevederile și obligațiile stabilite în prezenta lege, Legea nr. 92/2014 privind energia termică și promovarea cogenerării și Legea nr. 128/2014 privind performanța energetică a clădirilor.”</w:t>
            </w:r>
          </w:p>
          <w:p w14:paraId="458380DE"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E6723D1"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0F4F40C"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4AA8BB94"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5F2F4CF4"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2FB0EFF7"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44F413A7"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A25B3E4"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5D9C676C"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9503A75"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56C199AF"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BC2B1E3"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6C90C7F9"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BB10D7E"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3E94500D"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133CA2A"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227E74A6"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981BA78"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628638B"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3C3ED4D"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12BB66D"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372D5328"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4424146"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EF2F966"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3454973"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26D286BE"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B1AAC89"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1BCA8B0E"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31680560"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4C5B44CE"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7B0C079"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500E19A7"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0D49779"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4BF86823"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41840B5D"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0FA9B1FD"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257EA092"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65DAB61F" w14:textId="77777777" w:rsidR="00A22349" w:rsidRPr="00170B0C" w:rsidRDefault="00A22349" w:rsidP="005E54BB">
            <w:pPr>
              <w:jc w:val="both"/>
              <w:rPr>
                <w:rFonts w:ascii="Times New Roman" w:hAnsi="Times New Roman" w:cs="Times New Roman"/>
                <w:color w:val="0D0D0D" w:themeColor="text1" w:themeTint="F2"/>
                <w:sz w:val="24"/>
                <w:szCs w:val="24"/>
                <w:lang w:val="ro-MD"/>
              </w:rPr>
            </w:pPr>
          </w:p>
          <w:p w14:paraId="7AAC1B80" w14:textId="77777777" w:rsidR="000D0766" w:rsidRPr="00170B0C" w:rsidRDefault="000D0766" w:rsidP="000D0766">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(6) cu următorul cuprins:</w:t>
            </w:r>
          </w:p>
          <w:p w14:paraId="4E690110" w14:textId="0D7CB38A" w:rsidR="0004118F" w:rsidRPr="00170B0C" w:rsidRDefault="000D0766" w:rsidP="000D076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„(6)  </w:t>
            </w:r>
            <w:r w:rsidR="008B4238" w:rsidRPr="008B4238">
              <w:rPr>
                <w:rFonts w:ascii="Times New Roman" w:hAnsi="Times New Roman" w:cs="Times New Roman"/>
                <w:color w:val="0D0D0D" w:themeColor="text1" w:themeTint="F2"/>
                <w:sz w:val="24"/>
                <w:szCs w:val="24"/>
                <w:lang w:val="ro-MD"/>
              </w:rPr>
              <w:t>Autoritățile administrației publice locale de nivelul întâi sau al doilea, sau de nivel special, la eliberarea certificatului de urbanism pentru proiectare, în calitate de emitenți și în conformitate cu prevederile Legii nr. 163/2010 privind autorizarea executării lucrărilor de construcție, pentru blocurile locative noi, clădirile cu destinație mixtă sau alt tip de clădiri noi, după cum sunt specificate în art. 3, alin. (2) a Legii nr. 128/2014 privind performanța energetică a clădirilor, țin cont de prevederile art. 266, alin. (8).”</w:t>
            </w:r>
          </w:p>
        </w:tc>
        <w:tc>
          <w:tcPr>
            <w:tcW w:w="5039" w:type="dxa"/>
          </w:tcPr>
          <w:p w14:paraId="6574EC0D" w14:textId="799B07B9"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17.</w:t>
            </w:r>
            <w:r w:rsidRPr="00170B0C">
              <w:rPr>
                <w:rFonts w:ascii="Times New Roman" w:eastAsia="Times New Roman" w:hAnsi="Times New Roman" w:cs="Times New Roman"/>
                <w:color w:val="0D0D0D" w:themeColor="text1" w:themeTint="F2"/>
                <w:sz w:val="24"/>
                <w:szCs w:val="24"/>
                <w:shd w:val="clear" w:color="auto" w:fill="FFFFFF"/>
                <w:lang w:val="ro-RO"/>
              </w:rPr>
              <w:t> Atribuţiile autorităţilor publice centrale şi locale cu privire la încălzirea şi răcirea centralizată</w:t>
            </w:r>
          </w:p>
          <w:p w14:paraId="51909BD1" w14:textId="09DD0D3C"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517511"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B68CC0" w14:textId="1EDF58AA"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r w:rsidR="00902134" w:rsidRPr="00170B0C">
              <w:rPr>
                <w:rFonts w:ascii="Times New Roman" w:hAnsi="Times New Roman" w:cs="Times New Roman"/>
                <w:color w:val="0D0D0D" w:themeColor="text1" w:themeTint="F2"/>
                <w:sz w:val="24"/>
                <w:szCs w:val="24"/>
                <w:lang w:val="ro-MD"/>
              </w:rPr>
              <w:t>Guvernul și autoritățile administrației publice locale, în activitățile de urbanism și amenajare a teritoriului, promovează sistemul eficient de alimentare centralizată cu energie termică și</w:t>
            </w:r>
            <w:r w:rsidR="00D539AA">
              <w:rPr>
                <w:rFonts w:ascii="Times New Roman" w:hAnsi="Times New Roman" w:cs="Times New Roman"/>
                <w:color w:val="0D0D0D" w:themeColor="text1" w:themeTint="F2"/>
                <w:sz w:val="24"/>
                <w:szCs w:val="24"/>
                <w:lang w:val="ro-MD"/>
              </w:rPr>
              <w:t>/sau</w:t>
            </w:r>
            <w:r w:rsidR="00902134" w:rsidRPr="00170B0C">
              <w:rPr>
                <w:rFonts w:ascii="Times New Roman" w:hAnsi="Times New Roman" w:cs="Times New Roman"/>
                <w:color w:val="0D0D0D" w:themeColor="text1" w:themeTint="F2"/>
                <w:sz w:val="24"/>
                <w:szCs w:val="24"/>
                <w:lang w:val="ro-MD"/>
              </w:rPr>
              <w:t xml:space="preserve"> de răcire și cogenerarea de înaltă eficiență, în sensul Legii 139/2018 cu privire la eficiența energetică, </w:t>
            </w:r>
            <w:r w:rsidR="00D539AA" w:rsidRPr="00D539AA">
              <w:rPr>
                <w:rFonts w:ascii="Times New Roman" w:hAnsi="Times New Roman" w:cs="Times New Roman"/>
                <w:color w:val="0D0D0D" w:themeColor="text1" w:themeTint="F2"/>
                <w:sz w:val="24"/>
                <w:szCs w:val="24"/>
                <w:lang w:val="ro-MD"/>
              </w:rPr>
              <w:t xml:space="preserve">prin implementarea rezultatelor </w:t>
            </w:r>
            <w:r w:rsidR="00902134" w:rsidRPr="00170B0C">
              <w:rPr>
                <w:rFonts w:ascii="Times New Roman" w:hAnsi="Times New Roman" w:cs="Times New Roman"/>
                <w:color w:val="0D0D0D" w:themeColor="text1" w:themeTint="F2"/>
                <w:sz w:val="24"/>
                <w:szCs w:val="24"/>
                <w:lang w:val="ro-MD"/>
              </w:rPr>
              <w:t>evaluării ample a potențialului național de punere în aplicare a cogenerării de înaltă eficiență și a sistemului eficient de alimentare centralizată cu energie termică și</w:t>
            </w:r>
            <w:r w:rsidR="00D539AA">
              <w:rPr>
                <w:rFonts w:ascii="Times New Roman" w:hAnsi="Times New Roman" w:cs="Times New Roman"/>
                <w:color w:val="0D0D0D" w:themeColor="text1" w:themeTint="F2"/>
                <w:sz w:val="24"/>
                <w:szCs w:val="24"/>
                <w:lang w:val="ro-MD"/>
              </w:rPr>
              <w:t>/sau</w:t>
            </w:r>
            <w:r w:rsidR="00902134" w:rsidRPr="00170B0C">
              <w:rPr>
                <w:rFonts w:ascii="Times New Roman" w:hAnsi="Times New Roman" w:cs="Times New Roman"/>
                <w:color w:val="0D0D0D" w:themeColor="text1" w:themeTint="F2"/>
                <w:sz w:val="24"/>
                <w:szCs w:val="24"/>
                <w:lang w:val="ro-MD"/>
              </w:rPr>
              <w:t xml:space="preserve"> de răcire, elaborată în conformitate </w:t>
            </w:r>
            <w:r w:rsidR="00902134" w:rsidRPr="00170B0C">
              <w:rPr>
                <w:rFonts w:ascii="Times New Roman" w:hAnsi="Times New Roman" w:cs="Times New Roman"/>
                <w:color w:val="0D0D0D" w:themeColor="text1" w:themeTint="F2"/>
                <w:sz w:val="24"/>
                <w:szCs w:val="24"/>
                <w:lang w:val="ro-MD"/>
              </w:rPr>
              <w:lastRenderedPageBreak/>
              <w:t>cu art. 24 a Legii</w:t>
            </w:r>
            <w:r w:rsidR="00D539AA">
              <w:rPr>
                <w:rFonts w:ascii="Times New Roman" w:hAnsi="Times New Roman" w:cs="Times New Roman"/>
                <w:color w:val="0D0D0D" w:themeColor="text1" w:themeTint="F2"/>
                <w:sz w:val="24"/>
                <w:szCs w:val="24"/>
                <w:lang w:val="ro-MD"/>
              </w:rPr>
              <w:t xml:space="preserve"> nr.</w:t>
            </w:r>
            <w:r w:rsidR="00902134" w:rsidRPr="00170B0C">
              <w:rPr>
                <w:rFonts w:ascii="Times New Roman" w:hAnsi="Times New Roman" w:cs="Times New Roman"/>
                <w:color w:val="0D0D0D" w:themeColor="text1" w:themeTint="F2"/>
                <w:sz w:val="24"/>
                <w:szCs w:val="24"/>
                <w:lang w:val="ro-MD"/>
              </w:rPr>
              <w:t xml:space="preserve"> 139/2018 cu privire la eficiența energetică;</w:t>
            </w:r>
          </w:p>
          <w:p w14:paraId="7D4263D5"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FCEA85"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BDF22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002D39"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D38FC4"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3F248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6A009A"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77FB8F" w14:textId="3C3F0B40"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r w:rsidR="008B4238" w:rsidRPr="008B4238">
              <w:rPr>
                <w:rFonts w:ascii="Times New Roman" w:hAnsi="Times New Roman" w:cs="Times New Roman"/>
                <w:color w:val="0D0D0D" w:themeColor="text1" w:themeTint="F2"/>
                <w:sz w:val="24"/>
                <w:szCs w:val="24"/>
                <w:lang w:val="ro-MD"/>
              </w:rPr>
              <w:t>La planificarea, proiectarea, construirea şi/sau renovarea zonelor industriale, comerciale sau rezidențiale, autoritățile administrației publice locale asigură o combinare optimă a tehnologiilor și echipamentelor de eficiență înaltă, de valorificare a energiei din surse regenerabile, a sistemelor eficiente de alimentare centralizată cu energie termică și/sau de răcire, în conformitate cu prevederile și obligațiile stabilite în prezenta lege, Legea nr. 92/2014 privind energia termică și promovarea cogenerării și Legea nr. 128/2014 privind performanța energetică a clădirilor.”</w:t>
            </w:r>
          </w:p>
          <w:p w14:paraId="51FA7E81"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D407E3"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72AE01D"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E497B1"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9C555D" w14:textId="0A8B5438"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scopul realizării obiectivelor politicii de stat în domeniul energiei din surse regenerabile, autorităţile publice locale evaluează necesitatea atribuirii  statutului de serviciu de interes public întreprinderilor din sectorul de încălzire centralizată din localităţile respective. Această evaluare se comunică organului central de specialitate al administraţiei publice în domeniul energeticii şi este luată în considerare la elaborarea sau modificarea </w:t>
            </w:r>
            <w:r w:rsidR="00AD0DC4" w:rsidRPr="00AD0DC4">
              <w:rPr>
                <w:rFonts w:ascii="Times New Roman" w:eastAsia="Times New Roman" w:hAnsi="Times New Roman" w:cs="Times New Roman"/>
                <w:color w:val="0D0D0D" w:themeColor="text1" w:themeTint="F2"/>
                <w:sz w:val="24"/>
                <w:szCs w:val="24"/>
                <w:shd w:val="clear" w:color="auto" w:fill="FFFFFF"/>
                <w:lang w:val="ro-RO"/>
              </w:rPr>
              <w:t>Planul</w:t>
            </w:r>
            <w:r w:rsidR="00AD0DC4">
              <w:rPr>
                <w:rFonts w:ascii="Times New Roman" w:eastAsia="Times New Roman" w:hAnsi="Times New Roman" w:cs="Times New Roman"/>
                <w:color w:val="0D0D0D" w:themeColor="text1" w:themeTint="F2"/>
                <w:sz w:val="24"/>
                <w:szCs w:val="24"/>
                <w:shd w:val="clear" w:color="auto" w:fill="FFFFFF"/>
                <w:lang w:val="ro-RO"/>
              </w:rPr>
              <w:t>ui</w:t>
            </w:r>
            <w:r w:rsidR="00AD0DC4" w:rsidRPr="00AD0DC4">
              <w:rPr>
                <w:rFonts w:ascii="Times New Roman" w:eastAsia="Times New Roman" w:hAnsi="Times New Roman" w:cs="Times New Roman"/>
                <w:color w:val="0D0D0D" w:themeColor="text1" w:themeTint="F2"/>
                <w:sz w:val="24"/>
                <w:szCs w:val="24"/>
                <w:shd w:val="clear" w:color="auto" w:fill="FFFFFF"/>
                <w:lang w:val="ro-RO"/>
              </w:rPr>
              <w:t xml:space="preserve"> național integrat privind energia și clima</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51F2DBD9"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03995C"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83B88F" w14:textId="6CE8FB75"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(4) Autorităţile publice locale cooperează cu organul central de specialitate al administraţiei publice în domeniul energeticii, în conformitate cu art. 9 alin. (2), pentru a evalua oportunitatea construcției unei noi infrastructuri de încălzire şi răcire din surse regenerabile de energie.</w:t>
            </w:r>
          </w:p>
          <w:p w14:paraId="0ADC4AED"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3ADEAF9"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4C35BE" w14:textId="421C15AB"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În baza evaluării prevăzute la alin. (4), organul central de specialitate al administraţiei publice în domeniul energeticii, în coordonare cu autorităţile publice locale, elaborează scheme de sprijin sau alte măsuri în vederea dezvoltării infrastructurilor de încălzire şi răcire centralizată pe bază de biomasă, energie solară, geotermală şi le propune Guvernului spre aprobare.</w:t>
            </w:r>
          </w:p>
          <w:p w14:paraId="68DBD58B" w14:textId="77777777" w:rsidR="0004118F" w:rsidRPr="00170B0C" w:rsidRDefault="0004118F" w:rsidP="005E54BB">
            <w:pPr>
              <w:jc w:val="both"/>
              <w:rPr>
                <w:rFonts w:ascii="Times New Roman" w:hAnsi="Times New Roman" w:cs="Times New Roman"/>
                <w:color w:val="0D0D0D" w:themeColor="text1" w:themeTint="F2"/>
              </w:rPr>
            </w:pPr>
          </w:p>
          <w:p w14:paraId="0416101F" w14:textId="77777777" w:rsidR="000D0766" w:rsidRPr="00170B0C" w:rsidRDefault="000D0766" w:rsidP="005E54BB">
            <w:pPr>
              <w:jc w:val="both"/>
              <w:rPr>
                <w:rFonts w:ascii="Times New Roman" w:hAnsi="Times New Roman" w:cs="Times New Roman"/>
                <w:color w:val="0D0D0D" w:themeColor="text1" w:themeTint="F2"/>
              </w:rPr>
            </w:pPr>
          </w:p>
          <w:p w14:paraId="73F05D96" w14:textId="77777777" w:rsidR="000D0766" w:rsidRPr="00170B0C" w:rsidRDefault="000D0766" w:rsidP="005E54BB">
            <w:pPr>
              <w:jc w:val="both"/>
              <w:rPr>
                <w:rFonts w:ascii="Times New Roman" w:hAnsi="Times New Roman" w:cs="Times New Roman"/>
                <w:color w:val="0D0D0D" w:themeColor="text1" w:themeTint="F2"/>
              </w:rPr>
            </w:pPr>
          </w:p>
          <w:p w14:paraId="190D667C" w14:textId="77777777" w:rsidR="000D0766" w:rsidRPr="00170B0C" w:rsidRDefault="000D0766" w:rsidP="005E54BB">
            <w:pPr>
              <w:jc w:val="both"/>
              <w:rPr>
                <w:rFonts w:ascii="Times New Roman" w:hAnsi="Times New Roman" w:cs="Times New Roman"/>
                <w:color w:val="0D0D0D" w:themeColor="text1" w:themeTint="F2"/>
              </w:rPr>
            </w:pPr>
          </w:p>
          <w:p w14:paraId="322163F0" w14:textId="76A09419" w:rsidR="000D0766" w:rsidRPr="00170B0C" w:rsidRDefault="000D0766" w:rsidP="000D076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„(6)  </w:t>
            </w:r>
            <w:r w:rsidR="008B4238" w:rsidRPr="008B4238">
              <w:rPr>
                <w:rFonts w:ascii="Times New Roman" w:hAnsi="Times New Roman" w:cs="Times New Roman"/>
                <w:color w:val="0D0D0D" w:themeColor="text1" w:themeTint="F2"/>
                <w:sz w:val="24"/>
                <w:szCs w:val="24"/>
                <w:lang w:val="ro-MD"/>
              </w:rPr>
              <w:t>Autoritățile administrației publice locale de nivelul întâi sau al doilea, sau de nivel special, la eliberarea certificatului de urbanism pentru proiectare, în calitate de emitenți și în conformitate cu prevederile Legii nr. 163/2010 privind autorizarea executării lucrărilor de construcție, pentru blocurile locative noi, clădirile cu destinație mixtă sau alt tip de clădiri noi, după cum sunt specificate în art. 3, alin. (2) a Legii nr. 128/2014 privind performanța energetică a clădirilor, țin cont de prevederile art. 266, alin. (8).”</w:t>
            </w:r>
          </w:p>
          <w:p w14:paraId="6542CBDB" w14:textId="674339CD" w:rsidR="000D0766" w:rsidRPr="00170B0C" w:rsidRDefault="000D0766" w:rsidP="005E54BB">
            <w:pPr>
              <w:jc w:val="both"/>
              <w:rPr>
                <w:rFonts w:ascii="Times New Roman" w:hAnsi="Times New Roman" w:cs="Times New Roman"/>
                <w:color w:val="0D0D0D" w:themeColor="text1" w:themeTint="F2"/>
              </w:rPr>
            </w:pPr>
          </w:p>
        </w:tc>
      </w:tr>
      <w:tr w:rsidR="00170B0C" w:rsidRPr="00170B0C" w14:paraId="68D396B4" w14:textId="77777777" w:rsidTr="004E3361">
        <w:tc>
          <w:tcPr>
            <w:tcW w:w="704" w:type="dxa"/>
          </w:tcPr>
          <w:p w14:paraId="0C0EB292" w14:textId="77777777" w:rsidR="0004118F" w:rsidRPr="00170B0C" w:rsidRDefault="0004118F" w:rsidP="005E54BB">
            <w:pPr>
              <w:jc w:val="both"/>
              <w:rPr>
                <w:rFonts w:ascii="Times New Roman" w:hAnsi="Times New Roman" w:cs="Times New Roman"/>
                <w:color w:val="0D0D0D" w:themeColor="text1" w:themeTint="F2"/>
              </w:rPr>
            </w:pPr>
          </w:p>
        </w:tc>
        <w:tc>
          <w:tcPr>
            <w:tcW w:w="3969" w:type="dxa"/>
          </w:tcPr>
          <w:p w14:paraId="2AE53D51"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18. </w:t>
            </w:r>
            <w:r w:rsidRPr="00170B0C">
              <w:rPr>
                <w:rFonts w:ascii="Times New Roman" w:eastAsia="Times New Roman" w:hAnsi="Times New Roman" w:cs="Times New Roman"/>
                <w:color w:val="0D0D0D" w:themeColor="text1" w:themeTint="F2"/>
                <w:sz w:val="24"/>
                <w:szCs w:val="24"/>
                <w:shd w:val="clear" w:color="auto" w:fill="FFFFFF"/>
                <w:lang w:val="ro-RO"/>
              </w:rPr>
              <w:t>Atribuţiile Agenţiei pentru Protecţia Consumatorilor</w:t>
            </w:r>
          </w:p>
          <w:p w14:paraId="376E21B2"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Agenţia pentru Protecţia Consumatorilor efectuează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supravegherea pieţei biocombustibilului solid în conformitate cu Regulamentul cu privire la biocombustibilul solid, aprobat de Guvern.</w:t>
            </w:r>
          </w:p>
          <w:p w14:paraId="170F7844" w14:textId="77777777" w:rsidR="0004118F" w:rsidRPr="00170B0C" w:rsidRDefault="0004118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696CBC57" w14:textId="4F0BAB64" w:rsidR="0004118F" w:rsidRPr="00170B0C" w:rsidRDefault="0004118F" w:rsidP="005E54BB">
            <w:pPr>
              <w:spacing w:before="120"/>
              <w:ind w:firstLine="54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Articolul</w:t>
            </w:r>
            <w:r w:rsidR="008B4238">
              <w:rPr>
                <w:rFonts w:ascii="Times New Roman" w:hAnsi="Times New Roman" w:cs="Times New Roman"/>
                <w:color w:val="0D0D0D" w:themeColor="text1" w:themeTint="F2"/>
                <w:sz w:val="24"/>
                <w:szCs w:val="24"/>
                <w:lang w:val="ro-MD"/>
              </w:rPr>
              <w:t xml:space="preserve"> 18</w:t>
            </w:r>
            <w:r w:rsidRPr="00170B0C">
              <w:rPr>
                <w:rFonts w:ascii="Times New Roman" w:hAnsi="Times New Roman" w:cs="Times New Roman"/>
                <w:color w:val="0D0D0D" w:themeColor="text1" w:themeTint="F2"/>
                <w:sz w:val="24"/>
                <w:szCs w:val="24"/>
                <w:lang w:val="ro-MD"/>
              </w:rPr>
              <w:t xml:space="preserve"> va avea următorul cuprins:</w:t>
            </w:r>
          </w:p>
          <w:p w14:paraId="0B8238E4" w14:textId="77777777"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t>Articolul 18.</w:t>
            </w:r>
            <w:r w:rsidRPr="00170B0C">
              <w:rPr>
                <w:rFonts w:ascii="Times New Roman" w:hAnsi="Times New Roman" w:cs="Times New Roman"/>
                <w:color w:val="0D0D0D" w:themeColor="text1" w:themeTint="F2"/>
                <w:sz w:val="24"/>
                <w:szCs w:val="24"/>
                <w:lang w:val="ro-MD"/>
              </w:rPr>
              <w:t xml:space="preserve"> Atribuțiile Inspectoratului de Stat pentru Supravegherea Produselor Nealimentare și Protecția Consumatorilor</w:t>
            </w:r>
          </w:p>
          <w:p w14:paraId="1DCD29CB" w14:textId="77777777" w:rsidR="0004118F" w:rsidRPr="00170B0C" w:rsidRDefault="0004118F"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Inspectoratul de Stat pentru Supravegherea Produselor Nealimentare și Protecția Consumatorilor efectuează supravegherea pieţei biocombustibilului solid, sub aspectul asigurării calității produselor plasate pe piață, în conformitate prevederile art. 26 și Regulamentul cu privire la biocombustibilul solid, aprobat de Guvern.”</w:t>
            </w:r>
          </w:p>
          <w:p w14:paraId="478590EF" w14:textId="77777777" w:rsidR="0004118F" w:rsidRPr="00170B0C" w:rsidRDefault="0004118F" w:rsidP="005E54BB">
            <w:pPr>
              <w:jc w:val="both"/>
              <w:rPr>
                <w:rFonts w:ascii="Times New Roman" w:hAnsi="Times New Roman" w:cs="Times New Roman"/>
                <w:color w:val="0D0D0D" w:themeColor="text1" w:themeTint="F2"/>
              </w:rPr>
            </w:pPr>
          </w:p>
        </w:tc>
        <w:tc>
          <w:tcPr>
            <w:tcW w:w="5039" w:type="dxa"/>
          </w:tcPr>
          <w:p w14:paraId="068B046F" w14:textId="1074902F" w:rsidR="004E7DCA" w:rsidRPr="00170B0C" w:rsidRDefault="004E7DCA"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lastRenderedPageBreak/>
              <w:t>Articolul 18.</w:t>
            </w:r>
            <w:r w:rsidRPr="00170B0C">
              <w:rPr>
                <w:rFonts w:ascii="Times New Roman" w:hAnsi="Times New Roman" w:cs="Times New Roman"/>
                <w:color w:val="0D0D0D" w:themeColor="text1" w:themeTint="F2"/>
                <w:sz w:val="24"/>
                <w:szCs w:val="24"/>
                <w:lang w:val="ro-MD"/>
              </w:rPr>
              <w:t xml:space="preserve"> Atribuțiile Inspectoratului de Stat pentru Supravegherea Produselor Nealimentare și Protecția Consumatorilor</w:t>
            </w:r>
          </w:p>
          <w:p w14:paraId="62CC08B4" w14:textId="77777777" w:rsidR="004E7DCA" w:rsidRPr="00170B0C" w:rsidRDefault="004E7DCA" w:rsidP="005E54BB">
            <w:pPr>
              <w:jc w:val="both"/>
              <w:rPr>
                <w:rFonts w:ascii="Times New Roman" w:hAnsi="Times New Roman" w:cs="Times New Roman"/>
                <w:color w:val="0D0D0D" w:themeColor="text1" w:themeTint="F2"/>
                <w:sz w:val="24"/>
                <w:szCs w:val="24"/>
                <w:lang w:val="ro-MD"/>
              </w:rPr>
            </w:pPr>
          </w:p>
          <w:p w14:paraId="6A15FE8F" w14:textId="1E35C934" w:rsidR="0004118F" w:rsidRPr="00170B0C" w:rsidRDefault="004E7DCA"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lastRenderedPageBreak/>
              <w:t>Inspectoratul de Stat pentru Supravegherea Produselor Nealimentare și Protecția Consumatorilor efectuează supravegherea pieţei biocombustibilului solid, sub aspectul asigurării calității produselor plasate pe piață, în conformitate prevederile art. 26 și Regulamentul cu privire la biocombustibilul solid, aprobat de Guvern.</w:t>
            </w:r>
          </w:p>
        </w:tc>
      </w:tr>
      <w:tr w:rsidR="00170B0C" w:rsidRPr="00170B0C" w14:paraId="2447536E" w14:textId="77777777" w:rsidTr="004E3361">
        <w:tc>
          <w:tcPr>
            <w:tcW w:w="704" w:type="dxa"/>
          </w:tcPr>
          <w:p w14:paraId="184960AB" w14:textId="77777777" w:rsidR="0004118F" w:rsidRPr="00170B0C" w:rsidRDefault="0004118F" w:rsidP="005E54BB">
            <w:pPr>
              <w:jc w:val="both"/>
              <w:rPr>
                <w:rFonts w:ascii="Times New Roman" w:hAnsi="Times New Roman" w:cs="Times New Roman"/>
                <w:color w:val="0D0D0D" w:themeColor="text1" w:themeTint="F2"/>
              </w:rPr>
            </w:pPr>
          </w:p>
        </w:tc>
        <w:tc>
          <w:tcPr>
            <w:tcW w:w="3969" w:type="dxa"/>
          </w:tcPr>
          <w:p w14:paraId="520E3B77" w14:textId="77777777" w:rsidR="0004118F" w:rsidRPr="00170B0C" w:rsidRDefault="0004118F"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19. </w:t>
            </w:r>
            <w:r w:rsidRPr="00170B0C">
              <w:rPr>
                <w:rFonts w:ascii="Times New Roman" w:eastAsia="Times New Roman" w:hAnsi="Times New Roman" w:cs="Times New Roman"/>
                <w:i/>
                <w:iCs/>
                <w:color w:val="0D0D0D" w:themeColor="text1" w:themeTint="F2"/>
                <w:sz w:val="24"/>
                <w:szCs w:val="24"/>
                <w:shd w:val="clear" w:color="auto" w:fill="FFFFFF"/>
                <w:lang w:val="ro-RO"/>
              </w:rPr>
              <w:t>- abrogat.</w:t>
            </w:r>
          </w:p>
          <w:p w14:paraId="070C18AE" w14:textId="77777777" w:rsidR="0004118F" w:rsidRPr="00170B0C" w:rsidRDefault="0004118F"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61B7385" w14:textId="77777777" w:rsidR="0004118F" w:rsidRPr="00170B0C" w:rsidRDefault="0004118F" w:rsidP="005E54BB">
            <w:pPr>
              <w:jc w:val="both"/>
              <w:rPr>
                <w:rFonts w:ascii="Times New Roman" w:hAnsi="Times New Roman" w:cs="Times New Roman"/>
                <w:color w:val="0D0D0D" w:themeColor="text1" w:themeTint="F2"/>
              </w:rPr>
            </w:pPr>
          </w:p>
        </w:tc>
        <w:tc>
          <w:tcPr>
            <w:tcW w:w="5039" w:type="dxa"/>
          </w:tcPr>
          <w:p w14:paraId="487E3C8A"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19. </w:t>
            </w:r>
            <w:r w:rsidRPr="00170B0C">
              <w:rPr>
                <w:rFonts w:ascii="Times New Roman" w:eastAsia="Times New Roman" w:hAnsi="Times New Roman" w:cs="Times New Roman"/>
                <w:i/>
                <w:iCs/>
                <w:color w:val="0D0D0D" w:themeColor="text1" w:themeTint="F2"/>
                <w:sz w:val="24"/>
                <w:szCs w:val="24"/>
                <w:shd w:val="clear" w:color="auto" w:fill="FFFFFF"/>
                <w:lang w:val="ro-RO"/>
              </w:rPr>
              <w:t>- abrogat.</w:t>
            </w:r>
          </w:p>
          <w:p w14:paraId="162BAAE2" w14:textId="77777777" w:rsidR="0004118F" w:rsidRPr="00170B0C" w:rsidRDefault="0004118F" w:rsidP="005E54BB">
            <w:pPr>
              <w:jc w:val="both"/>
              <w:rPr>
                <w:rFonts w:ascii="Times New Roman" w:hAnsi="Times New Roman" w:cs="Times New Roman"/>
                <w:color w:val="0D0D0D" w:themeColor="text1" w:themeTint="F2"/>
              </w:rPr>
            </w:pPr>
          </w:p>
        </w:tc>
      </w:tr>
      <w:tr w:rsidR="00170B0C" w:rsidRPr="00170B0C" w14:paraId="506EE93F" w14:textId="77777777" w:rsidTr="004E3361">
        <w:tc>
          <w:tcPr>
            <w:tcW w:w="704" w:type="dxa"/>
          </w:tcPr>
          <w:p w14:paraId="5F5866B2" w14:textId="77777777" w:rsidR="004E7DCA" w:rsidRPr="00170B0C" w:rsidRDefault="004E7DCA" w:rsidP="005E54BB">
            <w:pPr>
              <w:jc w:val="both"/>
              <w:rPr>
                <w:rFonts w:ascii="Times New Roman" w:hAnsi="Times New Roman" w:cs="Times New Roman"/>
                <w:color w:val="0D0D0D" w:themeColor="text1" w:themeTint="F2"/>
              </w:rPr>
            </w:pPr>
          </w:p>
        </w:tc>
        <w:tc>
          <w:tcPr>
            <w:tcW w:w="3969" w:type="dxa"/>
          </w:tcPr>
          <w:p w14:paraId="5D689C4B"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20. </w:t>
            </w:r>
            <w:r w:rsidRPr="00170B0C">
              <w:rPr>
                <w:rFonts w:ascii="Times New Roman" w:eastAsia="Times New Roman" w:hAnsi="Times New Roman" w:cs="Times New Roman"/>
                <w:color w:val="0D0D0D" w:themeColor="text1" w:themeTint="F2"/>
                <w:sz w:val="24"/>
                <w:szCs w:val="24"/>
                <w:shd w:val="clear" w:color="auto" w:fill="FFFFFF"/>
                <w:lang w:val="ro-RO"/>
              </w:rPr>
              <w:t>Cerinţe generale</w:t>
            </w:r>
          </w:p>
          <w:p w14:paraId="1140DD17"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Licenţele în domeniul energiei din surse regenerabile se eliberează în conformitate cu procedura stabilită în Legea nr. 160/2011 privind reglementarea prin autorizare a activităţii de întreprinzător şi în legile speciale.</w:t>
            </w:r>
          </w:p>
          <w:p w14:paraId="006E67CB"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Actele necesare pentru iniţierea şi desfăşurarea activităţii în domeniul energiei din surse regenerabile se eliberează de către autorităţile publice în baza unor reguli obiective, transparente, proporţionale şi nediscriminatorii.</w:t>
            </w:r>
          </w:p>
          <w:p w14:paraId="26907F36"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Pentru facilitarea procedurilor de licenţiere, de autorizare şi de certificare, Agenţia pentru Eficienţă Energetică propune, după caz, organului central de specialitate al administraţiei publice în domeniul energeticii modificarea cadrului normativ respectiv.</w:t>
            </w:r>
          </w:p>
          <w:p w14:paraId="106CF165" w14:textId="77777777" w:rsidR="004E7DCA" w:rsidRPr="00170B0C" w:rsidRDefault="004E7DCA"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3E756634" w14:textId="77777777" w:rsidR="004E7DCA" w:rsidRPr="00170B0C" w:rsidRDefault="004E7DCA" w:rsidP="005E54BB">
            <w:pPr>
              <w:jc w:val="both"/>
              <w:rPr>
                <w:rFonts w:ascii="Times New Roman" w:hAnsi="Times New Roman" w:cs="Times New Roman"/>
                <w:color w:val="0D0D0D" w:themeColor="text1" w:themeTint="F2"/>
              </w:rPr>
            </w:pPr>
          </w:p>
        </w:tc>
        <w:tc>
          <w:tcPr>
            <w:tcW w:w="5039" w:type="dxa"/>
          </w:tcPr>
          <w:p w14:paraId="4AEDA913"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20. </w:t>
            </w:r>
            <w:r w:rsidRPr="00170B0C">
              <w:rPr>
                <w:rFonts w:ascii="Times New Roman" w:eastAsia="Times New Roman" w:hAnsi="Times New Roman" w:cs="Times New Roman"/>
                <w:color w:val="0D0D0D" w:themeColor="text1" w:themeTint="F2"/>
                <w:sz w:val="24"/>
                <w:szCs w:val="24"/>
                <w:shd w:val="clear" w:color="auto" w:fill="FFFFFF"/>
                <w:lang w:val="ro-RO"/>
              </w:rPr>
              <w:t>Cerinţe generale</w:t>
            </w:r>
          </w:p>
          <w:p w14:paraId="1A7C1BA4"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Licenţele în domeniul energiei din surse regenerabile se eliberează în conformitate cu procedura stabilită în Legea nr. 160/2011 privind reglementarea prin autorizare a activităţii de întreprinzător şi în legile speciale.</w:t>
            </w:r>
          </w:p>
          <w:p w14:paraId="263D1EF9"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Actele necesare pentru iniţierea şi desfăşurarea activităţii în domeniul energiei din surse regenerabile se eliberează de către autorităţile publice în baza unor reguli obiective, transparente, proporţionale şi nediscriminatorii.</w:t>
            </w:r>
          </w:p>
          <w:p w14:paraId="11D9F95F"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Pentru facilitarea procedurilor de licenţiere, de autorizare şi de certificare, Agenţia pentru Eficienţă Energetică propune, după caz, organului central de specialitate al administraţiei publice în domeniul energeticii modificarea cadrului normativ respectiv.</w:t>
            </w:r>
          </w:p>
          <w:p w14:paraId="38DEA50E" w14:textId="77777777" w:rsidR="004E7DCA" w:rsidRPr="00170B0C" w:rsidRDefault="004E7DCA" w:rsidP="005E54BB">
            <w:pPr>
              <w:jc w:val="both"/>
              <w:rPr>
                <w:rFonts w:ascii="Times New Roman" w:hAnsi="Times New Roman" w:cs="Times New Roman"/>
                <w:color w:val="0D0D0D" w:themeColor="text1" w:themeTint="F2"/>
              </w:rPr>
            </w:pPr>
          </w:p>
        </w:tc>
      </w:tr>
      <w:tr w:rsidR="00170B0C" w:rsidRPr="00170B0C" w14:paraId="02CD333D" w14:textId="77777777" w:rsidTr="004E3361">
        <w:tc>
          <w:tcPr>
            <w:tcW w:w="704" w:type="dxa"/>
          </w:tcPr>
          <w:p w14:paraId="49F6E396" w14:textId="77777777" w:rsidR="004E7DCA" w:rsidRPr="00170B0C" w:rsidRDefault="004E7DCA" w:rsidP="005E54BB">
            <w:pPr>
              <w:jc w:val="both"/>
              <w:rPr>
                <w:rFonts w:ascii="Times New Roman" w:hAnsi="Times New Roman" w:cs="Times New Roman"/>
                <w:color w:val="0D0D0D" w:themeColor="text1" w:themeTint="F2"/>
              </w:rPr>
            </w:pPr>
          </w:p>
        </w:tc>
        <w:tc>
          <w:tcPr>
            <w:tcW w:w="3969" w:type="dxa"/>
          </w:tcPr>
          <w:p w14:paraId="1F85D932"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21. </w:t>
            </w:r>
            <w:r w:rsidRPr="00170B0C">
              <w:rPr>
                <w:rFonts w:ascii="Times New Roman" w:eastAsia="Times New Roman" w:hAnsi="Times New Roman" w:cs="Times New Roman"/>
                <w:color w:val="0D0D0D" w:themeColor="text1" w:themeTint="F2"/>
                <w:sz w:val="24"/>
                <w:szCs w:val="24"/>
                <w:shd w:val="clear" w:color="auto" w:fill="FFFFFF"/>
                <w:lang w:val="ro-RO"/>
              </w:rPr>
              <w:t> Activităţile pentru care se acordă licenţe</w:t>
            </w:r>
          </w:p>
          <w:p w14:paraId="6CEA159F"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Producerea energiei electrice din surse regenerabile, producerea energiei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termice din surse regenerabile, producerea biogazului ce urmează a fi livrat în reţelele de gaze naturale şi producerea biocarburantului ce urmează a fi procurat de importatorii de produse petroliere principale se supun licenţierii.</w:t>
            </w:r>
          </w:p>
          <w:p w14:paraId="6B4C7962"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Activitatea de producere a energiei electrice din surse regenerabile se desfăşoară în baza licenţei pentru producerea energiei electrice, eliberată de Agenția Națională pentru Reglementare în Energetică în conformitate cu prevederile Legii cu privire la energia electrică. Licenţa pentru producerea energiei electrice poate fi obţinută de solicitant, la cerere, pînă la construcţia centralei electrice, la prezentarea de către acesta a tuturor documentelor prevăzute în Legea cu privire la energie electrică, cu excepţia documentului care confirmă că dispune de centrală electrică. În acest caz, dacă în termen de 4 ani de la obţinerea licenţei titularul de licenţă nu a finalizat construcţia centralei electrice, licenţa eliberată acestuia se retrage din oficiu prin hotărîrea Agenției.</w:t>
            </w:r>
          </w:p>
          <w:p w14:paraId="6FD991EB"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Activitatea de producere a energiei termice din surse regenerabile se desfăşoară în baza licenţei eliberate de Agenția Națională pentru Reglementare în Energetică în conformitate cu prevederile Legii cu privire la energia termică şi promovarea cogenerării. Licenţa pentru producerea energiei termice poate fi obţinută de solicitant, la cerere, pînă la construcţia centralei termice, la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prezentarea de către acesta a tuturor documentelor prevăzute în Legea cu privire la energia termică şi promovarea cogenerării, cu excepţia documentului care confirmă că dispune de centrală termică. În acest caz, dacă în termen de 2 ani de la obţinerea licenţei titularul de licenţă nu a finalizat construcţia centralei termice, licenţa eliberată acestuia se retrage din oficiu prin hotărîrea Agenției.</w:t>
            </w:r>
          </w:p>
          <w:p w14:paraId="08BFE52D"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w:t>
            </w:r>
            <w:r w:rsidRPr="00170B0C">
              <w:rPr>
                <w:rFonts w:ascii="Times New Roman" w:eastAsia="Times New Roman" w:hAnsi="Times New Roman" w:cs="Times New Roman"/>
                <w:i/>
                <w:iCs/>
                <w:color w:val="0D0D0D" w:themeColor="text1" w:themeTint="F2"/>
                <w:sz w:val="24"/>
                <w:szCs w:val="24"/>
                <w:shd w:val="clear" w:color="auto" w:fill="FFFFFF"/>
                <w:lang w:val="ro-RO"/>
              </w:rPr>
              <w:t> abrogat.</w:t>
            </w:r>
          </w:p>
          <w:p w14:paraId="44C7AC1D"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Activitatea de producere a biogazului ce urmează a fi livrat în reţelele de gaze naturale se desfăşoară în baza licenţei pentru producerea gazelor naturale, eliberată de Agenția Națională pentru Reglementare în Energetică în conformitate cu prevederile Legii cu privire la gazele naturale. Licenţa pentru producerea biogazului ce urmează a fi livrat în reţelele de gaze naturale poate fi obţinută de solicitant, la cerere, pînă la construcţia instalaţiei de producere, la prezentarea de către acesta a tuturor documentelor prevăzute în Legea cu privire la gazele naturale, cu excepţia documentului care confirmă că dispune de instalaţie de producere. În acest caz, dacă în termen de 2 ani de la obţinerea licenţei titularul de licenţă nu a finalizat construcţia instalaţiei de producere, licenţa eliberată acestuia se retrage din oficiu prin hotărîrea Agenției.</w:t>
            </w:r>
          </w:p>
          <w:p w14:paraId="3B22BA4A"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Activitatea de producere a biocarburantului ce urmează a fi procurat de importatorii de produse petroliere principale se desfăşoară în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baza licenţei eliberate de Agenția Națională pentru Reglementare în Energetică persoanelor care întrunesc următoarele condiţii:</w:t>
            </w:r>
          </w:p>
          <w:p w14:paraId="3E5175FC"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sînt înregistrate în Republica Moldova, prezintă documentul confirmativ în acest sens şi nu sînt în procedură de insolvabilitate;</w:t>
            </w:r>
          </w:p>
          <w:p w14:paraId="56281ADD"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prezintă raportul financiar pentru anul precedent, în cazul persoanei juridice care activează, sau extras din contul bancar, în cazul iniţierii afacerii.</w:t>
            </w:r>
          </w:p>
          <w:p w14:paraId="167E76D1"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4C3793"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10656D"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0E518C"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9B73B7"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Licenţa pentru producerea biocarburantului poate fi obţinută de solicitant, la cerere, pînă la construcţia instalaţiei de producere a biocarburantului, la prezentarea de către acesta a tuturor documentelor prevăzute la alin. (6). În acest caz, dacă în termen de 2 ani de la obţinerea licenţei titularul de licenţă nu a finalizat construcţia instalaţiei de producere a biocarburantului, licenţa eliberată acestuia se retrage din oficiu prin hotărîrea Agenției Naționale pentru Reglementare în Energetică.</w:t>
            </w:r>
          </w:p>
          <w:p w14:paraId="75B30EBD"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Eliberarea licenţelor pentru genurile de activitate specificate la alin. (1) din prezentul articol, prelungirea valabilității lor, reperfectarea licenţelor, eliberarea duplicatelor, suspendarea şi reluarea valabilităţii licenţelor, precum şi retragerea acestor licenţe se efectuează conform procedurilor stabilite în Legea nr.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160/2011 privind reglementarea prin autorizare a activităţii de întreprinzător. Termenul de examinare a declaraţiilor privind eliberarea licenţelor pentru desfăşurarea activităţilor în domeniul energiei din surse regenerabile și privind prelungirea termenului lor de valabilitate este de 15 zile calendaristice.</w:t>
            </w:r>
          </w:p>
          <w:p w14:paraId="71497200"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(9) Termenul de valabilitate a licenţelor pentru genurile de activitate prevăzute la alin. (1) este de 25 de ani.</w:t>
            </w:r>
          </w:p>
          <w:p w14:paraId="29A76842" w14:textId="77777777" w:rsidR="004E7DCA" w:rsidRPr="00170B0C" w:rsidRDefault="004E7DCA"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1FD75D32" w14:textId="77777777" w:rsidR="004E7DCA" w:rsidRPr="00170B0C" w:rsidRDefault="004E7DCA" w:rsidP="005E54BB">
            <w:pPr>
              <w:jc w:val="both"/>
              <w:rPr>
                <w:rFonts w:ascii="Times New Roman" w:hAnsi="Times New Roman" w:cs="Times New Roman"/>
                <w:color w:val="0D0D0D" w:themeColor="text1" w:themeTint="F2"/>
              </w:rPr>
            </w:pPr>
          </w:p>
          <w:p w14:paraId="537C7782" w14:textId="77777777" w:rsidR="00D35558" w:rsidRPr="00170B0C" w:rsidRDefault="00D35558" w:rsidP="005E54BB">
            <w:pPr>
              <w:jc w:val="both"/>
              <w:rPr>
                <w:rFonts w:ascii="Times New Roman" w:hAnsi="Times New Roman" w:cs="Times New Roman"/>
                <w:color w:val="0D0D0D" w:themeColor="text1" w:themeTint="F2"/>
              </w:rPr>
            </w:pPr>
          </w:p>
          <w:p w14:paraId="7D2BA065" w14:textId="77777777" w:rsidR="00D35558" w:rsidRPr="00170B0C" w:rsidRDefault="00D35558" w:rsidP="005E54BB">
            <w:pPr>
              <w:jc w:val="both"/>
              <w:rPr>
                <w:rFonts w:ascii="Times New Roman" w:hAnsi="Times New Roman" w:cs="Times New Roman"/>
                <w:color w:val="0D0D0D" w:themeColor="text1" w:themeTint="F2"/>
              </w:rPr>
            </w:pPr>
          </w:p>
          <w:p w14:paraId="7CC5E917" w14:textId="77777777" w:rsidR="00D35558" w:rsidRPr="00170B0C" w:rsidRDefault="00D35558" w:rsidP="005E54BB">
            <w:pPr>
              <w:jc w:val="both"/>
              <w:rPr>
                <w:rFonts w:ascii="Times New Roman" w:hAnsi="Times New Roman" w:cs="Times New Roman"/>
                <w:color w:val="0D0D0D" w:themeColor="text1" w:themeTint="F2"/>
              </w:rPr>
            </w:pPr>
          </w:p>
          <w:p w14:paraId="4DFA68E7" w14:textId="77777777" w:rsidR="00D35558" w:rsidRPr="00170B0C" w:rsidRDefault="00D35558" w:rsidP="005E54BB">
            <w:pPr>
              <w:jc w:val="both"/>
              <w:rPr>
                <w:rFonts w:ascii="Times New Roman" w:hAnsi="Times New Roman" w:cs="Times New Roman"/>
                <w:color w:val="0D0D0D" w:themeColor="text1" w:themeTint="F2"/>
              </w:rPr>
            </w:pPr>
          </w:p>
          <w:p w14:paraId="3905552C" w14:textId="77777777" w:rsidR="00D35558" w:rsidRPr="00170B0C" w:rsidRDefault="00D35558" w:rsidP="005E54BB">
            <w:pPr>
              <w:jc w:val="both"/>
              <w:rPr>
                <w:rFonts w:ascii="Times New Roman" w:hAnsi="Times New Roman" w:cs="Times New Roman"/>
                <w:color w:val="0D0D0D" w:themeColor="text1" w:themeTint="F2"/>
              </w:rPr>
            </w:pPr>
          </w:p>
          <w:p w14:paraId="74469692" w14:textId="77777777" w:rsidR="00D35558" w:rsidRPr="00170B0C" w:rsidRDefault="00D35558" w:rsidP="005E54BB">
            <w:pPr>
              <w:jc w:val="both"/>
              <w:rPr>
                <w:rFonts w:ascii="Times New Roman" w:hAnsi="Times New Roman" w:cs="Times New Roman"/>
                <w:color w:val="0D0D0D" w:themeColor="text1" w:themeTint="F2"/>
              </w:rPr>
            </w:pPr>
          </w:p>
          <w:p w14:paraId="7596C7C0" w14:textId="77777777" w:rsidR="00D35558" w:rsidRPr="00170B0C" w:rsidRDefault="00D35558" w:rsidP="005E54BB">
            <w:pPr>
              <w:jc w:val="both"/>
              <w:rPr>
                <w:rFonts w:ascii="Times New Roman" w:hAnsi="Times New Roman" w:cs="Times New Roman"/>
                <w:color w:val="0D0D0D" w:themeColor="text1" w:themeTint="F2"/>
              </w:rPr>
            </w:pPr>
          </w:p>
          <w:p w14:paraId="4614FE90" w14:textId="77777777" w:rsidR="00D35558" w:rsidRPr="00170B0C" w:rsidRDefault="00D35558" w:rsidP="005E54BB">
            <w:pPr>
              <w:jc w:val="both"/>
              <w:rPr>
                <w:rFonts w:ascii="Times New Roman" w:hAnsi="Times New Roman" w:cs="Times New Roman"/>
                <w:color w:val="0D0D0D" w:themeColor="text1" w:themeTint="F2"/>
              </w:rPr>
            </w:pPr>
          </w:p>
          <w:p w14:paraId="1AD02F02" w14:textId="77777777" w:rsidR="00D35558" w:rsidRPr="00170B0C" w:rsidRDefault="00D35558" w:rsidP="005E54BB">
            <w:pPr>
              <w:jc w:val="both"/>
              <w:rPr>
                <w:rFonts w:ascii="Times New Roman" w:hAnsi="Times New Roman" w:cs="Times New Roman"/>
                <w:color w:val="0D0D0D" w:themeColor="text1" w:themeTint="F2"/>
              </w:rPr>
            </w:pPr>
          </w:p>
          <w:p w14:paraId="2DB3668A" w14:textId="77777777" w:rsidR="00D35558" w:rsidRPr="00170B0C" w:rsidRDefault="00D35558" w:rsidP="005E54BB">
            <w:pPr>
              <w:jc w:val="both"/>
              <w:rPr>
                <w:rFonts w:ascii="Times New Roman" w:hAnsi="Times New Roman" w:cs="Times New Roman"/>
                <w:color w:val="0D0D0D" w:themeColor="text1" w:themeTint="F2"/>
              </w:rPr>
            </w:pPr>
          </w:p>
          <w:p w14:paraId="5B7706F3" w14:textId="77777777" w:rsidR="00D35558" w:rsidRPr="00170B0C" w:rsidRDefault="00D35558" w:rsidP="005E54BB">
            <w:pPr>
              <w:jc w:val="both"/>
              <w:rPr>
                <w:rFonts w:ascii="Times New Roman" w:hAnsi="Times New Roman" w:cs="Times New Roman"/>
                <w:color w:val="0D0D0D" w:themeColor="text1" w:themeTint="F2"/>
              </w:rPr>
            </w:pPr>
          </w:p>
          <w:p w14:paraId="7A37E94B" w14:textId="77777777" w:rsidR="00D35558" w:rsidRPr="00170B0C" w:rsidRDefault="00D35558" w:rsidP="005E54BB">
            <w:pPr>
              <w:jc w:val="both"/>
              <w:rPr>
                <w:rFonts w:ascii="Times New Roman" w:hAnsi="Times New Roman" w:cs="Times New Roman"/>
                <w:color w:val="0D0D0D" w:themeColor="text1" w:themeTint="F2"/>
              </w:rPr>
            </w:pPr>
          </w:p>
          <w:p w14:paraId="203E51D4" w14:textId="77777777" w:rsidR="00D35558" w:rsidRPr="00170B0C" w:rsidRDefault="00D35558" w:rsidP="005E54BB">
            <w:pPr>
              <w:jc w:val="both"/>
              <w:rPr>
                <w:rFonts w:ascii="Times New Roman" w:hAnsi="Times New Roman" w:cs="Times New Roman"/>
                <w:color w:val="0D0D0D" w:themeColor="text1" w:themeTint="F2"/>
              </w:rPr>
            </w:pPr>
          </w:p>
          <w:p w14:paraId="58E2A123" w14:textId="77777777" w:rsidR="00D35558" w:rsidRPr="00170B0C" w:rsidRDefault="00D35558" w:rsidP="005E54BB">
            <w:pPr>
              <w:jc w:val="both"/>
              <w:rPr>
                <w:rFonts w:ascii="Times New Roman" w:hAnsi="Times New Roman" w:cs="Times New Roman"/>
                <w:color w:val="0D0D0D" w:themeColor="text1" w:themeTint="F2"/>
              </w:rPr>
            </w:pPr>
          </w:p>
          <w:p w14:paraId="5DE0AE6A" w14:textId="77777777" w:rsidR="00D35558" w:rsidRPr="00170B0C" w:rsidRDefault="00D35558" w:rsidP="005E54BB">
            <w:pPr>
              <w:jc w:val="both"/>
              <w:rPr>
                <w:rFonts w:ascii="Times New Roman" w:hAnsi="Times New Roman" w:cs="Times New Roman"/>
                <w:color w:val="0D0D0D" w:themeColor="text1" w:themeTint="F2"/>
              </w:rPr>
            </w:pPr>
          </w:p>
          <w:p w14:paraId="239B4C1D" w14:textId="77777777" w:rsidR="00D35558" w:rsidRPr="00170B0C" w:rsidRDefault="00D35558" w:rsidP="005E54BB">
            <w:pPr>
              <w:jc w:val="both"/>
              <w:rPr>
                <w:rFonts w:ascii="Times New Roman" w:hAnsi="Times New Roman" w:cs="Times New Roman"/>
                <w:color w:val="0D0D0D" w:themeColor="text1" w:themeTint="F2"/>
              </w:rPr>
            </w:pPr>
          </w:p>
          <w:p w14:paraId="4B054AC0" w14:textId="77777777" w:rsidR="00D35558" w:rsidRPr="00170B0C" w:rsidRDefault="00D35558" w:rsidP="005E54BB">
            <w:pPr>
              <w:jc w:val="both"/>
              <w:rPr>
                <w:rFonts w:ascii="Times New Roman" w:hAnsi="Times New Roman" w:cs="Times New Roman"/>
                <w:color w:val="0D0D0D" w:themeColor="text1" w:themeTint="F2"/>
              </w:rPr>
            </w:pPr>
          </w:p>
          <w:p w14:paraId="2A2140FD" w14:textId="77777777" w:rsidR="00D35558" w:rsidRPr="00170B0C" w:rsidRDefault="00D35558" w:rsidP="005E54BB">
            <w:pPr>
              <w:jc w:val="both"/>
              <w:rPr>
                <w:rFonts w:ascii="Times New Roman" w:hAnsi="Times New Roman" w:cs="Times New Roman"/>
                <w:color w:val="0D0D0D" w:themeColor="text1" w:themeTint="F2"/>
              </w:rPr>
            </w:pPr>
          </w:p>
          <w:p w14:paraId="62F9702D" w14:textId="77777777" w:rsidR="00D35558" w:rsidRPr="00170B0C" w:rsidRDefault="00D35558" w:rsidP="005E54BB">
            <w:pPr>
              <w:jc w:val="both"/>
              <w:rPr>
                <w:rFonts w:ascii="Times New Roman" w:hAnsi="Times New Roman" w:cs="Times New Roman"/>
                <w:color w:val="0D0D0D" w:themeColor="text1" w:themeTint="F2"/>
              </w:rPr>
            </w:pPr>
          </w:p>
          <w:p w14:paraId="4770896E" w14:textId="77777777" w:rsidR="00D35558" w:rsidRPr="00170B0C" w:rsidRDefault="00D35558" w:rsidP="005E54BB">
            <w:pPr>
              <w:jc w:val="both"/>
              <w:rPr>
                <w:rFonts w:ascii="Times New Roman" w:hAnsi="Times New Roman" w:cs="Times New Roman"/>
                <w:color w:val="0D0D0D" w:themeColor="text1" w:themeTint="F2"/>
              </w:rPr>
            </w:pPr>
          </w:p>
          <w:p w14:paraId="3099372D" w14:textId="77777777" w:rsidR="00D35558" w:rsidRPr="00170B0C" w:rsidRDefault="00D35558" w:rsidP="005E54BB">
            <w:pPr>
              <w:jc w:val="both"/>
              <w:rPr>
                <w:rFonts w:ascii="Times New Roman" w:hAnsi="Times New Roman" w:cs="Times New Roman"/>
                <w:color w:val="0D0D0D" w:themeColor="text1" w:themeTint="F2"/>
              </w:rPr>
            </w:pPr>
          </w:p>
          <w:p w14:paraId="25706F3A" w14:textId="77777777" w:rsidR="00D35558" w:rsidRPr="00170B0C" w:rsidRDefault="00D35558" w:rsidP="005E54BB">
            <w:pPr>
              <w:jc w:val="both"/>
              <w:rPr>
                <w:rFonts w:ascii="Times New Roman" w:hAnsi="Times New Roman" w:cs="Times New Roman"/>
                <w:color w:val="0D0D0D" w:themeColor="text1" w:themeTint="F2"/>
              </w:rPr>
            </w:pPr>
          </w:p>
          <w:p w14:paraId="5BADBCD8" w14:textId="77777777" w:rsidR="00D35558" w:rsidRPr="00170B0C" w:rsidRDefault="00D35558" w:rsidP="005E54BB">
            <w:pPr>
              <w:jc w:val="both"/>
              <w:rPr>
                <w:rFonts w:ascii="Times New Roman" w:hAnsi="Times New Roman" w:cs="Times New Roman"/>
                <w:color w:val="0D0D0D" w:themeColor="text1" w:themeTint="F2"/>
              </w:rPr>
            </w:pPr>
          </w:p>
          <w:p w14:paraId="361E6472" w14:textId="77777777" w:rsidR="00D35558" w:rsidRPr="00170B0C" w:rsidRDefault="00D35558" w:rsidP="005E54BB">
            <w:pPr>
              <w:jc w:val="both"/>
              <w:rPr>
                <w:rFonts w:ascii="Times New Roman" w:hAnsi="Times New Roman" w:cs="Times New Roman"/>
                <w:color w:val="0D0D0D" w:themeColor="text1" w:themeTint="F2"/>
              </w:rPr>
            </w:pPr>
          </w:p>
          <w:p w14:paraId="70CA7EA7" w14:textId="77777777" w:rsidR="00D35558" w:rsidRPr="00170B0C" w:rsidRDefault="00D35558" w:rsidP="005E54BB">
            <w:pPr>
              <w:jc w:val="both"/>
              <w:rPr>
                <w:rFonts w:ascii="Times New Roman" w:hAnsi="Times New Roman" w:cs="Times New Roman"/>
                <w:color w:val="0D0D0D" w:themeColor="text1" w:themeTint="F2"/>
              </w:rPr>
            </w:pPr>
          </w:p>
          <w:p w14:paraId="2AE2CFD6" w14:textId="77777777" w:rsidR="00D35558" w:rsidRPr="00170B0C" w:rsidRDefault="00D35558" w:rsidP="005E54BB">
            <w:pPr>
              <w:jc w:val="both"/>
              <w:rPr>
                <w:rFonts w:ascii="Times New Roman" w:hAnsi="Times New Roman" w:cs="Times New Roman"/>
                <w:color w:val="0D0D0D" w:themeColor="text1" w:themeTint="F2"/>
              </w:rPr>
            </w:pPr>
          </w:p>
          <w:p w14:paraId="30BD5FA9" w14:textId="77777777" w:rsidR="00D35558" w:rsidRPr="00170B0C" w:rsidRDefault="00D35558" w:rsidP="005E54BB">
            <w:pPr>
              <w:jc w:val="both"/>
              <w:rPr>
                <w:rFonts w:ascii="Times New Roman" w:hAnsi="Times New Roman" w:cs="Times New Roman"/>
                <w:color w:val="0D0D0D" w:themeColor="text1" w:themeTint="F2"/>
              </w:rPr>
            </w:pPr>
          </w:p>
          <w:p w14:paraId="17D39B34" w14:textId="77777777" w:rsidR="00D35558" w:rsidRPr="00170B0C" w:rsidRDefault="00D35558" w:rsidP="005E54BB">
            <w:pPr>
              <w:jc w:val="both"/>
              <w:rPr>
                <w:rFonts w:ascii="Times New Roman" w:hAnsi="Times New Roman" w:cs="Times New Roman"/>
                <w:color w:val="0D0D0D" w:themeColor="text1" w:themeTint="F2"/>
              </w:rPr>
            </w:pPr>
          </w:p>
          <w:p w14:paraId="1263C356" w14:textId="77777777" w:rsidR="00D35558" w:rsidRPr="00170B0C" w:rsidRDefault="00D35558" w:rsidP="005E54BB">
            <w:pPr>
              <w:jc w:val="both"/>
              <w:rPr>
                <w:rFonts w:ascii="Times New Roman" w:hAnsi="Times New Roman" w:cs="Times New Roman"/>
                <w:color w:val="0D0D0D" w:themeColor="text1" w:themeTint="F2"/>
              </w:rPr>
            </w:pPr>
          </w:p>
          <w:p w14:paraId="56DD1CAA" w14:textId="77777777" w:rsidR="00D35558" w:rsidRPr="00170B0C" w:rsidRDefault="00D35558" w:rsidP="005E54BB">
            <w:pPr>
              <w:jc w:val="both"/>
              <w:rPr>
                <w:rFonts w:ascii="Times New Roman" w:hAnsi="Times New Roman" w:cs="Times New Roman"/>
                <w:color w:val="0D0D0D" w:themeColor="text1" w:themeTint="F2"/>
              </w:rPr>
            </w:pPr>
          </w:p>
          <w:p w14:paraId="01B3B3B3" w14:textId="77777777" w:rsidR="00D35558" w:rsidRPr="00170B0C" w:rsidRDefault="00D35558" w:rsidP="005E54BB">
            <w:pPr>
              <w:jc w:val="both"/>
              <w:rPr>
                <w:rFonts w:ascii="Times New Roman" w:hAnsi="Times New Roman" w:cs="Times New Roman"/>
                <w:color w:val="0D0D0D" w:themeColor="text1" w:themeTint="F2"/>
              </w:rPr>
            </w:pPr>
          </w:p>
          <w:p w14:paraId="6675CA53" w14:textId="77777777" w:rsidR="00D35558" w:rsidRPr="00170B0C" w:rsidRDefault="00D35558" w:rsidP="005E54BB">
            <w:pPr>
              <w:jc w:val="both"/>
              <w:rPr>
                <w:rFonts w:ascii="Times New Roman" w:hAnsi="Times New Roman" w:cs="Times New Roman"/>
                <w:color w:val="0D0D0D" w:themeColor="text1" w:themeTint="F2"/>
              </w:rPr>
            </w:pPr>
          </w:p>
          <w:p w14:paraId="586AA0AB" w14:textId="77777777" w:rsidR="00D35558" w:rsidRPr="00170B0C" w:rsidRDefault="00D35558" w:rsidP="005E54BB">
            <w:pPr>
              <w:jc w:val="both"/>
              <w:rPr>
                <w:rFonts w:ascii="Times New Roman" w:hAnsi="Times New Roman" w:cs="Times New Roman"/>
                <w:color w:val="0D0D0D" w:themeColor="text1" w:themeTint="F2"/>
              </w:rPr>
            </w:pPr>
          </w:p>
          <w:p w14:paraId="356BBC56" w14:textId="77777777" w:rsidR="00D35558" w:rsidRPr="00170B0C" w:rsidRDefault="00D35558" w:rsidP="005E54BB">
            <w:pPr>
              <w:jc w:val="both"/>
              <w:rPr>
                <w:rFonts w:ascii="Times New Roman" w:hAnsi="Times New Roman" w:cs="Times New Roman"/>
                <w:color w:val="0D0D0D" w:themeColor="text1" w:themeTint="F2"/>
              </w:rPr>
            </w:pPr>
          </w:p>
          <w:p w14:paraId="04E89BA8" w14:textId="77777777" w:rsidR="00D35558" w:rsidRPr="00170B0C" w:rsidRDefault="00D35558" w:rsidP="005E54BB">
            <w:pPr>
              <w:jc w:val="both"/>
              <w:rPr>
                <w:rFonts w:ascii="Times New Roman" w:hAnsi="Times New Roman" w:cs="Times New Roman"/>
                <w:color w:val="0D0D0D" w:themeColor="text1" w:themeTint="F2"/>
              </w:rPr>
            </w:pPr>
          </w:p>
          <w:p w14:paraId="53CB6D85" w14:textId="77777777" w:rsidR="00D35558" w:rsidRPr="00170B0C" w:rsidRDefault="00D35558" w:rsidP="005E54BB">
            <w:pPr>
              <w:jc w:val="both"/>
              <w:rPr>
                <w:rFonts w:ascii="Times New Roman" w:hAnsi="Times New Roman" w:cs="Times New Roman"/>
                <w:color w:val="0D0D0D" w:themeColor="text1" w:themeTint="F2"/>
              </w:rPr>
            </w:pPr>
          </w:p>
          <w:p w14:paraId="22EB158A" w14:textId="77777777" w:rsidR="00D35558" w:rsidRPr="00170B0C" w:rsidRDefault="00D35558" w:rsidP="005E54BB">
            <w:pPr>
              <w:jc w:val="both"/>
              <w:rPr>
                <w:rFonts w:ascii="Times New Roman" w:hAnsi="Times New Roman" w:cs="Times New Roman"/>
                <w:color w:val="0D0D0D" w:themeColor="text1" w:themeTint="F2"/>
              </w:rPr>
            </w:pPr>
          </w:p>
          <w:p w14:paraId="10A4B67E" w14:textId="77777777" w:rsidR="00D35558" w:rsidRPr="00170B0C" w:rsidRDefault="00D35558" w:rsidP="005E54BB">
            <w:pPr>
              <w:jc w:val="both"/>
              <w:rPr>
                <w:rFonts w:ascii="Times New Roman" w:hAnsi="Times New Roman" w:cs="Times New Roman"/>
                <w:color w:val="0D0D0D" w:themeColor="text1" w:themeTint="F2"/>
              </w:rPr>
            </w:pPr>
          </w:p>
          <w:p w14:paraId="1A6A1AEB" w14:textId="77777777" w:rsidR="00D35558" w:rsidRPr="00170B0C" w:rsidRDefault="00D35558" w:rsidP="005E54BB">
            <w:pPr>
              <w:jc w:val="both"/>
              <w:rPr>
                <w:rFonts w:ascii="Times New Roman" w:hAnsi="Times New Roman" w:cs="Times New Roman"/>
                <w:color w:val="0D0D0D" w:themeColor="text1" w:themeTint="F2"/>
              </w:rPr>
            </w:pPr>
          </w:p>
          <w:p w14:paraId="11811A9E" w14:textId="77777777" w:rsidR="00D35558" w:rsidRPr="00170B0C" w:rsidRDefault="00D35558" w:rsidP="005E54BB">
            <w:pPr>
              <w:jc w:val="both"/>
              <w:rPr>
                <w:rFonts w:ascii="Times New Roman" w:hAnsi="Times New Roman" w:cs="Times New Roman"/>
                <w:color w:val="0D0D0D" w:themeColor="text1" w:themeTint="F2"/>
              </w:rPr>
            </w:pPr>
          </w:p>
          <w:p w14:paraId="54B89014" w14:textId="77777777" w:rsidR="00D35558" w:rsidRPr="00170B0C" w:rsidRDefault="00D35558" w:rsidP="005E54BB">
            <w:pPr>
              <w:jc w:val="both"/>
              <w:rPr>
                <w:rFonts w:ascii="Times New Roman" w:hAnsi="Times New Roman" w:cs="Times New Roman"/>
                <w:color w:val="0D0D0D" w:themeColor="text1" w:themeTint="F2"/>
              </w:rPr>
            </w:pPr>
          </w:p>
          <w:p w14:paraId="00D48766" w14:textId="77777777" w:rsidR="00D35558" w:rsidRPr="00170B0C" w:rsidRDefault="00D35558" w:rsidP="005E54BB">
            <w:pPr>
              <w:jc w:val="both"/>
              <w:rPr>
                <w:rFonts w:ascii="Times New Roman" w:hAnsi="Times New Roman" w:cs="Times New Roman"/>
                <w:color w:val="0D0D0D" w:themeColor="text1" w:themeTint="F2"/>
              </w:rPr>
            </w:pPr>
          </w:p>
          <w:p w14:paraId="63A4396C" w14:textId="77777777" w:rsidR="00D35558" w:rsidRPr="00170B0C" w:rsidRDefault="00D35558" w:rsidP="005E54BB">
            <w:pPr>
              <w:jc w:val="both"/>
              <w:rPr>
                <w:rFonts w:ascii="Times New Roman" w:hAnsi="Times New Roman" w:cs="Times New Roman"/>
                <w:color w:val="0D0D0D" w:themeColor="text1" w:themeTint="F2"/>
              </w:rPr>
            </w:pPr>
          </w:p>
          <w:p w14:paraId="476494A4" w14:textId="77777777" w:rsidR="00D35558" w:rsidRPr="00170B0C" w:rsidRDefault="00D35558" w:rsidP="005E54BB">
            <w:pPr>
              <w:jc w:val="both"/>
              <w:rPr>
                <w:rFonts w:ascii="Times New Roman" w:hAnsi="Times New Roman" w:cs="Times New Roman"/>
                <w:color w:val="0D0D0D" w:themeColor="text1" w:themeTint="F2"/>
              </w:rPr>
            </w:pPr>
          </w:p>
          <w:p w14:paraId="3FE375C5" w14:textId="77777777" w:rsidR="00D35558" w:rsidRPr="00170B0C" w:rsidRDefault="00D35558" w:rsidP="005E54BB">
            <w:pPr>
              <w:jc w:val="both"/>
              <w:rPr>
                <w:rFonts w:ascii="Times New Roman" w:hAnsi="Times New Roman" w:cs="Times New Roman"/>
                <w:color w:val="0D0D0D" w:themeColor="text1" w:themeTint="F2"/>
              </w:rPr>
            </w:pPr>
          </w:p>
          <w:p w14:paraId="24735463" w14:textId="77777777" w:rsidR="00D35558" w:rsidRPr="00170B0C" w:rsidRDefault="00D35558" w:rsidP="005E54BB">
            <w:pPr>
              <w:jc w:val="both"/>
              <w:rPr>
                <w:rFonts w:ascii="Times New Roman" w:hAnsi="Times New Roman" w:cs="Times New Roman"/>
                <w:color w:val="0D0D0D" w:themeColor="text1" w:themeTint="F2"/>
              </w:rPr>
            </w:pPr>
          </w:p>
          <w:p w14:paraId="7E38895A" w14:textId="77777777" w:rsidR="00D35558" w:rsidRPr="00170B0C" w:rsidRDefault="00D35558" w:rsidP="005E54BB">
            <w:pPr>
              <w:jc w:val="both"/>
              <w:rPr>
                <w:rFonts w:ascii="Times New Roman" w:hAnsi="Times New Roman" w:cs="Times New Roman"/>
                <w:color w:val="0D0D0D" w:themeColor="text1" w:themeTint="F2"/>
              </w:rPr>
            </w:pPr>
          </w:p>
          <w:p w14:paraId="6FAAF2B7" w14:textId="77777777" w:rsidR="00D35558" w:rsidRPr="00170B0C" w:rsidRDefault="00D35558" w:rsidP="005E54BB">
            <w:pPr>
              <w:jc w:val="both"/>
              <w:rPr>
                <w:rFonts w:ascii="Times New Roman" w:hAnsi="Times New Roman" w:cs="Times New Roman"/>
                <w:color w:val="0D0D0D" w:themeColor="text1" w:themeTint="F2"/>
              </w:rPr>
            </w:pPr>
          </w:p>
          <w:p w14:paraId="65C68BAA" w14:textId="77777777" w:rsidR="00D35558" w:rsidRPr="00170B0C" w:rsidRDefault="00D35558" w:rsidP="005E54BB">
            <w:pPr>
              <w:jc w:val="both"/>
              <w:rPr>
                <w:rFonts w:ascii="Times New Roman" w:hAnsi="Times New Roman" w:cs="Times New Roman"/>
                <w:color w:val="0D0D0D" w:themeColor="text1" w:themeTint="F2"/>
              </w:rPr>
            </w:pPr>
          </w:p>
          <w:p w14:paraId="5F987311" w14:textId="77777777" w:rsidR="00D35558" w:rsidRPr="00170B0C" w:rsidRDefault="00D35558" w:rsidP="005E54BB">
            <w:pPr>
              <w:jc w:val="both"/>
              <w:rPr>
                <w:rFonts w:ascii="Times New Roman" w:hAnsi="Times New Roman" w:cs="Times New Roman"/>
                <w:color w:val="0D0D0D" w:themeColor="text1" w:themeTint="F2"/>
              </w:rPr>
            </w:pPr>
          </w:p>
          <w:p w14:paraId="2143258D" w14:textId="77777777" w:rsidR="00D35558" w:rsidRPr="00170B0C" w:rsidRDefault="00D35558" w:rsidP="005E54BB">
            <w:pPr>
              <w:jc w:val="both"/>
              <w:rPr>
                <w:rFonts w:ascii="Times New Roman" w:hAnsi="Times New Roman" w:cs="Times New Roman"/>
                <w:color w:val="0D0D0D" w:themeColor="text1" w:themeTint="F2"/>
              </w:rPr>
            </w:pPr>
          </w:p>
          <w:p w14:paraId="47EFAA51" w14:textId="77777777" w:rsidR="00D35558" w:rsidRPr="00170B0C" w:rsidRDefault="00D35558" w:rsidP="005E54BB">
            <w:pPr>
              <w:jc w:val="both"/>
              <w:rPr>
                <w:rFonts w:ascii="Times New Roman" w:hAnsi="Times New Roman" w:cs="Times New Roman"/>
                <w:color w:val="0D0D0D" w:themeColor="text1" w:themeTint="F2"/>
              </w:rPr>
            </w:pPr>
          </w:p>
          <w:p w14:paraId="6D7B01F0" w14:textId="77777777" w:rsidR="00D35558" w:rsidRPr="00170B0C" w:rsidRDefault="00D35558" w:rsidP="005E54BB">
            <w:pPr>
              <w:jc w:val="both"/>
              <w:rPr>
                <w:rFonts w:ascii="Times New Roman" w:hAnsi="Times New Roman" w:cs="Times New Roman"/>
                <w:color w:val="0D0D0D" w:themeColor="text1" w:themeTint="F2"/>
              </w:rPr>
            </w:pPr>
          </w:p>
          <w:p w14:paraId="4250EF90" w14:textId="77777777" w:rsidR="00D35558" w:rsidRPr="00170B0C" w:rsidRDefault="00D35558" w:rsidP="005E54BB">
            <w:pPr>
              <w:jc w:val="both"/>
              <w:rPr>
                <w:rFonts w:ascii="Times New Roman" w:hAnsi="Times New Roman" w:cs="Times New Roman"/>
                <w:color w:val="0D0D0D" w:themeColor="text1" w:themeTint="F2"/>
              </w:rPr>
            </w:pPr>
          </w:p>
          <w:p w14:paraId="33F5FD37" w14:textId="77777777" w:rsidR="00D35558" w:rsidRPr="00170B0C" w:rsidRDefault="00D35558" w:rsidP="005E54BB">
            <w:pPr>
              <w:jc w:val="both"/>
              <w:rPr>
                <w:rFonts w:ascii="Times New Roman" w:hAnsi="Times New Roman" w:cs="Times New Roman"/>
                <w:color w:val="0D0D0D" w:themeColor="text1" w:themeTint="F2"/>
              </w:rPr>
            </w:pPr>
          </w:p>
          <w:p w14:paraId="3BB6C649" w14:textId="77777777" w:rsidR="00D35558" w:rsidRPr="00170B0C" w:rsidRDefault="00D35558" w:rsidP="005E54BB">
            <w:pPr>
              <w:jc w:val="both"/>
              <w:rPr>
                <w:rFonts w:ascii="Times New Roman" w:hAnsi="Times New Roman" w:cs="Times New Roman"/>
                <w:color w:val="0D0D0D" w:themeColor="text1" w:themeTint="F2"/>
              </w:rPr>
            </w:pPr>
          </w:p>
          <w:p w14:paraId="04A1932C" w14:textId="77777777" w:rsidR="00D35558" w:rsidRPr="00170B0C" w:rsidRDefault="00D35558" w:rsidP="005E54BB">
            <w:pPr>
              <w:jc w:val="both"/>
              <w:rPr>
                <w:rFonts w:ascii="Times New Roman" w:hAnsi="Times New Roman" w:cs="Times New Roman"/>
                <w:color w:val="0D0D0D" w:themeColor="text1" w:themeTint="F2"/>
              </w:rPr>
            </w:pPr>
          </w:p>
          <w:p w14:paraId="6589C2DA" w14:textId="77777777" w:rsidR="00D35558" w:rsidRPr="00170B0C" w:rsidRDefault="00D35558" w:rsidP="005E54BB">
            <w:pPr>
              <w:jc w:val="both"/>
              <w:rPr>
                <w:rFonts w:ascii="Times New Roman" w:hAnsi="Times New Roman" w:cs="Times New Roman"/>
                <w:color w:val="0D0D0D" w:themeColor="text1" w:themeTint="F2"/>
              </w:rPr>
            </w:pPr>
          </w:p>
          <w:p w14:paraId="68C701C8" w14:textId="77777777" w:rsidR="00D35558" w:rsidRPr="00170B0C" w:rsidRDefault="00D35558" w:rsidP="005E54BB">
            <w:pPr>
              <w:jc w:val="both"/>
              <w:rPr>
                <w:rFonts w:ascii="Times New Roman" w:hAnsi="Times New Roman" w:cs="Times New Roman"/>
                <w:color w:val="0D0D0D" w:themeColor="text1" w:themeTint="F2"/>
              </w:rPr>
            </w:pPr>
          </w:p>
          <w:p w14:paraId="48F5B1D6" w14:textId="77777777" w:rsidR="00D35558" w:rsidRPr="00170B0C" w:rsidRDefault="00D35558" w:rsidP="005E54BB">
            <w:pPr>
              <w:jc w:val="both"/>
              <w:rPr>
                <w:rFonts w:ascii="Times New Roman" w:hAnsi="Times New Roman" w:cs="Times New Roman"/>
                <w:color w:val="0D0D0D" w:themeColor="text1" w:themeTint="F2"/>
              </w:rPr>
            </w:pPr>
          </w:p>
          <w:p w14:paraId="60F13D8A" w14:textId="77777777" w:rsidR="00D35558" w:rsidRPr="00170B0C" w:rsidRDefault="00D35558" w:rsidP="005E54BB">
            <w:pPr>
              <w:jc w:val="both"/>
              <w:rPr>
                <w:rFonts w:ascii="Times New Roman" w:hAnsi="Times New Roman" w:cs="Times New Roman"/>
                <w:color w:val="0D0D0D" w:themeColor="text1" w:themeTint="F2"/>
              </w:rPr>
            </w:pPr>
          </w:p>
          <w:p w14:paraId="2F4E5EEB" w14:textId="77777777" w:rsidR="00D35558" w:rsidRPr="00170B0C" w:rsidRDefault="00D35558" w:rsidP="005E54BB">
            <w:pPr>
              <w:jc w:val="both"/>
              <w:rPr>
                <w:rFonts w:ascii="Times New Roman" w:hAnsi="Times New Roman" w:cs="Times New Roman"/>
                <w:color w:val="0D0D0D" w:themeColor="text1" w:themeTint="F2"/>
              </w:rPr>
            </w:pPr>
          </w:p>
          <w:p w14:paraId="3CD448C2" w14:textId="77777777" w:rsidR="00D35558" w:rsidRPr="00170B0C" w:rsidRDefault="00D35558" w:rsidP="005E54BB">
            <w:pPr>
              <w:jc w:val="both"/>
              <w:rPr>
                <w:rFonts w:ascii="Times New Roman" w:hAnsi="Times New Roman" w:cs="Times New Roman"/>
                <w:color w:val="0D0D0D" w:themeColor="text1" w:themeTint="F2"/>
              </w:rPr>
            </w:pPr>
          </w:p>
          <w:p w14:paraId="67CE2679" w14:textId="77777777" w:rsidR="00D35558" w:rsidRPr="00170B0C" w:rsidRDefault="00D35558" w:rsidP="005E54BB">
            <w:pPr>
              <w:jc w:val="both"/>
              <w:rPr>
                <w:rFonts w:ascii="Times New Roman" w:hAnsi="Times New Roman" w:cs="Times New Roman"/>
                <w:color w:val="0D0D0D" w:themeColor="text1" w:themeTint="F2"/>
              </w:rPr>
            </w:pPr>
          </w:p>
          <w:p w14:paraId="1E950662" w14:textId="77777777" w:rsidR="00D35558" w:rsidRPr="00170B0C" w:rsidRDefault="00D35558" w:rsidP="005E54BB">
            <w:pPr>
              <w:jc w:val="both"/>
              <w:rPr>
                <w:rFonts w:ascii="Times New Roman" w:hAnsi="Times New Roman" w:cs="Times New Roman"/>
                <w:color w:val="0D0D0D" w:themeColor="text1" w:themeTint="F2"/>
              </w:rPr>
            </w:pPr>
          </w:p>
          <w:p w14:paraId="0985E286" w14:textId="77777777" w:rsidR="00D35558" w:rsidRPr="00170B0C" w:rsidRDefault="00D35558" w:rsidP="005E54BB">
            <w:pPr>
              <w:jc w:val="both"/>
              <w:rPr>
                <w:rFonts w:ascii="Times New Roman" w:hAnsi="Times New Roman" w:cs="Times New Roman"/>
                <w:color w:val="0D0D0D" w:themeColor="text1" w:themeTint="F2"/>
              </w:rPr>
            </w:pPr>
          </w:p>
          <w:p w14:paraId="44E01BFA" w14:textId="77777777" w:rsidR="00D35558" w:rsidRPr="00170B0C" w:rsidRDefault="00D35558" w:rsidP="005E54BB">
            <w:pPr>
              <w:jc w:val="both"/>
              <w:rPr>
                <w:rFonts w:ascii="Times New Roman" w:hAnsi="Times New Roman" w:cs="Times New Roman"/>
                <w:color w:val="0D0D0D" w:themeColor="text1" w:themeTint="F2"/>
              </w:rPr>
            </w:pPr>
          </w:p>
          <w:p w14:paraId="222E5CB0" w14:textId="77777777" w:rsidR="00D35558" w:rsidRPr="00170B0C" w:rsidRDefault="00D35558" w:rsidP="005E54BB">
            <w:pPr>
              <w:jc w:val="both"/>
              <w:rPr>
                <w:rFonts w:ascii="Times New Roman" w:hAnsi="Times New Roman" w:cs="Times New Roman"/>
                <w:color w:val="0D0D0D" w:themeColor="text1" w:themeTint="F2"/>
              </w:rPr>
            </w:pPr>
          </w:p>
          <w:p w14:paraId="7C8673BE" w14:textId="77777777" w:rsidR="00D35558" w:rsidRPr="00170B0C" w:rsidRDefault="00D35558" w:rsidP="005E54BB">
            <w:pPr>
              <w:jc w:val="both"/>
              <w:rPr>
                <w:rFonts w:ascii="Times New Roman" w:hAnsi="Times New Roman" w:cs="Times New Roman"/>
                <w:color w:val="0D0D0D" w:themeColor="text1" w:themeTint="F2"/>
              </w:rPr>
            </w:pPr>
          </w:p>
          <w:p w14:paraId="7404604D" w14:textId="77777777" w:rsidR="00D35558" w:rsidRPr="00170B0C" w:rsidRDefault="00D35558" w:rsidP="005E54BB">
            <w:pPr>
              <w:jc w:val="both"/>
              <w:rPr>
                <w:rFonts w:ascii="Times New Roman" w:hAnsi="Times New Roman" w:cs="Times New Roman"/>
                <w:color w:val="0D0D0D" w:themeColor="text1" w:themeTint="F2"/>
              </w:rPr>
            </w:pPr>
          </w:p>
          <w:p w14:paraId="07D7C88C" w14:textId="77777777" w:rsidR="00D35558" w:rsidRPr="00170B0C" w:rsidRDefault="00D35558" w:rsidP="005E54BB">
            <w:pPr>
              <w:jc w:val="both"/>
              <w:rPr>
                <w:rFonts w:ascii="Times New Roman" w:hAnsi="Times New Roman" w:cs="Times New Roman"/>
                <w:color w:val="0D0D0D" w:themeColor="text1" w:themeTint="F2"/>
              </w:rPr>
            </w:pPr>
          </w:p>
          <w:p w14:paraId="24DF172F" w14:textId="77777777" w:rsidR="00D35558" w:rsidRPr="00170B0C" w:rsidRDefault="00D35558" w:rsidP="005E54BB">
            <w:pPr>
              <w:jc w:val="both"/>
              <w:rPr>
                <w:rFonts w:ascii="Times New Roman" w:hAnsi="Times New Roman" w:cs="Times New Roman"/>
                <w:color w:val="0D0D0D" w:themeColor="text1" w:themeTint="F2"/>
              </w:rPr>
            </w:pPr>
          </w:p>
          <w:p w14:paraId="32B9A476" w14:textId="77777777" w:rsidR="00D35558" w:rsidRPr="00170B0C" w:rsidRDefault="00D35558" w:rsidP="005E54BB">
            <w:pPr>
              <w:jc w:val="both"/>
              <w:rPr>
                <w:rFonts w:ascii="Times New Roman" w:hAnsi="Times New Roman" w:cs="Times New Roman"/>
                <w:color w:val="0D0D0D" w:themeColor="text1" w:themeTint="F2"/>
              </w:rPr>
            </w:pPr>
          </w:p>
          <w:p w14:paraId="38B5BAEA" w14:textId="77777777" w:rsidR="00D35558" w:rsidRPr="00170B0C" w:rsidRDefault="00D35558" w:rsidP="005E54BB">
            <w:pPr>
              <w:jc w:val="both"/>
              <w:rPr>
                <w:rFonts w:ascii="Times New Roman" w:hAnsi="Times New Roman" w:cs="Times New Roman"/>
                <w:color w:val="0D0D0D" w:themeColor="text1" w:themeTint="F2"/>
              </w:rPr>
            </w:pPr>
          </w:p>
          <w:p w14:paraId="0C55C4E8" w14:textId="77777777" w:rsidR="00D35558" w:rsidRPr="00170B0C" w:rsidRDefault="00D35558" w:rsidP="005E54BB">
            <w:pPr>
              <w:jc w:val="both"/>
              <w:rPr>
                <w:rFonts w:ascii="Times New Roman" w:hAnsi="Times New Roman" w:cs="Times New Roman"/>
                <w:color w:val="0D0D0D" w:themeColor="text1" w:themeTint="F2"/>
              </w:rPr>
            </w:pPr>
          </w:p>
          <w:p w14:paraId="4758DDE7" w14:textId="77777777" w:rsidR="00D35558" w:rsidRPr="00170B0C" w:rsidRDefault="00D35558" w:rsidP="005E54BB">
            <w:pPr>
              <w:jc w:val="both"/>
              <w:rPr>
                <w:rFonts w:ascii="Times New Roman" w:hAnsi="Times New Roman" w:cs="Times New Roman"/>
                <w:color w:val="0D0D0D" w:themeColor="text1" w:themeTint="F2"/>
              </w:rPr>
            </w:pPr>
          </w:p>
          <w:p w14:paraId="0A4B60CA" w14:textId="77777777" w:rsidR="00D35558" w:rsidRPr="00170B0C" w:rsidRDefault="00D35558" w:rsidP="005E54BB">
            <w:pPr>
              <w:jc w:val="both"/>
              <w:rPr>
                <w:rFonts w:ascii="Times New Roman" w:hAnsi="Times New Roman" w:cs="Times New Roman"/>
                <w:color w:val="0D0D0D" w:themeColor="text1" w:themeTint="F2"/>
              </w:rPr>
            </w:pPr>
          </w:p>
          <w:p w14:paraId="36C7B4A9" w14:textId="77777777" w:rsidR="00D35558" w:rsidRPr="00170B0C" w:rsidRDefault="00D35558" w:rsidP="005E54BB">
            <w:pPr>
              <w:jc w:val="both"/>
              <w:rPr>
                <w:rFonts w:ascii="Times New Roman" w:hAnsi="Times New Roman" w:cs="Times New Roman"/>
                <w:color w:val="0D0D0D" w:themeColor="text1" w:themeTint="F2"/>
              </w:rPr>
            </w:pPr>
          </w:p>
          <w:p w14:paraId="62BCAC2C" w14:textId="77777777" w:rsidR="00D35558" w:rsidRPr="00170B0C" w:rsidRDefault="00D35558" w:rsidP="005E54BB">
            <w:pPr>
              <w:jc w:val="both"/>
              <w:rPr>
                <w:rFonts w:ascii="Times New Roman" w:hAnsi="Times New Roman" w:cs="Times New Roman"/>
                <w:color w:val="0D0D0D" w:themeColor="text1" w:themeTint="F2"/>
              </w:rPr>
            </w:pPr>
          </w:p>
          <w:p w14:paraId="7BBC6B51" w14:textId="77777777" w:rsidR="00D35558" w:rsidRPr="00170B0C" w:rsidRDefault="00D35558" w:rsidP="005E54BB">
            <w:pPr>
              <w:jc w:val="both"/>
              <w:rPr>
                <w:rFonts w:ascii="Times New Roman" w:hAnsi="Times New Roman" w:cs="Times New Roman"/>
                <w:color w:val="0D0D0D" w:themeColor="text1" w:themeTint="F2"/>
              </w:rPr>
            </w:pPr>
          </w:p>
          <w:p w14:paraId="45CF2794" w14:textId="77777777" w:rsidR="00D35558" w:rsidRPr="00170B0C" w:rsidRDefault="00D35558" w:rsidP="005E54BB">
            <w:pPr>
              <w:jc w:val="both"/>
              <w:rPr>
                <w:rFonts w:ascii="Times New Roman" w:hAnsi="Times New Roman" w:cs="Times New Roman"/>
                <w:color w:val="0D0D0D" w:themeColor="text1" w:themeTint="F2"/>
              </w:rPr>
            </w:pPr>
          </w:p>
          <w:p w14:paraId="0415C1F0" w14:textId="77777777" w:rsidR="00D35558" w:rsidRPr="00170B0C" w:rsidRDefault="00D35558" w:rsidP="005E54BB">
            <w:pPr>
              <w:jc w:val="both"/>
              <w:rPr>
                <w:rFonts w:ascii="Times New Roman" w:hAnsi="Times New Roman" w:cs="Times New Roman"/>
                <w:color w:val="0D0D0D" w:themeColor="text1" w:themeTint="F2"/>
              </w:rPr>
            </w:pPr>
          </w:p>
          <w:p w14:paraId="7A92E00E" w14:textId="77777777" w:rsidR="00D35558" w:rsidRPr="00170B0C" w:rsidRDefault="00D35558" w:rsidP="005E54BB">
            <w:pPr>
              <w:jc w:val="both"/>
              <w:rPr>
                <w:rFonts w:ascii="Times New Roman" w:hAnsi="Times New Roman" w:cs="Times New Roman"/>
                <w:color w:val="0D0D0D" w:themeColor="text1" w:themeTint="F2"/>
              </w:rPr>
            </w:pPr>
          </w:p>
          <w:p w14:paraId="6F43C351" w14:textId="77777777" w:rsidR="00D35558" w:rsidRPr="00170B0C" w:rsidRDefault="00D35558" w:rsidP="005E54BB">
            <w:pPr>
              <w:jc w:val="both"/>
              <w:rPr>
                <w:rFonts w:ascii="Times New Roman" w:hAnsi="Times New Roman" w:cs="Times New Roman"/>
                <w:color w:val="0D0D0D" w:themeColor="text1" w:themeTint="F2"/>
              </w:rPr>
            </w:pPr>
          </w:p>
          <w:p w14:paraId="15A8F19B" w14:textId="1327BDDD" w:rsidR="0043251A" w:rsidRPr="00170B0C" w:rsidRDefault="0043251A" w:rsidP="0043251A">
            <w:pPr>
              <w:spacing w:before="120" w:line="276" w:lineRule="auto"/>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w:t>
            </w:r>
            <w:r w:rsidR="008B4238">
              <w:rPr>
                <w:rFonts w:ascii="Times New Roman" w:hAnsi="Times New Roman" w:cs="Times New Roman"/>
                <w:color w:val="0D0D0D" w:themeColor="text1" w:themeTint="F2"/>
                <w:sz w:val="24"/>
                <w:szCs w:val="24"/>
                <w:lang w:val="ro-MD"/>
              </w:rPr>
              <w:t xml:space="preserve"> (6)</w:t>
            </w:r>
            <w:r w:rsidRPr="00170B0C">
              <w:rPr>
                <w:rFonts w:ascii="Times New Roman" w:hAnsi="Times New Roman" w:cs="Times New Roman"/>
                <w:color w:val="0D0D0D" w:themeColor="text1" w:themeTint="F2"/>
                <w:sz w:val="24"/>
                <w:szCs w:val="24"/>
                <w:lang w:val="ro-MD"/>
              </w:rPr>
              <w:t xml:space="preserve"> </w:t>
            </w:r>
            <w:r w:rsidR="008B4238">
              <w:rPr>
                <w:rFonts w:ascii="Times New Roman" w:hAnsi="Times New Roman" w:cs="Times New Roman"/>
                <w:color w:val="0D0D0D" w:themeColor="text1" w:themeTint="F2"/>
                <w:sz w:val="24"/>
                <w:szCs w:val="24"/>
                <w:lang w:val="ro-MD"/>
              </w:rPr>
              <w:t xml:space="preserve">și </w:t>
            </w:r>
            <w:r w:rsidRPr="00170B0C">
              <w:rPr>
                <w:rFonts w:ascii="Times New Roman" w:hAnsi="Times New Roman" w:cs="Times New Roman"/>
                <w:color w:val="0D0D0D" w:themeColor="text1" w:themeTint="F2"/>
                <w:sz w:val="24"/>
                <w:szCs w:val="24"/>
                <w:lang w:val="ro-MD"/>
              </w:rPr>
              <w:t>(7) se abrogă;</w:t>
            </w:r>
          </w:p>
          <w:p w14:paraId="16576201" w14:textId="01D54EFC" w:rsidR="0043251A" w:rsidRPr="00170B0C" w:rsidRDefault="0043251A" w:rsidP="005E54BB">
            <w:pPr>
              <w:jc w:val="both"/>
              <w:rPr>
                <w:rFonts w:ascii="Times New Roman" w:hAnsi="Times New Roman" w:cs="Times New Roman"/>
                <w:color w:val="0D0D0D" w:themeColor="text1" w:themeTint="F2"/>
              </w:rPr>
            </w:pPr>
          </w:p>
        </w:tc>
        <w:tc>
          <w:tcPr>
            <w:tcW w:w="5039" w:type="dxa"/>
          </w:tcPr>
          <w:p w14:paraId="767558F1" w14:textId="06584F23"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21. </w:t>
            </w:r>
            <w:r w:rsidRPr="00170B0C">
              <w:rPr>
                <w:rFonts w:ascii="Times New Roman" w:eastAsia="Times New Roman" w:hAnsi="Times New Roman" w:cs="Times New Roman"/>
                <w:color w:val="0D0D0D" w:themeColor="text1" w:themeTint="F2"/>
                <w:sz w:val="24"/>
                <w:szCs w:val="24"/>
                <w:shd w:val="clear" w:color="auto" w:fill="FFFFFF"/>
                <w:lang w:val="ro-RO"/>
              </w:rPr>
              <w:t> Activităţile pentru care se acordă licenţe</w:t>
            </w:r>
          </w:p>
          <w:p w14:paraId="04E09E9A"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E21575" w14:textId="7A056AB5"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(1) Producerea energiei electrice din surse regenerabile, producerea energiei termice din surse regenerabile, producerea biogazului ce urmează a fi livrat în reţelele de gaze naturale se supun licenţierii.</w:t>
            </w:r>
          </w:p>
          <w:p w14:paraId="508606F8"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25DDF61" w14:textId="17FB1DF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Activitatea de producere a energiei electrice din surse regenerabile se desfăşoară în baza licenţei pentru producerea energiei electrice, eliberată de Agenția Națională pentru Reglementare în Energetică în conformitate cu prevederile Legii cu privire la energia electrică. Licenţa pentru producerea energiei electrice poate fi obţinută de solicitant, la cerere, pînă la construcţia centralei electrice, la prezentarea de către acesta a tuturor documentelor prevăzute în Legea cu privire la energie electrică, cu excepţia documentului care confirmă că dispune de centrală electrică. În acest caz, dacă în termen de 4 ani de la obţinerea licenţei titularul de licenţă nu a finalizat construcţia centralei electrice, licenţa eliberată acestuia se retrage din oficiu prin hotărîrea Agenției.</w:t>
            </w:r>
          </w:p>
          <w:p w14:paraId="17B93B6A" w14:textId="77777777" w:rsidR="00995B73" w:rsidRPr="00170B0C" w:rsidRDefault="00995B7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4F56B8" w14:textId="5C670062"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Activitatea de producere a energiei termice din surse regenerabile se desfăşoară în baza licenţei eliberate de Agenția Națională pentru Reglementare în Energetică în conformitate cu prevederile Legii cu privire la energia termică şi promovarea cogenerării. Licenţa pentru producerea energiei termice poate fi obţinută de solicitant, la cerere, pînă la construcţia centralei termice, la prezentarea de către acesta a tuturor documentelor prevăzute în Legea cu privire la energia termică şi promovarea cogenerării, cu excepţia documentului care confirmă că dispune de centrală termică. În acest caz, dacă în termen de 2 ani de la obţinerea licenţei titularul de licenţă nu a finalizat construcţia centralei termice, licenţa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eliberată acestuia se retrage din oficiu prin hotărîrea Agenției.</w:t>
            </w:r>
          </w:p>
          <w:p w14:paraId="76869B32" w14:textId="77777777" w:rsidR="00995B73" w:rsidRPr="00170B0C" w:rsidRDefault="00995B7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BE9974" w14:textId="3F590D7F" w:rsidR="004E7DCA" w:rsidRPr="00170B0C" w:rsidRDefault="004E7DCA" w:rsidP="005E54BB">
            <w:pPr>
              <w:jc w:val="both"/>
              <w:rPr>
                <w:rFonts w:ascii="Times New Roman" w:eastAsia="Times New Roman" w:hAnsi="Times New Roman" w:cs="Times New Roman"/>
                <w:i/>
                <w:iCs/>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w:t>
            </w:r>
            <w:r w:rsidRPr="00170B0C">
              <w:rPr>
                <w:rFonts w:ascii="Times New Roman" w:eastAsia="Times New Roman" w:hAnsi="Times New Roman" w:cs="Times New Roman"/>
                <w:i/>
                <w:iCs/>
                <w:color w:val="0D0D0D" w:themeColor="text1" w:themeTint="F2"/>
                <w:sz w:val="24"/>
                <w:szCs w:val="24"/>
                <w:shd w:val="clear" w:color="auto" w:fill="FFFFFF"/>
                <w:lang w:val="ro-RO"/>
              </w:rPr>
              <w:t> abrogat.</w:t>
            </w:r>
          </w:p>
          <w:p w14:paraId="56678505" w14:textId="77777777" w:rsidR="00995B73" w:rsidRPr="00170B0C" w:rsidRDefault="00995B7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11AAFD" w14:textId="72F8EA62"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Activitatea de producere a biogazului ce urmează a fi livrat în reţelele de gaze naturale se desfăşoară în baza licenţei pentru producerea gazelor naturale, eliberată de Agenția Națională pentru Reglementare în Energetică în conformitate cu prevederile Legii cu privire la gazele naturale. Licenţa pentru producerea biogazului ce urmează a fi livrat în reţelele de gaze naturale poate fi obţinută de solicitant, la cerere, pînă la construcţia instalaţiei de producere, la prezentarea de către acesta a tuturor documentelor prevăzute în Legea cu privire la gazele naturale, cu excepţia documentului care confirmă că dispune de instalaţie de producere. În acest caz, dacă în termen de 2 ani de la obţinerea licenţei titularul de licenţă nu a finalizat construcţia instalaţiei de producere, licenţa eliberată acestuia se retrage din oficiu prin hotărîrea Agenției.</w:t>
            </w:r>
          </w:p>
          <w:p w14:paraId="52449F85" w14:textId="77777777" w:rsidR="00995B73" w:rsidRPr="00170B0C" w:rsidRDefault="00995B7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232282"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952DF3"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94512F"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CB0600"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784C28"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B5851F"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CB3DCE"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6A2AC9"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67D01A"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4F0F92"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BDE6A9"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9AA6AD"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236915" w14:textId="77777777" w:rsidR="00D35558" w:rsidRPr="00170B0C" w:rsidRDefault="00D3555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E34636"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1E2BFA" w14:textId="2148A2A4"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se abrogă</w:t>
            </w:r>
          </w:p>
          <w:p w14:paraId="22D2C495"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89C7C4"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888DED"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BE7674"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D563AB"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24C3B2"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7B756F"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E623EF"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144E60"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D48A99"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6D431B1"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0B93E4"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2336D2"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042BDB" w14:textId="77777777" w:rsidR="0043251A" w:rsidRPr="00170B0C" w:rsidRDefault="004325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663FCF" w14:textId="7689E431"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(8) Eliberarea licenţelor pentru genurile de activitate specificate la alin. (1) din prezentul articol, prelungirea valabilității lor, reperfectarea licenţelor, eliberarea duplicatelor, suspendarea şi reluarea valabilităţii licenţelor, precum şi retragerea acestor licenţe se efectuează conform procedurilor stabilite în Legea nr. 160/2011 privind reglementarea prin autorizare a activităţii de întreprinzător. Termenul de examinare a declaraţiilor privind eliberarea licenţelor pentru desfăşurarea activităţilor în domeniul energiei din surse regenerabile și privind prelungirea termenului lor de valabilitate este de 15 zile calendaristice.</w:t>
            </w:r>
          </w:p>
          <w:p w14:paraId="7AAAD272" w14:textId="77777777" w:rsidR="004E7DCA" w:rsidRPr="00170B0C" w:rsidRDefault="004E7DCA"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(9) Termenul de valabilitate a licenţelor pentru genurile de activitate prevăzute la alin. (1) este de 25 de ani.</w:t>
            </w:r>
          </w:p>
          <w:p w14:paraId="3157726B" w14:textId="77777777" w:rsidR="004E7DCA" w:rsidRPr="00170B0C" w:rsidRDefault="004E7DCA" w:rsidP="005E54BB">
            <w:pPr>
              <w:jc w:val="both"/>
              <w:rPr>
                <w:rFonts w:ascii="Times New Roman" w:hAnsi="Times New Roman" w:cs="Times New Roman"/>
                <w:color w:val="0D0D0D" w:themeColor="text1" w:themeTint="F2"/>
              </w:rPr>
            </w:pPr>
          </w:p>
        </w:tc>
      </w:tr>
      <w:tr w:rsidR="00170B0C" w:rsidRPr="00170B0C" w14:paraId="7348096A" w14:textId="77777777" w:rsidTr="004E3361">
        <w:tc>
          <w:tcPr>
            <w:tcW w:w="704" w:type="dxa"/>
          </w:tcPr>
          <w:p w14:paraId="15335FC3" w14:textId="77777777" w:rsidR="00B226B4" w:rsidRPr="00170B0C" w:rsidRDefault="00B226B4" w:rsidP="005E54BB">
            <w:pPr>
              <w:jc w:val="both"/>
              <w:rPr>
                <w:rFonts w:ascii="Times New Roman" w:hAnsi="Times New Roman" w:cs="Times New Roman"/>
                <w:color w:val="0D0D0D" w:themeColor="text1" w:themeTint="F2"/>
              </w:rPr>
            </w:pPr>
          </w:p>
        </w:tc>
        <w:tc>
          <w:tcPr>
            <w:tcW w:w="3969" w:type="dxa"/>
          </w:tcPr>
          <w:p w14:paraId="28C57D38" w14:textId="25A4FD84" w:rsidR="00B226B4" w:rsidRPr="00170B0C" w:rsidRDefault="00B226B4" w:rsidP="0043251A">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22. </w:t>
            </w:r>
            <w:r w:rsidRPr="00170B0C">
              <w:rPr>
                <w:rFonts w:ascii="Times New Roman" w:eastAsia="Times New Roman" w:hAnsi="Times New Roman" w:cs="Times New Roman"/>
                <w:color w:val="0D0D0D" w:themeColor="text1" w:themeTint="F2"/>
                <w:sz w:val="24"/>
                <w:szCs w:val="24"/>
                <w:shd w:val="clear" w:color="auto" w:fill="FFFFFF"/>
                <w:lang w:val="ro-RO"/>
              </w:rPr>
              <w:t>Mijloacele tehnice şi dispozitivele carefuncţionează pe bază de biocombustibil</w:t>
            </w:r>
          </w:p>
          <w:p w14:paraId="3B619833"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solid şi biocarburant</w:t>
            </w:r>
          </w:p>
          <w:p w14:paraId="2A18A19D"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Mijloacele tehnice şi dispozitivele care, în conformitate cu documentaţia tehnică ataşată, consumă cel puţin un tip de biocombustibil solid sau de biocarburant ori un amestec cu combustibil fosil fac parte din categoria de mijloace tehnice şi dispozitive care funcţionează pe bază de biocombustibil solid sau de biocarburant.</w:t>
            </w:r>
          </w:p>
          <w:p w14:paraId="0DFCC9A6"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Caracteristicile de funcționare pe bază de  biocombustibil solid sau de biocarburant a mijloacelor tehnice şi a dispozitivelor se confirmă prin documentele emise de producătorul de astfel de mijloace tehnice şi dispozitive.</w:t>
            </w:r>
          </w:p>
          <w:p w14:paraId="35D08EF7"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Mijloacele tehnice și dispozitivele pot fi reutilate pentru a asigura funcţionarea acestora pe bază de biocombustibil solid sau de biocarburant, cu respectarea cerinţelor de mediu şi de securitate.</w:t>
            </w:r>
          </w:p>
          <w:p w14:paraId="1D097346"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(4) Reutilarea mijloacelor tehnice şi a dispozitivelor în conformitate cu alin. (3) se confirmă prin documente emise de agentul economic care a executat reutilarea.</w:t>
            </w:r>
          </w:p>
          <w:p w14:paraId="0E97FA3B" w14:textId="77777777" w:rsidR="00B226B4" w:rsidRPr="00170B0C" w:rsidRDefault="00B226B4"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7676CF1" w14:textId="77777777" w:rsidR="00B226B4" w:rsidRPr="00170B0C" w:rsidRDefault="00B226B4" w:rsidP="005E54BB">
            <w:pPr>
              <w:jc w:val="both"/>
              <w:rPr>
                <w:rFonts w:ascii="Times New Roman" w:hAnsi="Times New Roman" w:cs="Times New Roman"/>
                <w:color w:val="0D0D0D" w:themeColor="text1" w:themeTint="F2"/>
              </w:rPr>
            </w:pPr>
          </w:p>
        </w:tc>
        <w:tc>
          <w:tcPr>
            <w:tcW w:w="5039" w:type="dxa"/>
          </w:tcPr>
          <w:p w14:paraId="5CEF4117" w14:textId="316A0D1D"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22. </w:t>
            </w:r>
            <w:r w:rsidRPr="00170B0C">
              <w:rPr>
                <w:rFonts w:ascii="Times New Roman" w:eastAsia="Times New Roman" w:hAnsi="Times New Roman" w:cs="Times New Roman"/>
                <w:color w:val="0D0D0D" w:themeColor="text1" w:themeTint="F2"/>
                <w:sz w:val="24"/>
                <w:szCs w:val="24"/>
                <w:shd w:val="clear" w:color="auto" w:fill="FFFFFF"/>
                <w:lang w:val="ro-RO"/>
              </w:rPr>
              <w:t>Mijloacele tehnice şi dispozitivele care funcţionează pe bază de biocombustibil solid şi biocarburant</w:t>
            </w:r>
          </w:p>
          <w:p w14:paraId="4C85D0B3" w14:textId="44A44196"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74FA2C"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A0E5E5" w14:textId="5EAE4C4A"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Mijloacele tehnice şi dispozitivele care, în conformitate cu documentaţia tehnică ataşată, consumă cel puţin un tip de biocombustibil solid sau de biocarburant ori un amestec cu combustibil fosil fac parte din categoria de mijloace tehnice şi dispozitive care funcţionează pe bază de biocombustibil solid sau de biocarburant.</w:t>
            </w:r>
          </w:p>
          <w:p w14:paraId="5FB198B5" w14:textId="4AD5F4D3"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1E1FDE"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A07A86" w14:textId="57B939A0"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Caracteristicile de funcționare pe bază de  biocombustibil solid sau de biocarburant a mijloacelor tehnice şi a dispozitivelor se confirmă prin documentele emise de producătorul de astfel de mijloace tehnice şi dispozitive.</w:t>
            </w:r>
          </w:p>
          <w:p w14:paraId="77E48EE1"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895BF1"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Mijloacele tehnice și dispozitivele pot fi reutilate pentru a asigura funcţionarea acestora pe bază de biocombustibil solid sau de biocarburant, cu respectarea cerinţelor de mediu şi de securitate.</w:t>
            </w:r>
          </w:p>
          <w:p w14:paraId="6F9910BA"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Reutilarea mijloacelor tehnice şi a dispozitivelor în conformitate cu alin. (3) se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confirmă prin documente emise de agentul economic care a executat reutilarea.</w:t>
            </w:r>
          </w:p>
          <w:p w14:paraId="55CB4CA4" w14:textId="77777777" w:rsidR="00B226B4" w:rsidRPr="00170B0C" w:rsidRDefault="00B226B4" w:rsidP="005E54BB">
            <w:pPr>
              <w:jc w:val="both"/>
              <w:rPr>
                <w:rFonts w:ascii="Times New Roman" w:hAnsi="Times New Roman" w:cs="Times New Roman"/>
                <w:color w:val="0D0D0D" w:themeColor="text1" w:themeTint="F2"/>
              </w:rPr>
            </w:pPr>
          </w:p>
        </w:tc>
      </w:tr>
      <w:tr w:rsidR="00170B0C" w:rsidRPr="00170B0C" w14:paraId="15F8CBBF" w14:textId="77777777" w:rsidTr="004E3361">
        <w:tc>
          <w:tcPr>
            <w:tcW w:w="704" w:type="dxa"/>
          </w:tcPr>
          <w:p w14:paraId="2D9E1F8B" w14:textId="77777777" w:rsidR="00B226B4" w:rsidRPr="00170B0C" w:rsidRDefault="00B226B4" w:rsidP="005E54BB">
            <w:pPr>
              <w:jc w:val="both"/>
              <w:rPr>
                <w:rFonts w:ascii="Times New Roman" w:hAnsi="Times New Roman" w:cs="Times New Roman"/>
                <w:color w:val="0D0D0D" w:themeColor="text1" w:themeTint="F2"/>
              </w:rPr>
            </w:pPr>
          </w:p>
        </w:tc>
        <w:tc>
          <w:tcPr>
            <w:tcW w:w="3969" w:type="dxa"/>
          </w:tcPr>
          <w:p w14:paraId="262CF10A"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23.</w:t>
            </w:r>
            <w:r w:rsidRPr="00170B0C">
              <w:rPr>
                <w:rFonts w:ascii="Times New Roman" w:eastAsia="Times New Roman" w:hAnsi="Times New Roman" w:cs="Times New Roman"/>
                <w:color w:val="0D0D0D" w:themeColor="text1" w:themeTint="F2"/>
                <w:sz w:val="24"/>
                <w:szCs w:val="24"/>
                <w:shd w:val="clear" w:color="auto" w:fill="FFFFFF"/>
                <w:lang w:val="ro-RO"/>
              </w:rPr>
              <w:t> Sistemul de calificare și înregistrare în </w:t>
            </w:r>
          </w:p>
          <w:p w14:paraId="2527C26F"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domeniul energiei din surse regenerabile</w:t>
            </w:r>
          </w:p>
          <w:p w14:paraId="015ADFD7"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Sistemul de certificare în domeniul energiei din surse regenerabile se bazează pe criterii echivalente cu standardele Uniunii Europene.</w:t>
            </w:r>
          </w:p>
          <w:p w14:paraId="1649E179"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Instalatorii de cazane, furnale sau sobe pe bază de biomasă, de sisteme fotovoltaice solare și termice solare, de sisteme geotermale de mică adîncime şi pompe de căldură, se califică și se înregistrează în registrul specificat la art. 13 alin. (1) lit. j) în conformitate cu procedura stabilită în regulamentul aprobat de Guvern.</w:t>
            </w:r>
          </w:p>
          <w:p w14:paraId="2B5B926F"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Regulamentul menţionat la alin. (2) trebuie să conţină cerinţele obligatorii față de instalatorii de cazane, furnale sau sobe pe bază de biomasă, de sisteme fotovoltaice şi termice solare, de sisteme geotermale de mică adîncime și de pompe de căldură, de asemenea regulile de verificare de către organul supravegherii energetice de stat, de către organul de control şi supraveghere tehnică de stat a echipamentului şi sistemelor instalate, precum şi procedurile de recunoaştere a certificării efectuate de către statele membre ale Uniunii Europene şi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către părţile contractante la Tratatul de constituire a Comunităţii Energetice.</w:t>
            </w:r>
          </w:p>
          <w:p w14:paraId="730D897F"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La stabilirea procedurii de calificare și înregistrare a instalatorilor de cazane, furnale sau sobe pe bază de biomasă, de sisteme fotovoltaice şi termice solare, de sisteme geotermale de mică adîncime și de pompe de căldură, organul central de specialitate al administraţiei publice în domeniul energeticii va ține cont de cerințele stabilite de Legea privind securitatea industrială a obiectelor industriale periculoase și de Legea cu privire la energia electrică.</w:t>
            </w:r>
          </w:p>
          <w:p w14:paraId="6960B52C" w14:textId="77777777" w:rsidR="00B226B4" w:rsidRPr="00170B0C" w:rsidRDefault="00B226B4"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3E134E19" w14:textId="77777777" w:rsidR="00B226B4" w:rsidRPr="00170B0C" w:rsidRDefault="00B226B4" w:rsidP="005E54BB">
            <w:pPr>
              <w:jc w:val="both"/>
              <w:rPr>
                <w:rFonts w:ascii="Times New Roman" w:hAnsi="Times New Roman" w:cs="Times New Roman"/>
                <w:color w:val="0D0D0D" w:themeColor="text1" w:themeTint="F2"/>
              </w:rPr>
            </w:pPr>
          </w:p>
        </w:tc>
        <w:tc>
          <w:tcPr>
            <w:tcW w:w="5039" w:type="dxa"/>
          </w:tcPr>
          <w:p w14:paraId="539D00E2" w14:textId="286C432B"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23.</w:t>
            </w:r>
            <w:r w:rsidRPr="00170B0C">
              <w:rPr>
                <w:rFonts w:ascii="Times New Roman" w:eastAsia="Times New Roman" w:hAnsi="Times New Roman" w:cs="Times New Roman"/>
                <w:color w:val="0D0D0D" w:themeColor="text1" w:themeTint="F2"/>
                <w:sz w:val="24"/>
                <w:szCs w:val="24"/>
                <w:shd w:val="clear" w:color="auto" w:fill="FFFFFF"/>
                <w:lang w:val="ro-RO"/>
              </w:rPr>
              <w:t> Sistemul de calificare și înregistrare în domeniul energiei din surse regenerabile</w:t>
            </w:r>
          </w:p>
          <w:p w14:paraId="5C5999B1"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37CCC5" w14:textId="7B1D7031"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Sistemul de certificare în domeniul energiei din surse regenerabile se bazează pe criterii echivalente cu standardele Uniunii Europene.</w:t>
            </w:r>
          </w:p>
          <w:p w14:paraId="3365F3B3"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B78644" w14:textId="5B800EF3"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Instalatorii de cazane, furnale sau sobe pe bază de biomasă, de sisteme fotovoltaice solare și termice solare, de sisteme geotermale de mică adîncime şi pompe de căldură, se califică și se înregistrează în registrul specificat la art. 13 alin. (1) lit. j) în conformitate cu procedura stabilită în regulamentul aprobat de Guvern.</w:t>
            </w:r>
          </w:p>
          <w:p w14:paraId="5ACA76F6"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A6E3B4" w14:textId="2EE40C30"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Regulamentul menţionat la alin. (2) trebuie să conţină cerinţele obligatorii față de instalatorii de cazane, furnale sau sobe pe bază de biomasă, de sisteme fotovoltaice şi termice solare, de sisteme geotermale de mică adîncime și de pompe de căldură, de asemenea regulile de verificare de către organul supravegherii energetice de stat, de către organul de control şi supraveghere tehnică de stat a echipamentului şi sistemelor instalate, precum şi procedurile de recunoaştere a certificării efectuate de către statele membre ale Uniunii Europene şi de către părţile contractante la Tratatul de constituire a Comunităţii Energetice.</w:t>
            </w:r>
          </w:p>
          <w:p w14:paraId="7DB450F2"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7A33C0" w14:textId="77777777" w:rsidR="00B226B4" w:rsidRPr="00170B0C" w:rsidRDefault="00B226B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La stabilirea procedurii de calificare și înregistrare a instalatorilor de cazane, furnale sau sobe pe bază de biomasă, de sisteme fotovoltaice şi termice solare, de sisteme geotermale de mică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adîncime și de pompe de căldură, organul central de specialitate al administraţiei publice în domeniul energeticii va ține cont de cerințele stabilite de Legea privind securitatea industrială a obiectelor industriale periculoase și de Legea cu privire la energia electrică.</w:t>
            </w:r>
          </w:p>
          <w:p w14:paraId="05A7EB41" w14:textId="77777777" w:rsidR="00B226B4" w:rsidRPr="00170B0C" w:rsidRDefault="00B226B4" w:rsidP="005E54BB">
            <w:pPr>
              <w:jc w:val="both"/>
              <w:rPr>
                <w:rFonts w:ascii="Times New Roman" w:hAnsi="Times New Roman" w:cs="Times New Roman"/>
                <w:color w:val="0D0D0D" w:themeColor="text1" w:themeTint="F2"/>
              </w:rPr>
            </w:pPr>
          </w:p>
        </w:tc>
      </w:tr>
      <w:tr w:rsidR="00170B0C" w:rsidRPr="00170B0C" w14:paraId="7C22A89A" w14:textId="77777777" w:rsidTr="004E3361">
        <w:tc>
          <w:tcPr>
            <w:tcW w:w="704" w:type="dxa"/>
          </w:tcPr>
          <w:p w14:paraId="04AD1B88" w14:textId="77777777" w:rsidR="006D6674" w:rsidRPr="00170B0C" w:rsidRDefault="006D6674" w:rsidP="005E54BB">
            <w:pPr>
              <w:jc w:val="both"/>
              <w:rPr>
                <w:rFonts w:ascii="Times New Roman" w:hAnsi="Times New Roman" w:cs="Times New Roman"/>
                <w:color w:val="0D0D0D" w:themeColor="text1" w:themeTint="F2"/>
              </w:rPr>
            </w:pPr>
          </w:p>
        </w:tc>
        <w:tc>
          <w:tcPr>
            <w:tcW w:w="3969" w:type="dxa"/>
          </w:tcPr>
          <w:p w14:paraId="7E461849" w14:textId="17027FAB"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24. </w:t>
            </w:r>
            <w:r w:rsidRPr="00170B0C">
              <w:rPr>
                <w:rFonts w:ascii="Times New Roman" w:eastAsia="Times New Roman" w:hAnsi="Times New Roman" w:cs="Times New Roman"/>
                <w:color w:val="0D0D0D" w:themeColor="text1" w:themeTint="F2"/>
                <w:sz w:val="24"/>
                <w:szCs w:val="24"/>
                <w:shd w:val="clear" w:color="auto" w:fill="FFFFFF"/>
                <w:lang w:val="ro-RO"/>
              </w:rPr>
              <w:t>Cerinţele tehnice în domeniul</w:t>
            </w:r>
            <w:r w:rsidR="009E1E4B">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energiei din surse   regenerabile</w:t>
            </w:r>
          </w:p>
          <w:p w14:paraId="621EA713"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Organul central de specialitate al administraţiei publice în domeniul energeticii defineşte cerinţele tehnice pentru echipamentele şi sistemele care produc energie din surse regenerabile pentru a beneficia de schemele de sprijin.</w:t>
            </w:r>
          </w:p>
          <w:p w14:paraId="4CFC6396"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La elaborarea cerinţelor tehnice se ţine cont de standardele naţionale, inclusiv etichete ecologice, etichete energetice şi alte sisteme de referinţe tehnice stabilite de organismele de standardizare.</w:t>
            </w:r>
          </w:p>
          <w:p w14:paraId="0985499D"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În cazul biomasei, se vor utiliza tehnologii de transformare cu un randament de cel puţin 85% pentru sectorul casnic şi comercial şi de cel puţin 70% pentru sectorul industrial. La evaluarea randamentului tehnologiilor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de transformare se va ţine cont de standardele Uniunii Europene.</w:t>
            </w:r>
          </w:p>
          <w:p w14:paraId="5965B086" w14:textId="77777777" w:rsidR="006D6674" w:rsidRPr="00170B0C" w:rsidRDefault="006D6674"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4EB7C88" w14:textId="55E88A01" w:rsidR="003E2E5F" w:rsidRPr="00170B0C" w:rsidRDefault="003E2E5F" w:rsidP="003E2E5F">
            <w:pPr>
              <w:jc w:val="both"/>
              <w:rPr>
                <w:rFonts w:ascii="Times New Roman" w:hAnsi="Times New Roman" w:cs="Times New Roman"/>
                <w:color w:val="0D0D0D" w:themeColor="text1" w:themeTint="F2"/>
                <w:sz w:val="24"/>
                <w:szCs w:val="24"/>
              </w:rPr>
            </w:pPr>
            <w:r w:rsidRPr="00170B0C">
              <w:rPr>
                <w:rFonts w:ascii="Times New Roman" w:hAnsi="Times New Roman" w:cs="Times New Roman"/>
                <w:b/>
                <w:bCs/>
                <w:color w:val="0D0D0D" w:themeColor="text1" w:themeTint="F2"/>
                <w:sz w:val="24"/>
                <w:szCs w:val="24"/>
              </w:rPr>
              <w:lastRenderedPageBreak/>
              <w:t>Articolul 24</w:t>
            </w:r>
            <w:r w:rsidRPr="00170B0C">
              <w:rPr>
                <w:rFonts w:ascii="Times New Roman" w:hAnsi="Times New Roman" w:cs="Times New Roman"/>
                <w:color w:val="0D0D0D" w:themeColor="text1" w:themeTint="F2"/>
                <w:sz w:val="24"/>
                <w:szCs w:val="24"/>
              </w:rPr>
              <w:t xml:space="preserve"> va avea următorul c</w:t>
            </w:r>
            <w:r w:rsidR="009E1E4B">
              <w:rPr>
                <w:rFonts w:ascii="Times New Roman" w:hAnsi="Times New Roman" w:cs="Times New Roman"/>
                <w:color w:val="0D0D0D" w:themeColor="text1" w:themeTint="F2"/>
                <w:sz w:val="24"/>
                <w:szCs w:val="24"/>
              </w:rPr>
              <w:t>uprins</w:t>
            </w:r>
            <w:r w:rsidRPr="00170B0C">
              <w:rPr>
                <w:rFonts w:ascii="Times New Roman" w:hAnsi="Times New Roman" w:cs="Times New Roman"/>
                <w:color w:val="0D0D0D" w:themeColor="text1" w:themeTint="F2"/>
                <w:sz w:val="24"/>
                <w:szCs w:val="24"/>
              </w:rPr>
              <w:t>:</w:t>
            </w:r>
          </w:p>
          <w:p w14:paraId="6E46582A" w14:textId="6DA4BF3B" w:rsidR="009E1E4B" w:rsidRDefault="003E2E5F" w:rsidP="003E2E5F">
            <w:pPr>
              <w:jc w:val="both"/>
              <w:rPr>
                <w:rFonts w:ascii="Times New Roman" w:hAnsi="Times New Roman" w:cs="Times New Roman"/>
                <w:color w:val="0D0D0D" w:themeColor="text1" w:themeTint="F2"/>
                <w:sz w:val="24"/>
                <w:szCs w:val="24"/>
              </w:rPr>
            </w:pPr>
            <w:r w:rsidRPr="00170B0C">
              <w:rPr>
                <w:rFonts w:ascii="Times New Roman" w:hAnsi="Times New Roman" w:cs="Times New Roman"/>
                <w:color w:val="0D0D0D" w:themeColor="text1" w:themeTint="F2"/>
                <w:sz w:val="24"/>
                <w:szCs w:val="24"/>
              </w:rPr>
              <w:t xml:space="preserve">(1) </w:t>
            </w:r>
            <w:r w:rsidR="009E1E4B" w:rsidRPr="009E1E4B">
              <w:rPr>
                <w:rFonts w:ascii="Times New Roman" w:hAnsi="Times New Roman" w:cs="Times New Roman"/>
                <w:color w:val="0D0D0D" w:themeColor="text1" w:themeTint="F2"/>
                <w:sz w:val="24"/>
                <w:szCs w:val="24"/>
              </w:rPr>
              <w:t>Organul central de specialitate al administrației publice în domeniul energeticii, organul central de specialitate al administrației publice în domeniul construcțiilor și Agenția Națională pentru Reglementare în Energetică definesc și aprobă, conform competențelor, cerințele tehnice și, după caz, documente normative și normativ-tehnice, pentru echipamentele şi sistemele care produc energie din surse regenerabile, conform legislației cu incidență în domeniul energiei electrice, energiei termice, gazelor naturale, performanței energetice a clădirilor, pentru a beneficia de schemele de sprijin stabilite de prezenta lege.</w:t>
            </w:r>
            <w:r w:rsidR="009E1E4B" w:rsidRPr="009E1E4B" w:rsidDel="009E1E4B">
              <w:rPr>
                <w:rFonts w:ascii="Times New Roman" w:hAnsi="Times New Roman" w:cs="Times New Roman"/>
                <w:color w:val="0D0D0D" w:themeColor="text1" w:themeTint="F2"/>
                <w:sz w:val="24"/>
                <w:szCs w:val="24"/>
              </w:rPr>
              <w:t xml:space="preserve"> </w:t>
            </w:r>
          </w:p>
          <w:p w14:paraId="3CF134E0" w14:textId="64A99B95" w:rsidR="003E2E5F" w:rsidRPr="00170B0C" w:rsidRDefault="003E2E5F" w:rsidP="003E2E5F">
            <w:pPr>
              <w:jc w:val="both"/>
              <w:rPr>
                <w:rFonts w:ascii="Times New Roman" w:hAnsi="Times New Roman" w:cs="Times New Roman"/>
                <w:color w:val="0D0D0D" w:themeColor="text1" w:themeTint="F2"/>
                <w:sz w:val="24"/>
                <w:szCs w:val="24"/>
              </w:rPr>
            </w:pPr>
            <w:r w:rsidRPr="00170B0C">
              <w:rPr>
                <w:rFonts w:ascii="Times New Roman" w:hAnsi="Times New Roman" w:cs="Times New Roman"/>
                <w:color w:val="0D0D0D" w:themeColor="text1" w:themeTint="F2"/>
                <w:sz w:val="24"/>
                <w:szCs w:val="24"/>
              </w:rPr>
              <w:t xml:space="preserve">(2) </w:t>
            </w:r>
            <w:r w:rsidR="009E1E4B" w:rsidRPr="009E1E4B">
              <w:rPr>
                <w:rFonts w:ascii="Times New Roman" w:hAnsi="Times New Roman" w:cs="Times New Roman"/>
                <w:color w:val="0D0D0D" w:themeColor="text1" w:themeTint="F2"/>
                <w:sz w:val="24"/>
                <w:szCs w:val="24"/>
              </w:rPr>
              <w:t xml:space="preserve">La elaborarea cerințelor tehnice se ține cont de standardele naționale și internaționale, inclusiv etichete ecologice, etichete energetice, alte sisteme de referințe tehnice stabilite, după caz, de organismele de standardizare, precum și de cerințele tehnice aplicate în rețelele </w:t>
            </w:r>
            <w:r w:rsidR="009E1E4B" w:rsidRPr="009E1E4B">
              <w:rPr>
                <w:rFonts w:ascii="Times New Roman" w:hAnsi="Times New Roman" w:cs="Times New Roman"/>
                <w:color w:val="0D0D0D" w:themeColor="text1" w:themeTint="F2"/>
                <w:sz w:val="24"/>
                <w:szCs w:val="24"/>
              </w:rPr>
              <w:lastRenderedPageBreak/>
              <w:t>interconectate la nivel european de energie electrică și de gaze naturale.</w:t>
            </w:r>
          </w:p>
          <w:p w14:paraId="2D31F021" w14:textId="193D79DC" w:rsidR="006D6674" w:rsidRPr="00170B0C" w:rsidRDefault="003E2E5F" w:rsidP="003E2E5F">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rPr>
              <w:t xml:space="preserve">(3) </w:t>
            </w:r>
            <w:r w:rsidR="009E1E4B" w:rsidRPr="009E1E4B">
              <w:rPr>
                <w:rFonts w:ascii="Times New Roman" w:hAnsi="Times New Roman" w:cs="Times New Roman"/>
                <w:color w:val="0D0D0D" w:themeColor="text1" w:themeTint="F2"/>
                <w:sz w:val="24"/>
                <w:szCs w:val="24"/>
              </w:rPr>
              <w:t>Programele de finanțare a proiectelor de valorificare a energiei din surse regenerabile, implementate din mijloace bugetare și/sau din surse externe, inclusiv de instituția publică de suport, conform prevederilor de la art. 13, alin. (1), lit. a1), promovează adoptarea tehnologiilor cu o performanță energetică înaltă, conformă standardelor Uniunii Europene.</w:t>
            </w:r>
          </w:p>
        </w:tc>
        <w:tc>
          <w:tcPr>
            <w:tcW w:w="5039" w:type="dxa"/>
          </w:tcPr>
          <w:p w14:paraId="12DDC408" w14:textId="5EA2074C"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24. </w:t>
            </w:r>
            <w:r w:rsidRPr="00170B0C">
              <w:rPr>
                <w:rFonts w:ascii="Times New Roman" w:eastAsia="Times New Roman" w:hAnsi="Times New Roman" w:cs="Times New Roman"/>
                <w:color w:val="0D0D0D" w:themeColor="text1" w:themeTint="F2"/>
                <w:sz w:val="24"/>
                <w:szCs w:val="24"/>
                <w:shd w:val="clear" w:color="auto" w:fill="FFFFFF"/>
                <w:lang w:val="ro-RO"/>
              </w:rPr>
              <w:t>Cerinţele tehnice în domeniul energiei din surse regenerabile</w:t>
            </w:r>
          </w:p>
          <w:p w14:paraId="08FEEAB2"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B84421" w14:textId="3BD6A46D" w:rsidR="003E2E5F" w:rsidRPr="00170B0C" w:rsidRDefault="003E2E5F" w:rsidP="003E2E5F">
            <w:pPr>
              <w:jc w:val="both"/>
              <w:rPr>
                <w:rFonts w:ascii="Times New Roman" w:hAnsi="Times New Roman" w:cs="Times New Roman"/>
                <w:color w:val="0D0D0D" w:themeColor="text1" w:themeTint="F2"/>
                <w:sz w:val="24"/>
                <w:szCs w:val="24"/>
              </w:rPr>
            </w:pPr>
            <w:r w:rsidRPr="00170B0C">
              <w:rPr>
                <w:rFonts w:ascii="Times New Roman" w:hAnsi="Times New Roman" w:cs="Times New Roman"/>
                <w:color w:val="0D0D0D" w:themeColor="text1" w:themeTint="F2"/>
                <w:sz w:val="24"/>
                <w:szCs w:val="24"/>
              </w:rPr>
              <w:t xml:space="preserve">(1) </w:t>
            </w:r>
            <w:r w:rsidR="009E1E4B" w:rsidRPr="009E1E4B">
              <w:rPr>
                <w:rFonts w:ascii="Times New Roman" w:hAnsi="Times New Roman" w:cs="Times New Roman"/>
                <w:color w:val="0D0D0D" w:themeColor="text1" w:themeTint="F2"/>
                <w:sz w:val="24"/>
                <w:szCs w:val="24"/>
              </w:rPr>
              <w:t>La elaborarea cerințelor tehnice se ține cont de standardele naționale și internaționale, inclusiv etichete ecologice, etichete energetice, alte sisteme de referințe tehnice stabilite, după caz, de organismele de standardizare, precum și de cerințele tehnice aplicate în rețelele interconectate la nivel european de energie electrică și de gaze naturale.</w:t>
            </w:r>
          </w:p>
          <w:p w14:paraId="071A562C" w14:textId="188E8E63" w:rsidR="003E2E5F" w:rsidRPr="00170B0C" w:rsidRDefault="003E2E5F" w:rsidP="003E2E5F">
            <w:pPr>
              <w:jc w:val="both"/>
              <w:rPr>
                <w:rFonts w:ascii="Times New Roman" w:hAnsi="Times New Roman" w:cs="Times New Roman"/>
                <w:color w:val="0D0D0D" w:themeColor="text1" w:themeTint="F2"/>
                <w:sz w:val="24"/>
                <w:szCs w:val="24"/>
              </w:rPr>
            </w:pPr>
            <w:r w:rsidRPr="00170B0C">
              <w:rPr>
                <w:rFonts w:ascii="Times New Roman" w:hAnsi="Times New Roman" w:cs="Times New Roman"/>
                <w:color w:val="0D0D0D" w:themeColor="text1" w:themeTint="F2"/>
                <w:sz w:val="24"/>
                <w:szCs w:val="24"/>
              </w:rPr>
              <w:t xml:space="preserve">(2) </w:t>
            </w:r>
            <w:r w:rsidR="009E1E4B" w:rsidRPr="009E1E4B">
              <w:rPr>
                <w:rFonts w:ascii="Times New Roman" w:hAnsi="Times New Roman" w:cs="Times New Roman"/>
                <w:color w:val="0D0D0D" w:themeColor="text1" w:themeTint="F2"/>
                <w:sz w:val="24"/>
                <w:szCs w:val="24"/>
              </w:rPr>
              <w:t>La elaborarea cerințelor tehnice se ține cont de standardele naționale și internaționale, inclusiv etichete ecologice, etichete energetice, alte sisteme de referințe tehnice stabilite, după caz, de organismele de standardizare, precum și de cerințele tehnice aplicate în rețelele interconectate la nivel european de energie electrică și de gaze naturale.</w:t>
            </w:r>
          </w:p>
          <w:p w14:paraId="6FD5E798" w14:textId="3DD7469F" w:rsidR="006D6674" w:rsidRPr="00170B0C" w:rsidRDefault="003E2E5F" w:rsidP="003E2E5F">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rPr>
              <w:t xml:space="preserve">(3) </w:t>
            </w:r>
            <w:r w:rsidR="009E1E4B" w:rsidRPr="009E1E4B">
              <w:rPr>
                <w:rFonts w:ascii="Times New Roman" w:hAnsi="Times New Roman" w:cs="Times New Roman"/>
                <w:color w:val="0D0D0D" w:themeColor="text1" w:themeTint="F2"/>
                <w:sz w:val="24"/>
                <w:szCs w:val="24"/>
              </w:rPr>
              <w:t xml:space="preserve">Programele de finanțare a proiectelor de valorificare a energiei din surse regenerabile, implementate din mijloace bugetare și/sau din surse externe, inclusiv de instituția publică de </w:t>
            </w:r>
            <w:r w:rsidR="009E1E4B" w:rsidRPr="009E1E4B">
              <w:rPr>
                <w:rFonts w:ascii="Times New Roman" w:hAnsi="Times New Roman" w:cs="Times New Roman"/>
                <w:color w:val="0D0D0D" w:themeColor="text1" w:themeTint="F2"/>
                <w:sz w:val="24"/>
                <w:szCs w:val="24"/>
              </w:rPr>
              <w:lastRenderedPageBreak/>
              <w:t>suport, conform prevederilor de la art. 13, alin. (1), lit. a1), promovează adoptarea tehnologiilor cu o performanță energetică înaltă, conformă standardelor Uniunii Europene.</w:t>
            </w:r>
          </w:p>
        </w:tc>
      </w:tr>
      <w:tr w:rsidR="00170B0C" w:rsidRPr="00170B0C" w14:paraId="66BDA754" w14:textId="77777777" w:rsidTr="004E3361">
        <w:tc>
          <w:tcPr>
            <w:tcW w:w="704" w:type="dxa"/>
          </w:tcPr>
          <w:p w14:paraId="58AB1BD9" w14:textId="77777777" w:rsidR="006D6674" w:rsidRPr="00170B0C" w:rsidRDefault="006D6674" w:rsidP="005E54BB">
            <w:pPr>
              <w:jc w:val="both"/>
              <w:rPr>
                <w:rFonts w:ascii="Times New Roman" w:hAnsi="Times New Roman" w:cs="Times New Roman"/>
                <w:color w:val="0D0D0D" w:themeColor="text1" w:themeTint="F2"/>
              </w:rPr>
            </w:pPr>
          </w:p>
        </w:tc>
        <w:tc>
          <w:tcPr>
            <w:tcW w:w="3969" w:type="dxa"/>
          </w:tcPr>
          <w:p w14:paraId="1BE9A16D" w14:textId="78A36B46"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25. </w:t>
            </w:r>
            <w:r w:rsidRPr="00170B0C">
              <w:rPr>
                <w:rFonts w:ascii="Times New Roman" w:eastAsia="Times New Roman" w:hAnsi="Times New Roman" w:cs="Times New Roman"/>
                <w:color w:val="0D0D0D" w:themeColor="text1" w:themeTint="F2"/>
                <w:sz w:val="24"/>
                <w:szCs w:val="24"/>
                <w:shd w:val="clear" w:color="auto" w:fill="FFFFFF"/>
                <w:lang w:val="ro-RO"/>
              </w:rPr>
              <w:t>Asigurarea calităţii energiei electrice şi termice din surse regenerabile, a biogazului şi a biocarburanţilor</w:t>
            </w:r>
          </w:p>
          <w:p w14:paraId="30574E2C" w14:textId="205EBDA3"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9DCCE9" w14:textId="59CAF769"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825F38" w14:textId="568BCCA5"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36C5F5"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E28672" w14:textId="6C55370C"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Calitatea energiei electrice din surse regenerabile, a  energiei termice din surse regenerabile, a biogazului ce urmează a fi livrat în reţelele de gaze naturale şi a biocarburantului ce urmează a fi procurat de importatorii de produse petroliere principale este asigurată în conformitate cu cerinţele tehnice şi indicatorii de calitate stabiliţi în concordanţă cu normele privind producţia, distribuţia şi tehnologia de consum, precum şi în temeiul legilor speciale.</w:t>
            </w:r>
          </w:p>
          <w:p w14:paraId="1C2DA88B"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4CB7ED"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Biogazul care urmează a fi livrat în reţelele de gaze naturale trebuie să corespundă parametrilor de calitate a gazelor naturale stabiliţi în temeiul Legii cu privire la gazele naturale.</w:t>
            </w:r>
          </w:p>
          <w:p w14:paraId="1F38EA53" w14:textId="77777777" w:rsidR="006D6674" w:rsidRPr="00170B0C" w:rsidRDefault="006D6674" w:rsidP="005E54BB">
            <w:pPr>
              <w:jc w:val="both"/>
              <w:rPr>
                <w:rFonts w:ascii="Times New Roman" w:hAnsi="Times New Roman" w:cs="Times New Roman"/>
                <w:color w:val="0D0D0D" w:themeColor="text1" w:themeTint="F2"/>
              </w:rPr>
            </w:pPr>
          </w:p>
        </w:tc>
        <w:tc>
          <w:tcPr>
            <w:tcW w:w="4678" w:type="dxa"/>
          </w:tcPr>
          <w:p w14:paraId="518DF0FF" w14:textId="06BD268B" w:rsidR="006D6674" w:rsidRPr="00170B0C" w:rsidRDefault="009E1E4B" w:rsidP="005E54BB">
            <w:pPr>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Denumirea </w:t>
            </w:r>
            <w:r w:rsidR="006D6674" w:rsidRPr="00170B0C">
              <w:rPr>
                <w:rFonts w:ascii="Times New Roman" w:hAnsi="Times New Roman" w:cs="Times New Roman"/>
                <w:color w:val="0D0D0D" w:themeColor="text1" w:themeTint="F2"/>
                <w:sz w:val="24"/>
                <w:szCs w:val="24"/>
                <w:lang w:val="ro-MD"/>
              </w:rPr>
              <w:t>articolului va acea următorul cuprins:</w:t>
            </w:r>
          </w:p>
          <w:p w14:paraId="4D634D23" w14:textId="712B5322" w:rsidR="006D6674" w:rsidRPr="00170B0C" w:rsidRDefault="006D6674"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color w:val="0D0D0D" w:themeColor="text1" w:themeTint="F2"/>
              </w:rPr>
              <w:t xml:space="preserve"> </w:t>
            </w:r>
            <w:r w:rsidRPr="00170B0C">
              <w:rPr>
                <w:rFonts w:ascii="Times New Roman" w:hAnsi="Times New Roman" w:cs="Times New Roman"/>
                <w:b/>
                <w:bCs/>
                <w:color w:val="0D0D0D" w:themeColor="text1" w:themeTint="F2"/>
                <w:sz w:val="24"/>
                <w:szCs w:val="24"/>
                <w:lang w:val="ro-MD"/>
              </w:rPr>
              <w:t>Articolul 25.</w:t>
            </w:r>
            <w:r w:rsidRPr="00170B0C">
              <w:rPr>
                <w:rFonts w:ascii="Times New Roman" w:hAnsi="Times New Roman" w:cs="Times New Roman"/>
                <w:color w:val="0D0D0D" w:themeColor="text1" w:themeTint="F2"/>
                <w:sz w:val="24"/>
                <w:szCs w:val="24"/>
                <w:lang w:val="ro-MD"/>
              </w:rPr>
              <w:t xml:space="preserve"> </w:t>
            </w:r>
            <w:r w:rsidR="00810B67" w:rsidRPr="00170B0C">
              <w:rPr>
                <w:rFonts w:ascii="Times New Roman" w:hAnsi="Times New Roman" w:cs="Times New Roman"/>
                <w:color w:val="0D0D0D" w:themeColor="text1" w:themeTint="F2"/>
                <w:sz w:val="24"/>
                <w:szCs w:val="24"/>
                <w:lang w:val="ro-MD"/>
              </w:rPr>
              <w:t>Asigurarea calităţii și durabilității energiei electrice şi termice din surse regenerabile, a biogazului şi a biocarburanţilor</w:t>
            </w:r>
            <w:r w:rsidRPr="00170B0C">
              <w:rPr>
                <w:rFonts w:ascii="Times New Roman" w:hAnsi="Times New Roman" w:cs="Times New Roman"/>
                <w:color w:val="0D0D0D" w:themeColor="text1" w:themeTint="F2"/>
                <w:sz w:val="24"/>
                <w:szCs w:val="24"/>
                <w:lang w:val="ro-MD"/>
              </w:rPr>
              <w:t>”</w:t>
            </w:r>
          </w:p>
          <w:p w14:paraId="59C0F566" w14:textId="77777777" w:rsidR="006D6674" w:rsidRPr="00170B0C" w:rsidRDefault="006D6674" w:rsidP="005E54BB">
            <w:pPr>
              <w:jc w:val="both"/>
              <w:rPr>
                <w:rFonts w:ascii="Times New Roman" w:hAnsi="Times New Roman" w:cs="Times New Roman"/>
                <w:color w:val="0D0D0D" w:themeColor="text1" w:themeTint="F2"/>
                <w:sz w:val="24"/>
                <w:szCs w:val="24"/>
                <w:lang w:val="ro-MD"/>
              </w:rPr>
            </w:pPr>
          </w:p>
          <w:p w14:paraId="75932422" w14:textId="77777777" w:rsidR="006D6674" w:rsidRPr="00170B0C" w:rsidRDefault="006D6674"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(1), după cuvintele „tehnologia de consum” se completează cu cuvintele ”și criteriile de durabilitate stabilite față de biocarburanți, biolichide și combustibilii de biomasă”</w:t>
            </w:r>
          </w:p>
          <w:p w14:paraId="738A87C1" w14:textId="77777777" w:rsidR="006D6674" w:rsidRPr="00170B0C" w:rsidRDefault="006D6674" w:rsidP="005E54BB">
            <w:pPr>
              <w:jc w:val="both"/>
              <w:rPr>
                <w:rFonts w:ascii="Times New Roman" w:hAnsi="Times New Roman" w:cs="Times New Roman"/>
                <w:color w:val="0D0D0D" w:themeColor="text1" w:themeTint="F2"/>
              </w:rPr>
            </w:pPr>
          </w:p>
          <w:p w14:paraId="07FA6195" w14:textId="77777777" w:rsidR="009E1E4B" w:rsidRPr="000F41A4" w:rsidRDefault="009E1E4B" w:rsidP="009E1E4B">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se completează cu alin. (3) și (4) cu următorul cuprins:</w:t>
            </w:r>
          </w:p>
          <w:p w14:paraId="2B7E50BF" w14:textId="77777777" w:rsidR="009E1E4B" w:rsidRPr="000F41A4" w:rsidRDefault="009E1E4B" w:rsidP="009E1E4B">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„(3) Activitatea de producere a biocarburantului ce urmează a fi procurat de importatorii de produse petroliere principale sau, la decizia producătorului este exportată pe piețele externe, precum și activitatea de amestec a biocarburantului cu carburant, este desfășurată după înregistrarea solicitanților în registrul instituit și ținut în conformitate cu un regulament elaborat și aprobat de Agenția Națională pentru Reglementare în Energetică. Solicitanții pot cere înregistrarea sa în Registrul stabilit conform art. 14, alin. (1), lit. b3) și b4), dacă întrunesc următoarele condiții:</w:t>
            </w:r>
          </w:p>
          <w:p w14:paraId="27EC6B08" w14:textId="77777777" w:rsidR="009E1E4B" w:rsidRPr="000F41A4" w:rsidRDefault="009E1E4B" w:rsidP="009E1E4B">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lastRenderedPageBreak/>
              <w:t>a)</w:t>
            </w:r>
            <w:r w:rsidRPr="000F41A4">
              <w:rPr>
                <w:rFonts w:ascii="Times New Roman" w:hAnsi="Times New Roman" w:cs="Times New Roman"/>
                <w:color w:val="0D0D0D" w:themeColor="text1" w:themeTint="F2"/>
                <w:sz w:val="24"/>
                <w:szCs w:val="24"/>
              </w:rPr>
              <w:tab/>
              <w:t>sunt înregistrați în calitate de întreprinderi în Republica Moldova, prezintă documente confirmative în acest sens și nu se află în procedură de insolvabilitate;</w:t>
            </w:r>
          </w:p>
          <w:p w14:paraId="33D2DBDD" w14:textId="77777777" w:rsidR="009E1E4B" w:rsidRPr="000F41A4" w:rsidRDefault="009E1E4B" w:rsidP="009E1E4B">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b)</w:t>
            </w:r>
            <w:r w:rsidRPr="000F41A4">
              <w:rPr>
                <w:rFonts w:ascii="Times New Roman" w:hAnsi="Times New Roman" w:cs="Times New Roman"/>
                <w:color w:val="0D0D0D" w:themeColor="text1" w:themeTint="F2"/>
                <w:sz w:val="24"/>
                <w:szCs w:val="24"/>
              </w:rPr>
              <w:tab/>
              <w:t>prezintă situațiile financiare pentru ultima perioadă de gestiune, sau extrasul din contul bancar în cazul inițierii afacerii;</w:t>
            </w:r>
          </w:p>
          <w:p w14:paraId="3B496B7A" w14:textId="77777777" w:rsidR="009E1E4B" w:rsidRPr="000F41A4" w:rsidRDefault="009E1E4B" w:rsidP="009E1E4B">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c)</w:t>
            </w:r>
            <w:r w:rsidRPr="000F41A4">
              <w:rPr>
                <w:rFonts w:ascii="Times New Roman" w:hAnsi="Times New Roman" w:cs="Times New Roman"/>
                <w:color w:val="0D0D0D" w:themeColor="text1" w:themeTint="F2"/>
                <w:sz w:val="24"/>
                <w:szCs w:val="24"/>
              </w:rPr>
              <w:tab/>
              <w:t>prezintă documente care confirmă dotarea tehnică cu utilaj necesar pentru desfășurarea activității.</w:t>
            </w:r>
          </w:p>
          <w:p w14:paraId="64F967AE" w14:textId="0AACF806" w:rsidR="006D6674" w:rsidRPr="000F41A4" w:rsidRDefault="009E1E4B" w:rsidP="009E1E4B">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(4) Calitatea biocarburantului produs, precum și a amestecului de biocarburant cu carburant, este atestată prin certificatul de conformitate, care este emis în baza rezultatelor încercărilor laboratoarelor de încercări acreditate, în conformitate cu prevederile Legii nr. 235/2011 privind activitățile de acreditare și de evaluare a conformității.</w:t>
            </w:r>
          </w:p>
          <w:p w14:paraId="658222DB" w14:textId="2486DDD8" w:rsidR="006D6674" w:rsidRPr="00170B0C" w:rsidRDefault="006D6674" w:rsidP="005E54BB">
            <w:pPr>
              <w:jc w:val="both"/>
              <w:rPr>
                <w:rFonts w:ascii="Times New Roman" w:hAnsi="Times New Roman" w:cs="Times New Roman"/>
                <w:color w:val="0D0D0D" w:themeColor="text1" w:themeTint="F2"/>
              </w:rPr>
            </w:pPr>
          </w:p>
        </w:tc>
        <w:tc>
          <w:tcPr>
            <w:tcW w:w="5039" w:type="dxa"/>
          </w:tcPr>
          <w:p w14:paraId="70BE177D" w14:textId="55E2FB30" w:rsidR="006D6674"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lastRenderedPageBreak/>
              <w:t>Articolul 25.</w:t>
            </w:r>
            <w:r w:rsidRPr="00170B0C">
              <w:rPr>
                <w:rFonts w:ascii="Times New Roman" w:hAnsi="Times New Roman" w:cs="Times New Roman"/>
                <w:color w:val="0D0D0D" w:themeColor="text1" w:themeTint="F2"/>
                <w:sz w:val="24"/>
                <w:szCs w:val="24"/>
                <w:lang w:val="ro-MD"/>
              </w:rPr>
              <w:t xml:space="preserve"> </w:t>
            </w:r>
            <w:r w:rsidR="00810B67" w:rsidRPr="00170B0C">
              <w:rPr>
                <w:rFonts w:ascii="Times New Roman" w:hAnsi="Times New Roman" w:cs="Times New Roman"/>
                <w:color w:val="0D0D0D" w:themeColor="text1" w:themeTint="F2"/>
                <w:sz w:val="24"/>
                <w:szCs w:val="24"/>
                <w:lang w:val="ro-MD"/>
              </w:rPr>
              <w:t>Asigurarea calităţii și durabilității energiei electrice şi termice din surse regenerabile, a biogazului şi a biocarburanţilor</w:t>
            </w:r>
          </w:p>
          <w:p w14:paraId="2FBCA163"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6D0C0DEE"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0D1EF363" w14:textId="56CB99E2"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Calitatea energiei electrice din surse regenerabile, a  energiei termice din surse regenerabile, a biogazului ce urmează a fi livrat în reţelele de gaze naturale şi a biocarburantului ce urmează a fi procurat de importatorii de produse petroliere principale este asigurată în conformitate cu cerinţele tehnice şi indicatorii de calitate stabiliţi în concordanţă cu normele privind producţia, distribuţia şi tehnologia de consum </w:t>
            </w:r>
            <w:r w:rsidRPr="00170B0C">
              <w:rPr>
                <w:rFonts w:ascii="Times New Roman" w:hAnsi="Times New Roman" w:cs="Times New Roman"/>
                <w:color w:val="0D0D0D" w:themeColor="text1" w:themeTint="F2"/>
                <w:sz w:val="24"/>
                <w:szCs w:val="24"/>
                <w:lang w:val="ro-MD"/>
              </w:rPr>
              <w:t>și criteriile de durabilitate stabilite față de biocarburanți, biolichide și combustibilii de biomasă</w:t>
            </w:r>
            <w:r w:rsidRPr="00170B0C">
              <w:rPr>
                <w:rFonts w:ascii="Times New Roman" w:eastAsia="Times New Roman" w:hAnsi="Times New Roman" w:cs="Times New Roman"/>
                <w:color w:val="0D0D0D" w:themeColor="text1" w:themeTint="F2"/>
                <w:sz w:val="24"/>
                <w:szCs w:val="24"/>
                <w:shd w:val="clear" w:color="auto" w:fill="FFFFFF"/>
                <w:lang w:val="ro-RO"/>
              </w:rPr>
              <w:t>, precum şi în temeiul legilor speciale.</w:t>
            </w:r>
          </w:p>
          <w:p w14:paraId="776BD96E"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814133"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Biogazul care urmează a fi livrat în reţelele de gaze naturale trebuie să corespundă parametrilor de calitate a gazelor naturale stabiliţi în temeiul Legii cu privire la gazele naturale.</w:t>
            </w:r>
          </w:p>
          <w:p w14:paraId="675C7956"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00170818" w14:textId="77777777" w:rsidR="009E1E4B" w:rsidRPr="000F41A4" w:rsidRDefault="009E1E4B" w:rsidP="009E1E4B">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 xml:space="preserve">„(3) Activitatea de producere a biocarburantului ce urmează a fi procurat de importatorii de produse petroliere principale sau, la decizia producătorului este exportată pe piețele externe, precum și activitatea de amestec a biocarburantului cu </w:t>
            </w:r>
            <w:r w:rsidRPr="000F41A4">
              <w:rPr>
                <w:rFonts w:ascii="Times New Roman" w:hAnsi="Times New Roman" w:cs="Times New Roman"/>
                <w:color w:val="0D0D0D" w:themeColor="text1" w:themeTint="F2"/>
                <w:sz w:val="24"/>
                <w:szCs w:val="24"/>
              </w:rPr>
              <w:lastRenderedPageBreak/>
              <w:t>carburant, este desfășurată după înregistrarea solicitanților în registrul instituit și ținut în conformitate cu un regulament elaborat și aprobat de Agenția Națională pentru Reglementare în Energetică. Solicitanții pot cere înregistrarea sa în Registrul stabilit conform art. 14, alin. (1), lit. b3) și b4), dacă întrunesc următoarele condiții:</w:t>
            </w:r>
          </w:p>
          <w:p w14:paraId="0E9E2CEE" w14:textId="77777777" w:rsidR="009E1E4B" w:rsidRPr="000F41A4" w:rsidRDefault="009E1E4B" w:rsidP="009E1E4B">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a)</w:t>
            </w:r>
            <w:r w:rsidRPr="000F41A4">
              <w:rPr>
                <w:rFonts w:ascii="Times New Roman" w:hAnsi="Times New Roman" w:cs="Times New Roman"/>
                <w:color w:val="0D0D0D" w:themeColor="text1" w:themeTint="F2"/>
                <w:sz w:val="24"/>
                <w:szCs w:val="24"/>
              </w:rPr>
              <w:tab/>
              <w:t>sunt înregistrați în calitate de întreprinderi în Republica Moldova, prezintă documente confirmative în acest sens și nu se află în procedură de insolvabilitate;</w:t>
            </w:r>
          </w:p>
          <w:p w14:paraId="652E6061" w14:textId="77777777" w:rsidR="009E1E4B" w:rsidRPr="000F41A4" w:rsidRDefault="009E1E4B" w:rsidP="009E1E4B">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b)</w:t>
            </w:r>
            <w:r w:rsidRPr="000F41A4">
              <w:rPr>
                <w:rFonts w:ascii="Times New Roman" w:hAnsi="Times New Roman" w:cs="Times New Roman"/>
                <w:color w:val="0D0D0D" w:themeColor="text1" w:themeTint="F2"/>
                <w:sz w:val="24"/>
                <w:szCs w:val="24"/>
              </w:rPr>
              <w:tab/>
              <w:t>prezintă situațiile financiare pentru ultima perioadă de gestiune, sau extrasul din contul bancar în cazul inițierii afacerii;</w:t>
            </w:r>
          </w:p>
          <w:p w14:paraId="3F346065" w14:textId="77777777" w:rsidR="009E1E4B" w:rsidRPr="000F41A4" w:rsidRDefault="009E1E4B" w:rsidP="009E1E4B">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c)</w:t>
            </w:r>
            <w:r w:rsidRPr="000F41A4">
              <w:rPr>
                <w:rFonts w:ascii="Times New Roman" w:hAnsi="Times New Roman" w:cs="Times New Roman"/>
                <w:color w:val="0D0D0D" w:themeColor="text1" w:themeTint="F2"/>
                <w:sz w:val="24"/>
                <w:szCs w:val="24"/>
              </w:rPr>
              <w:tab/>
              <w:t>prezintă documente care confirmă dotarea tehnică cu utilaj necesar pentru desfășurarea activității.</w:t>
            </w:r>
          </w:p>
          <w:p w14:paraId="4C8007F2" w14:textId="5762CD52" w:rsidR="00FA6E4E" w:rsidRPr="00170B0C" w:rsidRDefault="009E1E4B" w:rsidP="009E1E4B">
            <w:pPr>
              <w:jc w:val="both"/>
              <w:rPr>
                <w:rFonts w:ascii="Times New Roman" w:hAnsi="Times New Roman" w:cs="Times New Roman"/>
                <w:color w:val="0D0D0D" w:themeColor="text1" w:themeTint="F2"/>
              </w:rPr>
            </w:pPr>
            <w:r w:rsidRPr="000F41A4">
              <w:rPr>
                <w:rFonts w:ascii="Times New Roman" w:hAnsi="Times New Roman" w:cs="Times New Roman"/>
                <w:color w:val="0D0D0D" w:themeColor="text1" w:themeTint="F2"/>
                <w:sz w:val="24"/>
                <w:szCs w:val="24"/>
              </w:rPr>
              <w:t>(4) Calitatea biocarburantului produs, precum și a amestecului de biocarburant cu carburant, este atestată prin certificatul de conformitate, care este emis în baza rezultatelor încercărilor laboratoarelor de încercări acreditate, în conformitate cu prevederile Legii nr. 235/2011 privind activitățile de acreditare și de evaluare a conformității.</w:t>
            </w:r>
          </w:p>
        </w:tc>
      </w:tr>
      <w:tr w:rsidR="00170B0C" w:rsidRPr="00170B0C" w14:paraId="4CE8AFA5" w14:textId="77777777" w:rsidTr="004E3361">
        <w:tc>
          <w:tcPr>
            <w:tcW w:w="704" w:type="dxa"/>
          </w:tcPr>
          <w:p w14:paraId="14C9283F" w14:textId="77777777" w:rsidR="006D6674" w:rsidRPr="00170B0C" w:rsidRDefault="006D6674" w:rsidP="005E54BB">
            <w:pPr>
              <w:jc w:val="both"/>
              <w:rPr>
                <w:rFonts w:ascii="Times New Roman" w:hAnsi="Times New Roman" w:cs="Times New Roman"/>
                <w:color w:val="0D0D0D" w:themeColor="text1" w:themeTint="F2"/>
              </w:rPr>
            </w:pPr>
          </w:p>
        </w:tc>
        <w:tc>
          <w:tcPr>
            <w:tcW w:w="3969" w:type="dxa"/>
          </w:tcPr>
          <w:p w14:paraId="6F666505" w14:textId="77777777" w:rsidR="006D6674" w:rsidRPr="00170B0C" w:rsidRDefault="006D6674"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5FABB63A" w14:textId="77777777" w:rsidR="006D6674" w:rsidRPr="00170B0C" w:rsidRDefault="006D6674"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p w14:paraId="0419AD7E" w14:textId="597AB3EC"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26.</w:t>
            </w:r>
            <w:r w:rsidRPr="00170B0C">
              <w:rPr>
                <w:rFonts w:ascii="Times New Roman" w:eastAsia="Times New Roman" w:hAnsi="Times New Roman" w:cs="Times New Roman"/>
                <w:color w:val="0D0D0D" w:themeColor="text1" w:themeTint="F2"/>
                <w:sz w:val="24"/>
                <w:szCs w:val="24"/>
                <w:shd w:val="clear" w:color="auto" w:fill="FFFFFF"/>
                <w:lang w:val="ro-RO"/>
              </w:rPr>
              <w:t> Asigurarea calităţii biocombustibilului solid</w:t>
            </w:r>
          </w:p>
          <w:p w14:paraId="5355514E"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215B84"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Biocombustibilul solid plasat pe piaţă trebuie să corespundă cerinţelor de calitate stabilite în Regulamentul cu privire la biocombustibilul solid.</w:t>
            </w:r>
          </w:p>
          <w:p w14:paraId="62C0BF40" w14:textId="77777777" w:rsidR="006D6674" w:rsidRPr="00170B0C" w:rsidRDefault="006D6674"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Plasarea pe piaţă a biocombustibilului solid se face doar cu deținerea informaţiei privind calitatea produsului (etichetei).</w:t>
            </w:r>
          </w:p>
          <w:p w14:paraId="1775F476" w14:textId="77777777" w:rsidR="006D6674" w:rsidRPr="00170B0C" w:rsidRDefault="006D6674" w:rsidP="005E54BB">
            <w:pPr>
              <w:jc w:val="both"/>
              <w:rPr>
                <w:rFonts w:ascii="Times New Roman" w:hAnsi="Times New Roman" w:cs="Times New Roman"/>
                <w:color w:val="0D0D0D" w:themeColor="text1" w:themeTint="F2"/>
              </w:rPr>
            </w:pPr>
          </w:p>
        </w:tc>
        <w:tc>
          <w:tcPr>
            <w:tcW w:w="4678" w:type="dxa"/>
          </w:tcPr>
          <w:p w14:paraId="1BD7F5DE" w14:textId="77777777" w:rsidR="006D6674" w:rsidRPr="00170B0C" w:rsidRDefault="006D6674"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Articolul va avea următorul cuprins:</w:t>
            </w:r>
          </w:p>
          <w:p w14:paraId="46FFFD52" w14:textId="0B1CFEBF" w:rsidR="006D6674" w:rsidRPr="00170B0C" w:rsidRDefault="006D6674"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”Articolul 26. </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Asigurarea calității biocombustibilului solid</w:t>
            </w:r>
          </w:p>
          <w:p w14:paraId="72659DF4" w14:textId="77777777" w:rsidR="006D6674" w:rsidRPr="00170B0C" w:rsidRDefault="006D6674" w:rsidP="005E54BB">
            <w:pPr>
              <w:jc w:val="both"/>
              <w:rPr>
                <w:rFonts w:ascii="Times New Roman" w:hAnsi="Times New Roman" w:cs="Times New Roman"/>
                <w:color w:val="0D0D0D" w:themeColor="text1" w:themeTint="F2"/>
                <w:sz w:val="24"/>
                <w:szCs w:val="24"/>
                <w:lang w:val="ro-MD"/>
              </w:rPr>
            </w:pPr>
          </w:p>
          <w:p w14:paraId="604792DD" w14:textId="77777777" w:rsidR="00FA56CB" w:rsidRPr="00170B0C" w:rsidRDefault="00FA56CB" w:rsidP="00FA56C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 Plasarea pe piață a biocombustibilului solid are loc în strictă corespundere cu cerințele de calitate stabilite în Regulamentul cu privire la biocombustibilul solid.</w:t>
            </w:r>
          </w:p>
          <w:p w14:paraId="2A3CFB0D" w14:textId="0EE2D337" w:rsidR="00FA56CB" w:rsidRPr="00170B0C" w:rsidRDefault="00FA56CB" w:rsidP="00FA56C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(2) Plasarea pe piață a biocombustibilului solid se face doar cu deținerea informaţiei privind calitatea produsului (etichetei).</w:t>
            </w:r>
          </w:p>
          <w:p w14:paraId="1BDB0A8F" w14:textId="08E895D1" w:rsidR="00AC1EE7" w:rsidRDefault="00FA56C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9E1E4B">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lang w:val="ro-MD"/>
              </w:rPr>
              <w:t xml:space="preserve">) Autoritățile administrației publice locale de </w:t>
            </w:r>
            <w:r w:rsidR="00AC1EE7" w:rsidRPr="00AC1EE7">
              <w:rPr>
                <w:rFonts w:ascii="Times New Roman" w:hAnsi="Times New Roman" w:cs="Times New Roman"/>
                <w:color w:val="0D0D0D" w:themeColor="text1" w:themeTint="F2"/>
                <w:sz w:val="24"/>
                <w:szCs w:val="24"/>
                <w:lang w:val="ro-MD"/>
              </w:rPr>
              <w:t>nivelul întâi sau al doilea, sau de nivel special</w:t>
            </w:r>
            <w:r w:rsidRPr="00170B0C">
              <w:rPr>
                <w:rFonts w:ascii="Times New Roman" w:hAnsi="Times New Roman" w:cs="Times New Roman"/>
                <w:color w:val="0D0D0D" w:themeColor="text1" w:themeTint="F2"/>
                <w:sz w:val="24"/>
                <w:szCs w:val="24"/>
                <w:lang w:val="ro-MD"/>
              </w:rPr>
              <w:t xml:space="preserve">, la desfășurarea procedurilor de achiziții </w:t>
            </w:r>
            <w:r w:rsidRPr="00170B0C">
              <w:rPr>
                <w:rFonts w:ascii="Times New Roman" w:hAnsi="Times New Roman" w:cs="Times New Roman"/>
                <w:color w:val="0D0D0D" w:themeColor="text1" w:themeTint="F2"/>
                <w:sz w:val="24"/>
                <w:szCs w:val="24"/>
                <w:lang w:val="ro-MD"/>
              </w:rPr>
              <w:lastRenderedPageBreak/>
              <w:t xml:space="preserve">publice pentru procurarea biocombustibilului solid, solicită prezentarea în cadrul procedurii de către producătorul de biocombustibil solid a etichetei produsului, întocmită în conformitate cu Regulamentul cu privire la biocombustibilul solid, </w:t>
            </w:r>
            <w:r w:rsidR="00AC1EE7">
              <w:rPr>
                <w:rFonts w:ascii="Times New Roman" w:hAnsi="Times New Roman" w:cs="Times New Roman"/>
                <w:color w:val="0D0D0D" w:themeColor="text1" w:themeTint="F2"/>
                <w:sz w:val="24"/>
                <w:szCs w:val="24"/>
                <w:lang w:val="ro-MD"/>
              </w:rPr>
              <w:t>o iau</w:t>
            </w:r>
            <w:r w:rsidRPr="00170B0C">
              <w:rPr>
                <w:rFonts w:ascii="Times New Roman" w:hAnsi="Times New Roman" w:cs="Times New Roman"/>
                <w:color w:val="0D0D0D" w:themeColor="text1" w:themeTint="F2"/>
                <w:sz w:val="24"/>
                <w:szCs w:val="24"/>
                <w:lang w:val="ro-MD"/>
              </w:rPr>
              <w:t xml:space="preserve"> în considerare </w:t>
            </w:r>
            <w:r w:rsidR="00AC1EE7">
              <w:rPr>
                <w:rFonts w:ascii="Times New Roman" w:hAnsi="Times New Roman" w:cs="Times New Roman"/>
                <w:color w:val="0D0D0D" w:themeColor="text1" w:themeTint="F2"/>
                <w:sz w:val="24"/>
                <w:szCs w:val="24"/>
                <w:lang w:val="ro-MD"/>
              </w:rPr>
              <w:t>cadrul procesului de evaluare a ofertelor.</w:t>
            </w:r>
          </w:p>
          <w:p w14:paraId="3DC2E68F" w14:textId="77777777" w:rsidR="00DC06FE" w:rsidRDefault="00DC06FE">
            <w:pPr>
              <w:jc w:val="both"/>
              <w:rPr>
                <w:rFonts w:ascii="Times New Roman" w:hAnsi="Times New Roman" w:cs="Times New Roman"/>
                <w:color w:val="0D0D0D" w:themeColor="text1" w:themeTint="F2"/>
                <w:sz w:val="24"/>
                <w:szCs w:val="24"/>
                <w:lang w:val="ro-MD"/>
              </w:rPr>
            </w:pPr>
          </w:p>
          <w:p w14:paraId="23301029" w14:textId="5DC81EC2" w:rsidR="006D6674" w:rsidRPr="00170B0C" w:rsidRDefault="00AC1EE7" w:rsidP="00AC1EE7">
            <w:pPr>
              <w:jc w:val="both"/>
              <w:rPr>
                <w:rFonts w:ascii="Times New Roman" w:hAnsi="Times New Roman" w:cs="Times New Roman"/>
                <w:color w:val="0D0D0D" w:themeColor="text1" w:themeTint="F2"/>
              </w:rPr>
            </w:pPr>
            <w:r w:rsidRPr="00AC1EE7">
              <w:rPr>
                <w:rFonts w:ascii="Times New Roman" w:hAnsi="Times New Roman" w:cs="Times New Roman"/>
                <w:color w:val="0D0D0D" w:themeColor="text1" w:themeTint="F2"/>
                <w:sz w:val="24"/>
                <w:szCs w:val="24"/>
                <w:lang w:val="ro-MD"/>
              </w:rPr>
              <w:t>Se completează cu articolele 26</w:t>
            </w:r>
            <w:r w:rsidRPr="000F41A4">
              <w:rPr>
                <w:rFonts w:ascii="Times New Roman" w:hAnsi="Times New Roman" w:cs="Times New Roman"/>
                <w:color w:val="0D0D0D" w:themeColor="text1" w:themeTint="F2"/>
                <w:sz w:val="24"/>
                <w:szCs w:val="24"/>
                <w:vertAlign w:val="superscript"/>
                <w:lang w:val="ro-MD"/>
              </w:rPr>
              <w:t>1</w:t>
            </w:r>
            <w:r w:rsidRPr="00AC1EE7">
              <w:rPr>
                <w:rFonts w:ascii="Times New Roman" w:hAnsi="Times New Roman" w:cs="Times New Roman"/>
                <w:color w:val="0D0D0D" w:themeColor="text1" w:themeTint="F2"/>
                <w:sz w:val="24"/>
                <w:szCs w:val="24"/>
                <w:lang w:val="ro-MD"/>
              </w:rPr>
              <w:t xml:space="preserve"> și 26</w:t>
            </w:r>
            <w:r w:rsidRPr="000F41A4">
              <w:rPr>
                <w:rFonts w:ascii="Times New Roman" w:hAnsi="Times New Roman" w:cs="Times New Roman"/>
                <w:color w:val="0D0D0D" w:themeColor="text1" w:themeTint="F2"/>
                <w:sz w:val="24"/>
                <w:szCs w:val="24"/>
                <w:vertAlign w:val="superscript"/>
                <w:lang w:val="ro-MD"/>
              </w:rPr>
              <w:t>2</w:t>
            </w:r>
            <w:r w:rsidRPr="00AC1EE7">
              <w:rPr>
                <w:rFonts w:ascii="Times New Roman" w:hAnsi="Times New Roman" w:cs="Times New Roman"/>
                <w:color w:val="0D0D0D" w:themeColor="text1" w:themeTint="F2"/>
                <w:sz w:val="24"/>
                <w:szCs w:val="24"/>
                <w:lang w:val="ro-MD"/>
              </w:rPr>
              <w:t xml:space="preserve"> cu următorul cuprins</w:t>
            </w:r>
            <w:r w:rsidR="00DC06FE">
              <w:rPr>
                <w:rFonts w:ascii="Times New Roman" w:hAnsi="Times New Roman" w:cs="Times New Roman"/>
                <w:color w:val="0D0D0D" w:themeColor="text1" w:themeTint="F2"/>
                <w:sz w:val="24"/>
                <w:szCs w:val="24"/>
                <w:lang w:val="ro-MD"/>
              </w:rPr>
              <w:t>:</w:t>
            </w:r>
          </w:p>
        </w:tc>
        <w:tc>
          <w:tcPr>
            <w:tcW w:w="5039" w:type="dxa"/>
          </w:tcPr>
          <w:p w14:paraId="4A3BA255" w14:textId="77777777" w:rsidR="006D6674"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Articolul 26. </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Asigurarea calității biocombustibilului solid</w:t>
            </w:r>
          </w:p>
          <w:p w14:paraId="6AEAEE1F"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00EC2720"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11571F65"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3C6AB443" w14:textId="77777777" w:rsidR="00FA56CB" w:rsidRPr="00170B0C" w:rsidRDefault="00FA56CB" w:rsidP="00FA56C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 Plasarea pe piață a biocombustibilului solid are loc în strictă corespundere cu cerințele de calitate stabilite în Regulamentul cu privire la biocombustibilul solid.</w:t>
            </w:r>
          </w:p>
          <w:p w14:paraId="58193EB7" w14:textId="33937EEE" w:rsidR="00FA56CB" w:rsidRPr="00170B0C" w:rsidRDefault="00FA56CB" w:rsidP="00FA56C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(2) Plasarea pe piață a biocombustibilului solid se face doar cu deținerea informaţiei privind calitatea produsului (etichetei).</w:t>
            </w:r>
          </w:p>
          <w:p w14:paraId="72A1496B" w14:textId="200ED71B" w:rsidR="00FA6E4E" w:rsidRPr="00170B0C" w:rsidRDefault="00FA56CB" w:rsidP="00FA56C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00AC1EE7">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lang w:val="ro-MD"/>
              </w:rPr>
              <w:t xml:space="preserve">) Autoritățile administrației publice locale de </w:t>
            </w:r>
            <w:r w:rsidR="00AC1EE7" w:rsidRPr="00AC1EE7">
              <w:rPr>
                <w:rFonts w:ascii="Times New Roman" w:hAnsi="Times New Roman" w:cs="Times New Roman"/>
                <w:color w:val="0D0D0D" w:themeColor="text1" w:themeTint="F2"/>
                <w:sz w:val="24"/>
                <w:szCs w:val="24"/>
                <w:lang w:val="ro-MD"/>
              </w:rPr>
              <w:t>nivelul întâi sau al doilea, sau de nivel special</w:t>
            </w:r>
            <w:r w:rsidRPr="00170B0C">
              <w:rPr>
                <w:rFonts w:ascii="Times New Roman" w:hAnsi="Times New Roman" w:cs="Times New Roman"/>
                <w:color w:val="0D0D0D" w:themeColor="text1" w:themeTint="F2"/>
                <w:sz w:val="24"/>
                <w:szCs w:val="24"/>
                <w:lang w:val="ro-MD"/>
              </w:rPr>
              <w:t xml:space="preserve">, la </w:t>
            </w:r>
            <w:r w:rsidRPr="00170B0C">
              <w:rPr>
                <w:rFonts w:ascii="Times New Roman" w:hAnsi="Times New Roman" w:cs="Times New Roman"/>
                <w:color w:val="0D0D0D" w:themeColor="text1" w:themeTint="F2"/>
                <w:sz w:val="24"/>
                <w:szCs w:val="24"/>
                <w:lang w:val="ro-MD"/>
              </w:rPr>
              <w:lastRenderedPageBreak/>
              <w:t xml:space="preserve">desfășurarea procedurilor de achiziții publice pentru procurarea biocombustibilului solid, solicită prezentarea în cadrul procedurii de către producătorul de biocombustibil solid a etichetei produsului, întocmită în conformitate cu Regulamentul cu privire la biocombustibilul solid, </w:t>
            </w:r>
            <w:r w:rsidR="00AC1EE7">
              <w:rPr>
                <w:rFonts w:ascii="Times New Roman" w:hAnsi="Times New Roman" w:cs="Times New Roman"/>
                <w:color w:val="0D0D0D" w:themeColor="text1" w:themeTint="F2"/>
                <w:sz w:val="24"/>
                <w:szCs w:val="24"/>
                <w:lang w:val="ro-MD"/>
              </w:rPr>
              <w:t>o iau</w:t>
            </w:r>
            <w:r w:rsidRPr="00170B0C">
              <w:rPr>
                <w:rFonts w:ascii="Times New Roman" w:hAnsi="Times New Roman" w:cs="Times New Roman"/>
                <w:color w:val="0D0D0D" w:themeColor="text1" w:themeTint="F2"/>
                <w:sz w:val="24"/>
                <w:szCs w:val="24"/>
                <w:lang w:val="ro-MD"/>
              </w:rPr>
              <w:t xml:space="preserve"> în considerare în </w:t>
            </w:r>
            <w:r w:rsidR="00AC1EE7" w:rsidRPr="00AC1EE7">
              <w:rPr>
                <w:rFonts w:ascii="Times New Roman" w:hAnsi="Times New Roman" w:cs="Times New Roman"/>
                <w:color w:val="0D0D0D" w:themeColor="text1" w:themeTint="F2"/>
                <w:sz w:val="24"/>
                <w:szCs w:val="24"/>
                <w:lang w:val="ro-MD"/>
              </w:rPr>
              <w:t>cadrul procesului de evaluare a ofertelor</w:t>
            </w:r>
            <w:r w:rsidR="00AC1EE7">
              <w:rPr>
                <w:rFonts w:ascii="Times New Roman" w:hAnsi="Times New Roman" w:cs="Times New Roman"/>
                <w:color w:val="0D0D0D" w:themeColor="text1" w:themeTint="F2"/>
                <w:sz w:val="24"/>
                <w:szCs w:val="24"/>
                <w:lang w:val="ro-MD"/>
              </w:rPr>
              <w:t>.</w:t>
            </w:r>
          </w:p>
          <w:p w14:paraId="05E8BEB4" w14:textId="57B26A35" w:rsidR="00FA6E4E" w:rsidRPr="00170B0C" w:rsidRDefault="00FA6E4E" w:rsidP="005E54BB">
            <w:pPr>
              <w:jc w:val="both"/>
              <w:rPr>
                <w:rFonts w:ascii="Times New Roman" w:hAnsi="Times New Roman" w:cs="Times New Roman"/>
                <w:color w:val="0D0D0D" w:themeColor="text1" w:themeTint="F2"/>
              </w:rPr>
            </w:pPr>
          </w:p>
        </w:tc>
      </w:tr>
      <w:tr w:rsidR="00170B0C" w:rsidRPr="00170B0C" w14:paraId="741CCF7D" w14:textId="77777777" w:rsidTr="004E3361">
        <w:tc>
          <w:tcPr>
            <w:tcW w:w="704" w:type="dxa"/>
          </w:tcPr>
          <w:p w14:paraId="4AF12B1F"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2110230C"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5F7D92EC" w14:textId="0A3C93F4"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Criterii de durabilitate </w:t>
            </w:r>
          </w:p>
          <w:p w14:paraId="0DC4B44A" w14:textId="73326F53" w:rsidR="00E77BED" w:rsidRPr="00170B0C" w:rsidRDefault="00E77BED" w:rsidP="00E77BED">
            <w:pPr>
              <w:pStyle w:val="ListParagraph"/>
              <w:numPr>
                <w:ilvl w:val="0"/>
                <w:numId w:val="5"/>
              </w:numPr>
              <w:tabs>
                <w:tab w:val="left" w:pos="-18"/>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Criteriile de durabilitate și de reducere a emisiilor de gaze cu efect de</w:t>
            </w:r>
            <w:r w:rsidR="00AC1EE7">
              <w:rPr>
                <w:rFonts w:ascii="Times New Roman" w:hAnsi="Times New Roman" w:cs="Times New Roman"/>
                <w:color w:val="0D0D0D" w:themeColor="text1" w:themeTint="F2"/>
                <w:sz w:val="24"/>
                <w:szCs w:val="24"/>
                <w:lang w:val="ro-MD"/>
              </w:rPr>
              <w:t xml:space="preserve"> seră</w:t>
            </w:r>
            <w:r w:rsidRPr="00170B0C">
              <w:rPr>
                <w:rFonts w:ascii="Times New Roman" w:hAnsi="Times New Roman" w:cs="Times New Roman"/>
                <w:color w:val="0D0D0D" w:themeColor="text1" w:themeTint="F2"/>
                <w:sz w:val="24"/>
                <w:szCs w:val="24"/>
                <w:lang w:val="ro-MD"/>
              </w:rPr>
              <w:t xml:space="preserve"> sunt stabilite în Regulamentul privind criteriilor de durabilitate pentru biocarburanți, biolichide și combustibilii din biomasă, aprobat de Guvern.</w:t>
            </w:r>
          </w:p>
          <w:p w14:paraId="4E4522AC" w14:textId="77777777" w:rsidR="00E77BED" w:rsidRPr="00170B0C" w:rsidRDefault="00E77BED" w:rsidP="00E77BED">
            <w:pPr>
              <w:pStyle w:val="ListParagraph"/>
              <w:numPr>
                <w:ilvl w:val="0"/>
                <w:numId w:val="5"/>
              </w:numPr>
              <w:tabs>
                <w:tab w:val="left" w:pos="-18"/>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din biocarburanți, biolichide și combustibili de biomasă, produși din biomasă agricolă și biomasă forestieră, sau din deșeurile și reziduurile provenite de pe terenuri agricole, indiferent dacă biocarburanții, biolichidele și biomasa au fost obținute/produse și, respectiv, cultivate, în Republica Moldova sau în afara acesteia, este luată în considerare în scopurile specificate la lit. a) - c) numai dacă sunt îndeplinite criteriile de durabilitate și de reducere a emisiilor de gaze cu efect de seră prevăzute în Regulamentul aprobat în conformitate cu alin. (1):</w:t>
            </w:r>
          </w:p>
          <w:p w14:paraId="4D4FF0C5" w14:textId="77777777" w:rsidR="00E77BED" w:rsidRPr="00170B0C" w:rsidRDefault="00E77BED" w:rsidP="00E77BED">
            <w:pPr>
              <w:pStyle w:val="ListParagraph"/>
              <w:numPr>
                <w:ilvl w:val="0"/>
                <w:numId w:val="6"/>
              </w:numPr>
              <w:tabs>
                <w:tab w:val="left" w:pos="-18"/>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 a contribui la atingerea obiectivelor naționale pentru un anumit orizont de timp, după cum sunt stabilite în Planul național integrat privind energia și clima;</w:t>
            </w:r>
          </w:p>
          <w:p w14:paraId="0ED49447" w14:textId="745EF28F" w:rsidR="00E77BED" w:rsidRPr="00170B0C" w:rsidRDefault="00E77BED" w:rsidP="00E77BED">
            <w:pPr>
              <w:pStyle w:val="ListParagraph"/>
              <w:numPr>
                <w:ilvl w:val="0"/>
                <w:numId w:val="6"/>
              </w:numPr>
              <w:tabs>
                <w:tab w:val="left" w:pos="-18"/>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 a determina și măsura respectarea obligației referitoare la consumul de energie</w:t>
            </w:r>
            <w:r w:rsidR="00DC06FE">
              <w:rPr>
                <w:rFonts w:ascii="Times New Roman" w:hAnsi="Times New Roman" w:cs="Times New Roman"/>
                <w:color w:val="0D0D0D" w:themeColor="text1" w:themeTint="F2"/>
                <w:sz w:val="24"/>
                <w:szCs w:val="24"/>
                <w:lang w:val="ro-MD"/>
              </w:rPr>
              <w:t xml:space="preserve"> din surse regenerabile</w:t>
            </w:r>
            <w:r w:rsidRPr="00170B0C">
              <w:rPr>
                <w:rFonts w:ascii="Times New Roman" w:hAnsi="Times New Roman" w:cs="Times New Roman"/>
                <w:color w:val="0D0D0D" w:themeColor="text1" w:themeTint="F2"/>
                <w:sz w:val="24"/>
                <w:szCs w:val="24"/>
                <w:lang w:val="ro-MD"/>
              </w:rPr>
              <w:t>, inclusiv a obligațiilor prevăzute de prezenta lege;</w:t>
            </w:r>
          </w:p>
          <w:p w14:paraId="0C49320D" w14:textId="77777777" w:rsidR="00E77BED" w:rsidRPr="00170B0C" w:rsidRDefault="00E77BED" w:rsidP="00E77BED">
            <w:pPr>
              <w:pStyle w:val="ListParagraph"/>
              <w:numPr>
                <w:ilvl w:val="0"/>
                <w:numId w:val="6"/>
              </w:numPr>
              <w:tabs>
                <w:tab w:val="left" w:pos="-18"/>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de a stabili eligibilitatea producătorului de biocombustibili de a </w:t>
            </w:r>
            <w:r w:rsidRPr="00170B0C">
              <w:rPr>
                <w:rFonts w:ascii="Times New Roman" w:hAnsi="Times New Roman" w:cs="Times New Roman"/>
                <w:color w:val="0D0D0D" w:themeColor="text1" w:themeTint="F2"/>
                <w:sz w:val="24"/>
                <w:szCs w:val="24"/>
                <w:lang w:val="ro-MD"/>
              </w:rPr>
              <w:lastRenderedPageBreak/>
              <w:t>beneficia de sprijin financiar pentru producerea de biocarburanți, biolichide și combustibili din biomasă.</w:t>
            </w:r>
          </w:p>
          <w:p w14:paraId="6F11D06C" w14:textId="77777777" w:rsidR="00E77BED" w:rsidRPr="00170B0C" w:rsidRDefault="00E77BED" w:rsidP="00E77BED">
            <w:pPr>
              <w:pStyle w:val="ListParagraph"/>
              <w:numPr>
                <w:ilvl w:val="0"/>
                <w:numId w:val="5"/>
              </w:numPr>
              <w:tabs>
                <w:tab w:val="left" w:pos="-18"/>
                <w:tab w:val="left" w:pos="360"/>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elaborarea Regulamentului privind criteriilor de durabilitate pentru biocarburanți, biolichide și combustibilii din biomasă, Guvernul stabilește condiții adiționale pentru produsele menționate la alin. (2) în vederea contabilizării și luării în considerare în scopurile menționate la lit. a) – c) ale acestuia:</w:t>
            </w:r>
          </w:p>
          <w:p w14:paraId="1975A5D0" w14:textId="77777777" w:rsidR="00E77BED" w:rsidRPr="00170B0C" w:rsidRDefault="00E77BED" w:rsidP="00170B0C">
            <w:pPr>
              <w:pStyle w:val="ListParagraph"/>
              <w:numPr>
                <w:ilvl w:val="0"/>
                <w:numId w:val="95"/>
              </w:numPr>
              <w:tabs>
                <w:tab w:val="left" w:pos="-18"/>
                <w:tab w:val="left" w:pos="360"/>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biocarburanți, biolichide și combustibilii din biomasă produși din biomasă agricolă – condiții în raport cu materiile prime ce provin de pe terenuri bogate în biodiversitate, terenuri cu stocuri mari de carbon, terenuri care anterior au deținut statutul de turbării;</w:t>
            </w:r>
          </w:p>
          <w:p w14:paraId="5166E9AA" w14:textId="77777777" w:rsidR="00E77BED" w:rsidRPr="00170B0C" w:rsidRDefault="00E77BED" w:rsidP="00170B0C">
            <w:pPr>
              <w:pStyle w:val="ListParagraph"/>
              <w:numPr>
                <w:ilvl w:val="0"/>
                <w:numId w:val="95"/>
              </w:numPr>
              <w:tabs>
                <w:tab w:val="left" w:pos="-18"/>
                <w:tab w:val="left" w:pos="360"/>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biocarburanți, biolichide și combustibilii din biomasă produși din biomasă forestieră – condiții care ar reduce riscul de utilizare a biomasei forestiere obținute printr-un proces de producție nedurabil, care ar asigura respectarea unui set de criterii prestabilite referitoare la exploatarea terenurilor, schimbarea destinației terenurilor și silvicultură;</w:t>
            </w:r>
          </w:p>
          <w:p w14:paraId="741EF513" w14:textId="77777777" w:rsidR="00E77BED" w:rsidRPr="00170B0C" w:rsidRDefault="00E77BED" w:rsidP="00E77BED">
            <w:pPr>
              <w:pStyle w:val="ListParagraph"/>
              <w:numPr>
                <w:ilvl w:val="0"/>
                <w:numId w:val="5"/>
              </w:numPr>
              <w:tabs>
                <w:tab w:val="left" w:pos="-18"/>
                <w:tab w:val="left" w:pos="360"/>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Prin derogare de la alin. (2), instalațiile care utilizează combustibili din biomasă pentru producerea de energie electrică, încălzire și răcire sunt obligate să respecte criteriile de durabilitate și de reducere a emisiilor de gaze cu efect de seră prevăzute în Regulamentul privind criteriilor de durabilitate pentru biocarburanți, biolichide și combustibilii din biomasă în vederea considerării energiei acestora în scopurile menționate la lit. a) – c) ale alin. (2), în condițiile în care puterea termică nominală totală a acestora este egală cu sau mai mare de </w:t>
            </w:r>
            <w:r w:rsidRPr="00170B0C">
              <w:rPr>
                <w:rFonts w:ascii="Times New Roman" w:hAnsi="Times New Roman" w:cs="Times New Roman"/>
                <w:color w:val="0D0D0D" w:themeColor="text1" w:themeTint="F2"/>
                <w:sz w:val="24"/>
                <w:szCs w:val="24"/>
                <w:lang w:val="ro-MD"/>
              </w:rPr>
              <w:lastRenderedPageBreak/>
              <w:t>20 MW, în cazul biocombustibililor solizi și cu o putere termică nominală totală egală sau mai mare de 2 MW, în cazul combustibililor din biomasă gazoși.</w:t>
            </w:r>
          </w:p>
          <w:p w14:paraId="62ACBD55" w14:textId="77777777" w:rsidR="00E77BED" w:rsidRPr="00170B0C" w:rsidRDefault="00E77BED" w:rsidP="00E77BED">
            <w:pPr>
              <w:pStyle w:val="ListParagraph"/>
              <w:numPr>
                <w:ilvl w:val="0"/>
                <w:numId w:val="5"/>
              </w:numPr>
              <w:tabs>
                <w:tab w:val="left" w:pos="-18"/>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electrică din combustibili din biomasă se ia în considerare în scopurile menționate la alin. (2) lit. a) -  c), în condițiile în care sunt îndeplinire una sau mai multe dintre următoarele cerințe:</w:t>
            </w:r>
          </w:p>
          <w:p w14:paraId="17E84138" w14:textId="77777777" w:rsidR="00E77BED" w:rsidRPr="00170B0C" w:rsidRDefault="00E77BED" w:rsidP="00E77BED">
            <w:pPr>
              <w:pStyle w:val="ListParagraph"/>
              <w:numPr>
                <w:ilvl w:val="0"/>
                <w:numId w:val="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este produsă în instalații cu o putere termică nominală totală mai mică de 50 MW;</w:t>
            </w:r>
          </w:p>
          <w:p w14:paraId="441AC4EE" w14:textId="77777777" w:rsidR="00E77BED" w:rsidRPr="00170B0C" w:rsidRDefault="00E77BED" w:rsidP="00E77BED">
            <w:pPr>
              <w:pStyle w:val="ListParagraph"/>
              <w:numPr>
                <w:ilvl w:val="0"/>
                <w:numId w:val="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instalațiile cu o putere termică totală nominală cuprinsă între 50 și 100 MW, este produsă prin utilizarea cogenerării de înaltă eficiență, iar pentru instalațiile de producere doar a energiei electrice (centrale termoelectrice), este atinsă o performanță energetică asociată cu cele mai bune tehnici disponibile, în sensul Legii 227/2022 privind emisiile industriale;</w:t>
            </w:r>
          </w:p>
          <w:p w14:paraId="5201B228" w14:textId="77777777" w:rsidR="00E77BED" w:rsidRPr="00170B0C" w:rsidRDefault="00E77BED" w:rsidP="00E77BED">
            <w:pPr>
              <w:pStyle w:val="ListParagraph"/>
              <w:numPr>
                <w:ilvl w:val="0"/>
                <w:numId w:val="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instalațiile cu o putere termică nominală totală mai mare de 100 MW, este produsă prin utilizarea cogenerării de înaltă eficiență, iar pentru instalațiile de producere doar a energiei electrice (centrale termoelectrice), este produsă în condițiile unui  randament net-electric de cel puțin 36%;</w:t>
            </w:r>
          </w:p>
          <w:p w14:paraId="261C7E40" w14:textId="77777777" w:rsidR="00E77BED" w:rsidRPr="00170B0C" w:rsidRDefault="00E77BED" w:rsidP="00E77BED">
            <w:pPr>
              <w:pStyle w:val="ListParagraph"/>
              <w:numPr>
                <w:ilvl w:val="0"/>
                <w:numId w:val="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este produsă prin aplicarea captării și stocării CO</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din biomasă.</w:t>
            </w:r>
          </w:p>
          <w:p w14:paraId="1656DB14" w14:textId="2E242F4C" w:rsidR="00FA6E4E" w:rsidRPr="00170B0C" w:rsidRDefault="00E77BED" w:rsidP="00E77BED">
            <w:pPr>
              <w:pStyle w:val="ListParagraph"/>
              <w:numPr>
                <w:ilvl w:val="0"/>
                <w:numId w:val="5"/>
              </w:numPr>
              <w:tabs>
                <w:tab w:val="left" w:pos="-18"/>
              </w:tabs>
              <w:ind w:left="0" w:hanging="18"/>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situațiile menționate alin. (5), lit. a) - c), instalațiile de producere doar a energiei electrice (centrale termoelectrice) pot fi considerate doar în condițiile în care acestea nu utilizează combustibili fosili în calitate de combustibil principal și doar dacă utilizarea cogenerării de înaltă eficiență nu este fezabilă</w:t>
            </w:r>
            <w:r w:rsidR="00FA6E4E" w:rsidRPr="00170B0C">
              <w:rPr>
                <w:rFonts w:ascii="Times New Roman" w:hAnsi="Times New Roman" w:cs="Times New Roman"/>
                <w:color w:val="0D0D0D" w:themeColor="text1" w:themeTint="F2"/>
                <w:sz w:val="24"/>
                <w:szCs w:val="24"/>
                <w:lang w:val="ro-MD"/>
              </w:rPr>
              <w:t>.”</w:t>
            </w:r>
          </w:p>
          <w:p w14:paraId="031D5496"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tc>
        <w:tc>
          <w:tcPr>
            <w:tcW w:w="5039" w:type="dxa"/>
          </w:tcPr>
          <w:p w14:paraId="5ADAD01D" w14:textId="43765616" w:rsidR="00E77BED" w:rsidRPr="00170B0C" w:rsidRDefault="00E77BED" w:rsidP="00E77BED">
            <w:pPr>
              <w:tabs>
                <w:tab w:val="left" w:pos="-18"/>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26</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Criterii de durabilitate</w:t>
            </w:r>
          </w:p>
          <w:p w14:paraId="3FF3CDA6" w14:textId="14F51C8F" w:rsidR="00E77BED" w:rsidRPr="00170B0C" w:rsidRDefault="00E77BED" w:rsidP="00170B0C">
            <w:pPr>
              <w:pStyle w:val="ListParagraph"/>
              <w:numPr>
                <w:ilvl w:val="0"/>
                <w:numId w:val="96"/>
              </w:numPr>
              <w:tabs>
                <w:tab w:val="left" w:pos="-18"/>
              </w:tabs>
              <w:ind w:left="-99" w:firstLine="45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Criteriile de durabilitate și de reducere a emisiilor de gaze cu efect de</w:t>
            </w:r>
            <w:r w:rsidR="00AC1EE7">
              <w:rPr>
                <w:rFonts w:ascii="Times New Roman" w:hAnsi="Times New Roman" w:cs="Times New Roman"/>
                <w:color w:val="0D0D0D" w:themeColor="text1" w:themeTint="F2"/>
                <w:sz w:val="24"/>
                <w:szCs w:val="24"/>
                <w:lang w:val="ro-MD"/>
              </w:rPr>
              <w:t xml:space="preserve"> seră</w:t>
            </w:r>
            <w:r w:rsidRPr="00170B0C">
              <w:rPr>
                <w:rFonts w:ascii="Times New Roman" w:hAnsi="Times New Roman" w:cs="Times New Roman"/>
                <w:color w:val="0D0D0D" w:themeColor="text1" w:themeTint="F2"/>
                <w:sz w:val="24"/>
                <w:szCs w:val="24"/>
                <w:lang w:val="ro-MD"/>
              </w:rPr>
              <w:t xml:space="preserve"> sunt stabilite în Regulamentul privind criteriilor de durabilitate pentru biocarburanți, biolichide și combustibilii din biomasă, aprobat de Guvern.</w:t>
            </w:r>
          </w:p>
          <w:p w14:paraId="0725236A" w14:textId="77777777" w:rsidR="00E77BED" w:rsidRPr="00170B0C" w:rsidRDefault="00E77BED" w:rsidP="00170B0C">
            <w:pPr>
              <w:pStyle w:val="ListParagraph"/>
              <w:numPr>
                <w:ilvl w:val="0"/>
                <w:numId w:val="96"/>
              </w:numPr>
              <w:tabs>
                <w:tab w:val="left" w:pos="-18"/>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Energia din biocarburanți, biolichide și combustibili de biomasă, produși din biomasă agricolă și biomasă forestieră, sau din deșeurile și reziduurile provenite de pe terenuri agricole, indiferent dacă biocarburanții, biolichidele și biomasa au fost obținute/produse și, respectiv, cultivate, în Republica Moldova sau în afara acesteia, este luată în considerare în scopurile specificate la lit. a) - c) numai dacă sunt îndeplinite criteriile de durabilitate și de reducere a emisiilor de gaze cu efect de seră prevăzute în Regulamentul aprobat în conformitate cu alin. (1):</w:t>
            </w:r>
          </w:p>
          <w:p w14:paraId="36CC3F46" w14:textId="77777777" w:rsidR="00E77BED" w:rsidRPr="00170B0C" w:rsidRDefault="00E77BED" w:rsidP="00170B0C">
            <w:pPr>
              <w:pStyle w:val="ListParagraph"/>
              <w:numPr>
                <w:ilvl w:val="0"/>
                <w:numId w:val="98"/>
              </w:numPr>
              <w:tabs>
                <w:tab w:val="left" w:pos="-18"/>
              </w:tabs>
              <w:ind w:left="171" w:firstLine="549"/>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 a contribui la atingerea obiectivelor naționale pentru un anumit orizont de timp, după cum sunt stabilite în Planul național integrat privind energia și clima;</w:t>
            </w:r>
          </w:p>
          <w:p w14:paraId="54A428E2" w14:textId="798C4A49" w:rsidR="00E77BED" w:rsidRPr="00170B0C" w:rsidRDefault="00E77BED" w:rsidP="00170B0C">
            <w:pPr>
              <w:pStyle w:val="ListParagraph"/>
              <w:numPr>
                <w:ilvl w:val="0"/>
                <w:numId w:val="98"/>
              </w:numPr>
              <w:tabs>
                <w:tab w:val="left" w:pos="-18"/>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 a determina și măsura respectarea obligației referitoare la consumul de energie</w:t>
            </w:r>
            <w:r w:rsidR="00DC06FE">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sidR="00DC06FE">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inclusiv a obligațiilor prevăzute de prezenta lege;</w:t>
            </w:r>
          </w:p>
          <w:p w14:paraId="38C158BE" w14:textId="77777777" w:rsidR="00E77BED" w:rsidRPr="00170B0C" w:rsidRDefault="00E77BED" w:rsidP="00170B0C">
            <w:pPr>
              <w:pStyle w:val="ListParagraph"/>
              <w:numPr>
                <w:ilvl w:val="0"/>
                <w:numId w:val="98"/>
              </w:numPr>
              <w:tabs>
                <w:tab w:val="left" w:pos="-18"/>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de a stabili eligibilitatea producătorului de biocombustibili de a beneficia de sprijin financiar pentru producerea de </w:t>
            </w:r>
            <w:r w:rsidRPr="00170B0C">
              <w:rPr>
                <w:rFonts w:ascii="Times New Roman" w:hAnsi="Times New Roman" w:cs="Times New Roman"/>
                <w:color w:val="0D0D0D" w:themeColor="text1" w:themeTint="F2"/>
                <w:sz w:val="24"/>
                <w:szCs w:val="24"/>
                <w:lang w:val="ro-MD"/>
              </w:rPr>
              <w:lastRenderedPageBreak/>
              <w:t>biocarburanți, biolichide și combustibili din biomasă.</w:t>
            </w:r>
          </w:p>
          <w:p w14:paraId="6C76476A" w14:textId="77777777" w:rsidR="00E77BED" w:rsidRPr="00170B0C" w:rsidRDefault="00E77BED" w:rsidP="00170B0C">
            <w:pPr>
              <w:pStyle w:val="ListParagraph"/>
              <w:numPr>
                <w:ilvl w:val="0"/>
                <w:numId w:val="96"/>
              </w:numPr>
              <w:tabs>
                <w:tab w:val="left" w:pos="-18"/>
                <w:tab w:val="left" w:pos="360"/>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elaborarea Regulamentului privind criteriilor de durabilitate pentru biocarburanți, biolichide și combustibilii din biomasă, Guvernul stabilește condiții adiționale pentru produsele menționate la alin. (2) în vederea contabilizării și luării în considerare în scopurile menționate la lit. a) – c) ale acestuia:</w:t>
            </w:r>
          </w:p>
          <w:p w14:paraId="109E97E9" w14:textId="77777777" w:rsidR="00E77BED" w:rsidRPr="00170B0C" w:rsidRDefault="00E77BED" w:rsidP="00170B0C">
            <w:pPr>
              <w:pStyle w:val="ListParagraph"/>
              <w:numPr>
                <w:ilvl w:val="0"/>
                <w:numId w:val="99"/>
              </w:numPr>
              <w:tabs>
                <w:tab w:val="left" w:pos="-18"/>
                <w:tab w:val="left" w:pos="360"/>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biocarburanți, biolichide și combustibilii din biomasă produși din biomasă agricolă – condiții în raport cu materiile prime ce provin de pe terenuri bogate în biodiversitate, terenuri cu stocuri mari de carbon, terenuri care anterior au deținut statutul de turbării;</w:t>
            </w:r>
          </w:p>
          <w:p w14:paraId="2F36766D" w14:textId="77777777" w:rsidR="00E77BED" w:rsidRPr="00170B0C" w:rsidRDefault="00E77BED" w:rsidP="00170B0C">
            <w:pPr>
              <w:pStyle w:val="ListParagraph"/>
              <w:numPr>
                <w:ilvl w:val="0"/>
                <w:numId w:val="99"/>
              </w:numPr>
              <w:tabs>
                <w:tab w:val="left" w:pos="-18"/>
                <w:tab w:val="left" w:pos="360"/>
              </w:tabs>
              <w:ind w:left="0" w:firstLine="702"/>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biocarburanți, biolichide și combustibilii din biomasă produși din biomasă forestieră – condiții care ar reduce riscul de utilizare a biomasei forestiere obținute printr-un proces de producție nedurabil, care ar asigura respectarea unui set de criterii prestabilite referitoare la exploatarea terenurilor, schimbarea destinației terenurilor și silvicultură;</w:t>
            </w:r>
          </w:p>
          <w:p w14:paraId="5769F097" w14:textId="77777777" w:rsidR="00E77BED" w:rsidRPr="00170B0C" w:rsidRDefault="00E77BED" w:rsidP="00170B0C">
            <w:pPr>
              <w:pStyle w:val="ListParagraph"/>
              <w:numPr>
                <w:ilvl w:val="0"/>
                <w:numId w:val="96"/>
              </w:numPr>
              <w:tabs>
                <w:tab w:val="left" w:pos="-18"/>
                <w:tab w:val="left" w:pos="360"/>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 derogare de la alin. (2), instalațiile care utilizează combustibili din biomasă pentru producerea de energie electrică, încălzire și răcire sunt obligate să respecte criteriile de durabilitate și de reducere a emisiilor de gaze cu efect de seră prevăzute în Regulamentul privind criteriilor de durabilitate pentru biocarburanți, biolichide și combustibilii din biomasă în vederea considerării energiei acestora în scopurile menționate la lit. a) – c) ale alin. (2), în condițiile în care puterea termică nominală totală a acestora este egală cu sau mai mare de 20 MW, în cazul biocombustibililor solizi și cu o putere termică nominală totală egală sau mai mare de 2 MW, în cazul combustibililor din biomasă gazoși.</w:t>
            </w:r>
          </w:p>
          <w:p w14:paraId="163FA527" w14:textId="77777777" w:rsidR="00E77BED" w:rsidRPr="00170B0C" w:rsidRDefault="00E77BED" w:rsidP="00170B0C">
            <w:pPr>
              <w:pStyle w:val="ListParagraph"/>
              <w:numPr>
                <w:ilvl w:val="0"/>
                <w:numId w:val="96"/>
              </w:numPr>
              <w:tabs>
                <w:tab w:val="left" w:pos="-18"/>
              </w:tabs>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Energia electrică din combustibili din biomasă se ia în considerare în scopurile menționate la alin. (2) lit. a) -  c), în condițiile în care sunt îndeplinire una sau mai multe dintre următoarele cerințe:</w:t>
            </w:r>
          </w:p>
          <w:p w14:paraId="22AF89E8" w14:textId="77777777" w:rsidR="00E77BED" w:rsidRPr="00170B0C" w:rsidRDefault="00E77BED" w:rsidP="00170B0C">
            <w:pPr>
              <w:pStyle w:val="ListParagraph"/>
              <w:numPr>
                <w:ilvl w:val="0"/>
                <w:numId w:val="97"/>
              </w:numPr>
              <w:tabs>
                <w:tab w:val="left" w:pos="-18"/>
              </w:tabs>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este produsă în instalații cu o putere termică nominală totală mai mică de 50 MW;</w:t>
            </w:r>
          </w:p>
          <w:p w14:paraId="434A60B9" w14:textId="77777777" w:rsidR="00E77BED" w:rsidRPr="00170B0C" w:rsidRDefault="00E77BED" w:rsidP="00170B0C">
            <w:pPr>
              <w:pStyle w:val="ListParagraph"/>
              <w:numPr>
                <w:ilvl w:val="0"/>
                <w:numId w:val="9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instalațiile cu o putere termică totală nominală cuprinsă între 50 și 100 MW, este produsă prin utilizarea cogenerării de înaltă eficiență, iar pentru instalațiile de producere doar a energiei electrice (centrale termoelectrice), este atinsă o performanță energetică asociată cu cele mai bune tehnici disponibile, în sensul Legii 227/2022 privind emisiile industriale;</w:t>
            </w:r>
          </w:p>
          <w:p w14:paraId="176D7213" w14:textId="77777777" w:rsidR="00E77BED" w:rsidRPr="00170B0C" w:rsidRDefault="00E77BED" w:rsidP="00170B0C">
            <w:pPr>
              <w:pStyle w:val="ListParagraph"/>
              <w:numPr>
                <w:ilvl w:val="0"/>
                <w:numId w:val="9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instalațiile cu o putere termică nominală totală mai mare de 100 MW, este produsă prin utilizarea cogenerării de înaltă eficiență, iar pentru instalațiile de producere doar a energiei electrice (centrale termoelectrice), este produsă în condițiile unui  randament net-electric de cel puțin 36%;</w:t>
            </w:r>
          </w:p>
          <w:p w14:paraId="5CBE06B6" w14:textId="77777777" w:rsidR="00E77BED" w:rsidRPr="00170B0C" w:rsidRDefault="00E77BED" w:rsidP="00170B0C">
            <w:pPr>
              <w:pStyle w:val="ListParagraph"/>
              <w:numPr>
                <w:ilvl w:val="0"/>
                <w:numId w:val="97"/>
              </w:numPr>
              <w:tabs>
                <w:tab w:val="left" w:pos="-18"/>
              </w:tabs>
              <w:ind w:left="-18" w:firstLine="81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este produsă prin aplicarea captării și stocării CO</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din biomasă.</w:t>
            </w:r>
          </w:p>
          <w:p w14:paraId="01145CB9" w14:textId="77777777" w:rsidR="00E77BED" w:rsidRPr="00170B0C" w:rsidRDefault="00E77BED" w:rsidP="00170B0C">
            <w:pPr>
              <w:pStyle w:val="ListParagraph"/>
              <w:numPr>
                <w:ilvl w:val="0"/>
                <w:numId w:val="96"/>
              </w:numPr>
              <w:tabs>
                <w:tab w:val="left" w:pos="-18"/>
              </w:tabs>
              <w:ind w:left="0" w:hanging="18"/>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Pentru situațiile menționate alin. (5), lit. a) - c), instalațiile de producere doar a energiei electrice (centrale termoelectrice) pot fi considerate doar în condițiile în care acestea nu utilizează combustibili fosili în calitate de combustibil principal și doar dacă utilizarea cogenerării de înaltă eficiență nu este fezabilă.”</w:t>
            </w:r>
          </w:p>
          <w:p w14:paraId="1742AE13"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11011471" w14:textId="77777777" w:rsidTr="004E3361">
        <w:tc>
          <w:tcPr>
            <w:tcW w:w="704" w:type="dxa"/>
          </w:tcPr>
          <w:p w14:paraId="29883F12"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6AE85F1E"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49056DF"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Verificarea conformității biocarburanților, biolichidelor și combustibililor din biomasă cu criteriile de durabilitate</w:t>
            </w:r>
          </w:p>
          <w:p w14:paraId="6061A671"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1D3B1997"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considerării biocarburanților, biolichidelor și combustibililor din biomasă în scopurile prevăzute la articolul 26</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(2), producătorii de biocombustibili trebuie să îndeplinească criteriile de durabilitate și de reducere a emisiilor de gaze cu efect de seră.</w:t>
            </w:r>
          </w:p>
          <w:p w14:paraId="7F5175D7"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implementării prevederii de la alin. (1), producătorii de biocombustibili utilizează un sistem de echilibrare a masei care:</w:t>
            </w:r>
          </w:p>
          <w:p w14:paraId="7322BDF3" w14:textId="77777777"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permite amestecarea loturilor de materii prime sau combustibili cu caracteristici diferite durabilitate și de reducere a emisiilor de gaze cu efect de seră;</w:t>
            </w:r>
          </w:p>
          <w:p w14:paraId="16DE156E" w14:textId="77777777"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permite amestecarea loturilor de materii prime cu conținut energetic diferit pentru prelucrare ulterioară;</w:t>
            </w:r>
          </w:p>
          <w:p w14:paraId="60E8E411" w14:textId="77777777"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solicită ca un amestec să fie însoțit de informații privind caracteristicile de durabilitate și dimensiunile loturilor menționate la lit. a);</w:t>
            </w:r>
          </w:p>
          <w:p w14:paraId="61824879" w14:textId="77777777"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asigură că suma tuturor loturilor scoase dintr-un amestec este descrisă în aceeași cantitate și prin aceleași caracteristici de durabilitate ca suma loturilor adăugate la </w:t>
            </w:r>
            <w:r w:rsidRPr="00170B0C">
              <w:rPr>
                <w:rFonts w:ascii="Times New Roman" w:hAnsi="Times New Roman" w:cs="Times New Roman"/>
                <w:color w:val="0D0D0D" w:themeColor="text1" w:themeTint="F2"/>
                <w:sz w:val="24"/>
                <w:szCs w:val="24"/>
                <w:lang w:val="ro-MD"/>
              </w:rPr>
              <w:lastRenderedPageBreak/>
              <w:t>amestec și necesită ca echilibrul să fie realizat pe o perioadă adecvată;</w:t>
            </w:r>
          </w:p>
          <w:p w14:paraId="5E23442A" w14:textId="77777777"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asigură că fiecare lot este contabilizat o singură dată în consumul final brut de energie electrică din surse regenerabile, sau după caz în consumul final brut de energie din surse regenerabile în sectorul de încălzire și răcire, sau în consumul final de energie din surse regenerabile în sectorul transporturilor;</w:t>
            </w:r>
          </w:p>
          <w:p w14:paraId="09FAE2EB" w14:textId="160AD9EB" w:rsidR="00FA6E4E" w:rsidRPr="00170B0C" w:rsidRDefault="00FA6E4E" w:rsidP="005E54BB">
            <w:pPr>
              <w:pStyle w:val="ListParagraph"/>
              <w:numPr>
                <w:ilvl w:val="0"/>
                <w:numId w:val="8"/>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furnizează informații cu privire la faptul dacă a beneficiat de sprijin pentru producerea respectivelor loturi.</w:t>
            </w:r>
          </w:p>
          <w:p w14:paraId="78DFF4CF" w14:textId="54BA4DA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Producătorii de biocombustibili au obligația de</w:t>
            </w:r>
            <w:r w:rsidR="00DC06FE">
              <w:rPr>
                <w:rFonts w:ascii="Times New Roman" w:hAnsi="Times New Roman" w:cs="Times New Roman"/>
                <w:color w:val="0D0D0D" w:themeColor="text1" w:themeTint="F2"/>
                <w:sz w:val="24"/>
                <w:szCs w:val="24"/>
                <w:lang w:val="ro-MD"/>
              </w:rPr>
              <w:t xml:space="preserve"> a</w:t>
            </w:r>
            <w:r w:rsidRPr="00170B0C">
              <w:rPr>
                <w:rFonts w:ascii="Times New Roman" w:hAnsi="Times New Roman" w:cs="Times New Roman"/>
                <w:color w:val="0D0D0D" w:themeColor="text1" w:themeTint="F2"/>
                <w:sz w:val="24"/>
                <w:szCs w:val="24"/>
                <w:lang w:val="ro-MD"/>
              </w:rPr>
              <w:t xml:space="preserve"> asigura, în conformitate cu prevederile Regulamentului menționat la alin. (1), următoarele:</w:t>
            </w:r>
          </w:p>
          <w:p w14:paraId="42BFA62E" w14:textId="77777777" w:rsidR="00FA6E4E" w:rsidRPr="00170B0C" w:rsidRDefault="00FA6E4E" w:rsidP="005E54BB">
            <w:pPr>
              <w:pStyle w:val="ListParagraph"/>
              <w:numPr>
                <w:ilvl w:val="0"/>
                <w:numId w:val="1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prezentarea, în adresa Agenției de Mediu, a informațiilor cu privire la respectarea criteriilor de durabilitate și de reducere a emisiilor de gaze cu efect de seră și să pună la dispoziția acesteia datele relevante care au fost utilizate pentru pregătirea acestor informații;</w:t>
            </w:r>
          </w:p>
          <w:p w14:paraId="4D570BA6" w14:textId="77777777" w:rsidR="00FA6E4E" w:rsidRPr="00170B0C" w:rsidRDefault="00FA6E4E" w:rsidP="005E54BB">
            <w:pPr>
              <w:pStyle w:val="ListParagraph"/>
              <w:numPr>
                <w:ilvl w:val="0"/>
                <w:numId w:val="1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organizarea evaluărilor anuale independente a informațiilor transmise conform lit. a) și furnizarea dovezilor că evaluare este efectuată în termenii stabiliți. Evaluarea independentă trebuie să confirme că sistemele utilizate sunt exacte, fiabile și protejate de falsificare. Atunci când se efectuează o evaluare independentă, se estimează frecvența de eșantionare, metodologia și fiabilitatea datelor.</w:t>
            </w:r>
          </w:p>
          <w:p w14:paraId="1F66D073"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Informațiile aferente implementării obligației de la alin. (3) și prezentate într-o formă standardizată Agenției de Mediu conform alin. (4), includ date adecvate și relevante aferente biolichidelor și biomasei cu privire la măsurile luate pentru a proteja solul, apa și aerul, pentru a restabili solul degradat și </w:t>
            </w:r>
            <w:r w:rsidRPr="00170B0C">
              <w:rPr>
                <w:rFonts w:ascii="Times New Roman" w:hAnsi="Times New Roman" w:cs="Times New Roman"/>
                <w:color w:val="0D0D0D" w:themeColor="text1" w:themeTint="F2"/>
                <w:sz w:val="24"/>
                <w:szCs w:val="24"/>
                <w:lang w:val="ro-MD"/>
              </w:rPr>
              <w:lastRenderedPageBreak/>
              <w:t>pentru a evita consumul excesiv de apă în teritoriile cu deficit de apă.</w:t>
            </w:r>
          </w:p>
          <w:p w14:paraId="465789E5" w14:textId="5C736C94" w:rsidR="00FA6E4E" w:rsidRPr="00170B0C" w:rsidRDefault="00D74F96"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Obligațiile prevăzute de prezentul articol sunt îndeplinite indiferent de originea geografică a biomasei din care sunt produse biolichidele</w:t>
            </w:r>
            <w:r w:rsidR="00DC06FE">
              <w:rPr>
                <w:rFonts w:ascii="Times New Roman" w:hAnsi="Times New Roman" w:cs="Times New Roman"/>
                <w:color w:val="0D0D0D" w:themeColor="text1" w:themeTint="F2"/>
                <w:sz w:val="24"/>
                <w:szCs w:val="24"/>
                <w:lang w:val="ro-MD"/>
              </w:rPr>
              <w:t>, inclusiv dacă este importată</w:t>
            </w:r>
            <w:r w:rsidR="00FA6E4E" w:rsidRPr="00170B0C">
              <w:rPr>
                <w:rFonts w:ascii="Times New Roman" w:hAnsi="Times New Roman" w:cs="Times New Roman"/>
                <w:color w:val="0D0D0D" w:themeColor="text1" w:themeTint="F2"/>
                <w:sz w:val="24"/>
                <w:szCs w:val="24"/>
                <w:lang w:val="ro-MD"/>
              </w:rPr>
              <w:t>.</w:t>
            </w:r>
          </w:p>
          <w:p w14:paraId="2751DFEC" w14:textId="77777777"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Producătorii de biocombustibili verifică dacă materiile prime și/sau biocarburanții, biolichidele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0B083063" w14:textId="51582A80" w:rsidR="00FA6E4E" w:rsidRPr="00170B0C" w:rsidRDefault="00FA6E4E" w:rsidP="005E54BB">
            <w:pPr>
              <w:pStyle w:val="ListParagraph"/>
              <w:numPr>
                <w:ilvl w:val="0"/>
                <w:numId w:val="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la propunerea organului central de specialitate al administrației publice centrale </w:t>
            </w:r>
            <w:r w:rsidR="00DC06FE">
              <w:rPr>
                <w:rFonts w:ascii="Times New Roman" w:hAnsi="Times New Roman" w:cs="Times New Roman"/>
                <w:color w:val="0D0D0D" w:themeColor="text1" w:themeTint="F2"/>
                <w:sz w:val="24"/>
                <w:szCs w:val="24"/>
                <w:lang w:val="ro-MD"/>
              </w:rPr>
              <w:t>pentru resurse naturale și mediu</w:t>
            </w:r>
            <w:r w:rsidRPr="00170B0C">
              <w:rPr>
                <w:rFonts w:ascii="Times New Roman" w:hAnsi="Times New Roman" w:cs="Times New Roman"/>
                <w:color w:val="0D0D0D" w:themeColor="text1" w:themeTint="F2"/>
                <w:sz w:val="24"/>
                <w:szCs w:val="24"/>
                <w:lang w:val="ro-MD"/>
              </w:rPr>
              <w:t>, pune în aplicare o schemă națională de certificare care să stabilească standarde pentru producția de biocombustibili, biolichide și combustibili din biomasă și să certifice că respectivele standarde și criterii de durabilitate și criterii de reducere a emisiilor de gaze cu efect de seră sunt îndeplinite de către producătorii de biocombustibili.</w:t>
            </w:r>
          </w:p>
          <w:p w14:paraId="6F95E9F9"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tc>
        <w:tc>
          <w:tcPr>
            <w:tcW w:w="5039" w:type="dxa"/>
          </w:tcPr>
          <w:p w14:paraId="6B9DB1F8"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26</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Verificarea conformității biocarburanților, biolichidelor și combustibililor din biomasă cu criteriile de durabilitate</w:t>
            </w:r>
          </w:p>
          <w:p w14:paraId="1BC16B76"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Verificarea conformității biocarburanților, biolichidelor și combustibililor din biomasă cu criteriile de durabilitate are loc în conformitate cu prevederile prezentului articol și a Regulamentului privind criteriilor de durabilitate pentru biocarburanți, biolichide și combustibilii din biomasă.</w:t>
            </w:r>
          </w:p>
          <w:p w14:paraId="664444CA"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considerării biocarburanților, biolichidelor și combustibililor din biomasă în scopurile prevăzute la articolul 26</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(2), producătorii de biocombustibili trebuie să îndeplinească criteriile de durabilitate și de reducere a emisiilor de gaze cu efect de seră.</w:t>
            </w:r>
          </w:p>
          <w:p w14:paraId="640FD8B1"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implementării prevederii de la alin. (1), producătorii de biocombustibili utilizează un sistem de echilibrare a masei care:</w:t>
            </w:r>
          </w:p>
          <w:p w14:paraId="4EF8D9F0" w14:textId="77777777"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permite amestecarea loturilor de materii prime sau combustibili cu caracteristici diferite durabilitate și de reducere a emisiilor de gaze cu efect de seră;</w:t>
            </w:r>
          </w:p>
          <w:p w14:paraId="3BCDABA6" w14:textId="77777777"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permite amestecarea loturilor de materii prime cu conținut energetic diferit pentru prelucrare ulterioară;</w:t>
            </w:r>
          </w:p>
          <w:p w14:paraId="5C3EC284" w14:textId="77777777"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solicită ca un amestec să fie însoțit de informații privind caracteristicile de durabilitate și dimensiunile loturilor menționate la lit. a);</w:t>
            </w:r>
          </w:p>
          <w:p w14:paraId="6EB9192B" w14:textId="77777777"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asigură că suma tuturor loturilor scoase dintr-un amestec este descrisă în aceeași cantitate și prin aceleași caracteristici de durabilitate ca suma loturilor adăugate la amestec și necesită ca echilibrul să fie realizat pe o perioadă adecvată;</w:t>
            </w:r>
          </w:p>
          <w:p w14:paraId="4E0770F2" w14:textId="77777777"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se asigură că fiecare lot este contabilizat o singură dată în consumul final brut de energie electrică din surse regenerabile, sau după caz în consumul final brut de energie din surse regenerabile în sectorul de încălzire și răcire, </w:t>
            </w:r>
            <w:r w:rsidRPr="00170B0C">
              <w:rPr>
                <w:rFonts w:ascii="Times New Roman" w:hAnsi="Times New Roman" w:cs="Times New Roman"/>
                <w:color w:val="0D0D0D" w:themeColor="text1" w:themeTint="F2"/>
                <w:sz w:val="24"/>
                <w:szCs w:val="24"/>
                <w:lang w:val="ro-MD"/>
              </w:rPr>
              <w:lastRenderedPageBreak/>
              <w:t>sau în consumul final de energie din surse regenerabile în sectorul transporturilor;</w:t>
            </w:r>
          </w:p>
          <w:p w14:paraId="0E84C42A" w14:textId="3E635E92" w:rsidR="00FA6E4E" w:rsidRPr="00170B0C" w:rsidRDefault="00FA6E4E" w:rsidP="00170B0C">
            <w:pPr>
              <w:pStyle w:val="ListParagraph"/>
              <w:numPr>
                <w:ilvl w:val="0"/>
                <w:numId w:val="61"/>
              </w:numPr>
              <w:tabs>
                <w:tab w:val="left" w:pos="1080"/>
                <w:tab w:val="left" w:pos="12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furnizează informații cu privire la faptul dacă a</w:t>
            </w:r>
            <w:r w:rsidR="00DC06FE">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beneficiat de sprijin pentru producerea respectivelor loturi.</w:t>
            </w:r>
          </w:p>
          <w:p w14:paraId="49E3D6D7" w14:textId="3F4AFEB1"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3B19B0DB" w14:textId="63A29241"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6ED1B980" w14:textId="7EC6674C"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1C75BBEF" w14:textId="6BB773E6"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77E6219B" w14:textId="52A43C9B"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01B5E58C" w14:textId="77777777" w:rsidR="007E7C03" w:rsidRPr="00170B0C" w:rsidRDefault="007E7C03" w:rsidP="005E54BB">
            <w:pPr>
              <w:tabs>
                <w:tab w:val="left" w:pos="1080"/>
                <w:tab w:val="left" w:pos="1260"/>
              </w:tabs>
              <w:jc w:val="both"/>
              <w:rPr>
                <w:rFonts w:ascii="Times New Roman" w:hAnsi="Times New Roman" w:cs="Times New Roman"/>
                <w:color w:val="0D0D0D" w:themeColor="text1" w:themeTint="F2"/>
                <w:sz w:val="24"/>
                <w:szCs w:val="24"/>
                <w:lang w:val="ro-MD"/>
              </w:rPr>
            </w:pPr>
          </w:p>
          <w:p w14:paraId="16664757" w14:textId="1A310E30"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Producătorii de biocombustibili au obligația de</w:t>
            </w:r>
            <w:r w:rsidR="00DC06FE">
              <w:rPr>
                <w:rFonts w:ascii="Times New Roman" w:hAnsi="Times New Roman" w:cs="Times New Roman"/>
                <w:color w:val="0D0D0D" w:themeColor="text1" w:themeTint="F2"/>
                <w:sz w:val="24"/>
                <w:szCs w:val="24"/>
                <w:lang w:val="ro-MD"/>
              </w:rPr>
              <w:t xml:space="preserve"> a</w:t>
            </w:r>
            <w:r w:rsidRPr="00170B0C">
              <w:rPr>
                <w:rFonts w:ascii="Times New Roman" w:hAnsi="Times New Roman" w:cs="Times New Roman"/>
                <w:color w:val="0D0D0D" w:themeColor="text1" w:themeTint="F2"/>
                <w:sz w:val="24"/>
                <w:szCs w:val="24"/>
                <w:lang w:val="ro-MD"/>
              </w:rPr>
              <w:t xml:space="preserve"> asigura, în conformitate cu prevederile Regulamentului menționat la alin. (1), următoarele:</w:t>
            </w:r>
          </w:p>
          <w:p w14:paraId="6CCBA467" w14:textId="77777777" w:rsidR="00FA6E4E" w:rsidRPr="00170B0C" w:rsidRDefault="00FA6E4E" w:rsidP="00170B0C">
            <w:pPr>
              <w:pStyle w:val="ListParagraph"/>
              <w:numPr>
                <w:ilvl w:val="0"/>
                <w:numId w:val="9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prezentarea, în adresa Agenției de Mediu, a informațiilor cu privire la respectarea criteriilor de durabilitate și de reducere a emisiilor de gaze cu efect de seră și să pună la dispoziția acesteia datele relevante care au fost utilizate pentru pregătirea acestor informații;</w:t>
            </w:r>
          </w:p>
          <w:p w14:paraId="5B6EEE6A" w14:textId="77777777" w:rsidR="00FA6E4E" w:rsidRPr="00170B0C" w:rsidRDefault="00FA6E4E" w:rsidP="00170B0C">
            <w:pPr>
              <w:pStyle w:val="ListParagraph"/>
              <w:numPr>
                <w:ilvl w:val="0"/>
                <w:numId w:val="9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organizarea evaluărilor anuale independente a informațiilor transmise conform lit. a) și furnizarea dovezilor că evaluare este efectuată în termenii stabiliți. Evaluarea independentă trebuie să confirme că sistemele utilizate sunt exacte, fiabile și protejate de falsificare. Atunci când se efectuează o evaluare independentă, se estimează frecvența de eșantionare, metodologia și fiabilitatea datelor.</w:t>
            </w:r>
          </w:p>
          <w:p w14:paraId="49BD4108"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Informațiile aferente implementării obligației de la alin. (3) și prezentate într-o formă standardizată Agenției de Mediu conform alin. (4), includ date adecvate și relevante aferente biolichidelor și biomasei cu privire la măsurile luate pentru a proteja solul, apa și aerul, pentru a restabili solul degradat și pentru a evita consumul excesiv de apă în teritoriile cu deficit de apă.</w:t>
            </w:r>
          </w:p>
          <w:p w14:paraId="7C74B8A7" w14:textId="6C277A0D" w:rsidR="00FA6E4E" w:rsidRPr="00170B0C" w:rsidRDefault="00D74F96"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Obligațiile prevăzute de prezentul articol sunt îndeplinite indiferent de originea geografică a biomasei din care sunt produse biolichidele</w:t>
            </w:r>
            <w:r w:rsidR="00DC06FE">
              <w:rPr>
                <w:rFonts w:ascii="Times New Roman" w:hAnsi="Times New Roman" w:cs="Times New Roman"/>
                <w:color w:val="0D0D0D" w:themeColor="text1" w:themeTint="F2"/>
                <w:sz w:val="24"/>
                <w:szCs w:val="24"/>
                <w:lang w:val="ro-MD"/>
              </w:rPr>
              <w:t>, inclusiv dacă este importată</w:t>
            </w:r>
            <w:r w:rsidR="00FA6E4E" w:rsidRPr="00170B0C">
              <w:rPr>
                <w:rFonts w:ascii="Times New Roman" w:hAnsi="Times New Roman" w:cs="Times New Roman"/>
                <w:color w:val="0D0D0D" w:themeColor="text1" w:themeTint="F2"/>
                <w:sz w:val="24"/>
                <w:szCs w:val="24"/>
                <w:lang w:val="ro-MD"/>
              </w:rPr>
              <w:t>.</w:t>
            </w:r>
          </w:p>
          <w:p w14:paraId="24DCDC53" w14:textId="77777777"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Producătorii de biocombustibili verifică dacă materiile prime și/sau biocarburanții, biolichidele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47FD2728" w14:textId="052FDA5D" w:rsidR="00FA6E4E" w:rsidRPr="00170B0C" w:rsidRDefault="00FA6E4E" w:rsidP="00170B0C">
            <w:pPr>
              <w:pStyle w:val="ListParagraph"/>
              <w:numPr>
                <w:ilvl w:val="0"/>
                <w:numId w:val="6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la propunerea organului central de specialitate al administrației publice centrale</w:t>
            </w:r>
            <w:r w:rsidR="00DC06FE">
              <w:rPr>
                <w:rFonts w:ascii="Times New Roman" w:hAnsi="Times New Roman" w:cs="Times New Roman"/>
                <w:color w:val="0D0D0D" w:themeColor="text1" w:themeTint="F2"/>
                <w:sz w:val="24"/>
                <w:szCs w:val="24"/>
                <w:lang w:val="ro-MD"/>
              </w:rPr>
              <w:t xml:space="preserve"> pentru resurse naturale și mediu</w:t>
            </w:r>
            <w:r w:rsidRPr="00170B0C">
              <w:rPr>
                <w:rFonts w:ascii="Times New Roman" w:hAnsi="Times New Roman" w:cs="Times New Roman"/>
                <w:color w:val="0D0D0D" w:themeColor="text1" w:themeTint="F2"/>
                <w:sz w:val="24"/>
                <w:szCs w:val="24"/>
                <w:lang w:val="ro-MD"/>
              </w:rPr>
              <w:t>, pune în aplicare o schemă națională de certificare care să stabilească standarde pentru producția de biocombustibili, biolichide și combustibili din biomasă și să certifice că respectivele standarde și criterii de durabilitate și criterii de reducere a emisiilor de gaze cu efect de seră sunt îndeplinite de către producătorii de biocombustibili.</w:t>
            </w:r>
          </w:p>
          <w:p w14:paraId="653DDAD5"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65F2001B" w14:textId="77777777" w:rsidTr="004E3361">
        <w:tc>
          <w:tcPr>
            <w:tcW w:w="704" w:type="dxa"/>
          </w:tcPr>
          <w:p w14:paraId="14B695CD"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3B9D914B"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B7396B0"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Legea se completează cu un nou Capitol IV</w:t>
            </w:r>
            <w:r w:rsidRPr="00170B0C">
              <w:rPr>
                <w:rFonts w:ascii="Times New Roman" w:hAnsi="Times New Roman" w:cs="Times New Roman"/>
                <w:b/>
                <w:color w:val="0D0D0D" w:themeColor="text1" w:themeTint="F2"/>
                <w:sz w:val="24"/>
                <w:szCs w:val="24"/>
                <w:vertAlign w:val="superscript"/>
                <w:lang w:val="ro-MD"/>
              </w:rPr>
              <w:t>1</w:t>
            </w:r>
          </w:p>
          <w:p w14:paraId="673413DF" w14:textId="17D8D4AA"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t>Capitolul IV</w:t>
            </w:r>
            <w:r w:rsidRPr="00170B0C">
              <w:rPr>
                <w:rFonts w:ascii="Times New Roman" w:hAnsi="Times New Roman" w:cs="Times New Roman"/>
                <w:b/>
                <w:bCs/>
                <w:color w:val="0D0D0D" w:themeColor="text1" w:themeTint="F2"/>
                <w:sz w:val="24"/>
                <w:szCs w:val="24"/>
                <w:vertAlign w:val="superscript"/>
                <w:lang w:val="ro-MD"/>
              </w:rPr>
              <w:t>1</w:t>
            </w:r>
            <w:r w:rsidRPr="00170B0C">
              <w:rPr>
                <w:rFonts w:ascii="Times New Roman" w:hAnsi="Times New Roman" w:cs="Times New Roman"/>
                <w:b/>
                <w:bCs/>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br/>
              <w:t xml:space="preserve">CONSUMUL DE ENERGIE </w:t>
            </w:r>
            <w:r w:rsidR="00DC06FE">
              <w:rPr>
                <w:rFonts w:ascii="Times New Roman" w:hAnsi="Times New Roman" w:cs="Times New Roman"/>
                <w:b/>
                <w:bCs/>
                <w:color w:val="0D0D0D" w:themeColor="text1" w:themeTint="F2"/>
                <w:sz w:val="24"/>
                <w:szCs w:val="24"/>
                <w:lang w:val="ro-MD"/>
              </w:rPr>
              <w:t xml:space="preserve">DIN SURSE </w:t>
            </w:r>
            <w:r w:rsidRPr="00170B0C">
              <w:rPr>
                <w:rFonts w:ascii="Times New Roman" w:hAnsi="Times New Roman" w:cs="Times New Roman"/>
                <w:b/>
                <w:bCs/>
                <w:color w:val="0D0D0D" w:themeColor="text1" w:themeTint="F2"/>
                <w:sz w:val="24"/>
                <w:szCs w:val="24"/>
                <w:lang w:val="ro-MD"/>
              </w:rPr>
              <w:t>REGENERABIL</w:t>
            </w:r>
            <w:r w:rsidR="00DC06FE">
              <w:rPr>
                <w:rFonts w:ascii="Times New Roman" w:hAnsi="Times New Roman" w:cs="Times New Roman"/>
                <w:b/>
                <w:bCs/>
                <w:color w:val="0D0D0D" w:themeColor="text1" w:themeTint="F2"/>
                <w:sz w:val="24"/>
                <w:szCs w:val="24"/>
                <w:lang w:val="ro-MD"/>
              </w:rPr>
              <w:t>E</w:t>
            </w:r>
            <w:r w:rsidRPr="00170B0C">
              <w:rPr>
                <w:rFonts w:ascii="Times New Roman" w:hAnsi="Times New Roman" w:cs="Times New Roman"/>
                <w:b/>
                <w:bCs/>
                <w:color w:val="0D0D0D" w:themeColor="text1" w:themeTint="F2"/>
                <w:sz w:val="24"/>
                <w:szCs w:val="24"/>
                <w:lang w:val="ro-MD"/>
              </w:rPr>
              <w:t xml:space="preserve"> PENTRU ÎNCĂLZIRE ȘI RĂCIRE</w:t>
            </w:r>
          </w:p>
          <w:p w14:paraId="53EB3E48"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02C13C0F"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Creșterea consumului de energie regenerabilă în sectorul de încălzire și răcire</w:t>
            </w:r>
          </w:p>
          <w:p w14:paraId="4A29AE24" w14:textId="74633E0B" w:rsidR="00FA6E4E" w:rsidRPr="00170B0C" w:rsidRDefault="00FA6E4E" w:rsidP="005E54BB">
            <w:pPr>
              <w:pStyle w:val="ListParagraph"/>
              <w:numPr>
                <w:ilvl w:val="0"/>
                <w:numId w:val="1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promovează politici în vederea creșterii consumului de energie </w:t>
            </w:r>
            <w:r w:rsidR="00DC06FE">
              <w:rPr>
                <w:rFonts w:ascii="Times New Roman" w:hAnsi="Times New Roman" w:cs="Times New Roman"/>
                <w:color w:val="0D0D0D" w:themeColor="text1" w:themeTint="F2"/>
                <w:sz w:val="24"/>
                <w:szCs w:val="24"/>
                <w:lang w:val="ro-MD"/>
              </w:rPr>
              <w:t xml:space="preserve">din surse </w:t>
            </w:r>
            <w:r w:rsidRPr="00170B0C">
              <w:rPr>
                <w:rFonts w:ascii="Times New Roman" w:hAnsi="Times New Roman" w:cs="Times New Roman"/>
                <w:color w:val="0D0D0D" w:themeColor="text1" w:themeTint="F2"/>
                <w:sz w:val="24"/>
                <w:szCs w:val="24"/>
                <w:lang w:val="ro-MD"/>
              </w:rPr>
              <w:t>regenerabil</w:t>
            </w:r>
            <w:r w:rsidR="00DC06FE">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în economia națională, în scopul încălzirii și răcirii, stabilind o traiectorie </w:t>
            </w:r>
            <w:r w:rsidRPr="00170B0C">
              <w:rPr>
                <w:rFonts w:ascii="Times New Roman" w:hAnsi="Times New Roman" w:cs="Times New Roman"/>
                <w:color w:val="0D0D0D" w:themeColor="text1" w:themeTint="F2"/>
                <w:sz w:val="24"/>
                <w:szCs w:val="24"/>
                <w:lang w:val="ro-MD"/>
              </w:rPr>
              <w:lastRenderedPageBreak/>
              <w:t>orientativă de creștere a ponderii energiei</w:t>
            </w:r>
            <w:r w:rsidR="00DC06FE">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utilizată în acest scop. Ponderea energiei regenerabile în sectorul de încălzire și răcire 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78C6DD72" w14:textId="74F59ABD" w:rsidR="00FA6E4E" w:rsidRPr="00170B0C" w:rsidRDefault="00FA6E4E" w:rsidP="005E54BB">
            <w:pPr>
              <w:pStyle w:val="ListParagraph"/>
              <w:numPr>
                <w:ilvl w:val="0"/>
                <w:numId w:val="1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Sistemele de alimentare centralizată cu energie termică și</w:t>
            </w:r>
            <w:r w:rsidR="00DC06FE">
              <w:rPr>
                <w:rFonts w:ascii="Times New Roman" w:hAnsi="Times New Roman" w:cs="Times New Roman"/>
                <w:color w:val="0D0D0D" w:themeColor="text1" w:themeTint="F2"/>
                <w:sz w:val="24"/>
                <w:szCs w:val="24"/>
                <w:lang w:val="ro-MD"/>
              </w:rPr>
              <w:t xml:space="preserve">/sau </w:t>
            </w:r>
            <w:r w:rsidRPr="00170B0C">
              <w:rPr>
                <w:rFonts w:ascii="Times New Roman" w:hAnsi="Times New Roman" w:cs="Times New Roman"/>
                <w:color w:val="0D0D0D" w:themeColor="text1" w:themeTint="F2"/>
                <w:sz w:val="24"/>
                <w:szCs w:val="24"/>
                <w:lang w:val="ro-MD"/>
              </w:rPr>
              <w:t>de răcire  contribuie la creșterea ponderii energiei</w:t>
            </w:r>
            <w:r w:rsidR="00DC06FE">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în sectorul de încălzire și răcire, </w:t>
            </w:r>
            <w:r w:rsidR="00DC06FE">
              <w:rPr>
                <w:rFonts w:ascii="Times New Roman" w:hAnsi="Times New Roman" w:cs="Times New Roman"/>
                <w:color w:val="0D0D0D" w:themeColor="text1" w:themeTint="F2"/>
                <w:sz w:val="24"/>
                <w:szCs w:val="24"/>
                <w:lang w:val="ro-MD"/>
              </w:rPr>
              <w:t>potrivit</w:t>
            </w:r>
            <w:r w:rsidRPr="00170B0C">
              <w:rPr>
                <w:rFonts w:ascii="Times New Roman" w:hAnsi="Times New Roman" w:cs="Times New Roman"/>
                <w:color w:val="0D0D0D" w:themeColor="text1" w:themeTint="F2"/>
                <w:sz w:val="24"/>
                <w:szCs w:val="24"/>
                <w:lang w:val="ro-MD"/>
              </w:rPr>
              <w:t xml:space="preserve"> alin. (1), prin creșterea </w:t>
            </w:r>
            <w:r w:rsidR="00AF54B9">
              <w:rPr>
                <w:rFonts w:ascii="Times New Roman" w:hAnsi="Times New Roman" w:cs="Times New Roman"/>
                <w:color w:val="0D0D0D" w:themeColor="text1" w:themeTint="F2"/>
                <w:sz w:val="24"/>
                <w:szCs w:val="24"/>
                <w:lang w:val="ro-MD"/>
              </w:rPr>
              <w:t>consumului de</w:t>
            </w:r>
            <w:r w:rsidR="00AF54B9"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energie din surse regenerabile, căldurii și </w:t>
            </w:r>
            <w:r w:rsidR="00AF54B9">
              <w:rPr>
                <w:rFonts w:ascii="Times New Roman" w:hAnsi="Times New Roman" w:cs="Times New Roman"/>
                <w:color w:val="0D0D0D" w:themeColor="text1" w:themeTint="F2"/>
                <w:sz w:val="24"/>
                <w:szCs w:val="24"/>
                <w:lang w:val="ro-MD"/>
              </w:rPr>
              <w:t>răcirii</w:t>
            </w:r>
            <w:r w:rsidR="00AF54B9"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rezidual</w:t>
            </w:r>
            <w:r w:rsidR="00AF54B9">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utilizate. </w:t>
            </w:r>
          </w:p>
          <w:p w14:paraId="760F1309" w14:textId="4AFE427E" w:rsidR="00FA6E4E" w:rsidRPr="00170B0C" w:rsidRDefault="005A0D3C" w:rsidP="005E54BB">
            <w:pPr>
              <w:pStyle w:val="ListParagraph"/>
              <w:numPr>
                <w:ilvl w:val="0"/>
                <w:numId w:val="1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cazul în care nu este atinsă creșterea medie anuală stabilită în conformitate cu alin. (1), instituția publică de suport prezintă informații cu privire la evoluția real înregistrată în raportul cu privire la implementarea Planului național integrat privind energia și clima și furnizează Secretariatului Comunității Energ</w:t>
            </w:r>
            <w:r w:rsidR="00AF54B9">
              <w:rPr>
                <w:rFonts w:ascii="Times New Roman" w:hAnsi="Times New Roman" w:cs="Times New Roman"/>
                <w:color w:val="0D0D0D" w:themeColor="text1" w:themeTint="F2"/>
                <w:sz w:val="24"/>
                <w:szCs w:val="24"/>
                <w:lang w:val="ro-MD"/>
              </w:rPr>
              <w:t>cetice</w:t>
            </w:r>
            <w:r w:rsidRPr="00170B0C">
              <w:rPr>
                <w:rFonts w:ascii="Times New Roman" w:hAnsi="Times New Roman" w:cs="Times New Roman"/>
                <w:color w:val="0D0D0D" w:themeColor="text1" w:themeTint="F2"/>
                <w:sz w:val="24"/>
                <w:szCs w:val="24"/>
                <w:lang w:val="ro-MD"/>
              </w:rPr>
              <w:t>, prin intermediul organului central de specialitate al administrației publice în domeniul energeticii detalii cu privire la motivele evoluției limitate înregistrate, inclusiv detalii cu privire la implementarea măsurilor stabilite la art. 26</w:t>
            </w:r>
            <w:r w:rsidRPr="00170B0C">
              <w:rPr>
                <w:rFonts w:ascii="Times New Roman" w:hAnsi="Times New Roman" w:cs="Times New Roman"/>
                <w:color w:val="0D0D0D" w:themeColor="text1" w:themeTint="F2"/>
                <w:sz w:val="24"/>
                <w:szCs w:val="24"/>
                <w:vertAlign w:val="superscript"/>
                <w:lang w:val="ro-MD"/>
              </w:rPr>
              <w:t>4</w:t>
            </w:r>
            <w:r w:rsidR="00FA6E4E" w:rsidRPr="00170B0C">
              <w:rPr>
                <w:rFonts w:ascii="Times New Roman" w:hAnsi="Times New Roman" w:cs="Times New Roman"/>
                <w:color w:val="0D0D0D" w:themeColor="text1" w:themeTint="F2"/>
                <w:sz w:val="24"/>
                <w:szCs w:val="24"/>
                <w:lang w:val="ro-MD"/>
              </w:rPr>
              <w:t>.</w:t>
            </w:r>
          </w:p>
          <w:p w14:paraId="3B5A457E" w14:textId="6B82FD07" w:rsidR="00FA6E4E" w:rsidRPr="00170B0C" w:rsidRDefault="00FA6E4E" w:rsidP="005E54BB">
            <w:pPr>
              <w:pStyle w:val="ListParagraph"/>
              <w:numPr>
                <w:ilvl w:val="0"/>
                <w:numId w:val="1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Organul central de specialitate al administrației publice în domeniul energiei evaluează, cu suportul autorității responsabile de implementarea politicilor în domeniul eficienței energetice,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w:t>
            </w:r>
            <w:r w:rsidRPr="00170B0C">
              <w:rPr>
                <w:rFonts w:ascii="Times New Roman" w:hAnsi="Times New Roman" w:cs="Times New Roman"/>
                <w:color w:val="0D0D0D" w:themeColor="text1" w:themeTint="F2"/>
                <w:sz w:val="24"/>
                <w:szCs w:val="24"/>
                <w:lang w:val="ro-MD"/>
              </w:rPr>
              <w:lastRenderedPageBreak/>
              <w:t>înaltă eficiență și a sistemului eficient de alimentare centralizată cu energie termică și</w:t>
            </w:r>
            <w:r w:rsidR="00AF54B9">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de răcire, realizată în conformitate cu prevederile art. 24, alin. (1) a Legii 139/2018 cu privire la eficiența energetică.</w:t>
            </w:r>
          </w:p>
          <w:p w14:paraId="26DBD073" w14:textId="41FDDD0B" w:rsidR="00FA6E4E" w:rsidRPr="00170B0C" w:rsidRDefault="00FA6E4E" w:rsidP="005E54BB">
            <w:pPr>
              <w:jc w:val="both"/>
              <w:rPr>
                <w:rFonts w:ascii="Times New Roman" w:hAnsi="Times New Roman" w:cs="Times New Roman"/>
                <w:color w:val="0D0D0D" w:themeColor="text1" w:themeTint="F2"/>
                <w:sz w:val="24"/>
                <w:szCs w:val="24"/>
                <w:lang w:val="ro-MD"/>
              </w:rPr>
            </w:pPr>
          </w:p>
        </w:tc>
        <w:tc>
          <w:tcPr>
            <w:tcW w:w="5039" w:type="dxa"/>
          </w:tcPr>
          <w:p w14:paraId="6484554C"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Legea se completează cu un nou Capitol IV</w:t>
            </w:r>
            <w:r w:rsidRPr="00170B0C">
              <w:rPr>
                <w:rFonts w:ascii="Times New Roman" w:hAnsi="Times New Roman" w:cs="Times New Roman"/>
                <w:b/>
                <w:color w:val="0D0D0D" w:themeColor="text1" w:themeTint="F2"/>
                <w:sz w:val="24"/>
                <w:szCs w:val="24"/>
                <w:vertAlign w:val="superscript"/>
                <w:lang w:val="ro-MD"/>
              </w:rPr>
              <w:t>1</w:t>
            </w:r>
          </w:p>
          <w:p w14:paraId="43C931EE" w14:textId="1749B5C4"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t>Capitolul IV</w:t>
            </w:r>
            <w:r w:rsidRPr="00170B0C">
              <w:rPr>
                <w:rFonts w:ascii="Times New Roman" w:hAnsi="Times New Roman" w:cs="Times New Roman"/>
                <w:b/>
                <w:bCs/>
                <w:color w:val="0D0D0D" w:themeColor="text1" w:themeTint="F2"/>
                <w:sz w:val="24"/>
                <w:szCs w:val="24"/>
                <w:vertAlign w:val="superscript"/>
                <w:lang w:val="ro-MD"/>
              </w:rPr>
              <w:t>1</w:t>
            </w:r>
            <w:r w:rsidRPr="00170B0C">
              <w:rPr>
                <w:rFonts w:ascii="Times New Roman" w:hAnsi="Times New Roman" w:cs="Times New Roman"/>
                <w:b/>
                <w:bCs/>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br/>
              <w:t xml:space="preserve">CONSUMUL DE ENERGIE </w:t>
            </w:r>
            <w:r w:rsidR="00DC06FE">
              <w:rPr>
                <w:rFonts w:ascii="Times New Roman" w:hAnsi="Times New Roman" w:cs="Times New Roman"/>
                <w:b/>
                <w:bCs/>
                <w:color w:val="0D0D0D" w:themeColor="text1" w:themeTint="F2"/>
                <w:sz w:val="24"/>
                <w:szCs w:val="24"/>
                <w:lang w:val="ro-MD"/>
              </w:rPr>
              <w:t xml:space="preserve">DIN SURSE </w:t>
            </w:r>
            <w:r w:rsidRPr="00170B0C">
              <w:rPr>
                <w:rFonts w:ascii="Times New Roman" w:hAnsi="Times New Roman" w:cs="Times New Roman"/>
                <w:b/>
                <w:bCs/>
                <w:color w:val="0D0D0D" w:themeColor="text1" w:themeTint="F2"/>
                <w:sz w:val="24"/>
                <w:szCs w:val="24"/>
                <w:lang w:val="ro-MD"/>
              </w:rPr>
              <w:t>REGENERABIL</w:t>
            </w:r>
            <w:r w:rsidR="00DC06FE">
              <w:rPr>
                <w:rFonts w:ascii="Times New Roman" w:hAnsi="Times New Roman" w:cs="Times New Roman"/>
                <w:b/>
                <w:bCs/>
                <w:color w:val="0D0D0D" w:themeColor="text1" w:themeTint="F2"/>
                <w:sz w:val="24"/>
                <w:szCs w:val="24"/>
                <w:lang w:val="ro-MD"/>
              </w:rPr>
              <w:t>E</w:t>
            </w:r>
            <w:r w:rsidRPr="00170B0C">
              <w:rPr>
                <w:rFonts w:ascii="Times New Roman" w:hAnsi="Times New Roman" w:cs="Times New Roman"/>
                <w:b/>
                <w:bCs/>
                <w:color w:val="0D0D0D" w:themeColor="text1" w:themeTint="F2"/>
                <w:sz w:val="24"/>
                <w:szCs w:val="24"/>
                <w:lang w:val="ro-MD"/>
              </w:rPr>
              <w:t xml:space="preserve"> PENTRU ÎNCĂLZIRE ȘI RĂCIRE</w:t>
            </w:r>
          </w:p>
          <w:p w14:paraId="188D51D4"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0088E7BE"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Creșterea consumului de energie regenerabilă în sectorul de încălzire și răcire</w:t>
            </w:r>
          </w:p>
          <w:p w14:paraId="1F2F2091" w14:textId="01CED974" w:rsidR="00FA6E4E" w:rsidRPr="00170B0C" w:rsidRDefault="00FA6E4E" w:rsidP="00170B0C">
            <w:pPr>
              <w:pStyle w:val="ListParagraph"/>
              <w:numPr>
                <w:ilvl w:val="0"/>
                <w:numId w:val="6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promovează politici în vederea creșterii consumului de energie</w:t>
            </w:r>
            <w:r w:rsidR="00DC06FE">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sidR="00DC06FE">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în economia națională, în scopul încălzirii și răcirii, stabilind o traiectorie orientativă de creștere a ponderii energiei </w:t>
            </w:r>
            <w:r w:rsidRPr="00170B0C">
              <w:rPr>
                <w:rFonts w:ascii="Times New Roman" w:hAnsi="Times New Roman" w:cs="Times New Roman"/>
                <w:color w:val="0D0D0D" w:themeColor="text1" w:themeTint="F2"/>
                <w:sz w:val="24"/>
                <w:szCs w:val="24"/>
                <w:lang w:val="ro-MD"/>
              </w:rPr>
              <w:lastRenderedPageBreak/>
              <w:t xml:space="preserve">regenerabile utilizată în acest scop. Ponderea energiei </w:t>
            </w:r>
            <w:r w:rsidR="00DC06FE">
              <w:rPr>
                <w:rFonts w:ascii="Times New Roman" w:hAnsi="Times New Roman" w:cs="Times New Roman"/>
                <w:color w:val="0D0D0D" w:themeColor="text1" w:themeTint="F2"/>
                <w:sz w:val="24"/>
                <w:szCs w:val="24"/>
                <w:lang w:val="ro-MD"/>
              </w:rPr>
              <w:t xml:space="preserve">din surse </w:t>
            </w:r>
            <w:r w:rsidRPr="00170B0C">
              <w:rPr>
                <w:rFonts w:ascii="Times New Roman" w:hAnsi="Times New Roman" w:cs="Times New Roman"/>
                <w:color w:val="0D0D0D" w:themeColor="text1" w:themeTint="F2"/>
                <w:sz w:val="24"/>
                <w:szCs w:val="24"/>
                <w:lang w:val="ro-MD"/>
              </w:rPr>
              <w:t xml:space="preserve">regenerabile în sectorul de încălzire și răcire se calculează în conformitate cu Regulamentul 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39E77D89" w14:textId="03CE1E77" w:rsidR="007E7C03" w:rsidRPr="000F41A4" w:rsidRDefault="00FA6E4E" w:rsidP="000F41A4">
            <w:pPr>
              <w:pStyle w:val="ListParagraph"/>
              <w:numPr>
                <w:ilvl w:val="0"/>
                <w:numId w:val="6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Sistemele de alimentare centralizată cu energie termică și sistemele centralizate de răcire  contribuie la creșterea ponderii energiei </w:t>
            </w:r>
            <w:r w:rsidR="00DC06FE">
              <w:rPr>
                <w:rFonts w:ascii="Times New Roman" w:hAnsi="Times New Roman" w:cs="Times New Roman"/>
                <w:color w:val="0D0D0D" w:themeColor="text1" w:themeTint="F2"/>
                <w:sz w:val="24"/>
                <w:szCs w:val="24"/>
                <w:lang w:val="ro-MD"/>
              </w:rPr>
              <w:t xml:space="preserve">din surse </w:t>
            </w:r>
            <w:r w:rsidRPr="00170B0C">
              <w:rPr>
                <w:rFonts w:ascii="Times New Roman" w:hAnsi="Times New Roman" w:cs="Times New Roman"/>
                <w:color w:val="0D0D0D" w:themeColor="text1" w:themeTint="F2"/>
                <w:sz w:val="24"/>
                <w:szCs w:val="24"/>
                <w:lang w:val="ro-MD"/>
              </w:rPr>
              <w:t xml:space="preserve">regenerabile în sectorul de încălzire și răcire, </w:t>
            </w:r>
            <w:r w:rsidR="00DC06FE">
              <w:rPr>
                <w:rFonts w:ascii="Times New Roman" w:hAnsi="Times New Roman" w:cs="Times New Roman"/>
                <w:color w:val="0D0D0D" w:themeColor="text1" w:themeTint="F2"/>
                <w:sz w:val="24"/>
                <w:szCs w:val="24"/>
                <w:lang w:val="ro-MD"/>
              </w:rPr>
              <w:t>potrivit</w:t>
            </w:r>
            <w:r w:rsidRPr="00170B0C">
              <w:rPr>
                <w:rFonts w:ascii="Times New Roman" w:hAnsi="Times New Roman" w:cs="Times New Roman"/>
                <w:color w:val="0D0D0D" w:themeColor="text1" w:themeTint="F2"/>
                <w:sz w:val="24"/>
                <w:szCs w:val="24"/>
                <w:lang w:val="ro-MD"/>
              </w:rPr>
              <w:t xml:space="preserve"> alin. (1), prin creșterea </w:t>
            </w:r>
            <w:r w:rsidR="00AF54B9">
              <w:rPr>
                <w:rFonts w:ascii="Times New Roman" w:hAnsi="Times New Roman" w:cs="Times New Roman"/>
                <w:color w:val="0D0D0D" w:themeColor="text1" w:themeTint="F2"/>
                <w:sz w:val="24"/>
                <w:szCs w:val="24"/>
                <w:lang w:val="ro-MD"/>
              </w:rPr>
              <w:t xml:space="preserve">consumului de </w:t>
            </w:r>
            <w:r w:rsidR="00AF54B9"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energie din surse regenerabile, căldurii și </w:t>
            </w:r>
            <w:r w:rsidR="00AF54B9">
              <w:rPr>
                <w:rFonts w:ascii="Times New Roman" w:hAnsi="Times New Roman" w:cs="Times New Roman"/>
                <w:color w:val="0D0D0D" w:themeColor="text1" w:themeTint="F2"/>
                <w:sz w:val="24"/>
                <w:szCs w:val="24"/>
                <w:lang w:val="ro-MD"/>
              </w:rPr>
              <w:t>răcirii</w:t>
            </w:r>
            <w:r w:rsidR="00AF54B9"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rezidual</w:t>
            </w:r>
            <w:r w:rsidR="00AF54B9">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utilizate. </w:t>
            </w:r>
          </w:p>
          <w:p w14:paraId="797AB7FF" w14:textId="15737B26" w:rsidR="00FA6E4E" w:rsidRPr="00170B0C" w:rsidRDefault="005A0D3C" w:rsidP="00170B0C">
            <w:pPr>
              <w:pStyle w:val="ListParagraph"/>
              <w:numPr>
                <w:ilvl w:val="0"/>
                <w:numId w:val="6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cazul în care nu este atinsă creșterea medie anuală stabilită în conformitate cu alin. (1), instituția publică de suport prezintă informații cu privire la evoluția real înregistrată în raportul cu privire la implementarea Planului național integrat privind energia și clima și furnizează Secretariatului Comunității Energ</w:t>
            </w:r>
            <w:r w:rsidR="00AF54B9">
              <w:rPr>
                <w:rFonts w:ascii="Times New Roman" w:hAnsi="Times New Roman" w:cs="Times New Roman"/>
                <w:color w:val="0D0D0D" w:themeColor="text1" w:themeTint="F2"/>
                <w:sz w:val="24"/>
                <w:szCs w:val="24"/>
                <w:lang w:val="ro-MD"/>
              </w:rPr>
              <w:t>etice</w:t>
            </w:r>
            <w:r w:rsidRPr="00170B0C">
              <w:rPr>
                <w:rFonts w:ascii="Times New Roman" w:hAnsi="Times New Roman" w:cs="Times New Roman"/>
                <w:color w:val="0D0D0D" w:themeColor="text1" w:themeTint="F2"/>
                <w:sz w:val="24"/>
                <w:szCs w:val="24"/>
                <w:lang w:val="ro-MD"/>
              </w:rPr>
              <w:t>, prin intermediul organului central de specialitate al administrației publice în domeniul energeticii detalii cu privire la motivele evoluției limitate înregistrate, inclusiv detalii cu privire la implementarea măsurilor stabilite la art. 26</w:t>
            </w:r>
            <w:r w:rsidRPr="00170B0C">
              <w:rPr>
                <w:rFonts w:ascii="Times New Roman" w:hAnsi="Times New Roman" w:cs="Times New Roman"/>
                <w:color w:val="0D0D0D" w:themeColor="text1" w:themeTint="F2"/>
                <w:sz w:val="24"/>
                <w:szCs w:val="24"/>
                <w:vertAlign w:val="superscript"/>
                <w:lang w:val="ro-MD"/>
              </w:rPr>
              <w:t>4</w:t>
            </w:r>
            <w:r w:rsidR="00FA6E4E" w:rsidRPr="00170B0C">
              <w:rPr>
                <w:rFonts w:ascii="Times New Roman" w:hAnsi="Times New Roman" w:cs="Times New Roman"/>
                <w:color w:val="0D0D0D" w:themeColor="text1" w:themeTint="F2"/>
                <w:sz w:val="24"/>
                <w:szCs w:val="24"/>
                <w:lang w:val="ro-MD"/>
              </w:rPr>
              <w:t>.</w:t>
            </w:r>
          </w:p>
          <w:p w14:paraId="73F1A240" w14:textId="04401229" w:rsidR="00FA6E4E" w:rsidRPr="00170B0C" w:rsidRDefault="00FA6E4E" w:rsidP="00170B0C">
            <w:pPr>
              <w:pStyle w:val="ListParagraph"/>
              <w:numPr>
                <w:ilvl w:val="0"/>
                <w:numId w:val="6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Organul central de specialitate al administrației publice în domeniul energiei evaluează, cu suportul autorității responsabile de implementarea politicilor în domeniul eficienței energetice, potențialul utilizării energiei din surse regenerabile și al căldurii și răcirii reziduale în sectorul de încălzire și răcire. Evaluarea include analiza spațială a zonelor potrivite pentru implementarea cu risc ecologic scăzut și estimarea potențialului pentru proiecte casnice la scară mică și va fi inclusă în evaluarea amplă a potențialului național de punere în aplicare a cogenerării de înaltă eficiență și a sistemului eficient de alimentare centralizată cu energie termică și</w:t>
            </w:r>
            <w:r w:rsidR="00AF54B9">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de răcire, realizată în conformitate cu prevederile art. </w:t>
            </w:r>
            <w:r w:rsidRPr="00170B0C">
              <w:rPr>
                <w:rFonts w:ascii="Times New Roman" w:hAnsi="Times New Roman" w:cs="Times New Roman"/>
                <w:color w:val="0D0D0D" w:themeColor="text1" w:themeTint="F2"/>
                <w:sz w:val="24"/>
                <w:szCs w:val="24"/>
                <w:lang w:val="ro-MD"/>
              </w:rPr>
              <w:lastRenderedPageBreak/>
              <w:t>24, alin. (1) a Legii 139/2018 cu privire la eficiența energetică.</w:t>
            </w:r>
          </w:p>
          <w:p w14:paraId="59D89C53"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296CA5A3" w14:textId="77777777" w:rsidTr="004E3361">
        <w:tc>
          <w:tcPr>
            <w:tcW w:w="704" w:type="dxa"/>
          </w:tcPr>
          <w:p w14:paraId="627D9F55"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08566902"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4672DD6" w14:textId="665483BD"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4</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vertAlign w:val="superscript"/>
                <w:lang w:val="ro-MD"/>
              </w:rPr>
              <w:t xml:space="preserve"> </w:t>
            </w:r>
            <w:r w:rsidRPr="00170B0C">
              <w:rPr>
                <w:rFonts w:ascii="Times New Roman" w:hAnsi="Times New Roman" w:cs="Times New Roman"/>
                <w:color w:val="0D0D0D" w:themeColor="text1" w:themeTint="F2"/>
                <w:sz w:val="24"/>
                <w:szCs w:val="24"/>
                <w:lang w:val="ro-MD"/>
              </w:rPr>
              <w:t xml:space="preserve">Măsuri pentru creșterea </w:t>
            </w:r>
            <w:r w:rsidR="00170B0C" w:rsidRPr="00170B0C">
              <w:rPr>
                <w:rFonts w:ascii="Times New Roman" w:hAnsi="Times New Roman" w:cs="Times New Roman"/>
                <w:color w:val="0D0D0D" w:themeColor="text1" w:themeTint="F2"/>
                <w:sz w:val="24"/>
                <w:szCs w:val="24"/>
                <w:lang w:val="ro-MD"/>
              </w:rPr>
              <w:t>consumului de energie</w:t>
            </w:r>
            <w:r w:rsidR="005419EC">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în sectorul de încălzire și răcire</w:t>
            </w:r>
          </w:p>
          <w:p w14:paraId="25563E37" w14:textId="09E5C3D7" w:rsidR="00FA6E4E" w:rsidRPr="00170B0C" w:rsidRDefault="00FA6E4E" w:rsidP="005E54BB">
            <w:pPr>
              <w:pStyle w:val="ListParagraph"/>
              <w:numPr>
                <w:ilvl w:val="0"/>
                <w:numId w:val="1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la propunerea organului central de specialitate al administrației publice în domeniul energeticii, stabilește, în Planul național integrat privind energia și clima și alte documente de politici, măsuri pentru stimularea utilizării energiei din surse regenerabile în sectorul de încălzire și răcire, inclusiv asigurarea faptului că sistemele de alimentare centralizată cu energie termică și</w:t>
            </w:r>
            <w:r w:rsidR="005419EC">
              <w:rPr>
                <w:rFonts w:ascii="Times New Roman" w:hAnsi="Times New Roman" w:cs="Times New Roman"/>
                <w:color w:val="0D0D0D" w:themeColor="text1" w:themeTint="F2"/>
                <w:sz w:val="24"/>
                <w:szCs w:val="24"/>
                <w:lang w:val="ro-MD"/>
              </w:rPr>
              <w:t xml:space="preserve">/sau </w:t>
            </w:r>
            <w:r w:rsidRPr="00170B0C">
              <w:rPr>
                <w:rFonts w:ascii="Times New Roman" w:hAnsi="Times New Roman" w:cs="Times New Roman"/>
                <w:color w:val="0D0D0D" w:themeColor="text1" w:themeTint="F2"/>
                <w:sz w:val="24"/>
                <w:szCs w:val="24"/>
                <w:lang w:val="ro-MD"/>
              </w:rPr>
              <w:t>de răcire contribuie la creșterea consumului de energie</w:t>
            </w:r>
            <w:r w:rsidR="005419EC">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sidR="005419EC">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în sectorul de încălzire și răcire, după cum este stabilit în art. 26</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w:t>
            </w:r>
          </w:p>
          <w:p w14:paraId="789D84CA" w14:textId="77777777" w:rsidR="00FA6E4E" w:rsidRPr="00170B0C" w:rsidRDefault="00FA6E4E" w:rsidP="005E54BB">
            <w:pPr>
              <w:pStyle w:val="ListParagraph"/>
              <w:numPr>
                <w:ilvl w:val="0"/>
                <w:numId w:val="1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Măsurile stabilite în conformitate cu alin. (1) urmăresc să acorde prioritate celor mai bune tehnologii disponibile, accesibile tuturor consumatorilor, în special celor din gospodăriile cu venituri mici sau vulnerabile.</w:t>
            </w:r>
          </w:p>
          <w:p w14:paraId="4DFC3E28" w14:textId="77777777" w:rsidR="00FA6E4E" w:rsidRPr="00170B0C" w:rsidRDefault="00FA6E4E" w:rsidP="005E54BB">
            <w:pPr>
              <w:pStyle w:val="ListParagraph"/>
              <w:numPr>
                <w:ilvl w:val="0"/>
                <w:numId w:val="12"/>
              </w:numPr>
              <w:tabs>
                <w:tab w:val="left" w:pos="3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Măsurile stabilite în conformitate cu alin. (1) sunt stabilite pe baza unor criterii obiective și nediscriminatorii și în conformitate cu prevederile Legii nr. 139/2012 cu privire la ajutorul de stat.</w:t>
            </w:r>
          </w:p>
          <w:p w14:paraId="60E95946" w14:textId="4E96CECB" w:rsidR="00FA6E4E" w:rsidRPr="00170B0C" w:rsidRDefault="00FA6E4E" w:rsidP="005E54BB">
            <w:pPr>
              <w:pStyle w:val="ListParagraph"/>
              <w:numPr>
                <w:ilvl w:val="0"/>
                <w:numId w:val="1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la propunerea organului central de specialitate al administrației publice în domeniul energeticii și organului central de specialitate al administrației publice în domeniul construcțiilor, stabilește măsuri de stimulare pentru instalarea, în clădiri, a sistemelor eficiente de încălzire și răcire ce </w:t>
            </w:r>
            <w:r w:rsidRPr="00170B0C">
              <w:rPr>
                <w:rFonts w:ascii="Times New Roman" w:hAnsi="Times New Roman" w:cs="Times New Roman"/>
                <w:color w:val="0D0D0D" w:themeColor="text1" w:themeTint="F2"/>
                <w:sz w:val="24"/>
                <w:szCs w:val="24"/>
                <w:lang w:val="ro-MD"/>
              </w:rPr>
              <w:lastRenderedPageBreak/>
              <w:t>utilizează energia</w:t>
            </w:r>
            <w:r w:rsidR="005419EC">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sidR="005419EC">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și înlocuirea instalațiilor de încălzire pe bază de combustibili fosili. </w:t>
            </w:r>
          </w:p>
          <w:p w14:paraId="7312BCFA" w14:textId="77777777" w:rsidR="00FA6E4E" w:rsidRPr="00170B0C" w:rsidRDefault="00FA6E4E" w:rsidP="005E54BB">
            <w:pPr>
              <w:pStyle w:val="ListParagraph"/>
              <w:numPr>
                <w:ilvl w:val="0"/>
                <w:numId w:val="1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la propunerea organului central de specialitate al administrației publice în domeniul energeticii, stabilește măsuri de stimulare a utilizării energiei regenerabile sau a căldurii și frigului rezidual în procesele industriale de încălzire și răcire.</w:t>
            </w:r>
          </w:p>
          <w:p w14:paraId="76071F21"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tc>
        <w:tc>
          <w:tcPr>
            <w:tcW w:w="5039" w:type="dxa"/>
          </w:tcPr>
          <w:p w14:paraId="0902E028" w14:textId="37A92BB2"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26</w:t>
            </w:r>
            <w:r w:rsidRPr="00170B0C">
              <w:rPr>
                <w:rFonts w:ascii="Times New Roman" w:hAnsi="Times New Roman" w:cs="Times New Roman"/>
                <w:b/>
                <w:color w:val="0D0D0D" w:themeColor="text1" w:themeTint="F2"/>
                <w:sz w:val="24"/>
                <w:szCs w:val="24"/>
                <w:vertAlign w:val="superscript"/>
                <w:lang w:val="ro-MD"/>
              </w:rPr>
              <w:t>4</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vertAlign w:val="superscript"/>
                <w:lang w:val="ro-MD"/>
              </w:rPr>
              <w:t xml:space="preserve"> </w:t>
            </w:r>
            <w:r w:rsidRPr="00170B0C">
              <w:rPr>
                <w:rFonts w:ascii="Times New Roman" w:hAnsi="Times New Roman" w:cs="Times New Roman"/>
                <w:color w:val="0D0D0D" w:themeColor="text1" w:themeTint="F2"/>
                <w:sz w:val="24"/>
                <w:szCs w:val="24"/>
                <w:lang w:val="ro-MD"/>
              </w:rPr>
              <w:t xml:space="preserve">Măsuri pentru creșterea </w:t>
            </w:r>
            <w:r w:rsidR="00170B0C" w:rsidRPr="00170B0C">
              <w:rPr>
                <w:rFonts w:ascii="Times New Roman" w:hAnsi="Times New Roman" w:cs="Times New Roman"/>
                <w:color w:val="0D0D0D" w:themeColor="text1" w:themeTint="F2"/>
                <w:sz w:val="24"/>
                <w:szCs w:val="24"/>
                <w:lang w:val="ro-MD"/>
              </w:rPr>
              <w:t>consumului de energie</w:t>
            </w:r>
            <w:r w:rsidR="005419EC">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în sectorul de încălzire și răcire</w:t>
            </w:r>
          </w:p>
          <w:p w14:paraId="4E5E1AD9" w14:textId="1D898190" w:rsidR="00FA6E4E" w:rsidRPr="00170B0C" w:rsidRDefault="00FA6E4E" w:rsidP="00170B0C">
            <w:pPr>
              <w:pStyle w:val="ListParagraph"/>
              <w:numPr>
                <w:ilvl w:val="0"/>
                <w:numId w:val="6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la propunerea organului central de specialitate al administrației publice în domeniul energeticii, stabilește, în Planul național integrat privind energia și clima și alte documente de politici, măsuri pentru stimularea utilizării energiei din surse regenerabile în sectorul de încălzire și răcire, inclusiv asigurarea faptului că sistemele de alimentare centralizată cu energie termică și</w:t>
            </w:r>
            <w:r w:rsidR="005419EC">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de răcire contribuie la creșterea consumului de energie </w:t>
            </w:r>
            <w:r w:rsidR="005419EC">
              <w:rPr>
                <w:rFonts w:ascii="Times New Roman" w:hAnsi="Times New Roman" w:cs="Times New Roman"/>
                <w:color w:val="0D0D0D" w:themeColor="text1" w:themeTint="F2"/>
                <w:sz w:val="24"/>
                <w:szCs w:val="24"/>
                <w:lang w:val="ro-MD"/>
              </w:rPr>
              <w:t xml:space="preserve">din surse </w:t>
            </w:r>
            <w:r w:rsidRPr="00170B0C">
              <w:rPr>
                <w:rFonts w:ascii="Times New Roman" w:hAnsi="Times New Roman" w:cs="Times New Roman"/>
                <w:color w:val="0D0D0D" w:themeColor="text1" w:themeTint="F2"/>
                <w:sz w:val="24"/>
                <w:szCs w:val="24"/>
                <w:lang w:val="ro-MD"/>
              </w:rPr>
              <w:t>regenerabil</w:t>
            </w:r>
            <w:r w:rsidR="005419EC">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în sectorul de încălzire și răcire, după cum este stabilit în art. 26</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w:t>
            </w:r>
          </w:p>
          <w:p w14:paraId="0B38D924" w14:textId="77777777" w:rsidR="00FA6E4E" w:rsidRPr="00170B0C" w:rsidRDefault="00FA6E4E" w:rsidP="00170B0C">
            <w:pPr>
              <w:pStyle w:val="ListParagraph"/>
              <w:numPr>
                <w:ilvl w:val="0"/>
                <w:numId w:val="6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Măsurile stabilite în conformitate cu alin. (1) urmăresc să acorde prioritate celor mai bune tehnologii disponibile, accesibile tuturor consumatorilor, în special celor din gospodăriile cu venituri mici sau vulnerabile.</w:t>
            </w:r>
          </w:p>
          <w:p w14:paraId="1EEEF98B" w14:textId="77777777" w:rsidR="00FA6E4E" w:rsidRPr="00170B0C" w:rsidRDefault="00FA6E4E" w:rsidP="00170B0C">
            <w:pPr>
              <w:pStyle w:val="ListParagraph"/>
              <w:numPr>
                <w:ilvl w:val="0"/>
                <w:numId w:val="63"/>
              </w:numPr>
              <w:tabs>
                <w:tab w:val="left" w:pos="360"/>
              </w:tabs>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Măsurile stabilite în conformitate cu alin. (1) sunt stabilite pe baza unor criterii obiective și nediscriminatorii și în conformitate cu prevederile Legii nr. 139/2012 cu privire la ajutorul de stat.</w:t>
            </w:r>
          </w:p>
          <w:p w14:paraId="50E81D91" w14:textId="3F3C3E7D" w:rsidR="00FA6E4E" w:rsidRPr="00170B0C" w:rsidRDefault="00FA6E4E" w:rsidP="00170B0C">
            <w:pPr>
              <w:pStyle w:val="ListParagraph"/>
              <w:numPr>
                <w:ilvl w:val="0"/>
                <w:numId w:val="6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la propunerea organului central de specialitate al administrației publice în domeniul energeticii și organului central de specialitate al administrației publice în domeniul construcțiilor, stabilește măsuri de stimulare pentru instalarea, în clădiri, a sistemelor eficiente de încălzire și răcire ce utilizează energia </w:t>
            </w:r>
            <w:r w:rsidR="005419EC">
              <w:rPr>
                <w:rFonts w:ascii="Times New Roman" w:hAnsi="Times New Roman" w:cs="Times New Roman"/>
                <w:color w:val="0D0D0D" w:themeColor="text1" w:themeTint="F2"/>
                <w:sz w:val="24"/>
                <w:szCs w:val="24"/>
                <w:lang w:val="ro-MD"/>
              </w:rPr>
              <w:t xml:space="preserve">din surse </w:t>
            </w:r>
            <w:r w:rsidRPr="00170B0C">
              <w:rPr>
                <w:rFonts w:ascii="Times New Roman" w:hAnsi="Times New Roman" w:cs="Times New Roman"/>
                <w:color w:val="0D0D0D" w:themeColor="text1" w:themeTint="F2"/>
                <w:sz w:val="24"/>
                <w:szCs w:val="24"/>
                <w:lang w:val="ro-MD"/>
              </w:rPr>
              <w:t>regenerabil</w:t>
            </w:r>
            <w:r w:rsidR="005419EC">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și înlocuirea instalațiilor de încălzire pe bază de combustibili fosili</w:t>
            </w:r>
            <w:r w:rsidR="007E7C03" w:rsidRPr="00170B0C">
              <w:rPr>
                <w:rFonts w:ascii="Times New Roman" w:hAnsi="Times New Roman" w:cs="Times New Roman"/>
                <w:color w:val="0D0D0D" w:themeColor="text1" w:themeTint="F2"/>
                <w:sz w:val="24"/>
                <w:szCs w:val="24"/>
                <w:lang w:val="ro-MD"/>
              </w:rPr>
              <w:t>.</w:t>
            </w:r>
          </w:p>
          <w:p w14:paraId="47C1D59B" w14:textId="5C27B053" w:rsidR="007E7C03" w:rsidRPr="00170B0C" w:rsidRDefault="007E7C03" w:rsidP="005E54BB">
            <w:pPr>
              <w:jc w:val="both"/>
              <w:rPr>
                <w:rFonts w:ascii="Times New Roman" w:hAnsi="Times New Roman" w:cs="Times New Roman"/>
                <w:color w:val="0D0D0D" w:themeColor="text1" w:themeTint="F2"/>
                <w:sz w:val="24"/>
                <w:szCs w:val="24"/>
                <w:lang w:val="ro-MD"/>
              </w:rPr>
            </w:pPr>
          </w:p>
          <w:p w14:paraId="79A4594F" w14:textId="77777777" w:rsidR="007E7C03" w:rsidRPr="00170B0C" w:rsidRDefault="007E7C03" w:rsidP="005E54BB">
            <w:pPr>
              <w:jc w:val="both"/>
              <w:rPr>
                <w:rFonts w:ascii="Times New Roman" w:hAnsi="Times New Roman" w:cs="Times New Roman"/>
                <w:color w:val="0D0D0D" w:themeColor="text1" w:themeTint="F2"/>
                <w:sz w:val="24"/>
                <w:szCs w:val="24"/>
                <w:lang w:val="ro-MD"/>
              </w:rPr>
            </w:pPr>
          </w:p>
          <w:p w14:paraId="73C315DF" w14:textId="77777777" w:rsidR="00FA6E4E" w:rsidRPr="00170B0C" w:rsidRDefault="00FA6E4E" w:rsidP="00170B0C">
            <w:pPr>
              <w:pStyle w:val="ListParagraph"/>
              <w:numPr>
                <w:ilvl w:val="0"/>
                <w:numId w:val="6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la propunerea organului central de specialitate al administrației publice în domeniul energeticii, stabilește măsuri de stimulare a utilizării energiei regenerabile sau a căldurii și frigului rezidual în procesele industriale de încălzire și răcire.</w:t>
            </w:r>
          </w:p>
          <w:p w14:paraId="0A42380B"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7A0BBE76" w14:textId="77777777" w:rsidTr="004E3361">
        <w:tc>
          <w:tcPr>
            <w:tcW w:w="704" w:type="dxa"/>
          </w:tcPr>
          <w:p w14:paraId="6B00C34B"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17511281"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53956411" w14:textId="05361EB3"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5</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Sistemele de alimentare centralizată cu energie termică și </w:t>
            </w:r>
            <w:r w:rsidR="005419EC">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de răcire</w:t>
            </w:r>
          </w:p>
          <w:p w14:paraId="25B767EA" w14:textId="6A3A3899" w:rsidR="005419EC" w:rsidRPr="00E57DD4" w:rsidRDefault="005419EC" w:rsidP="005419EC">
            <w:pPr>
              <w:pStyle w:val="ListParagraph"/>
              <w:numPr>
                <w:ilvl w:val="0"/>
                <w:numId w:val="13"/>
              </w:numPr>
              <w:spacing w:line="276" w:lineRule="auto"/>
              <w:ind w:left="90" w:firstLine="270"/>
              <w:jc w:val="both"/>
              <w:rPr>
                <w:rFonts w:ascii="Times New Roman" w:hAnsi="Times New Roman" w:cs="Times New Roman"/>
                <w:sz w:val="24"/>
                <w:szCs w:val="24"/>
                <w:lang w:val="ro-MD"/>
              </w:rPr>
            </w:pPr>
            <w:r w:rsidRPr="00E57DD4">
              <w:rPr>
                <w:rFonts w:ascii="Times New Roman" w:hAnsi="Times New Roman" w:cs="Times New Roman"/>
                <w:sz w:val="24"/>
                <w:szCs w:val="24"/>
                <w:lang w:val="ro-MD"/>
              </w:rPr>
              <w:t>Unitățile termoenergetice, în sensul Legii 92/2014 cu privire la energia termică și promovarea cogenerării, conectează la rețeaua termică instalațiile producătorilor și procură,</w:t>
            </w:r>
            <w:r>
              <w:rPr>
                <w:rFonts w:ascii="Times New Roman" w:hAnsi="Times New Roman" w:cs="Times New Roman"/>
                <w:sz w:val="24"/>
                <w:szCs w:val="24"/>
                <w:lang w:val="ro-MD"/>
              </w:rPr>
              <w:t xml:space="preserve"> de la aceștia sau</w:t>
            </w:r>
            <w:r w:rsidRPr="00E57DD4">
              <w:rPr>
                <w:rFonts w:ascii="Times New Roman" w:hAnsi="Times New Roman" w:cs="Times New Roman"/>
                <w:sz w:val="24"/>
                <w:szCs w:val="24"/>
                <w:lang w:val="ro-MD"/>
              </w:rPr>
              <w:t xml:space="preserve"> după caz de la furnizori, energia termică sau frigul produs din surse regenerabile de energie, </w:t>
            </w:r>
            <w:r>
              <w:rPr>
                <w:rFonts w:ascii="Times New Roman" w:hAnsi="Times New Roman" w:cs="Times New Roman"/>
                <w:sz w:val="24"/>
                <w:szCs w:val="24"/>
                <w:lang w:val="ro-MD"/>
              </w:rPr>
              <w:t>că</w:t>
            </w:r>
            <w:r w:rsidRPr="00E57DD4">
              <w:rPr>
                <w:rFonts w:ascii="Times New Roman" w:hAnsi="Times New Roman" w:cs="Times New Roman"/>
                <w:sz w:val="24"/>
                <w:szCs w:val="24"/>
                <w:lang w:val="ro-MD"/>
              </w:rPr>
              <w:t xml:space="preserve">ldura sau frigul rezidual, energia termică </w:t>
            </w:r>
            <w:r>
              <w:rPr>
                <w:rFonts w:ascii="Times New Roman" w:hAnsi="Times New Roman" w:cs="Times New Roman"/>
                <w:sz w:val="24"/>
                <w:szCs w:val="24"/>
                <w:lang w:val="ro-MD"/>
              </w:rPr>
              <w:t>sau</w:t>
            </w:r>
            <w:r w:rsidRPr="00E57DD4">
              <w:rPr>
                <w:rFonts w:ascii="Times New Roman" w:hAnsi="Times New Roman" w:cs="Times New Roman"/>
                <w:sz w:val="24"/>
                <w:szCs w:val="24"/>
                <w:lang w:val="ro-MD"/>
              </w:rPr>
              <w:t xml:space="preserve"> frigul produse prin cogenerarea de înaltă eficiență</w:t>
            </w:r>
            <w:r>
              <w:rPr>
                <w:rFonts w:ascii="Times New Roman" w:hAnsi="Times New Roman" w:cs="Times New Roman"/>
                <w:sz w:val="24"/>
                <w:szCs w:val="24"/>
                <w:lang w:val="ro-MD"/>
              </w:rPr>
              <w:t xml:space="preserve">. </w:t>
            </w:r>
          </w:p>
          <w:p w14:paraId="44022DEC" w14:textId="54EC365E"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unitate termoenergetică poate refuza conectarea</w:t>
            </w:r>
            <w:r w:rsidR="00746D99">
              <w:rPr>
                <w:rFonts w:ascii="Times New Roman" w:hAnsi="Times New Roman" w:cs="Times New Roman"/>
                <w:color w:val="0D0D0D" w:themeColor="text1" w:themeTint="F2"/>
                <w:sz w:val="24"/>
                <w:szCs w:val="24"/>
                <w:lang w:val="ro-MD"/>
              </w:rPr>
              <w:t xml:space="preserve"> instalațiilor producătorilor și/</w:t>
            </w:r>
            <w:r w:rsidRPr="00170B0C">
              <w:rPr>
                <w:rFonts w:ascii="Times New Roman" w:hAnsi="Times New Roman" w:cs="Times New Roman"/>
                <w:color w:val="0D0D0D" w:themeColor="text1" w:themeTint="F2"/>
                <w:sz w:val="24"/>
                <w:szCs w:val="24"/>
                <w:lang w:val="ro-MD"/>
              </w:rPr>
              <w:t xml:space="preserve">sau procurarea </w:t>
            </w:r>
            <w:r w:rsidR="001A439B">
              <w:rPr>
                <w:rFonts w:ascii="Times New Roman" w:hAnsi="Times New Roman" w:cs="Times New Roman"/>
                <w:color w:val="0D0D0D" w:themeColor="text1" w:themeTint="F2"/>
                <w:sz w:val="24"/>
                <w:szCs w:val="24"/>
                <w:lang w:val="ro-MD"/>
              </w:rPr>
              <w:t xml:space="preserve">resurselor energetice </w:t>
            </w:r>
            <w:r w:rsidRPr="00170B0C">
              <w:rPr>
                <w:rFonts w:ascii="Times New Roman" w:hAnsi="Times New Roman" w:cs="Times New Roman"/>
                <w:color w:val="0D0D0D" w:themeColor="text1" w:themeTint="F2"/>
                <w:sz w:val="24"/>
                <w:szCs w:val="24"/>
                <w:lang w:val="ro-MD"/>
              </w:rPr>
              <w:t>după cum este stabilit în alin. (1), în următoarele condiții:</w:t>
            </w:r>
          </w:p>
          <w:p w14:paraId="22A8881C" w14:textId="630373EA" w:rsidR="00FA6E4E" w:rsidRPr="00170B0C" w:rsidRDefault="00FA6E4E" w:rsidP="005E54BB">
            <w:pPr>
              <w:pStyle w:val="ListParagraph"/>
              <w:numPr>
                <w:ilvl w:val="0"/>
                <w:numId w:val="1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sistemul este lipsit de capacitatea necesară din cauza altor </w:t>
            </w:r>
            <w:r w:rsidR="001A439B">
              <w:rPr>
                <w:rFonts w:ascii="Times New Roman" w:hAnsi="Times New Roman" w:cs="Times New Roman"/>
                <w:color w:val="0D0D0D" w:themeColor="text1" w:themeTint="F2"/>
                <w:sz w:val="24"/>
                <w:szCs w:val="24"/>
                <w:lang w:val="ro-MD"/>
              </w:rPr>
              <w:t>producători</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de energie termică sau </w:t>
            </w:r>
            <w:r w:rsidR="001A439B">
              <w:rPr>
                <w:rFonts w:ascii="Times New Roman" w:hAnsi="Times New Roman" w:cs="Times New Roman"/>
                <w:color w:val="0D0D0D" w:themeColor="text1" w:themeTint="F2"/>
                <w:sz w:val="24"/>
                <w:szCs w:val="24"/>
                <w:lang w:val="ro-MD"/>
              </w:rPr>
              <w:t>frig</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rezidual, energie termică sau frig din surse</w:t>
            </w:r>
            <w:r w:rsidR="001A439B">
              <w:rPr>
                <w:rFonts w:ascii="Times New Roman" w:hAnsi="Times New Roman" w:cs="Times New Roman"/>
                <w:color w:val="0D0D0D" w:themeColor="text1" w:themeTint="F2"/>
                <w:sz w:val="24"/>
                <w:szCs w:val="24"/>
                <w:lang w:val="ro-MD"/>
              </w:rPr>
              <w:t xml:space="preserve"> regenerabile</w:t>
            </w:r>
            <w:r w:rsidRPr="00170B0C">
              <w:rPr>
                <w:rFonts w:ascii="Times New Roman" w:hAnsi="Times New Roman" w:cs="Times New Roman"/>
                <w:color w:val="0D0D0D" w:themeColor="text1" w:themeTint="F2"/>
                <w:sz w:val="24"/>
                <w:szCs w:val="24"/>
                <w:lang w:val="ro-MD"/>
              </w:rPr>
              <w:t xml:space="preserve"> de energie sau</w:t>
            </w:r>
            <w:r w:rsidR="001A439B">
              <w:rPr>
                <w:rFonts w:ascii="Times New Roman" w:hAnsi="Times New Roman" w:cs="Times New Roman"/>
                <w:color w:val="0D0D0D" w:themeColor="text1" w:themeTint="F2"/>
                <w:sz w:val="24"/>
                <w:szCs w:val="24"/>
                <w:lang w:val="ro-MD"/>
              </w:rPr>
              <w:t xml:space="preserve"> energie termică sau frig</w:t>
            </w:r>
            <w:r w:rsidRPr="00170B0C">
              <w:rPr>
                <w:rFonts w:ascii="Times New Roman" w:hAnsi="Times New Roman" w:cs="Times New Roman"/>
                <w:color w:val="0D0D0D" w:themeColor="text1" w:themeTint="F2"/>
                <w:sz w:val="24"/>
                <w:szCs w:val="24"/>
                <w:lang w:val="ro-MD"/>
              </w:rPr>
              <w:t xml:space="preserve"> produse prin cogenerare de înaltă eficiență;</w:t>
            </w:r>
          </w:p>
          <w:p w14:paraId="367A57B0" w14:textId="1682B67F" w:rsidR="00FA6E4E" w:rsidRPr="00170B0C" w:rsidRDefault="00FA6E4E" w:rsidP="005E54BB">
            <w:pPr>
              <w:pStyle w:val="ListParagraph"/>
              <w:numPr>
                <w:ilvl w:val="0"/>
                <w:numId w:val="1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energia termică sau </w:t>
            </w:r>
            <w:r w:rsidR="001A439B">
              <w:rPr>
                <w:rFonts w:ascii="Times New Roman" w:hAnsi="Times New Roman" w:cs="Times New Roman"/>
                <w:color w:val="0D0D0D" w:themeColor="text1" w:themeTint="F2"/>
                <w:sz w:val="24"/>
                <w:szCs w:val="24"/>
                <w:lang w:val="ro-MD"/>
              </w:rPr>
              <w:t>frigul</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de la un furnizor terț nu întrunește parametrii tehnici necesari pentru conectarea și asigurarea funcționării fiabile și sigure a sistemului de alimentare centralizată cu energie termică sau sistemul centralizat de răcire; sau</w:t>
            </w:r>
          </w:p>
          <w:p w14:paraId="0E82D9A6" w14:textId="22B40A7A" w:rsidR="00FA6E4E" w:rsidRPr="00170B0C" w:rsidRDefault="00FA6E4E" w:rsidP="005E54BB">
            <w:pPr>
              <w:pStyle w:val="ListParagraph"/>
              <w:numPr>
                <w:ilvl w:val="0"/>
                <w:numId w:val="1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unitatea termoenergetică demonstrează că asigurarea accesului la rețea ar duce la o creștere excesivă a costurilor pentru </w:t>
            </w:r>
            <w:r w:rsidR="001A439B">
              <w:rPr>
                <w:rFonts w:ascii="Times New Roman" w:hAnsi="Times New Roman" w:cs="Times New Roman"/>
                <w:color w:val="0D0D0D" w:themeColor="text1" w:themeTint="F2"/>
                <w:sz w:val="24"/>
                <w:szCs w:val="24"/>
                <w:lang w:val="ro-MD"/>
              </w:rPr>
              <w:t>energie termică</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sau </w:t>
            </w:r>
            <w:r w:rsidR="001A439B">
              <w:rPr>
                <w:rFonts w:ascii="Times New Roman" w:hAnsi="Times New Roman" w:cs="Times New Roman"/>
                <w:color w:val="0D0D0D" w:themeColor="text1" w:themeTint="F2"/>
                <w:sz w:val="24"/>
                <w:szCs w:val="24"/>
                <w:lang w:val="ro-MD"/>
              </w:rPr>
              <w:t>frigul</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pentru consumatorii finali, în comparație cu costurile utilizării surselor existente de producere a energiei termice sau frigului.</w:t>
            </w:r>
          </w:p>
          <w:p w14:paraId="4CE47F8F" w14:textId="6188AD90"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Atunci când o unitate termoenergetică refuză conectarea</w:t>
            </w:r>
            <w:r w:rsidR="001A439B">
              <w:rPr>
                <w:rFonts w:ascii="Times New Roman" w:hAnsi="Times New Roman" w:cs="Times New Roman"/>
                <w:color w:val="0D0D0D" w:themeColor="text1" w:themeTint="F2"/>
                <w:sz w:val="24"/>
                <w:szCs w:val="24"/>
                <w:lang w:val="ro-MD"/>
              </w:rPr>
              <w:t xml:space="preserve"> instalațiilor</w:t>
            </w:r>
            <w:r w:rsidRPr="00170B0C">
              <w:rPr>
                <w:rFonts w:ascii="Times New Roman" w:hAnsi="Times New Roman" w:cs="Times New Roman"/>
                <w:color w:val="0D0D0D" w:themeColor="text1" w:themeTint="F2"/>
                <w:sz w:val="24"/>
                <w:szCs w:val="24"/>
                <w:lang w:val="ro-MD"/>
              </w:rPr>
              <w:t xml:space="preserve"> unui </w:t>
            </w:r>
            <w:r w:rsidR="001A439B">
              <w:rPr>
                <w:rFonts w:ascii="Times New Roman" w:hAnsi="Times New Roman" w:cs="Times New Roman"/>
                <w:color w:val="0D0D0D" w:themeColor="text1" w:themeTint="F2"/>
                <w:sz w:val="24"/>
                <w:szCs w:val="24"/>
                <w:lang w:val="ro-MD"/>
              </w:rPr>
              <w:t>producător</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de </w:t>
            </w:r>
            <w:r w:rsidR="001A439B">
              <w:rPr>
                <w:rFonts w:ascii="Times New Roman" w:hAnsi="Times New Roman" w:cs="Times New Roman"/>
                <w:color w:val="0D0D0D" w:themeColor="text1" w:themeTint="F2"/>
                <w:sz w:val="24"/>
                <w:szCs w:val="24"/>
                <w:lang w:val="ro-MD"/>
              </w:rPr>
              <w:t>energie termică</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sau </w:t>
            </w:r>
            <w:r w:rsidR="001A439B">
              <w:rPr>
                <w:rFonts w:ascii="Times New Roman" w:hAnsi="Times New Roman" w:cs="Times New Roman"/>
                <w:color w:val="0D0D0D" w:themeColor="text1" w:themeTint="F2"/>
                <w:sz w:val="24"/>
                <w:szCs w:val="24"/>
                <w:lang w:val="ro-MD"/>
              </w:rPr>
              <w:t>frig</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în conformitate cu alin. (2), aceasta trebuie să furnizeze informații </w:t>
            </w:r>
            <w:r w:rsidR="001A439B">
              <w:rPr>
                <w:rFonts w:ascii="Times New Roman" w:hAnsi="Times New Roman" w:cs="Times New Roman"/>
                <w:color w:val="0D0D0D" w:themeColor="text1" w:themeTint="F2"/>
                <w:sz w:val="24"/>
                <w:szCs w:val="24"/>
                <w:lang w:val="ro-MD"/>
              </w:rPr>
              <w:t>producătorului</w:t>
            </w:r>
            <w:r w:rsidRPr="00170B0C">
              <w:rPr>
                <w:rFonts w:ascii="Times New Roman" w:hAnsi="Times New Roman" w:cs="Times New Roman"/>
                <w:color w:val="0D0D0D" w:themeColor="text1" w:themeTint="F2"/>
                <w:sz w:val="24"/>
                <w:szCs w:val="24"/>
                <w:lang w:val="ro-MD"/>
              </w:rPr>
              <w:t xml:space="preserve"> și Agenției Naționale pentru Reglementare în Energetică cu privire la motivele refuzului, precum și condițiile care trebuie îndeplinite și măsurile care trebuie implementate la nivel de rețea</w:t>
            </w:r>
            <w:r w:rsidR="001A439B">
              <w:rPr>
                <w:rFonts w:ascii="Times New Roman" w:hAnsi="Times New Roman" w:cs="Times New Roman"/>
                <w:color w:val="0D0D0D" w:themeColor="text1" w:themeTint="F2"/>
                <w:sz w:val="24"/>
                <w:szCs w:val="24"/>
                <w:lang w:val="ro-MD"/>
              </w:rPr>
              <w:t xml:space="preserve"> termică</w:t>
            </w:r>
            <w:r w:rsidRPr="00170B0C">
              <w:rPr>
                <w:rFonts w:ascii="Times New Roman" w:hAnsi="Times New Roman" w:cs="Times New Roman"/>
                <w:color w:val="0D0D0D" w:themeColor="text1" w:themeTint="F2"/>
                <w:sz w:val="24"/>
                <w:szCs w:val="24"/>
                <w:lang w:val="ro-MD"/>
              </w:rPr>
              <w:t xml:space="preserve"> pentru a permite racordarea acestuia</w:t>
            </w:r>
            <w:r w:rsidR="00CA3441">
              <w:rPr>
                <w:rFonts w:ascii="Times New Roman" w:hAnsi="Times New Roman" w:cs="Times New Roman"/>
                <w:color w:val="0D0D0D" w:themeColor="text1" w:themeTint="F2"/>
                <w:sz w:val="24"/>
                <w:szCs w:val="24"/>
                <w:lang w:val="ro-MD"/>
              </w:rPr>
              <w:t xml:space="preserve"> sau procurarea de către unitatea energetică a energiei termice din surse regenerabile, produse prin cogenerare de înaltă eficiență, căldurii sau frigului rezidual</w:t>
            </w:r>
            <w:r w:rsidRPr="00170B0C">
              <w:rPr>
                <w:rFonts w:ascii="Times New Roman" w:hAnsi="Times New Roman" w:cs="Times New Roman"/>
                <w:color w:val="0D0D0D" w:themeColor="text1" w:themeTint="F2"/>
                <w:sz w:val="24"/>
                <w:szCs w:val="24"/>
                <w:lang w:val="ro-MD"/>
              </w:rPr>
              <w:t>.</w:t>
            </w:r>
          </w:p>
          <w:p w14:paraId="0555C283" w14:textId="4613C46D" w:rsidR="00B058A4" w:rsidRDefault="00CA3441" w:rsidP="000F41A4">
            <w:pPr>
              <w:pStyle w:val="ListParagraph"/>
              <w:numPr>
                <w:ilvl w:val="0"/>
                <w:numId w:val="13"/>
              </w:numPr>
              <w:ind w:left="180" w:hanging="283"/>
              <w:contextualSpacing w:val="0"/>
              <w:jc w:val="both"/>
              <w:rPr>
                <w:rFonts w:ascii="Times New Roman" w:hAnsi="Times New Roman" w:cs="Times New Roman"/>
                <w:color w:val="0D0D0D" w:themeColor="text1" w:themeTint="F2"/>
                <w:sz w:val="24"/>
                <w:szCs w:val="24"/>
                <w:lang w:val="ro-MD"/>
              </w:rPr>
            </w:pPr>
            <w:r w:rsidRPr="00CA3441">
              <w:rPr>
                <w:rFonts w:ascii="Times New Roman" w:hAnsi="Times New Roman" w:cs="Times New Roman"/>
                <w:color w:val="0D0D0D" w:themeColor="text1" w:themeTint="F2"/>
                <w:sz w:val="24"/>
                <w:szCs w:val="24"/>
                <w:lang w:val="ro-MD"/>
              </w:rPr>
              <w:t>Unitățile termoenergetice care gestionează sisteme de alimentare centralizată cu energie termică și/sau de răcire, sunt exceptate de obligația stabilită la alin. (1), dacă sistemele gestionate sunt descrise de următoarele performanțe sau caracteristici</w:t>
            </w:r>
          </w:p>
          <w:p w14:paraId="5F5C38AA" w14:textId="7AFEFBE5" w:rsidR="00FA6E4E" w:rsidRPr="00170B0C" w:rsidRDefault="00B058A4" w:rsidP="000F41A4">
            <w:pPr>
              <w:pStyle w:val="ListParagraph"/>
              <w:numPr>
                <w:ilvl w:val="0"/>
                <w:numId w:val="132"/>
              </w:numPr>
              <w:rPr>
                <w:lang w:val="ro-MD"/>
              </w:rPr>
            </w:pPr>
            <w:r w:rsidRPr="00B058A4">
              <w:rPr>
                <w:rFonts w:ascii="Times New Roman" w:hAnsi="Times New Roman" w:cs="Times New Roman"/>
                <w:color w:val="0D0D0D" w:themeColor="text1" w:themeTint="F2"/>
                <w:sz w:val="24"/>
                <w:szCs w:val="24"/>
                <w:lang w:val="ro-MD"/>
              </w:rPr>
              <w:t xml:space="preserve">sunt </w:t>
            </w:r>
            <w:r w:rsidR="00FA6E4E" w:rsidRPr="000F41A4">
              <w:rPr>
                <w:rFonts w:ascii="Times New Roman" w:hAnsi="Times New Roman" w:cs="Times New Roman"/>
                <w:sz w:val="24"/>
                <w:szCs w:val="24"/>
                <w:lang w:val="ro-MD"/>
              </w:rPr>
              <w:t>sistem</w:t>
            </w:r>
            <w:r w:rsidRPr="000F41A4">
              <w:rPr>
                <w:rFonts w:ascii="Times New Roman" w:hAnsi="Times New Roman" w:cs="Times New Roman"/>
                <w:sz w:val="24"/>
                <w:szCs w:val="24"/>
                <w:lang w:val="ro-MD"/>
              </w:rPr>
              <w:t>e</w:t>
            </w:r>
            <w:r w:rsidR="00FA6E4E" w:rsidRPr="000F41A4">
              <w:rPr>
                <w:rFonts w:ascii="Times New Roman" w:hAnsi="Times New Roman" w:cs="Times New Roman"/>
                <w:sz w:val="24"/>
                <w:szCs w:val="24"/>
                <w:lang w:val="ro-MD"/>
              </w:rPr>
              <w:t xml:space="preserve"> eficient</w:t>
            </w:r>
            <w:r w:rsidRPr="000F41A4">
              <w:rPr>
                <w:rFonts w:ascii="Times New Roman" w:hAnsi="Times New Roman" w:cs="Times New Roman"/>
                <w:sz w:val="24"/>
                <w:szCs w:val="24"/>
                <w:lang w:val="ro-MD"/>
              </w:rPr>
              <w:t>e</w:t>
            </w:r>
            <w:r w:rsidR="00FA6E4E" w:rsidRPr="000F41A4">
              <w:rPr>
                <w:rFonts w:ascii="Times New Roman" w:hAnsi="Times New Roman" w:cs="Times New Roman"/>
                <w:sz w:val="24"/>
                <w:szCs w:val="24"/>
                <w:lang w:val="ro-MD"/>
              </w:rPr>
              <w:t xml:space="preserve"> de alimentare centralizată cu enegie termică și</w:t>
            </w:r>
            <w:r w:rsidRPr="000F41A4">
              <w:rPr>
                <w:rFonts w:ascii="Times New Roman" w:hAnsi="Times New Roman" w:cs="Times New Roman"/>
                <w:sz w:val="24"/>
                <w:szCs w:val="24"/>
                <w:lang w:val="ro-MD"/>
              </w:rPr>
              <w:t>/sau</w:t>
            </w:r>
            <w:r w:rsidR="00FA6E4E" w:rsidRPr="000F41A4">
              <w:rPr>
                <w:rFonts w:ascii="Times New Roman" w:hAnsi="Times New Roman" w:cs="Times New Roman"/>
                <w:sz w:val="24"/>
                <w:szCs w:val="24"/>
                <w:lang w:val="ro-MD"/>
              </w:rPr>
              <w:t xml:space="preserve"> de răcire</w:t>
            </w:r>
            <w:r w:rsidR="00FA6E4E" w:rsidRPr="00170B0C">
              <w:rPr>
                <w:lang w:val="ro-MD"/>
              </w:rPr>
              <w:t>;</w:t>
            </w:r>
          </w:p>
          <w:p w14:paraId="6FF6C538" w14:textId="6022F6CA" w:rsidR="00FA6E4E" w:rsidRPr="00170B0C" w:rsidRDefault="00CA3441" w:rsidP="000F41A4">
            <w:pPr>
              <w:pStyle w:val="ListParagraph"/>
              <w:numPr>
                <w:ilvl w:val="0"/>
                <w:numId w:val="131"/>
              </w:numPr>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sunt </w:t>
            </w:r>
            <w:r w:rsidR="00FA6E4E" w:rsidRPr="00170B0C">
              <w:rPr>
                <w:rFonts w:ascii="Times New Roman" w:hAnsi="Times New Roman" w:cs="Times New Roman"/>
                <w:color w:val="0D0D0D" w:themeColor="text1" w:themeTint="F2"/>
                <w:sz w:val="24"/>
                <w:szCs w:val="24"/>
                <w:lang w:val="ro-MD"/>
              </w:rPr>
              <w:t>sistem</w:t>
            </w:r>
            <w:r>
              <w:rPr>
                <w:rFonts w:ascii="Times New Roman" w:hAnsi="Times New Roman" w:cs="Times New Roman"/>
                <w:color w:val="0D0D0D" w:themeColor="text1" w:themeTint="F2"/>
                <w:sz w:val="24"/>
                <w:szCs w:val="24"/>
                <w:lang w:val="ro-MD"/>
              </w:rPr>
              <w:t>e</w:t>
            </w:r>
            <w:r w:rsidR="00FA6E4E" w:rsidRPr="00170B0C">
              <w:rPr>
                <w:rFonts w:ascii="Times New Roman" w:hAnsi="Times New Roman" w:cs="Times New Roman"/>
                <w:color w:val="0D0D0D" w:themeColor="text1" w:themeTint="F2"/>
                <w:sz w:val="24"/>
                <w:szCs w:val="24"/>
                <w:lang w:val="ro-MD"/>
              </w:rPr>
              <w:t xml:space="preserve"> eficient</w:t>
            </w:r>
            <w:r>
              <w:rPr>
                <w:rFonts w:ascii="Times New Roman" w:hAnsi="Times New Roman" w:cs="Times New Roman"/>
                <w:color w:val="0D0D0D" w:themeColor="text1" w:themeTint="F2"/>
                <w:sz w:val="24"/>
                <w:szCs w:val="24"/>
                <w:lang w:val="ro-MD"/>
              </w:rPr>
              <w:t>e</w:t>
            </w:r>
            <w:r w:rsidR="00FA6E4E" w:rsidRPr="00170B0C">
              <w:rPr>
                <w:rFonts w:ascii="Times New Roman" w:hAnsi="Times New Roman" w:cs="Times New Roman"/>
                <w:color w:val="0D0D0D" w:themeColor="text1" w:themeTint="F2"/>
                <w:sz w:val="24"/>
                <w:szCs w:val="24"/>
                <w:lang w:val="ro-MD"/>
              </w:rPr>
              <w:t xml:space="preserve"> de alimentare centralizată cu energie termică și</w:t>
            </w:r>
            <w:r>
              <w:rPr>
                <w:rFonts w:ascii="Times New Roman" w:hAnsi="Times New Roman" w:cs="Times New Roman"/>
                <w:color w:val="0D0D0D" w:themeColor="text1" w:themeTint="F2"/>
                <w:sz w:val="24"/>
                <w:szCs w:val="24"/>
                <w:lang w:val="ro-MD"/>
              </w:rPr>
              <w:t>/sau</w:t>
            </w:r>
            <w:r w:rsidR="00FA6E4E" w:rsidRPr="00170B0C">
              <w:rPr>
                <w:rFonts w:ascii="Times New Roman" w:hAnsi="Times New Roman" w:cs="Times New Roman"/>
                <w:color w:val="0D0D0D" w:themeColor="text1" w:themeTint="F2"/>
                <w:sz w:val="24"/>
                <w:szCs w:val="24"/>
                <w:lang w:val="ro-MD"/>
              </w:rPr>
              <w:t xml:space="preserve"> de răcire care exploatează</w:t>
            </w:r>
            <w:r>
              <w:rPr>
                <w:rFonts w:ascii="Times New Roman" w:hAnsi="Times New Roman" w:cs="Times New Roman"/>
                <w:color w:val="0D0D0D" w:themeColor="text1" w:themeTint="F2"/>
                <w:sz w:val="24"/>
                <w:szCs w:val="24"/>
                <w:lang w:val="ro-MD"/>
              </w:rPr>
              <w:t xml:space="preserve"> centrale electrice de termoficare în regim de</w:t>
            </w:r>
            <w:r w:rsidR="00FA6E4E" w:rsidRPr="00170B0C">
              <w:rPr>
                <w:rFonts w:ascii="Times New Roman" w:hAnsi="Times New Roman" w:cs="Times New Roman"/>
                <w:color w:val="0D0D0D" w:themeColor="text1" w:themeTint="F2"/>
                <w:sz w:val="24"/>
                <w:szCs w:val="24"/>
                <w:lang w:val="ro-MD"/>
              </w:rPr>
              <w:t xml:space="preserve"> cogenerarea de înaltă eficiență;</w:t>
            </w:r>
          </w:p>
          <w:p w14:paraId="68F8F206" w14:textId="158FCE91" w:rsidR="00FA6E4E" w:rsidRPr="00170B0C" w:rsidRDefault="00CA3441" w:rsidP="000F41A4">
            <w:pPr>
              <w:pStyle w:val="ListParagraph"/>
              <w:numPr>
                <w:ilvl w:val="0"/>
                <w:numId w:val="131"/>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sunt </w:t>
            </w:r>
            <w:r w:rsidR="00FA6E4E" w:rsidRPr="00170B0C">
              <w:rPr>
                <w:rFonts w:ascii="Times New Roman" w:hAnsi="Times New Roman" w:cs="Times New Roman"/>
                <w:color w:val="0D0D0D" w:themeColor="text1" w:themeTint="F2"/>
                <w:sz w:val="24"/>
                <w:szCs w:val="24"/>
                <w:lang w:val="ro-MD"/>
              </w:rPr>
              <w:t>sisteme</w:t>
            </w:r>
            <w:r>
              <w:rPr>
                <w:rFonts w:ascii="Times New Roman" w:hAnsi="Times New Roman" w:cs="Times New Roman"/>
                <w:color w:val="0D0D0D" w:themeColor="text1" w:themeTint="F2"/>
                <w:sz w:val="24"/>
                <w:szCs w:val="24"/>
                <w:lang w:val="ro-MD"/>
              </w:rPr>
              <w:t xml:space="preserve"> eficiente</w:t>
            </w:r>
            <w:r w:rsidR="00FA6E4E" w:rsidRPr="00170B0C">
              <w:rPr>
                <w:rFonts w:ascii="Times New Roman" w:hAnsi="Times New Roman" w:cs="Times New Roman"/>
                <w:color w:val="0D0D0D" w:themeColor="text1" w:themeTint="F2"/>
                <w:sz w:val="24"/>
                <w:szCs w:val="24"/>
                <w:lang w:val="ro-MD"/>
              </w:rPr>
              <w:t xml:space="preserve"> de alimentare centralizată cu energie termică și</w:t>
            </w:r>
            <w:r>
              <w:rPr>
                <w:rFonts w:ascii="Times New Roman" w:hAnsi="Times New Roman" w:cs="Times New Roman"/>
                <w:color w:val="0D0D0D" w:themeColor="text1" w:themeTint="F2"/>
                <w:sz w:val="24"/>
                <w:szCs w:val="24"/>
                <w:lang w:val="ro-MD"/>
              </w:rPr>
              <w:t>/sau</w:t>
            </w:r>
            <w:r w:rsidR="00FA6E4E" w:rsidRPr="00170B0C">
              <w:rPr>
                <w:rFonts w:ascii="Times New Roman" w:hAnsi="Times New Roman" w:cs="Times New Roman"/>
                <w:color w:val="0D0D0D" w:themeColor="text1" w:themeTint="F2"/>
                <w:sz w:val="24"/>
                <w:szCs w:val="24"/>
                <w:lang w:val="ro-MD"/>
              </w:rPr>
              <w:t xml:space="preserve"> de răcire care, în baza planurilor și conceptelor de dezvoltare, sprijinite, după caz, de planurile investiționale, aprobate de Agenția Națională </w:t>
            </w:r>
            <w:r w:rsidR="00FA6E4E" w:rsidRPr="00170B0C">
              <w:rPr>
                <w:rFonts w:ascii="Times New Roman" w:hAnsi="Times New Roman" w:cs="Times New Roman"/>
                <w:color w:val="0D0D0D" w:themeColor="text1" w:themeTint="F2"/>
                <w:sz w:val="24"/>
                <w:szCs w:val="24"/>
                <w:lang w:val="ro-MD"/>
              </w:rPr>
              <w:lastRenderedPageBreak/>
              <w:t xml:space="preserve">pentru Reglementare în Energetică, </w:t>
            </w:r>
            <w:r w:rsidR="00B058A4">
              <w:rPr>
                <w:rFonts w:ascii="Times New Roman" w:hAnsi="Times New Roman" w:cs="Times New Roman"/>
                <w:color w:val="0D0D0D" w:themeColor="text1" w:themeTint="F2"/>
                <w:sz w:val="24"/>
                <w:szCs w:val="24"/>
                <w:lang w:val="ro-MD"/>
              </w:rPr>
              <w:t>ar deveni eficiente</w:t>
            </w:r>
            <w:r w:rsidR="00FA6E4E" w:rsidRPr="00170B0C">
              <w:rPr>
                <w:rFonts w:ascii="Times New Roman" w:hAnsi="Times New Roman" w:cs="Times New Roman"/>
                <w:color w:val="0D0D0D" w:themeColor="text1" w:themeTint="F2"/>
                <w:sz w:val="24"/>
                <w:szCs w:val="24"/>
                <w:lang w:val="ro-MD"/>
              </w:rPr>
              <w:t>de alimentare centralizată cu energie termică și</w:t>
            </w:r>
            <w:r w:rsidR="00B058A4">
              <w:rPr>
                <w:rFonts w:ascii="Times New Roman" w:hAnsi="Times New Roman" w:cs="Times New Roman"/>
                <w:color w:val="0D0D0D" w:themeColor="text1" w:themeTint="F2"/>
                <w:sz w:val="24"/>
                <w:szCs w:val="24"/>
                <w:lang w:val="ro-MD"/>
              </w:rPr>
              <w:t>/sau</w:t>
            </w:r>
            <w:r w:rsidR="00FA6E4E" w:rsidRPr="00170B0C">
              <w:rPr>
                <w:rFonts w:ascii="Times New Roman" w:hAnsi="Times New Roman" w:cs="Times New Roman"/>
                <w:color w:val="0D0D0D" w:themeColor="text1" w:themeTint="F2"/>
                <w:sz w:val="24"/>
                <w:szCs w:val="24"/>
                <w:lang w:val="ro-MD"/>
              </w:rPr>
              <w:t xml:space="preserve"> de răcire</w:t>
            </w:r>
            <w:r w:rsidR="00B058A4">
              <w:rPr>
                <w:rFonts w:ascii="Times New Roman" w:hAnsi="Times New Roman" w:cs="Times New Roman"/>
                <w:color w:val="0D0D0D" w:themeColor="text1" w:themeTint="F2"/>
                <w:sz w:val="24"/>
                <w:szCs w:val="24"/>
                <w:lang w:val="ro-MD"/>
              </w:rPr>
              <w:t xml:space="preserve"> către un orizont prestabilit de timp</w:t>
            </w:r>
            <w:r w:rsidR="00FA6E4E" w:rsidRPr="00170B0C">
              <w:rPr>
                <w:rFonts w:ascii="Times New Roman" w:hAnsi="Times New Roman" w:cs="Times New Roman"/>
                <w:color w:val="0D0D0D" w:themeColor="text1" w:themeTint="F2"/>
                <w:sz w:val="24"/>
                <w:szCs w:val="24"/>
                <w:lang w:val="ro-MD"/>
              </w:rPr>
              <w:t>;</w:t>
            </w:r>
          </w:p>
          <w:p w14:paraId="3169B39C" w14:textId="48F43F22" w:rsidR="00FA6E4E" w:rsidRPr="00170B0C" w:rsidRDefault="00CA3441" w:rsidP="000F41A4">
            <w:pPr>
              <w:pStyle w:val="ListParagraph"/>
              <w:numPr>
                <w:ilvl w:val="0"/>
                <w:numId w:val="131"/>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sunt </w:t>
            </w:r>
            <w:r w:rsidR="00FA6E4E" w:rsidRPr="00170B0C">
              <w:rPr>
                <w:rFonts w:ascii="Times New Roman" w:hAnsi="Times New Roman" w:cs="Times New Roman"/>
                <w:color w:val="0D0D0D" w:themeColor="text1" w:themeTint="F2"/>
                <w:sz w:val="24"/>
                <w:szCs w:val="24"/>
                <w:lang w:val="ro-MD"/>
              </w:rPr>
              <w:t>sistem</w:t>
            </w:r>
            <w:r w:rsidR="00B058A4">
              <w:rPr>
                <w:rFonts w:ascii="Times New Roman" w:hAnsi="Times New Roman" w:cs="Times New Roman"/>
                <w:color w:val="0D0D0D" w:themeColor="text1" w:themeTint="F2"/>
                <w:sz w:val="24"/>
                <w:szCs w:val="24"/>
                <w:lang w:val="ro-MD"/>
              </w:rPr>
              <w:t>e</w:t>
            </w:r>
            <w:r w:rsidR="00FA6E4E" w:rsidRPr="00170B0C">
              <w:rPr>
                <w:rFonts w:ascii="Times New Roman" w:hAnsi="Times New Roman" w:cs="Times New Roman"/>
                <w:color w:val="0D0D0D" w:themeColor="text1" w:themeTint="F2"/>
                <w:sz w:val="24"/>
                <w:szCs w:val="24"/>
                <w:lang w:val="ro-MD"/>
              </w:rPr>
              <w:t xml:space="preserve"> de alimentare centralizată cu energie termică și</w:t>
            </w:r>
            <w:r>
              <w:rPr>
                <w:rFonts w:ascii="Times New Roman" w:hAnsi="Times New Roman" w:cs="Times New Roman"/>
                <w:color w:val="0D0D0D" w:themeColor="text1" w:themeTint="F2"/>
                <w:sz w:val="24"/>
                <w:szCs w:val="24"/>
                <w:lang w:val="ro-MD"/>
              </w:rPr>
              <w:t>/sau</w:t>
            </w:r>
            <w:r w:rsidR="00FA6E4E" w:rsidRPr="00170B0C">
              <w:rPr>
                <w:rFonts w:ascii="Times New Roman" w:hAnsi="Times New Roman" w:cs="Times New Roman"/>
                <w:color w:val="0D0D0D" w:themeColor="text1" w:themeTint="F2"/>
                <w:sz w:val="24"/>
                <w:szCs w:val="24"/>
                <w:lang w:val="ro-MD"/>
              </w:rPr>
              <w:t xml:space="preserve"> de răcire cu o putere termică nominală totală sub 20 MW.</w:t>
            </w:r>
          </w:p>
          <w:p w14:paraId="3F1C42EF" w14:textId="339A23D2"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Unitatea termoenergetică descrie și publică pe pagina sa web oficială condițiile și procedurile de conectare la rețea</w:t>
            </w:r>
            <w:r w:rsidR="00695B7C">
              <w:rPr>
                <w:rFonts w:ascii="Times New Roman" w:hAnsi="Times New Roman" w:cs="Times New Roman"/>
                <w:color w:val="0D0D0D" w:themeColor="text1" w:themeTint="F2"/>
                <w:sz w:val="24"/>
                <w:szCs w:val="24"/>
                <w:lang w:val="ro-MD"/>
              </w:rPr>
              <w:t>ia termică</w:t>
            </w:r>
            <w:r w:rsidRPr="00170B0C">
              <w:rPr>
                <w:rFonts w:ascii="Times New Roman" w:hAnsi="Times New Roman" w:cs="Times New Roman"/>
                <w:color w:val="0D0D0D" w:themeColor="text1" w:themeTint="F2"/>
                <w:sz w:val="24"/>
                <w:szCs w:val="24"/>
                <w:lang w:val="ro-MD"/>
              </w:rPr>
              <w:t xml:space="preserve"> și achiziționare</w:t>
            </w:r>
            <w:r w:rsidR="00695B7C">
              <w:rPr>
                <w:rFonts w:ascii="Times New Roman" w:hAnsi="Times New Roman" w:cs="Times New Roman"/>
                <w:color w:val="0D0D0D" w:themeColor="text1" w:themeTint="F2"/>
                <w:sz w:val="24"/>
                <w:szCs w:val="24"/>
                <w:lang w:val="ro-MD"/>
              </w:rPr>
              <w:t xml:space="preserve"> a</w:t>
            </w:r>
            <w:r w:rsidRPr="00170B0C">
              <w:rPr>
                <w:rFonts w:ascii="Times New Roman" w:hAnsi="Times New Roman" w:cs="Times New Roman"/>
                <w:color w:val="0D0D0D" w:themeColor="text1" w:themeTint="F2"/>
                <w:sz w:val="24"/>
                <w:szCs w:val="24"/>
                <w:lang w:val="ro-MD"/>
              </w:rPr>
              <w:t xml:space="preserve"> energiei termice și frigului din surse regenerabile de energie </w:t>
            </w:r>
            <w:r w:rsidR="00695B7C">
              <w:rPr>
                <w:rFonts w:ascii="Times New Roman" w:hAnsi="Times New Roman" w:cs="Times New Roman"/>
                <w:color w:val="0D0D0D" w:themeColor="text1" w:themeTint="F2"/>
                <w:sz w:val="24"/>
                <w:szCs w:val="24"/>
                <w:lang w:val="ro-MD"/>
              </w:rPr>
              <w:t xml:space="preserve">produse prin cogenerare de înaltă eficiență, </w:t>
            </w:r>
            <w:r w:rsidRPr="00170B0C">
              <w:rPr>
                <w:rFonts w:ascii="Times New Roman" w:hAnsi="Times New Roman" w:cs="Times New Roman"/>
                <w:color w:val="0D0D0D" w:themeColor="text1" w:themeTint="F2"/>
                <w:sz w:val="24"/>
                <w:szCs w:val="24"/>
                <w:lang w:val="ro-MD"/>
              </w:rPr>
              <w:t>căldurii sau frigului rezidual, în conformitate cu un regulament aprobat de Agenția Națională pentru Reglementare în Energie.</w:t>
            </w:r>
          </w:p>
          <w:p w14:paraId="3A40ADCE" w14:textId="08E215C9"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Unitățile termoenergetice care gestionează sisteme de alimentare centralizată cu energie termică și</w:t>
            </w:r>
            <w:r w:rsidR="00695B7C">
              <w:rPr>
                <w:rFonts w:ascii="Times New Roman" w:hAnsi="Times New Roman" w:cs="Times New Roman"/>
                <w:color w:val="0D0D0D" w:themeColor="text1" w:themeTint="F2"/>
                <w:sz w:val="24"/>
                <w:szCs w:val="24"/>
                <w:lang w:val="ro-MD"/>
              </w:rPr>
              <w:t xml:space="preserve">/sau </w:t>
            </w:r>
            <w:r w:rsidRPr="00170B0C">
              <w:rPr>
                <w:rFonts w:ascii="Times New Roman" w:hAnsi="Times New Roman" w:cs="Times New Roman"/>
                <w:color w:val="0D0D0D" w:themeColor="text1" w:themeTint="F2"/>
                <w:sz w:val="24"/>
                <w:szCs w:val="24"/>
                <w:lang w:val="ro-MD"/>
              </w:rPr>
              <w:t>de răcire care nu corespund criteriilor stabilite față de un sistem eficient de alimentare centralizată cu energie termică și</w:t>
            </w:r>
            <w:r w:rsidR="00695B7C">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de răcire, în sensul Legii 139/2018 cu privire la eficiența energetică, </w:t>
            </w:r>
            <w:r w:rsidR="00695B7C">
              <w:rPr>
                <w:rFonts w:ascii="Times New Roman" w:hAnsi="Times New Roman" w:cs="Times New Roman"/>
                <w:color w:val="0D0D0D" w:themeColor="text1" w:themeTint="F2"/>
                <w:sz w:val="24"/>
                <w:szCs w:val="24"/>
                <w:lang w:val="ro-MD"/>
              </w:rPr>
              <w:t xml:space="preserve">au obligația elaborării, aprobării </w:t>
            </w:r>
            <w:r w:rsidRPr="00170B0C">
              <w:rPr>
                <w:rFonts w:ascii="Times New Roman" w:hAnsi="Times New Roman" w:cs="Times New Roman"/>
                <w:color w:val="0D0D0D" w:themeColor="text1" w:themeTint="F2"/>
                <w:sz w:val="24"/>
                <w:szCs w:val="24"/>
                <w:lang w:val="ro-MD"/>
              </w:rPr>
              <w:t>și public</w:t>
            </w:r>
            <w:r w:rsidR="00695B7C">
              <w:rPr>
                <w:rFonts w:ascii="Times New Roman" w:hAnsi="Times New Roman" w:cs="Times New Roman"/>
                <w:color w:val="0D0D0D" w:themeColor="text1" w:themeTint="F2"/>
                <w:sz w:val="24"/>
                <w:szCs w:val="24"/>
                <w:lang w:val="ro-MD"/>
              </w:rPr>
              <w:t>ării</w:t>
            </w:r>
            <w:r w:rsidRPr="00170B0C">
              <w:rPr>
                <w:rFonts w:ascii="Times New Roman" w:hAnsi="Times New Roman" w:cs="Times New Roman"/>
                <w:color w:val="0D0D0D" w:themeColor="text1" w:themeTint="F2"/>
                <w:sz w:val="24"/>
                <w:szCs w:val="24"/>
                <w:lang w:val="ro-MD"/>
              </w:rPr>
              <w:t xml:space="preserve"> pe paginile sale web oficiale un</w:t>
            </w:r>
            <w:r w:rsidR="00695B7C">
              <w:rPr>
                <w:rFonts w:ascii="Times New Roman" w:hAnsi="Times New Roman" w:cs="Times New Roman"/>
                <w:color w:val="0D0D0D" w:themeColor="text1" w:themeTint="F2"/>
                <w:sz w:val="24"/>
                <w:szCs w:val="24"/>
                <w:lang w:val="ro-MD"/>
              </w:rPr>
              <w:t>or</w:t>
            </w:r>
            <w:r w:rsidRPr="00170B0C">
              <w:rPr>
                <w:rFonts w:ascii="Times New Roman" w:hAnsi="Times New Roman" w:cs="Times New Roman"/>
                <w:color w:val="0D0D0D" w:themeColor="text1" w:themeTint="F2"/>
                <w:sz w:val="24"/>
                <w:szCs w:val="24"/>
                <w:lang w:val="ro-MD"/>
              </w:rPr>
              <w:t xml:space="preserve"> plan</w:t>
            </w:r>
            <w:r w:rsidR="00695B7C">
              <w:rPr>
                <w:rFonts w:ascii="Times New Roman" w:hAnsi="Times New Roman" w:cs="Times New Roman"/>
                <w:color w:val="0D0D0D" w:themeColor="text1" w:themeTint="F2"/>
                <w:sz w:val="24"/>
                <w:szCs w:val="24"/>
                <w:lang w:val="ro-MD"/>
              </w:rPr>
              <w:t>uri</w:t>
            </w:r>
            <w:r w:rsidRPr="00170B0C">
              <w:rPr>
                <w:rFonts w:ascii="Times New Roman" w:hAnsi="Times New Roman" w:cs="Times New Roman"/>
                <w:color w:val="0D0D0D" w:themeColor="text1" w:themeTint="F2"/>
                <w:sz w:val="24"/>
                <w:szCs w:val="24"/>
                <w:lang w:val="ro-MD"/>
              </w:rPr>
              <w:t xml:space="preserve"> de măsuri pentru îmbunătățirea performanțelor în vederea corespunderii criteriilor înaintate față de un sistem eficient de alimentare centralizată cu energie termică și</w:t>
            </w:r>
            <w:r w:rsidR="00695B7C">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de răcire</w:t>
            </w:r>
            <w:r w:rsidR="00695B7C">
              <w:rPr>
                <w:rFonts w:ascii="Times New Roman" w:hAnsi="Times New Roman" w:cs="Times New Roman"/>
                <w:color w:val="0D0D0D" w:themeColor="text1" w:themeTint="F2"/>
                <w:sz w:val="24"/>
                <w:szCs w:val="24"/>
                <w:lang w:val="ro-MD"/>
              </w:rPr>
              <w:t>.</w:t>
            </w:r>
          </w:p>
          <w:p w14:paraId="5E588FA6" w14:textId="61AFCE63" w:rsidR="00FA6E4E" w:rsidRPr="00170B0C" w:rsidRDefault="00FA6E4E" w:rsidP="005E54BB">
            <w:pPr>
              <w:pStyle w:val="ListParagraph"/>
              <w:numPr>
                <w:ilvl w:val="0"/>
                <w:numId w:val="1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Planul de măsuri menționat la alin. (6)  </w:t>
            </w:r>
            <w:r w:rsidR="00D46313">
              <w:rPr>
                <w:rFonts w:ascii="Times New Roman" w:hAnsi="Times New Roman" w:cs="Times New Roman"/>
                <w:color w:val="0D0D0D" w:themeColor="text1" w:themeTint="F2"/>
                <w:sz w:val="24"/>
                <w:szCs w:val="24"/>
                <w:lang w:val="ro-MD"/>
              </w:rPr>
              <w:t>include</w:t>
            </w:r>
            <w:r w:rsidRPr="00170B0C">
              <w:rPr>
                <w:rFonts w:ascii="Times New Roman" w:hAnsi="Times New Roman" w:cs="Times New Roman"/>
                <w:color w:val="0D0D0D" w:themeColor="text1" w:themeTint="F2"/>
                <w:sz w:val="24"/>
                <w:szCs w:val="24"/>
                <w:lang w:val="ro-MD"/>
              </w:rPr>
              <w:t>:</w:t>
            </w:r>
          </w:p>
          <w:p w14:paraId="068BCF04" w14:textId="308D9012"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analiză a potențialului surselor de energie termică din surse regenerabile</w:t>
            </w:r>
            <w:r w:rsidR="00D46313">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și a excesului de energie termică din sistem (cauzat din motive precum ar fi reducerea pierderilor de energie termică în sistem, optimizarea funcționării sistemului, scăderea temperaturii de încălzire necesare la consumatorul final, și alte măsuri cu impact similar);</w:t>
            </w:r>
          </w:p>
          <w:p w14:paraId="3C917BA9" w14:textId="41DCCFCA" w:rsidR="00FA6E4E"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o analiză a altor opțiuni care direct sau indirect permit sau accelerează creșterea ponderii surselor de energie</w:t>
            </w:r>
            <w:r w:rsidR="00D46313">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sidR="00D46313">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și a excesului de energie termică din sistem; </w:t>
            </w:r>
          </w:p>
          <w:p w14:paraId="1B2C984E" w14:textId="77777777" w:rsidR="00D46313" w:rsidRPr="00170B0C" w:rsidRDefault="00D46313" w:rsidP="000F41A4">
            <w:pPr>
              <w:pStyle w:val="ListParagraph"/>
              <w:ind w:left="0"/>
              <w:contextualSpacing w:val="0"/>
              <w:jc w:val="both"/>
              <w:rPr>
                <w:rFonts w:ascii="Times New Roman" w:hAnsi="Times New Roman" w:cs="Times New Roman"/>
                <w:color w:val="0D0D0D" w:themeColor="text1" w:themeTint="F2"/>
                <w:sz w:val="24"/>
                <w:szCs w:val="24"/>
                <w:lang w:val="ro-MD"/>
              </w:rPr>
            </w:pPr>
          </w:p>
          <w:p w14:paraId="3441C681" w14:textId="0E1AB468"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evaluare a potențialului sistemelor de alimentare centralizată cu energie termică și</w:t>
            </w:r>
            <w:r w:rsidR="00D46313">
              <w:rPr>
                <w:rFonts w:ascii="Times New Roman" w:hAnsi="Times New Roman" w:cs="Times New Roman"/>
                <w:color w:val="0D0D0D" w:themeColor="text1" w:themeTint="F2"/>
                <w:sz w:val="24"/>
                <w:szCs w:val="24"/>
                <w:lang w:val="ro-MD"/>
              </w:rPr>
              <w:t xml:space="preserve">/sau </w:t>
            </w:r>
            <w:r w:rsidRPr="00170B0C">
              <w:rPr>
                <w:rFonts w:ascii="Times New Roman" w:hAnsi="Times New Roman" w:cs="Times New Roman"/>
                <w:color w:val="0D0D0D" w:themeColor="text1" w:themeTint="F2"/>
                <w:sz w:val="24"/>
                <w:szCs w:val="24"/>
                <w:lang w:val="ro-MD"/>
              </w:rPr>
              <w:t xml:space="preserve">de răcire de a participa la piața energiei electrice de echilibrare, de a presta servicii de sistem, inclusiv prestarea serviciului de răspuns la cerere și stocarea excesului de energie </w:t>
            </w:r>
            <w:r w:rsidR="00170B0C" w:rsidRPr="00170B0C">
              <w:rPr>
                <w:rFonts w:ascii="Times New Roman" w:hAnsi="Times New Roman" w:cs="Times New Roman"/>
                <w:color w:val="0D0D0D" w:themeColor="text1" w:themeTint="F2"/>
                <w:sz w:val="24"/>
                <w:szCs w:val="24"/>
                <w:lang w:val="ro-MD"/>
              </w:rPr>
              <w:t xml:space="preserve">electrică </w:t>
            </w:r>
            <w:r w:rsidR="00D46313">
              <w:rPr>
                <w:rFonts w:ascii="Times New Roman" w:hAnsi="Times New Roman" w:cs="Times New Roman"/>
                <w:color w:val="0D0D0D" w:themeColor="text1" w:themeTint="F2"/>
                <w:sz w:val="24"/>
                <w:szCs w:val="24"/>
                <w:lang w:val="ro-MD"/>
              </w:rPr>
              <w:t>produse prin valorificarea surselor</w:t>
            </w:r>
            <w:r w:rsidR="00170B0C" w:rsidRPr="00170B0C">
              <w:rPr>
                <w:rFonts w:ascii="Times New Roman" w:hAnsi="Times New Roman" w:cs="Times New Roman"/>
                <w:color w:val="0D0D0D" w:themeColor="text1" w:themeTint="F2"/>
                <w:sz w:val="24"/>
                <w:szCs w:val="24"/>
                <w:lang w:val="ro-MD"/>
              </w:rPr>
              <w:t xml:space="preserve"> regenerabile</w:t>
            </w:r>
            <w:r w:rsidRPr="00170B0C">
              <w:rPr>
                <w:rFonts w:ascii="Times New Roman" w:hAnsi="Times New Roman" w:cs="Times New Roman"/>
                <w:color w:val="0D0D0D" w:themeColor="text1" w:themeTint="F2"/>
                <w:sz w:val="24"/>
                <w:szCs w:val="24"/>
                <w:lang w:val="ro-MD"/>
              </w:rPr>
              <w:t>, elaborată de unitatea termoenergetică în cooperare cu operatorii de sistem, în sensul Legii 107/2016 cu privire la energia electrică;</w:t>
            </w:r>
          </w:p>
          <w:p w14:paraId="5A6920F9" w14:textId="77777777"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evaluarea rentabilității și fezabilității, din punct de vedere a costurilor, a exploatării potențialului și resurselor descrise;</w:t>
            </w:r>
          </w:p>
          <w:p w14:paraId="0E22CFB2" w14:textId="77777777"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 și activități de creștere a ponderii energie din surse regenerabile și a excesului de energie termică în distribuția de energie termică și frig, inclusiv estimarea costurilor investițional necesare și stabilirea termenilor de implementare;</w:t>
            </w:r>
          </w:p>
          <w:p w14:paraId="68868DF8" w14:textId="1987BA1C"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 și activități pentru atingerea și menținerea unei performanțe energetice înalte a sistemului de alimentare centralizată cu energie termică, inclusiv estimarea costurilor investițional</w:t>
            </w:r>
            <w:r w:rsidR="00D46313">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necesare și stabilirea termenilor de implementare;</w:t>
            </w:r>
          </w:p>
          <w:p w14:paraId="0D0146AD" w14:textId="77777777" w:rsidR="00FA6E4E" w:rsidRPr="00170B0C" w:rsidRDefault="00FA6E4E" w:rsidP="005E54BB">
            <w:pPr>
              <w:pStyle w:val="ListParagraph"/>
              <w:numPr>
                <w:ilvl w:val="0"/>
                <w:numId w:val="16"/>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 sumar al măsurilor planificate și alte informații relevante.</w:t>
            </w:r>
          </w:p>
          <w:p w14:paraId="05011DB0" w14:textId="3D61EAE6" w:rsidR="00FA6E4E" w:rsidRPr="000F41A4" w:rsidRDefault="00D46313" w:rsidP="000F41A4">
            <w:pPr>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(8)</w:t>
            </w:r>
            <w:r w:rsidRPr="000F41A4">
              <w:rPr>
                <w:rFonts w:ascii="Times New Roman" w:hAnsi="Times New Roman" w:cs="Times New Roman"/>
                <w:color w:val="0D0D0D" w:themeColor="text1" w:themeTint="F2"/>
                <w:sz w:val="24"/>
                <w:szCs w:val="24"/>
                <w:lang w:val="ro-MD"/>
              </w:rPr>
              <w:tab/>
              <w:t xml:space="preserve">În procesul de elaborare a Planului de măsuri, conform alin. (6), dar până la aprobarea acestuia de unitatea termoenergetică, unitatea are obligația solicitării și considerării avizului operatorului </w:t>
            </w:r>
            <w:r w:rsidRPr="000F41A4">
              <w:rPr>
                <w:rFonts w:ascii="Times New Roman" w:hAnsi="Times New Roman" w:cs="Times New Roman"/>
                <w:color w:val="0D0D0D" w:themeColor="text1" w:themeTint="F2"/>
                <w:sz w:val="24"/>
                <w:szCs w:val="24"/>
                <w:lang w:val="ro-MD"/>
              </w:rPr>
              <w:lastRenderedPageBreak/>
              <w:t>sistemului de transport a energiei electrice și/sau operatorului de sistem la infrastructura căruia/cărora sunt racordate instalațiile de producere a unității termoenergetice, în vederea utilizării optime a posibilităților tehnice de furnizare de către acestea a serviciilor de sistem în urma implementării măsurilor planificate.</w:t>
            </w:r>
            <w:r w:rsidR="00FA6E4E" w:rsidRPr="000F41A4">
              <w:rPr>
                <w:rFonts w:ascii="Times New Roman" w:hAnsi="Times New Roman" w:cs="Times New Roman"/>
                <w:color w:val="0D0D0D" w:themeColor="text1" w:themeTint="F2"/>
                <w:sz w:val="24"/>
                <w:szCs w:val="24"/>
                <w:lang w:val="ro-MD"/>
              </w:rPr>
              <w:t xml:space="preserve">. </w:t>
            </w:r>
          </w:p>
          <w:p w14:paraId="16DC9D51" w14:textId="77777777" w:rsidR="00FA6E4E" w:rsidRPr="00170B0C" w:rsidRDefault="00FA6E4E" w:rsidP="005E54BB">
            <w:pPr>
              <w:jc w:val="both"/>
              <w:rPr>
                <w:rFonts w:ascii="Times New Roman" w:hAnsi="Times New Roman" w:cs="Times New Roman"/>
                <w:color w:val="0D0D0D" w:themeColor="text1" w:themeTint="F2"/>
                <w:sz w:val="24"/>
                <w:szCs w:val="24"/>
              </w:rPr>
            </w:pPr>
          </w:p>
          <w:p w14:paraId="1C3F94E4"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tc>
        <w:tc>
          <w:tcPr>
            <w:tcW w:w="5039" w:type="dxa"/>
          </w:tcPr>
          <w:p w14:paraId="5F0F7C40" w14:textId="707D4E85"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5</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Sistemele de alimentare centralizată cu energie termică și </w:t>
            </w:r>
            <w:r w:rsidR="005419EC">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de răcire</w:t>
            </w:r>
          </w:p>
          <w:p w14:paraId="701E83E8" w14:textId="59DF8AAB" w:rsidR="00FA6E4E" w:rsidRPr="00170B0C" w:rsidRDefault="00FA6E4E" w:rsidP="00170B0C">
            <w:pPr>
              <w:pStyle w:val="ListParagraph"/>
              <w:numPr>
                <w:ilvl w:val="0"/>
                <w:numId w:val="6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Unitățile termoenergetice, în sensul Legii 92/2014 cu privire la energia termică și promovarea cogenerării, conectează la rețeaua termică </w:t>
            </w:r>
            <w:r w:rsidR="00746D99" w:rsidRPr="00E57DD4">
              <w:rPr>
                <w:rFonts w:ascii="Times New Roman" w:hAnsi="Times New Roman" w:cs="Times New Roman"/>
                <w:sz w:val="24"/>
                <w:szCs w:val="24"/>
                <w:lang w:val="ro-MD"/>
              </w:rPr>
              <w:t>instalațiile producătorilor și procură,</w:t>
            </w:r>
            <w:r w:rsidR="00746D99">
              <w:rPr>
                <w:rFonts w:ascii="Times New Roman" w:hAnsi="Times New Roman" w:cs="Times New Roman"/>
                <w:sz w:val="24"/>
                <w:szCs w:val="24"/>
                <w:lang w:val="ro-MD"/>
              </w:rPr>
              <w:t xml:space="preserve"> de la aceștia sau</w:t>
            </w:r>
            <w:r w:rsidR="00746D99" w:rsidRPr="00E57DD4">
              <w:rPr>
                <w:rFonts w:ascii="Times New Roman" w:hAnsi="Times New Roman" w:cs="Times New Roman"/>
                <w:sz w:val="24"/>
                <w:szCs w:val="24"/>
                <w:lang w:val="ro-MD"/>
              </w:rPr>
              <w:t xml:space="preserve"> după caz de la furnizori, energia termică sau frigul produs</w:t>
            </w:r>
            <w:r w:rsidR="00746D99" w:rsidRPr="00170B0C" w:rsidDel="00746D99">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din surse regenerabile de energie</w:t>
            </w:r>
            <w:r w:rsidR="00746D99">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căldură sau frigul rezidual </w:t>
            </w:r>
            <w:r w:rsidR="00746D99" w:rsidRPr="00E57DD4">
              <w:rPr>
                <w:rFonts w:ascii="Times New Roman" w:hAnsi="Times New Roman" w:cs="Times New Roman"/>
                <w:sz w:val="24"/>
                <w:szCs w:val="24"/>
                <w:lang w:val="ro-MD"/>
              </w:rPr>
              <w:t xml:space="preserve">energia termică </w:t>
            </w:r>
            <w:r w:rsidR="00746D99">
              <w:rPr>
                <w:rFonts w:ascii="Times New Roman" w:hAnsi="Times New Roman" w:cs="Times New Roman"/>
                <w:sz w:val="24"/>
                <w:szCs w:val="24"/>
                <w:lang w:val="ro-MD"/>
              </w:rPr>
              <w:t>sau</w:t>
            </w:r>
            <w:r w:rsidR="00746D99" w:rsidRPr="00E57DD4">
              <w:rPr>
                <w:rFonts w:ascii="Times New Roman" w:hAnsi="Times New Roman" w:cs="Times New Roman"/>
                <w:sz w:val="24"/>
                <w:szCs w:val="24"/>
                <w:lang w:val="ro-MD"/>
              </w:rPr>
              <w:t xml:space="preserve"> frigul produse prin cogenerarea de înaltă eficiență</w:t>
            </w:r>
            <w:r w:rsidR="00746D99">
              <w:rPr>
                <w:rFonts w:ascii="Times New Roman" w:hAnsi="Times New Roman" w:cs="Times New Roman"/>
                <w:sz w:val="24"/>
                <w:szCs w:val="24"/>
                <w:lang w:val="ro-MD"/>
              </w:rPr>
              <w:t>.</w:t>
            </w:r>
          </w:p>
          <w:p w14:paraId="5DB74142" w14:textId="417230E8" w:rsidR="00FA6E4E" w:rsidRPr="00170B0C" w:rsidRDefault="00FA6E4E" w:rsidP="00170B0C">
            <w:pPr>
              <w:pStyle w:val="ListParagraph"/>
              <w:numPr>
                <w:ilvl w:val="0"/>
                <w:numId w:val="6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unitate termoenergetică poate refuza conectarea</w:t>
            </w:r>
            <w:r w:rsidR="00746D99">
              <w:rPr>
                <w:rFonts w:ascii="Times New Roman" w:hAnsi="Times New Roman" w:cs="Times New Roman"/>
                <w:color w:val="0D0D0D" w:themeColor="text1" w:themeTint="F2"/>
                <w:sz w:val="24"/>
                <w:szCs w:val="24"/>
                <w:lang w:val="ro-MD"/>
              </w:rPr>
              <w:t xml:space="preserve"> instalațiilor producătorilor și/</w:t>
            </w:r>
            <w:r w:rsidRPr="00170B0C">
              <w:rPr>
                <w:rFonts w:ascii="Times New Roman" w:hAnsi="Times New Roman" w:cs="Times New Roman"/>
                <w:color w:val="0D0D0D" w:themeColor="text1" w:themeTint="F2"/>
                <w:sz w:val="24"/>
                <w:szCs w:val="24"/>
                <w:lang w:val="ro-MD"/>
              </w:rPr>
              <w:t>sau procurarea</w:t>
            </w:r>
            <w:r w:rsidR="001A439B">
              <w:rPr>
                <w:rFonts w:ascii="Times New Roman" w:hAnsi="Times New Roman" w:cs="Times New Roman"/>
                <w:color w:val="0D0D0D" w:themeColor="text1" w:themeTint="F2"/>
                <w:sz w:val="24"/>
                <w:szCs w:val="24"/>
                <w:lang w:val="ro-MD"/>
              </w:rPr>
              <w:t xml:space="preserve"> resurselor energetice</w:t>
            </w:r>
            <w:r w:rsidRPr="00170B0C">
              <w:rPr>
                <w:rFonts w:ascii="Times New Roman" w:hAnsi="Times New Roman" w:cs="Times New Roman"/>
                <w:color w:val="0D0D0D" w:themeColor="text1" w:themeTint="F2"/>
                <w:sz w:val="24"/>
                <w:szCs w:val="24"/>
                <w:lang w:val="ro-MD"/>
              </w:rPr>
              <w:t>, după cum este stabilit în alin. (1), în următoarele condiții:</w:t>
            </w:r>
          </w:p>
          <w:p w14:paraId="5A4F630E" w14:textId="2751F08C" w:rsidR="00FA6E4E" w:rsidRPr="00170B0C" w:rsidRDefault="00FA6E4E" w:rsidP="00170B0C">
            <w:pPr>
              <w:pStyle w:val="ListParagraph"/>
              <w:numPr>
                <w:ilvl w:val="0"/>
                <w:numId w:val="6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sistemul este lipsit de capacitatea necesară din cauza altor </w:t>
            </w:r>
            <w:r w:rsidR="001A439B">
              <w:rPr>
                <w:rFonts w:ascii="Times New Roman" w:hAnsi="Times New Roman" w:cs="Times New Roman"/>
                <w:color w:val="0D0D0D" w:themeColor="text1" w:themeTint="F2"/>
                <w:sz w:val="24"/>
                <w:szCs w:val="24"/>
                <w:lang w:val="ro-MD"/>
              </w:rPr>
              <w:t>producători</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de energie termică sau </w:t>
            </w:r>
            <w:r w:rsidR="001A439B">
              <w:rPr>
                <w:rFonts w:ascii="Times New Roman" w:hAnsi="Times New Roman" w:cs="Times New Roman"/>
                <w:color w:val="0D0D0D" w:themeColor="text1" w:themeTint="F2"/>
                <w:sz w:val="24"/>
                <w:szCs w:val="24"/>
                <w:lang w:val="ro-MD"/>
              </w:rPr>
              <w:t>frig</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rezidual, energie termică sau frig din surse</w:t>
            </w:r>
            <w:r w:rsidR="001A439B">
              <w:rPr>
                <w:rFonts w:ascii="Times New Roman" w:hAnsi="Times New Roman" w:cs="Times New Roman"/>
                <w:color w:val="0D0D0D" w:themeColor="text1" w:themeTint="F2"/>
                <w:sz w:val="24"/>
                <w:szCs w:val="24"/>
                <w:lang w:val="ro-MD"/>
              </w:rPr>
              <w:t xml:space="preserve"> regenerabile</w:t>
            </w:r>
            <w:r w:rsidRPr="00170B0C">
              <w:rPr>
                <w:rFonts w:ascii="Times New Roman" w:hAnsi="Times New Roman" w:cs="Times New Roman"/>
                <w:color w:val="0D0D0D" w:themeColor="text1" w:themeTint="F2"/>
                <w:sz w:val="24"/>
                <w:szCs w:val="24"/>
                <w:lang w:val="ro-MD"/>
              </w:rPr>
              <w:t xml:space="preserve"> de energie sau</w:t>
            </w:r>
            <w:r w:rsidR="001A439B">
              <w:rPr>
                <w:rFonts w:ascii="Times New Roman" w:hAnsi="Times New Roman" w:cs="Times New Roman"/>
                <w:color w:val="0D0D0D" w:themeColor="text1" w:themeTint="F2"/>
                <w:sz w:val="24"/>
                <w:szCs w:val="24"/>
                <w:lang w:val="ro-MD"/>
              </w:rPr>
              <w:t xml:space="preserve"> energie termică sau frig</w:t>
            </w:r>
            <w:r w:rsidRPr="00170B0C">
              <w:rPr>
                <w:rFonts w:ascii="Times New Roman" w:hAnsi="Times New Roman" w:cs="Times New Roman"/>
                <w:color w:val="0D0D0D" w:themeColor="text1" w:themeTint="F2"/>
                <w:sz w:val="24"/>
                <w:szCs w:val="24"/>
                <w:lang w:val="ro-MD"/>
              </w:rPr>
              <w:t xml:space="preserve"> produse prin cogenerare de înaltă eficiență;</w:t>
            </w:r>
          </w:p>
          <w:p w14:paraId="3298075F" w14:textId="0D85E3BC" w:rsidR="00FA6E4E" w:rsidRPr="00170B0C" w:rsidRDefault="00FA6E4E" w:rsidP="00170B0C">
            <w:pPr>
              <w:pStyle w:val="ListParagraph"/>
              <w:numPr>
                <w:ilvl w:val="0"/>
                <w:numId w:val="6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energia termică sau </w:t>
            </w:r>
            <w:r w:rsidR="001A439B">
              <w:rPr>
                <w:rFonts w:ascii="Times New Roman" w:hAnsi="Times New Roman" w:cs="Times New Roman"/>
                <w:color w:val="0D0D0D" w:themeColor="text1" w:themeTint="F2"/>
                <w:sz w:val="24"/>
                <w:szCs w:val="24"/>
                <w:lang w:val="ro-MD"/>
              </w:rPr>
              <w:t>frigul</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de la un furnizor terț nu întrunește parametrii tehnici necesari pentru conectarea și asigurarea funcționării fiabile și sigure a sistemului de alimentare centralizată cu energie termică sau sistemul centralizat de răcire; sau</w:t>
            </w:r>
          </w:p>
          <w:p w14:paraId="0D5FA7F3" w14:textId="5D0D6486" w:rsidR="00FA6E4E" w:rsidRPr="00170B0C" w:rsidRDefault="00FA6E4E" w:rsidP="00170B0C">
            <w:pPr>
              <w:pStyle w:val="ListParagraph"/>
              <w:numPr>
                <w:ilvl w:val="0"/>
                <w:numId w:val="65"/>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unitatea termoenergetică demonstrează că asigurarea accesului la rețea ar duce la o creștere excesivă a costurilor pentru </w:t>
            </w:r>
            <w:r w:rsidR="001A439B">
              <w:rPr>
                <w:rFonts w:ascii="Times New Roman" w:hAnsi="Times New Roman" w:cs="Times New Roman"/>
                <w:color w:val="0D0D0D" w:themeColor="text1" w:themeTint="F2"/>
                <w:sz w:val="24"/>
                <w:szCs w:val="24"/>
                <w:lang w:val="ro-MD"/>
              </w:rPr>
              <w:t>energie termică</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sau </w:t>
            </w:r>
            <w:r w:rsidR="001A439B">
              <w:rPr>
                <w:rFonts w:ascii="Times New Roman" w:hAnsi="Times New Roman" w:cs="Times New Roman"/>
                <w:color w:val="0D0D0D" w:themeColor="text1" w:themeTint="F2"/>
                <w:sz w:val="24"/>
                <w:szCs w:val="24"/>
                <w:lang w:val="ro-MD"/>
              </w:rPr>
              <w:lastRenderedPageBreak/>
              <w:t>frigul</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pentru consumatorii finali, în comparație cu costurile utilizării surselor existente de producere a energiei termice sau frigului.</w:t>
            </w:r>
          </w:p>
          <w:p w14:paraId="29BABFFD" w14:textId="72DAE107" w:rsidR="00FA6E4E" w:rsidRPr="00170B0C" w:rsidRDefault="00FA6E4E" w:rsidP="00170B0C">
            <w:pPr>
              <w:pStyle w:val="ListParagraph"/>
              <w:numPr>
                <w:ilvl w:val="0"/>
                <w:numId w:val="64"/>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Atunci când o unitate termoenergetică refuză conectarea</w:t>
            </w:r>
            <w:r w:rsidR="001A439B">
              <w:rPr>
                <w:rFonts w:ascii="Times New Roman" w:hAnsi="Times New Roman" w:cs="Times New Roman"/>
                <w:color w:val="0D0D0D" w:themeColor="text1" w:themeTint="F2"/>
                <w:sz w:val="24"/>
                <w:szCs w:val="24"/>
                <w:lang w:val="ro-MD"/>
              </w:rPr>
              <w:t xml:space="preserve"> instalațiilor</w:t>
            </w:r>
            <w:r w:rsidRPr="00170B0C">
              <w:rPr>
                <w:rFonts w:ascii="Times New Roman" w:hAnsi="Times New Roman" w:cs="Times New Roman"/>
                <w:color w:val="0D0D0D" w:themeColor="text1" w:themeTint="F2"/>
                <w:sz w:val="24"/>
                <w:szCs w:val="24"/>
                <w:lang w:val="ro-MD"/>
              </w:rPr>
              <w:t xml:space="preserve"> unui </w:t>
            </w:r>
            <w:r w:rsidR="001A439B">
              <w:rPr>
                <w:rFonts w:ascii="Times New Roman" w:hAnsi="Times New Roman" w:cs="Times New Roman"/>
                <w:color w:val="0D0D0D" w:themeColor="text1" w:themeTint="F2"/>
                <w:sz w:val="24"/>
                <w:szCs w:val="24"/>
                <w:lang w:val="ro-MD"/>
              </w:rPr>
              <w:t>producător</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de </w:t>
            </w:r>
            <w:r w:rsidR="001A439B">
              <w:rPr>
                <w:rFonts w:ascii="Times New Roman" w:hAnsi="Times New Roman" w:cs="Times New Roman"/>
                <w:color w:val="0D0D0D" w:themeColor="text1" w:themeTint="F2"/>
                <w:sz w:val="24"/>
                <w:szCs w:val="24"/>
                <w:lang w:val="ro-MD"/>
              </w:rPr>
              <w:t>energie termică</w:t>
            </w:r>
            <w:r w:rsidR="001A439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sau </w:t>
            </w:r>
            <w:r w:rsidR="001A439B">
              <w:rPr>
                <w:rFonts w:ascii="Times New Roman" w:hAnsi="Times New Roman" w:cs="Times New Roman"/>
                <w:color w:val="0D0D0D" w:themeColor="text1" w:themeTint="F2"/>
                <w:sz w:val="24"/>
                <w:szCs w:val="24"/>
                <w:lang w:val="ro-MD"/>
              </w:rPr>
              <w:t xml:space="preserve">frig </w:t>
            </w:r>
            <w:r w:rsidRPr="00170B0C">
              <w:rPr>
                <w:rFonts w:ascii="Times New Roman" w:hAnsi="Times New Roman" w:cs="Times New Roman"/>
                <w:color w:val="0D0D0D" w:themeColor="text1" w:themeTint="F2"/>
                <w:sz w:val="24"/>
                <w:szCs w:val="24"/>
                <w:lang w:val="ro-MD"/>
              </w:rPr>
              <w:t xml:space="preserve">în conformitate cu alin. (2), aceasta trebuie să furnizeze informații </w:t>
            </w:r>
            <w:r w:rsidR="001A439B">
              <w:rPr>
                <w:rFonts w:ascii="Times New Roman" w:hAnsi="Times New Roman" w:cs="Times New Roman"/>
                <w:color w:val="0D0D0D" w:themeColor="text1" w:themeTint="F2"/>
                <w:sz w:val="24"/>
                <w:szCs w:val="24"/>
                <w:lang w:val="ro-MD"/>
              </w:rPr>
              <w:t>producătorului</w:t>
            </w:r>
            <w:r w:rsidRPr="00170B0C">
              <w:rPr>
                <w:rFonts w:ascii="Times New Roman" w:hAnsi="Times New Roman" w:cs="Times New Roman"/>
                <w:color w:val="0D0D0D" w:themeColor="text1" w:themeTint="F2"/>
                <w:sz w:val="24"/>
                <w:szCs w:val="24"/>
                <w:lang w:val="ro-MD"/>
              </w:rPr>
              <w:t xml:space="preserve"> și Agenției Naționale pentru Reglementare în Energetică cu privire la motivele refuzului, precum și condițiile care trebuie îndeplinite și măsurile care trebuie implementate la nivel de rețea</w:t>
            </w:r>
            <w:r w:rsidR="001A439B">
              <w:rPr>
                <w:rFonts w:ascii="Times New Roman" w:hAnsi="Times New Roman" w:cs="Times New Roman"/>
                <w:color w:val="0D0D0D" w:themeColor="text1" w:themeTint="F2"/>
                <w:sz w:val="24"/>
                <w:szCs w:val="24"/>
                <w:lang w:val="ro-MD"/>
              </w:rPr>
              <w:t xml:space="preserve"> termică</w:t>
            </w:r>
            <w:r w:rsidRPr="00170B0C">
              <w:rPr>
                <w:rFonts w:ascii="Times New Roman" w:hAnsi="Times New Roman" w:cs="Times New Roman"/>
                <w:color w:val="0D0D0D" w:themeColor="text1" w:themeTint="F2"/>
                <w:sz w:val="24"/>
                <w:szCs w:val="24"/>
                <w:lang w:val="ro-MD"/>
              </w:rPr>
              <w:t xml:space="preserve"> pentru a permite racordarea acestuia</w:t>
            </w:r>
            <w:r w:rsidR="00CA3441">
              <w:rPr>
                <w:rFonts w:ascii="Times New Roman" w:hAnsi="Times New Roman" w:cs="Times New Roman"/>
                <w:color w:val="0D0D0D" w:themeColor="text1" w:themeTint="F2"/>
                <w:sz w:val="24"/>
                <w:szCs w:val="24"/>
                <w:lang w:val="ro-MD"/>
              </w:rPr>
              <w:t xml:space="preserve"> sau procurarea de către unitatea energetică a energiei termice din surse regenerabile, produse prin cogenerare de înaltă eficiență, căldurii sau frigului rezidual</w:t>
            </w:r>
            <w:r w:rsidRPr="00170B0C">
              <w:rPr>
                <w:rFonts w:ascii="Times New Roman" w:hAnsi="Times New Roman" w:cs="Times New Roman"/>
                <w:color w:val="0D0D0D" w:themeColor="text1" w:themeTint="F2"/>
                <w:sz w:val="24"/>
                <w:szCs w:val="24"/>
                <w:lang w:val="ro-MD"/>
              </w:rPr>
              <w:t>.</w:t>
            </w:r>
          </w:p>
          <w:p w14:paraId="7C6414EA" w14:textId="2ACF8D07" w:rsidR="00FA6E4E" w:rsidRPr="000F41A4" w:rsidRDefault="00CA3441" w:rsidP="000F41A4">
            <w:pPr>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(4)</w:t>
            </w:r>
            <w:r w:rsidRPr="000F41A4">
              <w:rPr>
                <w:rFonts w:ascii="Times New Roman" w:hAnsi="Times New Roman" w:cs="Times New Roman"/>
                <w:color w:val="0D0D0D" w:themeColor="text1" w:themeTint="F2"/>
                <w:sz w:val="24"/>
                <w:szCs w:val="24"/>
                <w:lang w:val="ro-MD"/>
              </w:rPr>
              <w:tab/>
              <w:t>Unitățile termoenergetice care gestionează sisteme de alimentare centralizată cu energie termică și/sau de răcire, sunt exceptate de obligația stabilită la alin. (1), dacă sistemele gestionate sunt descrise de următoarele performanțe sau caracteristici</w:t>
            </w:r>
            <w:r w:rsidR="00FA6E4E" w:rsidRPr="000F41A4">
              <w:rPr>
                <w:rFonts w:ascii="Times New Roman" w:hAnsi="Times New Roman" w:cs="Times New Roman"/>
                <w:color w:val="0D0D0D" w:themeColor="text1" w:themeTint="F2"/>
                <w:sz w:val="24"/>
                <w:szCs w:val="24"/>
                <w:lang w:val="ro-MD"/>
              </w:rPr>
              <w:t>:</w:t>
            </w:r>
          </w:p>
          <w:p w14:paraId="26834434" w14:textId="6865DF10" w:rsidR="00FA6E4E" w:rsidRPr="00170B0C" w:rsidRDefault="00CA3441" w:rsidP="00170B0C">
            <w:pPr>
              <w:pStyle w:val="ListParagraph"/>
              <w:numPr>
                <w:ilvl w:val="0"/>
                <w:numId w:val="66"/>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sunt </w:t>
            </w:r>
            <w:r w:rsidR="00FA6E4E" w:rsidRPr="00170B0C">
              <w:rPr>
                <w:rFonts w:ascii="Times New Roman" w:hAnsi="Times New Roman" w:cs="Times New Roman"/>
                <w:color w:val="0D0D0D" w:themeColor="text1" w:themeTint="F2"/>
                <w:sz w:val="24"/>
                <w:szCs w:val="24"/>
                <w:lang w:val="ro-MD"/>
              </w:rPr>
              <w:t>sistem</w:t>
            </w:r>
            <w:r>
              <w:rPr>
                <w:rFonts w:ascii="Times New Roman" w:hAnsi="Times New Roman" w:cs="Times New Roman"/>
                <w:color w:val="0D0D0D" w:themeColor="text1" w:themeTint="F2"/>
                <w:sz w:val="24"/>
                <w:szCs w:val="24"/>
                <w:lang w:val="ro-MD"/>
              </w:rPr>
              <w:t>e</w:t>
            </w:r>
            <w:r w:rsidR="00FA6E4E" w:rsidRPr="00170B0C">
              <w:rPr>
                <w:rFonts w:ascii="Times New Roman" w:hAnsi="Times New Roman" w:cs="Times New Roman"/>
                <w:color w:val="0D0D0D" w:themeColor="text1" w:themeTint="F2"/>
                <w:sz w:val="24"/>
                <w:szCs w:val="24"/>
                <w:lang w:val="ro-MD"/>
              </w:rPr>
              <w:t xml:space="preserve"> eficient</w:t>
            </w:r>
            <w:r>
              <w:rPr>
                <w:rFonts w:ascii="Times New Roman" w:hAnsi="Times New Roman" w:cs="Times New Roman"/>
                <w:color w:val="0D0D0D" w:themeColor="text1" w:themeTint="F2"/>
                <w:sz w:val="24"/>
                <w:szCs w:val="24"/>
                <w:lang w:val="ro-MD"/>
              </w:rPr>
              <w:t>e</w:t>
            </w:r>
            <w:r w:rsidR="00FA6E4E" w:rsidRPr="00170B0C">
              <w:rPr>
                <w:rFonts w:ascii="Times New Roman" w:hAnsi="Times New Roman" w:cs="Times New Roman"/>
                <w:color w:val="0D0D0D" w:themeColor="text1" w:themeTint="F2"/>
                <w:sz w:val="24"/>
                <w:szCs w:val="24"/>
                <w:lang w:val="ro-MD"/>
              </w:rPr>
              <w:t xml:space="preserve"> de alimentare centralizată cu energie termică și</w:t>
            </w:r>
            <w:r>
              <w:rPr>
                <w:rFonts w:ascii="Times New Roman" w:hAnsi="Times New Roman" w:cs="Times New Roman"/>
                <w:color w:val="0D0D0D" w:themeColor="text1" w:themeTint="F2"/>
                <w:sz w:val="24"/>
                <w:szCs w:val="24"/>
                <w:lang w:val="ro-MD"/>
              </w:rPr>
              <w:t>/sau</w:t>
            </w:r>
            <w:r w:rsidR="00FA6E4E" w:rsidRPr="00170B0C">
              <w:rPr>
                <w:rFonts w:ascii="Times New Roman" w:hAnsi="Times New Roman" w:cs="Times New Roman"/>
                <w:color w:val="0D0D0D" w:themeColor="text1" w:themeTint="F2"/>
                <w:sz w:val="24"/>
                <w:szCs w:val="24"/>
                <w:lang w:val="ro-MD"/>
              </w:rPr>
              <w:t xml:space="preserve"> de răcire;</w:t>
            </w:r>
          </w:p>
          <w:p w14:paraId="14DC47A6" w14:textId="15B4E28C" w:rsidR="00FA6E4E" w:rsidRDefault="00CA3441" w:rsidP="00170B0C">
            <w:pPr>
              <w:pStyle w:val="ListParagraph"/>
              <w:numPr>
                <w:ilvl w:val="0"/>
                <w:numId w:val="66"/>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sunt </w:t>
            </w:r>
            <w:r w:rsidR="00FA6E4E" w:rsidRPr="00170B0C">
              <w:rPr>
                <w:rFonts w:ascii="Times New Roman" w:hAnsi="Times New Roman" w:cs="Times New Roman"/>
                <w:color w:val="0D0D0D" w:themeColor="text1" w:themeTint="F2"/>
                <w:sz w:val="24"/>
                <w:szCs w:val="24"/>
                <w:lang w:val="ro-MD"/>
              </w:rPr>
              <w:t>sistem</w:t>
            </w:r>
            <w:r>
              <w:rPr>
                <w:rFonts w:ascii="Times New Roman" w:hAnsi="Times New Roman" w:cs="Times New Roman"/>
                <w:color w:val="0D0D0D" w:themeColor="text1" w:themeTint="F2"/>
                <w:sz w:val="24"/>
                <w:szCs w:val="24"/>
                <w:lang w:val="ro-MD"/>
              </w:rPr>
              <w:t>e</w:t>
            </w:r>
            <w:r w:rsidR="00FA6E4E" w:rsidRPr="00170B0C">
              <w:rPr>
                <w:rFonts w:ascii="Times New Roman" w:hAnsi="Times New Roman" w:cs="Times New Roman"/>
                <w:color w:val="0D0D0D" w:themeColor="text1" w:themeTint="F2"/>
                <w:sz w:val="24"/>
                <w:szCs w:val="24"/>
                <w:lang w:val="ro-MD"/>
              </w:rPr>
              <w:t xml:space="preserve"> eficient</w:t>
            </w:r>
            <w:r>
              <w:rPr>
                <w:rFonts w:ascii="Times New Roman" w:hAnsi="Times New Roman" w:cs="Times New Roman"/>
                <w:color w:val="0D0D0D" w:themeColor="text1" w:themeTint="F2"/>
                <w:sz w:val="24"/>
                <w:szCs w:val="24"/>
                <w:lang w:val="ro-MD"/>
              </w:rPr>
              <w:t>e</w:t>
            </w:r>
            <w:r w:rsidR="00FA6E4E" w:rsidRPr="00170B0C">
              <w:rPr>
                <w:rFonts w:ascii="Times New Roman" w:hAnsi="Times New Roman" w:cs="Times New Roman"/>
                <w:color w:val="0D0D0D" w:themeColor="text1" w:themeTint="F2"/>
                <w:sz w:val="24"/>
                <w:szCs w:val="24"/>
                <w:lang w:val="ro-MD"/>
              </w:rPr>
              <w:t xml:space="preserve"> de alimentare centralizată cu energie termică și</w:t>
            </w:r>
            <w:r>
              <w:rPr>
                <w:rFonts w:ascii="Times New Roman" w:hAnsi="Times New Roman" w:cs="Times New Roman"/>
                <w:color w:val="0D0D0D" w:themeColor="text1" w:themeTint="F2"/>
                <w:sz w:val="24"/>
                <w:szCs w:val="24"/>
                <w:lang w:val="ro-MD"/>
              </w:rPr>
              <w:t>/sau</w:t>
            </w:r>
            <w:r w:rsidR="00FA6E4E" w:rsidRPr="00170B0C">
              <w:rPr>
                <w:rFonts w:ascii="Times New Roman" w:hAnsi="Times New Roman" w:cs="Times New Roman"/>
                <w:color w:val="0D0D0D" w:themeColor="text1" w:themeTint="F2"/>
                <w:sz w:val="24"/>
                <w:szCs w:val="24"/>
                <w:lang w:val="ro-MD"/>
              </w:rPr>
              <w:t xml:space="preserve"> de răcire care exploatează</w:t>
            </w:r>
            <w:r>
              <w:rPr>
                <w:rFonts w:ascii="Times New Roman" w:hAnsi="Times New Roman" w:cs="Times New Roman"/>
                <w:color w:val="0D0D0D" w:themeColor="text1" w:themeTint="F2"/>
                <w:sz w:val="24"/>
                <w:szCs w:val="24"/>
                <w:lang w:val="ro-MD"/>
              </w:rPr>
              <w:t xml:space="preserve"> centrale electrice de termoficare în regim de</w:t>
            </w:r>
            <w:r w:rsidR="00FA6E4E" w:rsidRPr="00170B0C">
              <w:rPr>
                <w:rFonts w:ascii="Times New Roman" w:hAnsi="Times New Roman" w:cs="Times New Roman"/>
                <w:color w:val="0D0D0D" w:themeColor="text1" w:themeTint="F2"/>
                <w:sz w:val="24"/>
                <w:szCs w:val="24"/>
                <w:lang w:val="ro-MD"/>
              </w:rPr>
              <w:t xml:space="preserve"> cogenerarea de înaltă eficiență;</w:t>
            </w:r>
          </w:p>
          <w:p w14:paraId="5763C70F" w14:textId="25EDFFDB" w:rsidR="00CA3441" w:rsidRDefault="00CA3441" w:rsidP="000F41A4">
            <w:pPr>
              <w:jc w:val="both"/>
              <w:rPr>
                <w:rFonts w:ascii="Times New Roman" w:hAnsi="Times New Roman" w:cs="Times New Roman"/>
                <w:color w:val="0D0D0D" w:themeColor="text1" w:themeTint="F2"/>
                <w:sz w:val="24"/>
                <w:szCs w:val="24"/>
                <w:lang w:val="ro-MD"/>
              </w:rPr>
            </w:pPr>
          </w:p>
          <w:p w14:paraId="367D44BC" w14:textId="7EC2A168" w:rsidR="00CA3441" w:rsidRDefault="00CA3441" w:rsidP="000F41A4">
            <w:pPr>
              <w:jc w:val="both"/>
              <w:rPr>
                <w:rFonts w:ascii="Times New Roman" w:hAnsi="Times New Roman" w:cs="Times New Roman"/>
                <w:color w:val="0D0D0D" w:themeColor="text1" w:themeTint="F2"/>
                <w:sz w:val="24"/>
                <w:szCs w:val="24"/>
                <w:lang w:val="ro-MD"/>
              </w:rPr>
            </w:pPr>
          </w:p>
          <w:p w14:paraId="0BB70D11" w14:textId="087D0970" w:rsidR="00CA3441" w:rsidRDefault="00CA3441" w:rsidP="000F41A4">
            <w:pPr>
              <w:jc w:val="both"/>
              <w:rPr>
                <w:rFonts w:ascii="Times New Roman" w:hAnsi="Times New Roman" w:cs="Times New Roman"/>
                <w:color w:val="0D0D0D" w:themeColor="text1" w:themeTint="F2"/>
                <w:sz w:val="24"/>
                <w:szCs w:val="24"/>
                <w:lang w:val="ro-MD"/>
              </w:rPr>
            </w:pPr>
          </w:p>
          <w:p w14:paraId="02ADEFA2" w14:textId="1C2A4898" w:rsidR="00CA3441" w:rsidRDefault="00CA3441" w:rsidP="000F41A4">
            <w:pPr>
              <w:jc w:val="both"/>
              <w:rPr>
                <w:rFonts w:ascii="Times New Roman" w:hAnsi="Times New Roman" w:cs="Times New Roman"/>
                <w:color w:val="0D0D0D" w:themeColor="text1" w:themeTint="F2"/>
                <w:sz w:val="24"/>
                <w:szCs w:val="24"/>
                <w:lang w:val="ro-MD"/>
              </w:rPr>
            </w:pPr>
          </w:p>
          <w:p w14:paraId="4809F3D0" w14:textId="40DB4E93" w:rsidR="00CA3441" w:rsidRDefault="00CA3441" w:rsidP="000F41A4">
            <w:pPr>
              <w:jc w:val="both"/>
              <w:rPr>
                <w:rFonts w:ascii="Times New Roman" w:hAnsi="Times New Roman" w:cs="Times New Roman"/>
                <w:color w:val="0D0D0D" w:themeColor="text1" w:themeTint="F2"/>
                <w:sz w:val="24"/>
                <w:szCs w:val="24"/>
                <w:lang w:val="ro-MD"/>
              </w:rPr>
            </w:pPr>
          </w:p>
          <w:p w14:paraId="38623957" w14:textId="77777777" w:rsidR="00CA3441" w:rsidRPr="000F41A4" w:rsidRDefault="00CA3441" w:rsidP="000F41A4">
            <w:pPr>
              <w:jc w:val="both"/>
              <w:rPr>
                <w:rFonts w:ascii="Times New Roman" w:hAnsi="Times New Roman" w:cs="Times New Roman"/>
                <w:color w:val="0D0D0D" w:themeColor="text1" w:themeTint="F2"/>
                <w:sz w:val="24"/>
                <w:szCs w:val="24"/>
                <w:lang w:val="ro-MD"/>
              </w:rPr>
            </w:pPr>
          </w:p>
          <w:p w14:paraId="61B56D17" w14:textId="08C57683" w:rsidR="00FA6E4E" w:rsidRPr="00170B0C" w:rsidRDefault="00CA3441" w:rsidP="00170B0C">
            <w:pPr>
              <w:pStyle w:val="ListParagraph"/>
              <w:numPr>
                <w:ilvl w:val="0"/>
                <w:numId w:val="66"/>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sunt </w:t>
            </w:r>
            <w:r w:rsidR="00FA6E4E" w:rsidRPr="00170B0C">
              <w:rPr>
                <w:rFonts w:ascii="Times New Roman" w:hAnsi="Times New Roman" w:cs="Times New Roman"/>
                <w:color w:val="0D0D0D" w:themeColor="text1" w:themeTint="F2"/>
                <w:sz w:val="24"/>
                <w:szCs w:val="24"/>
                <w:lang w:val="ro-MD"/>
              </w:rPr>
              <w:t>sisteme de alimentare centralizată cu energie termică și</w:t>
            </w:r>
            <w:r>
              <w:rPr>
                <w:rFonts w:ascii="Times New Roman" w:hAnsi="Times New Roman" w:cs="Times New Roman"/>
                <w:color w:val="0D0D0D" w:themeColor="text1" w:themeTint="F2"/>
                <w:sz w:val="24"/>
                <w:szCs w:val="24"/>
                <w:lang w:val="ro-MD"/>
              </w:rPr>
              <w:t>/sau</w:t>
            </w:r>
            <w:r w:rsidR="00FA6E4E" w:rsidRPr="00170B0C">
              <w:rPr>
                <w:rFonts w:ascii="Times New Roman" w:hAnsi="Times New Roman" w:cs="Times New Roman"/>
                <w:color w:val="0D0D0D" w:themeColor="text1" w:themeTint="F2"/>
                <w:sz w:val="24"/>
                <w:szCs w:val="24"/>
                <w:lang w:val="ro-MD"/>
              </w:rPr>
              <w:t xml:space="preserve"> de răcire care, în baza planurilor și conceptelor de dezvoltare, sprijinite, după caz, de planurile investiționale, aprobate de Agenția Națională pentru Reglementare în </w:t>
            </w:r>
            <w:r w:rsidR="00FA6E4E" w:rsidRPr="00170B0C">
              <w:rPr>
                <w:rFonts w:ascii="Times New Roman" w:hAnsi="Times New Roman" w:cs="Times New Roman"/>
                <w:color w:val="0D0D0D" w:themeColor="text1" w:themeTint="F2"/>
                <w:sz w:val="24"/>
                <w:szCs w:val="24"/>
                <w:lang w:val="ro-MD"/>
              </w:rPr>
              <w:lastRenderedPageBreak/>
              <w:t xml:space="preserve">Energetică, </w:t>
            </w:r>
            <w:r w:rsidR="00B058A4">
              <w:rPr>
                <w:rFonts w:ascii="Times New Roman" w:hAnsi="Times New Roman" w:cs="Times New Roman"/>
                <w:color w:val="0D0D0D" w:themeColor="text1" w:themeTint="F2"/>
                <w:sz w:val="24"/>
                <w:szCs w:val="24"/>
                <w:lang w:val="ro-MD"/>
              </w:rPr>
              <w:t>ar deveni sisteme eficiente</w:t>
            </w:r>
            <w:r w:rsidR="00FA6E4E" w:rsidRPr="00170B0C">
              <w:rPr>
                <w:rFonts w:ascii="Times New Roman" w:hAnsi="Times New Roman" w:cs="Times New Roman"/>
                <w:color w:val="0D0D0D" w:themeColor="text1" w:themeTint="F2"/>
                <w:sz w:val="24"/>
                <w:szCs w:val="24"/>
                <w:lang w:val="ro-MD"/>
              </w:rPr>
              <w:t xml:space="preserve"> de alimentare centralizată cu energie termică și</w:t>
            </w:r>
            <w:r w:rsidR="00B058A4">
              <w:rPr>
                <w:rFonts w:ascii="Times New Roman" w:hAnsi="Times New Roman" w:cs="Times New Roman"/>
                <w:color w:val="0D0D0D" w:themeColor="text1" w:themeTint="F2"/>
                <w:sz w:val="24"/>
                <w:szCs w:val="24"/>
                <w:lang w:val="ro-MD"/>
              </w:rPr>
              <w:t>/sau</w:t>
            </w:r>
            <w:r w:rsidR="00FA6E4E" w:rsidRPr="00170B0C">
              <w:rPr>
                <w:rFonts w:ascii="Times New Roman" w:hAnsi="Times New Roman" w:cs="Times New Roman"/>
                <w:color w:val="0D0D0D" w:themeColor="text1" w:themeTint="F2"/>
                <w:sz w:val="24"/>
                <w:szCs w:val="24"/>
                <w:lang w:val="ro-MD"/>
              </w:rPr>
              <w:t xml:space="preserve"> de răcire</w:t>
            </w:r>
            <w:r w:rsidR="00B058A4">
              <w:rPr>
                <w:rFonts w:ascii="Times New Roman" w:hAnsi="Times New Roman" w:cs="Times New Roman"/>
                <w:color w:val="0D0D0D" w:themeColor="text1" w:themeTint="F2"/>
                <w:sz w:val="24"/>
                <w:szCs w:val="24"/>
                <w:lang w:val="ro-MD"/>
              </w:rPr>
              <w:t xml:space="preserve"> către un orizont prestabilit de timp</w:t>
            </w:r>
            <w:r w:rsidR="00FA6E4E" w:rsidRPr="00170B0C">
              <w:rPr>
                <w:rFonts w:ascii="Times New Roman" w:hAnsi="Times New Roman" w:cs="Times New Roman"/>
                <w:color w:val="0D0D0D" w:themeColor="text1" w:themeTint="F2"/>
                <w:sz w:val="24"/>
                <w:szCs w:val="24"/>
                <w:lang w:val="ro-MD"/>
              </w:rPr>
              <w:t>;</w:t>
            </w:r>
          </w:p>
          <w:p w14:paraId="0826F7A1" w14:textId="1A603850" w:rsidR="00FA6E4E" w:rsidRPr="00170B0C" w:rsidRDefault="00B058A4" w:rsidP="00170B0C">
            <w:pPr>
              <w:pStyle w:val="ListParagraph"/>
              <w:numPr>
                <w:ilvl w:val="0"/>
                <w:numId w:val="66"/>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sunt </w:t>
            </w:r>
            <w:r w:rsidR="00FA6E4E" w:rsidRPr="00170B0C">
              <w:rPr>
                <w:rFonts w:ascii="Times New Roman" w:hAnsi="Times New Roman" w:cs="Times New Roman"/>
                <w:color w:val="0D0D0D" w:themeColor="text1" w:themeTint="F2"/>
                <w:sz w:val="24"/>
                <w:szCs w:val="24"/>
                <w:lang w:val="ro-MD"/>
              </w:rPr>
              <w:t>sistem</w:t>
            </w:r>
            <w:r>
              <w:rPr>
                <w:rFonts w:ascii="Times New Roman" w:hAnsi="Times New Roman" w:cs="Times New Roman"/>
                <w:color w:val="0D0D0D" w:themeColor="text1" w:themeTint="F2"/>
                <w:sz w:val="24"/>
                <w:szCs w:val="24"/>
                <w:lang w:val="ro-MD"/>
              </w:rPr>
              <w:t>e</w:t>
            </w:r>
            <w:r w:rsidR="00FA6E4E" w:rsidRPr="00170B0C">
              <w:rPr>
                <w:rFonts w:ascii="Times New Roman" w:hAnsi="Times New Roman" w:cs="Times New Roman"/>
                <w:color w:val="0D0D0D" w:themeColor="text1" w:themeTint="F2"/>
                <w:sz w:val="24"/>
                <w:szCs w:val="24"/>
                <w:lang w:val="ro-MD"/>
              </w:rPr>
              <w:t xml:space="preserve"> de alimentare centralizată cu energie termică și</w:t>
            </w:r>
            <w:r>
              <w:rPr>
                <w:rFonts w:ascii="Times New Roman" w:hAnsi="Times New Roman" w:cs="Times New Roman"/>
                <w:color w:val="0D0D0D" w:themeColor="text1" w:themeTint="F2"/>
                <w:sz w:val="24"/>
                <w:szCs w:val="24"/>
                <w:lang w:val="ro-MD"/>
              </w:rPr>
              <w:t>/sau</w:t>
            </w:r>
            <w:r w:rsidR="00FA6E4E" w:rsidRPr="00170B0C">
              <w:rPr>
                <w:rFonts w:ascii="Times New Roman" w:hAnsi="Times New Roman" w:cs="Times New Roman"/>
                <w:color w:val="0D0D0D" w:themeColor="text1" w:themeTint="F2"/>
                <w:sz w:val="24"/>
                <w:szCs w:val="24"/>
                <w:lang w:val="ro-MD"/>
              </w:rPr>
              <w:t xml:space="preserve"> de răcire cu o putere termică nominală totală sub 20 MW.</w:t>
            </w:r>
          </w:p>
          <w:p w14:paraId="59F6A105" w14:textId="27002692" w:rsidR="00FA6E4E" w:rsidRPr="00170B0C" w:rsidRDefault="00FA6E4E" w:rsidP="000F41A4">
            <w:pPr>
              <w:pStyle w:val="ListParagraph"/>
              <w:numPr>
                <w:ilvl w:val="0"/>
                <w:numId w:val="133"/>
              </w:numPr>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Unitatea termoenergetică descrie și publică pe pagina sa web oficială condițiile și procedurile de conectare la rețea</w:t>
            </w:r>
            <w:r w:rsidR="00695B7C">
              <w:rPr>
                <w:rFonts w:ascii="Times New Roman" w:hAnsi="Times New Roman" w:cs="Times New Roman"/>
                <w:color w:val="0D0D0D" w:themeColor="text1" w:themeTint="F2"/>
                <w:sz w:val="24"/>
                <w:szCs w:val="24"/>
                <w:lang w:val="ro-MD"/>
              </w:rPr>
              <w:t>ua termică</w:t>
            </w:r>
            <w:r w:rsidRPr="00170B0C">
              <w:rPr>
                <w:rFonts w:ascii="Times New Roman" w:hAnsi="Times New Roman" w:cs="Times New Roman"/>
                <w:color w:val="0D0D0D" w:themeColor="text1" w:themeTint="F2"/>
                <w:sz w:val="24"/>
                <w:szCs w:val="24"/>
                <w:lang w:val="ro-MD"/>
              </w:rPr>
              <w:t xml:space="preserve"> și achiziționare</w:t>
            </w:r>
            <w:r w:rsidR="00695B7C">
              <w:rPr>
                <w:rFonts w:ascii="Times New Roman" w:hAnsi="Times New Roman" w:cs="Times New Roman"/>
                <w:color w:val="0D0D0D" w:themeColor="text1" w:themeTint="F2"/>
                <w:sz w:val="24"/>
                <w:szCs w:val="24"/>
                <w:lang w:val="ro-MD"/>
              </w:rPr>
              <w:t xml:space="preserve"> a</w:t>
            </w:r>
            <w:r w:rsidRPr="00170B0C">
              <w:rPr>
                <w:rFonts w:ascii="Times New Roman" w:hAnsi="Times New Roman" w:cs="Times New Roman"/>
                <w:color w:val="0D0D0D" w:themeColor="text1" w:themeTint="F2"/>
                <w:sz w:val="24"/>
                <w:szCs w:val="24"/>
                <w:lang w:val="ro-MD"/>
              </w:rPr>
              <w:t xml:space="preserve"> energiei termice și frigului din surse regenerabile de energie</w:t>
            </w:r>
            <w:r w:rsidR="00695B7C">
              <w:rPr>
                <w:rFonts w:ascii="Times New Roman" w:hAnsi="Times New Roman" w:cs="Times New Roman"/>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w:t>
            </w:r>
            <w:r w:rsidR="00695B7C">
              <w:rPr>
                <w:rFonts w:ascii="Times New Roman" w:hAnsi="Times New Roman" w:cs="Times New Roman"/>
                <w:color w:val="0D0D0D" w:themeColor="text1" w:themeTint="F2"/>
                <w:sz w:val="24"/>
                <w:szCs w:val="24"/>
                <w:lang w:val="ro-MD"/>
              </w:rPr>
              <w:t>produse prin cogenerare de înaltă eficiență,</w:t>
            </w:r>
            <w:r w:rsidRPr="00170B0C">
              <w:rPr>
                <w:rFonts w:ascii="Times New Roman" w:hAnsi="Times New Roman" w:cs="Times New Roman"/>
                <w:color w:val="0D0D0D" w:themeColor="text1" w:themeTint="F2"/>
                <w:sz w:val="24"/>
                <w:szCs w:val="24"/>
                <w:lang w:val="ro-MD"/>
              </w:rPr>
              <w:t xml:space="preserve"> căldurii sau frigului rezidual, în conformitate cu un regulament aprobat de Agenția Națională pentru Reglementare în Energie.</w:t>
            </w:r>
          </w:p>
          <w:p w14:paraId="4AA62352" w14:textId="2EB66D16" w:rsidR="001B3499" w:rsidRPr="00D46313" w:rsidRDefault="00FA6E4E" w:rsidP="000F41A4">
            <w:pPr>
              <w:pStyle w:val="ListParagraph"/>
              <w:numPr>
                <w:ilvl w:val="0"/>
                <w:numId w:val="133"/>
              </w:numPr>
              <w:ind w:left="0" w:firstLine="0"/>
              <w:contextualSpacing w:val="0"/>
              <w:jc w:val="both"/>
              <w:rPr>
                <w:rFonts w:ascii="Times New Roman" w:hAnsi="Times New Roman" w:cs="Times New Roman"/>
                <w:color w:val="0D0D0D" w:themeColor="text1" w:themeTint="F2"/>
                <w:sz w:val="24"/>
                <w:szCs w:val="24"/>
                <w:lang w:val="ro-MD"/>
              </w:rPr>
            </w:pPr>
            <w:r w:rsidRPr="00D46313">
              <w:rPr>
                <w:rFonts w:ascii="Times New Roman" w:hAnsi="Times New Roman" w:cs="Times New Roman"/>
                <w:color w:val="0D0D0D" w:themeColor="text1" w:themeTint="F2"/>
                <w:sz w:val="24"/>
                <w:szCs w:val="24"/>
                <w:lang w:val="ro-MD"/>
              </w:rPr>
              <w:t>Unitățile termoenergetice care gestionează sisteme de alimentare centralizată cu energie termică și sisteme centralizate de răcire care nu corespund criteriilor stabilite față de un sistem eficient de alimentare centralizată cu energie termică și de răcire, în sensul Legii 139/2018 cu privire la eficiența energetică, vor aproba și publica pe paginile sale web oficiale un plan de măsuri pentru îmbunătățirea performanțelor în vederea corespunderii criteriilor înaintate față de un sistem eficient de alimentare centralizată cu energie termică și</w:t>
            </w:r>
            <w:r w:rsidR="00D46313">
              <w:rPr>
                <w:rFonts w:ascii="Times New Roman" w:hAnsi="Times New Roman" w:cs="Times New Roman"/>
                <w:color w:val="0D0D0D" w:themeColor="text1" w:themeTint="F2"/>
                <w:sz w:val="24"/>
                <w:szCs w:val="24"/>
                <w:lang w:val="ro-MD"/>
              </w:rPr>
              <w:t>/sau</w:t>
            </w:r>
            <w:r w:rsidRPr="00D46313">
              <w:rPr>
                <w:rFonts w:ascii="Times New Roman" w:hAnsi="Times New Roman" w:cs="Times New Roman"/>
                <w:color w:val="0D0D0D" w:themeColor="text1" w:themeTint="F2"/>
                <w:sz w:val="24"/>
                <w:szCs w:val="24"/>
                <w:lang w:val="ro-MD"/>
              </w:rPr>
              <w:t xml:space="preserve"> de răcire</w:t>
            </w:r>
            <w:r w:rsidR="00D46313">
              <w:rPr>
                <w:rFonts w:ascii="Times New Roman" w:hAnsi="Times New Roman" w:cs="Times New Roman"/>
                <w:color w:val="0D0D0D" w:themeColor="text1" w:themeTint="F2"/>
                <w:sz w:val="24"/>
                <w:szCs w:val="24"/>
                <w:lang w:val="ro-MD"/>
              </w:rPr>
              <w:t>.</w:t>
            </w:r>
          </w:p>
          <w:p w14:paraId="56D0664D" w14:textId="13F182AC" w:rsidR="00D46313" w:rsidRDefault="00D46313" w:rsidP="005E54BB">
            <w:pPr>
              <w:jc w:val="both"/>
              <w:rPr>
                <w:rFonts w:ascii="Times New Roman" w:hAnsi="Times New Roman" w:cs="Times New Roman"/>
                <w:color w:val="0D0D0D" w:themeColor="text1" w:themeTint="F2"/>
                <w:sz w:val="24"/>
                <w:szCs w:val="24"/>
                <w:lang w:val="ro-MD"/>
              </w:rPr>
            </w:pPr>
          </w:p>
          <w:p w14:paraId="332ECD23" w14:textId="77777777" w:rsidR="00D46313" w:rsidRPr="00170B0C" w:rsidRDefault="00D46313" w:rsidP="005E54BB">
            <w:pPr>
              <w:jc w:val="both"/>
              <w:rPr>
                <w:rFonts w:ascii="Times New Roman" w:hAnsi="Times New Roman" w:cs="Times New Roman"/>
                <w:color w:val="0D0D0D" w:themeColor="text1" w:themeTint="F2"/>
                <w:sz w:val="24"/>
                <w:szCs w:val="24"/>
                <w:lang w:val="ro-MD"/>
              </w:rPr>
            </w:pPr>
          </w:p>
          <w:p w14:paraId="2610D931" w14:textId="77777777" w:rsidR="001B3499" w:rsidRPr="00170B0C" w:rsidRDefault="001B3499" w:rsidP="005E54BB">
            <w:pPr>
              <w:jc w:val="both"/>
              <w:rPr>
                <w:rFonts w:ascii="Times New Roman" w:hAnsi="Times New Roman" w:cs="Times New Roman"/>
                <w:color w:val="0D0D0D" w:themeColor="text1" w:themeTint="F2"/>
                <w:sz w:val="24"/>
                <w:szCs w:val="24"/>
                <w:lang w:val="ro-MD"/>
              </w:rPr>
            </w:pPr>
          </w:p>
          <w:p w14:paraId="4D89D775" w14:textId="2783AFEC" w:rsidR="00FA6E4E" w:rsidRPr="00170B0C" w:rsidRDefault="00FA6E4E" w:rsidP="000F41A4">
            <w:pPr>
              <w:pStyle w:val="ListParagraph"/>
              <w:numPr>
                <w:ilvl w:val="0"/>
                <w:numId w:val="133"/>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Planul de măsuri menționat la alin. (6)  </w:t>
            </w:r>
            <w:r w:rsidR="00D46313">
              <w:rPr>
                <w:rFonts w:ascii="Times New Roman" w:hAnsi="Times New Roman" w:cs="Times New Roman"/>
                <w:color w:val="0D0D0D" w:themeColor="text1" w:themeTint="F2"/>
                <w:sz w:val="24"/>
                <w:szCs w:val="24"/>
                <w:lang w:val="ro-MD"/>
              </w:rPr>
              <w:t>include</w:t>
            </w:r>
            <w:r w:rsidRPr="00170B0C">
              <w:rPr>
                <w:rFonts w:ascii="Times New Roman" w:hAnsi="Times New Roman" w:cs="Times New Roman"/>
                <w:color w:val="0D0D0D" w:themeColor="text1" w:themeTint="F2"/>
                <w:sz w:val="24"/>
                <w:szCs w:val="24"/>
                <w:lang w:val="ro-MD"/>
              </w:rPr>
              <w:t>:</w:t>
            </w:r>
          </w:p>
          <w:p w14:paraId="3C1B7F4B" w14:textId="0200BCCA"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 analiză a potențialului surselor de energie termică din surse regenerabile și a excesului de energie termică din sistem (cauzat din motive precum ar fi reducerea pierderilor de energie termică în sistem, optimizarea funcționării sistemului, scăderea temperaturii de încălzire </w:t>
            </w:r>
            <w:r w:rsidRPr="00170B0C">
              <w:rPr>
                <w:rFonts w:ascii="Times New Roman" w:hAnsi="Times New Roman" w:cs="Times New Roman"/>
                <w:color w:val="0D0D0D" w:themeColor="text1" w:themeTint="F2"/>
                <w:sz w:val="24"/>
                <w:szCs w:val="24"/>
                <w:lang w:val="ro-MD"/>
              </w:rPr>
              <w:lastRenderedPageBreak/>
              <w:t>necesare la consumatorul final, și alte măsuri cu impact similar);</w:t>
            </w:r>
          </w:p>
          <w:p w14:paraId="05EF2748" w14:textId="715752DE"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analiză a altor opțiuni care direct sau indirect permit sau accelerează creșterea ponderii surselor de energie</w:t>
            </w:r>
            <w:r w:rsidR="00D46313">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sidR="00D46313">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și a excesului de energie termică din sistem; </w:t>
            </w:r>
          </w:p>
          <w:p w14:paraId="42C2B020" w14:textId="7AC37A29"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 evaluare a potențialului sistemelor de alimentare centralizată cu energie termică și</w:t>
            </w:r>
            <w:r w:rsidR="00D46313">
              <w:rPr>
                <w:rFonts w:ascii="Times New Roman" w:hAnsi="Times New Roman" w:cs="Times New Roman"/>
                <w:color w:val="0D0D0D" w:themeColor="text1" w:themeTint="F2"/>
                <w:sz w:val="24"/>
                <w:szCs w:val="24"/>
                <w:lang w:val="ro-MD"/>
              </w:rPr>
              <w:t xml:space="preserve">/sau </w:t>
            </w:r>
            <w:r w:rsidRPr="00170B0C">
              <w:rPr>
                <w:rFonts w:ascii="Times New Roman" w:hAnsi="Times New Roman" w:cs="Times New Roman"/>
                <w:color w:val="0D0D0D" w:themeColor="text1" w:themeTint="F2"/>
                <w:sz w:val="24"/>
                <w:szCs w:val="24"/>
                <w:lang w:val="ro-MD"/>
              </w:rPr>
              <w:t xml:space="preserve">de răcire de a participa la piața energiei electrice de echilibrare, de a presta servicii de sistem, inclusiv prestarea serviciului de răspuns la cerere și stocarea excesului de energie </w:t>
            </w:r>
            <w:r w:rsidR="00170B0C" w:rsidRPr="00170B0C">
              <w:rPr>
                <w:rFonts w:ascii="Times New Roman" w:hAnsi="Times New Roman" w:cs="Times New Roman"/>
                <w:color w:val="0D0D0D" w:themeColor="text1" w:themeTint="F2"/>
                <w:sz w:val="24"/>
                <w:szCs w:val="24"/>
                <w:lang w:val="ro-MD"/>
              </w:rPr>
              <w:t xml:space="preserve">electrică </w:t>
            </w:r>
            <w:r w:rsidR="00D46313">
              <w:rPr>
                <w:rFonts w:ascii="Times New Roman" w:hAnsi="Times New Roman" w:cs="Times New Roman"/>
                <w:color w:val="0D0D0D" w:themeColor="text1" w:themeTint="F2"/>
                <w:sz w:val="24"/>
                <w:szCs w:val="24"/>
                <w:lang w:val="ro-MD"/>
              </w:rPr>
              <w:t>produse prin valorificarea surselor</w:t>
            </w:r>
            <w:r w:rsidR="00170B0C" w:rsidRPr="00170B0C">
              <w:rPr>
                <w:rFonts w:ascii="Times New Roman" w:hAnsi="Times New Roman" w:cs="Times New Roman"/>
                <w:color w:val="0D0D0D" w:themeColor="text1" w:themeTint="F2"/>
                <w:sz w:val="24"/>
                <w:szCs w:val="24"/>
                <w:lang w:val="ro-MD"/>
              </w:rPr>
              <w:t xml:space="preserve"> regenerabile</w:t>
            </w:r>
            <w:r w:rsidRPr="00170B0C">
              <w:rPr>
                <w:rFonts w:ascii="Times New Roman" w:hAnsi="Times New Roman" w:cs="Times New Roman"/>
                <w:color w:val="0D0D0D" w:themeColor="text1" w:themeTint="F2"/>
                <w:sz w:val="24"/>
                <w:szCs w:val="24"/>
                <w:lang w:val="ro-MD"/>
              </w:rPr>
              <w:t>, elaborată de unitatea termoenergetică în cooperare cu operatorii de sistem, în sensul Legii 107/2016 cu privire la energia electrică;</w:t>
            </w:r>
          </w:p>
          <w:p w14:paraId="41EB9397" w14:textId="77777777"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evaluarea rentabilității și fezabilității, din punct de vedere a costurilor, a exploatării potențialului și resurselor descrise;</w:t>
            </w:r>
          </w:p>
          <w:p w14:paraId="0589EB24" w14:textId="77777777"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 și activități de creștere a ponderii energie din surse regenerabile și a excesului de energie termică în distribuția de energie termică și frig, inclusiv estimarea costurilor investițional necesare și stabilirea termenilor de implementare;</w:t>
            </w:r>
          </w:p>
          <w:p w14:paraId="170E6B0B" w14:textId="06FB740E"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măsuri și activități pentru atingerea și menținerea unei performanțe energetice înalte a sistemului de alimentare centralizată cu energie termică, inclusiv estimarea costurilor investițional</w:t>
            </w:r>
            <w:r w:rsidR="00D46313">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necesare și stabilirea termenilor de implementare;</w:t>
            </w:r>
          </w:p>
          <w:p w14:paraId="1F2D49DC" w14:textId="7CD2D29C" w:rsidR="00FA6E4E" w:rsidRPr="00170B0C" w:rsidRDefault="00FA6E4E" w:rsidP="00170B0C">
            <w:pPr>
              <w:pStyle w:val="ListParagraph"/>
              <w:numPr>
                <w:ilvl w:val="0"/>
                <w:numId w:val="67"/>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un sumar al măsurilor planificate și alte informații relevante.</w:t>
            </w:r>
          </w:p>
          <w:p w14:paraId="3EE6AB19" w14:textId="039A9567" w:rsidR="001B3499" w:rsidRPr="00170B0C" w:rsidRDefault="001B3499" w:rsidP="005E54BB">
            <w:pPr>
              <w:jc w:val="both"/>
              <w:rPr>
                <w:rFonts w:ascii="Times New Roman" w:hAnsi="Times New Roman" w:cs="Times New Roman"/>
                <w:color w:val="0D0D0D" w:themeColor="text1" w:themeTint="F2"/>
                <w:sz w:val="24"/>
                <w:szCs w:val="24"/>
                <w:lang w:val="ro-MD"/>
              </w:rPr>
            </w:pPr>
          </w:p>
          <w:p w14:paraId="5C625128" w14:textId="77777777" w:rsidR="001B3499" w:rsidRPr="00170B0C" w:rsidRDefault="001B3499" w:rsidP="005E54BB">
            <w:pPr>
              <w:jc w:val="both"/>
              <w:rPr>
                <w:rFonts w:ascii="Times New Roman" w:hAnsi="Times New Roman" w:cs="Times New Roman"/>
                <w:color w:val="0D0D0D" w:themeColor="text1" w:themeTint="F2"/>
                <w:sz w:val="24"/>
                <w:szCs w:val="24"/>
                <w:lang w:val="ro-MD"/>
              </w:rPr>
            </w:pPr>
          </w:p>
          <w:p w14:paraId="27772DA1" w14:textId="627D122B" w:rsidR="00FA6E4E" w:rsidRPr="000F41A4" w:rsidRDefault="00D46313" w:rsidP="000F41A4">
            <w:pPr>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(8)</w:t>
            </w:r>
            <w:r w:rsidRPr="000F41A4">
              <w:rPr>
                <w:rFonts w:ascii="Times New Roman" w:hAnsi="Times New Roman" w:cs="Times New Roman"/>
                <w:color w:val="0D0D0D" w:themeColor="text1" w:themeTint="F2"/>
                <w:sz w:val="24"/>
                <w:szCs w:val="24"/>
                <w:lang w:val="ro-MD"/>
              </w:rPr>
              <w:tab/>
              <w:t xml:space="preserve">În procesul de elaborare a Planului de măsuri, conform alin. (6), dar până la aprobarea acestuia de unitatea termoenergetică, unitatea are obligația solicitării și considerării avizului operatorului sistemului de transport a energiei </w:t>
            </w:r>
            <w:r w:rsidRPr="000F41A4">
              <w:rPr>
                <w:rFonts w:ascii="Times New Roman" w:hAnsi="Times New Roman" w:cs="Times New Roman"/>
                <w:color w:val="0D0D0D" w:themeColor="text1" w:themeTint="F2"/>
                <w:sz w:val="24"/>
                <w:szCs w:val="24"/>
                <w:lang w:val="ro-MD"/>
              </w:rPr>
              <w:lastRenderedPageBreak/>
              <w:t>electrice și/sau operatorului de sistem la infrastructura căruia/cărora sunt racordate instalațiile de producere a unității termoenergetice, în vederea utilizării optime a posibilităților tehnice de furnizare de către acestea a serviciilor de sistem în urma implementării măsurilor planificate.</w:t>
            </w:r>
            <w:r w:rsidR="00FA6E4E" w:rsidRPr="000F41A4">
              <w:rPr>
                <w:rFonts w:ascii="Times New Roman" w:hAnsi="Times New Roman" w:cs="Times New Roman"/>
                <w:color w:val="0D0D0D" w:themeColor="text1" w:themeTint="F2"/>
                <w:sz w:val="24"/>
                <w:szCs w:val="24"/>
                <w:lang w:val="ro-MD"/>
              </w:rPr>
              <w:t xml:space="preserve">. </w:t>
            </w:r>
          </w:p>
          <w:p w14:paraId="221E2F84" w14:textId="77777777" w:rsidR="00FA6E4E" w:rsidRPr="00170B0C" w:rsidRDefault="00FA6E4E" w:rsidP="005E54BB">
            <w:pPr>
              <w:jc w:val="both"/>
              <w:rPr>
                <w:rFonts w:ascii="Times New Roman" w:hAnsi="Times New Roman" w:cs="Times New Roman"/>
                <w:color w:val="0D0D0D" w:themeColor="text1" w:themeTint="F2"/>
                <w:sz w:val="24"/>
                <w:szCs w:val="24"/>
              </w:rPr>
            </w:pPr>
          </w:p>
          <w:p w14:paraId="4E3FA0E1"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0E8F9CE2" w14:textId="77777777" w:rsidTr="004E3361">
        <w:tc>
          <w:tcPr>
            <w:tcW w:w="704" w:type="dxa"/>
          </w:tcPr>
          <w:p w14:paraId="601C197F"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310AFC4C"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0F05364" w14:textId="376CDF1E"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6</w:t>
            </w:r>
            <w:r w:rsidRPr="00170B0C">
              <w:rPr>
                <w:rFonts w:ascii="Times New Roman" w:hAnsi="Times New Roman" w:cs="Times New Roman"/>
                <w:color w:val="0D0D0D" w:themeColor="text1" w:themeTint="F2"/>
                <w:sz w:val="24"/>
                <w:szCs w:val="24"/>
                <w:lang w:val="ro-MD"/>
              </w:rPr>
              <w:t xml:space="preserve">. Drepturile </w:t>
            </w:r>
            <w:r w:rsidR="00AF3A8A" w:rsidRPr="00170B0C">
              <w:rPr>
                <w:rFonts w:ascii="Times New Roman" w:hAnsi="Times New Roman" w:cs="Times New Roman"/>
                <w:color w:val="0D0D0D" w:themeColor="text1" w:themeTint="F2"/>
                <w:sz w:val="24"/>
                <w:szCs w:val="24"/>
                <w:lang w:val="ro-MD"/>
              </w:rPr>
              <w:t xml:space="preserve">și obligațiile </w:t>
            </w:r>
            <w:r w:rsidRPr="00170B0C">
              <w:rPr>
                <w:rFonts w:ascii="Times New Roman" w:hAnsi="Times New Roman" w:cs="Times New Roman"/>
                <w:color w:val="0D0D0D" w:themeColor="text1" w:themeTint="F2"/>
                <w:sz w:val="24"/>
                <w:szCs w:val="24"/>
                <w:lang w:val="ro-MD"/>
              </w:rPr>
              <w:t xml:space="preserve">consumatorilor de energie termică și de răcire </w:t>
            </w:r>
          </w:p>
          <w:p w14:paraId="3EBBF4C7" w14:textId="26815556" w:rsidR="00FA6E4E" w:rsidRPr="00170B0C" w:rsidRDefault="00D46313" w:rsidP="005E54BB">
            <w:pPr>
              <w:pStyle w:val="ListParagraph"/>
              <w:numPr>
                <w:ilvl w:val="0"/>
                <w:numId w:val="17"/>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Unitățile termoenergetice, sau după caz, f</w:t>
            </w:r>
            <w:r w:rsidRPr="005F2D29">
              <w:rPr>
                <w:rFonts w:ascii="Times New Roman" w:hAnsi="Times New Roman" w:cs="Times New Roman"/>
                <w:sz w:val="24"/>
                <w:szCs w:val="24"/>
                <w:lang w:val="ro-MD"/>
              </w:rPr>
              <w:t>urnizorii</w:t>
            </w:r>
            <w:r w:rsidR="00FA6E4E" w:rsidRPr="00170B0C">
              <w:rPr>
                <w:rFonts w:ascii="Times New Roman" w:hAnsi="Times New Roman" w:cs="Times New Roman"/>
                <w:color w:val="0D0D0D" w:themeColor="text1" w:themeTint="F2"/>
                <w:sz w:val="24"/>
                <w:szCs w:val="24"/>
                <w:lang w:val="ro-MD"/>
              </w:rPr>
              <w:t xml:space="preserve"> de energie în cadrul sistemelor de alimentare centralizată cu energie termică și</w:t>
            </w:r>
            <w:r>
              <w:rPr>
                <w:rFonts w:ascii="Times New Roman" w:hAnsi="Times New Roman" w:cs="Times New Roman"/>
                <w:color w:val="0D0D0D" w:themeColor="text1" w:themeTint="F2"/>
                <w:sz w:val="24"/>
                <w:szCs w:val="24"/>
                <w:lang w:val="ro-MD"/>
              </w:rPr>
              <w:t>/sau</w:t>
            </w:r>
            <w:r w:rsidR="00FA6E4E" w:rsidRPr="00170B0C">
              <w:rPr>
                <w:rFonts w:ascii="Times New Roman" w:hAnsi="Times New Roman" w:cs="Times New Roman"/>
                <w:color w:val="0D0D0D" w:themeColor="text1" w:themeTint="F2"/>
                <w:sz w:val="24"/>
                <w:szCs w:val="24"/>
                <w:lang w:val="ro-MD"/>
              </w:rPr>
              <w:t xml:space="preserve"> de răcire trebuie să pună la dispoziția consumatorilor finali informații privind performanța energetică a sistemului și ponderea energiei din surse regenerabile </w:t>
            </w:r>
            <w:r>
              <w:rPr>
                <w:rFonts w:ascii="Times New Roman" w:hAnsi="Times New Roman" w:cs="Times New Roman"/>
                <w:color w:val="0D0D0D" w:themeColor="text1" w:themeTint="F2"/>
                <w:sz w:val="24"/>
                <w:szCs w:val="24"/>
                <w:lang w:val="ro-MD"/>
              </w:rPr>
              <w:t>în cadrul acestuia</w:t>
            </w:r>
            <w:r w:rsidR="00FA6E4E" w:rsidRPr="00170B0C">
              <w:rPr>
                <w:rFonts w:ascii="Times New Roman" w:hAnsi="Times New Roman" w:cs="Times New Roman"/>
                <w:color w:val="0D0D0D" w:themeColor="text1" w:themeTint="F2"/>
                <w:sz w:val="24"/>
                <w:szCs w:val="24"/>
                <w:lang w:val="ro-MD"/>
              </w:rPr>
              <w:t>, prin intermediul paginilor sale web oficiale, factur</w:t>
            </w:r>
            <w:r>
              <w:rPr>
                <w:rFonts w:ascii="Times New Roman" w:hAnsi="Times New Roman" w:cs="Times New Roman"/>
                <w:color w:val="0D0D0D" w:themeColor="text1" w:themeTint="F2"/>
                <w:sz w:val="24"/>
                <w:szCs w:val="24"/>
                <w:lang w:val="ro-MD"/>
              </w:rPr>
              <w:t>ii</w:t>
            </w:r>
            <w:r w:rsidR="00FA6E4E" w:rsidRPr="00170B0C">
              <w:rPr>
                <w:rFonts w:ascii="Times New Roman" w:hAnsi="Times New Roman" w:cs="Times New Roman"/>
                <w:color w:val="0D0D0D" w:themeColor="text1" w:themeTint="F2"/>
                <w:sz w:val="24"/>
                <w:szCs w:val="24"/>
                <w:lang w:val="ro-MD"/>
              </w:rPr>
              <w:t xml:space="preserve"> pentru energie termică, cel puțin odată pe an,  la cererea consumatorilor finali sau într-un alt mod ușor accesibil.</w:t>
            </w:r>
          </w:p>
          <w:p w14:paraId="4BAA3AC7" w14:textId="171A2CF7" w:rsidR="00FA6E4E" w:rsidRPr="00170B0C" w:rsidRDefault="00F52248" w:rsidP="00F52248">
            <w:pPr>
              <w:pStyle w:val="ListParagraph"/>
              <w:numPr>
                <w:ilvl w:val="0"/>
                <w:numId w:val="17"/>
              </w:numPr>
              <w:ind w:left="0" w:firstLine="0"/>
              <w:contextualSpacing w:val="0"/>
              <w:jc w:val="both"/>
              <w:rPr>
                <w:rFonts w:ascii="Times New Roman" w:hAnsi="Times New Roman" w:cs="Times New Roman"/>
                <w:color w:val="0D0D0D" w:themeColor="text1" w:themeTint="F2"/>
                <w:sz w:val="24"/>
                <w:szCs w:val="24"/>
                <w:lang w:val="ro-MD"/>
              </w:rPr>
            </w:pPr>
            <w:r w:rsidRPr="00A97A24">
              <w:rPr>
                <w:rFonts w:ascii="Times New Roman" w:hAnsi="Times New Roman" w:cs="Times New Roman"/>
                <w:sz w:val="24"/>
                <w:szCs w:val="24"/>
                <w:lang w:val="ro-MD"/>
              </w:rPr>
              <w:t xml:space="preserve">Consumatorii finali de energie, casnici sau non-casnici, din cadrul unui sistem de alimentare centralizată cu energie termică </w:t>
            </w:r>
            <w:r>
              <w:rPr>
                <w:rFonts w:ascii="Times New Roman" w:hAnsi="Times New Roman" w:cs="Times New Roman"/>
                <w:sz w:val="24"/>
                <w:szCs w:val="24"/>
                <w:lang w:val="ro-MD"/>
              </w:rPr>
              <w:t xml:space="preserve">și/sau de </w:t>
            </w:r>
            <w:r w:rsidRPr="005F2D29">
              <w:rPr>
                <w:rFonts w:ascii="Times New Roman" w:hAnsi="Times New Roman" w:cs="Times New Roman"/>
                <w:sz w:val="24"/>
                <w:szCs w:val="24"/>
                <w:lang w:val="ro-MD"/>
              </w:rPr>
              <w:t>răcire</w:t>
            </w:r>
            <w:r w:rsidRPr="00A97A24">
              <w:rPr>
                <w:rFonts w:ascii="Times New Roman" w:hAnsi="Times New Roman" w:cs="Times New Roman"/>
                <w:sz w:val="24"/>
                <w:szCs w:val="24"/>
                <w:lang w:val="ro-MD"/>
              </w:rPr>
              <w:t>, care nu întrunește criteriile unui sistem eficient de alimentare centralizată cu energie termică și</w:t>
            </w:r>
            <w:r>
              <w:rPr>
                <w:rFonts w:ascii="Times New Roman" w:hAnsi="Times New Roman" w:cs="Times New Roman"/>
                <w:sz w:val="24"/>
                <w:szCs w:val="24"/>
                <w:lang w:val="ro-MD"/>
              </w:rPr>
              <w:t>/sau</w:t>
            </w:r>
            <w:r w:rsidRPr="00A97A24">
              <w:rPr>
                <w:rFonts w:ascii="Times New Roman" w:hAnsi="Times New Roman" w:cs="Times New Roman"/>
                <w:sz w:val="24"/>
                <w:szCs w:val="24"/>
                <w:lang w:val="ro-MD"/>
              </w:rPr>
              <w:t xml:space="preserve"> de răcire sau nu devine astfel către termenul aprobat în conformitate cu art. 26</w:t>
            </w:r>
            <w:r w:rsidRPr="00A97A24">
              <w:rPr>
                <w:rFonts w:ascii="Times New Roman" w:hAnsi="Times New Roman" w:cs="Times New Roman"/>
                <w:sz w:val="24"/>
                <w:szCs w:val="24"/>
                <w:vertAlign w:val="superscript"/>
                <w:lang w:val="ro-MD"/>
              </w:rPr>
              <w:t>5</w:t>
            </w:r>
            <w:r w:rsidRPr="00A97A24">
              <w:rPr>
                <w:rFonts w:ascii="Times New Roman" w:hAnsi="Times New Roman" w:cs="Times New Roman"/>
                <w:sz w:val="24"/>
                <w:szCs w:val="24"/>
                <w:lang w:val="ro-MD"/>
              </w:rPr>
              <w:t xml:space="preserve">, alin. (4), lit. c), au dreptul de a se deconecta de la sistemul de alimentare centralizată cu energie termică </w:t>
            </w:r>
            <w:r>
              <w:rPr>
                <w:rFonts w:ascii="Times New Roman" w:hAnsi="Times New Roman" w:cs="Times New Roman"/>
                <w:sz w:val="24"/>
                <w:szCs w:val="24"/>
                <w:lang w:val="ro-MD"/>
              </w:rPr>
              <w:t xml:space="preserve">și/sau de </w:t>
            </w:r>
            <w:r w:rsidRPr="005F2D29">
              <w:rPr>
                <w:rFonts w:ascii="Times New Roman" w:hAnsi="Times New Roman" w:cs="Times New Roman"/>
                <w:sz w:val="24"/>
                <w:szCs w:val="24"/>
                <w:lang w:val="ro-MD"/>
              </w:rPr>
              <w:t>răcire</w:t>
            </w:r>
            <w:r w:rsidRPr="00A97A24">
              <w:rPr>
                <w:rFonts w:ascii="Times New Roman" w:hAnsi="Times New Roman" w:cs="Times New Roman"/>
                <w:sz w:val="24"/>
                <w:szCs w:val="24"/>
                <w:lang w:val="ro-MD"/>
              </w:rPr>
              <w:t>, numai la nivelul întregului bloc locativ sau întregii clădiri, după cum sunt specificate în art. 3, alin. (2) a Legii privind performanța energetică a clădirilor, prin rezilierea sau modificarea contractului</w:t>
            </w:r>
            <w:r>
              <w:rPr>
                <w:rFonts w:ascii="Times New Roman" w:hAnsi="Times New Roman" w:cs="Times New Roman"/>
                <w:sz w:val="24"/>
                <w:szCs w:val="24"/>
                <w:lang w:val="ro-MD"/>
              </w:rPr>
              <w:t xml:space="preserve"> încheiat </w:t>
            </w:r>
            <w:r>
              <w:rPr>
                <w:rFonts w:ascii="Times New Roman" w:hAnsi="Times New Roman" w:cs="Times New Roman"/>
                <w:sz w:val="24"/>
                <w:szCs w:val="24"/>
                <w:lang w:val="ro-MD"/>
              </w:rPr>
              <w:lastRenderedPageBreak/>
              <w:t>cu furnizorul,</w:t>
            </w:r>
            <w:r w:rsidRPr="00A97A24">
              <w:rPr>
                <w:rFonts w:ascii="Times New Roman" w:hAnsi="Times New Roman" w:cs="Times New Roman"/>
                <w:sz w:val="24"/>
                <w:szCs w:val="24"/>
                <w:lang w:val="ro-MD"/>
              </w:rPr>
              <w:t xml:space="preserve"> pentru a produce încălzire sau răcire pentru acoperirea propriului consum din surse regenerabile de energie. </w:t>
            </w:r>
            <w:r>
              <w:rPr>
                <w:rFonts w:ascii="Times New Roman" w:hAnsi="Times New Roman" w:cs="Times New Roman"/>
                <w:sz w:val="24"/>
                <w:szCs w:val="24"/>
                <w:lang w:val="ro-MD"/>
              </w:rPr>
              <w:t>Fezabilitatea tehnică și economică a d</w:t>
            </w:r>
            <w:r w:rsidRPr="00A97A24">
              <w:rPr>
                <w:rFonts w:ascii="Times New Roman" w:hAnsi="Times New Roman" w:cs="Times New Roman"/>
                <w:sz w:val="24"/>
                <w:szCs w:val="24"/>
                <w:lang w:val="ro-MD"/>
              </w:rPr>
              <w:t>econect</w:t>
            </w:r>
            <w:r>
              <w:rPr>
                <w:rFonts w:ascii="Times New Roman" w:hAnsi="Times New Roman" w:cs="Times New Roman"/>
                <w:sz w:val="24"/>
                <w:szCs w:val="24"/>
                <w:lang w:val="ro-MD"/>
              </w:rPr>
              <w:t xml:space="preserve">ării de la un sistem  de alimentare centralizată și procedura propriu-zisă de deconectare </w:t>
            </w:r>
            <w:r w:rsidRPr="00A97A24">
              <w:rPr>
                <w:rFonts w:ascii="Times New Roman" w:hAnsi="Times New Roman" w:cs="Times New Roman"/>
                <w:sz w:val="24"/>
                <w:szCs w:val="24"/>
                <w:lang w:val="ro-MD"/>
              </w:rPr>
              <w:t xml:space="preserve">are loc </w:t>
            </w:r>
            <w:r>
              <w:rPr>
                <w:rFonts w:ascii="Times New Roman" w:hAnsi="Times New Roman" w:cs="Times New Roman"/>
                <w:sz w:val="24"/>
                <w:szCs w:val="24"/>
                <w:lang w:val="ro-MD"/>
              </w:rPr>
              <w:t xml:space="preserve">conform și </w:t>
            </w:r>
            <w:r w:rsidRPr="00A97A24">
              <w:rPr>
                <w:rFonts w:ascii="Times New Roman" w:hAnsi="Times New Roman" w:cs="Times New Roman"/>
                <w:sz w:val="24"/>
                <w:szCs w:val="24"/>
                <w:lang w:val="ro-MD"/>
              </w:rPr>
              <w:t>în condițiile stabilite de Legea nr. 92/2014 cu privire la energia termică și promovarea cogenerării</w:t>
            </w:r>
            <w:r w:rsidR="00FA6E4E" w:rsidRPr="00170B0C">
              <w:rPr>
                <w:rFonts w:ascii="Times New Roman" w:hAnsi="Times New Roman" w:cs="Times New Roman"/>
                <w:color w:val="0D0D0D" w:themeColor="text1" w:themeTint="F2"/>
                <w:sz w:val="24"/>
                <w:szCs w:val="24"/>
                <w:lang w:val="ro-MD"/>
              </w:rPr>
              <w:t>.</w:t>
            </w:r>
          </w:p>
          <w:p w14:paraId="5C9DBEE1" w14:textId="638E96B6" w:rsidR="00FA6E4E" w:rsidRPr="00170B0C" w:rsidRDefault="00F52248" w:rsidP="005E54BB">
            <w:pPr>
              <w:pStyle w:val="ListParagraph"/>
              <w:numPr>
                <w:ilvl w:val="0"/>
                <w:numId w:val="17"/>
              </w:numPr>
              <w:ind w:left="0" w:firstLine="0"/>
              <w:contextualSpacing w:val="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Orice </w:t>
            </w:r>
            <w:r>
              <w:rPr>
                <w:rFonts w:ascii="Times New Roman" w:hAnsi="Times New Roman" w:cs="Times New Roman"/>
                <w:sz w:val="24"/>
                <w:szCs w:val="24"/>
                <w:lang w:val="ro-MD"/>
              </w:rPr>
              <w:t xml:space="preserve">bloc locativ </w:t>
            </w:r>
            <w:r w:rsidRPr="005F2D29">
              <w:rPr>
                <w:rFonts w:ascii="Times New Roman" w:hAnsi="Times New Roman" w:cs="Times New Roman"/>
                <w:sz w:val="24"/>
                <w:szCs w:val="24"/>
                <w:lang w:val="ro-MD"/>
              </w:rPr>
              <w:t>nou, clădiri cu destinație mixtă sau alt tip de clădiri noi, după cum sunt specificate în art. 3, alin. (2) a Legii privind performanța energetică a clădirilor, sunt conectate în mod obligatoriu la sistemele eficiente de alimentare centralizată cu energie termică și</w:t>
            </w:r>
            <w:r>
              <w:rPr>
                <w:rFonts w:ascii="Times New Roman" w:hAnsi="Times New Roman" w:cs="Times New Roman"/>
                <w:sz w:val="24"/>
                <w:szCs w:val="24"/>
                <w:lang w:val="ro-MD"/>
              </w:rPr>
              <w:t>/sau</w:t>
            </w:r>
            <w:r w:rsidRPr="005F2D29">
              <w:rPr>
                <w:rFonts w:ascii="Times New Roman" w:hAnsi="Times New Roman" w:cs="Times New Roman"/>
                <w:sz w:val="24"/>
                <w:szCs w:val="24"/>
                <w:lang w:val="ro-MD"/>
              </w:rPr>
              <w:t xml:space="preserve"> de răcire, sau la cele care </w:t>
            </w:r>
            <w:r>
              <w:rPr>
                <w:rFonts w:ascii="Times New Roman" w:hAnsi="Times New Roman" w:cs="Times New Roman"/>
                <w:sz w:val="24"/>
                <w:szCs w:val="24"/>
                <w:lang w:val="ro-MD"/>
              </w:rPr>
              <w:t>conform</w:t>
            </w:r>
            <w:r w:rsidRPr="005F2D29">
              <w:rPr>
                <w:rFonts w:ascii="Times New Roman" w:hAnsi="Times New Roman" w:cs="Times New Roman"/>
                <w:sz w:val="24"/>
                <w:szCs w:val="24"/>
                <w:lang w:val="ro-MD"/>
              </w:rPr>
              <w:t xml:space="preserve"> prevederii de la</w:t>
            </w:r>
            <w:r w:rsidRPr="005F2D29">
              <w:t xml:space="preserve"> </w:t>
            </w:r>
            <w:r w:rsidRPr="005F2D29">
              <w:rPr>
                <w:rFonts w:ascii="Times New Roman" w:hAnsi="Times New Roman" w:cs="Times New Roman"/>
                <w:sz w:val="24"/>
                <w:szCs w:val="24"/>
                <w:lang w:val="ro-MD"/>
              </w:rPr>
              <w:t>art. 26</w:t>
            </w:r>
            <w:r w:rsidRPr="005F2D29">
              <w:rPr>
                <w:rFonts w:ascii="Times New Roman" w:hAnsi="Times New Roman" w:cs="Times New Roman"/>
                <w:sz w:val="24"/>
                <w:szCs w:val="24"/>
                <w:vertAlign w:val="superscript"/>
                <w:lang w:val="ro-MD"/>
              </w:rPr>
              <w:t>5</w:t>
            </w:r>
            <w:r w:rsidRPr="005F2D29">
              <w:rPr>
                <w:rFonts w:ascii="Times New Roman" w:hAnsi="Times New Roman" w:cs="Times New Roman"/>
                <w:sz w:val="24"/>
                <w:szCs w:val="24"/>
                <w:lang w:val="ro-MD"/>
              </w:rPr>
              <w:t>, alin. (</w:t>
            </w:r>
            <w:r>
              <w:rPr>
                <w:rFonts w:ascii="Times New Roman" w:hAnsi="Times New Roman" w:cs="Times New Roman"/>
                <w:sz w:val="24"/>
                <w:szCs w:val="24"/>
                <w:lang w:val="ro-MD"/>
              </w:rPr>
              <w:t>4</w:t>
            </w:r>
            <w:r w:rsidRPr="005F2D29">
              <w:rPr>
                <w:rFonts w:ascii="Times New Roman" w:hAnsi="Times New Roman" w:cs="Times New Roman"/>
                <w:sz w:val="24"/>
                <w:szCs w:val="24"/>
                <w:lang w:val="ro-MD"/>
              </w:rPr>
              <w:t>)</w:t>
            </w:r>
            <w:r>
              <w:rPr>
                <w:rFonts w:ascii="Times New Roman" w:hAnsi="Times New Roman" w:cs="Times New Roman"/>
                <w:sz w:val="24"/>
                <w:szCs w:val="24"/>
                <w:lang w:val="ro-MD"/>
              </w:rPr>
              <w:t>, lit. c)</w:t>
            </w:r>
            <w:r w:rsidRPr="005F2D29">
              <w:rPr>
                <w:rFonts w:ascii="Times New Roman" w:hAnsi="Times New Roman" w:cs="Times New Roman"/>
                <w:sz w:val="24"/>
                <w:szCs w:val="24"/>
                <w:lang w:val="ro-MD"/>
              </w:rPr>
              <w:t xml:space="preserve"> ar deveni astfel către </w:t>
            </w:r>
            <w:r>
              <w:rPr>
                <w:rFonts w:ascii="Times New Roman" w:hAnsi="Times New Roman" w:cs="Times New Roman"/>
                <w:sz w:val="24"/>
                <w:szCs w:val="24"/>
                <w:lang w:val="ro-MD"/>
              </w:rPr>
              <w:t>orizontul de timp stabilit în conformitate cu</w:t>
            </w:r>
            <w:r w:rsidRPr="000F41A4">
              <w:rPr>
                <w:rFonts w:ascii="Times New Roman" w:hAnsi="Times New Roman"/>
                <w:sz w:val="24"/>
                <w:lang w:val="ro-MD"/>
              </w:rPr>
              <w:t xml:space="preserve"> </w:t>
            </w:r>
            <w:r>
              <w:rPr>
                <w:rFonts w:ascii="Times New Roman" w:hAnsi="Times New Roman" w:cs="Times New Roman"/>
                <w:sz w:val="24"/>
                <w:szCs w:val="24"/>
                <w:lang w:val="ro-MD"/>
              </w:rPr>
              <w:t xml:space="preserve">prezenta lege, în condițiile Legii </w:t>
            </w:r>
            <w:r w:rsidRPr="00F0005C">
              <w:rPr>
                <w:rFonts w:ascii="Times New Roman" w:hAnsi="Times New Roman" w:cs="Times New Roman"/>
                <w:sz w:val="24"/>
                <w:szCs w:val="24"/>
                <w:lang w:val="ro-MD"/>
              </w:rPr>
              <w:t>nr. 92/2014 cu privire la energia termică şi promovarea cogenerării</w:t>
            </w:r>
            <w:r w:rsidR="00FA6E4E" w:rsidRPr="00170B0C">
              <w:rPr>
                <w:rFonts w:ascii="Times New Roman" w:hAnsi="Times New Roman" w:cs="Times New Roman"/>
                <w:color w:val="0D0D0D" w:themeColor="text1" w:themeTint="F2"/>
                <w:sz w:val="24"/>
                <w:szCs w:val="24"/>
                <w:lang w:val="ro-MD"/>
              </w:rPr>
              <w:t>.</w:t>
            </w:r>
          </w:p>
          <w:p w14:paraId="2AB0AEBB" w14:textId="03D01D5E" w:rsidR="00FA6E4E" w:rsidRPr="00170B0C" w:rsidRDefault="00F52248" w:rsidP="005E54BB">
            <w:pPr>
              <w:pStyle w:val="ListParagraph"/>
              <w:numPr>
                <w:ilvl w:val="0"/>
                <w:numId w:val="17"/>
              </w:numPr>
              <w:ind w:left="0" w:firstLine="0"/>
              <w:contextualSpacing w:val="0"/>
              <w:jc w:val="both"/>
              <w:rPr>
                <w:rFonts w:ascii="Times New Roman" w:hAnsi="Times New Roman" w:cs="Times New Roman"/>
                <w:color w:val="0D0D0D" w:themeColor="text1" w:themeTint="F2"/>
                <w:sz w:val="24"/>
                <w:szCs w:val="24"/>
                <w:lang w:val="ro-MD"/>
              </w:rPr>
            </w:pPr>
            <w:r w:rsidRPr="00CA4483">
              <w:rPr>
                <w:rFonts w:ascii="Times New Roman" w:hAnsi="Times New Roman" w:cs="Times New Roman"/>
                <w:sz w:val="24"/>
                <w:szCs w:val="24"/>
                <w:lang w:val="ro-MD"/>
              </w:rPr>
              <w:t xml:space="preserve">Prin derogare la prevederea de la alin. (3),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și de consum a energiei din surse regenerabile după cum sunt stabilite </w:t>
            </w:r>
            <w:r>
              <w:rPr>
                <w:rFonts w:ascii="Times New Roman" w:hAnsi="Times New Roman" w:cs="Times New Roman"/>
                <w:sz w:val="24"/>
                <w:szCs w:val="24"/>
                <w:lang w:val="ro-MD"/>
              </w:rPr>
              <w:t xml:space="preserve">în conformitate cu prevederile </w:t>
            </w:r>
            <w:r w:rsidRPr="00CA4483">
              <w:rPr>
                <w:rFonts w:ascii="Times New Roman" w:hAnsi="Times New Roman" w:cs="Times New Roman"/>
                <w:sz w:val="24"/>
                <w:szCs w:val="24"/>
                <w:lang w:val="ro-MD"/>
              </w:rPr>
              <w:t>Leg</w:t>
            </w:r>
            <w:r>
              <w:rPr>
                <w:rFonts w:ascii="Times New Roman" w:hAnsi="Times New Roman" w:cs="Times New Roman"/>
                <w:sz w:val="24"/>
                <w:szCs w:val="24"/>
                <w:lang w:val="ro-MD"/>
              </w:rPr>
              <w:t xml:space="preserve">ii </w:t>
            </w:r>
            <w:r w:rsidRPr="00CA4483">
              <w:rPr>
                <w:rFonts w:ascii="Times New Roman" w:hAnsi="Times New Roman" w:cs="Times New Roman"/>
                <w:sz w:val="24"/>
                <w:szCs w:val="24"/>
                <w:lang w:val="ro-MD"/>
              </w:rPr>
              <w:t xml:space="preserve">nr. 128/2014 privind performanța energetică a clădirilor și descrise în Planul național pentru creșterea numărului de clădiri al căror consum de energie este aproape egal cu zero. </w:t>
            </w:r>
            <w:r>
              <w:rPr>
                <w:rFonts w:ascii="Times New Roman" w:hAnsi="Times New Roman" w:cs="Times New Roman"/>
                <w:sz w:val="24"/>
                <w:szCs w:val="24"/>
                <w:lang w:val="ro-MD"/>
              </w:rPr>
              <w:t xml:space="preserve">Demonstrarea fezabilității soluției alternative </w:t>
            </w:r>
            <w:r w:rsidRPr="00CA4483">
              <w:rPr>
                <w:rFonts w:ascii="Times New Roman" w:hAnsi="Times New Roman" w:cs="Times New Roman"/>
                <w:sz w:val="24"/>
                <w:szCs w:val="24"/>
                <w:lang w:val="ro-MD"/>
              </w:rPr>
              <w:t xml:space="preserve">de </w:t>
            </w:r>
            <w:r>
              <w:rPr>
                <w:rFonts w:ascii="Times New Roman" w:hAnsi="Times New Roman" w:cs="Times New Roman"/>
                <w:sz w:val="24"/>
                <w:szCs w:val="24"/>
                <w:lang w:val="ro-MD"/>
              </w:rPr>
              <w:t xml:space="preserve">către </w:t>
            </w:r>
            <w:r w:rsidRPr="00CA4483">
              <w:rPr>
                <w:rFonts w:ascii="Times New Roman" w:hAnsi="Times New Roman" w:cs="Times New Roman"/>
                <w:sz w:val="24"/>
                <w:szCs w:val="24"/>
                <w:lang w:val="ro-MD"/>
              </w:rPr>
              <w:t xml:space="preserve">investitor este </w:t>
            </w:r>
            <w:r>
              <w:rPr>
                <w:rFonts w:ascii="Times New Roman" w:hAnsi="Times New Roman" w:cs="Times New Roman"/>
                <w:sz w:val="24"/>
                <w:szCs w:val="24"/>
                <w:lang w:val="ro-MD"/>
              </w:rPr>
              <w:t xml:space="preserve">asigurată în conformitate cu condițiile stabilite în </w:t>
            </w:r>
            <w:r w:rsidRPr="00CA4483">
              <w:rPr>
                <w:rFonts w:ascii="Times New Roman" w:hAnsi="Times New Roman" w:cs="Times New Roman"/>
                <w:sz w:val="24"/>
                <w:szCs w:val="24"/>
                <w:lang w:val="ro-MD"/>
              </w:rPr>
              <w:t>Leg</w:t>
            </w:r>
            <w:r>
              <w:rPr>
                <w:rFonts w:ascii="Times New Roman" w:hAnsi="Times New Roman" w:cs="Times New Roman"/>
                <w:sz w:val="24"/>
                <w:szCs w:val="24"/>
                <w:lang w:val="ro-MD"/>
              </w:rPr>
              <w:t>ea nr. 92</w:t>
            </w:r>
            <w:r w:rsidRPr="00CA4483">
              <w:rPr>
                <w:rFonts w:ascii="Times New Roman" w:hAnsi="Times New Roman" w:cs="Times New Roman"/>
                <w:sz w:val="24"/>
                <w:szCs w:val="24"/>
                <w:lang w:val="ro-MD"/>
              </w:rPr>
              <w:t xml:space="preserve">/2014 </w:t>
            </w:r>
            <w:r w:rsidRPr="00F0005C">
              <w:rPr>
                <w:rFonts w:ascii="Times New Roman" w:hAnsi="Times New Roman" w:cs="Times New Roman"/>
                <w:sz w:val="24"/>
                <w:szCs w:val="24"/>
                <w:lang w:val="ro-MD"/>
              </w:rPr>
              <w:t xml:space="preserve">cu privire la energia termică şi </w:t>
            </w:r>
            <w:r w:rsidRPr="00F0005C">
              <w:rPr>
                <w:rFonts w:ascii="Times New Roman" w:hAnsi="Times New Roman" w:cs="Times New Roman"/>
                <w:sz w:val="24"/>
                <w:szCs w:val="24"/>
                <w:lang w:val="ro-MD"/>
              </w:rPr>
              <w:lastRenderedPageBreak/>
              <w:t>promovarea cogenerării</w:t>
            </w:r>
            <w:r>
              <w:rPr>
                <w:rFonts w:ascii="Times New Roman" w:hAnsi="Times New Roman" w:cs="Times New Roman"/>
                <w:sz w:val="24"/>
                <w:szCs w:val="24"/>
                <w:lang w:val="ro-MD"/>
              </w:rPr>
              <w:t xml:space="preserve"> sau, în condițiile în care certificate de performanță energetică</w:t>
            </w:r>
            <w:r w:rsidRPr="008B006A">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sunt disponibile pentru opțiunile analizate, eliberate în conformitate cu prevederile Legii 128/2014 </w:t>
            </w:r>
            <w:r w:rsidRPr="00CA4483">
              <w:rPr>
                <w:rFonts w:ascii="Times New Roman" w:hAnsi="Times New Roman" w:cs="Times New Roman"/>
                <w:sz w:val="24"/>
                <w:szCs w:val="24"/>
                <w:lang w:val="ro-MD"/>
              </w:rPr>
              <w:t>privind performanța energetică a clădirilor</w:t>
            </w:r>
            <w:r>
              <w:rPr>
                <w:rFonts w:ascii="Times New Roman" w:hAnsi="Times New Roman" w:cs="Times New Roman"/>
                <w:sz w:val="24"/>
                <w:szCs w:val="24"/>
                <w:lang w:val="ro-MD"/>
              </w:rPr>
              <w:t>, evaluarea opțiunilor poate avea loc în baza respectivelor certificate</w:t>
            </w:r>
            <w:r w:rsidR="00FA6E4E" w:rsidRPr="00170B0C">
              <w:rPr>
                <w:rFonts w:ascii="Times New Roman" w:hAnsi="Times New Roman" w:cs="Times New Roman"/>
                <w:color w:val="0D0D0D" w:themeColor="text1" w:themeTint="F2"/>
                <w:sz w:val="24"/>
                <w:szCs w:val="24"/>
                <w:lang w:val="ro-MD"/>
              </w:rPr>
              <w:t xml:space="preserve">. </w:t>
            </w:r>
          </w:p>
          <w:p w14:paraId="572C127A" w14:textId="35B64817" w:rsidR="00FA6E4E" w:rsidRPr="000F41A4" w:rsidRDefault="00F52248" w:rsidP="000F41A4">
            <w:pPr>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(5)</w:t>
            </w:r>
            <w:r w:rsidRPr="000F41A4">
              <w:rPr>
                <w:rFonts w:ascii="Times New Roman" w:hAnsi="Times New Roman" w:cs="Times New Roman"/>
                <w:color w:val="0D0D0D" w:themeColor="text1" w:themeTint="F2"/>
                <w:sz w:val="24"/>
                <w:szCs w:val="24"/>
                <w:lang w:val="ro-MD"/>
              </w:rPr>
              <w:tab/>
              <w:t>Autoritățile administrației publice locale, la eliberarea certificatului de urbanism pentru proiectare conform prevederilor Legii nr. 163/2010 privind autorizarea executării lucrărilor de construcție, iau în considerare, în mod obligatoriu, avizele unităților termoenergetice cu privire la posibilitatea conectării, la zi sau în perspectivă, a unei sau mai multor clădiri la sistemul eficient de alimentare centralizată cu energie termică și/sau de răcire, conform alin. (3), precum și rezultatele analizei elaborate de investitor și avizate de organul central de specialitate al administrației publice în domeniul construcțiilor/instituția publică de suport</w:t>
            </w:r>
            <w:r w:rsidR="00FA6E4E" w:rsidRPr="000F41A4">
              <w:rPr>
                <w:rFonts w:ascii="Times New Roman" w:hAnsi="Times New Roman" w:cs="Times New Roman"/>
                <w:color w:val="0D0D0D" w:themeColor="text1" w:themeTint="F2"/>
                <w:sz w:val="24"/>
                <w:szCs w:val="24"/>
                <w:lang w:val="ro-MD"/>
              </w:rPr>
              <w:t>.</w:t>
            </w:r>
          </w:p>
          <w:p w14:paraId="06012E29" w14:textId="77777777" w:rsidR="00FE3283" w:rsidRPr="00170B0C" w:rsidRDefault="00FE3283" w:rsidP="00170B0C">
            <w:pPr>
              <w:pStyle w:val="ListParagraph"/>
              <w:numPr>
                <w:ilvl w:val="0"/>
                <w:numId w:val="100"/>
              </w:numPr>
              <w:tabs>
                <w:tab w:val="left" w:pos="360"/>
              </w:tabs>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Orice clădire de locuit cu mai multe apartamente nouă, clădiri cu destinație mixtă sau alt tip de clădiri noi, după cum sunt specificate în art. 3, alin. (2) a Legii 128/2014 privind performanța energetică a clădirilor, sunt conectate în mod obligatoriu la sistemele eficiente de alimentare centralizată cu energie termică și de răcire, sau la cele care în condițiile prevederii de la</w:t>
            </w:r>
            <w:r w:rsidRPr="00170B0C">
              <w:rPr>
                <w:color w:val="0D0D0D" w:themeColor="text1" w:themeTint="F2"/>
              </w:rPr>
              <w:t xml:space="preserve"> </w:t>
            </w:r>
            <w:r w:rsidRPr="00170B0C">
              <w:rPr>
                <w:rFonts w:ascii="Times New Roman" w:hAnsi="Times New Roman" w:cs="Times New Roman"/>
                <w:color w:val="0D0D0D" w:themeColor="text1" w:themeTint="F2"/>
                <w:sz w:val="24"/>
                <w:szCs w:val="24"/>
                <w:lang w:val="ro-MD"/>
              </w:rPr>
              <w:t>art. 26</w:t>
            </w:r>
            <w:r w:rsidRPr="00170B0C">
              <w:rPr>
                <w:rFonts w:ascii="Times New Roman" w:hAnsi="Times New Roman" w:cs="Times New Roman"/>
                <w:color w:val="0D0D0D" w:themeColor="text1" w:themeTint="F2"/>
                <w:sz w:val="24"/>
                <w:szCs w:val="24"/>
                <w:vertAlign w:val="superscript"/>
                <w:lang w:val="ro-MD"/>
              </w:rPr>
              <w:t>5</w:t>
            </w:r>
            <w:r w:rsidRPr="00170B0C">
              <w:rPr>
                <w:rFonts w:ascii="Times New Roman" w:hAnsi="Times New Roman" w:cs="Times New Roman"/>
                <w:color w:val="0D0D0D" w:themeColor="text1" w:themeTint="F2"/>
                <w:sz w:val="24"/>
                <w:szCs w:val="24"/>
                <w:lang w:val="ro-MD"/>
              </w:rPr>
              <w:t>, alin. (6) ar deveni astfel către 31 decembrie 2025. Obligația investitorilor în respectivele clădiri intervine în condițiile în care clădirea ce urmează a fi construită se află în raza de acoperire a unui sistem eficiente de alimentare centralizată cu energie termică și de răcire sau se va afla în raza acestora în conformitate cu</w:t>
            </w:r>
            <w:r w:rsidRPr="00170B0C">
              <w:rPr>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planuri de perspectivă privind extinderea şi </w:t>
            </w:r>
            <w:r w:rsidRPr="00170B0C">
              <w:rPr>
                <w:rFonts w:ascii="Times New Roman" w:hAnsi="Times New Roman" w:cs="Times New Roman"/>
                <w:color w:val="0D0D0D" w:themeColor="text1" w:themeTint="F2"/>
                <w:sz w:val="24"/>
                <w:szCs w:val="24"/>
                <w:lang w:val="ro-MD"/>
              </w:rPr>
              <w:lastRenderedPageBreak/>
              <w:t>dezvoltarea rețelelor termice, elaborate de unitățile termoenergetice în conformitate cu prevederile Legii nr. 92/2014 cu privire la energia termică şi promovarea cogenerării.</w:t>
            </w:r>
          </w:p>
          <w:p w14:paraId="76548FB7" w14:textId="77777777" w:rsidR="00FE3283" w:rsidRPr="00170B0C" w:rsidRDefault="00FE3283" w:rsidP="00170B0C">
            <w:pPr>
              <w:pStyle w:val="ListParagraph"/>
              <w:numPr>
                <w:ilvl w:val="0"/>
                <w:numId w:val="100"/>
              </w:numPr>
              <w:tabs>
                <w:tab w:val="left" w:pos="360"/>
              </w:tabs>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Prin derogare la prevederea de la alin. (6),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și de consum a energiei din surse regenerabile după cum sunt stabilite de Legea 128/2014 privind performanța energetică a clădirilor și descrise în Planul naţional pentru creşterea numărului de clădiri al căror consum de energie este aproape egal cu zero. Evaluarea elaborată de investitor este efectuată de de un auditor energetic (categoria clădiri), în sensul Legii 139/2018 cu privire la eficiența energetică, care utilizează metodologia aprobată de organul central de specialitate al administrației publice în domeniul energeticii și setul prestabilit de ipoteze de calcul, menționată la alin. (2). </w:t>
            </w:r>
          </w:p>
          <w:p w14:paraId="7C24A024" w14:textId="251A61DC" w:rsidR="00FA6E4E" w:rsidRPr="00170B0C" w:rsidRDefault="00FE3283" w:rsidP="00170B0C">
            <w:pPr>
              <w:pStyle w:val="ListParagraph"/>
              <w:numPr>
                <w:ilvl w:val="0"/>
                <w:numId w:val="100"/>
              </w:numPr>
              <w:tabs>
                <w:tab w:val="left" w:pos="360"/>
              </w:tabs>
              <w:ind w:left="0" w:firstLine="36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Autoritățile administrației publice locale iau în considerare, în mod obligatoriu, avizele unităților termoenergetice cu privire la posibilitatea conectării, la zi sau în perspectivă, a unei sau mai multor clădiri la sistemul sistem eficiente de alimentare centralizată cu energie termică și de răcire, în sensul alin. (6), precum și, după caz, concluziile evaluării elaborate de investitor și avizate de organul central de specialitate al administrației publice în domeniul construcțiilor, la eliberarea certificatului de urbanism pentru proiectare conform prevederilor Legii 163/2010 privind </w:t>
            </w:r>
            <w:r w:rsidRPr="00170B0C">
              <w:rPr>
                <w:rFonts w:ascii="Times New Roman" w:hAnsi="Times New Roman" w:cs="Times New Roman"/>
                <w:color w:val="0D0D0D" w:themeColor="text1" w:themeTint="F2"/>
                <w:sz w:val="24"/>
                <w:szCs w:val="24"/>
                <w:lang w:val="ro-MD"/>
              </w:rPr>
              <w:lastRenderedPageBreak/>
              <w:t>autorizarea executării lucrărilor de construcție</w:t>
            </w:r>
            <w:r w:rsidR="00FA6E4E" w:rsidRPr="00170B0C">
              <w:rPr>
                <w:rFonts w:ascii="Times New Roman" w:hAnsi="Times New Roman" w:cs="Times New Roman"/>
                <w:color w:val="0D0D0D" w:themeColor="text1" w:themeTint="F2"/>
                <w:sz w:val="24"/>
                <w:szCs w:val="24"/>
                <w:lang w:val="ro-MD"/>
              </w:rPr>
              <w:t>.”</w:t>
            </w:r>
          </w:p>
          <w:p w14:paraId="24208F8C"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0D7DBD50"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tc>
        <w:tc>
          <w:tcPr>
            <w:tcW w:w="5039" w:type="dxa"/>
          </w:tcPr>
          <w:p w14:paraId="2B0FDF49" w14:textId="3745F64B"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26</w:t>
            </w:r>
            <w:r w:rsidRPr="00170B0C">
              <w:rPr>
                <w:rFonts w:ascii="Times New Roman" w:hAnsi="Times New Roman" w:cs="Times New Roman"/>
                <w:b/>
                <w:color w:val="0D0D0D" w:themeColor="text1" w:themeTint="F2"/>
                <w:sz w:val="24"/>
                <w:szCs w:val="24"/>
                <w:vertAlign w:val="superscript"/>
                <w:lang w:val="ro-MD"/>
              </w:rPr>
              <w:t>6</w:t>
            </w:r>
            <w:r w:rsidRPr="00170B0C">
              <w:rPr>
                <w:rFonts w:ascii="Times New Roman" w:hAnsi="Times New Roman" w:cs="Times New Roman"/>
                <w:color w:val="0D0D0D" w:themeColor="text1" w:themeTint="F2"/>
                <w:sz w:val="24"/>
                <w:szCs w:val="24"/>
                <w:lang w:val="ro-MD"/>
              </w:rPr>
              <w:t xml:space="preserve">. Drepturile </w:t>
            </w:r>
            <w:r w:rsidR="00AF3A8A" w:rsidRPr="00170B0C">
              <w:rPr>
                <w:rFonts w:ascii="Times New Roman" w:hAnsi="Times New Roman" w:cs="Times New Roman"/>
                <w:color w:val="0D0D0D" w:themeColor="text1" w:themeTint="F2"/>
                <w:sz w:val="24"/>
                <w:szCs w:val="24"/>
                <w:lang w:val="ro-MD"/>
              </w:rPr>
              <w:t xml:space="preserve">și obligațiile </w:t>
            </w:r>
            <w:r w:rsidRPr="00170B0C">
              <w:rPr>
                <w:rFonts w:ascii="Times New Roman" w:hAnsi="Times New Roman" w:cs="Times New Roman"/>
                <w:color w:val="0D0D0D" w:themeColor="text1" w:themeTint="F2"/>
                <w:sz w:val="24"/>
                <w:szCs w:val="24"/>
                <w:lang w:val="ro-MD"/>
              </w:rPr>
              <w:t xml:space="preserve">consumatorilor de energie termică și de răcire </w:t>
            </w:r>
          </w:p>
          <w:p w14:paraId="1AF5AAE5" w14:textId="4E34A736" w:rsidR="00FA6E4E" w:rsidRPr="00170B0C" w:rsidRDefault="00D46313" w:rsidP="00170B0C">
            <w:pPr>
              <w:pStyle w:val="ListParagraph"/>
              <w:numPr>
                <w:ilvl w:val="0"/>
                <w:numId w:val="68"/>
              </w:numPr>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Unitățile termoenergetice, sau după caz, f</w:t>
            </w:r>
            <w:r w:rsidRPr="005F2D29">
              <w:rPr>
                <w:rFonts w:ascii="Times New Roman" w:hAnsi="Times New Roman" w:cs="Times New Roman"/>
                <w:sz w:val="24"/>
                <w:szCs w:val="24"/>
                <w:lang w:val="ro-MD"/>
              </w:rPr>
              <w:t>urnizorii</w:t>
            </w:r>
            <w:r w:rsidR="00FA6E4E" w:rsidRPr="00170B0C">
              <w:rPr>
                <w:rFonts w:ascii="Times New Roman" w:hAnsi="Times New Roman" w:cs="Times New Roman"/>
                <w:color w:val="0D0D0D" w:themeColor="text1" w:themeTint="F2"/>
                <w:sz w:val="24"/>
                <w:szCs w:val="24"/>
                <w:lang w:val="ro-MD"/>
              </w:rPr>
              <w:t xml:space="preserve"> de energie în cadrul sistemelor de alimentare centralizată cu energie termică și</w:t>
            </w:r>
            <w:r>
              <w:rPr>
                <w:rFonts w:ascii="Times New Roman" w:hAnsi="Times New Roman" w:cs="Times New Roman"/>
                <w:color w:val="0D0D0D" w:themeColor="text1" w:themeTint="F2"/>
                <w:sz w:val="24"/>
                <w:szCs w:val="24"/>
                <w:lang w:val="ro-MD"/>
              </w:rPr>
              <w:t xml:space="preserve">/sau </w:t>
            </w:r>
            <w:r w:rsidR="00FA6E4E" w:rsidRPr="00170B0C">
              <w:rPr>
                <w:rFonts w:ascii="Times New Roman" w:hAnsi="Times New Roman" w:cs="Times New Roman"/>
                <w:color w:val="0D0D0D" w:themeColor="text1" w:themeTint="F2"/>
                <w:sz w:val="24"/>
                <w:szCs w:val="24"/>
                <w:lang w:val="ro-MD"/>
              </w:rPr>
              <w:t xml:space="preserve">de răcire trebuie să pună la dispoziția consumatorilor finali informații privind performanța energetică a sistemului și ponderea energiei din surse regenerabile </w:t>
            </w:r>
            <w:r>
              <w:rPr>
                <w:rFonts w:ascii="Times New Roman" w:hAnsi="Times New Roman" w:cs="Times New Roman"/>
                <w:color w:val="0D0D0D" w:themeColor="text1" w:themeTint="F2"/>
                <w:sz w:val="24"/>
                <w:szCs w:val="24"/>
                <w:lang w:val="ro-MD"/>
              </w:rPr>
              <w:t>în cadrul acestuia</w:t>
            </w:r>
            <w:r w:rsidR="00FA6E4E" w:rsidRPr="00170B0C">
              <w:rPr>
                <w:rFonts w:ascii="Times New Roman" w:hAnsi="Times New Roman" w:cs="Times New Roman"/>
                <w:color w:val="0D0D0D" w:themeColor="text1" w:themeTint="F2"/>
                <w:sz w:val="24"/>
                <w:szCs w:val="24"/>
                <w:lang w:val="ro-MD"/>
              </w:rPr>
              <w:t>, prin intermediul paginilor sale web oficiale, factur</w:t>
            </w:r>
            <w:r w:rsidR="00F52248">
              <w:rPr>
                <w:rFonts w:ascii="Times New Roman" w:hAnsi="Times New Roman" w:cs="Times New Roman"/>
                <w:color w:val="0D0D0D" w:themeColor="text1" w:themeTint="F2"/>
                <w:sz w:val="24"/>
                <w:szCs w:val="24"/>
                <w:lang w:val="ro-MD"/>
              </w:rPr>
              <w:t>ii</w:t>
            </w:r>
            <w:r w:rsidR="00FA6E4E" w:rsidRPr="00170B0C">
              <w:rPr>
                <w:rFonts w:ascii="Times New Roman" w:hAnsi="Times New Roman" w:cs="Times New Roman"/>
                <w:color w:val="0D0D0D" w:themeColor="text1" w:themeTint="F2"/>
                <w:sz w:val="24"/>
                <w:szCs w:val="24"/>
                <w:lang w:val="ro-MD"/>
              </w:rPr>
              <w:t xml:space="preserve"> pentru energie termică, cel puțin odată pe an,  la cererea consumatorilor finali sau într-un alt mod ușor accesibil.</w:t>
            </w:r>
          </w:p>
          <w:p w14:paraId="5DA9CF95" w14:textId="1D952E43" w:rsidR="00FA6E4E" w:rsidRPr="00170B0C" w:rsidRDefault="00F52248" w:rsidP="00F52248">
            <w:pPr>
              <w:pStyle w:val="ListParagraph"/>
              <w:numPr>
                <w:ilvl w:val="0"/>
                <w:numId w:val="68"/>
              </w:numPr>
              <w:contextualSpacing w:val="0"/>
              <w:jc w:val="both"/>
              <w:rPr>
                <w:rFonts w:ascii="Times New Roman" w:hAnsi="Times New Roman" w:cs="Times New Roman"/>
                <w:color w:val="0D0D0D" w:themeColor="text1" w:themeTint="F2"/>
                <w:sz w:val="24"/>
                <w:szCs w:val="24"/>
                <w:lang w:val="ro-MD"/>
              </w:rPr>
            </w:pPr>
            <w:r w:rsidRPr="00A97A24">
              <w:rPr>
                <w:rFonts w:ascii="Times New Roman" w:hAnsi="Times New Roman" w:cs="Times New Roman"/>
                <w:sz w:val="24"/>
                <w:szCs w:val="24"/>
                <w:lang w:val="ro-MD"/>
              </w:rPr>
              <w:t xml:space="preserve">Consumatorii finali de energie, casnici sau non-casnici, din cadrul unui sistem de alimentare centralizată cu energie termică </w:t>
            </w:r>
            <w:r>
              <w:rPr>
                <w:rFonts w:ascii="Times New Roman" w:hAnsi="Times New Roman" w:cs="Times New Roman"/>
                <w:sz w:val="24"/>
                <w:szCs w:val="24"/>
                <w:lang w:val="ro-MD"/>
              </w:rPr>
              <w:t xml:space="preserve">și/sau de </w:t>
            </w:r>
            <w:r w:rsidRPr="005F2D29">
              <w:rPr>
                <w:rFonts w:ascii="Times New Roman" w:hAnsi="Times New Roman" w:cs="Times New Roman"/>
                <w:sz w:val="24"/>
                <w:szCs w:val="24"/>
                <w:lang w:val="ro-MD"/>
              </w:rPr>
              <w:t>răcire</w:t>
            </w:r>
            <w:r w:rsidRPr="00A97A24">
              <w:rPr>
                <w:rFonts w:ascii="Times New Roman" w:hAnsi="Times New Roman" w:cs="Times New Roman"/>
                <w:sz w:val="24"/>
                <w:szCs w:val="24"/>
                <w:lang w:val="ro-MD"/>
              </w:rPr>
              <w:t>, care nu întrunește criteriile unui sistem eficient de alimentare centralizată cu energie termică și</w:t>
            </w:r>
            <w:r>
              <w:rPr>
                <w:rFonts w:ascii="Times New Roman" w:hAnsi="Times New Roman" w:cs="Times New Roman"/>
                <w:sz w:val="24"/>
                <w:szCs w:val="24"/>
                <w:lang w:val="ro-MD"/>
              </w:rPr>
              <w:t>/sau</w:t>
            </w:r>
            <w:r w:rsidRPr="00A97A24">
              <w:rPr>
                <w:rFonts w:ascii="Times New Roman" w:hAnsi="Times New Roman" w:cs="Times New Roman"/>
                <w:sz w:val="24"/>
                <w:szCs w:val="24"/>
                <w:lang w:val="ro-MD"/>
              </w:rPr>
              <w:t xml:space="preserve"> de răcire sau nu devine astfel către termenul aprobat în conformitate cu art. 26</w:t>
            </w:r>
            <w:r w:rsidRPr="00A97A24">
              <w:rPr>
                <w:rFonts w:ascii="Times New Roman" w:hAnsi="Times New Roman" w:cs="Times New Roman"/>
                <w:sz w:val="24"/>
                <w:szCs w:val="24"/>
                <w:vertAlign w:val="superscript"/>
                <w:lang w:val="ro-MD"/>
              </w:rPr>
              <w:t>5</w:t>
            </w:r>
            <w:r w:rsidRPr="00A97A24">
              <w:rPr>
                <w:rFonts w:ascii="Times New Roman" w:hAnsi="Times New Roman" w:cs="Times New Roman"/>
                <w:sz w:val="24"/>
                <w:szCs w:val="24"/>
                <w:lang w:val="ro-MD"/>
              </w:rPr>
              <w:t xml:space="preserve">, alin. (4), lit. c), au dreptul de a se deconecta de la sistemul de alimentare centralizată cu energie termică </w:t>
            </w:r>
            <w:r>
              <w:rPr>
                <w:rFonts w:ascii="Times New Roman" w:hAnsi="Times New Roman" w:cs="Times New Roman"/>
                <w:sz w:val="24"/>
                <w:szCs w:val="24"/>
                <w:lang w:val="ro-MD"/>
              </w:rPr>
              <w:t xml:space="preserve">și/sau de </w:t>
            </w:r>
            <w:r w:rsidRPr="005F2D29">
              <w:rPr>
                <w:rFonts w:ascii="Times New Roman" w:hAnsi="Times New Roman" w:cs="Times New Roman"/>
                <w:sz w:val="24"/>
                <w:szCs w:val="24"/>
                <w:lang w:val="ro-MD"/>
              </w:rPr>
              <w:t>răcire</w:t>
            </w:r>
            <w:r w:rsidRPr="00A97A24">
              <w:rPr>
                <w:rFonts w:ascii="Times New Roman" w:hAnsi="Times New Roman" w:cs="Times New Roman"/>
                <w:sz w:val="24"/>
                <w:szCs w:val="24"/>
                <w:lang w:val="ro-MD"/>
              </w:rPr>
              <w:t xml:space="preserve">, numai la nivelul întregului bloc locativ sau întregii clădiri, după cum sunt specificate în art. 3, alin. (2) a Legii privind performanța energetică a clădirilor, prin rezilierea sau </w:t>
            </w:r>
            <w:r w:rsidRPr="00A97A24">
              <w:rPr>
                <w:rFonts w:ascii="Times New Roman" w:hAnsi="Times New Roman" w:cs="Times New Roman"/>
                <w:sz w:val="24"/>
                <w:szCs w:val="24"/>
                <w:lang w:val="ro-MD"/>
              </w:rPr>
              <w:lastRenderedPageBreak/>
              <w:t>modificarea contractului</w:t>
            </w:r>
            <w:r>
              <w:rPr>
                <w:rFonts w:ascii="Times New Roman" w:hAnsi="Times New Roman" w:cs="Times New Roman"/>
                <w:sz w:val="24"/>
                <w:szCs w:val="24"/>
                <w:lang w:val="ro-MD"/>
              </w:rPr>
              <w:t xml:space="preserve"> încheiat cu furnizorul,</w:t>
            </w:r>
            <w:r w:rsidRPr="00A97A24">
              <w:rPr>
                <w:rFonts w:ascii="Times New Roman" w:hAnsi="Times New Roman" w:cs="Times New Roman"/>
                <w:sz w:val="24"/>
                <w:szCs w:val="24"/>
                <w:lang w:val="ro-MD"/>
              </w:rPr>
              <w:t xml:space="preserve"> pentru a produce încălzire sau răcire pentru acoperirea propriului consum din surse regenerabile de energie. </w:t>
            </w:r>
            <w:r>
              <w:rPr>
                <w:rFonts w:ascii="Times New Roman" w:hAnsi="Times New Roman" w:cs="Times New Roman"/>
                <w:sz w:val="24"/>
                <w:szCs w:val="24"/>
                <w:lang w:val="ro-MD"/>
              </w:rPr>
              <w:t>Fezabilitatea tehnică și economică a d</w:t>
            </w:r>
            <w:r w:rsidRPr="00A97A24">
              <w:rPr>
                <w:rFonts w:ascii="Times New Roman" w:hAnsi="Times New Roman" w:cs="Times New Roman"/>
                <w:sz w:val="24"/>
                <w:szCs w:val="24"/>
                <w:lang w:val="ro-MD"/>
              </w:rPr>
              <w:t>econect</w:t>
            </w:r>
            <w:r>
              <w:rPr>
                <w:rFonts w:ascii="Times New Roman" w:hAnsi="Times New Roman" w:cs="Times New Roman"/>
                <w:sz w:val="24"/>
                <w:szCs w:val="24"/>
                <w:lang w:val="ro-MD"/>
              </w:rPr>
              <w:t xml:space="preserve">ării de la un sistem  de alimentare centralizată și procedura propriu-zisă de deconectare </w:t>
            </w:r>
            <w:r w:rsidRPr="00A97A24">
              <w:rPr>
                <w:rFonts w:ascii="Times New Roman" w:hAnsi="Times New Roman" w:cs="Times New Roman"/>
                <w:sz w:val="24"/>
                <w:szCs w:val="24"/>
                <w:lang w:val="ro-MD"/>
              </w:rPr>
              <w:t xml:space="preserve">are loc </w:t>
            </w:r>
            <w:r>
              <w:rPr>
                <w:rFonts w:ascii="Times New Roman" w:hAnsi="Times New Roman" w:cs="Times New Roman"/>
                <w:sz w:val="24"/>
                <w:szCs w:val="24"/>
                <w:lang w:val="ro-MD"/>
              </w:rPr>
              <w:t xml:space="preserve">conform și </w:t>
            </w:r>
            <w:r w:rsidRPr="00A97A24">
              <w:rPr>
                <w:rFonts w:ascii="Times New Roman" w:hAnsi="Times New Roman" w:cs="Times New Roman"/>
                <w:sz w:val="24"/>
                <w:szCs w:val="24"/>
                <w:lang w:val="ro-MD"/>
              </w:rPr>
              <w:t>în condițiile stabilite de Legea nr. 92/2014 cu privire la energia termică și promovarea cogenerării</w:t>
            </w:r>
            <w:r w:rsidR="00FA6E4E" w:rsidRPr="00170B0C">
              <w:rPr>
                <w:rFonts w:ascii="Times New Roman" w:hAnsi="Times New Roman" w:cs="Times New Roman"/>
                <w:color w:val="0D0D0D" w:themeColor="text1" w:themeTint="F2"/>
                <w:sz w:val="24"/>
                <w:szCs w:val="24"/>
                <w:lang w:val="ro-MD"/>
              </w:rPr>
              <w:t>.</w:t>
            </w:r>
          </w:p>
          <w:p w14:paraId="568D7067" w14:textId="510429F6" w:rsidR="00FA6E4E" w:rsidRPr="00170B0C" w:rsidRDefault="00F52248" w:rsidP="00170B0C">
            <w:pPr>
              <w:pStyle w:val="ListParagraph"/>
              <w:numPr>
                <w:ilvl w:val="0"/>
                <w:numId w:val="68"/>
              </w:numPr>
              <w:contextualSpacing w:val="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Orice </w:t>
            </w:r>
            <w:r>
              <w:rPr>
                <w:rFonts w:ascii="Times New Roman" w:hAnsi="Times New Roman" w:cs="Times New Roman"/>
                <w:sz w:val="24"/>
                <w:szCs w:val="24"/>
                <w:lang w:val="ro-MD"/>
              </w:rPr>
              <w:t xml:space="preserve">bloc locativ </w:t>
            </w:r>
            <w:r w:rsidRPr="005F2D29">
              <w:rPr>
                <w:rFonts w:ascii="Times New Roman" w:hAnsi="Times New Roman" w:cs="Times New Roman"/>
                <w:sz w:val="24"/>
                <w:szCs w:val="24"/>
                <w:lang w:val="ro-MD"/>
              </w:rPr>
              <w:t>nou, clădiri cu destinație mixtă sau alt tip de clădiri noi, după cum sunt specificate în art. 3, alin. (2) a Legii privind performanța energetică a clădirilor, sunt conectate în mod obligatoriu la sistemele eficiente de alimentare centralizată cu energie termică și</w:t>
            </w:r>
            <w:r>
              <w:rPr>
                <w:rFonts w:ascii="Times New Roman" w:hAnsi="Times New Roman" w:cs="Times New Roman"/>
                <w:sz w:val="24"/>
                <w:szCs w:val="24"/>
                <w:lang w:val="ro-MD"/>
              </w:rPr>
              <w:t>/sau</w:t>
            </w:r>
            <w:r w:rsidRPr="005F2D29">
              <w:rPr>
                <w:rFonts w:ascii="Times New Roman" w:hAnsi="Times New Roman" w:cs="Times New Roman"/>
                <w:sz w:val="24"/>
                <w:szCs w:val="24"/>
                <w:lang w:val="ro-MD"/>
              </w:rPr>
              <w:t xml:space="preserve"> de răcire, sau la cele care </w:t>
            </w:r>
            <w:r>
              <w:rPr>
                <w:rFonts w:ascii="Times New Roman" w:hAnsi="Times New Roman" w:cs="Times New Roman"/>
                <w:sz w:val="24"/>
                <w:szCs w:val="24"/>
                <w:lang w:val="ro-MD"/>
              </w:rPr>
              <w:t>conform</w:t>
            </w:r>
            <w:r w:rsidRPr="005F2D29">
              <w:rPr>
                <w:rFonts w:ascii="Times New Roman" w:hAnsi="Times New Roman" w:cs="Times New Roman"/>
                <w:sz w:val="24"/>
                <w:szCs w:val="24"/>
                <w:lang w:val="ro-MD"/>
              </w:rPr>
              <w:t xml:space="preserve"> prevederii de la</w:t>
            </w:r>
            <w:r w:rsidRPr="005F2D29">
              <w:t xml:space="preserve"> </w:t>
            </w:r>
            <w:r w:rsidRPr="005F2D29">
              <w:rPr>
                <w:rFonts w:ascii="Times New Roman" w:hAnsi="Times New Roman" w:cs="Times New Roman"/>
                <w:sz w:val="24"/>
                <w:szCs w:val="24"/>
                <w:lang w:val="ro-MD"/>
              </w:rPr>
              <w:t>art. 26</w:t>
            </w:r>
            <w:r w:rsidRPr="005F2D29">
              <w:rPr>
                <w:rFonts w:ascii="Times New Roman" w:hAnsi="Times New Roman" w:cs="Times New Roman"/>
                <w:sz w:val="24"/>
                <w:szCs w:val="24"/>
                <w:vertAlign w:val="superscript"/>
                <w:lang w:val="ro-MD"/>
              </w:rPr>
              <w:t>5</w:t>
            </w:r>
            <w:r w:rsidRPr="005F2D29">
              <w:rPr>
                <w:rFonts w:ascii="Times New Roman" w:hAnsi="Times New Roman" w:cs="Times New Roman"/>
                <w:sz w:val="24"/>
                <w:szCs w:val="24"/>
                <w:lang w:val="ro-MD"/>
              </w:rPr>
              <w:t>, alin. (</w:t>
            </w:r>
            <w:r>
              <w:rPr>
                <w:rFonts w:ascii="Times New Roman" w:hAnsi="Times New Roman" w:cs="Times New Roman"/>
                <w:sz w:val="24"/>
                <w:szCs w:val="24"/>
                <w:lang w:val="ro-MD"/>
              </w:rPr>
              <w:t>4</w:t>
            </w:r>
            <w:r w:rsidRPr="005F2D29">
              <w:rPr>
                <w:rFonts w:ascii="Times New Roman" w:hAnsi="Times New Roman" w:cs="Times New Roman"/>
                <w:sz w:val="24"/>
                <w:szCs w:val="24"/>
                <w:lang w:val="ro-MD"/>
              </w:rPr>
              <w:t>)</w:t>
            </w:r>
            <w:r>
              <w:rPr>
                <w:rFonts w:ascii="Times New Roman" w:hAnsi="Times New Roman" w:cs="Times New Roman"/>
                <w:sz w:val="24"/>
                <w:szCs w:val="24"/>
                <w:lang w:val="ro-MD"/>
              </w:rPr>
              <w:t>, lit. c)</w:t>
            </w:r>
            <w:r w:rsidRPr="005F2D29">
              <w:rPr>
                <w:rFonts w:ascii="Times New Roman" w:hAnsi="Times New Roman" w:cs="Times New Roman"/>
                <w:sz w:val="24"/>
                <w:szCs w:val="24"/>
                <w:lang w:val="ro-MD"/>
              </w:rPr>
              <w:t xml:space="preserve"> ar deveni astfel către </w:t>
            </w:r>
            <w:r>
              <w:rPr>
                <w:rFonts w:ascii="Times New Roman" w:hAnsi="Times New Roman" w:cs="Times New Roman"/>
                <w:sz w:val="24"/>
                <w:szCs w:val="24"/>
                <w:lang w:val="ro-MD"/>
              </w:rPr>
              <w:t>orizontul de timp stabilit în conformitate cu</w:t>
            </w:r>
            <w:r w:rsidRPr="000F41A4">
              <w:rPr>
                <w:rFonts w:ascii="Times New Roman" w:hAnsi="Times New Roman"/>
                <w:sz w:val="24"/>
                <w:lang w:val="ro-MD"/>
              </w:rPr>
              <w:t xml:space="preserve"> </w:t>
            </w:r>
            <w:r>
              <w:rPr>
                <w:rFonts w:ascii="Times New Roman" w:hAnsi="Times New Roman" w:cs="Times New Roman"/>
                <w:sz w:val="24"/>
                <w:szCs w:val="24"/>
                <w:lang w:val="ro-MD"/>
              </w:rPr>
              <w:t xml:space="preserve">prezenta lege, în condițiile Legii </w:t>
            </w:r>
            <w:r w:rsidRPr="00F0005C">
              <w:rPr>
                <w:rFonts w:ascii="Times New Roman" w:hAnsi="Times New Roman" w:cs="Times New Roman"/>
                <w:sz w:val="24"/>
                <w:szCs w:val="24"/>
                <w:lang w:val="ro-MD"/>
              </w:rPr>
              <w:t>nr. 92/2014 cu privire la energia termică şi promovarea cogenerării</w:t>
            </w:r>
            <w:r w:rsidR="00FA6E4E" w:rsidRPr="00170B0C">
              <w:rPr>
                <w:rFonts w:ascii="Times New Roman" w:hAnsi="Times New Roman" w:cs="Times New Roman"/>
                <w:color w:val="0D0D0D" w:themeColor="text1" w:themeTint="F2"/>
                <w:sz w:val="24"/>
                <w:szCs w:val="24"/>
                <w:lang w:val="ro-MD"/>
              </w:rPr>
              <w:t>.</w:t>
            </w:r>
          </w:p>
          <w:p w14:paraId="0B1E0121" w14:textId="62CB13BF" w:rsidR="00FA6E4E" w:rsidRPr="00170B0C" w:rsidRDefault="00F52248" w:rsidP="00170B0C">
            <w:pPr>
              <w:pStyle w:val="ListParagraph"/>
              <w:numPr>
                <w:ilvl w:val="0"/>
                <w:numId w:val="68"/>
              </w:numPr>
              <w:ind w:left="0" w:firstLine="360"/>
              <w:contextualSpacing w:val="0"/>
              <w:jc w:val="both"/>
              <w:rPr>
                <w:rFonts w:ascii="Times New Roman" w:hAnsi="Times New Roman" w:cs="Times New Roman"/>
                <w:color w:val="0D0D0D" w:themeColor="text1" w:themeTint="F2"/>
                <w:sz w:val="24"/>
                <w:szCs w:val="24"/>
                <w:lang w:val="ro-MD"/>
              </w:rPr>
            </w:pPr>
            <w:r w:rsidRPr="00CA4483">
              <w:rPr>
                <w:rFonts w:ascii="Times New Roman" w:hAnsi="Times New Roman" w:cs="Times New Roman"/>
                <w:sz w:val="24"/>
                <w:szCs w:val="24"/>
                <w:lang w:val="ro-MD"/>
              </w:rPr>
              <w:t xml:space="preserve">Prin derogare la prevederea de la alin. (3),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și de consum a energiei din surse regenerabile după cum sunt stabilite </w:t>
            </w:r>
            <w:r>
              <w:rPr>
                <w:rFonts w:ascii="Times New Roman" w:hAnsi="Times New Roman" w:cs="Times New Roman"/>
                <w:sz w:val="24"/>
                <w:szCs w:val="24"/>
                <w:lang w:val="ro-MD"/>
              </w:rPr>
              <w:t xml:space="preserve">în conformitate cu prevederile </w:t>
            </w:r>
            <w:r w:rsidRPr="00CA4483">
              <w:rPr>
                <w:rFonts w:ascii="Times New Roman" w:hAnsi="Times New Roman" w:cs="Times New Roman"/>
                <w:sz w:val="24"/>
                <w:szCs w:val="24"/>
                <w:lang w:val="ro-MD"/>
              </w:rPr>
              <w:t>Leg</w:t>
            </w:r>
            <w:r>
              <w:rPr>
                <w:rFonts w:ascii="Times New Roman" w:hAnsi="Times New Roman" w:cs="Times New Roman"/>
                <w:sz w:val="24"/>
                <w:szCs w:val="24"/>
                <w:lang w:val="ro-MD"/>
              </w:rPr>
              <w:t xml:space="preserve">ii </w:t>
            </w:r>
            <w:r w:rsidRPr="00CA4483">
              <w:rPr>
                <w:rFonts w:ascii="Times New Roman" w:hAnsi="Times New Roman" w:cs="Times New Roman"/>
                <w:sz w:val="24"/>
                <w:szCs w:val="24"/>
                <w:lang w:val="ro-MD"/>
              </w:rPr>
              <w:t xml:space="preserve">nr. 128/2014 privind performanța energetică a clădirilor și descrise în Planul național pentru creșterea numărului de clădiri al căror consum de energie este aproape egal cu zero. </w:t>
            </w:r>
            <w:r>
              <w:rPr>
                <w:rFonts w:ascii="Times New Roman" w:hAnsi="Times New Roman" w:cs="Times New Roman"/>
                <w:sz w:val="24"/>
                <w:szCs w:val="24"/>
                <w:lang w:val="ro-MD"/>
              </w:rPr>
              <w:t xml:space="preserve">Demonstrarea fezabilității soluției alternative </w:t>
            </w:r>
            <w:r w:rsidRPr="00CA4483">
              <w:rPr>
                <w:rFonts w:ascii="Times New Roman" w:hAnsi="Times New Roman" w:cs="Times New Roman"/>
                <w:sz w:val="24"/>
                <w:szCs w:val="24"/>
                <w:lang w:val="ro-MD"/>
              </w:rPr>
              <w:t xml:space="preserve">de </w:t>
            </w:r>
            <w:r>
              <w:rPr>
                <w:rFonts w:ascii="Times New Roman" w:hAnsi="Times New Roman" w:cs="Times New Roman"/>
                <w:sz w:val="24"/>
                <w:szCs w:val="24"/>
                <w:lang w:val="ro-MD"/>
              </w:rPr>
              <w:t xml:space="preserve">către </w:t>
            </w:r>
            <w:r w:rsidRPr="00CA4483">
              <w:rPr>
                <w:rFonts w:ascii="Times New Roman" w:hAnsi="Times New Roman" w:cs="Times New Roman"/>
                <w:sz w:val="24"/>
                <w:szCs w:val="24"/>
                <w:lang w:val="ro-MD"/>
              </w:rPr>
              <w:t xml:space="preserve">investitor este </w:t>
            </w:r>
            <w:r>
              <w:rPr>
                <w:rFonts w:ascii="Times New Roman" w:hAnsi="Times New Roman" w:cs="Times New Roman"/>
                <w:sz w:val="24"/>
                <w:szCs w:val="24"/>
                <w:lang w:val="ro-MD"/>
              </w:rPr>
              <w:t xml:space="preserve">asigurată în conformitate cu condițiile stabilite </w:t>
            </w:r>
            <w:r>
              <w:rPr>
                <w:rFonts w:ascii="Times New Roman" w:hAnsi="Times New Roman" w:cs="Times New Roman"/>
                <w:sz w:val="24"/>
                <w:szCs w:val="24"/>
                <w:lang w:val="ro-MD"/>
              </w:rPr>
              <w:lastRenderedPageBreak/>
              <w:t xml:space="preserve">în </w:t>
            </w:r>
            <w:r w:rsidRPr="00CA4483">
              <w:rPr>
                <w:rFonts w:ascii="Times New Roman" w:hAnsi="Times New Roman" w:cs="Times New Roman"/>
                <w:sz w:val="24"/>
                <w:szCs w:val="24"/>
                <w:lang w:val="ro-MD"/>
              </w:rPr>
              <w:t>Leg</w:t>
            </w:r>
            <w:r>
              <w:rPr>
                <w:rFonts w:ascii="Times New Roman" w:hAnsi="Times New Roman" w:cs="Times New Roman"/>
                <w:sz w:val="24"/>
                <w:szCs w:val="24"/>
                <w:lang w:val="ro-MD"/>
              </w:rPr>
              <w:t>ea nr. 92</w:t>
            </w:r>
            <w:r w:rsidRPr="00CA4483">
              <w:rPr>
                <w:rFonts w:ascii="Times New Roman" w:hAnsi="Times New Roman" w:cs="Times New Roman"/>
                <w:sz w:val="24"/>
                <w:szCs w:val="24"/>
                <w:lang w:val="ro-MD"/>
              </w:rPr>
              <w:t xml:space="preserve">/2014 </w:t>
            </w:r>
            <w:r w:rsidRPr="00F0005C">
              <w:rPr>
                <w:rFonts w:ascii="Times New Roman" w:hAnsi="Times New Roman" w:cs="Times New Roman"/>
                <w:sz w:val="24"/>
                <w:szCs w:val="24"/>
                <w:lang w:val="ro-MD"/>
              </w:rPr>
              <w:t>cu privire la energia termică şi promovarea cogenerării</w:t>
            </w:r>
            <w:r>
              <w:rPr>
                <w:rFonts w:ascii="Times New Roman" w:hAnsi="Times New Roman" w:cs="Times New Roman"/>
                <w:sz w:val="24"/>
                <w:szCs w:val="24"/>
                <w:lang w:val="ro-MD"/>
              </w:rPr>
              <w:t xml:space="preserve"> sau, în condițiile în care certificate de performanță energetică</w:t>
            </w:r>
            <w:r w:rsidRPr="008B006A">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sunt disponibile pentru opțiunile analizate, eliberate în conformitate cu prevederile Legii 128/2014 </w:t>
            </w:r>
            <w:r w:rsidRPr="00CA4483">
              <w:rPr>
                <w:rFonts w:ascii="Times New Roman" w:hAnsi="Times New Roman" w:cs="Times New Roman"/>
                <w:sz w:val="24"/>
                <w:szCs w:val="24"/>
                <w:lang w:val="ro-MD"/>
              </w:rPr>
              <w:t>privind performanța energetică a clădirilor</w:t>
            </w:r>
            <w:r>
              <w:rPr>
                <w:rFonts w:ascii="Times New Roman" w:hAnsi="Times New Roman" w:cs="Times New Roman"/>
                <w:sz w:val="24"/>
                <w:szCs w:val="24"/>
                <w:lang w:val="ro-MD"/>
              </w:rPr>
              <w:t>, evaluarea opțiunilor poate avea loc în baza respectivelor certificate</w:t>
            </w:r>
            <w:r w:rsidR="00FA6E4E" w:rsidRPr="00170B0C">
              <w:rPr>
                <w:rFonts w:ascii="Times New Roman" w:hAnsi="Times New Roman" w:cs="Times New Roman"/>
                <w:color w:val="0D0D0D" w:themeColor="text1" w:themeTint="F2"/>
                <w:sz w:val="24"/>
                <w:szCs w:val="24"/>
                <w:lang w:val="ro-MD"/>
              </w:rPr>
              <w:t xml:space="preserve">. </w:t>
            </w:r>
          </w:p>
          <w:p w14:paraId="191DFD12" w14:textId="4F3044BD" w:rsidR="00FA6E4E" w:rsidRPr="00170B0C" w:rsidRDefault="00F52248" w:rsidP="000F41A4">
            <w:pPr>
              <w:pStyle w:val="ListParagraph"/>
              <w:numPr>
                <w:ilvl w:val="0"/>
                <w:numId w:val="68"/>
              </w:numPr>
              <w:ind w:left="319"/>
              <w:contextualSpacing w:val="0"/>
              <w:jc w:val="both"/>
              <w:rPr>
                <w:rFonts w:ascii="Times New Roman" w:hAnsi="Times New Roman" w:cs="Times New Roman"/>
                <w:color w:val="0D0D0D" w:themeColor="text1" w:themeTint="F2"/>
                <w:sz w:val="24"/>
                <w:szCs w:val="24"/>
                <w:lang w:val="ro-MD"/>
              </w:rPr>
            </w:pPr>
            <w:r w:rsidRPr="00F52248">
              <w:rPr>
                <w:rFonts w:ascii="Times New Roman" w:hAnsi="Times New Roman" w:cs="Times New Roman"/>
                <w:color w:val="0D0D0D" w:themeColor="text1" w:themeTint="F2"/>
                <w:sz w:val="24"/>
                <w:szCs w:val="24"/>
                <w:lang w:val="ro-MD"/>
              </w:rPr>
              <w:t>Autoritățile administrației publice locale, la eliberarea certificatului de urbanism pentru proiectare conform prevederilor Legii nr. 163/2010 privind autorizarea executării lucrărilor de construcție, iau în considerare, în mod obligatoriu, avizele unităților termoenergetice cu privire la posibilitatea conectării, la zi sau în perspectivă, a unei sau mai multor clădiri la sistemul eficient de alimentare centralizată cu energie termică și/sau de răcire, conform alin. (3), precum și rezultatele analizei elaborate de investitor și avizate de</w:t>
            </w:r>
            <w:r>
              <w:rPr>
                <w:rFonts w:ascii="Times New Roman" w:hAnsi="Times New Roman" w:cs="Times New Roman"/>
                <w:color w:val="0D0D0D" w:themeColor="text1" w:themeTint="F2"/>
                <w:sz w:val="24"/>
                <w:szCs w:val="24"/>
                <w:lang w:val="ro-MD"/>
              </w:rPr>
              <w:t xml:space="preserve"> organul central de specialitate al administrației publice în domeniul construcțiilor/instituția publică de suport</w:t>
            </w:r>
            <w:r w:rsidR="00FA6E4E" w:rsidRPr="00170B0C">
              <w:rPr>
                <w:rFonts w:ascii="Times New Roman" w:hAnsi="Times New Roman" w:cs="Times New Roman"/>
                <w:color w:val="0D0D0D" w:themeColor="text1" w:themeTint="F2"/>
                <w:sz w:val="24"/>
                <w:szCs w:val="24"/>
                <w:lang w:val="ro-MD"/>
              </w:rPr>
              <w:t>.</w:t>
            </w:r>
          </w:p>
          <w:p w14:paraId="0ED95E71" w14:textId="77777777" w:rsidR="00FE3283" w:rsidRPr="00170B0C" w:rsidRDefault="00FE3283" w:rsidP="00FE3283">
            <w:pPr>
              <w:jc w:val="both"/>
              <w:rPr>
                <w:rFonts w:ascii="Times New Roman" w:hAnsi="Times New Roman" w:cs="Times New Roman"/>
                <w:color w:val="0D0D0D" w:themeColor="text1" w:themeTint="F2"/>
                <w:sz w:val="24"/>
                <w:szCs w:val="24"/>
                <w:lang w:val="ro-MD"/>
              </w:rPr>
            </w:pPr>
          </w:p>
          <w:p w14:paraId="5FE6FBF0" w14:textId="77777777" w:rsidR="00FE3283" w:rsidRPr="00170B0C" w:rsidRDefault="00FE3283" w:rsidP="00FE3283">
            <w:pPr>
              <w:jc w:val="both"/>
              <w:rPr>
                <w:rFonts w:ascii="Times New Roman" w:hAnsi="Times New Roman" w:cs="Times New Roman"/>
                <w:color w:val="0D0D0D" w:themeColor="text1" w:themeTint="F2"/>
                <w:sz w:val="24"/>
                <w:szCs w:val="24"/>
                <w:lang w:val="ro-MD"/>
              </w:rPr>
            </w:pPr>
          </w:p>
          <w:p w14:paraId="56FD95BC" w14:textId="77777777" w:rsidR="00FE3283" w:rsidRPr="00170B0C" w:rsidRDefault="00FE3283" w:rsidP="00FE3283">
            <w:pPr>
              <w:jc w:val="both"/>
              <w:rPr>
                <w:rFonts w:ascii="Times New Roman" w:hAnsi="Times New Roman" w:cs="Times New Roman"/>
                <w:color w:val="0D0D0D" w:themeColor="text1" w:themeTint="F2"/>
                <w:sz w:val="24"/>
                <w:szCs w:val="24"/>
                <w:lang w:val="ro-MD"/>
              </w:rPr>
            </w:pPr>
          </w:p>
          <w:p w14:paraId="4111C334" w14:textId="77777777" w:rsidR="00FE3283" w:rsidRPr="00170B0C" w:rsidRDefault="00FE3283" w:rsidP="00FE3283">
            <w:pPr>
              <w:jc w:val="both"/>
              <w:rPr>
                <w:rFonts w:ascii="Times New Roman" w:hAnsi="Times New Roman" w:cs="Times New Roman"/>
                <w:color w:val="0D0D0D" w:themeColor="text1" w:themeTint="F2"/>
                <w:sz w:val="24"/>
                <w:szCs w:val="24"/>
                <w:lang w:val="ro-MD"/>
              </w:rPr>
            </w:pPr>
          </w:p>
          <w:p w14:paraId="73324C27" w14:textId="77777777" w:rsidR="00FE3283" w:rsidRPr="00170B0C" w:rsidRDefault="00FE3283" w:rsidP="00170B0C">
            <w:pPr>
              <w:pStyle w:val="ListParagraph"/>
              <w:numPr>
                <w:ilvl w:val="0"/>
                <w:numId w:val="68"/>
              </w:numPr>
              <w:tabs>
                <w:tab w:val="left" w:pos="360"/>
              </w:tabs>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Orice clădire de locuit cu mai multe apartamente nouă, clădiri cu destinație mixtă sau alt tip de clădiri noi, după cum sunt specificate în art. 3, alin. (2) a Legii 128/2014 privind performanța energetică a clădirilor, sunt conectate în mod obligatoriu la sistemele eficiente de alimentare centralizată cu energie termică și de răcire, sau la cele care în condițiile prevederii de la</w:t>
            </w:r>
            <w:r w:rsidRPr="00170B0C">
              <w:rPr>
                <w:color w:val="0D0D0D" w:themeColor="text1" w:themeTint="F2"/>
              </w:rPr>
              <w:t xml:space="preserve"> </w:t>
            </w:r>
            <w:r w:rsidRPr="00170B0C">
              <w:rPr>
                <w:rFonts w:ascii="Times New Roman" w:hAnsi="Times New Roman" w:cs="Times New Roman"/>
                <w:color w:val="0D0D0D" w:themeColor="text1" w:themeTint="F2"/>
                <w:sz w:val="24"/>
                <w:szCs w:val="24"/>
                <w:lang w:val="ro-MD"/>
              </w:rPr>
              <w:t>art. 26</w:t>
            </w:r>
            <w:r w:rsidRPr="00170B0C">
              <w:rPr>
                <w:rFonts w:ascii="Times New Roman" w:hAnsi="Times New Roman" w:cs="Times New Roman"/>
                <w:color w:val="0D0D0D" w:themeColor="text1" w:themeTint="F2"/>
                <w:sz w:val="24"/>
                <w:szCs w:val="24"/>
                <w:vertAlign w:val="superscript"/>
                <w:lang w:val="ro-MD"/>
              </w:rPr>
              <w:t>5</w:t>
            </w:r>
            <w:r w:rsidRPr="00170B0C">
              <w:rPr>
                <w:rFonts w:ascii="Times New Roman" w:hAnsi="Times New Roman" w:cs="Times New Roman"/>
                <w:color w:val="0D0D0D" w:themeColor="text1" w:themeTint="F2"/>
                <w:sz w:val="24"/>
                <w:szCs w:val="24"/>
                <w:lang w:val="ro-MD"/>
              </w:rPr>
              <w:t xml:space="preserve">, alin. (6) ar deveni astfel către 31 decembrie 2025. Obligația investitorilor în respectivele clădiri intervine în condițiile în care clădirea ce urmează a fi construită se află în raza </w:t>
            </w:r>
            <w:r w:rsidRPr="00170B0C">
              <w:rPr>
                <w:rFonts w:ascii="Times New Roman" w:hAnsi="Times New Roman" w:cs="Times New Roman"/>
                <w:color w:val="0D0D0D" w:themeColor="text1" w:themeTint="F2"/>
                <w:sz w:val="24"/>
                <w:szCs w:val="24"/>
                <w:lang w:val="ro-MD"/>
              </w:rPr>
              <w:lastRenderedPageBreak/>
              <w:t>de acoperire a unui sistem eficiente de alimentare centralizată cu energie termică și de răcire sau se va afla în raza acestora în conformitate cu</w:t>
            </w:r>
            <w:r w:rsidRPr="00170B0C">
              <w:rPr>
                <w:color w:val="0D0D0D" w:themeColor="text1" w:themeTint="F2"/>
              </w:rPr>
              <w:t xml:space="preserve"> </w:t>
            </w:r>
            <w:r w:rsidRPr="00170B0C">
              <w:rPr>
                <w:rFonts w:ascii="Times New Roman" w:hAnsi="Times New Roman" w:cs="Times New Roman"/>
                <w:color w:val="0D0D0D" w:themeColor="text1" w:themeTint="F2"/>
                <w:sz w:val="24"/>
                <w:szCs w:val="24"/>
                <w:lang w:val="ro-MD"/>
              </w:rPr>
              <w:t>planuri de perspectivă privind extinderea şi dezvoltarea rețelelor termice, elaborate de unitățile termoenergetice în conformitate cu prevederile Legii nr. 92/2014 cu privire la energia termică şi promovarea cogenerării.</w:t>
            </w:r>
          </w:p>
          <w:p w14:paraId="6BA06BAD" w14:textId="77777777" w:rsidR="00FE3283" w:rsidRPr="00170B0C" w:rsidRDefault="00FE3283" w:rsidP="00170B0C">
            <w:pPr>
              <w:pStyle w:val="ListParagraph"/>
              <w:numPr>
                <w:ilvl w:val="0"/>
                <w:numId w:val="68"/>
              </w:numPr>
              <w:tabs>
                <w:tab w:val="left" w:pos="360"/>
              </w:tabs>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Prin derogare la prevederea de la alin. (6), investitorii pot opta pentru o soluție alternativă de alimentare cu energie termică și frig a clădirii ce urmează a fi construite, în condițiile în care demonstrează că ar atinge o performanță energetică semnificativ mai bună, urmând să respecte cerințele minime de performanță energetică și de consum a energiei din surse regenerabile după cum sunt stabilite de Legea 128/2014 privind performanța energetică a clădirilor și descrise în Planul naţional pentru creşterea numărului de clădiri al căror consum de energie este aproape egal cu zero. Evaluarea elaborată de investitor este efectuată de de un auditor energetic (categoria clădiri), în sensul Legii 139/2018 cu privire la eficiența energetică, care utilizează metodologia aprobată de organul central de specialitate al administrației publice în domeniul energeticii și setul prestabilit de ipoteze de calcul, menționată la alin. (2). </w:t>
            </w:r>
          </w:p>
          <w:p w14:paraId="044FC144" w14:textId="77777777" w:rsidR="00FE3283" w:rsidRPr="00170B0C" w:rsidRDefault="00FE3283" w:rsidP="00170B0C">
            <w:pPr>
              <w:pStyle w:val="ListParagraph"/>
              <w:numPr>
                <w:ilvl w:val="0"/>
                <w:numId w:val="68"/>
              </w:numPr>
              <w:tabs>
                <w:tab w:val="left" w:pos="360"/>
              </w:tabs>
              <w:ind w:left="0" w:firstLine="36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Autoritățile administrației publice locale iau în considerare, în mod obligatoriu, avizele unităților termoenergetice cu privire la posibilitatea conectării, la zi sau în perspectivă, a unei sau mai multor clădiri la sistemul sistem eficiente de alimentare centralizată cu energie termică și de răcire, în sensul alin. (6), precum și, după caz, concluziile evaluării elaborate de investitor și avizate de organul central de specialitate al administrației publice în domeniul construcțiilor, la eliberarea certificatului de </w:t>
            </w:r>
            <w:r w:rsidRPr="00170B0C">
              <w:rPr>
                <w:rFonts w:ascii="Times New Roman" w:hAnsi="Times New Roman" w:cs="Times New Roman"/>
                <w:color w:val="0D0D0D" w:themeColor="text1" w:themeTint="F2"/>
                <w:sz w:val="24"/>
                <w:szCs w:val="24"/>
                <w:lang w:val="ro-MD"/>
              </w:rPr>
              <w:lastRenderedPageBreak/>
              <w:t>urbanism pentru proiectare conform prevederilor Legii 163/2010 privind autorizarea executării lucrărilor de construcție.”</w:t>
            </w:r>
          </w:p>
          <w:p w14:paraId="5C318F2E" w14:textId="520182C3" w:rsidR="00FA6E4E" w:rsidRPr="00170B0C" w:rsidRDefault="00FA6E4E" w:rsidP="00FE3283">
            <w:pPr>
              <w:tabs>
                <w:tab w:val="left" w:pos="360"/>
              </w:tabs>
              <w:ind w:left="360"/>
              <w:jc w:val="both"/>
              <w:rPr>
                <w:rFonts w:ascii="Times New Roman" w:hAnsi="Times New Roman" w:cs="Times New Roman"/>
                <w:color w:val="0D0D0D" w:themeColor="text1" w:themeTint="F2"/>
                <w:sz w:val="24"/>
                <w:szCs w:val="24"/>
                <w:lang w:val="ro-MD"/>
              </w:rPr>
            </w:pPr>
          </w:p>
          <w:p w14:paraId="744EB153"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2BD46767"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1EE945B6" w14:textId="77777777" w:rsidTr="004E3361">
        <w:tc>
          <w:tcPr>
            <w:tcW w:w="704" w:type="dxa"/>
          </w:tcPr>
          <w:p w14:paraId="359DC052"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7FE7D1F1"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2E258D91"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Legea se completează cu un nou Capitol IV</w:t>
            </w:r>
            <w:r w:rsidRPr="00170B0C">
              <w:rPr>
                <w:rFonts w:ascii="Times New Roman" w:hAnsi="Times New Roman" w:cs="Times New Roman"/>
                <w:b/>
                <w:color w:val="0D0D0D" w:themeColor="text1" w:themeTint="F2"/>
                <w:sz w:val="24"/>
                <w:szCs w:val="24"/>
                <w:vertAlign w:val="superscript"/>
                <w:lang w:val="ro-MD"/>
              </w:rPr>
              <w:t>2</w:t>
            </w:r>
          </w:p>
          <w:p w14:paraId="405CB134"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p w14:paraId="2C33DE23" w14:textId="09C9E30D"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t>Capitolul IV</w:t>
            </w:r>
            <w:r w:rsidRPr="00170B0C">
              <w:rPr>
                <w:rFonts w:ascii="Times New Roman" w:hAnsi="Times New Roman" w:cs="Times New Roman"/>
                <w:b/>
                <w:bCs/>
                <w:color w:val="0D0D0D" w:themeColor="text1" w:themeTint="F2"/>
                <w:sz w:val="24"/>
                <w:szCs w:val="24"/>
                <w:vertAlign w:val="superscript"/>
                <w:lang w:val="ro-MD"/>
              </w:rPr>
              <w:t>2</w:t>
            </w:r>
            <w:r w:rsidRPr="00170B0C">
              <w:rPr>
                <w:rFonts w:ascii="Times New Roman" w:hAnsi="Times New Roman" w:cs="Times New Roman"/>
                <w:b/>
                <w:bCs/>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br/>
              <w:t>CONSUMUL DE ENERGIE</w:t>
            </w:r>
            <w:r w:rsidR="00F52248">
              <w:rPr>
                <w:rFonts w:ascii="Times New Roman" w:hAnsi="Times New Roman" w:cs="Times New Roman"/>
                <w:b/>
                <w:bCs/>
                <w:color w:val="0D0D0D" w:themeColor="text1" w:themeTint="F2"/>
                <w:sz w:val="24"/>
                <w:szCs w:val="24"/>
                <w:lang w:val="ro-MD"/>
              </w:rPr>
              <w:t xml:space="preserve"> DIN SURSE </w:t>
            </w:r>
            <w:r w:rsidRPr="00170B0C">
              <w:rPr>
                <w:rFonts w:ascii="Times New Roman" w:hAnsi="Times New Roman" w:cs="Times New Roman"/>
                <w:b/>
                <w:bCs/>
                <w:color w:val="0D0D0D" w:themeColor="text1" w:themeTint="F2"/>
                <w:sz w:val="24"/>
                <w:szCs w:val="24"/>
                <w:lang w:val="ro-MD"/>
              </w:rPr>
              <w:t xml:space="preserve"> REGENERABIL</w:t>
            </w:r>
            <w:r w:rsidR="00F52248">
              <w:rPr>
                <w:rFonts w:ascii="Times New Roman" w:hAnsi="Times New Roman" w:cs="Times New Roman"/>
                <w:b/>
                <w:bCs/>
                <w:color w:val="0D0D0D" w:themeColor="text1" w:themeTint="F2"/>
                <w:sz w:val="24"/>
                <w:szCs w:val="24"/>
                <w:lang w:val="ro-MD"/>
              </w:rPr>
              <w:t>E</w:t>
            </w:r>
            <w:r w:rsidRPr="00170B0C">
              <w:rPr>
                <w:rFonts w:ascii="Times New Roman" w:hAnsi="Times New Roman" w:cs="Times New Roman"/>
                <w:b/>
                <w:bCs/>
                <w:color w:val="0D0D0D" w:themeColor="text1" w:themeTint="F2"/>
                <w:sz w:val="24"/>
                <w:szCs w:val="24"/>
                <w:lang w:val="ro-MD"/>
              </w:rPr>
              <w:t xml:space="preserve"> ÎN TRANSPORTURI</w:t>
            </w:r>
          </w:p>
          <w:p w14:paraId="5CDDB2B7"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401DF3B1" w14:textId="21181BC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Creșterea </w:t>
            </w:r>
            <w:r w:rsidR="00170B0C" w:rsidRPr="00170B0C">
              <w:rPr>
                <w:rFonts w:ascii="Times New Roman" w:hAnsi="Times New Roman" w:cs="Times New Roman"/>
                <w:color w:val="0D0D0D" w:themeColor="text1" w:themeTint="F2"/>
                <w:sz w:val="24"/>
                <w:szCs w:val="24"/>
                <w:lang w:val="ro-MD"/>
              </w:rPr>
              <w:t>consumului energie</w:t>
            </w:r>
            <w:r w:rsidR="00F52248">
              <w:rPr>
                <w:rFonts w:ascii="Times New Roman" w:hAnsi="Times New Roman" w:cs="Times New Roman"/>
                <w:color w:val="0D0D0D" w:themeColor="text1" w:themeTint="F2"/>
                <w:sz w:val="24"/>
                <w:szCs w:val="24"/>
                <w:lang w:val="ro-MD"/>
              </w:rPr>
              <w:t>i din surse</w:t>
            </w:r>
            <w:r w:rsidRPr="00170B0C">
              <w:rPr>
                <w:rFonts w:ascii="Times New Roman" w:hAnsi="Times New Roman" w:cs="Times New Roman"/>
                <w:color w:val="0D0D0D" w:themeColor="text1" w:themeTint="F2"/>
                <w:sz w:val="24"/>
                <w:szCs w:val="24"/>
                <w:lang w:val="ro-MD"/>
              </w:rPr>
              <w:t xml:space="preserve"> regenerabile în sectorul transporturi</w:t>
            </w:r>
          </w:p>
          <w:p w14:paraId="581AA5A4" w14:textId="77777777" w:rsidR="00FA6E4E" w:rsidRPr="00170B0C" w:rsidRDefault="00FA6E4E" w:rsidP="005E54BB">
            <w:pPr>
              <w:pStyle w:val="ListParagraph"/>
              <w:numPr>
                <w:ilvl w:val="0"/>
                <w:numId w:val="18"/>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stabilește, prin intermediul Planului național integrat privind energia și clima, ponderea energiei regenerabile în consumul final de energie în sectorul transporturi, calculat în baza următoarelor componente:</w:t>
            </w:r>
          </w:p>
          <w:p w14:paraId="537BAE6B" w14:textId="77777777" w:rsidR="00D60528" w:rsidRPr="00170B0C" w:rsidRDefault="00D60528" w:rsidP="00D60528">
            <w:pPr>
              <w:pStyle w:val="ListParagraph"/>
              <w:numPr>
                <w:ilvl w:val="0"/>
                <w:numId w:val="19"/>
              </w:numPr>
              <w:ind w:left="72" w:firstLine="0"/>
              <w:rPr>
                <w:rFonts w:ascii="Times New Roman" w:hAnsi="Times New Roman" w:cs="Times New Roman"/>
                <w:color w:val="0D0D0D" w:themeColor="text1" w:themeTint="F2"/>
                <w:sz w:val="24"/>
                <w:szCs w:val="24"/>
                <w:lang w:val="ro-MD"/>
              </w:rPr>
            </w:pPr>
            <w:bookmarkStart w:id="1" w:name="_Hlk126512147"/>
            <w:r w:rsidRPr="00170B0C">
              <w:rPr>
                <w:rFonts w:ascii="Times New Roman" w:hAnsi="Times New Roman" w:cs="Times New Roman"/>
                <w:color w:val="0D0D0D" w:themeColor="text1" w:themeTint="F2"/>
                <w:sz w:val="24"/>
                <w:szCs w:val="24"/>
                <w:lang w:val="ro-MD"/>
              </w:rPr>
              <w:t>ponderea biocombustibililor și a biolichidelor, precum și a combustibililor din biomasă consumați în transporturi, produși din culturi alimentare și furajere;</w:t>
            </w:r>
          </w:p>
          <w:p w14:paraId="11516457" w14:textId="365880E6" w:rsidR="00FA6E4E" w:rsidRPr="00170B0C" w:rsidRDefault="00FA6E4E" w:rsidP="005E54BB">
            <w:pPr>
              <w:pStyle w:val="ListParagraph"/>
              <w:numPr>
                <w:ilvl w:val="0"/>
                <w:numId w:val="1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biocarburanților și biogazului produși din ulei de gătit uzat și grăsimi animale; </w:t>
            </w:r>
          </w:p>
          <w:p w14:paraId="7A831653" w14:textId="5CEABC7E" w:rsidR="00FA6E4E" w:rsidRPr="00170B0C" w:rsidRDefault="00FA6E4E" w:rsidP="005E54BB">
            <w:pPr>
              <w:pStyle w:val="ListParagraph"/>
              <w:numPr>
                <w:ilvl w:val="0"/>
                <w:numId w:val="1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Ponderea biocarburanților avansați și biogazului produși din materia primă specificată în Regulamentul</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w:t>
            </w:r>
          </w:p>
          <w:p w14:paraId="11FC5B40" w14:textId="77777777" w:rsidR="00FA6E4E" w:rsidRPr="00170B0C" w:rsidRDefault="00FA6E4E" w:rsidP="005E54BB">
            <w:pPr>
              <w:pStyle w:val="ListParagraph"/>
              <w:numPr>
                <w:ilvl w:val="0"/>
                <w:numId w:val="1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w:t>
            </w:r>
            <w:r w:rsidRPr="00170B0C">
              <w:rPr>
                <w:rFonts w:ascii="Times New Roman" w:hAnsi="Times New Roman" w:cs="Times New Roman"/>
                <w:color w:val="0D0D0D" w:themeColor="text1" w:themeTint="F2"/>
                <w:sz w:val="24"/>
                <w:szCs w:val="24"/>
                <w:lang w:val="ro-MD"/>
              </w:rPr>
              <w:lastRenderedPageBreak/>
              <w:t>carbon, cu excepția cazului în care acestea sunt certificate ca fiind biocarburanți, biolichide sau combustibili din biomasă care prezintă riscuri reduse din perspectiva schimbării indirecte a destinației terenurilor.</w:t>
            </w:r>
          </w:p>
          <w:bookmarkEnd w:id="1"/>
          <w:p w14:paraId="19456BB6" w14:textId="6BDCBC96" w:rsidR="00FA6E4E" w:rsidRPr="00170B0C" w:rsidRDefault="00FA6E4E" w:rsidP="005E54BB">
            <w:pPr>
              <w:pStyle w:val="ListParagraph"/>
              <w:numPr>
                <w:ilvl w:val="0"/>
                <w:numId w:val="18"/>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Ponderea energiei</w:t>
            </w:r>
            <w:r w:rsidR="00F52248">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în sectorul transporturi este calculat în conformitate cu  Regulamentul</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1741E735" w14:textId="77777777" w:rsidR="00FA6E4E" w:rsidRPr="00170B0C" w:rsidRDefault="00FA6E4E" w:rsidP="005E54BB">
            <w:pPr>
              <w:pStyle w:val="ListParagraph"/>
              <w:ind w:left="0"/>
              <w:contextualSpacing w:val="0"/>
              <w:jc w:val="both"/>
              <w:rPr>
                <w:rFonts w:ascii="Times New Roman" w:hAnsi="Times New Roman" w:cs="Times New Roman"/>
                <w:color w:val="0D0D0D" w:themeColor="text1" w:themeTint="F2"/>
                <w:sz w:val="24"/>
                <w:szCs w:val="24"/>
                <w:lang w:val="ro-MD"/>
              </w:rPr>
            </w:pPr>
          </w:p>
          <w:p w14:paraId="7B6E07AE" w14:textId="71B4CE56" w:rsidR="00FA6E4E" w:rsidRPr="00170B0C" w:rsidRDefault="00FA6E4E" w:rsidP="005E54BB">
            <w:pPr>
              <w:jc w:val="both"/>
              <w:rPr>
                <w:rFonts w:ascii="Times New Roman" w:hAnsi="Times New Roman" w:cs="Times New Roman"/>
                <w:b/>
                <w:color w:val="0D0D0D" w:themeColor="text1" w:themeTint="F2"/>
                <w:sz w:val="24"/>
                <w:szCs w:val="24"/>
                <w:lang w:val="ro-MD"/>
              </w:rPr>
            </w:pPr>
          </w:p>
        </w:tc>
        <w:tc>
          <w:tcPr>
            <w:tcW w:w="5039" w:type="dxa"/>
          </w:tcPr>
          <w:p w14:paraId="14C2A8F2"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Legea se completează cu un nou Capitol IV</w:t>
            </w:r>
            <w:r w:rsidRPr="00170B0C">
              <w:rPr>
                <w:rFonts w:ascii="Times New Roman" w:hAnsi="Times New Roman" w:cs="Times New Roman"/>
                <w:b/>
                <w:color w:val="0D0D0D" w:themeColor="text1" w:themeTint="F2"/>
                <w:sz w:val="24"/>
                <w:szCs w:val="24"/>
                <w:vertAlign w:val="superscript"/>
                <w:lang w:val="ro-MD"/>
              </w:rPr>
              <w:t>2</w:t>
            </w:r>
          </w:p>
          <w:p w14:paraId="0AD80EE7"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p w14:paraId="1DC0763B" w14:textId="34EE61A8"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t>Capitolul IV</w:t>
            </w:r>
            <w:r w:rsidRPr="00170B0C">
              <w:rPr>
                <w:rFonts w:ascii="Times New Roman" w:hAnsi="Times New Roman" w:cs="Times New Roman"/>
                <w:b/>
                <w:bCs/>
                <w:color w:val="0D0D0D" w:themeColor="text1" w:themeTint="F2"/>
                <w:sz w:val="24"/>
                <w:szCs w:val="24"/>
                <w:vertAlign w:val="superscript"/>
                <w:lang w:val="ro-MD"/>
              </w:rPr>
              <w:t>2</w:t>
            </w:r>
            <w:r w:rsidRPr="00170B0C">
              <w:rPr>
                <w:rFonts w:ascii="Times New Roman" w:hAnsi="Times New Roman" w:cs="Times New Roman"/>
                <w:b/>
                <w:bCs/>
                <w:color w:val="0D0D0D" w:themeColor="text1" w:themeTint="F2"/>
                <w:sz w:val="24"/>
                <w:szCs w:val="24"/>
                <w:lang w:val="ro-MD"/>
              </w:rPr>
              <w:t>.</w:t>
            </w:r>
            <w:r w:rsidRPr="00170B0C">
              <w:rPr>
                <w:rFonts w:ascii="Times New Roman" w:hAnsi="Times New Roman" w:cs="Times New Roman"/>
                <w:b/>
                <w:bCs/>
                <w:color w:val="0D0D0D" w:themeColor="text1" w:themeTint="F2"/>
                <w:sz w:val="24"/>
                <w:szCs w:val="24"/>
                <w:lang w:val="ro-MD"/>
              </w:rPr>
              <w:br/>
              <w:t>CONSUMUL DE ENERGIE</w:t>
            </w:r>
            <w:r w:rsidR="00F52248">
              <w:rPr>
                <w:rFonts w:ascii="Times New Roman" w:hAnsi="Times New Roman" w:cs="Times New Roman"/>
                <w:b/>
                <w:bCs/>
                <w:color w:val="0D0D0D" w:themeColor="text1" w:themeTint="F2"/>
                <w:sz w:val="24"/>
                <w:szCs w:val="24"/>
                <w:lang w:val="ro-MD"/>
              </w:rPr>
              <w:t xml:space="preserve"> DIN SURSE </w:t>
            </w:r>
            <w:r w:rsidRPr="00170B0C">
              <w:rPr>
                <w:rFonts w:ascii="Times New Roman" w:hAnsi="Times New Roman" w:cs="Times New Roman"/>
                <w:b/>
                <w:bCs/>
                <w:color w:val="0D0D0D" w:themeColor="text1" w:themeTint="F2"/>
                <w:sz w:val="24"/>
                <w:szCs w:val="24"/>
                <w:lang w:val="ro-MD"/>
              </w:rPr>
              <w:t xml:space="preserve"> REGENERABIL</w:t>
            </w:r>
            <w:r w:rsidR="00F52248">
              <w:rPr>
                <w:rFonts w:ascii="Times New Roman" w:hAnsi="Times New Roman" w:cs="Times New Roman"/>
                <w:b/>
                <w:bCs/>
                <w:color w:val="0D0D0D" w:themeColor="text1" w:themeTint="F2"/>
                <w:sz w:val="24"/>
                <w:szCs w:val="24"/>
                <w:lang w:val="ro-MD"/>
              </w:rPr>
              <w:t>E</w:t>
            </w:r>
            <w:r w:rsidRPr="00170B0C">
              <w:rPr>
                <w:rFonts w:ascii="Times New Roman" w:hAnsi="Times New Roman" w:cs="Times New Roman"/>
                <w:b/>
                <w:bCs/>
                <w:color w:val="0D0D0D" w:themeColor="text1" w:themeTint="F2"/>
                <w:sz w:val="24"/>
                <w:szCs w:val="24"/>
                <w:lang w:val="ro-MD"/>
              </w:rPr>
              <w:t xml:space="preserve"> ÎN TRANSPORTURI</w:t>
            </w:r>
          </w:p>
          <w:p w14:paraId="7B8485C1"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p>
          <w:p w14:paraId="260C3287" w14:textId="382544FF"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26</w:t>
            </w:r>
            <w:r w:rsidRPr="00170B0C">
              <w:rPr>
                <w:rFonts w:ascii="Times New Roman" w:hAnsi="Times New Roman" w:cs="Times New Roman"/>
                <w:b/>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Creșterea </w:t>
            </w:r>
            <w:r w:rsidR="00170B0C" w:rsidRPr="00170B0C">
              <w:rPr>
                <w:rFonts w:ascii="Times New Roman" w:hAnsi="Times New Roman" w:cs="Times New Roman"/>
                <w:color w:val="0D0D0D" w:themeColor="text1" w:themeTint="F2"/>
                <w:sz w:val="24"/>
                <w:szCs w:val="24"/>
                <w:lang w:val="ro-MD"/>
              </w:rPr>
              <w:t>consumului energie</w:t>
            </w:r>
            <w:r w:rsidR="00F52248">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lang w:val="ro-MD"/>
              </w:rPr>
              <w:t xml:space="preserve"> </w:t>
            </w:r>
            <w:r w:rsidR="00F52248">
              <w:rPr>
                <w:rFonts w:ascii="Times New Roman" w:hAnsi="Times New Roman" w:cs="Times New Roman"/>
                <w:color w:val="0D0D0D" w:themeColor="text1" w:themeTint="F2"/>
                <w:sz w:val="24"/>
                <w:szCs w:val="24"/>
                <w:lang w:val="ro-MD"/>
              </w:rPr>
              <w:t xml:space="preserve">din surse </w:t>
            </w:r>
            <w:r w:rsidRPr="00170B0C">
              <w:rPr>
                <w:rFonts w:ascii="Times New Roman" w:hAnsi="Times New Roman" w:cs="Times New Roman"/>
                <w:color w:val="0D0D0D" w:themeColor="text1" w:themeTint="F2"/>
                <w:sz w:val="24"/>
                <w:szCs w:val="24"/>
                <w:lang w:val="ro-MD"/>
              </w:rPr>
              <w:t>regenerabile în sectorul transporturi</w:t>
            </w:r>
          </w:p>
          <w:p w14:paraId="3CFB30CC" w14:textId="77777777" w:rsidR="00FA6E4E" w:rsidRPr="00170B0C" w:rsidRDefault="00FA6E4E" w:rsidP="00170B0C">
            <w:pPr>
              <w:pStyle w:val="ListParagraph"/>
              <w:numPr>
                <w:ilvl w:val="0"/>
                <w:numId w:val="6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stabilește, prin intermediul Planului național integrat privind energia și clima, ponderea energiei regenerabile în consumul final de energie în sectorul transporturi, calculat în baza următoarelor componente:</w:t>
            </w:r>
          </w:p>
          <w:p w14:paraId="36715915" w14:textId="0C4D0159" w:rsidR="00D60528" w:rsidRPr="00170B0C" w:rsidRDefault="00D60528" w:rsidP="00170B0C">
            <w:pPr>
              <w:pStyle w:val="ListParagraph"/>
              <w:numPr>
                <w:ilvl w:val="0"/>
                <w:numId w:val="70"/>
              </w:numPr>
              <w:spacing w:after="160" w:line="259" w:lineRule="auto"/>
              <w:ind w:left="0" w:firstLine="0"/>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ponderea biocombustibililor și a biolichidelor, precum și a combustibililor din biomasă consumați în transporturi, produși din culturi alimentare și furajere;</w:t>
            </w:r>
          </w:p>
          <w:p w14:paraId="0B8BCE17" w14:textId="11604CDC" w:rsidR="00FA6E4E" w:rsidRPr="00170B0C" w:rsidRDefault="00FA6E4E" w:rsidP="00170B0C">
            <w:pPr>
              <w:pStyle w:val="ListParagraph"/>
              <w:numPr>
                <w:ilvl w:val="0"/>
                <w:numId w:val="7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biocarburanților și biogazului produși din ulei de gătit uzat și grăsimi animale; </w:t>
            </w:r>
          </w:p>
          <w:p w14:paraId="0D6E02E1" w14:textId="117F9C49" w:rsidR="00FA6E4E" w:rsidRPr="00170B0C" w:rsidRDefault="00FA6E4E" w:rsidP="00170B0C">
            <w:pPr>
              <w:pStyle w:val="ListParagraph"/>
              <w:numPr>
                <w:ilvl w:val="0"/>
                <w:numId w:val="7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Ponderea biocarburanților avansați și biogazului produși din materia primă specificată în Regulamentul</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  </w:t>
            </w:r>
          </w:p>
          <w:p w14:paraId="50711FE5" w14:textId="77777777" w:rsidR="00FA6E4E" w:rsidRPr="00170B0C" w:rsidRDefault="00FA6E4E" w:rsidP="00170B0C">
            <w:pPr>
              <w:pStyle w:val="ListParagraph"/>
              <w:numPr>
                <w:ilvl w:val="0"/>
                <w:numId w:val="70"/>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Ponderea biocarburanților, biolichidelor sau combustibililor din biomasă produși din culturi alimentare și furajere, care prezintă riscuri ridicate din perspectiva schimbării indirecte a destinației terenurilor, și anume prin extinderea semnificativă a suprafeței de producție în detrimentul terenurilor care stochează cantități ridicate de carbon, cu excepția cazului în care acestea sunt certificate ca fiind biocarburanți, biolichide sau combustibili din </w:t>
            </w:r>
            <w:r w:rsidRPr="00170B0C">
              <w:rPr>
                <w:rFonts w:ascii="Times New Roman" w:hAnsi="Times New Roman" w:cs="Times New Roman"/>
                <w:color w:val="0D0D0D" w:themeColor="text1" w:themeTint="F2"/>
                <w:sz w:val="24"/>
                <w:szCs w:val="24"/>
                <w:lang w:val="ro-MD"/>
              </w:rPr>
              <w:lastRenderedPageBreak/>
              <w:t>biomasă care prezintă riscuri reduse din perspectiva schimbării indirecte a destinației terenurilor.</w:t>
            </w:r>
          </w:p>
          <w:p w14:paraId="1EE169D6" w14:textId="437BE3C7" w:rsidR="00FA6E4E" w:rsidRPr="00170B0C" w:rsidRDefault="00FA6E4E" w:rsidP="00170B0C">
            <w:pPr>
              <w:pStyle w:val="ListParagraph"/>
              <w:numPr>
                <w:ilvl w:val="0"/>
                <w:numId w:val="69"/>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Ponderea energiei</w:t>
            </w:r>
            <w:r w:rsidR="00F52248">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în sectorul transporturi este calculat în conformitate cu  Regulamentul</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privind calculul </w:t>
            </w:r>
            <w:r w:rsidR="00170B0C" w:rsidRPr="00170B0C">
              <w:rPr>
                <w:rFonts w:ascii="Times New Roman" w:hAnsi="Times New Roman" w:cs="Times New Roman"/>
                <w:color w:val="0D0D0D" w:themeColor="text1" w:themeTint="F2"/>
                <w:sz w:val="24"/>
                <w:szCs w:val="24"/>
                <w:lang w:val="ro-MD"/>
              </w:rPr>
              <w:t>consumului de energie</w:t>
            </w:r>
            <w:r w:rsidRPr="00170B0C">
              <w:rPr>
                <w:rFonts w:ascii="Times New Roman" w:hAnsi="Times New Roman" w:cs="Times New Roman"/>
                <w:color w:val="0D0D0D" w:themeColor="text1" w:themeTint="F2"/>
                <w:sz w:val="24"/>
                <w:szCs w:val="24"/>
                <w:lang w:val="ro-MD"/>
              </w:rPr>
              <w:t xml:space="preserve"> din surse regenerabile.”</w:t>
            </w:r>
          </w:p>
          <w:p w14:paraId="48A601D2" w14:textId="77777777" w:rsidR="00FA6E4E" w:rsidRPr="00170B0C" w:rsidRDefault="00FA6E4E" w:rsidP="005E54BB">
            <w:pPr>
              <w:pStyle w:val="ListParagraph"/>
              <w:ind w:left="0"/>
              <w:contextualSpacing w:val="0"/>
              <w:jc w:val="both"/>
              <w:rPr>
                <w:rFonts w:ascii="Times New Roman" w:hAnsi="Times New Roman" w:cs="Times New Roman"/>
                <w:color w:val="0D0D0D" w:themeColor="text1" w:themeTint="F2"/>
                <w:sz w:val="24"/>
                <w:szCs w:val="24"/>
                <w:lang w:val="ro-MD"/>
              </w:rPr>
            </w:pPr>
          </w:p>
          <w:p w14:paraId="4729853D"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26A515E2" w14:textId="77777777" w:rsidTr="004E3361">
        <w:tc>
          <w:tcPr>
            <w:tcW w:w="704" w:type="dxa"/>
          </w:tcPr>
          <w:p w14:paraId="4D948186"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5539C2E7" w14:textId="77777777" w:rsidR="00FA6E4E" w:rsidRPr="00170B0C" w:rsidRDefault="00FA6E4E"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09760BE0" w14:textId="1BAE1B58" w:rsidR="00FA6E4E" w:rsidRPr="00170B0C" w:rsidRDefault="004D1B93" w:rsidP="000F41A4">
            <w:pPr>
              <w:pStyle w:val="ListParagraph"/>
              <w:ind w:left="0"/>
              <w:contextualSpacing w:val="0"/>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 xml:space="preserve">(3) </w:t>
            </w:r>
            <w:r>
              <w:rPr>
                <w:rFonts w:ascii="Times New Roman" w:hAnsi="Times New Roman" w:cs="Times New Roman"/>
                <w:color w:val="0D0D0D" w:themeColor="text1" w:themeTint="F2"/>
                <w:sz w:val="24"/>
                <w:szCs w:val="24"/>
                <w:lang w:val="ro-MD"/>
              </w:rPr>
              <w:t xml:space="preserve">    </w:t>
            </w:r>
            <w:r w:rsidR="00FA6E4E" w:rsidRPr="00170B0C">
              <w:rPr>
                <w:rFonts w:ascii="Times New Roman" w:hAnsi="Times New Roman" w:cs="Times New Roman"/>
                <w:color w:val="0D0D0D" w:themeColor="text1" w:themeTint="F2"/>
                <w:sz w:val="24"/>
                <w:szCs w:val="24"/>
                <w:lang w:val="ro-MD"/>
              </w:rPr>
              <w:t>Guvernul, la propunerea organului central de specialitate al administrației publice în domeniul energeticii, stabilește</w:t>
            </w:r>
            <w:r>
              <w:rPr>
                <w:rFonts w:ascii="Times New Roman" w:hAnsi="Times New Roman" w:cs="Times New Roman"/>
                <w:color w:val="0D0D0D" w:themeColor="text1" w:themeTint="F2"/>
                <w:sz w:val="24"/>
                <w:szCs w:val="24"/>
                <w:lang w:val="ro-MD"/>
              </w:rPr>
              <w:t xml:space="preserve"> și promovează</w:t>
            </w:r>
            <w:r w:rsidR="00FA6E4E" w:rsidRPr="00170B0C">
              <w:rPr>
                <w:rFonts w:ascii="Times New Roman" w:hAnsi="Times New Roman" w:cs="Times New Roman"/>
                <w:color w:val="0D0D0D" w:themeColor="text1" w:themeTint="F2"/>
                <w:sz w:val="24"/>
                <w:szCs w:val="24"/>
                <w:lang w:val="ro-MD"/>
              </w:rPr>
              <w:t>,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10B239D0" w14:textId="35B712A4" w:rsidR="00FA6E4E" w:rsidRPr="00170B0C" w:rsidRDefault="004D1B93"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i</w:t>
            </w:r>
            <w:r w:rsidR="002852DB" w:rsidRPr="00170B0C">
              <w:rPr>
                <w:rFonts w:ascii="Times New Roman" w:hAnsi="Times New Roman" w:cs="Times New Roman"/>
                <w:color w:val="0D0D0D" w:themeColor="text1" w:themeTint="F2"/>
                <w:sz w:val="24"/>
                <w:szCs w:val="24"/>
                <w:lang w:val="ro-MD"/>
              </w:rPr>
              <w:t>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de asigurare a conformității, asigurându-se că sunt luate în considerare gradele de maturitate ale diferitelor tehnologii și  costurile aferente acestora</w:t>
            </w:r>
            <w:r w:rsidR="00FA6E4E" w:rsidRPr="00170B0C">
              <w:rPr>
                <w:rFonts w:ascii="Times New Roman" w:hAnsi="Times New Roman" w:cs="Times New Roman"/>
                <w:color w:val="0D0D0D" w:themeColor="text1" w:themeTint="F2"/>
                <w:sz w:val="24"/>
                <w:szCs w:val="24"/>
                <w:lang w:val="ro-MD"/>
              </w:rPr>
              <w:t>;</w:t>
            </w:r>
          </w:p>
          <w:p w14:paraId="2060A533" w14:textId="44C310DC" w:rsidR="00FA6E4E" w:rsidRPr="00170B0C" w:rsidRDefault="004D1B93"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o</w:t>
            </w:r>
            <w:r w:rsidR="00FA6E4E" w:rsidRPr="00170B0C">
              <w:rPr>
                <w:rFonts w:ascii="Times New Roman" w:hAnsi="Times New Roman" w:cs="Times New Roman"/>
                <w:color w:val="0D0D0D" w:themeColor="text1" w:themeTint="F2"/>
                <w:sz w:val="24"/>
                <w:szCs w:val="24"/>
                <w:lang w:val="ro-MD"/>
              </w:rPr>
              <w:t xml:space="preserve">bligarea importatorilor de produse petroliere principale, să asigure respectarea cerințelor privind cotele/ cantitățile minime de amestec a biocarburanților în carburanții </w:t>
            </w:r>
            <w:r w:rsidR="00FA6E4E" w:rsidRPr="00170B0C">
              <w:rPr>
                <w:rFonts w:ascii="Times New Roman" w:hAnsi="Times New Roman" w:cs="Times New Roman"/>
                <w:color w:val="0D0D0D" w:themeColor="text1" w:themeTint="F2"/>
                <w:sz w:val="24"/>
                <w:szCs w:val="24"/>
                <w:lang w:val="ro-MD"/>
              </w:rPr>
              <w:lastRenderedPageBreak/>
              <w:t>comercializați spre consum final, conform art. 26</w:t>
            </w:r>
            <w:r w:rsidR="00FA6E4E" w:rsidRPr="00170B0C">
              <w:rPr>
                <w:rFonts w:ascii="Times New Roman" w:hAnsi="Times New Roman" w:cs="Times New Roman"/>
                <w:color w:val="0D0D0D" w:themeColor="text1" w:themeTint="F2"/>
                <w:sz w:val="24"/>
                <w:szCs w:val="24"/>
                <w:vertAlign w:val="superscript"/>
                <w:lang w:val="ro-MD"/>
              </w:rPr>
              <w:t>7</w:t>
            </w:r>
            <w:r w:rsidR="00FA6E4E" w:rsidRPr="00170B0C">
              <w:rPr>
                <w:rFonts w:ascii="Times New Roman" w:hAnsi="Times New Roman" w:cs="Times New Roman"/>
                <w:color w:val="0D0D0D" w:themeColor="text1" w:themeTint="F2"/>
                <w:sz w:val="24"/>
                <w:szCs w:val="24"/>
                <w:lang w:val="ro-MD"/>
              </w:rPr>
              <w:t>, alin. (1);</w:t>
            </w:r>
          </w:p>
          <w:p w14:paraId="36AE57B1" w14:textId="72DEE32B" w:rsidR="00FA6E4E" w:rsidRPr="00170B0C" w:rsidRDefault="001353B1"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Adoptarea unei scheme de certificare a biocarburanților produși local, a amestecurilor de biocarburanți și carburanți produse local sau, de recunoaștere a certificatelor de conformitate, în cazul importului ace</w:t>
            </w:r>
            <w:r w:rsidR="004D1B93">
              <w:rPr>
                <w:rFonts w:ascii="Times New Roman" w:hAnsi="Times New Roman" w:cs="Times New Roman"/>
                <w:color w:val="0D0D0D" w:themeColor="text1" w:themeTint="F2"/>
                <w:sz w:val="24"/>
                <w:szCs w:val="24"/>
                <w:lang w:val="ro-MD"/>
              </w:rPr>
              <w:t>s</w:t>
            </w:r>
            <w:r w:rsidRPr="00170B0C">
              <w:rPr>
                <w:rFonts w:ascii="Times New Roman" w:hAnsi="Times New Roman" w:cs="Times New Roman"/>
                <w:color w:val="0D0D0D" w:themeColor="text1" w:themeTint="F2"/>
                <w:sz w:val="24"/>
                <w:szCs w:val="24"/>
                <w:lang w:val="ro-MD"/>
              </w:rPr>
              <w:t>tora</w:t>
            </w:r>
            <w:r w:rsidR="00FA6E4E" w:rsidRPr="00170B0C">
              <w:rPr>
                <w:rFonts w:ascii="Times New Roman" w:hAnsi="Times New Roman" w:cs="Times New Roman"/>
                <w:color w:val="0D0D0D" w:themeColor="text1" w:themeTint="F2"/>
                <w:sz w:val="24"/>
                <w:szCs w:val="24"/>
                <w:lang w:val="ro-MD"/>
              </w:rPr>
              <w:t>;</w:t>
            </w:r>
          </w:p>
          <w:p w14:paraId="5966E3B0" w14:textId="77777777"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adoptarea unei scheme de sprijin și/sau stimulare a dezvoltării, în conformitate cu Legea nr. 139/2012 privind ajutorul de stat, a instalațiilor de producere a biocarburanților, a instalațiilor de producere a amestecurilor de carburanți cu biocarburanți;</w:t>
            </w:r>
          </w:p>
          <w:p w14:paraId="5B39AE3A" w14:textId="77777777"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4EDDD85C" w14:textId="77777777"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stabilirea cerințelor minime pentru achizițiile publice de mijloace de transport public, desfășurate de către autoritățile administrației publice locale;</w:t>
            </w:r>
          </w:p>
          <w:p w14:paraId="2FC233D7" w14:textId="77777777"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adoptarea unei scheme de sprijin și/sau stimulare a achiziționării de vehicule electrice,  în conformitate cu Legea nr. 139/2012 privind ajutorul de stat;</w:t>
            </w:r>
          </w:p>
          <w:p w14:paraId="484B8098" w14:textId="1FAB653C" w:rsidR="00FA6E4E" w:rsidRPr="00170B0C" w:rsidRDefault="004D1B93"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e</w:t>
            </w:r>
            <w:r w:rsidR="00FA6E4E" w:rsidRPr="00170B0C">
              <w:rPr>
                <w:rFonts w:ascii="Times New Roman" w:hAnsi="Times New Roman" w:cs="Times New Roman"/>
                <w:color w:val="0D0D0D" w:themeColor="text1" w:themeTint="F2"/>
                <w:sz w:val="24"/>
                <w:szCs w:val="24"/>
                <w:lang w:val="ro-MD"/>
              </w:rPr>
              <w:t>xtinderea facilităților fiscale și scutirilor de taxe existente,</w:t>
            </w:r>
            <w:r>
              <w:rPr>
                <w:rFonts w:ascii="Times New Roman" w:hAnsi="Times New Roman" w:cs="Times New Roman"/>
                <w:color w:val="0D0D0D" w:themeColor="text1" w:themeTint="F2"/>
                <w:sz w:val="24"/>
                <w:szCs w:val="24"/>
                <w:lang w:val="ro-MD"/>
              </w:rPr>
              <w:t xml:space="preserve"> atât de stat cât și locale</w:t>
            </w:r>
            <w:r w:rsidR="00FA6E4E" w:rsidRPr="00170B0C">
              <w:rPr>
                <w:rFonts w:ascii="Times New Roman" w:hAnsi="Times New Roman" w:cs="Times New Roman"/>
                <w:color w:val="0D0D0D" w:themeColor="text1" w:themeTint="F2"/>
                <w:sz w:val="24"/>
                <w:szCs w:val="24"/>
                <w:lang w:val="ro-MD"/>
              </w:rPr>
              <w:t xml:space="preserve"> precum și dezvoltarea de noi politici de încurajare a mobilității individuale prietenoase mediului și vehiculelor electrice, bazate pe </w:t>
            </w:r>
            <w:r>
              <w:rPr>
                <w:rFonts w:ascii="Times New Roman" w:hAnsi="Times New Roman" w:cs="Times New Roman"/>
                <w:color w:val="0D0D0D" w:themeColor="text1" w:themeTint="F2"/>
                <w:sz w:val="24"/>
                <w:szCs w:val="24"/>
                <w:lang w:val="ro-MD"/>
              </w:rPr>
              <w:t>accizele la</w:t>
            </w:r>
            <w:r w:rsidR="00FA6E4E" w:rsidRPr="00170B0C">
              <w:rPr>
                <w:rFonts w:ascii="Times New Roman" w:hAnsi="Times New Roman" w:cs="Times New Roman"/>
                <w:color w:val="0D0D0D" w:themeColor="text1" w:themeTint="F2"/>
                <w:sz w:val="24"/>
                <w:szCs w:val="24"/>
                <w:lang w:val="ro-MD"/>
              </w:rPr>
              <w:t xml:space="preserve"> carburanți, </w:t>
            </w:r>
            <w:r>
              <w:rPr>
                <w:rFonts w:ascii="Times New Roman" w:hAnsi="Times New Roman" w:cs="Times New Roman"/>
                <w:color w:val="0D0D0D" w:themeColor="text1" w:themeTint="F2"/>
                <w:sz w:val="24"/>
                <w:szCs w:val="24"/>
                <w:lang w:val="ro-MD"/>
              </w:rPr>
              <w:t>taxele rutiere</w:t>
            </w:r>
            <w:r w:rsidR="00FA6E4E" w:rsidRPr="00170B0C">
              <w:rPr>
                <w:rFonts w:ascii="Times New Roman" w:hAnsi="Times New Roman" w:cs="Times New Roman"/>
                <w:color w:val="0D0D0D" w:themeColor="text1" w:themeTint="F2"/>
                <w:sz w:val="24"/>
                <w:szCs w:val="24"/>
                <w:lang w:val="ro-MD"/>
              </w:rPr>
              <w:t>, accesul preferențial la benzile rezervate/speciale, locurile de parcare restricționată,</w:t>
            </w:r>
            <w:r>
              <w:rPr>
                <w:rFonts w:ascii="Times New Roman" w:hAnsi="Times New Roman" w:cs="Times New Roman"/>
                <w:color w:val="0D0D0D" w:themeColor="text1" w:themeTint="F2"/>
                <w:sz w:val="24"/>
                <w:szCs w:val="24"/>
                <w:lang w:val="ro-MD"/>
              </w:rPr>
              <w:t>și alte măsuri de încurajare aliniate la bunele practici internaționale</w:t>
            </w:r>
            <w:r w:rsidR="00FA6E4E" w:rsidRPr="00170B0C">
              <w:rPr>
                <w:rFonts w:ascii="Times New Roman" w:hAnsi="Times New Roman" w:cs="Times New Roman"/>
                <w:color w:val="0D0D0D" w:themeColor="text1" w:themeTint="F2"/>
                <w:sz w:val="24"/>
                <w:szCs w:val="24"/>
                <w:lang w:val="ro-MD"/>
              </w:rPr>
              <w:t>;</w:t>
            </w:r>
          </w:p>
          <w:p w14:paraId="1391179F" w14:textId="0D576845" w:rsidR="00FA6E4E" w:rsidRPr="00170B0C" w:rsidRDefault="00FA6E4E" w:rsidP="005E54BB">
            <w:pPr>
              <w:pStyle w:val="ListParagraph"/>
              <w:numPr>
                <w:ilvl w:val="0"/>
                <w:numId w:val="21"/>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desfășurarea campaniilor pentru creșterea gradului de conștientizare cu privire la beneficiile vehiculelor care utilizează energie</w:t>
            </w:r>
            <w:r w:rsidR="004D1B93">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sidR="004D1B93">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inclusiv vehiculele electrice.</w:t>
            </w:r>
          </w:p>
          <w:p w14:paraId="23F6EDDD" w14:textId="77777777" w:rsidR="00FA6E4E" w:rsidRPr="00170B0C" w:rsidRDefault="00FA6E4E" w:rsidP="005E54BB">
            <w:pPr>
              <w:jc w:val="both"/>
              <w:rPr>
                <w:rFonts w:ascii="Times New Roman" w:hAnsi="Times New Roman" w:cs="Times New Roman"/>
                <w:b/>
                <w:color w:val="0D0D0D" w:themeColor="text1" w:themeTint="F2"/>
                <w:sz w:val="24"/>
                <w:szCs w:val="24"/>
                <w:lang w:val="ro-MD"/>
              </w:rPr>
            </w:pPr>
          </w:p>
        </w:tc>
        <w:tc>
          <w:tcPr>
            <w:tcW w:w="5039" w:type="dxa"/>
          </w:tcPr>
          <w:p w14:paraId="7E3AB690" w14:textId="37A14788" w:rsidR="00FA6E4E" w:rsidRPr="00170B0C" w:rsidRDefault="004D1B93" w:rsidP="000F41A4">
            <w:pPr>
              <w:pStyle w:val="ListParagraph"/>
              <w:ind w:left="0"/>
              <w:contextualSpacing w:val="0"/>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lastRenderedPageBreak/>
              <w:t xml:space="preserve">(3)    </w:t>
            </w:r>
            <w:r w:rsidR="00FA6E4E" w:rsidRPr="00170B0C">
              <w:rPr>
                <w:rFonts w:ascii="Times New Roman" w:hAnsi="Times New Roman" w:cs="Times New Roman"/>
                <w:color w:val="0D0D0D" w:themeColor="text1" w:themeTint="F2"/>
                <w:sz w:val="24"/>
                <w:szCs w:val="24"/>
                <w:lang w:val="ro-MD"/>
              </w:rPr>
              <w:t>Guvernul, la propunerea organului central de specialitate al administrației publice în domeniul energeticii, stabilește</w:t>
            </w:r>
            <w:r>
              <w:rPr>
                <w:rFonts w:ascii="Times New Roman" w:hAnsi="Times New Roman" w:cs="Times New Roman"/>
                <w:color w:val="0D0D0D" w:themeColor="text1" w:themeTint="F2"/>
                <w:sz w:val="24"/>
                <w:szCs w:val="24"/>
                <w:lang w:val="ro-MD"/>
              </w:rPr>
              <w:t xml:space="preserve"> și promovează</w:t>
            </w:r>
            <w:r w:rsidR="00FA6E4E" w:rsidRPr="00170B0C">
              <w:rPr>
                <w:rFonts w:ascii="Times New Roman" w:hAnsi="Times New Roman" w:cs="Times New Roman"/>
                <w:color w:val="0D0D0D" w:themeColor="text1" w:themeTint="F2"/>
                <w:sz w:val="24"/>
                <w:szCs w:val="24"/>
                <w:lang w:val="ro-MD"/>
              </w:rPr>
              <w:t>, după caz în Planul național integrat privind energia și clima și alte documente de politici, măsuri pentru dezvoltarea industriei naționale de producere a biocarburanților și stimularea utilizării energiei din surse regenerabile în sectorul transporturi, considerând următorul set minim de măsuri:</w:t>
            </w:r>
          </w:p>
          <w:p w14:paraId="2D7AAE9F" w14:textId="1D4FA38E" w:rsidR="00FA6E4E" w:rsidRPr="00170B0C" w:rsidRDefault="004D1B93"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i</w:t>
            </w:r>
            <w:r w:rsidR="002852DB" w:rsidRPr="00170B0C">
              <w:rPr>
                <w:rFonts w:ascii="Times New Roman" w:hAnsi="Times New Roman" w:cs="Times New Roman"/>
                <w:color w:val="0D0D0D" w:themeColor="text1" w:themeTint="F2"/>
                <w:sz w:val="24"/>
                <w:szCs w:val="24"/>
                <w:lang w:val="ro-MD"/>
              </w:rPr>
              <w:t>mpunerea, importatorilor de produse petroliere principale, a obligații de comercializare pe  piață a carburantului în amestec cu un anumit procent/ cantitate de biocarburant, în mod prioritar produs local,  și/sau de import (inclus deja în compoziția produselor petroliere principale la importul acestora), inclusiv măsuri de asigurare a conformității, asigurându-se că sunt luate în considerare gradele de maturitate ale diferitelor tehnologii și  costurile aferente acestora</w:t>
            </w:r>
            <w:r w:rsidR="00FA6E4E" w:rsidRPr="00170B0C">
              <w:rPr>
                <w:rFonts w:ascii="Times New Roman" w:hAnsi="Times New Roman" w:cs="Times New Roman"/>
                <w:color w:val="0D0D0D" w:themeColor="text1" w:themeTint="F2"/>
                <w:sz w:val="24"/>
                <w:szCs w:val="24"/>
                <w:lang w:val="ro-MD"/>
              </w:rPr>
              <w:t>;</w:t>
            </w:r>
          </w:p>
          <w:p w14:paraId="5689CA6C" w14:textId="13424240"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Obligarea importatorilor de produse petroliere principale,</w:t>
            </w:r>
            <w:r w:rsidR="004D1B93">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să asigure respectarea cerințelor privind cotele/ cantitățile minime de amestec a biocarburanților în carburanții comercializați spre consum final, conform art. 26</w:t>
            </w:r>
            <w:r w:rsidRPr="00170B0C">
              <w:rPr>
                <w:rFonts w:ascii="Times New Roman" w:hAnsi="Times New Roman" w:cs="Times New Roman"/>
                <w:color w:val="0D0D0D" w:themeColor="text1" w:themeTint="F2"/>
                <w:sz w:val="24"/>
                <w:szCs w:val="24"/>
                <w:vertAlign w:val="superscript"/>
                <w:lang w:val="ro-MD"/>
              </w:rPr>
              <w:t>7</w:t>
            </w:r>
            <w:r w:rsidRPr="00170B0C">
              <w:rPr>
                <w:rFonts w:ascii="Times New Roman" w:hAnsi="Times New Roman" w:cs="Times New Roman"/>
                <w:color w:val="0D0D0D" w:themeColor="text1" w:themeTint="F2"/>
                <w:sz w:val="24"/>
                <w:szCs w:val="24"/>
                <w:lang w:val="ro-MD"/>
              </w:rPr>
              <w:t>, alin. (1);</w:t>
            </w:r>
          </w:p>
          <w:p w14:paraId="7F278811" w14:textId="6FF4458C" w:rsidR="00FA6E4E" w:rsidRPr="00170B0C" w:rsidRDefault="001353B1"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Adoptarea unei scheme de certificare a biocarburanților produși local, a amestecurilor de </w:t>
            </w:r>
            <w:r w:rsidRPr="00170B0C">
              <w:rPr>
                <w:rFonts w:ascii="Times New Roman" w:hAnsi="Times New Roman" w:cs="Times New Roman"/>
                <w:color w:val="0D0D0D" w:themeColor="text1" w:themeTint="F2"/>
                <w:sz w:val="24"/>
                <w:szCs w:val="24"/>
                <w:lang w:val="ro-MD"/>
              </w:rPr>
              <w:lastRenderedPageBreak/>
              <w:t>biocarburanți și carburanți produse local sau, de recunoaștere a certificatelor de conformitate, în cazul importului ace</w:t>
            </w:r>
            <w:r w:rsidR="004D1B93">
              <w:rPr>
                <w:rFonts w:ascii="Times New Roman" w:hAnsi="Times New Roman" w:cs="Times New Roman"/>
                <w:color w:val="0D0D0D" w:themeColor="text1" w:themeTint="F2"/>
                <w:sz w:val="24"/>
                <w:szCs w:val="24"/>
                <w:lang w:val="ro-MD"/>
              </w:rPr>
              <w:t>st</w:t>
            </w:r>
            <w:r w:rsidRPr="00170B0C">
              <w:rPr>
                <w:rFonts w:ascii="Times New Roman" w:hAnsi="Times New Roman" w:cs="Times New Roman"/>
                <w:color w:val="0D0D0D" w:themeColor="text1" w:themeTint="F2"/>
                <w:sz w:val="24"/>
                <w:szCs w:val="24"/>
                <w:lang w:val="ro-MD"/>
              </w:rPr>
              <w:t>ora</w:t>
            </w:r>
            <w:r w:rsidR="00FA6E4E" w:rsidRPr="00170B0C">
              <w:rPr>
                <w:rFonts w:ascii="Times New Roman" w:hAnsi="Times New Roman" w:cs="Times New Roman"/>
                <w:color w:val="0D0D0D" w:themeColor="text1" w:themeTint="F2"/>
                <w:sz w:val="24"/>
                <w:szCs w:val="24"/>
                <w:lang w:val="ro-MD"/>
              </w:rPr>
              <w:t>;</w:t>
            </w:r>
          </w:p>
          <w:p w14:paraId="2A9BF787" w14:textId="77777777"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adoptarea unei scheme de sprijin și/sau stimulare a dezvoltării, în conformitate cu Legea nr. 139/2012 privind ajutorul de stat, a instalațiilor de producere a biocarburanților, a instalațiilor de producere a amestecurilor de carburanți cu biocarburanți;</w:t>
            </w:r>
          </w:p>
          <w:p w14:paraId="3C73B98E" w14:textId="77777777"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stabilirea cerințelor minime pentru achizițiile publice de vehicule noi de către autoritățile administrației publice centrale, autoritățile și instituțiile din subordinea acestora sau în care primele au calitatea de fondator, de către autoritățile administrației publice locale;</w:t>
            </w:r>
          </w:p>
          <w:p w14:paraId="3EA24950" w14:textId="77777777"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stabilirea cerințelor minime pentru achizițiile publice de mijloace de transport public, desfășurate de către autoritățile administrației publice locale;</w:t>
            </w:r>
          </w:p>
          <w:p w14:paraId="72E35BE6" w14:textId="77777777"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adoptarea unei scheme de sprijin și/sau stimulare a achiziționării de vehicule electrice,  în conformitate cu Legea nr. 139/2012 privind ajutorul de stat;</w:t>
            </w:r>
          </w:p>
          <w:p w14:paraId="17497E98" w14:textId="69D6EB7F" w:rsidR="00FA6E4E" w:rsidRPr="00170B0C" w:rsidRDefault="004D1B93"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e</w:t>
            </w:r>
            <w:r w:rsidR="00FA6E4E" w:rsidRPr="00170B0C">
              <w:rPr>
                <w:rFonts w:ascii="Times New Roman" w:hAnsi="Times New Roman" w:cs="Times New Roman"/>
                <w:color w:val="0D0D0D" w:themeColor="text1" w:themeTint="F2"/>
                <w:sz w:val="24"/>
                <w:szCs w:val="24"/>
                <w:lang w:val="ro-MD"/>
              </w:rPr>
              <w:t>xtinderea facilităților fiscale și scutirilor de taxe existente,</w:t>
            </w:r>
            <w:r>
              <w:rPr>
                <w:rFonts w:ascii="Times New Roman" w:hAnsi="Times New Roman" w:cs="Times New Roman"/>
                <w:color w:val="0D0D0D" w:themeColor="text1" w:themeTint="F2"/>
                <w:sz w:val="24"/>
                <w:szCs w:val="24"/>
                <w:lang w:val="ro-MD"/>
              </w:rPr>
              <w:t xml:space="preserve"> atât de stat cât și locale</w:t>
            </w:r>
            <w:r w:rsidR="00FA6E4E" w:rsidRPr="00170B0C">
              <w:rPr>
                <w:rFonts w:ascii="Times New Roman" w:hAnsi="Times New Roman" w:cs="Times New Roman"/>
                <w:color w:val="0D0D0D" w:themeColor="text1" w:themeTint="F2"/>
                <w:sz w:val="24"/>
                <w:szCs w:val="24"/>
                <w:lang w:val="ro-MD"/>
              </w:rPr>
              <w:t xml:space="preserve"> precum și dezvoltarea de noi politici de încurajare a mobilității individuale prietenoase mediului și vehiculelor electrice, bazate pe </w:t>
            </w:r>
            <w:r>
              <w:rPr>
                <w:rFonts w:ascii="Times New Roman" w:hAnsi="Times New Roman" w:cs="Times New Roman"/>
                <w:color w:val="0D0D0D" w:themeColor="text1" w:themeTint="F2"/>
                <w:sz w:val="24"/>
                <w:szCs w:val="24"/>
                <w:lang w:val="ro-MD"/>
              </w:rPr>
              <w:t>accizele la</w:t>
            </w:r>
            <w:r w:rsidR="00FA6E4E" w:rsidRPr="00170B0C">
              <w:rPr>
                <w:rFonts w:ascii="Times New Roman" w:hAnsi="Times New Roman" w:cs="Times New Roman"/>
                <w:color w:val="0D0D0D" w:themeColor="text1" w:themeTint="F2"/>
                <w:sz w:val="24"/>
                <w:szCs w:val="24"/>
                <w:lang w:val="ro-MD"/>
              </w:rPr>
              <w:t xml:space="preserve"> carburanți, </w:t>
            </w:r>
            <w:r>
              <w:rPr>
                <w:rFonts w:ascii="Times New Roman" w:hAnsi="Times New Roman" w:cs="Times New Roman"/>
                <w:color w:val="0D0D0D" w:themeColor="text1" w:themeTint="F2"/>
                <w:sz w:val="24"/>
                <w:szCs w:val="24"/>
                <w:lang w:val="ro-MD"/>
              </w:rPr>
              <w:t>taxele rutiere</w:t>
            </w:r>
            <w:r w:rsidR="00FA6E4E" w:rsidRPr="00170B0C">
              <w:rPr>
                <w:rFonts w:ascii="Times New Roman" w:hAnsi="Times New Roman" w:cs="Times New Roman"/>
                <w:color w:val="0D0D0D" w:themeColor="text1" w:themeTint="F2"/>
                <w:sz w:val="24"/>
                <w:szCs w:val="24"/>
                <w:lang w:val="ro-MD"/>
              </w:rPr>
              <w:t xml:space="preserve">, accesul preferențial la benzile rezervate/speciale, locurile de parcare restricționată, </w:t>
            </w:r>
            <w:r>
              <w:rPr>
                <w:rFonts w:ascii="Times New Roman" w:hAnsi="Times New Roman" w:cs="Times New Roman"/>
                <w:color w:val="0D0D0D" w:themeColor="text1" w:themeTint="F2"/>
                <w:sz w:val="24"/>
                <w:szCs w:val="24"/>
                <w:lang w:val="ro-MD"/>
              </w:rPr>
              <w:t>și alte măsuri de încurajare aliniate la bunele practici internaționale</w:t>
            </w:r>
            <w:r w:rsidR="00FA6E4E" w:rsidRPr="00170B0C">
              <w:rPr>
                <w:rFonts w:ascii="Times New Roman" w:hAnsi="Times New Roman" w:cs="Times New Roman"/>
                <w:color w:val="0D0D0D" w:themeColor="text1" w:themeTint="F2"/>
                <w:sz w:val="24"/>
                <w:szCs w:val="24"/>
                <w:lang w:val="ro-MD"/>
              </w:rPr>
              <w:t>;</w:t>
            </w:r>
          </w:p>
          <w:p w14:paraId="798A4064" w14:textId="75155D5F" w:rsidR="00FA6E4E" w:rsidRPr="00170B0C" w:rsidRDefault="00FA6E4E" w:rsidP="00170B0C">
            <w:pPr>
              <w:pStyle w:val="ListParagraph"/>
              <w:numPr>
                <w:ilvl w:val="0"/>
                <w:numId w:val="7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desfășurarea campaniilor pentru creșterea gradului de conștientizare cu privire la beneficiile vehiculelor care utilizează energie</w:t>
            </w:r>
            <w:r w:rsidR="004D1B93">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sidR="004D1B93">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inclusiv vehiculele electrice.</w:t>
            </w:r>
          </w:p>
          <w:p w14:paraId="530FF7DF"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241022A2" w14:textId="77777777" w:rsidTr="004E3361">
        <w:tc>
          <w:tcPr>
            <w:tcW w:w="704" w:type="dxa"/>
          </w:tcPr>
          <w:p w14:paraId="15A725E2"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486519E1"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27.</w:t>
            </w:r>
            <w:r w:rsidRPr="00170B0C">
              <w:rPr>
                <w:rFonts w:ascii="Times New Roman" w:eastAsia="Times New Roman" w:hAnsi="Times New Roman" w:cs="Times New Roman"/>
                <w:color w:val="0D0D0D" w:themeColor="text1" w:themeTint="F2"/>
                <w:sz w:val="24"/>
                <w:szCs w:val="24"/>
                <w:shd w:val="clear" w:color="auto" w:fill="FFFFFF"/>
                <w:lang w:val="ro-RO"/>
              </w:rPr>
              <w:t> Obligaţiile producătorilor de energie din surse</w:t>
            </w:r>
          </w:p>
          <w:p w14:paraId="699EB137"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regenerabile</w:t>
            </w:r>
          </w:p>
          <w:p w14:paraId="08017B14"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Producătorii de energie electrică din surse regenerabile și producătorii de energie termică din surse regenerabile care folosesc, de asemenea, combustibili fosili ţin evidenţa separată a cantităţii de energie produsă pentru fiecare tip de sursă.</w:t>
            </w:r>
          </w:p>
          <w:p w14:paraId="3BDB578D"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Producătorii de energie electrică din surse regenerabile, producătorii de energie termică din surse regenerabile, producătorii de biogaz ce urmează a fi livrat în reţelele de gaze naturale şi producătorii de biocarburant ce urmează a fi procurat de importatorii de produse petroliere principale produc energie electrică, energie termică, biogaz şi biocarburant în conformitate cu standardele de calitate stabilite de legislația în domeniu.</w:t>
            </w:r>
          </w:p>
          <w:p w14:paraId="68BA9948" w14:textId="77777777" w:rsidR="00FA6E4E" w:rsidRPr="00170B0C" w:rsidRDefault="00FA6E4E" w:rsidP="005E54BB">
            <w:pPr>
              <w:jc w:val="both"/>
              <w:rPr>
                <w:rFonts w:ascii="Times New Roman" w:hAnsi="Times New Roman" w:cs="Times New Roman"/>
                <w:color w:val="0D0D0D" w:themeColor="text1" w:themeTint="F2"/>
              </w:rPr>
            </w:pPr>
          </w:p>
        </w:tc>
        <w:tc>
          <w:tcPr>
            <w:tcW w:w="4678" w:type="dxa"/>
          </w:tcPr>
          <w:p w14:paraId="59974FEC" w14:textId="77777777" w:rsidR="00FA6E4E" w:rsidRPr="00170B0C" w:rsidRDefault="00FA6E4E" w:rsidP="005E54BB">
            <w:pPr>
              <w:jc w:val="both"/>
              <w:rPr>
                <w:rFonts w:ascii="Times New Roman" w:hAnsi="Times New Roman" w:cs="Times New Roman"/>
                <w:color w:val="0D0D0D" w:themeColor="text1" w:themeTint="F2"/>
              </w:rPr>
            </w:pPr>
          </w:p>
        </w:tc>
        <w:tc>
          <w:tcPr>
            <w:tcW w:w="5039" w:type="dxa"/>
          </w:tcPr>
          <w:p w14:paraId="6A6F59CF" w14:textId="339E77C4"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27.</w:t>
            </w:r>
            <w:r w:rsidRPr="00170B0C">
              <w:rPr>
                <w:rFonts w:ascii="Times New Roman" w:eastAsia="Times New Roman" w:hAnsi="Times New Roman" w:cs="Times New Roman"/>
                <w:color w:val="0D0D0D" w:themeColor="text1" w:themeTint="F2"/>
                <w:sz w:val="24"/>
                <w:szCs w:val="24"/>
                <w:shd w:val="clear" w:color="auto" w:fill="FFFFFF"/>
                <w:lang w:val="ro-RO"/>
              </w:rPr>
              <w:t> Obligaţiile producătorilor de energie din surse regenerabile</w:t>
            </w:r>
          </w:p>
          <w:p w14:paraId="616576F6"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D551B6" w14:textId="6F8EF24F"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Producătorii de energie electrică din surse regenerabile și producătorii de energie termică din surse regenerabile care folosesc, de asemenea, combustibili fosili ţin evidenţa separată a cantităţii de energie produsă pentru fiecare tip de sursă.</w:t>
            </w:r>
          </w:p>
          <w:p w14:paraId="59F2ABC5"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AC8218"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Producătorii de energie electrică din surse regenerabile, producătorii de energie termică din surse regenerabile, producătorii de biogaz ce urmează a fi livrat în reţelele de gaze naturale şi producătorii de biocarburant ce urmează a fi procurat de importatorii de produse petroliere principale produc energie electrică, energie termică, biogaz şi biocarburant în conformitate cu standardele de calitate stabilite de legislația în domeniu.</w:t>
            </w:r>
          </w:p>
          <w:p w14:paraId="1CE1F8BD"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21A56626" w14:textId="77777777" w:rsidTr="004E3361">
        <w:tc>
          <w:tcPr>
            <w:tcW w:w="704" w:type="dxa"/>
          </w:tcPr>
          <w:p w14:paraId="1A0D6EA1" w14:textId="77777777" w:rsidR="00FA6E4E" w:rsidRPr="00170B0C" w:rsidRDefault="00FA6E4E" w:rsidP="005E54BB">
            <w:pPr>
              <w:jc w:val="both"/>
              <w:rPr>
                <w:rFonts w:ascii="Times New Roman" w:hAnsi="Times New Roman" w:cs="Times New Roman"/>
                <w:color w:val="0D0D0D" w:themeColor="text1" w:themeTint="F2"/>
              </w:rPr>
            </w:pPr>
          </w:p>
        </w:tc>
        <w:tc>
          <w:tcPr>
            <w:tcW w:w="3969" w:type="dxa"/>
          </w:tcPr>
          <w:p w14:paraId="1059DECC"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28.</w:t>
            </w:r>
            <w:r w:rsidRPr="00170B0C">
              <w:rPr>
                <w:rFonts w:ascii="Times New Roman" w:eastAsia="Times New Roman" w:hAnsi="Times New Roman" w:cs="Times New Roman"/>
                <w:color w:val="0D0D0D" w:themeColor="text1" w:themeTint="F2"/>
                <w:sz w:val="24"/>
                <w:szCs w:val="24"/>
                <w:shd w:val="clear" w:color="auto" w:fill="FFFFFF"/>
                <w:lang w:val="ro-RO"/>
              </w:rPr>
              <w:t> Accesul la reţea</w:t>
            </w:r>
          </w:p>
          <w:p w14:paraId="62C4F673"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392F786A"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6D2B3DCA"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2EEE72EF"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Pentru asigurarea unui acces eficient la reţele, operatorii sistemelor de transport, operatorii sistemelor de distribuţie sînt obligaţi să ofere solicitanţilor informaţii suficiente cu privire la racordare, inclusiv informaţiile privind:</w:t>
            </w:r>
          </w:p>
          <w:p w14:paraId="0CBBFABE"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costurile ce se estimează a fi suportate în legătură cu racordarea;</w:t>
            </w:r>
          </w:p>
          <w:p w14:paraId="228EFC2E"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termenul de racordare la reţea;</w:t>
            </w:r>
          </w:p>
          <w:p w14:paraId="626D2A2E"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planificarea dezvoltării reţelei în zona respectivă.</w:t>
            </w:r>
          </w:p>
          <w:p w14:paraId="10F80CC4"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Costurile aferente construcţiei instalaţiei de racordare prin care se face legătură dintre centrala electrică care utilizează surse regenerabile de energie şi reţelele electrice sau dintre instalaţia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018BE724"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0E7DD1"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cu Legea cu privire la energia electrică, Legea cu privire la gazele naturale şi cu regulamentele elaborate şi aprobate de către Agenția Națională pentru Reglementare în Energetică, de asemenea suportă costurile aferente dezvoltării, care se includ în tarif cu condiţia respectării planurilor de investiţii aprobate de către Agenția Națională pentru Reglementare în Energetică.</w:t>
            </w:r>
          </w:p>
          <w:p w14:paraId="21FD80C3"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Prin derogare de la alin. (6), producătorul de energie electrică din surse regenerabile sau producătorul de biogaz care urmează a fi livrat în reţeaua de gaze naturale poate consimţi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de distribuţie a gazelor naturale devine proprietarul porţiunii respective de reţea.</w:t>
            </w:r>
          </w:p>
          <w:p w14:paraId="15417768" w14:textId="6F90D3FD"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În conformitate cu Legea cu privire la energia electrică, operatorii sistemelor de transport, operatorii sistemelor de distribuţie sînt obligaţi să acorde prioritate energiei electrice din surse regenerabile la dispecerizarea capacităţilor de producere a energiei electrice în măsura în care nu este afectată siguranţa funcţionării sistemului electroenergetic.</w:t>
            </w:r>
          </w:p>
          <w:p w14:paraId="22219529"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B8E9DF6"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(8) Dacă, în scopul garantării securităţii sistemului electroenergetic şi al securităţii aprovizionării cu energie electrică, au fost întreprinse măsuri privind limitarea în mod considerabil a utilizării surselor regenerabile de energie, operatorii sistemelor de transport, operatorii sistemelor de distribuție sînt obligați să informeze Agenția Națională pentru Reglementare în Energetică cu privire la măsurile întreprinse şi să indice măsurile corective pe care intenţionează să le ia în vederea preîntîmpinării unor limitări semnificative pe viitor.</w:t>
            </w:r>
          </w:p>
          <w:p w14:paraId="794E9D49" w14:textId="77777777" w:rsidR="00FA6E4E" w:rsidRPr="00170B0C" w:rsidRDefault="00FA6E4E" w:rsidP="005E54BB">
            <w:pPr>
              <w:jc w:val="both"/>
              <w:rPr>
                <w:rFonts w:ascii="Times New Roman" w:hAnsi="Times New Roman" w:cs="Times New Roman"/>
                <w:color w:val="0D0D0D" w:themeColor="text1" w:themeTint="F2"/>
              </w:rPr>
            </w:pPr>
          </w:p>
        </w:tc>
        <w:tc>
          <w:tcPr>
            <w:tcW w:w="4678" w:type="dxa"/>
          </w:tcPr>
          <w:p w14:paraId="291AD238" w14:textId="77777777" w:rsidR="00FA6E4E" w:rsidRPr="00170B0C" w:rsidRDefault="00FA6E4E" w:rsidP="005E54BB">
            <w:pPr>
              <w:jc w:val="both"/>
              <w:rPr>
                <w:rFonts w:ascii="Times New Roman" w:hAnsi="Times New Roman" w:cs="Times New Roman"/>
                <w:color w:val="0D0D0D" w:themeColor="text1" w:themeTint="F2"/>
              </w:rPr>
            </w:pPr>
          </w:p>
          <w:p w14:paraId="79287642" w14:textId="77777777" w:rsidR="00DB1B71" w:rsidRPr="000F41A4" w:rsidRDefault="00DB1B71" w:rsidP="00DB1B71">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se completează cu alin. (11) cu următorul cuprins:</w:t>
            </w:r>
          </w:p>
          <w:p w14:paraId="204DB24C" w14:textId="77777777" w:rsidR="00DB1B71" w:rsidRPr="000F41A4" w:rsidRDefault="00DB1B71" w:rsidP="00DB1B71">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”(1</w:t>
            </w:r>
            <w:r w:rsidRPr="000F41A4">
              <w:rPr>
                <w:rFonts w:ascii="Times New Roman" w:hAnsi="Times New Roman" w:cs="Times New Roman"/>
                <w:color w:val="0D0D0D" w:themeColor="text1" w:themeTint="F2"/>
                <w:sz w:val="24"/>
                <w:szCs w:val="24"/>
                <w:vertAlign w:val="superscript"/>
              </w:rPr>
              <w:t>1</w:t>
            </w:r>
            <w:r w:rsidRPr="000F41A4">
              <w:rPr>
                <w:rFonts w:ascii="Times New Roman" w:hAnsi="Times New Roman" w:cs="Times New Roman"/>
                <w:color w:val="0D0D0D" w:themeColor="text1" w:themeTint="F2"/>
                <w:sz w:val="24"/>
                <w:szCs w:val="24"/>
              </w:rPr>
              <w:t xml:space="preserve">) Producătorii de energie electrică din surse regenerabile, inclusiv prosumatorii de energie electrică din surse regenerabile, beneficiază de o procedura simplificată de racordare la rețea a centralei electrice de mici dimensiuni, prin intermediul unei notificări simplificate cu condiția ca stabilitatea, </w:t>
            </w:r>
            <w:r w:rsidRPr="000F41A4">
              <w:rPr>
                <w:rFonts w:ascii="Times New Roman" w:hAnsi="Times New Roman" w:cs="Times New Roman"/>
                <w:color w:val="0D0D0D" w:themeColor="text1" w:themeTint="F2"/>
                <w:sz w:val="24"/>
                <w:szCs w:val="24"/>
              </w:rPr>
              <w:lastRenderedPageBreak/>
              <w:t>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5FBDCBE0" w14:textId="77777777" w:rsidR="00DB1B71" w:rsidRPr="000F41A4" w:rsidRDefault="00DB1B71" w:rsidP="00DB1B71">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Alin. (4) va avea următorul cuprins:</w:t>
            </w:r>
          </w:p>
          <w:p w14:paraId="0F43280B" w14:textId="77777777" w:rsidR="00DB1B71" w:rsidRPr="000F41A4" w:rsidRDefault="00DB1B71" w:rsidP="00DB1B71">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”(4) Pentru asigurarea unui acces eficient la reţele, operatorii sistemelor de transport, operatorii sistemelor de distribuţie sînt obligaţi să ofere solicitanţilor informaţii concludente și obiective cu privire la racordare, în termenii și condițiile stabilite în conformitate cu prevederile Legii nr. 107/2016 cu privire la energia electrică.”</w:t>
            </w:r>
          </w:p>
          <w:p w14:paraId="1E63F568" w14:textId="77777777" w:rsidR="00DB1B71" w:rsidRPr="000F41A4" w:rsidRDefault="00DB1B71" w:rsidP="00DB1B71">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ab/>
              <w:t>Se completează cu alin. (4</w:t>
            </w:r>
            <w:r w:rsidRPr="000F41A4">
              <w:rPr>
                <w:rFonts w:ascii="Times New Roman" w:hAnsi="Times New Roman" w:cs="Times New Roman"/>
                <w:color w:val="0D0D0D" w:themeColor="text1" w:themeTint="F2"/>
                <w:sz w:val="24"/>
                <w:szCs w:val="24"/>
                <w:vertAlign w:val="superscript"/>
              </w:rPr>
              <w:t>1</w:t>
            </w:r>
            <w:r w:rsidRPr="000F41A4">
              <w:rPr>
                <w:rFonts w:ascii="Times New Roman" w:hAnsi="Times New Roman" w:cs="Times New Roman"/>
                <w:color w:val="0D0D0D" w:themeColor="text1" w:themeTint="F2"/>
                <w:sz w:val="24"/>
                <w:szCs w:val="24"/>
              </w:rPr>
              <w:t>) și (4</w:t>
            </w:r>
            <w:r w:rsidRPr="000F41A4">
              <w:rPr>
                <w:rFonts w:ascii="Times New Roman" w:hAnsi="Times New Roman" w:cs="Times New Roman"/>
                <w:color w:val="0D0D0D" w:themeColor="text1" w:themeTint="F2"/>
                <w:sz w:val="24"/>
                <w:szCs w:val="24"/>
                <w:vertAlign w:val="superscript"/>
              </w:rPr>
              <w:t>2</w:t>
            </w:r>
            <w:r w:rsidRPr="000F41A4">
              <w:rPr>
                <w:rFonts w:ascii="Times New Roman" w:hAnsi="Times New Roman" w:cs="Times New Roman"/>
                <w:color w:val="0D0D0D" w:themeColor="text1" w:themeTint="F2"/>
                <w:sz w:val="24"/>
                <w:szCs w:val="24"/>
              </w:rPr>
              <w:t>) cu următorul cuprins:</w:t>
            </w:r>
          </w:p>
          <w:p w14:paraId="7BCA4E3A" w14:textId="77777777" w:rsidR="00DB1B71" w:rsidRPr="000F41A4" w:rsidRDefault="00DB1B71" w:rsidP="00DB1B71">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”(4</w:t>
            </w:r>
            <w:r w:rsidRPr="000F41A4">
              <w:rPr>
                <w:rFonts w:ascii="Times New Roman" w:hAnsi="Times New Roman" w:cs="Times New Roman"/>
                <w:color w:val="0D0D0D" w:themeColor="text1" w:themeTint="F2"/>
                <w:sz w:val="24"/>
                <w:szCs w:val="24"/>
                <w:vertAlign w:val="superscript"/>
              </w:rPr>
              <w:t>1</w:t>
            </w:r>
            <w:r w:rsidRPr="000F41A4">
              <w:rPr>
                <w:rFonts w:ascii="Times New Roman" w:hAnsi="Times New Roman" w:cs="Times New Roman"/>
                <w:color w:val="0D0D0D" w:themeColor="text1" w:themeTint="F2"/>
                <w:sz w:val="24"/>
                <w:szCs w:val="24"/>
              </w:rPr>
              <w:t>) Operatorul sistemului de transport sau operatorul sistemului de distribuție a energiei electrice, la eliberarea avizelor de racordare a centralelor electrice care utilizează surse regenerabile de energie, percep din partea solicitantului a cărui unitate de generare depășește 200 kW, în conformitate cu condițiile și termenii stabiliți în Legea nr. 107/2016 cu privire la energia electrică, o garanție de bună execuție.</w:t>
            </w:r>
          </w:p>
          <w:p w14:paraId="55F39477" w14:textId="1B27F0CC" w:rsidR="00FA6E4E" w:rsidRPr="000F41A4" w:rsidRDefault="00DB1B71" w:rsidP="00DB1B71">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(4</w:t>
            </w:r>
            <w:r w:rsidRPr="000F41A4">
              <w:rPr>
                <w:rFonts w:ascii="Times New Roman" w:hAnsi="Times New Roman" w:cs="Times New Roman"/>
                <w:color w:val="0D0D0D" w:themeColor="text1" w:themeTint="F2"/>
                <w:sz w:val="24"/>
                <w:szCs w:val="24"/>
                <w:vertAlign w:val="superscript"/>
              </w:rPr>
              <w:t>2</w:t>
            </w:r>
            <w:r w:rsidRPr="000F41A4">
              <w:rPr>
                <w:rFonts w:ascii="Times New Roman" w:hAnsi="Times New Roman" w:cs="Times New Roman"/>
                <w:color w:val="0D0D0D" w:themeColor="text1" w:themeTint="F2"/>
                <w:sz w:val="24"/>
                <w:szCs w:val="24"/>
              </w:rPr>
              <w:t>) Operatorii de sistem eliberează avize de racordare a centralelor electrice care utilizează surse regenerabile de energie a fi instalate de beneficiarii mecanismului de contorizare netă sau prosumatori, în limitele cotele de capacitate, categoriilor de capacitate și, după caz, plafoanelor de capacitate, după cum sunt aprobate de Guvern în conformitate cu art. 10, lit. e1);”</w:t>
            </w:r>
          </w:p>
          <w:p w14:paraId="0BF3A1B3" w14:textId="77777777" w:rsidR="004300B6" w:rsidRPr="00170B0C" w:rsidRDefault="004300B6" w:rsidP="005E54BB">
            <w:pPr>
              <w:jc w:val="both"/>
              <w:rPr>
                <w:rFonts w:ascii="Times New Roman" w:hAnsi="Times New Roman" w:cs="Times New Roman"/>
                <w:color w:val="0D0D0D" w:themeColor="text1" w:themeTint="F2"/>
              </w:rPr>
            </w:pPr>
          </w:p>
          <w:p w14:paraId="380D0070" w14:textId="77777777" w:rsidR="004300B6" w:rsidRPr="00170B0C" w:rsidRDefault="004300B6" w:rsidP="005E54BB">
            <w:pPr>
              <w:jc w:val="both"/>
              <w:rPr>
                <w:rFonts w:ascii="Times New Roman" w:hAnsi="Times New Roman" w:cs="Times New Roman"/>
                <w:color w:val="0D0D0D" w:themeColor="text1" w:themeTint="F2"/>
              </w:rPr>
            </w:pPr>
          </w:p>
          <w:p w14:paraId="751A92BD" w14:textId="77777777" w:rsidR="004300B6" w:rsidRPr="00170B0C" w:rsidRDefault="004300B6" w:rsidP="005E54BB">
            <w:pPr>
              <w:jc w:val="both"/>
              <w:rPr>
                <w:rFonts w:ascii="Times New Roman" w:hAnsi="Times New Roman" w:cs="Times New Roman"/>
                <w:color w:val="0D0D0D" w:themeColor="text1" w:themeTint="F2"/>
              </w:rPr>
            </w:pPr>
          </w:p>
          <w:p w14:paraId="18E3BD62" w14:textId="77777777" w:rsidR="004300B6" w:rsidRPr="00170B0C" w:rsidRDefault="004300B6" w:rsidP="005E54BB">
            <w:pPr>
              <w:jc w:val="both"/>
              <w:rPr>
                <w:rFonts w:ascii="Times New Roman" w:hAnsi="Times New Roman" w:cs="Times New Roman"/>
                <w:color w:val="0D0D0D" w:themeColor="text1" w:themeTint="F2"/>
              </w:rPr>
            </w:pPr>
          </w:p>
          <w:p w14:paraId="360741B0" w14:textId="77777777" w:rsidR="004300B6" w:rsidRPr="00170B0C" w:rsidRDefault="004300B6" w:rsidP="005E54BB">
            <w:pPr>
              <w:jc w:val="both"/>
              <w:rPr>
                <w:rFonts w:ascii="Times New Roman" w:hAnsi="Times New Roman" w:cs="Times New Roman"/>
                <w:color w:val="0D0D0D" w:themeColor="text1" w:themeTint="F2"/>
              </w:rPr>
            </w:pPr>
          </w:p>
          <w:p w14:paraId="0E843981" w14:textId="77777777" w:rsidR="004300B6" w:rsidRPr="00170B0C" w:rsidRDefault="004300B6" w:rsidP="005E54BB">
            <w:pPr>
              <w:jc w:val="both"/>
              <w:rPr>
                <w:rFonts w:ascii="Times New Roman" w:hAnsi="Times New Roman" w:cs="Times New Roman"/>
                <w:color w:val="0D0D0D" w:themeColor="text1" w:themeTint="F2"/>
              </w:rPr>
            </w:pPr>
          </w:p>
          <w:p w14:paraId="44EBE095" w14:textId="77777777" w:rsidR="004300B6" w:rsidRPr="00170B0C" w:rsidRDefault="004300B6" w:rsidP="005E54BB">
            <w:pPr>
              <w:jc w:val="both"/>
              <w:rPr>
                <w:rFonts w:ascii="Times New Roman" w:hAnsi="Times New Roman" w:cs="Times New Roman"/>
                <w:color w:val="0D0D0D" w:themeColor="text1" w:themeTint="F2"/>
              </w:rPr>
            </w:pPr>
          </w:p>
          <w:p w14:paraId="132E69BB" w14:textId="77777777" w:rsidR="004300B6" w:rsidRPr="00170B0C" w:rsidRDefault="004300B6" w:rsidP="005E54BB">
            <w:pPr>
              <w:jc w:val="both"/>
              <w:rPr>
                <w:rFonts w:ascii="Times New Roman" w:hAnsi="Times New Roman" w:cs="Times New Roman"/>
                <w:color w:val="0D0D0D" w:themeColor="text1" w:themeTint="F2"/>
              </w:rPr>
            </w:pPr>
          </w:p>
          <w:p w14:paraId="2ED48E00" w14:textId="77777777" w:rsidR="004300B6" w:rsidRPr="00170B0C" w:rsidRDefault="004300B6" w:rsidP="005E54BB">
            <w:pPr>
              <w:jc w:val="both"/>
              <w:rPr>
                <w:rFonts w:ascii="Times New Roman" w:hAnsi="Times New Roman" w:cs="Times New Roman"/>
                <w:color w:val="0D0D0D" w:themeColor="text1" w:themeTint="F2"/>
              </w:rPr>
            </w:pPr>
          </w:p>
          <w:p w14:paraId="75ED94A5" w14:textId="77777777" w:rsidR="004300B6" w:rsidRPr="00170B0C" w:rsidRDefault="004300B6" w:rsidP="005E54BB">
            <w:pPr>
              <w:jc w:val="both"/>
              <w:rPr>
                <w:rFonts w:ascii="Times New Roman" w:hAnsi="Times New Roman" w:cs="Times New Roman"/>
                <w:color w:val="0D0D0D" w:themeColor="text1" w:themeTint="F2"/>
              </w:rPr>
            </w:pPr>
          </w:p>
          <w:p w14:paraId="77B50B47" w14:textId="77777777" w:rsidR="004300B6" w:rsidRPr="00170B0C" w:rsidRDefault="004300B6" w:rsidP="005E54BB">
            <w:pPr>
              <w:jc w:val="both"/>
              <w:rPr>
                <w:rFonts w:ascii="Times New Roman" w:hAnsi="Times New Roman" w:cs="Times New Roman"/>
                <w:color w:val="0D0D0D" w:themeColor="text1" w:themeTint="F2"/>
              </w:rPr>
            </w:pPr>
          </w:p>
          <w:p w14:paraId="4D34E55B" w14:textId="77777777" w:rsidR="004300B6" w:rsidRPr="00170B0C" w:rsidRDefault="004300B6" w:rsidP="005E54BB">
            <w:pPr>
              <w:jc w:val="both"/>
              <w:rPr>
                <w:rFonts w:ascii="Times New Roman" w:hAnsi="Times New Roman" w:cs="Times New Roman"/>
                <w:color w:val="0D0D0D" w:themeColor="text1" w:themeTint="F2"/>
              </w:rPr>
            </w:pPr>
          </w:p>
          <w:p w14:paraId="69649B80" w14:textId="77777777" w:rsidR="004300B6" w:rsidRPr="00170B0C" w:rsidRDefault="004300B6" w:rsidP="005E54BB">
            <w:pPr>
              <w:jc w:val="both"/>
              <w:rPr>
                <w:rFonts w:ascii="Times New Roman" w:hAnsi="Times New Roman" w:cs="Times New Roman"/>
                <w:color w:val="0D0D0D" w:themeColor="text1" w:themeTint="F2"/>
              </w:rPr>
            </w:pPr>
          </w:p>
          <w:p w14:paraId="64A9A719" w14:textId="77777777" w:rsidR="004300B6" w:rsidRPr="00170B0C" w:rsidRDefault="004300B6" w:rsidP="005E54BB">
            <w:pPr>
              <w:jc w:val="both"/>
              <w:rPr>
                <w:rFonts w:ascii="Times New Roman" w:hAnsi="Times New Roman" w:cs="Times New Roman"/>
                <w:color w:val="0D0D0D" w:themeColor="text1" w:themeTint="F2"/>
              </w:rPr>
            </w:pPr>
          </w:p>
          <w:p w14:paraId="4D03BB57" w14:textId="77777777" w:rsidR="004300B6" w:rsidRPr="00170B0C" w:rsidRDefault="004300B6" w:rsidP="005E54BB">
            <w:pPr>
              <w:jc w:val="both"/>
              <w:rPr>
                <w:rFonts w:ascii="Times New Roman" w:hAnsi="Times New Roman" w:cs="Times New Roman"/>
                <w:color w:val="0D0D0D" w:themeColor="text1" w:themeTint="F2"/>
              </w:rPr>
            </w:pPr>
          </w:p>
          <w:p w14:paraId="0A7342BC" w14:textId="77777777" w:rsidR="004300B6" w:rsidRPr="00170B0C" w:rsidRDefault="004300B6" w:rsidP="005E54BB">
            <w:pPr>
              <w:jc w:val="both"/>
              <w:rPr>
                <w:rFonts w:ascii="Times New Roman" w:hAnsi="Times New Roman" w:cs="Times New Roman"/>
                <w:color w:val="0D0D0D" w:themeColor="text1" w:themeTint="F2"/>
              </w:rPr>
            </w:pPr>
          </w:p>
          <w:p w14:paraId="14B52E56" w14:textId="77777777" w:rsidR="004300B6" w:rsidRPr="00170B0C" w:rsidRDefault="004300B6" w:rsidP="005E54BB">
            <w:pPr>
              <w:jc w:val="both"/>
              <w:rPr>
                <w:rFonts w:ascii="Times New Roman" w:hAnsi="Times New Roman" w:cs="Times New Roman"/>
                <w:color w:val="0D0D0D" w:themeColor="text1" w:themeTint="F2"/>
              </w:rPr>
            </w:pPr>
          </w:p>
          <w:p w14:paraId="197B9A2A" w14:textId="77777777" w:rsidR="004300B6" w:rsidRPr="00170B0C" w:rsidRDefault="004300B6" w:rsidP="005E54BB">
            <w:pPr>
              <w:jc w:val="both"/>
              <w:rPr>
                <w:rFonts w:ascii="Times New Roman" w:hAnsi="Times New Roman" w:cs="Times New Roman"/>
                <w:color w:val="0D0D0D" w:themeColor="text1" w:themeTint="F2"/>
              </w:rPr>
            </w:pPr>
          </w:p>
          <w:p w14:paraId="6D9D95A7" w14:textId="77777777" w:rsidR="004300B6" w:rsidRPr="00170B0C" w:rsidRDefault="004300B6" w:rsidP="005E54BB">
            <w:pPr>
              <w:jc w:val="both"/>
              <w:rPr>
                <w:rFonts w:ascii="Times New Roman" w:hAnsi="Times New Roman" w:cs="Times New Roman"/>
                <w:color w:val="0D0D0D" w:themeColor="text1" w:themeTint="F2"/>
              </w:rPr>
            </w:pPr>
          </w:p>
          <w:p w14:paraId="2E6CB578" w14:textId="77777777" w:rsidR="004300B6" w:rsidRPr="00170B0C" w:rsidRDefault="004300B6" w:rsidP="005E54BB">
            <w:pPr>
              <w:jc w:val="both"/>
              <w:rPr>
                <w:rFonts w:ascii="Times New Roman" w:hAnsi="Times New Roman" w:cs="Times New Roman"/>
                <w:color w:val="0D0D0D" w:themeColor="text1" w:themeTint="F2"/>
              </w:rPr>
            </w:pPr>
          </w:p>
          <w:p w14:paraId="465D6F5A" w14:textId="77777777" w:rsidR="004300B6" w:rsidRPr="00170B0C" w:rsidRDefault="004300B6" w:rsidP="005E54BB">
            <w:pPr>
              <w:jc w:val="both"/>
              <w:rPr>
                <w:rFonts w:ascii="Times New Roman" w:hAnsi="Times New Roman" w:cs="Times New Roman"/>
                <w:color w:val="0D0D0D" w:themeColor="text1" w:themeTint="F2"/>
              </w:rPr>
            </w:pPr>
          </w:p>
          <w:p w14:paraId="69EAC5BD" w14:textId="77777777" w:rsidR="004300B6" w:rsidRPr="00170B0C" w:rsidRDefault="004300B6" w:rsidP="005E54BB">
            <w:pPr>
              <w:jc w:val="both"/>
              <w:rPr>
                <w:rFonts w:ascii="Times New Roman" w:hAnsi="Times New Roman" w:cs="Times New Roman"/>
                <w:color w:val="0D0D0D" w:themeColor="text1" w:themeTint="F2"/>
              </w:rPr>
            </w:pPr>
          </w:p>
          <w:p w14:paraId="10176A02" w14:textId="77777777" w:rsidR="004300B6" w:rsidRPr="00170B0C" w:rsidRDefault="004300B6" w:rsidP="005E54BB">
            <w:pPr>
              <w:jc w:val="both"/>
              <w:rPr>
                <w:rFonts w:ascii="Times New Roman" w:hAnsi="Times New Roman" w:cs="Times New Roman"/>
                <w:color w:val="0D0D0D" w:themeColor="text1" w:themeTint="F2"/>
              </w:rPr>
            </w:pPr>
          </w:p>
          <w:p w14:paraId="5F074FD6" w14:textId="77777777" w:rsidR="004300B6" w:rsidRPr="00170B0C" w:rsidRDefault="004300B6" w:rsidP="005E54BB">
            <w:pPr>
              <w:jc w:val="both"/>
              <w:rPr>
                <w:rFonts w:ascii="Times New Roman" w:hAnsi="Times New Roman" w:cs="Times New Roman"/>
                <w:color w:val="0D0D0D" w:themeColor="text1" w:themeTint="F2"/>
              </w:rPr>
            </w:pPr>
          </w:p>
          <w:p w14:paraId="1ABC70E7" w14:textId="77777777" w:rsidR="004300B6" w:rsidRPr="00170B0C" w:rsidRDefault="004300B6" w:rsidP="005E54BB">
            <w:pPr>
              <w:jc w:val="both"/>
              <w:rPr>
                <w:rFonts w:ascii="Times New Roman" w:hAnsi="Times New Roman" w:cs="Times New Roman"/>
                <w:color w:val="0D0D0D" w:themeColor="text1" w:themeTint="F2"/>
              </w:rPr>
            </w:pPr>
          </w:p>
          <w:p w14:paraId="31AAE6B0" w14:textId="77777777" w:rsidR="004300B6" w:rsidRPr="00170B0C" w:rsidRDefault="004300B6" w:rsidP="005E54BB">
            <w:pPr>
              <w:jc w:val="both"/>
              <w:rPr>
                <w:rFonts w:ascii="Times New Roman" w:hAnsi="Times New Roman" w:cs="Times New Roman"/>
                <w:color w:val="0D0D0D" w:themeColor="text1" w:themeTint="F2"/>
              </w:rPr>
            </w:pPr>
          </w:p>
          <w:p w14:paraId="0D368D7D" w14:textId="77777777" w:rsidR="004300B6" w:rsidRPr="00170B0C" w:rsidRDefault="004300B6" w:rsidP="005E54BB">
            <w:pPr>
              <w:jc w:val="both"/>
              <w:rPr>
                <w:rFonts w:ascii="Times New Roman" w:hAnsi="Times New Roman" w:cs="Times New Roman"/>
                <w:color w:val="0D0D0D" w:themeColor="text1" w:themeTint="F2"/>
              </w:rPr>
            </w:pPr>
          </w:p>
          <w:p w14:paraId="7ACFAAA1" w14:textId="77777777" w:rsidR="004300B6" w:rsidRPr="00170B0C" w:rsidRDefault="004300B6" w:rsidP="005E54BB">
            <w:pPr>
              <w:jc w:val="both"/>
              <w:rPr>
                <w:rFonts w:ascii="Times New Roman" w:hAnsi="Times New Roman" w:cs="Times New Roman"/>
                <w:color w:val="0D0D0D" w:themeColor="text1" w:themeTint="F2"/>
              </w:rPr>
            </w:pPr>
          </w:p>
          <w:p w14:paraId="0FA769EF" w14:textId="77777777" w:rsidR="004300B6" w:rsidRPr="00170B0C" w:rsidRDefault="004300B6" w:rsidP="005E54BB">
            <w:pPr>
              <w:jc w:val="both"/>
              <w:rPr>
                <w:rFonts w:ascii="Times New Roman" w:hAnsi="Times New Roman" w:cs="Times New Roman"/>
                <w:color w:val="0D0D0D" w:themeColor="text1" w:themeTint="F2"/>
              </w:rPr>
            </w:pPr>
          </w:p>
          <w:p w14:paraId="6835ACEE" w14:textId="77777777" w:rsidR="004300B6" w:rsidRPr="00170B0C" w:rsidRDefault="004300B6" w:rsidP="005E54BB">
            <w:pPr>
              <w:jc w:val="both"/>
              <w:rPr>
                <w:rFonts w:ascii="Times New Roman" w:hAnsi="Times New Roman" w:cs="Times New Roman"/>
                <w:color w:val="0D0D0D" w:themeColor="text1" w:themeTint="F2"/>
              </w:rPr>
            </w:pPr>
          </w:p>
          <w:p w14:paraId="768CEED7" w14:textId="77777777" w:rsidR="004300B6" w:rsidRPr="00170B0C" w:rsidRDefault="004300B6" w:rsidP="005E54BB">
            <w:pPr>
              <w:jc w:val="both"/>
              <w:rPr>
                <w:rFonts w:ascii="Times New Roman" w:hAnsi="Times New Roman" w:cs="Times New Roman"/>
                <w:color w:val="0D0D0D" w:themeColor="text1" w:themeTint="F2"/>
              </w:rPr>
            </w:pPr>
          </w:p>
          <w:p w14:paraId="5F7E491F" w14:textId="77777777" w:rsidR="004300B6" w:rsidRPr="00170B0C" w:rsidRDefault="004300B6" w:rsidP="005E54BB">
            <w:pPr>
              <w:jc w:val="both"/>
              <w:rPr>
                <w:rFonts w:ascii="Times New Roman" w:hAnsi="Times New Roman" w:cs="Times New Roman"/>
                <w:color w:val="0D0D0D" w:themeColor="text1" w:themeTint="F2"/>
              </w:rPr>
            </w:pPr>
          </w:p>
          <w:p w14:paraId="39E1621F" w14:textId="77777777" w:rsidR="004300B6" w:rsidRPr="00170B0C" w:rsidRDefault="004300B6" w:rsidP="005E54BB">
            <w:pPr>
              <w:jc w:val="both"/>
              <w:rPr>
                <w:rFonts w:ascii="Times New Roman" w:hAnsi="Times New Roman" w:cs="Times New Roman"/>
                <w:color w:val="0D0D0D" w:themeColor="text1" w:themeTint="F2"/>
              </w:rPr>
            </w:pPr>
          </w:p>
          <w:p w14:paraId="7E36F062" w14:textId="77777777" w:rsidR="004300B6" w:rsidRPr="00170B0C" w:rsidRDefault="004300B6" w:rsidP="005E54BB">
            <w:pPr>
              <w:jc w:val="both"/>
              <w:rPr>
                <w:rFonts w:ascii="Times New Roman" w:hAnsi="Times New Roman" w:cs="Times New Roman"/>
                <w:color w:val="0D0D0D" w:themeColor="text1" w:themeTint="F2"/>
              </w:rPr>
            </w:pPr>
          </w:p>
          <w:p w14:paraId="45D7B26B" w14:textId="77777777" w:rsidR="004300B6" w:rsidRPr="00170B0C" w:rsidRDefault="004300B6" w:rsidP="005E54BB">
            <w:pPr>
              <w:jc w:val="both"/>
              <w:rPr>
                <w:rFonts w:ascii="Times New Roman" w:hAnsi="Times New Roman" w:cs="Times New Roman"/>
                <w:color w:val="0D0D0D" w:themeColor="text1" w:themeTint="F2"/>
              </w:rPr>
            </w:pPr>
          </w:p>
          <w:p w14:paraId="1F05AA2A" w14:textId="77777777" w:rsidR="004300B6" w:rsidRPr="00170B0C" w:rsidRDefault="004300B6" w:rsidP="005E54BB">
            <w:pPr>
              <w:jc w:val="both"/>
              <w:rPr>
                <w:rFonts w:ascii="Times New Roman" w:hAnsi="Times New Roman" w:cs="Times New Roman"/>
                <w:color w:val="0D0D0D" w:themeColor="text1" w:themeTint="F2"/>
              </w:rPr>
            </w:pPr>
          </w:p>
          <w:p w14:paraId="2604D7F3" w14:textId="77777777" w:rsidR="004300B6" w:rsidRPr="00170B0C" w:rsidRDefault="004300B6" w:rsidP="005E54BB">
            <w:pPr>
              <w:jc w:val="both"/>
              <w:rPr>
                <w:rFonts w:ascii="Times New Roman" w:hAnsi="Times New Roman" w:cs="Times New Roman"/>
                <w:color w:val="0D0D0D" w:themeColor="text1" w:themeTint="F2"/>
              </w:rPr>
            </w:pPr>
          </w:p>
          <w:p w14:paraId="1E2CFAE3" w14:textId="77777777" w:rsidR="004300B6" w:rsidRPr="00170B0C" w:rsidRDefault="004300B6" w:rsidP="005E54BB">
            <w:pPr>
              <w:jc w:val="both"/>
              <w:rPr>
                <w:rFonts w:ascii="Times New Roman" w:hAnsi="Times New Roman" w:cs="Times New Roman"/>
                <w:color w:val="0D0D0D" w:themeColor="text1" w:themeTint="F2"/>
              </w:rPr>
            </w:pPr>
          </w:p>
          <w:p w14:paraId="59EA498B" w14:textId="77777777" w:rsidR="004300B6" w:rsidRPr="00170B0C" w:rsidRDefault="004300B6" w:rsidP="005E54BB">
            <w:pPr>
              <w:jc w:val="both"/>
              <w:rPr>
                <w:rFonts w:ascii="Times New Roman" w:hAnsi="Times New Roman" w:cs="Times New Roman"/>
                <w:color w:val="0D0D0D" w:themeColor="text1" w:themeTint="F2"/>
              </w:rPr>
            </w:pPr>
          </w:p>
          <w:p w14:paraId="011B9839" w14:textId="77777777" w:rsidR="004300B6" w:rsidRPr="00170B0C" w:rsidRDefault="004300B6" w:rsidP="005E54BB">
            <w:pPr>
              <w:jc w:val="both"/>
              <w:rPr>
                <w:rFonts w:ascii="Times New Roman" w:hAnsi="Times New Roman" w:cs="Times New Roman"/>
                <w:color w:val="0D0D0D" w:themeColor="text1" w:themeTint="F2"/>
              </w:rPr>
            </w:pPr>
          </w:p>
          <w:p w14:paraId="40D5E43F" w14:textId="77777777" w:rsidR="004300B6" w:rsidRPr="00170B0C" w:rsidRDefault="004300B6" w:rsidP="005E54BB">
            <w:pPr>
              <w:jc w:val="both"/>
              <w:rPr>
                <w:rFonts w:ascii="Times New Roman" w:hAnsi="Times New Roman" w:cs="Times New Roman"/>
                <w:color w:val="0D0D0D" w:themeColor="text1" w:themeTint="F2"/>
              </w:rPr>
            </w:pPr>
          </w:p>
          <w:p w14:paraId="2C3001FD" w14:textId="77777777" w:rsidR="004300B6" w:rsidRPr="00170B0C" w:rsidRDefault="004300B6" w:rsidP="005E54BB">
            <w:pPr>
              <w:jc w:val="both"/>
              <w:rPr>
                <w:rFonts w:ascii="Times New Roman" w:hAnsi="Times New Roman" w:cs="Times New Roman"/>
                <w:color w:val="0D0D0D" w:themeColor="text1" w:themeTint="F2"/>
              </w:rPr>
            </w:pPr>
          </w:p>
          <w:p w14:paraId="62BBA84E" w14:textId="77777777" w:rsidR="004300B6" w:rsidRPr="00170B0C" w:rsidRDefault="004300B6" w:rsidP="005E54BB">
            <w:pPr>
              <w:jc w:val="both"/>
              <w:rPr>
                <w:rFonts w:ascii="Times New Roman" w:hAnsi="Times New Roman" w:cs="Times New Roman"/>
                <w:color w:val="0D0D0D" w:themeColor="text1" w:themeTint="F2"/>
              </w:rPr>
            </w:pPr>
          </w:p>
          <w:p w14:paraId="034272B5" w14:textId="77777777" w:rsidR="004300B6" w:rsidRPr="00170B0C" w:rsidRDefault="004300B6" w:rsidP="005E54BB">
            <w:pPr>
              <w:jc w:val="both"/>
              <w:rPr>
                <w:rFonts w:ascii="Times New Roman" w:hAnsi="Times New Roman" w:cs="Times New Roman"/>
                <w:color w:val="0D0D0D" w:themeColor="text1" w:themeTint="F2"/>
              </w:rPr>
            </w:pPr>
          </w:p>
          <w:p w14:paraId="0F1D7C20" w14:textId="77777777" w:rsidR="004300B6" w:rsidRPr="00170B0C" w:rsidRDefault="004300B6" w:rsidP="005E54BB">
            <w:pPr>
              <w:jc w:val="both"/>
              <w:rPr>
                <w:rFonts w:ascii="Times New Roman" w:hAnsi="Times New Roman" w:cs="Times New Roman"/>
                <w:color w:val="0D0D0D" w:themeColor="text1" w:themeTint="F2"/>
              </w:rPr>
            </w:pPr>
          </w:p>
          <w:p w14:paraId="31D84085" w14:textId="77777777" w:rsidR="004300B6" w:rsidRPr="00170B0C" w:rsidRDefault="004300B6" w:rsidP="005E54BB">
            <w:pPr>
              <w:jc w:val="both"/>
              <w:rPr>
                <w:rFonts w:ascii="Times New Roman" w:hAnsi="Times New Roman" w:cs="Times New Roman"/>
                <w:color w:val="0D0D0D" w:themeColor="text1" w:themeTint="F2"/>
              </w:rPr>
            </w:pPr>
          </w:p>
          <w:p w14:paraId="5E0074D7" w14:textId="77777777" w:rsidR="004300B6" w:rsidRPr="00170B0C" w:rsidRDefault="004300B6" w:rsidP="005E54BB">
            <w:pPr>
              <w:jc w:val="both"/>
              <w:rPr>
                <w:rFonts w:ascii="Times New Roman" w:hAnsi="Times New Roman" w:cs="Times New Roman"/>
                <w:color w:val="0D0D0D" w:themeColor="text1" w:themeTint="F2"/>
              </w:rPr>
            </w:pPr>
          </w:p>
          <w:p w14:paraId="5C34C9A7" w14:textId="77777777" w:rsidR="004300B6" w:rsidRPr="00170B0C" w:rsidRDefault="004300B6" w:rsidP="005E54BB">
            <w:pPr>
              <w:jc w:val="both"/>
              <w:rPr>
                <w:rFonts w:ascii="Times New Roman" w:hAnsi="Times New Roman" w:cs="Times New Roman"/>
                <w:color w:val="0D0D0D" w:themeColor="text1" w:themeTint="F2"/>
              </w:rPr>
            </w:pPr>
          </w:p>
          <w:p w14:paraId="6D63AD9A" w14:textId="77777777" w:rsidR="004300B6" w:rsidRPr="00170B0C" w:rsidRDefault="004300B6" w:rsidP="005E54BB">
            <w:pPr>
              <w:jc w:val="both"/>
              <w:rPr>
                <w:rFonts w:ascii="Times New Roman" w:hAnsi="Times New Roman" w:cs="Times New Roman"/>
                <w:color w:val="0D0D0D" w:themeColor="text1" w:themeTint="F2"/>
              </w:rPr>
            </w:pPr>
          </w:p>
          <w:p w14:paraId="5BFCC0C3" w14:textId="77777777" w:rsidR="004300B6" w:rsidRPr="00170B0C" w:rsidRDefault="004300B6" w:rsidP="005E54BB">
            <w:pPr>
              <w:jc w:val="both"/>
              <w:rPr>
                <w:rFonts w:ascii="Times New Roman" w:hAnsi="Times New Roman" w:cs="Times New Roman"/>
                <w:color w:val="0D0D0D" w:themeColor="text1" w:themeTint="F2"/>
              </w:rPr>
            </w:pPr>
          </w:p>
          <w:p w14:paraId="4CBB3E75" w14:textId="77777777" w:rsidR="004300B6" w:rsidRPr="00170B0C" w:rsidRDefault="004300B6" w:rsidP="005E54BB">
            <w:pPr>
              <w:jc w:val="both"/>
              <w:rPr>
                <w:rFonts w:ascii="Times New Roman" w:hAnsi="Times New Roman" w:cs="Times New Roman"/>
                <w:color w:val="0D0D0D" w:themeColor="text1" w:themeTint="F2"/>
              </w:rPr>
            </w:pPr>
          </w:p>
          <w:p w14:paraId="377612C0" w14:textId="77777777" w:rsidR="004300B6" w:rsidRPr="00170B0C" w:rsidRDefault="004300B6" w:rsidP="005E54BB">
            <w:pPr>
              <w:jc w:val="both"/>
              <w:rPr>
                <w:rFonts w:ascii="Times New Roman" w:hAnsi="Times New Roman" w:cs="Times New Roman"/>
                <w:color w:val="0D0D0D" w:themeColor="text1" w:themeTint="F2"/>
              </w:rPr>
            </w:pPr>
          </w:p>
          <w:p w14:paraId="4BB4F935" w14:textId="77777777" w:rsidR="004300B6" w:rsidRPr="00170B0C" w:rsidRDefault="004300B6" w:rsidP="005E54BB">
            <w:pPr>
              <w:jc w:val="both"/>
              <w:rPr>
                <w:rFonts w:ascii="Times New Roman" w:hAnsi="Times New Roman" w:cs="Times New Roman"/>
                <w:color w:val="0D0D0D" w:themeColor="text1" w:themeTint="F2"/>
              </w:rPr>
            </w:pPr>
          </w:p>
          <w:p w14:paraId="5DE2F0E9" w14:textId="77777777" w:rsidR="004300B6" w:rsidRPr="00170B0C" w:rsidRDefault="004300B6" w:rsidP="005E54BB">
            <w:pPr>
              <w:jc w:val="both"/>
              <w:rPr>
                <w:rFonts w:ascii="Times New Roman" w:hAnsi="Times New Roman" w:cs="Times New Roman"/>
                <w:color w:val="0D0D0D" w:themeColor="text1" w:themeTint="F2"/>
              </w:rPr>
            </w:pPr>
          </w:p>
          <w:p w14:paraId="69B2D3E2" w14:textId="77777777" w:rsidR="004300B6" w:rsidRPr="00170B0C" w:rsidRDefault="004300B6" w:rsidP="005E54BB">
            <w:pPr>
              <w:jc w:val="both"/>
              <w:rPr>
                <w:rFonts w:ascii="Times New Roman" w:hAnsi="Times New Roman" w:cs="Times New Roman"/>
                <w:color w:val="0D0D0D" w:themeColor="text1" w:themeTint="F2"/>
              </w:rPr>
            </w:pPr>
          </w:p>
          <w:p w14:paraId="5D0BB7FE" w14:textId="77777777" w:rsidR="004300B6" w:rsidRPr="00170B0C" w:rsidRDefault="004300B6" w:rsidP="005E54BB">
            <w:pPr>
              <w:jc w:val="both"/>
              <w:rPr>
                <w:rFonts w:ascii="Times New Roman" w:hAnsi="Times New Roman" w:cs="Times New Roman"/>
                <w:color w:val="0D0D0D" w:themeColor="text1" w:themeTint="F2"/>
              </w:rPr>
            </w:pPr>
          </w:p>
          <w:p w14:paraId="4CB02C22" w14:textId="77777777" w:rsidR="004300B6" w:rsidRPr="00170B0C" w:rsidRDefault="004300B6" w:rsidP="005E54BB">
            <w:pPr>
              <w:jc w:val="both"/>
              <w:rPr>
                <w:rFonts w:ascii="Times New Roman" w:hAnsi="Times New Roman" w:cs="Times New Roman"/>
                <w:color w:val="0D0D0D" w:themeColor="text1" w:themeTint="F2"/>
              </w:rPr>
            </w:pPr>
          </w:p>
          <w:p w14:paraId="34ACE6F9" w14:textId="77777777" w:rsidR="004300B6" w:rsidRPr="00170B0C" w:rsidRDefault="004300B6" w:rsidP="005E54BB">
            <w:pPr>
              <w:jc w:val="both"/>
              <w:rPr>
                <w:rFonts w:ascii="Times New Roman" w:hAnsi="Times New Roman" w:cs="Times New Roman"/>
                <w:color w:val="0D0D0D" w:themeColor="text1" w:themeTint="F2"/>
              </w:rPr>
            </w:pPr>
          </w:p>
          <w:p w14:paraId="0B5DFECD" w14:textId="77777777" w:rsidR="004300B6" w:rsidRPr="00170B0C" w:rsidRDefault="004300B6" w:rsidP="005E54BB">
            <w:pPr>
              <w:jc w:val="both"/>
              <w:rPr>
                <w:rFonts w:ascii="Times New Roman" w:hAnsi="Times New Roman" w:cs="Times New Roman"/>
                <w:color w:val="0D0D0D" w:themeColor="text1" w:themeTint="F2"/>
              </w:rPr>
            </w:pPr>
          </w:p>
          <w:p w14:paraId="3EEC4BCB" w14:textId="77777777" w:rsidR="004300B6" w:rsidRPr="00170B0C" w:rsidRDefault="004300B6" w:rsidP="005E54BB">
            <w:pPr>
              <w:jc w:val="both"/>
              <w:rPr>
                <w:rFonts w:ascii="Times New Roman" w:hAnsi="Times New Roman" w:cs="Times New Roman"/>
                <w:color w:val="0D0D0D" w:themeColor="text1" w:themeTint="F2"/>
              </w:rPr>
            </w:pPr>
          </w:p>
          <w:p w14:paraId="3804A8E3" w14:textId="77777777" w:rsidR="004300B6" w:rsidRPr="00170B0C" w:rsidRDefault="004300B6" w:rsidP="005E54BB">
            <w:pPr>
              <w:jc w:val="both"/>
              <w:rPr>
                <w:rFonts w:ascii="Times New Roman" w:hAnsi="Times New Roman" w:cs="Times New Roman"/>
                <w:color w:val="0D0D0D" w:themeColor="text1" w:themeTint="F2"/>
              </w:rPr>
            </w:pPr>
          </w:p>
          <w:p w14:paraId="31C36707" w14:textId="77777777" w:rsidR="004300B6" w:rsidRPr="00170B0C" w:rsidRDefault="004300B6" w:rsidP="005E54BB">
            <w:pPr>
              <w:jc w:val="both"/>
              <w:rPr>
                <w:rFonts w:ascii="Times New Roman" w:hAnsi="Times New Roman" w:cs="Times New Roman"/>
                <w:color w:val="0D0D0D" w:themeColor="text1" w:themeTint="F2"/>
              </w:rPr>
            </w:pPr>
          </w:p>
          <w:p w14:paraId="172CB4E7" w14:textId="77777777" w:rsidR="004300B6" w:rsidRPr="00170B0C" w:rsidRDefault="004300B6" w:rsidP="005E54BB">
            <w:pPr>
              <w:jc w:val="both"/>
              <w:rPr>
                <w:rFonts w:ascii="Times New Roman" w:hAnsi="Times New Roman" w:cs="Times New Roman"/>
                <w:color w:val="0D0D0D" w:themeColor="text1" w:themeTint="F2"/>
              </w:rPr>
            </w:pPr>
          </w:p>
          <w:p w14:paraId="2C849F49" w14:textId="4FABF77A" w:rsidR="004300B6" w:rsidRPr="00170B0C" w:rsidRDefault="004300B6" w:rsidP="004300B6">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(6), după cuvintele „efectuează dezvoltarea în conformitate</w:t>
            </w:r>
            <w:r w:rsidR="00827AAA" w:rsidRPr="00170B0C">
              <w:rPr>
                <w:rFonts w:ascii="Times New Roman" w:hAnsi="Times New Roman" w:cs="Times New Roman"/>
                <w:color w:val="0D0D0D" w:themeColor="text1" w:themeTint="F2"/>
                <w:sz w:val="24"/>
                <w:szCs w:val="24"/>
                <w:lang w:val="ro-MD"/>
              </w:rPr>
              <w:t xml:space="preserve"> cu</w:t>
            </w:r>
            <w:r w:rsidRPr="00170B0C">
              <w:rPr>
                <w:rFonts w:ascii="Times New Roman" w:hAnsi="Times New Roman" w:cs="Times New Roman"/>
                <w:color w:val="0D0D0D" w:themeColor="text1" w:themeTint="F2"/>
                <w:sz w:val="24"/>
                <w:szCs w:val="24"/>
                <w:lang w:val="ro-MD"/>
              </w:rPr>
              <w:t xml:space="preserve">” se completează cu cuvintele „cu planurile de dezvoltare a rețelei elaborate și aprobate conform </w:t>
            </w:r>
            <w:r w:rsidR="00DB1B71">
              <w:rPr>
                <w:rFonts w:ascii="Times New Roman" w:hAnsi="Times New Roman" w:cs="Times New Roman"/>
                <w:color w:val="0D0D0D" w:themeColor="text1" w:themeTint="F2"/>
                <w:sz w:val="24"/>
                <w:szCs w:val="24"/>
                <w:lang w:val="ro-MD"/>
              </w:rPr>
              <w:t xml:space="preserve">procedurilor stabilite de </w:t>
            </w:r>
            <w:r w:rsidRPr="00170B0C">
              <w:rPr>
                <w:rFonts w:ascii="Times New Roman" w:hAnsi="Times New Roman" w:cs="Times New Roman"/>
                <w:color w:val="0D0D0D" w:themeColor="text1" w:themeTint="F2"/>
                <w:sz w:val="24"/>
                <w:szCs w:val="24"/>
                <w:lang w:val="ro-MD"/>
              </w:rPr>
              <w:t>”;</w:t>
            </w:r>
          </w:p>
          <w:p w14:paraId="7AA524E0" w14:textId="77777777" w:rsidR="004300B6" w:rsidRPr="00170B0C" w:rsidRDefault="004300B6" w:rsidP="005E54BB">
            <w:pPr>
              <w:jc w:val="both"/>
              <w:rPr>
                <w:rFonts w:ascii="Times New Roman" w:hAnsi="Times New Roman" w:cs="Times New Roman"/>
                <w:color w:val="0D0D0D" w:themeColor="text1" w:themeTint="F2"/>
              </w:rPr>
            </w:pPr>
          </w:p>
          <w:p w14:paraId="2E63E708" w14:textId="77777777" w:rsidR="004300B6" w:rsidRPr="00170B0C" w:rsidRDefault="004300B6" w:rsidP="005E54BB">
            <w:pPr>
              <w:jc w:val="both"/>
              <w:rPr>
                <w:rFonts w:ascii="Times New Roman" w:hAnsi="Times New Roman" w:cs="Times New Roman"/>
                <w:color w:val="0D0D0D" w:themeColor="text1" w:themeTint="F2"/>
              </w:rPr>
            </w:pPr>
          </w:p>
          <w:p w14:paraId="0BDEEDDF" w14:textId="77777777" w:rsidR="004300B6" w:rsidRPr="00170B0C" w:rsidRDefault="004300B6" w:rsidP="005E54BB">
            <w:pPr>
              <w:jc w:val="both"/>
              <w:rPr>
                <w:rFonts w:ascii="Times New Roman" w:hAnsi="Times New Roman" w:cs="Times New Roman"/>
                <w:color w:val="0D0D0D" w:themeColor="text1" w:themeTint="F2"/>
              </w:rPr>
            </w:pPr>
          </w:p>
          <w:p w14:paraId="1029E77F" w14:textId="77777777" w:rsidR="004300B6" w:rsidRPr="00170B0C" w:rsidRDefault="004300B6" w:rsidP="005E54BB">
            <w:pPr>
              <w:jc w:val="both"/>
              <w:rPr>
                <w:rFonts w:ascii="Times New Roman" w:hAnsi="Times New Roman" w:cs="Times New Roman"/>
                <w:color w:val="0D0D0D" w:themeColor="text1" w:themeTint="F2"/>
              </w:rPr>
            </w:pPr>
          </w:p>
          <w:p w14:paraId="24660325" w14:textId="77777777" w:rsidR="004300B6" w:rsidRPr="00170B0C" w:rsidRDefault="004300B6" w:rsidP="005E54BB">
            <w:pPr>
              <w:jc w:val="both"/>
              <w:rPr>
                <w:rFonts w:ascii="Times New Roman" w:hAnsi="Times New Roman" w:cs="Times New Roman"/>
                <w:color w:val="0D0D0D" w:themeColor="text1" w:themeTint="F2"/>
              </w:rPr>
            </w:pPr>
          </w:p>
          <w:p w14:paraId="48D7F895" w14:textId="77777777" w:rsidR="004300B6" w:rsidRPr="00170B0C" w:rsidRDefault="004300B6" w:rsidP="005E54BB">
            <w:pPr>
              <w:jc w:val="both"/>
              <w:rPr>
                <w:rFonts w:ascii="Times New Roman" w:hAnsi="Times New Roman" w:cs="Times New Roman"/>
                <w:color w:val="0D0D0D" w:themeColor="text1" w:themeTint="F2"/>
              </w:rPr>
            </w:pPr>
          </w:p>
          <w:p w14:paraId="5E1FAC6F" w14:textId="77777777" w:rsidR="004300B6" w:rsidRPr="00170B0C" w:rsidRDefault="004300B6" w:rsidP="005E54BB">
            <w:pPr>
              <w:jc w:val="both"/>
              <w:rPr>
                <w:rFonts w:ascii="Times New Roman" w:hAnsi="Times New Roman" w:cs="Times New Roman"/>
                <w:color w:val="0D0D0D" w:themeColor="text1" w:themeTint="F2"/>
              </w:rPr>
            </w:pPr>
          </w:p>
          <w:p w14:paraId="72CEAC22" w14:textId="77777777" w:rsidR="004300B6" w:rsidRPr="00170B0C" w:rsidRDefault="004300B6" w:rsidP="005E54BB">
            <w:pPr>
              <w:jc w:val="both"/>
              <w:rPr>
                <w:rFonts w:ascii="Times New Roman" w:hAnsi="Times New Roman" w:cs="Times New Roman"/>
                <w:color w:val="0D0D0D" w:themeColor="text1" w:themeTint="F2"/>
              </w:rPr>
            </w:pPr>
          </w:p>
          <w:p w14:paraId="2BB440AC" w14:textId="77777777" w:rsidR="004300B6" w:rsidRPr="00170B0C" w:rsidRDefault="004300B6" w:rsidP="005E54BB">
            <w:pPr>
              <w:jc w:val="both"/>
              <w:rPr>
                <w:rFonts w:ascii="Times New Roman" w:hAnsi="Times New Roman" w:cs="Times New Roman"/>
                <w:color w:val="0D0D0D" w:themeColor="text1" w:themeTint="F2"/>
              </w:rPr>
            </w:pPr>
          </w:p>
          <w:p w14:paraId="547D064B" w14:textId="77777777" w:rsidR="004300B6" w:rsidRPr="00170B0C" w:rsidRDefault="004300B6" w:rsidP="005E54BB">
            <w:pPr>
              <w:jc w:val="both"/>
              <w:rPr>
                <w:rFonts w:ascii="Times New Roman" w:hAnsi="Times New Roman" w:cs="Times New Roman"/>
                <w:color w:val="0D0D0D" w:themeColor="text1" w:themeTint="F2"/>
              </w:rPr>
            </w:pPr>
          </w:p>
          <w:p w14:paraId="25701C0B" w14:textId="77777777" w:rsidR="004300B6" w:rsidRPr="00170B0C" w:rsidRDefault="004300B6" w:rsidP="005E54BB">
            <w:pPr>
              <w:jc w:val="both"/>
              <w:rPr>
                <w:rFonts w:ascii="Times New Roman" w:hAnsi="Times New Roman" w:cs="Times New Roman"/>
                <w:color w:val="0D0D0D" w:themeColor="text1" w:themeTint="F2"/>
              </w:rPr>
            </w:pPr>
          </w:p>
          <w:p w14:paraId="2139E23B" w14:textId="77777777" w:rsidR="004300B6" w:rsidRPr="00170B0C" w:rsidRDefault="004300B6" w:rsidP="005E54BB">
            <w:pPr>
              <w:jc w:val="both"/>
              <w:rPr>
                <w:rFonts w:ascii="Times New Roman" w:hAnsi="Times New Roman" w:cs="Times New Roman"/>
                <w:color w:val="0D0D0D" w:themeColor="text1" w:themeTint="F2"/>
              </w:rPr>
            </w:pPr>
          </w:p>
          <w:p w14:paraId="434D01B3" w14:textId="77777777" w:rsidR="00FA6E4E" w:rsidRPr="00170B0C" w:rsidRDefault="00FA6E4E" w:rsidP="005E54BB">
            <w:pPr>
              <w:jc w:val="both"/>
              <w:rPr>
                <w:rFonts w:ascii="Times New Roman" w:hAnsi="Times New Roman" w:cs="Times New Roman"/>
                <w:color w:val="0D0D0D" w:themeColor="text1" w:themeTint="F2"/>
              </w:rPr>
            </w:pPr>
          </w:p>
          <w:p w14:paraId="497DFBE9" w14:textId="77777777" w:rsidR="00FA6E4E" w:rsidRPr="00170B0C" w:rsidRDefault="00FA6E4E" w:rsidP="005E54BB">
            <w:pPr>
              <w:jc w:val="both"/>
              <w:rPr>
                <w:rFonts w:ascii="Times New Roman" w:hAnsi="Times New Roman" w:cs="Times New Roman"/>
                <w:color w:val="0D0D0D" w:themeColor="text1" w:themeTint="F2"/>
              </w:rPr>
            </w:pPr>
          </w:p>
          <w:p w14:paraId="0E26A995" w14:textId="77777777" w:rsidR="00FA6E4E" w:rsidRPr="00170B0C" w:rsidRDefault="00FA6E4E" w:rsidP="005E54BB">
            <w:pPr>
              <w:jc w:val="both"/>
              <w:rPr>
                <w:rFonts w:ascii="Times New Roman" w:hAnsi="Times New Roman" w:cs="Times New Roman"/>
                <w:color w:val="0D0D0D" w:themeColor="text1" w:themeTint="F2"/>
              </w:rPr>
            </w:pPr>
          </w:p>
          <w:p w14:paraId="6B31EF02" w14:textId="77777777" w:rsidR="00FA6E4E" w:rsidRPr="00170B0C" w:rsidRDefault="00FA6E4E" w:rsidP="005E54BB">
            <w:pPr>
              <w:jc w:val="both"/>
              <w:rPr>
                <w:rFonts w:ascii="Times New Roman" w:hAnsi="Times New Roman" w:cs="Times New Roman"/>
                <w:color w:val="0D0D0D" w:themeColor="text1" w:themeTint="F2"/>
              </w:rPr>
            </w:pPr>
          </w:p>
          <w:p w14:paraId="4167BA09" w14:textId="77777777" w:rsidR="00FA6E4E" w:rsidRPr="00170B0C" w:rsidRDefault="00FA6E4E" w:rsidP="005E54BB">
            <w:pPr>
              <w:jc w:val="both"/>
              <w:rPr>
                <w:rFonts w:ascii="Times New Roman" w:hAnsi="Times New Roman" w:cs="Times New Roman"/>
                <w:color w:val="0D0D0D" w:themeColor="text1" w:themeTint="F2"/>
              </w:rPr>
            </w:pPr>
          </w:p>
          <w:p w14:paraId="3ED69D1F" w14:textId="77777777" w:rsidR="00FA6E4E" w:rsidRPr="00170B0C" w:rsidRDefault="00FA6E4E" w:rsidP="005E54BB">
            <w:pPr>
              <w:jc w:val="both"/>
              <w:rPr>
                <w:rFonts w:ascii="Times New Roman" w:hAnsi="Times New Roman" w:cs="Times New Roman"/>
                <w:color w:val="0D0D0D" w:themeColor="text1" w:themeTint="F2"/>
              </w:rPr>
            </w:pPr>
          </w:p>
          <w:p w14:paraId="73E6E82B" w14:textId="77777777" w:rsidR="00FA6E4E" w:rsidRPr="00170B0C" w:rsidRDefault="00FA6E4E" w:rsidP="005E54BB">
            <w:pPr>
              <w:jc w:val="both"/>
              <w:rPr>
                <w:rFonts w:ascii="Times New Roman" w:hAnsi="Times New Roman" w:cs="Times New Roman"/>
                <w:color w:val="0D0D0D" w:themeColor="text1" w:themeTint="F2"/>
              </w:rPr>
            </w:pPr>
          </w:p>
          <w:p w14:paraId="62C245FD" w14:textId="77777777" w:rsidR="00FA6E4E" w:rsidRPr="00170B0C" w:rsidRDefault="00FA6E4E" w:rsidP="005E54BB">
            <w:pPr>
              <w:jc w:val="both"/>
              <w:rPr>
                <w:rFonts w:ascii="Times New Roman" w:hAnsi="Times New Roman" w:cs="Times New Roman"/>
                <w:color w:val="0D0D0D" w:themeColor="text1" w:themeTint="F2"/>
              </w:rPr>
            </w:pPr>
          </w:p>
          <w:p w14:paraId="796A0B62" w14:textId="77777777" w:rsidR="00FA6E4E" w:rsidRPr="00170B0C" w:rsidRDefault="00FA6E4E" w:rsidP="005E54BB">
            <w:pPr>
              <w:jc w:val="both"/>
              <w:rPr>
                <w:rFonts w:ascii="Times New Roman" w:hAnsi="Times New Roman" w:cs="Times New Roman"/>
                <w:color w:val="0D0D0D" w:themeColor="text1" w:themeTint="F2"/>
              </w:rPr>
            </w:pPr>
          </w:p>
          <w:p w14:paraId="61AD3C91" w14:textId="77777777" w:rsidR="00FA6E4E" w:rsidRPr="00170B0C" w:rsidRDefault="00FA6E4E" w:rsidP="005E54BB">
            <w:pPr>
              <w:jc w:val="both"/>
              <w:rPr>
                <w:rFonts w:ascii="Times New Roman" w:hAnsi="Times New Roman" w:cs="Times New Roman"/>
                <w:color w:val="0D0D0D" w:themeColor="text1" w:themeTint="F2"/>
              </w:rPr>
            </w:pPr>
          </w:p>
          <w:p w14:paraId="75769CE9" w14:textId="77777777" w:rsidR="00FA6E4E" w:rsidRPr="00170B0C" w:rsidRDefault="00FA6E4E" w:rsidP="005E54BB">
            <w:pPr>
              <w:jc w:val="both"/>
              <w:rPr>
                <w:rFonts w:ascii="Times New Roman" w:hAnsi="Times New Roman" w:cs="Times New Roman"/>
                <w:color w:val="0D0D0D" w:themeColor="text1" w:themeTint="F2"/>
              </w:rPr>
            </w:pPr>
          </w:p>
          <w:p w14:paraId="486CCB44" w14:textId="77777777" w:rsidR="00FA6E4E" w:rsidRPr="00170B0C" w:rsidRDefault="00FA6E4E" w:rsidP="005E54BB">
            <w:pPr>
              <w:jc w:val="both"/>
              <w:rPr>
                <w:rFonts w:ascii="Times New Roman" w:hAnsi="Times New Roman" w:cs="Times New Roman"/>
                <w:color w:val="0D0D0D" w:themeColor="text1" w:themeTint="F2"/>
              </w:rPr>
            </w:pPr>
          </w:p>
          <w:p w14:paraId="04C7AE55" w14:textId="77777777" w:rsidR="00FA6E4E" w:rsidRPr="00170B0C" w:rsidRDefault="00FA6E4E" w:rsidP="005E54BB">
            <w:pPr>
              <w:jc w:val="both"/>
              <w:rPr>
                <w:rFonts w:ascii="Times New Roman" w:hAnsi="Times New Roman" w:cs="Times New Roman"/>
                <w:color w:val="0D0D0D" w:themeColor="text1" w:themeTint="F2"/>
              </w:rPr>
            </w:pPr>
          </w:p>
          <w:p w14:paraId="3866A088" w14:textId="77777777" w:rsidR="00FA6E4E" w:rsidRPr="00170B0C" w:rsidRDefault="00FA6E4E" w:rsidP="005E54BB">
            <w:pPr>
              <w:jc w:val="both"/>
              <w:rPr>
                <w:rFonts w:ascii="Times New Roman" w:hAnsi="Times New Roman" w:cs="Times New Roman"/>
                <w:color w:val="0D0D0D" w:themeColor="text1" w:themeTint="F2"/>
              </w:rPr>
            </w:pPr>
          </w:p>
          <w:p w14:paraId="528FC6B2" w14:textId="77777777" w:rsidR="00FA6E4E" w:rsidRPr="00170B0C" w:rsidRDefault="00FA6E4E" w:rsidP="005E54BB">
            <w:pPr>
              <w:jc w:val="both"/>
              <w:rPr>
                <w:rFonts w:ascii="Times New Roman" w:hAnsi="Times New Roman" w:cs="Times New Roman"/>
                <w:color w:val="0D0D0D" w:themeColor="text1" w:themeTint="F2"/>
              </w:rPr>
            </w:pPr>
          </w:p>
          <w:p w14:paraId="083C8CDE" w14:textId="77777777" w:rsidR="00FA6E4E" w:rsidRPr="00170B0C" w:rsidRDefault="00FA6E4E" w:rsidP="005E54BB">
            <w:pPr>
              <w:jc w:val="both"/>
              <w:rPr>
                <w:rFonts w:ascii="Times New Roman" w:hAnsi="Times New Roman" w:cs="Times New Roman"/>
                <w:color w:val="0D0D0D" w:themeColor="text1" w:themeTint="F2"/>
              </w:rPr>
            </w:pPr>
          </w:p>
          <w:p w14:paraId="6C07A678" w14:textId="77777777" w:rsidR="00FA6E4E" w:rsidRPr="00170B0C" w:rsidRDefault="00FA6E4E" w:rsidP="005E54BB">
            <w:pPr>
              <w:jc w:val="both"/>
              <w:rPr>
                <w:rFonts w:ascii="Times New Roman" w:hAnsi="Times New Roman" w:cs="Times New Roman"/>
                <w:color w:val="0D0D0D" w:themeColor="text1" w:themeTint="F2"/>
              </w:rPr>
            </w:pPr>
          </w:p>
          <w:p w14:paraId="5C21D830" w14:textId="77777777" w:rsidR="00FA6E4E" w:rsidRPr="00170B0C" w:rsidRDefault="00FA6E4E" w:rsidP="005E54BB">
            <w:pPr>
              <w:jc w:val="both"/>
              <w:rPr>
                <w:rFonts w:ascii="Times New Roman" w:hAnsi="Times New Roman" w:cs="Times New Roman"/>
                <w:color w:val="0D0D0D" w:themeColor="text1" w:themeTint="F2"/>
              </w:rPr>
            </w:pPr>
          </w:p>
          <w:p w14:paraId="68DAAC22" w14:textId="77777777" w:rsidR="00FA6E4E" w:rsidRPr="00170B0C" w:rsidRDefault="00FA6E4E" w:rsidP="005E54BB">
            <w:pPr>
              <w:jc w:val="both"/>
              <w:rPr>
                <w:rFonts w:ascii="Times New Roman" w:hAnsi="Times New Roman" w:cs="Times New Roman"/>
                <w:color w:val="0D0D0D" w:themeColor="text1" w:themeTint="F2"/>
              </w:rPr>
            </w:pPr>
          </w:p>
          <w:p w14:paraId="33F596AE" w14:textId="77777777" w:rsidR="00FA6E4E" w:rsidRPr="00170B0C" w:rsidRDefault="00FA6E4E" w:rsidP="005E54BB">
            <w:pPr>
              <w:jc w:val="both"/>
              <w:rPr>
                <w:rFonts w:ascii="Times New Roman" w:hAnsi="Times New Roman" w:cs="Times New Roman"/>
                <w:color w:val="0D0D0D" w:themeColor="text1" w:themeTint="F2"/>
              </w:rPr>
            </w:pPr>
          </w:p>
          <w:p w14:paraId="431FF858" w14:textId="77777777" w:rsidR="00FA6E4E" w:rsidRPr="00170B0C" w:rsidRDefault="00FA6E4E" w:rsidP="005E54BB">
            <w:pPr>
              <w:jc w:val="both"/>
              <w:rPr>
                <w:rFonts w:ascii="Times New Roman" w:hAnsi="Times New Roman" w:cs="Times New Roman"/>
                <w:color w:val="0D0D0D" w:themeColor="text1" w:themeTint="F2"/>
              </w:rPr>
            </w:pPr>
          </w:p>
          <w:p w14:paraId="2967BA02" w14:textId="77777777" w:rsidR="00FA6E4E" w:rsidRPr="00170B0C" w:rsidRDefault="00FA6E4E" w:rsidP="005E54BB">
            <w:pPr>
              <w:jc w:val="both"/>
              <w:rPr>
                <w:rFonts w:ascii="Times New Roman" w:hAnsi="Times New Roman" w:cs="Times New Roman"/>
                <w:color w:val="0D0D0D" w:themeColor="text1" w:themeTint="F2"/>
              </w:rPr>
            </w:pPr>
          </w:p>
          <w:p w14:paraId="3C764532" w14:textId="77777777" w:rsidR="00FA6E4E" w:rsidRPr="00170B0C" w:rsidRDefault="00FA6E4E" w:rsidP="005E54BB">
            <w:pPr>
              <w:jc w:val="both"/>
              <w:rPr>
                <w:rFonts w:ascii="Times New Roman" w:hAnsi="Times New Roman" w:cs="Times New Roman"/>
                <w:color w:val="0D0D0D" w:themeColor="text1" w:themeTint="F2"/>
              </w:rPr>
            </w:pPr>
          </w:p>
          <w:p w14:paraId="3CE08AEE" w14:textId="77777777" w:rsidR="00FA6E4E" w:rsidRPr="00170B0C" w:rsidRDefault="00FA6E4E" w:rsidP="005E54BB">
            <w:pPr>
              <w:jc w:val="both"/>
              <w:rPr>
                <w:rFonts w:ascii="Times New Roman" w:hAnsi="Times New Roman" w:cs="Times New Roman"/>
                <w:color w:val="0D0D0D" w:themeColor="text1" w:themeTint="F2"/>
              </w:rPr>
            </w:pPr>
          </w:p>
          <w:p w14:paraId="3733ED02" w14:textId="77777777" w:rsidR="00FA6E4E" w:rsidRPr="00170B0C" w:rsidRDefault="00FA6E4E" w:rsidP="005E54BB">
            <w:pPr>
              <w:jc w:val="both"/>
              <w:rPr>
                <w:rFonts w:ascii="Times New Roman" w:hAnsi="Times New Roman" w:cs="Times New Roman"/>
                <w:color w:val="0D0D0D" w:themeColor="text1" w:themeTint="F2"/>
              </w:rPr>
            </w:pPr>
          </w:p>
          <w:p w14:paraId="62097DD5" w14:textId="77777777" w:rsidR="00FA6E4E" w:rsidRPr="00170B0C" w:rsidRDefault="00FA6E4E" w:rsidP="005E54BB">
            <w:pPr>
              <w:jc w:val="both"/>
              <w:rPr>
                <w:rFonts w:ascii="Times New Roman" w:hAnsi="Times New Roman" w:cs="Times New Roman"/>
                <w:color w:val="0D0D0D" w:themeColor="text1" w:themeTint="F2"/>
              </w:rPr>
            </w:pPr>
          </w:p>
          <w:p w14:paraId="5D6FAAB9" w14:textId="77777777" w:rsidR="00FA6E4E" w:rsidRPr="00170B0C" w:rsidRDefault="00FA6E4E" w:rsidP="005E54BB">
            <w:pPr>
              <w:jc w:val="both"/>
              <w:rPr>
                <w:rFonts w:ascii="Times New Roman" w:hAnsi="Times New Roman" w:cs="Times New Roman"/>
                <w:color w:val="0D0D0D" w:themeColor="text1" w:themeTint="F2"/>
              </w:rPr>
            </w:pPr>
          </w:p>
          <w:p w14:paraId="214E04B9" w14:textId="77777777" w:rsidR="00FA6E4E" w:rsidRPr="00170B0C" w:rsidRDefault="00FA6E4E" w:rsidP="005E54BB">
            <w:pPr>
              <w:jc w:val="both"/>
              <w:rPr>
                <w:rFonts w:ascii="Times New Roman" w:hAnsi="Times New Roman" w:cs="Times New Roman"/>
                <w:color w:val="0D0D0D" w:themeColor="text1" w:themeTint="F2"/>
              </w:rPr>
            </w:pPr>
          </w:p>
          <w:p w14:paraId="382F7BEA" w14:textId="77777777" w:rsidR="00FA6E4E" w:rsidRPr="00170B0C" w:rsidRDefault="00FA6E4E" w:rsidP="005E54BB">
            <w:pPr>
              <w:jc w:val="both"/>
              <w:rPr>
                <w:rFonts w:ascii="Times New Roman" w:hAnsi="Times New Roman" w:cs="Times New Roman"/>
                <w:color w:val="0D0D0D" w:themeColor="text1" w:themeTint="F2"/>
              </w:rPr>
            </w:pPr>
          </w:p>
          <w:p w14:paraId="0685013C" w14:textId="77777777" w:rsidR="00FA6E4E" w:rsidRPr="00170B0C" w:rsidRDefault="00FA6E4E" w:rsidP="005E54BB">
            <w:pPr>
              <w:jc w:val="both"/>
              <w:rPr>
                <w:rFonts w:ascii="Times New Roman" w:hAnsi="Times New Roman" w:cs="Times New Roman"/>
                <w:color w:val="0D0D0D" w:themeColor="text1" w:themeTint="F2"/>
              </w:rPr>
            </w:pPr>
          </w:p>
          <w:p w14:paraId="399D22C6" w14:textId="77777777" w:rsidR="00FA6E4E" w:rsidRPr="00170B0C" w:rsidRDefault="00FA6E4E" w:rsidP="005E54BB">
            <w:pPr>
              <w:jc w:val="both"/>
              <w:rPr>
                <w:rFonts w:ascii="Times New Roman" w:hAnsi="Times New Roman" w:cs="Times New Roman"/>
                <w:color w:val="0D0D0D" w:themeColor="text1" w:themeTint="F2"/>
              </w:rPr>
            </w:pPr>
          </w:p>
          <w:p w14:paraId="6624D69D" w14:textId="77777777" w:rsidR="00FA6E4E" w:rsidRPr="00170B0C" w:rsidRDefault="00FA6E4E" w:rsidP="005E54BB">
            <w:pPr>
              <w:jc w:val="both"/>
              <w:rPr>
                <w:rFonts w:ascii="Times New Roman" w:hAnsi="Times New Roman" w:cs="Times New Roman"/>
                <w:color w:val="0D0D0D" w:themeColor="text1" w:themeTint="F2"/>
              </w:rPr>
            </w:pPr>
          </w:p>
          <w:p w14:paraId="7232481F" w14:textId="77777777" w:rsidR="00FA6E4E" w:rsidRPr="00170B0C" w:rsidRDefault="00FA6E4E" w:rsidP="005E54BB">
            <w:pPr>
              <w:jc w:val="both"/>
              <w:rPr>
                <w:rFonts w:ascii="Times New Roman" w:hAnsi="Times New Roman" w:cs="Times New Roman"/>
                <w:color w:val="0D0D0D" w:themeColor="text1" w:themeTint="F2"/>
              </w:rPr>
            </w:pPr>
          </w:p>
          <w:p w14:paraId="10041BD8" w14:textId="77777777" w:rsidR="00FA6E4E" w:rsidRPr="00170B0C" w:rsidRDefault="00FA6E4E" w:rsidP="005E54BB">
            <w:pPr>
              <w:jc w:val="both"/>
              <w:rPr>
                <w:rFonts w:ascii="Times New Roman" w:hAnsi="Times New Roman" w:cs="Times New Roman"/>
                <w:color w:val="0D0D0D" w:themeColor="text1" w:themeTint="F2"/>
              </w:rPr>
            </w:pPr>
          </w:p>
          <w:p w14:paraId="69B4A74D" w14:textId="77777777" w:rsidR="00FA6E4E" w:rsidRPr="00170B0C" w:rsidRDefault="00FA6E4E" w:rsidP="005E54BB">
            <w:pPr>
              <w:jc w:val="both"/>
              <w:rPr>
                <w:rFonts w:ascii="Times New Roman" w:hAnsi="Times New Roman" w:cs="Times New Roman"/>
                <w:color w:val="0D0D0D" w:themeColor="text1" w:themeTint="F2"/>
              </w:rPr>
            </w:pPr>
          </w:p>
          <w:p w14:paraId="0CE9C48D" w14:textId="77777777" w:rsidR="00FA6E4E" w:rsidRPr="00170B0C" w:rsidRDefault="00FA6E4E" w:rsidP="005E54BB">
            <w:pPr>
              <w:jc w:val="both"/>
              <w:rPr>
                <w:rFonts w:ascii="Times New Roman" w:hAnsi="Times New Roman" w:cs="Times New Roman"/>
                <w:color w:val="0D0D0D" w:themeColor="text1" w:themeTint="F2"/>
              </w:rPr>
            </w:pPr>
          </w:p>
          <w:p w14:paraId="725C1EDC" w14:textId="77777777" w:rsidR="00FA6E4E" w:rsidRPr="00170B0C" w:rsidRDefault="00FA6E4E" w:rsidP="005E54BB">
            <w:pPr>
              <w:jc w:val="both"/>
              <w:rPr>
                <w:rFonts w:ascii="Times New Roman" w:hAnsi="Times New Roman" w:cs="Times New Roman"/>
                <w:color w:val="0D0D0D" w:themeColor="text1" w:themeTint="F2"/>
              </w:rPr>
            </w:pPr>
          </w:p>
          <w:p w14:paraId="7928A4BC" w14:textId="77777777" w:rsidR="00FA6E4E" w:rsidRPr="00170B0C" w:rsidRDefault="00FA6E4E" w:rsidP="005E54BB">
            <w:pPr>
              <w:jc w:val="both"/>
              <w:rPr>
                <w:rFonts w:ascii="Times New Roman" w:hAnsi="Times New Roman" w:cs="Times New Roman"/>
                <w:color w:val="0D0D0D" w:themeColor="text1" w:themeTint="F2"/>
              </w:rPr>
            </w:pPr>
          </w:p>
          <w:p w14:paraId="12F027CE" w14:textId="77777777" w:rsidR="00FA6E4E" w:rsidRPr="00170B0C" w:rsidRDefault="00FA6E4E" w:rsidP="005E54BB">
            <w:pPr>
              <w:jc w:val="both"/>
              <w:rPr>
                <w:rFonts w:ascii="Times New Roman" w:hAnsi="Times New Roman" w:cs="Times New Roman"/>
                <w:color w:val="0D0D0D" w:themeColor="text1" w:themeTint="F2"/>
              </w:rPr>
            </w:pPr>
          </w:p>
          <w:p w14:paraId="37D28223" w14:textId="77777777" w:rsidR="00FA6E4E" w:rsidRPr="00170B0C" w:rsidRDefault="00FA6E4E" w:rsidP="005E54BB">
            <w:pPr>
              <w:jc w:val="both"/>
              <w:rPr>
                <w:rFonts w:ascii="Times New Roman" w:hAnsi="Times New Roman" w:cs="Times New Roman"/>
                <w:color w:val="0D0D0D" w:themeColor="text1" w:themeTint="F2"/>
              </w:rPr>
            </w:pPr>
          </w:p>
          <w:p w14:paraId="5CCEC006" w14:textId="77777777" w:rsidR="00FA6E4E" w:rsidRPr="00170B0C" w:rsidRDefault="00FA6E4E" w:rsidP="005E54BB">
            <w:pPr>
              <w:jc w:val="both"/>
              <w:rPr>
                <w:rFonts w:ascii="Times New Roman" w:hAnsi="Times New Roman" w:cs="Times New Roman"/>
                <w:color w:val="0D0D0D" w:themeColor="text1" w:themeTint="F2"/>
              </w:rPr>
            </w:pPr>
          </w:p>
          <w:p w14:paraId="3D5E9D71" w14:textId="77777777" w:rsidR="00FA6E4E" w:rsidRPr="00170B0C" w:rsidRDefault="00FA6E4E" w:rsidP="005E54BB">
            <w:pPr>
              <w:jc w:val="both"/>
              <w:rPr>
                <w:rFonts w:ascii="Times New Roman" w:hAnsi="Times New Roman" w:cs="Times New Roman"/>
                <w:color w:val="0D0D0D" w:themeColor="text1" w:themeTint="F2"/>
              </w:rPr>
            </w:pPr>
          </w:p>
          <w:p w14:paraId="0ED44A22" w14:textId="77777777" w:rsidR="00FA6E4E" w:rsidRPr="00170B0C" w:rsidRDefault="00FA6E4E" w:rsidP="005E54BB">
            <w:pPr>
              <w:jc w:val="both"/>
              <w:rPr>
                <w:rFonts w:ascii="Times New Roman" w:hAnsi="Times New Roman" w:cs="Times New Roman"/>
                <w:color w:val="0D0D0D" w:themeColor="text1" w:themeTint="F2"/>
              </w:rPr>
            </w:pPr>
          </w:p>
          <w:p w14:paraId="2B12644F" w14:textId="77777777" w:rsidR="00FA6E4E" w:rsidRPr="00170B0C" w:rsidRDefault="00FA6E4E" w:rsidP="005E54BB">
            <w:pPr>
              <w:jc w:val="both"/>
              <w:rPr>
                <w:rFonts w:ascii="Times New Roman" w:hAnsi="Times New Roman" w:cs="Times New Roman"/>
                <w:color w:val="0D0D0D" w:themeColor="text1" w:themeTint="F2"/>
              </w:rPr>
            </w:pPr>
          </w:p>
          <w:p w14:paraId="1BD1DE17" w14:textId="77777777" w:rsidR="00FA6E4E" w:rsidRPr="00170B0C" w:rsidRDefault="00FA6E4E" w:rsidP="005E54BB">
            <w:pPr>
              <w:jc w:val="both"/>
              <w:rPr>
                <w:rFonts w:ascii="Times New Roman" w:hAnsi="Times New Roman" w:cs="Times New Roman"/>
                <w:color w:val="0D0D0D" w:themeColor="text1" w:themeTint="F2"/>
              </w:rPr>
            </w:pPr>
          </w:p>
          <w:p w14:paraId="3FD98031" w14:textId="77777777" w:rsidR="00FA6E4E" w:rsidRPr="00170B0C" w:rsidRDefault="00FA6E4E" w:rsidP="005E54BB">
            <w:pPr>
              <w:jc w:val="both"/>
              <w:rPr>
                <w:rFonts w:ascii="Times New Roman" w:hAnsi="Times New Roman" w:cs="Times New Roman"/>
                <w:color w:val="0D0D0D" w:themeColor="text1" w:themeTint="F2"/>
              </w:rPr>
            </w:pPr>
          </w:p>
          <w:p w14:paraId="22B99846" w14:textId="77777777" w:rsidR="00FA6E4E" w:rsidRPr="00170B0C" w:rsidRDefault="00FA6E4E" w:rsidP="005E54BB">
            <w:pPr>
              <w:jc w:val="both"/>
              <w:rPr>
                <w:rFonts w:ascii="Times New Roman" w:hAnsi="Times New Roman" w:cs="Times New Roman"/>
                <w:color w:val="0D0D0D" w:themeColor="text1" w:themeTint="F2"/>
              </w:rPr>
            </w:pPr>
          </w:p>
          <w:p w14:paraId="17F3B831" w14:textId="77777777" w:rsidR="00FA6E4E" w:rsidRPr="00170B0C" w:rsidRDefault="00FA6E4E" w:rsidP="005E54BB">
            <w:pPr>
              <w:jc w:val="both"/>
              <w:rPr>
                <w:rFonts w:ascii="Times New Roman" w:hAnsi="Times New Roman" w:cs="Times New Roman"/>
                <w:color w:val="0D0D0D" w:themeColor="text1" w:themeTint="F2"/>
              </w:rPr>
            </w:pPr>
          </w:p>
          <w:p w14:paraId="73C70356" w14:textId="77777777" w:rsidR="00FA6E4E" w:rsidRPr="00170B0C" w:rsidRDefault="00FA6E4E" w:rsidP="005E54BB">
            <w:pPr>
              <w:jc w:val="both"/>
              <w:rPr>
                <w:rFonts w:ascii="Times New Roman" w:hAnsi="Times New Roman" w:cs="Times New Roman"/>
                <w:color w:val="0D0D0D" w:themeColor="text1" w:themeTint="F2"/>
              </w:rPr>
            </w:pPr>
          </w:p>
          <w:p w14:paraId="5BB2C48A" w14:textId="77777777" w:rsidR="00FA6E4E" w:rsidRPr="00170B0C" w:rsidRDefault="00FA6E4E" w:rsidP="005E54BB">
            <w:pPr>
              <w:jc w:val="both"/>
              <w:rPr>
                <w:rFonts w:ascii="Times New Roman" w:hAnsi="Times New Roman" w:cs="Times New Roman"/>
                <w:color w:val="0D0D0D" w:themeColor="text1" w:themeTint="F2"/>
              </w:rPr>
            </w:pPr>
          </w:p>
          <w:p w14:paraId="2A0F07E0" w14:textId="77777777" w:rsidR="00FA6E4E" w:rsidRPr="00170B0C" w:rsidRDefault="00FA6E4E" w:rsidP="005E54BB">
            <w:pPr>
              <w:jc w:val="both"/>
              <w:rPr>
                <w:rFonts w:ascii="Times New Roman" w:hAnsi="Times New Roman" w:cs="Times New Roman"/>
                <w:color w:val="0D0D0D" w:themeColor="text1" w:themeTint="F2"/>
              </w:rPr>
            </w:pPr>
          </w:p>
          <w:p w14:paraId="34334005" w14:textId="77777777" w:rsidR="00FA6E4E" w:rsidRPr="00170B0C" w:rsidRDefault="00FA6E4E" w:rsidP="005E54BB">
            <w:pPr>
              <w:jc w:val="both"/>
              <w:rPr>
                <w:rFonts w:ascii="Times New Roman" w:hAnsi="Times New Roman" w:cs="Times New Roman"/>
                <w:color w:val="0D0D0D" w:themeColor="text1" w:themeTint="F2"/>
              </w:rPr>
            </w:pPr>
          </w:p>
          <w:p w14:paraId="01EE85E3" w14:textId="77777777" w:rsidR="00FA6E4E" w:rsidRPr="00170B0C" w:rsidRDefault="00FA6E4E" w:rsidP="005E54BB">
            <w:pPr>
              <w:jc w:val="both"/>
              <w:rPr>
                <w:rFonts w:ascii="Times New Roman" w:hAnsi="Times New Roman" w:cs="Times New Roman"/>
                <w:color w:val="0D0D0D" w:themeColor="text1" w:themeTint="F2"/>
              </w:rPr>
            </w:pPr>
          </w:p>
          <w:p w14:paraId="3FE22D36" w14:textId="77777777" w:rsidR="00FA6E4E" w:rsidRPr="00170B0C" w:rsidRDefault="00FA6E4E" w:rsidP="005E54BB">
            <w:pPr>
              <w:jc w:val="both"/>
              <w:rPr>
                <w:rFonts w:ascii="Times New Roman" w:hAnsi="Times New Roman" w:cs="Times New Roman"/>
                <w:color w:val="0D0D0D" w:themeColor="text1" w:themeTint="F2"/>
              </w:rPr>
            </w:pPr>
          </w:p>
          <w:p w14:paraId="4370E622" w14:textId="77777777" w:rsidR="00FA6E4E" w:rsidRPr="00170B0C" w:rsidRDefault="00FA6E4E" w:rsidP="005E54BB">
            <w:pPr>
              <w:jc w:val="both"/>
              <w:rPr>
                <w:rFonts w:ascii="Times New Roman" w:hAnsi="Times New Roman" w:cs="Times New Roman"/>
                <w:color w:val="0D0D0D" w:themeColor="text1" w:themeTint="F2"/>
              </w:rPr>
            </w:pPr>
          </w:p>
          <w:p w14:paraId="0375F847" w14:textId="77777777" w:rsidR="00FA6E4E" w:rsidRPr="00170B0C" w:rsidRDefault="00FA6E4E" w:rsidP="005E54BB">
            <w:pPr>
              <w:jc w:val="both"/>
              <w:rPr>
                <w:rFonts w:ascii="Times New Roman" w:hAnsi="Times New Roman" w:cs="Times New Roman"/>
                <w:color w:val="0D0D0D" w:themeColor="text1" w:themeTint="F2"/>
              </w:rPr>
            </w:pPr>
          </w:p>
          <w:p w14:paraId="27D3EFDD"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aliniatul 7 se abrogă;</w:t>
            </w:r>
          </w:p>
          <w:p w14:paraId="39F0451B"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4B5FECB0"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5D7B2FD4"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02532F75"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41ECAE19"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363D7A7D" w14:textId="77777777" w:rsidR="00FA6E4E" w:rsidRPr="00170B0C" w:rsidRDefault="00FA6E4E" w:rsidP="005E54BB">
            <w:pPr>
              <w:spacing w:before="120"/>
              <w:ind w:firstLine="720"/>
              <w:jc w:val="both"/>
              <w:rPr>
                <w:rFonts w:ascii="Times New Roman" w:hAnsi="Times New Roman" w:cs="Times New Roman"/>
                <w:color w:val="0D0D0D" w:themeColor="text1" w:themeTint="F2"/>
                <w:sz w:val="24"/>
                <w:szCs w:val="24"/>
                <w:lang w:val="ro-MD"/>
              </w:rPr>
            </w:pPr>
          </w:p>
          <w:p w14:paraId="08A5B387" w14:textId="2FDFC2B6" w:rsidR="00FA6E4E" w:rsidRPr="00170B0C" w:rsidRDefault="00FA6E4E"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8 va avea următorul cuprins:</w:t>
            </w:r>
          </w:p>
          <w:p w14:paraId="57E4E509" w14:textId="77777777"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„(8) 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03335D72" w14:textId="77777777" w:rsidR="00FA6E4E" w:rsidRPr="00170B0C" w:rsidRDefault="00FA6E4E"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b/>
              <w:t>se completează cu alin. (9) cu următorul cuprins:</w:t>
            </w:r>
          </w:p>
          <w:p w14:paraId="6494835A" w14:textId="1F9A48C5"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(9) 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r w:rsidR="00DB1B71">
              <w:rPr>
                <w:rFonts w:ascii="Times New Roman" w:hAnsi="Times New Roman" w:cs="Times New Roman"/>
                <w:color w:val="0D0D0D" w:themeColor="text1" w:themeTint="F2"/>
                <w:sz w:val="24"/>
                <w:szCs w:val="24"/>
                <w:lang w:val="ro-MD"/>
              </w:rPr>
              <w:t xml:space="preserve"> </w:t>
            </w:r>
            <w:r w:rsidR="00DB1B71" w:rsidRPr="00DB1B71">
              <w:rPr>
                <w:rFonts w:ascii="Times New Roman" w:hAnsi="Times New Roman" w:cs="Times New Roman"/>
                <w:color w:val="0D0D0D" w:themeColor="text1" w:themeTint="F2"/>
                <w:sz w:val="24"/>
                <w:szCs w:val="24"/>
                <w:lang w:val="ro-MD"/>
              </w:rPr>
              <w:t>Agenția stabilește, în Regulile pieței energiei electrice și în metodologia elaborată în conformitate cu prezentul aliniat, condițiile și situațiile în care anumite cantități de energie electrică neprodusă din cauza unor restricționări a producerii, nu este considerată drept neprodusă și nelivrată.</w:t>
            </w:r>
            <w:r w:rsidRPr="00170B0C">
              <w:rPr>
                <w:rFonts w:ascii="Times New Roman" w:hAnsi="Times New Roman" w:cs="Times New Roman"/>
                <w:color w:val="0D0D0D" w:themeColor="text1" w:themeTint="F2"/>
                <w:sz w:val="24"/>
                <w:szCs w:val="24"/>
                <w:lang w:val="ro-MD"/>
              </w:rPr>
              <w:t>”</w:t>
            </w:r>
          </w:p>
          <w:p w14:paraId="57F4FF31" w14:textId="2B709BAF" w:rsidR="00FA6E4E" w:rsidRPr="00170B0C" w:rsidRDefault="00FA6E4E" w:rsidP="005E54BB">
            <w:pPr>
              <w:jc w:val="both"/>
              <w:rPr>
                <w:rFonts w:ascii="Times New Roman" w:hAnsi="Times New Roman" w:cs="Times New Roman"/>
                <w:color w:val="0D0D0D" w:themeColor="text1" w:themeTint="F2"/>
              </w:rPr>
            </w:pPr>
          </w:p>
        </w:tc>
        <w:tc>
          <w:tcPr>
            <w:tcW w:w="5039" w:type="dxa"/>
          </w:tcPr>
          <w:p w14:paraId="2B07976E"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28.</w:t>
            </w:r>
            <w:r w:rsidRPr="00170B0C">
              <w:rPr>
                <w:rFonts w:ascii="Times New Roman" w:eastAsia="Times New Roman" w:hAnsi="Times New Roman" w:cs="Times New Roman"/>
                <w:color w:val="0D0D0D" w:themeColor="text1" w:themeTint="F2"/>
                <w:sz w:val="24"/>
                <w:szCs w:val="24"/>
                <w:shd w:val="clear" w:color="auto" w:fill="FFFFFF"/>
                <w:lang w:val="ro-RO"/>
              </w:rPr>
              <w:t> Accesul la reţea</w:t>
            </w:r>
          </w:p>
          <w:p w14:paraId="5D492017" w14:textId="1341E7CD" w:rsidR="00FA6E4E" w:rsidRPr="000F41A4" w:rsidRDefault="00FA6E4E" w:rsidP="000F41A4">
            <w:pPr>
              <w:pStyle w:val="ListParagraph"/>
              <w:numPr>
                <w:ilvl w:val="0"/>
                <w:numId w:val="135"/>
              </w:numPr>
              <w:ind w:left="177" w:firstLine="183"/>
              <w:jc w:val="both"/>
              <w:rPr>
                <w:rFonts w:ascii="Times New Roman" w:eastAsia="Times New Roman" w:hAnsi="Times New Roman" w:cs="Times New Roman"/>
                <w:color w:val="0D0D0D" w:themeColor="text1" w:themeTint="F2"/>
                <w:sz w:val="24"/>
                <w:szCs w:val="24"/>
                <w:shd w:val="clear" w:color="auto" w:fill="FFFFFF"/>
                <w:lang w:val="ro-RO"/>
              </w:rPr>
            </w:pPr>
            <w:r w:rsidRPr="000F41A4">
              <w:rPr>
                <w:rFonts w:ascii="Times New Roman" w:eastAsia="Times New Roman" w:hAnsi="Times New Roman" w:cs="Times New Roman"/>
                <w:color w:val="0D0D0D" w:themeColor="text1" w:themeTint="F2"/>
                <w:sz w:val="24"/>
                <w:szCs w:val="24"/>
                <w:shd w:val="clear" w:color="auto" w:fill="FFFFFF"/>
                <w:lang w:val="ro-RO"/>
              </w:rPr>
              <w:t>Producătorii de energie electrică din surse regenerabile beneficiază de acces nediscriminatoriu și reglementat la reţelele electrice la tarife publicate, nediscriminatorii, bazate pe costuri, transparente şi previzibile, calculate şi aprobate în conformitate cu Legea cu privire la energia electrică.</w:t>
            </w:r>
          </w:p>
          <w:p w14:paraId="417F565A" w14:textId="2F75DD69" w:rsidR="00DB1B71" w:rsidRPr="000F41A4" w:rsidRDefault="00DB1B71">
            <w:pPr>
              <w:jc w:val="both"/>
              <w:rPr>
                <w:rFonts w:ascii="Times New Roman" w:eastAsia="Times New Roman" w:hAnsi="Times New Roman" w:cs="Times New Roman"/>
                <w:color w:val="0D0D0D" w:themeColor="text1" w:themeTint="F2"/>
                <w:sz w:val="24"/>
                <w:szCs w:val="24"/>
                <w:shd w:val="clear" w:color="auto" w:fill="FFFFFF"/>
                <w:lang w:val="ro-RO"/>
              </w:rPr>
            </w:pPr>
            <w:r w:rsidRPr="00DB1B71">
              <w:rPr>
                <w:rFonts w:ascii="Times New Roman" w:eastAsia="Times New Roman" w:hAnsi="Times New Roman" w:cs="Times New Roman"/>
                <w:color w:val="0D0D0D" w:themeColor="text1" w:themeTint="F2"/>
                <w:sz w:val="24"/>
                <w:szCs w:val="24"/>
                <w:shd w:val="clear" w:color="auto" w:fill="FFFFFF"/>
                <w:lang w:val="ro-RO"/>
              </w:rPr>
              <w:t>”(1</w:t>
            </w:r>
            <w:r w:rsidRPr="000F41A4">
              <w:rPr>
                <w:rFonts w:ascii="Times New Roman" w:eastAsia="Times New Roman" w:hAnsi="Times New Roman" w:cs="Times New Roman"/>
                <w:color w:val="0D0D0D" w:themeColor="text1" w:themeTint="F2"/>
                <w:sz w:val="24"/>
                <w:szCs w:val="24"/>
                <w:shd w:val="clear" w:color="auto" w:fill="FFFFFF"/>
                <w:vertAlign w:val="superscript"/>
                <w:lang w:val="ro-RO"/>
              </w:rPr>
              <w:t>1</w:t>
            </w:r>
            <w:r w:rsidRPr="00DB1B71">
              <w:rPr>
                <w:rFonts w:ascii="Times New Roman" w:eastAsia="Times New Roman" w:hAnsi="Times New Roman" w:cs="Times New Roman"/>
                <w:color w:val="0D0D0D" w:themeColor="text1" w:themeTint="F2"/>
                <w:sz w:val="24"/>
                <w:szCs w:val="24"/>
                <w:shd w:val="clear" w:color="auto" w:fill="FFFFFF"/>
                <w:lang w:val="ro-RO"/>
              </w:rPr>
              <w:t xml:space="preserve">) Producătorii de energie electrică din surse regenerabile, inclusiv prosumatorii de energie </w:t>
            </w:r>
            <w:r w:rsidRPr="00DB1B71">
              <w:rPr>
                <w:rFonts w:ascii="Times New Roman" w:eastAsia="Times New Roman" w:hAnsi="Times New Roman" w:cs="Times New Roman"/>
                <w:color w:val="0D0D0D" w:themeColor="text1" w:themeTint="F2"/>
                <w:sz w:val="24"/>
                <w:szCs w:val="24"/>
                <w:shd w:val="clear" w:color="auto" w:fill="FFFFFF"/>
                <w:lang w:val="ro-RO"/>
              </w:rPr>
              <w:lastRenderedPageBreak/>
              <w:t>electrică din surse regenerabile, beneficiază de o procedura simplificată de racordare la rețea a centralei electrice de mici dimensiuni, prin intermediul unei notificări simplificate cu condiția ca stabilitatea, fiabilitatea și siguranța rețelei electrice sunt menținute. Procedura de notificare simplificată este descrisă în Regulamentul privind racordarea la rețelele electrice şi prestarea serviciilor de transport şi de distribuţie a energiei electrice, aprobat în conformitate cu Legea nr. 107/2016 cu privire la energia electrică.”</w:t>
            </w:r>
          </w:p>
          <w:p w14:paraId="5960F6FC" w14:textId="29824FB9"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Producătorii de biogaz ce urmează a fi livrat în reţelele de gaze naturale beneficiază de acces nediscriminatoriu și reglementat la reţelele de gaze naturale la tarife publicate, nediscriminatorii, bazate pe costuri, transparente şi previzibile, calculate şi aprobate în conformitate cu Legea cu privire la gazele naturale.</w:t>
            </w:r>
          </w:p>
          <w:p w14:paraId="07394813"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EFF936" w14:textId="0C91B6A1"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Racordarea centralelor electrice care utilizează surse regenerabile de energie şi a instalaţiilor de producere a biogazului ce urmează a fi livrat în reţelele de gaze naturale se efectuează în mod obiectiv, transparent şi nediscriminatoriu, în conformitate cu termenele, condiţiile şi procedura stabilite în Legea cu privire la energia electrică, în Legea cu privire la gazele naturale şi în regulamentele elaborate şi aprobate de Agenția Națională pentru Reglementare în Energetică.</w:t>
            </w:r>
          </w:p>
          <w:p w14:paraId="4D17EA3F"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387A63"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Pentru asigurarea unui acces eficient la reţele, operatorii sistemelor de transport, operatorii sistemelor de distribuţie sînt obligaţi să ofere solicitanţilor informaţii suficiente cu privire la racordare, inclusiv informaţiile privind:</w:t>
            </w:r>
          </w:p>
          <w:p w14:paraId="2DBC05DA"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costurile ce se estimează a fi suportate în legătură cu racordarea;</w:t>
            </w:r>
          </w:p>
          <w:p w14:paraId="21394687" w14:textId="77777777"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termenul de racordare la reţea;</w:t>
            </w:r>
          </w:p>
          <w:p w14:paraId="2D5363B7" w14:textId="205F9E2E" w:rsidR="00FA6E4E"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c) planificarea dezvoltării reţelei în zona respectivă.</w:t>
            </w:r>
          </w:p>
          <w:p w14:paraId="42131FBA" w14:textId="77777777" w:rsidR="00DB1B71" w:rsidRPr="00F04327" w:rsidRDefault="00DB1B71" w:rsidP="00DB1B71">
            <w:pPr>
              <w:jc w:val="both"/>
              <w:rPr>
                <w:rFonts w:ascii="Times New Roman" w:hAnsi="Times New Roman" w:cs="Times New Roman"/>
                <w:color w:val="0D0D0D" w:themeColor="text1" w:themeTint="F2"/>
                <w:sz w:val="24"/>
                <w:szCs w:val="24"/>
              </w:rPr>
            </w:pPr>
            <w:r w:rsidRPr="00F04327">
              <w:rPr>
                <w:rFonts w:ascii="Times New Roman" w:hAnsi="Times New Roman" w:cs="Times New Roman"/>
                <w:color w:val="0D0D0D" w:themeColor="text1" w:themeTint="F2"/>
                <w:sz w:val="24"/>
                <w:szCs w:val="24"/>
              </w:rPr>
              <w:t>”(4</w:t>
            </w:r>
            <w:r w:rsidRPr="00F04327">
              <w:rPr>
                <w:rFonts w:ascii="Times New Roman" w:hAnsi="Times New Roman" w:cs="Times New Roman"/>
                <w:color w:val="0D0D0D" w:themeColor="text1" w:themeTint="F2"/>
                <w:sz w:val="24"/>
                <w:szCs w:val="24"/>
                <w:vertAlign w:val="superscript"/>
              </w:rPr>
              <w:t>1</w:t>
            </w:r>
            <w:r w:rsidRPr="00F04327">
              <w:rPr>
                <w:rFonts w:ascii="Times New Roman" w:hAnsi="Times New Roman" w:cs="Times New Roman"/>
                <w:color w:val="0D0D0D" w:themeColor="text1" w:themeTint="F2"/>
                <w:sz w:val="24"/>
                <w:szCs w:val="24"/>
              </w:rPr>
              <w:t>) Operatorul sistemului de transport sau operatorul sistemului de distribuție a energiei electrice, la eliberarea avizelor de racordare a centralelor electrice care utilizează surse regenerabile de energie, percep din partea solicitantului a cărui unitate de generare depășește 200 kW, în conformitate cu condițiile și termenii stabiliți în Legea nr. 107/2016 cu privire la energia electrică, o garanție de bună execuție.</w:t>
            </w:r>
          </w:p>
          <w:p w14:paraId="72B4ED92" w14:textId="77777777" w:rsidR="00DB1B71" w:rsidRPr="00F04327" w:rsidRDefault="00DB1B71" w:rsidP="00DB1B71">
            <w:pPr>
              <w:jc w:val="both"/>
              <w:rPr>
                <w:rFonts w:ascii="Times New Roman" w:hAnsi="Times New Roman" w:cs="Times New Roman"/>
                <w:color w:val="0D0D0D" w:themeColor="text1" w:themeTint="F2"/>
                <w:sz w:val="24"/>
                <w:szCs w:val="24"/>
              </w:rPr>
            </w:pPr>
            <w:r w:rsidRPr="00F04327">
              <w:rPr>
                <w:rFonts w:ascii="Times New Roman" w:hAnsi="Times New Roman" w:cs="Times New Roman"/>
                <w:color w:val="0D0D0D" w:themeColor="text1" w:themeTint="F2"/>
                <w:sz w:val="24"/>
                <w:szCs w:val="24"/>
              </w:rPr>
              <w:t>(4</w:t>
            </w:r>
            <w:r w:rsidRPr="00F04327">
              <w:rPr>
                <w:rFonts w:ascii="Times New Roman" w:hAnsi="Times New Roman" w:cs="Times New Roman"/>
                <w:color w:val="0D0D0D" w:themeColor="text1" w:themeTint="F2"/>
                <w:sz w:val="24"/>
                <w:szCs w:val="24"/>
                <w:vertAlign w:val="superscript"/>
              </w:rPr>
              <w:t>2</w:t>
            </w:r>
            <w:r w:rsidRPr="00F04327">
              <w:rPr>
                <w:rFonts w:ascii="Times New Roman" w:hAnsi="Times New Roman" w:cs="Times New Roman"/>
                <w:color w:val="0D0D0D" w:themeColor="text1" w:themeTint="F2"/>
                <w:sz w:val="24"/>
                <w:szCs w:val="24"/>
              </w:rPr>
              <w:t>) Operatorii de sistem eliberează avize de racordare a centralelor electrice care utilizează surse regenerabile de energie a fi instalate de beneficiarii mecanismului de contorizare netă sau prosumatori, în limitele cotele de capacitate, categoriilor de capacitate și, după caz, plafoanelor de capacitate, după cum sunt aprobate de Guvern în conformitate cu art. 10, lit. e1);”</w:t>
            </w:r>
          </w:p>
          <w:p w14:paraId="6AE49357"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251F92" w14:textId="5DF56F4F"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Costurile aferente construcţiei instalaţiei de racordare prin care se face legătură dintre centrala electrică care utilizează surse regenerabile de energie şi reţelele electrice sau dintre instalaţia de producere a biogazului ce urmează a fi livrat în reţelele de gaze naturale şi reţelele de gaze naturale se suportă de către solicitant în condiţiile stabilite în mod transparent şi nediscriminatoriu, în conformitate cu Legea cu privire la energia electrică, Legea cu privire la gazele naturale şi potrivit regulamentelor elaborate şi aprobate de Agenția Națională pentru Reglementare în Energetică.</w:t>
            </w:r>
          </w:p>
          <w:p w14:paraId="2BBC0989" w14:textId="28AB70A2"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0CC66D"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8A035A"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D354E7"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6E736D"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BEE17D"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C3EB4F"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893E71"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FE270C"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C72A2F"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6D3EA6" w14:textId="77777777" w:rsidR="004300B6" w:rsidRPr="00170B0C" w:rsidRDefault="004300B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3917CD" w14:textId="08C6E7E1"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Dacă pentru racordarea centralei electrice care utilizează surse regenerabile de energie sau a instalaţiei de producere a biogazului care urmează a fi livrat în reţeaua de gaze naturale, suplimentar față de realizarea instalației de racordare, este necesară și dezvoltarea reţelei electrice sau a celei de gaze naturale, operatorul sistemului de transport sau operatorul sistemului de distribuţie efectuează dezvoltarea în conformitate </w:t>
            </w:r>
            <w:r w:rsidR="00827AAA" w:rsidRPr="00170B0C">
              <w:rPr>
                <w:rFonts w:ascii="Times New Roman" w:hAnsi="Times New Roman" w:cs="Times New Roman"/>
                <w:color w:val="0D0D0D" w:themeColor="text1" w:themeTint="F2"/>
                <w:sz w:val="24"/>
                <w:szCs w:val="24"/>
                <w:lang w:val="ro-MD"/>
              </w:rPr>
              <w:t xml:space="preserve">cu planurile de dezvoltare a rețelei elaborate și aprobate conform </w:t>
            </w:r>
            <w:r w:rsidRPr="00170B0C">
              <w:rPr>
                <w:rFonts w:ascii="Times New Roman" w:eastAsia="Times New Roman" w:hAnsi="Times New Roman" w:cs="Times New Roman"/>
                <w:color w:val="0D0D0D" w:themeColor="text1" w:themeTint="F2"/>
                <w:sz w:val="24"/>
                <w:szCs w:val="24"/>
                <w:shd w:val="clear" w:color="auto" w:fill="FFFFFF"/>
                <w:lang w:val="ro-RO"/>
              </w:rPr>
              <w:t>cu Legea cu privire la energia electrică, Legea cu privire la gazele naturale şi cu regulamentele elaborate şi aprobate de către Agenția Națională pentru Reglementare în Energetică, de asemenea suportă costurile aferente dezvoltării, care se includ în tarif cu condiţia respectării planurilor de investiţii aprobate de către Agenția Națională pentru Reglementare în Energetică.</w:t>
            </w:r>
          </w:p>
          <w:p w14:paraId="6F5769D3"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5305BE" w14:textId="03101CC3" w:rsidR="00FA6E4E" w:rsidRPr="00170B0C" w:rsidRDefault="00FA6E4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Prin derogare de la alin. (6), producătorul de energie electrică din surse regenerabile sau producătorul de biogaz care urmează a fi livrat în reţeaua de gaze naturale poate consimţi să suporte costurile aferente dezvoltării reţelei electrice de transport şi/sau de distribuţie, a reţelei de transport şi/sau de distribuţie a gazelor naturale în cazul în care dezvoltarea reţelei respective nu constituie o prioritate pentru operatorul de sistem pe motiv că este în beneficiul exclusiv al producătorului respectiv şi nu este necesară pentru alţi utilizatori de sistem. În acest caz, operatorul sistemului de transport, operatorul sistemului de distribuţie sînt obligați să prezinte producătorului respectiv o evaluare care să demonstreze faptul că dezvoltarea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reţelei electrice, a reţelei de gaze naturale este în beneficiul exclusiv al acestuia şi să notifice despre acest fapt Agenția Națională pentru Reglementare în Energetică. Producătorul respectiv achită operatorului sistemului de transport, operatorului sistemului de distribuţie costurile aferente dezvoltării reţelei în cauză conform devizului de cheltuieli întocmit de operatorul de sistem şi aprobat de către Agenția Națională pentru Reglementare în Energetică. Lucrările legate de dezvoltarea reţelei electrice de transport şi/sau de distribuţie, a reţelei de transport şi/sau de distribuţie a gazelor naturale se efectuează de către operatorul sistemului de transport, de către operatorul sistemului de distribuţie respectiv. În acest caz, operatorul de sistem care a efectuat lucrările legate de dezvoltarea reţelei electrice de transport şi/sau de distribuţie, a reţelei de transport şi/sau de distribuţie a gazelor naturale devine proprietarul porţiunii respective de reţea.</w:t>
            </w:r>
          </w:p>
          <w:p w14:paraId="1C2C29ED" w14:textId="65512EB5"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79BCC7" w14:textId="374C1521"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D3701F" w14:textId="56814CFF"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73B6AB" w14:textId="27338468"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E6B4BCA" w14:textId="7547858E"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DB9E7B" w14:textId="2B5BC54D"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ACF509" w14:textId="584140D8"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6191EF" w14:textId="6C285424"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30CC82" w14:textId="05227291"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91E844" w14:textId="1988260A"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27FCFE" w14:textId="742147F4"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D257DF" w14:textId="0F81E626"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66F502" w14:textId="59D1FFDA"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513BE3" w14:textId="0F7370AC"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F488F4" w14:textId="60FE996F" w:rsidR="00377E56"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 abrogat</w:t>
            </w:r>
          </w:p>
          <w:p w14:paraId="2CC61D71" w14:textId="47643BB6"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538FC7" w14:textId="7FBFBD40"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CC391B" w14:textId="2AB7C090"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63229C" w14:textId="0433B3C3"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83E155" w14:textId="34685B23"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7D1EB7" w14:textId="35101385"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C9A245" w14:textId="0662F973"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087617" w14:textId="45A70481"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64B2E3" w14:textId="392F8921"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29475B"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96EA27" w14:textId="610D2D41" w:rsidR="00FA6E4E" w:rsidRPr="00170B0C" w:rsidRDefault="00FA6E4E" w:rsidP="005E54BB">
            <w:pPr>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w:t>
            </w:r>
            <w:r w:rsidR="00377E56" w:rsidRPr="00170B0C">
              <w:rPr>
                <w:rFonts w:ascii="Times New Roman" w:hAnsi="Times New Roman" w:cs="Times New Roman"/>
                <w:color w:val="0D0D0D" w:themeColor="text1" w:themeTint="F2"/>
                <w:sz w:val="24"/>
                <w:szCs w:val="24"/>
                <w:lang w:val="ro-MD"/>
              </w:rPr>
              <w:t>Operatorul sistemului de transport și operatorii sistemelor de distribuție pot restricționa producția de energie electrică a centralelor electrice care utilizează surse regenerabile de energie doar ca acțiune de ultimă instanță necesară întru asigurarea securității funcționării rețelei de transport a energiei electrice, rețelei de distribuție a energiei electrice sau, după caz, a sistemelor de distribuție închise. În acest caz, operatorii de sistem notifică producătorii de energie din surse regenerabile, Furnizorul central de energie electrică și Agenția Națională pentru Reglementare în Energetică cu privire la măsurile întreprinse şi indică măsurile corective pe care intenționează să le ia în vederea preîntâmpinării unor limitări pe viitor.</w:t>
            </w:r>
          </w:p>
          <w:p w14:paraId="518DFBFE" w14:textId="57BD840C"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7FA78A" w14:textId="4DE0A9A1"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D860AD" w14:textId="77777777"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2DEE675" w14:textId="0CE71780" w:rsidR="00377E56" w:rsidRPr="00170B0C" w:rsidRDefault="00377E56"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(9) </w:t>
            </w:r>
            <w:r w:rsidRPr="00170B0C">
              <w:rPr>
                <w:rFonts w:ascii="Times New Roman" w:hAnsi="Times New Roman" w:cs="Times New Roman"/>
                <w:color w:val="0D0D0D" w:themeColor="text1" w:themeTint="F2"/>
                <w:sz w:val="24"/>
                <w:szCs w:val="24"/>
                <w:lang w:val="ro-MD"/>
              </w:rPr>
              <w:t>Cantitatea energiei electrice neproduse și nelivrate și a valorii compensației financiare pentru restricționarea producerii energiei electrice de centralele electrice care utilizează surse regenerabile de energie sunt determinate în baza unei metodologii elaborate și aprobate de Agenția Națională pentru Reglementare în Energetică, care ia în considerare potențialele costuri și beneficii oferite de piața energiei electrice de echilibrare, inclusiv stocarea energiei electrice</w:t>
            </w:r>
            <w:r w:rsidR="00DB1B71">
              <w:rPr>
                <w:rFonts w:ascii="Times New Roman" w:hAnsi="Times New Roman" w:cs="Times New Roman"/>
                <w:color w:val="0D0D0D" w:themeColor="text1" w:themeTint="F2"/>
                <w:sz w:val="24"/>
                <w:szCs w:val="24"/>
                <w:lang w:val="ro-MD"/>
              </w:rPr>
              <w:t xml:space="preserve">. </w:t>
            </w:r>
            <w:r w:rsidR="00DB1B71">
              <w:rPr>
                <w:rFonts w:ascii="Times New Roman" w:hAnsi="Times New Roman" w:cs="Times New Roman"/>
                <w:sz w:val="24"/>
                <w:szCs w:val="24"/>
                <w:lang w:val="ro-MD"/>
              </w:rPr>
              <w:t xml:space="preserve">Agenția stabilește, în Regulile pieței energiei electrice și în metodologia elaborată în conformitate cu prezentul aliniat, condițiile și situațiile în care anumite cantități de energie electrică neprodusă </w:t>
            </w:r>
            <w:r w:rsidR="00DB1B71">
              <w:rPr>
                <w:rFonts w:ascii="Times New Roman" w:hAnsi="Times New Roman" w:cs="Times New Roman"/>
                <w:sz w:val="24"/>
                <w:szCs w:val="24"/>
                <w:lang w:val="ro-MD"/>
              </w:rPr>
              <w:lastRenderedPageBreak/>
              <w:t>din cauza unor restricționări a producerii, nu este considerată drept neprodusă și nelivrată.”</w:t>
            </w:r>
          </w:p>
          <w:p w14:paraId="6CEED670" w14:textId="77777777" w:rsidR="00FA6E4E" w:rsidRPr="00170B0C" w:rsidRDefault="00FA6E4E" w:rsidP="005E54BB">
            <w:pPr>
              <w:jc w:val="both"/>
              <w:rPr>
                <w:rFonts w:ascii="Times New Roman" w:hAnsi="Times New Roman" w:cs="Times New Roman"/>
                <w:color w:val="0D0D0D" w:themeColor="text1" w:themeTint="F2"/>
              </w:rPr>
            </w:pPr>
          </w:p>
        </w:tc>
      </w:tr>
      <w:tr w:rsidR="00170B0C" w:rsidRPr="00170B0C" w14:paraId="6E6D04DE" w14:textId="77777777" w:rsidTr="004E3361">
        <w:tc>
          <w:tcPr>
            <w:tcW w:w="704" w:type="dxa"/>
          </w:tcPr>
          <w:p w14:paraId="614C832A" w14:textId="77777777" w:rsidR="002327FC" w:rsidRPr="00170B0C" w:rsidRDefault="002327FC" w:rsidP="005E54BB">
            <w:pPr>
              <w:jc w:val="both"/>
              <w:rPr>
                <w:rFonts w:ascii="Times New Roman" w:hAnsi="Times New Roman" w:cs="Times New Roman"/>
                <w:color w:val="0D0D0D" w:themeColor="text1" w:themeTint="F2"/>
              </w:rPr>
            </w:pPr>
          </w:p>
        </w:tc>
        <w:tc>
          <w:tcPr>
            <w:tcW w:w="3969" w:type="dxa"/>
          </w:tcPr>
          <w:p w14:paraId="164626FF" w14:textId="47940B8B"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29. </w:t>
            </w:r>
            <w:r w:rsidRPr="00170B0C">
              <w:rPr>
                <w:rFonts w:ascii="Times New Roman" w:eastAsia="Times New Roman" w:hAnsi="Times New Roman" w:cs="Times New Roman"/>
                <w:color w:val="0D0D0D" w:themeColor="text1" w:themeTint="F2"/>
                <w:sz w:val="24"/>
                <w:szCs w:val="24"/>
                <w:shd w:val="clear" w:color="auto" w:fill="FFFFFF"/>
                <w:lang w:val="ro-RO"/>
              </w:rPr>
              <w:t>Condiţiile de bază privin</w:t>
            </w:r>
            <w:r w:rsidR="00644701" w:rsidRPr="00170B0C">
              <w:rPr>
                <w:rFonts w:ascii="Times New Roman" w:eastAsia="Times New Roman" w:hAnsi="Times New Roman" w:cs="Times New Roman"/>
                <w:color w:val="0D0D0D" w:themeColor="text1" w:themeTint="F2"/>
                <w:sz w:val="24"/>
                <w:szCs w:val="24"/>
                <w:shd w:val="clear" w:color="auto" w:fill="FFFFFF"/>
                <w:lang w:val="ro-RO"/>
              </w:rPr>
              <w:t xml:space="preserve">d </w:t>
            </w:r>
            <w:r w:rsidRPr="00170B0C">
              <w:rPr>
                <w:rFonts w:ascii="Times New Roman" w:eastAsia="Times New Roman" w:hAnsi="Times New Roman" w:cs="Times New Roman"/>
                <w:color w:val="0D0D0D" w:themeColor="text1" w:themeTint="F2"/>
                <w:sz w:val="24"/>
                <w:szCs w:val="24"/>
                <w:shd w:val="clear" w:color="auto" w:fill="FFFFFF"/>
                <w:lang w:val="ro-RO"/>
              </w:rPr>
              <w:t>comercializarea</w:t>
            </w:r>
            <w:r w:rsidR="00644701"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energiei electrice din surse regenerabile</w:t>
            </w:r>
            <w:r w:rsidR="00644701" w:rsidRPr="00170B0C">
              <w:rPr>
                <w:rFonts w:ascii="Times New Roman" w:eastAsia="Times New Roman" w:hAnsi="Times New Roman" w:cs="Times New Roman"/>
                <w:color w:val="0D0D0D" w:themeColor="text1" w:themeTint="F2"/>
                <w:sz w:val="24"/>
                <w:szCs w:val="24"/>
                <w:shd w:val="clear" w:color="auto" w:fill="FFFFFF"/>
                <w:lang w:val="ro-RO"/>
              </w:rPr>
              <w:t xml:space="preserve"> ș</w:t>
            </w:r>
            <w:r w:rsidRPr="00170B0C">
              <w:rPr>
                <w:rFonts w:ascii="Times New Roman" w:eastAsia="Times New Roman" w:hAnsi="Times New Roman" w:cs="Times New Roman"/>
                <w:color w:val="0D0D0D" w:themeColor="text1" w:themeTint="F2"/>
                <w:sz w:val="24"/>
                <w:szCs w:val="24"/>
                <w:shd w:val="clear" w:color="auto" w:fill="FFFFFF"/>
                <w:lang w:val="ro-RO"/>
              </w:rPr>
              <w:t>i a biocarburantului</w:t>
            </w:r>
          </w:p>
          <w:p w14:paraId="1C52BEB5" w14:textId="68AFFDFA"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Furnizorul central de energie electrică achiziţionează de la producătorii eligibili întreaga cantitate de energie electrică din surse regenerabile livrată în reţelele electrice la preţurile/tarifele stabilite în conformitate cu prezenta lege.</w:t>
            </w:r>
          </w:p>
          <w:p w14:paraId="42AF492B"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5E0594"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C85ACD"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E60562"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B82F31"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E346D4"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580CD84"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357FA8"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F97DEE"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815AFC"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6AF6D4" w14:textId="480BB660"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Furnizorii de energie electrică care furnizează energie electrică consumatorilor finali sînt obligaţi să achiziţioneze energie electrică din surse regenerabile, lunar, de la furnizorul central de energie electrică la preţurile reglementate, aprobate de către Agenția Națională pentru Reglementare în Energetică, şi în cantităţile calculate, în conformitate cu Regulile pieței energiei electrice, proporțional cotelor-părți stabilite de către Agenția Națională pentru Reglementare în Energetică pentru fiecare furnizor.</w:t>
            </w:r>
          </w:p>
          <w:p w14:paraId="47A81125" w14:textId="15A6A278"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B389E5"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8BEB05"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Importatorii de produse petroliere principale sînt obligaţi să achiziţioneze, anual, de la producătorii locali şi/sau din import, în funcție de opțiunea optimă din punct de vedere al costurilor, cantitățile de biocarburanți care urmează să fie utilizați în amestecul produselor petroliere principale, necesare pentru a respecta cotele minime anuale de biocarburanţi, stabilite de către Agenția Națională pentru Reglementare în Energetică în conformitate cu art. 14 alin. (1) lit. e) din prezenta lege. Pentru nerespectarea obligaţiei stabilite în prezentul alineat, importatorii de produse petroliere principale sînt pasibili de a fi sancţionaţi de către Agenția Națională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pentru Reglementare în Energetică cu sancţiune financiară în valoare de maximum 5% din venitul anual obținut din comercializarea produselor petroliere principale, conform procedurii stabilite la art. 20 din Legea cu privire la energetică.</w:t>
            </w:r>
          </w:p>
          <w:p w14:paraId="4452DBBC"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C40E03"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Comercializarea biocarburantului se face cu prezentarea certificatului de conformitate.</w:t>
            </w:r>
          </w:p>
          <w:p w14:paraId="195A51D9"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Importatorii produselor petroliere principale care comercializează benzină şi motorină pe teritoriul Republicii Moldova sînt obligaţi să asigure corespunderea conţinutului amestecurilor de combustibili livraţi cu normele stabilite prin actele normative în domeniu.</w:t>
            </w:r>
          </w:p>
          <w:p w14:paraId="3902B39F" w14:textId="77777777" w:rsidR="002327FC" w:rsidRPr="00170B0C" w:rsidRDefault="002327FC" w:rsidP="005E54BB">
            <w:pPr>
              <w:jc w:val="both"/>
              <w:rPr>
                <w:rFonts w:ascii="Times New Roman" w:hAnsi="Times New Roman" w:cs="Times New Roman"/>
                <w:color w:val="0D0D0D" w:themeColor="text1" w:themeTint="F2"/>
              </w:rPr>
            </w:pPr>
          </w:p>
        </w:tc>
        <w:tc>
          <w:tcPr>
            <w:tcW w:w="4678" w:type="dxa"/>
          </w:tcPr>
          <w:p w14:paraId="52783081" w14:textId="77777777" w:rsidR="002327FC" w:rsidRPr="00170B0C" w:rsidRDefault="002327FC" w:rsidP="005E54BB">
            <w:pPr>
              <w:jc w:val="both"/>
              <w:rPr>
                <w:rFonts w:ascii="Times New Roman" w:hAnsi="Times New Roman" w:cs="Times New Roman"/>
                <w:color w:val="0D0D0D" w:themeColor="text1" w:themeTint="F2"/>
              </w:rPr>
            </w:pPr>
          </w:p>
          <w:p w14:paraId="094C07A0" w14:textId="77777777" w:rsidR="002327FC" w:rsidRPr="00170B0C" w:rsidRDefault="002327FC" w:rsidP="005E54BB">
            <w:pPr>
              <w:jc w:val="both"/>
              <w:rPr>
                <w:rFonts w:ascii="Times New Roman" w:hAnsi="Times New Roman" w:cs="Times New Roman"/>
                <w:color w:val="0D0D0D" w:themeColor="text1" w:themeTint="F2"/>
              </w:rPr>
            </w:pPr>
          </w:p>
          <w:p w14:paraId="10D8D3EC" w14:textId="77777777" w:rsidR="002327FC" w:rsidRPr="00170B0C" w:rsidRDefault="002327FC" w:rsidP="005E54BB">
            <w:pPr>
              <w:jc w:val="both"/>
              <w:rPr>
                <w:rFonts w:ascii="Times New Roman" w:hAnsi="Times New Roman" w:cs="Times New Roman"/>
                <w:color w:val="0D0D0D" w:themeColor="text1" w:themeTint="F2"/>
              </w:rPr>
            </w:pPr>
          </w:p>
          <w:p w14:paraId="58B125D0" w14:textId="77777777" w:rsidR="002327FC" w:rsidRPr="00170B0C" w:rsidRDefault="002327FC" w:rsidP="005E54BB">
            <w:pPr>
              <w:jc w:val="both"/>
              <w:rPr>
                <w:rFonts w:ascii="Times New Roman" w:hAnsi="Times New Roman" w:cs="Times New Roman"/>
                <w:color w:val="0D0D0D" w:themeColor="text1" w:themeTint="F2"/>
              </w:rPr>
            </w:pPr>
          </w:p>
          <w:p w14:paraId="4F4344C3" w14:textId="77777777" w:rsidR="00644701" w:rsidRPr="00170B0C" w:rsidRDefault="00644701" w:rsidP="00644701">
            <w:pPr>
              <w:spacing w:before="120"/>
              <w:ind w:firstLine="54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va avea următorul cuprins:</w:t>
            </w:r>
          </w:p>
          <w:p w14:paraId="62B1C8ED" w14:textId="77777777" w:rsidR="00644701" w:rsidRPr="00170B0C" w:rsidRDefault="00644701" w:rsidP="0064470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 Furnizorul central de energie electrică achiziționează de la producătorii eligibili mici întreaga cantitate de energie electrică din surse regenerabile livrată în rețelele electrice la tarifele stabilite în conformitate cu prezenta lege.”</w:t>
            </w:r>
          </w:p>
          <w:p w14:paraId="59760F00" w14:textId="77777777"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t>Se completează cu 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212A6A37" w14:textId="62666D33" w:rsidR="00644701" w:rsidRPr="00170B0C" w:rsidRDefault="00644701" w:rsidP="0064470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Până la îndeplinirea condițiilor menționate la art.38</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w:t>
            </w:r>
            <w:r w:rsidR="00AB67E1">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lang w:val="ro-MD"/>
              </w:rPr>
              <w:t xml:space="preserve">), Furnizorul central de energie electrică achiziționează de la producătorii eligibili mari întreaga cantitate de </w:t>
            </w:r>
            <w:r w:rsidRPr="00170B0C">
              <w:rPr>
                <w:rFonts w:ascii="Times New Roman" w:hAnsi="Times New Roman" w:cs="Times New Roman"/>
                <w:color w:val="0D0D0D" w:themeColor="text1" w:themeTint="F2"/>
                <w:sz w:val="24"/>
                <w:szCs w:val="24"/>
                <w:lang w:val="ro-MD"/>
              </w:rPr>
              <w:lastRenderedPageBreak/>
              <w:t>energie electrică din surse regenerabile livrată în rețelele electrice la prețurile stabilite în conformitate cu prezenta lege.”</w:t>
            </w:r>
          </w:p>
          <w:p w14:paraId="73397314" w14:textId="77777777" w:rsidR="00644701" w:rsidRPr="00170B0C" w:rsidRDefault="00644701" w:rsidP="00644701">
            <w:pPr>
              <w:spacing w:before="120"/>
              <w:ind w:firstLine="54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va avea următorul cuprins:</w:t>
            </w:r>
          </w:p>
          <w:p w14:paraId="7E00C1D2" w14:textId="0E78338B" w:rsidR="00644701" w:rsidRPr="00170B0C" w:rsidRDefault="00644701" w:rsidP="0064470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„(2) Furnizorii de energie electrică care furnizează energie electrică consumatorilor finali sînt obligați să achiziționeze energie electrică din surse regenerabile, de la Furnizorul central de energie electrică la prețurile reglementate, aprobate de către Agenția Națională pentru Reglementare în Energetică, în cantitățile calculate conform Regulile pieței energiei electrice, proporțional cotelor-părți deținute de aceștia.”</w:t>
            </w:r>
          </w:p>
          <w:p w14:paraId="4C485E6E" w14:textId="77777777"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r>
          </w:p>
          <w:p w14:paraId="41CC0E9D" w14:textId="77777777"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p>
          <w:p w14:paraId="1E29CCF2" w14:textId="77777777"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p>
          <w:p w14:paraId="66FB76FC" w14:textId="77777777"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p>
          <w:p w14:paraId="7E18835B" w14:textId="17ECD292" w:rsidR="00644701" w:rsidRPr="00170B0C" w:rsidRDefault="00644701" w:rsidP="00644701">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(3), va avea următorul cuprins:</w:t>
            </w:r>
          </w:p>
          <w:p w14:paraId="0D7433D2" w14:textId="09C8E3EE" w:rsidR="00644701" w:rsidRPr="00170B0C" w:rsidRDefault="00644701" w:rsidP="0064470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„(3) Importatorii de produse petroliere principale sânt obligați să achiziționeze anual de la producătorii locali, în mod prioritar, cantitățile de biocarburanți care urmează să fie utilizați în amestecul produselor petroliere principale sau, în cazul insuficienței sau lipsei acestora, să-și onoreze parțial sau total, din contul importului, obligația de comercializare </w:t>
            </w:r>
            <w:r w:rsidR="00AB67E1">
              <w:rPr>
                <w:rFonts w:ascii="Times New Roman" w:hAnsi="Times New Roman" w:cs="Times New Roman"/>
                <w:color w:val="0D0D0D" w:themeColor="text1" w:themeTint="F2"/>
                <w:sz w:val="24"/>
                <w:szCs w:val="24"/>
                <w:lang w:val="ro-MD"/>
              </w:rPr>
              <w:t>pe piața</w:t>
            </w:r>
            <w:r w:rsidRPr="00170B0C">
              <w:rPr>
                <w:rFonts w:ascii="Times New Roman" w:hAnsi="Times New Roman" w:cs="Times New Roman"/>
                <w:color w:val="0D0D0D" w:themeColor="text1" w:themeTint="F2"/>
                <w:sz w:val="24"/>
                <w:szCs w:val="24"/>
                <w:lang w:val="ro-MD"/>
              </w:rPr>
              <w:t xml:space="preserve"> carburanților</w:t>
            </w:r>
            <w:r w:rsidR="00AB67E1">
              <w:rPr>
                <w:rFonts w:ascii="Times New Roman" w:hAnsi="Times New Roman" w:cs="Times New Roman"/>
                <w:color w:val="0D0D0D" w:themeColor="text1" w:themeTint="F2"/>
                <w:sz w:val="24"/>
                <w:szCs w:val="24"/>
                <w:lang w:val="ro-MD"/>
              </w:rPr>
              <w:t xml:space="preserve"> a amestecurilor</w:t>
            </w:r>
            <w:r w:rsidRPr="00170B0C">
              <w:rPr>
                <w:rFonts w:ascii="Times New Roman" w:hAnsi="Times New Roman" w:cs="Times New Roman"/>
                <w:color w:val="0D0D0D" w:themeColor="text1" w:themeTint="F2"/>
                <w:sz w:val="24"/>
                <w:szCs w:val="24"/>
                <w:lang w:val="ro-MD"/>
              </w:rPr>
              <w:t xml:space="preserve"> ce include cotele minime anuale de biocarburanți stabilite de către Agenția Națională pentru Reglementare în Energetică în conformitate cu art. 14</w:t>
            </w:r>
            <w:r w:rsidR="00AB67E1">
              <w:rPr>
                <w:rFonts w:ascii="Times New Roman" w:hAnsi="Times New Roman" w:cs="Times New Roman"/>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alin. (1)</w:t>
            </w:r>
            <w:r w:rsidR="00AB67E1">
              <w:rPr>
                <w:rFonts w:ascii="Times New Roman" w:hAnsi="Times New Roman" w:cs="Times New Roman"/>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lit. e</w:t>
            </w:r>
            <w:r w:rsidR="00AB67E1">
              <w:rPr>
                <w:rFonts w:ascii="Times New Roman" w:hAnsi="Times New Roman" w:cs="Times New Roman"/>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w:t>
            </w:r>
          </w:p>
          <w:p w14:paraId="6566767B" w14:textId="39BEC6E4" w:rsidR="002327FC" w:rsidRPr="00170B0C" w:rsidRDefault="002327FC" w:rsidP="005E54BB">
            <w:pPr>
              <w:spacing w:before="120"/>
              <w:jc w:val="both"/>
              <w:rPr>
                <w:rFonts w:ascii="Times New Roman" w:hAnsi="Times New Roman" w:cs="Times New Roman"/>
                <w:color w:val="0D0D0D" w:themeColor="text1" w:themeTint="F2"/>
                <w:sz w:val="24"/>
                <w:szCs w:val="24"/>
                <w:lang w:val="ro-MD"/>
              </w:rPr>
            </w:pPr>
          </w:p>
          <w:p w14:paraId="37B1A0AC" w14:textId="6946B596" w:rsidR="002327FC" w:rsidRPr="00170B0C" w:rsidRDefault="002327FC" w:rsidP="005E54BB">
            <w:pPr>
              <w:jc w:val="both"/>
              <w:rPr>
                <w:rFonts w:ascii="Times New Roman" w:hAnsi="Times New Roman" w:cs="Times New Roman"/>
                <w:color w:val="0D0D0D" w:themeColor="text1" w:themeTint="F2"/>
              </w:rPr>
            </w:pPr>
          </w:p>
        </w:tc>
        <w:tc>
          <w:tcPr>
            <w:tcW w:w="5039" w:type="dxa"/>
          </w:tcPr>
          <w:p w14:paraId="3F1A6014" w14:textId="19CC5DFB"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29. </w:t>
            </w:r>
            <w:r w:rsidRPr="00170B0C">
              <w:rPr>
                <w:rFonts w:ascii="Times New Roman" w:eastAsia="Times New Roman" w:hAnsi="Times New Roman" w:cs="Times New Roman"/>
                <w:color w:val="0D0D0D" w:themeColor="text1" w:themeTint="F2"/>
                <w:sz w:val="24"/>
                <w:szCs w:val="24"/>
                <w:shd w:val="clear" w:color="auto" w:fill="FFFFFF"/>
                <w:lang w:val="ro-RO"/>
              </w:rPr>
              <w:t>Condiţiile de bază privind comercializarea energiei electrice din surse regenerabile şi a biocarburantului</w:t>
            </w:r>
          </w:p>
          <w:p w14:paraId="503E134A"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E4C594" w14:textId="0AD17A7C"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r w:rsidR="00644701" w:rsidRPr="00170B0C">
              <w:rPr>
                <w:rFonts w:ascii="Times New Roman" w:hAnsi="Times New Roman" w:cs="Times New Roman"/>
                <w:color w:val="0D0D0D" w:themeColor="text1" w:themeTint="F2"/>
                <w:sz w:val="24"/>
                <w:szCs w:val="24"/>
                <w:lang w:val="ro-MD"/>
              </w:rPr>
              <w:t>Furnizorul central de energie electrică achiziționează de la producătorii eligibili mici întreaga cantitate de energie electrică din surse regenerabile livrată în rețelele electrice la tarifele stabilite în conformitate cu prezenta lege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07CACE8" w14:textId="4DB54FC9"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8762F8" w14:textId="7ADCCA5E" w:rsidR="00644701" w:rsidRPr="00170B0C" w:rsidRDefault="00644701" w:rsidP="00644701">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Până la îndeplinirea condițiilor menționate la art.38</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w:t>
            </w:r>
            <w:r w:rsidR="00AB67E1">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lang w:val="ro-MD"/>
              </w:rPr>
              <w:t>), Furnizorul central de energie electrică achiziționează de la producătorii eligibili mari întreaga cantitate de energie electrică din surse regenerabile livrată în rețelele electrice la prețurile stabilite în conformitate cu prezenta lege.”</w:t>
            </w:r>
          </w:p>
          <w:p w14:paraId="3FC2AEA2" w14:textId="2AB243CF"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E03691" w14:textId="1B9A0E6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2741F7" w14:textId="7777777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024114" w14:textId="034C7F19"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r w:rsidR="00644701" w:rsidRPr="00170B0C">
              <w:rPr>
                <w:rFonts w:ascii="Times New Roman" w:hAnsi="Times New Roman" w:cs="Times New Roman"/>
                <w:color w:val="0D0D0D" w:themeColor="text1" w:themeTint="F2"/>
                <w:sz w:val="24"/>
                <w:szCs w:val="24"/>
                <w:lang w:val="ro-MD"/>
              </w:rPr>
              <w:t>Furnizorii de energie electrică care furnizează energie electrică consumatorilor finali sînt obligați să achiziționeze energie electrică din surse regenerabile,</w:t>
            </w:r>
            <w:r w:rsidR="00AB67E1">
              <w:rPr>
                <w:rFonts w:ascii="Times New Roman" w:hAnsi="Times New Roman" w:cs="Times New Roman"/>
                <w:color w:val="0D0D0D" w:themeColor="text1" w:themeTint="F2"/>
                <w:sz w:val="24"/>
                <w:szCs w:val="24"/>
                <w:lang w:val="ro-MD"/>
              </w:rPr>
              <w:t xml:space="preserve"> </w:t>
            </w:r>
            <w:r w:rsidR="00644701" w:rsidRPr="00170B0C">
              <w:rPr>
                <w:rFonts w:ascii="Times New Roman" w:hAnsi="Times New Roman" w:cs="Times New Roman"/>
                <w:color w:val="0D0D0D" w:themeColor="text1" w:themeTint="F2"/>
                <w:sz w:val="24"/>
                <w:szCs w:val="24"/>
                <w:lang w:val="ro-MD"/>
              </w:rPr>
              <w:t>de la Furnizorul central de energie electrică la prețurile reglementate, aprobate de către Agenția Națională pentru Reglementare în Energetică, în cantitățile calculate conform Regulile pieței energiei electrice, proporțional cotelor-părți deținute de aceștia</w:t>
            </w:r>
            <w:r w:rsidR="003E16A8" w:rsidRPr="00170B0C">
              <w:rPr>
                <w:rFonts w:ascii="Times New Roman" w:hAnsi="Times New Roman" w:cs="Times New Roman"/>
                <w:color w:val="0D0D0D" w:themeColor="text1" w:themeTint="F2"/>
                <w:sz w:val="24"/>
                <w:szCs w:val="24"/>
                <w:lang w:val="ro-MD"/>
              </w:rPr>
              <w:t>.</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4387A5C2"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EEE94E"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792967" w14:textId="0379C12B"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F44C82" w14:textId="672818C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4B6662" w14:textId="4FA37A25"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91AE4A" w14:textId="7777777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F53E8DC"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04E450"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ED688A"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364CFA" w14:textId="33A39792"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w:t>
            </w:r>
            <w:r w:rsidR="00644701" w:rsidRPr="00170B0C">
              <w:rPr>
                <w:rFonts w:ascii="Times New Roman" w:hAnsi="Times New Roman" w:cs="Times New Roman"/>
                <w:color w:val="0D0D0D" w:themeColor="text1" w:themeTint="F2"/>
                <w:sz w:val="24"/>
                <w:szCs w:val="24"/>
                <w:lang w:val="ro-MD"/>
              </w:rPr>
              <w:t xml:space="preserve">Importatorii de produse petroliere principale sânt obligați să achiziționeze anual de la producătorii locali, în mod prioritar, cantitățile de biocarburanți care urmează să fie utilizați în amestecul produselor petroliere principale sau, în cazul insuficienței sau lipsei acestora, să-și onoreze parțial sau total, din contul importului, obligația de comercializare </w:t>
            </w:r>
            <w:r w:rsidR="00AB67E1">
              <w:rPr>
                <w:rFonts w:ascii="Times New Roman" w:hAnsi="Times New Roman" w:cs="Times New Roman"/>
                <w:color w:val="0D0D0D" w:themeColor="text1" w:themeTint="F2"/>
                <w:sz w:val="24"/>
                <w:szCs w:val="24"/>
                <w:lang w:val="ro-MD"/>
              </w:rPr>
              <w:t>pe piața</w:t>
            </w:r>
            <w:r w:rsidR="00644701" w:rsidRPr="00170B0C">
              <w:rPr>
                <w:rFonts w:ascii="Times New Roman" w:hAnsi="Times New Roman" w:cs="Times New Roman"/>
                <w:color w:val="0D0D0D" w:themeColor="text1" w:themeTint="F2"/>
                <w:sz w:val="24"/>
                <w:szCs w:val="24"/>
                <w:lang w:val="ro-MD"/>
              </w:rPr>
              <w:t xml:space="preserve"> carburanților</w:t>
            </w:r>
            <w:r w:rsidR="00AB67E1">
              <w:rPr>
                <w:rFonts w:ascii="Times New Roman" w:hAnsi="Times New Roman" w:cs="Times New Roman"/>
                <w:color w:val="0D0D0D" w:themeColor="text1" w:themeTint="F2"/>
                <w:sz w:val="24"/>
                <w:szCs w:val="24"/>
                <w:lang w:val="ro-MD"/>
              </w:rPr>
              <w:t xml:space="preserve"> a amestecurilor</w:t>
            </w:r>
            <w:r w:rsidR="00644701" w:rsidRPr="00170B0C">
              <w:rPr>
                <w:rFonts w:ascii="Times New Roman" w:hAnsi="Times New Roman" w:cs="Times New Roman"/>
                <w:color w:val="0D0D0D" w:themeColor="text1" w:themeTint="F2"/>
                <w:sz w:val="24"/>
                <w:szCs w:val="24"/>
                <w:lang w:val="ro-MD"/>
              </w:rPr>
              <w:t xml:space="preserve"> ce include cotele minime anuale de biocarburanți stabilite de către Agenția Națională pentru Reglementare în Energetică în conformitate cu art. 14</w:t>
            </w:r>
            <w:r w:rsidR="00AB67E1">
              <w:rPr>
                <w:rFonts w:ascii="Times New Roman" w:hAnsi="Times New Roman" w:cs="Times New Roman"/>
                <w:color w:val="0D0D0D" w:themeColor="text1" w:themeTint="F2"/>
                <w:sz w:val="24"/>
                <w:szCs w:val="24"/>
                <w:lang w:val="ro-MD"/>
              </w:rPr>
              <w:t>,</w:t>
            </w:r>
            <w:r w:rsidR="00644701" w:rsidRPr="00170B0C">
              <w:rPr>
                <w:rFonts w:ascii="Times New Roman" w:hAnsi="Times New Roman" w:cs="Times New Roman"/>
                <w:color w:val="0D0D0D" w:themeColor="text1" w:themeTint="F2"/>
                <w:sz w:val="24"/>
                <w:szCs w:val="24"/>
                <w:lang w:val="ro-MD"/>
              </w:rPr>
              <w:t xml:space="preserve"> alin. (1)</w:t>
            </w:r>
            <w:r w:rsidR="00AB67E1">
              <w:rPr>
                <w:rFonts w:ascii="Times New Roman" w:hAnsi="Times New Roman" w:cs="Times New Roman"/>
                <w:color w:val="0D0D0D" w:themeColor="text1" w:themeTint="F2"/>
                <w:sz w:val="24"/>
                <w:szCs w:val="24"/>
                <w:lang w:val="ro-MD"/>
              </w:rPr>
              <w:t>,</w:t>
            </w:r>
            <w:r w:rsidR="00644701" w:rsidRPr="00170B0C">
              <w:rPr>
                <w:rFonts w:ascii="Times New Roman" w:hAnsi="Times New Roman" w:cs="Times New Roman"/>
                <w:color w:val="0D0D0D" w:themeColor="text1" w:themeTint="F2"/>
                <w:sz w:val="24"/>
                <w:szCs w:val="24"/>
                <w:lang w:val="ro-MD"/>
              </w:rPr>
              <w:t xml:space="preserve"> lit. e</w:t>
            </w:r>
            <w:r w:rsidR="00AB67E1">
              <w:rPr>
                <w:rFonts w:ascii="Times New Roman" w:hAnsi="Times New Roman" w:cs="Times New Roman"/>
                <w:color w:val="0D0D0D" w:themeColor="text1" w:themeTint="F2"/>
                <w:sz w:val="24"/>
                <w:szCs w:val="24"/>
                <w:lang w:val="ro-MD"/>
              </w:rPr>
              <w:t>)</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33D24E5" w14:textId="7777777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DBF093"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129D2C"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C624AB"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D4C1B3"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D28B57"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EEB809"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D357C8"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66856F"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C179E1"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B602C3"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042605" w14:textId="77777777" w:rsidR="00644701" w:rsidRPr="00170B0C" w:rsidRDefault="0064470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33F6B4" w14:textId="7DFB45BA"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Comercializarea biocarburantului se face cu prezentarea certificatului de conformitate.</w:t>
            </w:r>
          </w:p>
          <w:p w14:paraId="1F42D4B8" w14:textId="77777777" w:rsidR="003E16A8" w:rsidRPr="00170B0C" w:rsidRDefault="003E16A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8C0FBC" w14:textId="77777777" w:rsidR="002327FC" w:rsidRPr="00170B0C" w:rsidRDefault="002327FC"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Importatorii produselor petroliere principale care comercializează benzină şi motorină pe teritoriul Republicii Moldova sînt obligaţi să asigure corespunderea conţinutului amestecurilor de combustibili livraţi cu normele stabilite prin actele normative în domeniu.</w:t>
            </w:r>
          </w:p>
          <w:p w14:paraId="346DAC05" w14:textId="77777777" w:rsidR="002327FC" w:rsidRPr="00170B0C" w:rsidRDefault="002327FC" w:rsidP="005E54BB">
            <w:pPr>
              <w:jc w:val="both"/>
              <w:rPr>
                <w:rFonts w:ascii="Times New Roman" w:hAnsi="Times New Roman" w:cs="Times New Roman"/>
                <w:color w:val="0D0D0D" w:themeColor="text1" w:themeTint="F2"/>
              </w:rPr>
            </w:pPr>
          </w:p>
        </w:tc>
      </w:tr>
      <w:tr w:rsidR="00170B0C" w:rsidRPr="00170B0C" w14:paraId="4E000186" w14:textId="77777777" w:rsidTr="004E3361">
        <w:tc>
          <w:tcPr>
            <w:tcW w:w="704" w:type="dxa"/>
          </w:tcPr>
          <w:p w14:paraId="6760BCAC" w14:textId="77777777" w:rsidR="00FE7391" w:rsidRPr="00170B0C" w:rsidRDefault="00FE7391" w:rsidP="005E54BB">
            <w:pPr>
              <w:jc w:val="both"/>
              <w:rPr>
                <w:rFonts w:ascii="Times New Roman" w:hAnsi="Times New Roman" w:cs="Times New Roman"/>
                <w:color w:val="0D0D0D" w:themeColor="text1" w:themeTint="F2"/>
              </w:rPr>
            </w:pPr>
          </w:p>
        </w:tc>
        <w:tc>
          <w:tcPr>
            <w:tcW w:w="3969" w:type="dxa"/>
          </w:tcPr>
          <w:p w14:paraId="0532EE6D" w14:textId="6EE9AB8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30.</w:t>
            </w:r>
            <w:r w:rsidRPr="00170B0C">
              <w:rPr>
                <w:rFonts w:ascii="Times New Roman" w:eastAsia="Times New Roman" w:hAnsi="Times New Roman" w:cs="Times New Roman"/>
                <w:color w:val="0D0D0D" w:themeColor="text1" w:themeTint="F2"/>
                <w:sz w:val="24"/>
                <w:szCs w:val="24"/>
                <w:shd w:val="clear" w:color="auto" w:fill="FFFFFF"/>
                <w:lang w:val="ro-RO"/>
              </w:rPr>
              <w:t> Furnizorul central de energie electrică</w:t>
            </w:r>
          </w:p>
          <w:p w14:paraId="15668EC6"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F17A35" w14:textId="763A7BF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Furnizorul central de energie electrică este desemnat de Guvern și dispune de credibilitate financiară.</w:t>
            </w:r>
          </w:p>
          <w:p w14:paraId="3CB18C3E" w14:textId="58A2EB1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20EC6C" w14:textId="731AF81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ACC380" w14:textId="3AD4FF6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572701" w14:textId="62800C4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6310F9" w14:textId="248F07D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2D4FE0" w14:textId="4B5E0CC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1C33C8" w14:textId="3EFB808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7ECB6E" w14:textId="084F15A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FD6CB8" w14:textId="0140C7A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373DD6" w14:textId="3B4C061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93AE42" w14:textId="32911E2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3E8188" w14:textId="6CFBFD3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2D493F" w14:textId="565FC6E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5DB381" w14:textId="2CBC28D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76A24E" w14:textId="673D760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E5053E" w14:textId="5C06DF2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ACE8BE" w14:textId="1A696C4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96AF265" w14:textId="76E2056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F60BCB" w14:textId="6D3AFAB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B234AD" w14:textId="719B88D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DCAE10" w14:textId="0B0E8AA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E93534" w14:textId="58AAE94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C32287" w14:textId="6C106C8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2189C8" w14:textId="1AAFA3C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2B1F99" w14:textId="146818A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86CA55" w14:textId="660D0EE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015650" w14:textId="3458FCD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E8FD1A" w14:textId="0942BA5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F38B06" w14:textId="1D2942D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F60DE4" w14:textId="447FD13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8A5909" w14:textId="3486AC9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984D03" w14:textId="29E6B37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27ED044" w14:textId="26088ED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15D2C58" w14:textId="5E7AFC1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24F8AF" w14:textId="3865299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FA5649" w14:textId="6DCCF7B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485FCD" w14:textId="5290356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5CB876" w14:textId="5D1D41C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70A6D7" w14:textId="6ABD529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16EF9A" w14:textId="16F2EB5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3B6750" w14:textId="01F7217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CB6498" w14:textId="15DEC9F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F6C982" w14:textId="7C9D3C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25A2EF" w14:textId="39E86E7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E365B6" w14:textId="42C1C8B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3DE6E7" w14:textId="24CFFE4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5A4214" w14:textId="53A5EF2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D3941D" w14:textId="12E5EF2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159EF7" w14:textId="4A8028B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205AEE"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6E4D90"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AA33E1"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8986B3"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195E91"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E58F0F"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87289F"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8EF4D9"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18214E"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3BECDD"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88CB93"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747E78"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49D295"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DE8259" w14:textId="77777777" w:rsidR="00707F70" w:rsidRPr="00170B0C" w:rsidRDefault="00707F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3E9F5F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Furnizorul central de energie electrică are următoarele obligaţii de bază:</w:t>
            </w:r>
          </w:p>
          <w:p w14:paraId="418E76E6" w14:textId="2EE7C80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încheie, în termenele şi în condiţiile stabilite de Regulamentul privind organizarea licitaţiilor pentru oferirea statutului de producător eligibil şi de Regulamentul privind confirmarea statutului de producător eligibil, contracte cu producătorii eligibili, în conformitate cu clauzele obligatorii elaborate şi aprobate de către Agenția Națională pentru Reglementare în Energetică, şi achiziţionează de la aceştia întreaga cantitate de energie electrică livrată în reţelele electrice la preţurile/tarifele stabilite în conformitate cu prezenta lege;</w:t>
            </w:r>
          </w:p>
          <w:p w14:paraId="0CF0CC52" w14:textId="0CDB263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566100" w14:textId="62D4265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D00D01" w14:textId="6B8FD60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137FC7" w14:textId="6F199AA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4FF78D" w14:textId="4AD8BD4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E14911" w14:textId="7B81B6B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4C27F5" w14:textId="16A5BDF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749B84" w14:textId="677F166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8B6C93" w14:textId="2CD1003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03373E" w14:textId="3B6B34D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D7FF58" w14:textId="6B6B8C8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FA6A9D" w14:textId="7CD8C79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6E2C20" w14:textId="549F7EB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38E8C7" w14:textId="77777777" w:rsidR="00E747FE" w:rsidRPr="00170B0C" w:rsidRDefault="00E747F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6626B1" w14:textId="77777777" w:rsidR="00E747FE" w:rsidRPr="00170B0C" w:rsidRDefault="00E747F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CC5FE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7431C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solicită producătorilor de energie electrică din surse regenerabile să prezinte prognoze anuale, lunare, săptămînale și pentru ziua următoare ale cantităţilor de energie electrică care urmează a fi livrate în rețelele electrice, conform Regulilor pieţei energiei electrice;</w:t>
            </w:r>
          </w:p>
          <w:p w14:paraId="31A7033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colectează şi agregă prognozele privind producerea energiei electrice din surse regenerabile primite de la producătorii eligibili, stabileşte cantităţile de energie electrică care urmează a fi livrate în reţelele electrice în ziua următoare şi comunică zilnic această informaţie operatorilor sistemelor de transport și/sau operatorilor sistemelor de distribuţie în modul şi cazurile stabilite de Regulile pieței energiei electrice, aprobate de către Agenția Națională pentru Reglementare în Energetică;</w:t>
            </w:r>
          </w:p>
          <w:p w14:paraId="6F3390A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calculează lunar preţul mediu al energiei electrice achiziţionate şi prezintă Agenției Naționale pentru Reglementare în Energetică informaţia respectivă în condiţiile şi  în termenele stabilite de aceasta;</w:t>
            </w:r>
          </w:p>
          <w:p w14:paraId="28421710" w14:textId="4554B88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în baza informaţiilor prezentate de operatorii sistemelor de transport şi de operatorii sistemelorde distribuţie, determină cantitățile lunare de energie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electrică care urmează a fi achiziţionate de fiecare furnizor în funcţie de cotele deţinute pe piaţa energiei electrice şi prezintă Agenției Naționale pentru Reglementare în Energetică informaţia respectivă în condiţiile şi în termenele stabilite de către aceasta;</w:t>
            </w:r>
          </w:p>
          <w:p w14:paraId="5E36E4D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7B8EF7" w14:textId="4E1B618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încheie contracte de furnizare a energiei electrice din surse regenerabile cu furnizorii, la prețurile reglementate, aprobate de către Agenția Națională pentru Reglementare în Energetică, în conformitate cu prevederile Legii cu privire la energia electrică;</w:t>
            </w:r>
          </w:p>
          <w:p w14:paraId="0B79D0BD" w14:textId="370AC9C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EB15F5" w14:textId="5CB622D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641701" w14:textId="64D36D5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164C45" w14:textId="5878A63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8E74B0" w14:textId="1F1F477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04D382" w14:textId="6A32D5B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3D2C10" w14:textId="34D03B3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7C081E" w14:textId="385032A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B3FCA4" w14:textId="4EF026D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0E413E" w14:textId="33E9EA8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D5F775" w14:textId="3E831DD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1DA9BC" w14:textId="5805743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47BFBD" w14:textId="2F938F2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E693D1" w14:textId="0AC1A6E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2D7816" w14:textId="6564C15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5EE94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285E84" w14:textId="1D9467C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g) asigură servicii de echilibrare pentru toți producătorii eligibili și centralele electrice de termoficare urbane pînă la crearea unei piețe a energiei electrice pe parcursul zilei, precum și pentru producătorii eligibili şi centralele electrice de termoficare urbane care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doresc să-și delege responsabilitatea echilibrării după crearea acestei piețe;</w:t>
            </w:r>
          </w:p>
          <w:p w14:paraId="44BEBE0D"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transferă furnizorilor de energie electrică garanţiile de origine, ce corespund cantităţii de energie electrică distribuită acestora, în conformitate cu prezenta lege;</w:t>
            </w:r>
          </w:p>
          <w:p w14:paraId="648DD93A" w14:textId="5EA9940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i) prezintă Agenției Naționale pentru Reglementare în Energetică, în condiţiile şi în termenele stabilite de aceasta, informaţia solicitată în legătură cu activitatea desfăşurată în conformitate cu prezenta lege;</w:t>
            </w:r>
          </w:p>
          <w:p w14:paraId="2AA1DB91" w14:textId="1E71148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2D6A7D" w14:textId="305B296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4F64B3" w14:textId="64D7078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48EAD0" w14:textId="1064F17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B8F91FC" w14:textId="1DE035C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D7C0D34" w14:textId="5B134BA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4ADFC7" w14:textId="6977840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11A763" w14:textId="254F517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F412AC" w14:textId="247D3A4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31C846" w14:textId="57DD29C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97A28F" w14:textId="064432C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5D96B4" w14:textId="7E6B1BA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10D292" w14:textId="166B2EF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F674CE" w14:textId="11EBD4F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5597D8" w14:textId="31AEEEF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126E19" w14:textId="21166BE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3761CC" w14:textId="0BAFD53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9417AA" w14:textId="135CCFC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A9C5C1C" w14:textId="0B86955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1ACA32" w14:textId="2FCBB97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976AF1" w14:textId="0CEE6F6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357434" w14:textId="47B7ACE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720F95" w14:textId="6ECCC14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1F042D" w14:textId="00F00E4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460DB7E" w14:textId="62D1238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C4BC9B8" w14:textId="52865C5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90DD1C" w14:textId="5B7F1F7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E5E23B" w14:textId="2C24C36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693BAF" w14:textId="7523665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A18FEAD" w14:textId="5BEF172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E58FB80" w14:textId="36B55BC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8DD77F" w14:textId="6A9121E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CEF4BC" w14:textId="0A8FAB4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A9F072" w14:textId="467A2DB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389953" w14:textId="0E5EE8C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A161700" w14:textId="6C7D57F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DD2B09" w14:textId="2BED893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D3847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j) exercită alte obligaţii stabilite de prezenta lege şi de Legea cu privire la energia electrică.</w:t>
            </w:r>
          </w:p>
          <w:p w14:paraId="3D8E003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Prin derogare de la art. 88 alin. (1) din Legea cu privire la energia electrică, furnizorul central de energie electrică calculează şi prezintă Agenției Naționale pentru Reglementare în Energetică spre aprobare preţul reglementat al energiei electrice furnizate, în termenele stabilite în Metodologia de calcul, aprobare şi aplicare a preţurilor reglementate pentru energia electrică furnizată de furnizorul central de energie electrică, aprobată de către Agenția Națională pentru Reglementare în Energetică.</w:t>
            </w:r>
          </w:p>
          <w:p w14:paraId="0BAABA76"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(4) La schimbarea furnizorului central de energie electrică (în cazul desemnării unei alte entități juridice în calitate de furnizor central de energie electrică), noul furnizor central desemnat va prelua drepturile și obligațiile furnizorului central precedent, care decurg din prezenta lege în raport cu producătorii eligibili și centralele de termoficare urbane.</w:t>
            </w:r>
          </w:p>
          <w:p w14:paraId="2FC0061A" w14:textId="77777777" w:rsidR="00FE7391" w:rsidRPr="00170B0C" w:rsidRDefault="00FE7391" w:rsidP="005E54BB">
            <w:pPr>
              <w:jc w:val="both"/>
              <w:rPr>
                <w:rFonts w:ascii="Times New Roman" w:hAnsi="Times New Roman" w:cs="Times New Roman"/>
                <w:color w:val="0D0D0D" w:themeColor="text1" w:themeTint="F2"/>
              </w:rPr>
            </w:pPr>
          </w:p>
        </w:tc>
        <w:tc>
          <w:tcPr>
            <w:tcW w:w="4678" w:type="dxa"/>
          </w:tcPr>
          <w:p w14:paraId="1724B4D8" w14:textId="1A7FF9E7" w:rsidR="00FE7391" w:rsidRPr="00170B0C" w:rsidRDefault="00FE7391" w:rsidP="005E54BB">
            <w:pPr>
              <w:jc w:val="both"/>
              <w:rPr>
                <w:rFonts w:ascii="Times New Roman" w:hAnsi="Times New Roman" w:cs="Times New Roman"/>
                <w:color w:val="0D0D0D" w:themeColor="text1" w:themeTint="F2"/>
                <w:sz w:val="24"/>
                <w:szCs w:val="24"/>
                <w:lang w:val="ro-MD"/>
              </w:rPr>
            </w:pPr>
          </w:p>
          <w:p w14:paraId="3AA2E0B2" w14:textId="5814506E" w:rsidR="00FE7391" w:rsidRPr="00170B0C" w:rsidRDefault="00FE7391" w:rsidP="005E54BB">
            <w:pPr>
              <w:jc w:val="both"/>
              <w:rPr>
                <w:rFonts w:ascii="Times New Roman" w:hAnsi="Times New Roman" w:cs="Times New Roman"/>
                <w:color w:val="0D0D0D" w:themeColor="text1" w:themeTint="F2"/>
                <w:sz w:val="24"/>
                <w:szCs w:val="24"/>
                <w:lang w:val="ro-MD"/>
              </w:rPr>
            </w:pPr>
          </w:p>
          <w:p w14:paraId="1E5E7CC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3F8BC838" w14:textId="4BDA776F"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va avea următorul cuprins:</w:t>
            </w:r>
          </w:p>
          <w:p w14:paraId="708CEBBA" w14:textId="23136B49"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w:t>
            </w:r>
            <w:r w:rsidR="00BE5C22" w:rsidRPr="00170B0C">
              <w:rPr>
                <w:rFonts w:ascii="Times New Roman" w:hAnsi="Times New Roman" w:cs="Times New Roman"/>
                <w:color w:val="0D0D0D" w:themeColor="text1" w:themeTint="F2"/>
                <w:sz w:val="24"/>
                <w:szCs w:val="24"/>
                <w:lang w:val="ro-MD"/>
              </w:rPr>
              <w:t>Furnizorul central de energie electrică desemnat de Guvern în vederea îndeplinirii funcțiilor și atribuțiilor stabilite în conformitate cu prezenta lege și Legea 107/2016 cu privire la energia electrică, acționează în conformitate cu regulile de guvernanță corporativă, dispune de credibilitate financiară, așa cum este definită la alin. (11) și (12), ține în sistemul său de contabilitate conturi contabile separate pentru fiecare dintre activitățile economice desfășurate și evită subvenționarea încrucișată dintre acestea</w:t>
            </w:r>
            <w:r w:rsidRPr="00170B0C">
              <w:rPr>
                <w:rFonts w:ascii="Times New Roman" w:hAnsi="Times New Roman" w:cs="Times New Roman"/>
                <w:color w:val="0D0D0D" w:themeColor="text1" w:themeTint="F2"/>
                <w:sz w:val="24"/>
                <w:szCs w:val="24"/>
                <w:lang w:val="ro-MD"/>
              </w:rPr>
              <w:t>.”</w:t>
            </w:r>
          </w:p>
          <w:p w14:paraId="5BAA4C82" w14:textId="77777777" w:rsidR="00BE5C22" w:rsidRPr="00170B0C" w:rsidRDefault="00BE5C22" w:rsidP="005E54BB">
            <w:pPr>
              <w:jc w:val="both"/>
              <w:rPr>
                <w:rFonts w:ascii="Times New Roman" w:hAnsi="Times New Roman" w:cs="Times New Roman"/>
                <w:color w:val="0D0D0D" w:themeColor="text1" w:themeTint="F2"/>
                <w:sz w:val="24"/>
                <w:szCs w:val="24"/>
                <w:lang w:val="ro-MD"/>
              </w:rPr>
            </w:pPr>
          </w:p>
          <w:p w14:paraId="693C212C" w14:textId="67942095" w:rsidR="00FE7391" w:rsidRPr="00170B0C" w:rsidRDefault="00933305"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se completează cu 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 (1</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cu următorul cuprins:</w:t>
            </w:r>
            <w:r w:rsidR="00FE7391" w:rsidRPr="00170B0C">
              <w:rPr>
                <w:rFonts w:ascii="Times New Roman" w:hAnsi="Times New Roman" w:cs="Times New Roman"/>
                <w:color w:val="0D0D0D" w:themeColor="text1" w:themeTint="F2"/>
                <w:sz w:val="24"/>
                <w:szCs w:val="24"/>
                <w:lang w:val="ro-MD"/>
              </w:rPr>
              <w:t>:</w:t>
            </w:r>
          </w:p>
          <w:p w14:paraId="21E3A73B"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Furnizorul central de energie electrică dispune de mijloace financiare (lichidități) echivalente plăților prognozate aferente producătorilor eligibili mari stabiliți în cadrul procedurilor de licitații, pentru o perioadă de o lună, în conformitate cu contractele semnate.</w:t>
            </w:r>
          </w:p>
          <w:p w14:paraId="35933D8E" w14:textId="25FA9881" w:rsidR="00707F70" w:rsidRPr="00170B0C" w:rsidRDefault="00707F70" w:rsidP="00707F70">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Furnizorul central de energie electrică deschide și gestionează un cont bancar dedicat, </w:t>
            </w:r>
            <w:r w:rsidR="006B4808">
              <w:rPr>
                <w:rFonts w:ascii="Times New Roman" w:hAnsi="Times New Roman" w:cs="Times New Roman"/>
                <w:color w:val="0D0D0D" w:themeColor="text1" w:themeTint="F2"/>
                <w:sz w:val="24"/>
                <w:szCs w:val="24"/>
                <w:lang w:val="ro-MD"/>
              </w:rPr>
              <w:t xml:space="preserve">operării de transferuri </w:t>
            </w:r>
            <w:r w:rsidRPr="00170B0C">
              <w:rPr>
                <w:rFonts w:ascii="Times New Roman" w:hAnsi="Times New Roman" w:cs="Times New Roman"/>
                <w:color w:val="0D0D0D" w:themeColor="text1" w:themeTint="F2"/>
                <w:sz w:val="24"/>
                <w:szCs w:val="24"/>
                <w:lang w:val="ro-MD"/>
              </w:rPr>
              <w:t>de mijloace financiare aferente schemei de sprijin, prin intermediul căruia va desfășura sau va determina să fie efectuate următoarele activități:</w:t>
            </w:r>
          </w:p>
          <w:p w14:paraId="6CAD301F" w14:textId="73BAD1B4"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 perceperea </w:t>
            </w:r>
            <w:r w:rsidR="006B4808">
              <w:rPr>
                <w:rFonts w:ascii="Times New Roman" w:hAnsi="Times New Roman" w:cs="Times New Roman"/>
                <w:color w:val="0D0D0D" w:themeColor="text1" w:themeTint="F2"/>
                <w:sz w:val="24"/>
                <w:szCs w:val="24"/>
                <w:lang w:val="ro-MD"/>
              </w:rPr>
              <w:t>prețului reglementat</w:t>
            </w:r>
            <w:r w:rsidRPr="00170B0C">
              <w:rPr>
                <w:rFonts w:ascii="Times New Roman" w:hAnsi="Times New Roman" w:cs="Times New Roman"/>
                <w:color w:val="0D0D0D" w:themeColor="text1" w:themeTint="F2"/>
                <w:sz w:val="24"/>
                <w:szCs w:val="24"/>
                <w:lang w:val="ro-MD"/>
              </w:rPr>
              <w:t xml:space="preserve"> pentru energia electrică din surse regenerabile de la furnizorii de energie electrică;</w:t>
            </w:r>
          </w:p>
          <w:p w14:paraId="4B1C16AA" w14:textId="610BE81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b) efectuarea plăților către producătorii eligibili în conformitate cu termenii și condițiile prevăzute în contractele reglementate pentru achiziționarea energiei electrice produse din surse regenerabile, precum și contractele pentru diferențe, din momentul </w:t>
            </w:r>
            <w:r w:rsidR="006B4808">
              <w:rPr>
                <w:rFonts w:ascii="Times New Roman" w:hAnsi="Times New Roman" w:cs="Times New Roman"/>
                <w:color w:val="0D0D0D" w:themeColor="text1" w:themeTint="F2"/>
                <w:sz w:val="24"/>
                <w:szCs w:val="24"/>
                <w:lang w:val="ro-MD"/>
              </w:rPr>
              <w:t>semnării</w:t>
            </w:r>
            <w:r w:rsidR="006B4808"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acestora;</w:t>
            </w:r>
          </w:p>
          <w:p w14:paraId="0F9E45E9"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 colectarea necesarului de mijloace financiare (lichidități) și a altor resurse financiare în vederea sprijinirii financiare a energiei electrice regenerabile în condițiile prevăzute de prezenta lege.</w:t>
            </w:r>
          </w:p>
          <w:p w14:paraId="45ECC06E" w14:textId="20D3A462" w:rsidR="00707F70" w:rsidRPr="00170B0C" w:rsidRDefault="00707F70" w:rsidP="00707F70">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Mijloacele financiare colectate pe contul bancar dedicat al Furnizorului central de energie electrică, stabilit în conformitate cu alin. (1</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sunt </w:t>
            </w:r>
            <w:r w:rsidR="006B4808">
              <w:rPr>
                <w:rFonts w:ascii="Times New Roman" w:hAnsi="Times New Roman" w:cs="Times New Roman"/>
                <w:color w:val="0D0D0D" w:themeColor="text1" w:themeTint="F2"/>
                <w:sz w:val="24"/>
                <w:szCs w:val="24"/>
                <w:lang w:val="ro-MD"/>
              </w:rPr>
              <w:t>destinate achitării cantităților de energie electrică procurate de la producători</w:t>
            </w:r>
            <w:r w:rsidRPr="00170B0C">
              <w:rPr>
                <w:rFonts w:ascii="Times New Roman" w:hAnsi="Times New Roman" w:cs="Times New Roman"/>
                <w:color w:val="0D0D0D" w:themeColor="text1" w:themeTint="F2"/>
                <w:sz w:val="24"/>
                <w:szCs w:val="24"/>
                <w:lang w:val="ro-MD"/>
              </w:rPr>
              <w:t xml:space="preserve"> eligibili mari și mici, în conformitate cu termenii și condițiile contractelor semnate cu aceștia.” </w:t>
            </w:r>
          </w:p>
          <w:p w14:paraId="2E05942D" w14:textId="7BAD92C4" w:rsidR="00FE7391"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(1</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xml:space="preserve">) Furnizorul central de energie electrică </w:t>
            </w:r>
            <w:r w:rsidR="006B4808">
              <w:rPr>
                <w:rFonts w:ascii="Times New Roman" w:hAnsi="Times New Roman" w:cs="Times New Roman"/>
                <w:color w:val="0D0D0D" w:themeColor="text1" w:themeTint="F2"/>
                <w:sz w:val="24"/>
                <w:szCs w:val="24"/>
                <w:lang w:val="ro-MD"/>
              </w:rPr>
              <w:t>utilizează</w:t>
            </w:r>
            <w:r w:rsidRPr="00170B0C">
              <w:rPr>
                <w:rFonts w:ascii="Times New Roman" w:hAnsi="Times New Roman" w:cs="Times New Roman"/>
                <w:color w:val="0D0D0D" w:themeColor="text1" w:themeTint="F2"/>
                <w:sz w:val="24"/>
                <w:szCs w:val="24"/>
                <w:lang w:val="ro-MD"/>
              </w:rPr>
              <w:t>de mijloacele financiare (lichidități) în vederea onorării angajamentelor sale financiare față de producătorii eligibili mari, conform termenilor și condițiilor stabilite în contractele semnate cu aceștia, în cazul în care furnizorii de energie</w:t>
            </w:r>
            <w:r w:rsidR="006B4808">
              <w:rPr>
                <w:rFonts w:ascii="Times New Roman" w:hAnsi="Times New Roman" w:cs="Times New Roman"/>
                <w:color w:val="0D0D0D" w:themeColor="text1" w:themeTint="F2"/>
                <w:sz w:val="24"/>
                <w:szCs w:val="24"/>
                <w:lang w:val="ro-MD"/>
              </w:rPr>
              <w:t xml:space="preserve"> electrică</w:t>
            </w:r>
            <w:r w:rsidRPr="00170B0C">
              <w:rPr>
                <w:rFonts w:ascii="Times New Roman" w:hAnsi="Times New Roman" w:cs="Times New Roman"/>
                <w:color w:val="0D0D0D" w:themeColor="text1" w:themeTint="F2"/>
                <w:sz w:val="24"/>
                <w:szCs w:val="24"/>
                <w:lang w:val="ro-MD"/>
              </w:rPr>
              <w:t xml:space="preserve"> nu-și onorează obligațiile de </w:t>
            </w:r>
            <w:r w:rsidR="006B4808">
              <w:rPr>
                <w:rFonts w:ascii="Times New Roman" w:hAnsi="Times New Roman" w:cs="Times New Roman"/>
                <w:color w:val="0D0D0D" w:themeColor="text1" w:themeTint="F2"/>
                <w:sz w:val="24"/>
                <w:szCs w:val="24"/>
                <w:lang w:val="ro-MD"/>
              </w:rPr>
              <w:t>plată</w:t>
            </w:r>
            <w:r w:rsidRPr="00170B0C">
              <w:rPr>
                <w:rFonts w:ascii="Times New Roman" w:hAnsi="Times New Roman" w:cs="Times New Roman"/>
                <w:color w:val="0D0D0D" w:themeColor="text1" w:themeTint="F2"/>
                <w:sz w:val="24"/>
                <w:szCs w:val="24"/>
                <w:lang w:val="ro-MD"/>
              </w:rPr>
              <w:t xml:space="preserve"> a energi</w:t>
            </w:r>
            <w:r w:rsidR="006B4808">
              <w:rPr>
                <w:rFonts w:ascii="Times New Roman" w:hAnsi="Times New Roman" w:cs="Times New Roman"/>
                <w:color w:val="0D0D0D" w:themeColor="text1" w:themeTint="F2"/>
                <w:sz w:val="24"/>
                <w:szCs w:val="24"/>
                <w:lang w:val="ro-MD"/>
              </w:rPr>
              <w:t>ei</w:t>
            </w:r>
            <w:r w:rsidRPr="00170B0C">
              <w:rPr>
                <w:rFonts w:ascii="Times New Roman" w:hAnsi="Times New Roman" w:cs="Times New Roman"/>
                <w:color w:val="0D0D0D" w:themeColor="text1" w:themeTint="F2"/>
                <w:sz w:val="24"/>
                <w:szCs w:val="24"/>
                <w:lang w:val="ro-MD"/>
              </w:rPr>
              <w:t xml:space="preserve"> electric</w:t>
            </w:r>
            <w:r w:rsidR="006B4808">
              <w:rPr>
                <w:rFonts w:ascii="Times New Roman" w:hAnsi="Times New Roman" w:cs="Times New Roman"/>
                <w:color w:val="0D0D0D" w:themeColor="text1" w:themeTint="F2"/>
                <w:sz w:val="24"/>
                <w:szCs w:val="24"/>
                <w:lang w:val="ro-MD"/>
              </w:rPr>
              <w:t>e produsă</w:t>
            </w:r>
            <w:r w:rsidRPr="00170B0C">
              <w:rPr>
                <w:rFonts w:ascii="Times New Roman" w:hAnsi="Times New Roman" w:cs="Times New Roman"/>
                <w:color w:val="0D0D0D" w:themeColor="text1" w:themeTint="F2"/>
                <w:sz w:val="24"/>
                <w:szCs w:val="24"/>
                <w:lang w:val="ro-MD"/>
              </w:rPr>
              <w:t xml:space="preserve"> din surse regenerabile</w:t>
            </w:r>
            <w:r w:rsidR="00FE7391" w:rsidRPr="00170B0C">
              <w:rPr>
                <w:rFonts w:ascii="Times New Roman" w:hAnsi="Times New Roman" w:cs="Times New Roman"/>
                <w:color w:val="0D0D0D" w:themeColor="text1" w:themeTint="F2"/>
                <w:sz w:val="24"/>
                <w:szCs w:val="24"/>
                <w:lang w:val="ro-MD"/>
              </w:rPr>
              <w:t xml:space="preserve">” </w:t>
            </w:r>
          </w:p>
          <w:p w14:paraId="7D186A13"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EDD67E7"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7124E7A" w14:textId="2CAA5DCE"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alineatul (2) lit. a) va avea următorul cuprins: </w:t>
            </w:r>
          </w:p>
          <w:p w14:paraId="045966C8" w14:textId="29D1EAD2"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 </w:t>
            </w:r>
            <w:r w:rsidR="00466DD7" w:rsidRPr="00170B0C">
              <w:rPr>
                <w:rFonts w:ascii="Times New Roman" w:hAnsi="Times New Roman" w:cs="Times New Roman"/>
                <w:color w:val="0D0D0D" w:themeColor="text1" w:themeTint="F2"/>
                <w:sz w:val="24"/>
                <w:szCs w:val="24"/>
                <w:lang w:val="ro-MD"/>
              </w:rPr>
              <w:t>încheie, în termenele și condițiile stabilite de Regulamentul privind organizarea licitațiilor pentru oferirea statutului de producător eligibil, contracte reglementate pentru achiziționarea energiei produse din surse regenerabile și contracte pentru diferențe cu producătorii eligibili mari, în conformitate cu modelele de contracte elaborate și aprobate de Agenția Națională pentru Reglementare în Energetică</w:t>
            </w:r>
            <w:r w:rsidRPr="00170B0C">
              <w:rPr>
                <w:rFonts w:ascii="Times New Roman" w:hAnsi="Times New Roman" w:cs="Times New Roman"/>
                <w:color w:val="0D0D0D" w:themeColor="text1" w:themeTint="F2"/>
                <w:sz w:val="24"/>
                <w:szCs w:val="24"/>
                <w:lang w:val="ro-MD"/>
              </w:rPr>
              <w:t>;”</w:t>
            </w:r>
          </w:p>
          <w:p w14:paraId="312FC2BA"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267BCB5"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23A284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3D82C36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D10E0FB"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104AD86"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7EA6A46" w14:textId="77777777" w:rsidR="00466DD7" w:rsidRPr="00170B0C" w:rsidRDefault="00466DD7" w:rsidP="005E54BB">
            <w:pPr>
              <w:jc w:val="both"/>
              <w:rPr>
                <w:rFonts w:ascii="Times New Roman" w:hAnsi="Times New Roman" w:cs="Times New Roman"/>
                <w:color w:val="0D0D0D" w:themeColor="text1" w:themeTint="F2"/>
                <w:sz w:val="24"/>
                <w:szCs w:val="24"/>
                <w:lang w:val="ro-MD"/>
              </w:rPr>
            </w:pPr>
          </w:p>
          <w:p w14:paraId="547518A3" w14:textId="77777777" w:rsidR="00466DD7" w:rsidRPr="00170B0C" w:rsidRDefault="00466DD7" w:rsidP="005E54BB">
            <w:pPr>
              <w:jc w:val="both"/>
              <w:rPr>
                <w:rFonts w:ascii="Times New Roman" w:hAnsi="Times New Roman" w:cs="Times New Roman"/>
                <w:color w:val="0D0D0D" w:themeColor="text1" w:themeTint="F2"/>
                <w:sz w:val="24"/>
                <w:szCs w:val="24"/>
                <w:lang w:val="ro-MD"/>
              </w:rPr>
            </w:pPr>
          </w:p>
          <w:p w14:paraId="74C8AC91" w14:textId="55E36E20"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se completează cu lit. (a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5191336E" w14:textId="52FFCD10"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E747FE" w:rsidRPr="00170B0C">
              <w:rPr>
                <w:rFonts w:ascii="Times New Roman" w:hAnsi="Times New Roman" w:cs="Times New Roman"/>
                <w:color w:val="0D0D0D" w:themeColor="text1" w:themeTint="F2"/>
                <w:sz w:val="24"/>
                <w:szCs w:val="24"/>
                <w:lang w:val="ro-MD"/>
              </w:rPr>
              <w:t xml:space="preserve">încheie, în termenele și condițiile stabilite de Regulamentul privind confirmarea statutului de producător eligibil, contracte reglementate pentru achiziționarea energiei electrice produse din surse regenerabile cu producătorii eligibili mici, în conformitate cu </w:t>
            </w:r>
            <w:r w:rsidR="00E747FE" w:rsidRPr="00170B0C">
              <w:rPr>
                <w:rFonts w:ascii="Times New Roman" w:hAnsi="Times New Roman" w:cs="Times New Roman"/>
                <w:color w:val="0D0D0D" w:themeColor="text1" w:themeTint="F2"/>
                <w:sz w:val="24"/>
                <w:szCs w:val="24"/>
                <w:lang w:val="ro-MD"/>
              </w:rPr>
              <w:lastRenderedPageBreak/>
              <w:t>modelul contractului elaborat și aprobat de Agenția Națională pentru Reglementare în Energie, și achiziționează de la aceștia întreaga cantitate de energie electrică livrată în rețelele electrice la tarifele fixe stabilite potrivit prezentei legi</w:t>
            </w:r>
          </w:p>
          <w:p w14:paraId="2C408F96"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BF87897"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881D79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764B127"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7EC24D5"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CFFEF14"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7F1E59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6920B87"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33605C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60BEBDD"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D8942A4"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DBADF15"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A4D9F00"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4C900B3"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6298D34"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9A1F62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33408AD"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085BA8C"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606C984" w14:textId="68AA5742" w:rsidR="00FE7391" w:rsidRPr="00170B0C" w:rsidRDefault="00FE7391" w:rsidP="005E54BB">
            <w:pPr>
              <w:jc w:val="both"/>
              <w:rPr>
                <w:rFonts w:ascii="Times New Roman" w:hAnsi="Times New Roman" w:cs="Times New Roman"/>
                <w:color w:val="0D0D0D" w:themeColor="text1" w:themeTint="F2"/>
                <w:sz w:val="24"/>
                <w:szCs w:val="24"/>
                <w:lang w:val="ro-MD"/>
              </w:rPr>
            </w:pPr>
          </w:p>
          <w:p w14:paraId="69E26A32" w14:textId="2E10FD98" w:rsidR="00FE7391" w:rsidRPr="00170B0C" w:rsidRDefault="00FE7391" w:rsidP="005E54BB">
            <w:pPr>
              <w:jc w:val="both"/>
              <w:rPr>
                <w:rFonts w:ascii="Times New Roman" w:hAnsi="Times New Roman" w:cs="Times New Roman"/>
                <w:color w:val="0D0D0D" w:themeColor="text1" w:themeTint="F2"/>
                <w:sz w:val="24"/>
                <w:szCs w:val="24"/>
                <w:lang w:val="ro-MD"/>
              </w:rPr>
            </w:pPr>
          </w:p>
          <w:p w14:paraId="5CDD8C9B" w14:textId="3A67EEBA" w:rsidR="00FE7391" w:rsidRPr="00170B0C" w:rsidRDefault="00FE7391" w:rsidP="005E54BB">
            <w:pPr>
              <w:jc w:val="both"/>
              <w:rPr>
                <w:rFonts w:ascii="Times New Roman" w:hAnsi="Times New Roman" w:cs="Times New Roman"/>
                <w:color w:val="0D0D0D" w:themeColor="text1" w:themeTint="F2"/>
                <w:sz w:val="24"/>
                <w:szCs w:val="24"/>
                <w:lang w:val="ro-MD"/>
              </w:rPr>
            </w:pPr>
          </w:p>
          <w:p w14:paraId="403E15EF" w14:textId="28DC4CCA" w:rsidR="00FE7391" w:rsidRPr="00170B0C" w:rsidRDefault="00FE7391" w:rsidP="005E54BB">
            <w:pPr>
              <w:jc w:val="both"/>
              <w:rPr>
                <w:rFonts w:ascii="Times New Roman" w:hAnsi="Times New Roman" w:cs="Times New Roman"/>
                <w:color w:val="0D0D0D" w:themeColor="text1" w:themeTint="F2"/>
                <w:sz w:val="24"/>
                <w:szCs w:val="24"/>
                <w:lang w:val="ro-MD"/>
              </w:rPr>
            </w:pPr>
          </w:p>
          <w:p w14:paraId="267AA87E" w14:textId="4A9EABB6" w:rsidR="00FE7391" w:rsidRPr="00170B0C" w:rsidRDefault="00FE7391" w:rsidP="005E54BB">
            <w:pPr>
              <w:jc w:val="both"/>
              <w:rPr>
                <w:rFonts w:ascii="Times New Roman" w:hAnsi="Times New Roman" w:cs="Times New Roman"/>
                <w:color w:val="0D0D0D" w:themeColor="text1" w:themeTint="F2"/>
                <w:sz w:val="24"/>
                <w:szCs w:val="24"/>
                <w:lang w:val="ro-MD"/>
              </w:rPr>
            </w:pPr>
          </w:p>
          <w:p w14:paraId="442E38F6" w14:textId="3C4C1906" w:rsidR="00FE7391" w:rsidRPr="00170B0C" w:rsidRDefault="00FE7391" w:rsidP="005E54BB">
            <w:pPr>
              <w:jc w:val="both"/>
              <w:rPr>
                <w:rFonts w:ascii="Times New Roman" w:hAnsi="Times New Roman" w:cs="Times New Roman"/>
                <w:color w:val="0D0D0D" w:themeColor="text1" w:themeTint="F2"/>
                <w:sz w:val="24"/>
                <w:szCs w:val="24"/>
                <w:lang w:val="ro-MD"/>
              </w:rPr>
            </w:pPr>
          </w:p>
          <w:p w14:paraId="4E68C4FC" w14:textId="2459CE2A" w:rsidR="00FE7391" w:rsidRPr="00170B0C" w:rsidRDefault="00FE7391" w:rsidP="005E54BB">
            <w:pPr>
              <w:jc w:val="both"/>
              <w:rPr>
                <w:rFonts w:ascii="Times New Roman" w:hAnsi="Times New Roman" w:cs="Times New Roman"/>
                <w:color w:val="0D0D0D" w:themeColor="text1" w:themeTint="F2"/>
                <w:sz w:val="24"/>
                <w:szCs w:val="24"/>
                <w:lang w:val="ro-MD"/>
              </w:rPr>
            </w:pPr>
          </w:p>
          <w:p w14:paraId="2446FA33" w14:textId="51F9414E" w:rsidR="00FE7391" w:rsidRPr="00170B0C" w:rsidRDefault="00FE7391" w:rsidP="005E54BB">
            <w:pPr>
              <w:jc w:val="both"/>
              <w:rPr>
                <w:rFonts w:ascii="Times New Roman" w:hAnsi="Times New Roman" w:cs="Times New Roman"/>
                <w:color w:val="0D0D0D" w:themeColor="text1" w:themeTint="F2"/>
                <w:sz w:val="24"/>
                <w:szCs w:val="24"/>
                <w:lang w:val="ro-MD"/>
              </w:rPr>
            </w:pPr>
          </w:p>
          <w:p w14:paraId="624B31D0" w14:textId="79C2E8A7" w:rsidR="00FE7391" w:rsidRPr="00170B0C" w:rsidRDefault="00FE7391" w:rsidP="005E54BB">
            <w:pPr>
              <w:jc w:val="both"/>
              <w:rPr>
                <w:rFonts w:ascii="Times New Roman" w:hAnsi="Times New Roman" w:cs="Times New Roman"/>
                <w:color w:val="0D0D0D" w:themeColor="text1" w:themeTint="F2"/>
                <w:sz w:val="24"/>
                <w:szCs w:val="24"/>
                <w:lang w:val="ro-MD"/>
              </w:rPr>
            </w:pPr>
          </w:p>
          <w:p w14:paraId="456444AE" w14:textId="32ABA459" w:rsidR="00FE7391" w:rsidRPr="00170B0C" w:rsidRDefault="00FE7391" w:rsidP="005E54BB">
            <w:pPr>
              <w:jc w:val="both"/>
              <w:rPr>
                <w:rFonts w:ascii="Times New Roman" w:hAnsi="Times New Roman" w:cs="Times New Roman"/>
                <w:color w:val="0D0D0D" w:themeColor="text1" w:themeTint="F2"/>
                <w:sz w:val="24"/>
                <w:szCs w:val="24"/>
                <w:lang w:val="ro-MD"/>
              </w:rPr>
            </w:pPr>
          </w:p>
          <w:p w14:paraId="7DCCBBB3" w14:textId="3249CC45" w:rsidR="00FE7391" w:rsidRPr="00170B0C" w:rsidRDefault="00FE7391" w:rsidP="005E54BB">
            <w:pPr>
              <w:jc w:val="both"/>
              <w:rPr>
                <w:rFonts w:ascii="Times New Roman" w:hAnsi="Times New Roman" w:cs="Times New Roman"/>
                <w:color w:val="0D0D0D" w:themeColor="text1" w:themeTint="F2"/>
                <w:sz w:val="24"/>
                <w:szCs w:val="24"/>
                <w:lang w:val="ro-MD"/>
              </w:rPr>
            </w:pPr>
          </w:p>
          <w:p w14:paraId="542E51DA" w14:textId="1006E96C" w:rsidR="00FE7391" w:rsidRPr="00170B0C" w:rsidRDefault="00FE7391" w:rsidP="005E54BB">
            <w:pPr>
              <w:jc w:val="both"/>
              <w:rPr>
                <w:rFonts w:ascii="Times New Roman" w:hAnsi="Times New Roman" w:cs="Times New Roman"/>
                <w:color w:val="0D0D0D" w:themeColor="text1" w:themeTint="F2"/>
                <w:sz w:val="24"/>
                <w:szCs w:val="24"/>
                <w:lang w:val="ro-MD"/>
              </w:rPr>
            </w:pPr>
          </w:p>
          <w:p w14:paraId="743583D0" w14:textId="440EA984" w:rsidR="00FE7391" w:rsidRPr="00170B0C" w:rsidRDefault="00FE7391" w:rsidP="005E54BB">
            <w:pPr>
              <w:jc w:val="both"/>
              <w:rPr>
                <w:rFonts w:ascii="Times New Roman" w:hAnsi="Times New Roman" w:cs="Times New Roman"/>
                <w:color w:val="0D0D0D" w:themeColor="text1" w:themeTint="F2"/>
                <w:sz w:val="24"/>
                <w:szCs w:val="24"/>
                <w:lang w:val="ro-MD"/>
              </w:rPr>
            </w:pPr>
          </w:p>
          <w:p w14:paraId="0189F69D" w14:textId="24C6875B" w:rsidR="00FE7391" w:rsidRPr="00170B0C" w:rsidRDefault="00FE7391" w:rsidP="005E54BB">
            <w:pPr>
              <w:jc w:val="both"/>
              <w:rPr>
                <w:rFonts w:ascii="Times New Roman" w:hAnsi="Times New Roman" w:cs="Times New Roman"/>
                <w:color w:val="0D0D0D" w:themeColor="text1" w:themeTint="F2"/>
                <w:sz w:val="24"/>
                <w:szCs w:val="24"/>
                <w:lang w:val="ro-MD"/>
              </w:rPr>
            </w:pPr>
          </w:p>
          <w:p w14:paraId="6F4368E0" w14:textId="081B5546" w:rsidR="00FE7391" w:rsidRPr="00170B0C" w:rsidRDefault="00FE7391" w:rsidP="005E54BB">
            <w:pPr>
              <w:jc w:val="both"/>
              <w:rPr>
                <w:rFonts w:ascii="Times New Roman" w:hAnsi="Times New Roman" w:cs="Times New Roman"/>
                <w:color w:val="0D0D0D" w:themeColor="text1" w:themeTint="F2"/>
                <w:sz w:val="24"/>
                <w:szCs w:val="24"/>
                <w:lang w:val="ro-MD"/>
              </w:rPr>
            </w:pPr>
          </w:p>
          <w:p w14:paraId="1BA30BEA" w14:textId="590CCD4C" w:rsidR="00FE7391" w:rsidRPr="00170B0C" w:rsidRDefault="00FE7391" w:rsidP="005E54BB">
            <w:pPr>
              <w:jc w:val="both"/>
              <w:rPr>
                <w:rFonts w:ascii="Times New Roman" w:hAnsi="Times New Roman" w:cs="Times New Roman"/>
                <w:color w:val="0D0D0D" w:themeColor="text1" w:themeTint="F2"/>
                <w:sz w:val="24"/>
                <w:szCs w:val="24"/>
                <w:lang w:val="ro-MD"/>
              </w:rPr>
            </w:pPr>
          </w:p>
          <w:p w14:paraId="5B2CCCC7" w14:textId="60B8C4E9" w:rsidR="00FE7391" w:rsidRPr="00170B0C" w:rsidRDefault="00FE7391" w:rsidP="005E54BB">
            <w:pPr>
              <w:jc w:val="both"/>
              <w:rPr>
                <w:rFonts w:ascii="Times New Roman" w:hAnsi="Times New Roman" w:cs="Times New Roman"/>
                <w:color w:val="0D0D0D" w:themeColor="text1" w:themeTint="F2"/>
                <w:sz w:val="24"/>
                <w:szCs w:val="24"/>
                <w:lang w:val="ro-MD"/>
              </w:rPr>
            </w:pPr>
          </w:p>
          <w:p w14:paraId="2B66F796" w14:textId="28350046" w:rsidR="00FE7391" w:rsidRPr="00170B0C" w:rsidRDefault="00FE7391" w:rsidP="005E54BB">
            <w:pPr>
              <w:jc w:val="both"/>
              <w:rPr>
                <w:rFonts w:ascii="Times New Roman" w:hAnsi="Times New Roman" w:cs="Times New Roman"/>
                <w:color w:val="0D0D0D" w:themeColor="text1" w:themeTint="F2"/>
                <w:sz w:val="24"/>
                <w:szCs w:val="24"/>
                <w:lang w:val="ro-MD"/>
              </w:rPr>
            </w:pPr>
          </w:p>
          <w:p w14:paraId="14583B8C" w14:textId="17F13397" w:rsidR="00FE7391" w:rsidRPr="00170B0C" w:rsidRDefault="00FE7391" w:rsidP="005E54BB">
            <w:pPr>
              <w:jc w:val="both"/>
              <w:rPr>
                <w:rFonts w:ascii="Times New Roman" w:hAnsi="Times New Roman" w:cs="Times New Roman"/>
                <w:color w:val="0D0D0D" w:themeColor="text1" w:themeTint="F2"/>
                <w:sz w:val="24"/>
                <w:szCs w:val="24"/>
                <w:lang w:val="ro-MD"/>
              </w:rPr>
            </w:pPr>
          </w:p>
          <w:p w14:paraId="1B54F782" w14:textId="25A7ECED" w:rsidR="00FE7391" w:rsidRPr="00170B0C" w:rsidRDefault="00FE7391" w:rsidP="005E54BB">
            <w:pPr>
              <w:jc w:val="both"/>
              <w:rPr>
                <w:rFonts w:ascii="Times New Roman" w:hAnsi="Times New Roman" w:cs="Times New Roman"/>
                <w:color w:val="0D0D0D" w:themeColor="text1" w:themeTint="F2"/>
                <w:sz w:val="24"/>
                <w:szCs w:val="24"/>
                <w:lang w:val="ro-MD"/>
              </w:rPr>
            </w:pPr>
          </w:p>
          <w:p w14:paraId="36390A8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4B8537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3170B14"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D3FAC8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487C808" w14:textId="7AF5B384" w:rsidR="00FE7391" w:rsidRPr="00170B0C" w:rsidRDefault="00FE7391" w:rsidP="005E54BB">
            <w:pPr>
              <w:jc w:val="both"/>
              <w:rPr>
                <w:rFonts w:ascii="Times New Roman" w:hAnsi="Times New Roman" w:cs="Times New Roman"/>
                <w:color w:val="0D0D0D" w:themeColor="text1" w:themeTint="F2"/>
                <w:sz w:val="24"/>
                <w:szCs w:val="24"/>
                <w:lang w:val="ro-MD"/>
              </w:rPr>
            </w:pPr>
          </w:p>
          <w:p w14:paraId="3EF4BD9F"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FE754BA"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A6EED6F" w14:textId="1811DA10"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(2), lit. f) va avea următorul cuprins:</w:t>
            </w:r>
          </w:p>
          <w:p w14:paraId="1C979970" w14:textId="018C9062"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 încheie contracte de furnizare a energiei electrice din surse regenerabile cu furnizorii</w:t>
            </w:r>
            <w:r w:rsidR="008F3B77">
              <w:rPr>
                <w:rFonts w:ascii="Times New Roman" w:hAnsi="Times New Roman" w:cs="Times New Roman"/>
                <w:color w:val="0D0D0D" w:themeColor="text1" w:themeTint="F2"/>
                <w:sz w:val="24"/>
                <w:szCs w:val="24"/>
                <w:lang w:val="ro-MD"/>
              </w:rPr>
              <w:t xml:space="preserve"> care furnizează energie electrică consumatorilor finali</w:t>
            </w:r>
            <w:r w:rsidRPr="00170B0C">
              <w:rPr>
                <w:rFonts w:ascii="Times New Roman" w:hAnsi="Times New Roman" w:cs="Times New Roman"/>
                <w:color w:val="0D0D0D" w:themeColor="text1" w:themeTint="F2"/>
                <w:sz w:val="24"/>
                <w:szCs w:val="24"/>
                <w:lang w:val="ro-MD"/>
              </w:rPr>
              <w:t>, în conformitate cu prevederile Legii cu privire la energia electrică și Regulile pieței energiei electrice;</w:t>
            </w:r>
          </w:p>
          <w:p w14:paraId="7EE6168E" w14:textId="4CE46223"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se completează cu lit. (f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și (f</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cu următorul </w:t>
            </w:r>
            <w:r w:rsidR="008F3B77" w:rsidRPr="00170B0C">
              <w:rPr>
                <w:rFonts w:ascii="Times New Roman" w:hAnsi="Times New Roman" w:cs="Times New Roman"/>
                <w:color w:val="0D0D0D" w:themeColor="text1" w:themeTint="F2"/>
                <w:sz w:val="24"/>
                <w:szCs w:val="24"/>
                <w:lang w:val="ro-MD"/>
              </w:rPr>
              <w:t>c</w:t>
            </w:r>
            <w:r w:rsidR="008F3B77">
              <w:rPr>
                <w:rFonts w:ascii="Times New Roman" w:hAnsi="Times New Roman" w:cs="Times New Roman"/>
                <w:color w:val="0D0D0D" w:themeColor="text1" w:themeTint="F2"/>
                <w:sz w:val="24"/>
                <w:szCs w:val="24"/>
                <w:lang w:val="ro-MD"/>
              </w:rPr>
              <w:t>uprins</w:t>
            </w:r>
            <w:r w:rsidRPr="00170B0C">
              <w:rPr>
                <w:rFonts w:ascii="Times New Roman" w:hAnsi="Times New Roman" w:cs="Times New Roman"/>
                <w:color w:val="0D0D0D" w:themeColor="text1" w:themeTint="F2"/>
                <w:sz w:val="24"/>
                <w:szCs w:val="24"/>
                <w:lang w:val="ro-MD"/>
              </w:rPr>
              <w:t>:</w:t>
            </w:r>
          </w:p>
          <w:p w14:paraId="1E5C3961" w14:textId="77777777" w:rsidR="000C6B2E" w:rsidRPr="00170B0C" w:rsidRDefault="00FE7391" w:rsidP="000C6B2E">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0C6B2E" w:rsidRPr="00170B0C">
              <w:rPr>
                <w:rFonts w:ascii="Times New Roman" w:hAnsi="Times New Roman" w:cs="Times New Roman"/>
                <w:color w:val="0D0D0D" w:themeColor="text1" w:themeTint="F2"/>
                <w:sz w:val="24"/>
                <w:szCs w:val="24"/>
                <w:lang w:val="ro-MD"/>
              </w:rPr>
              <w:t>efectuează plata și decontarea obligațiilor financiare către producătorii eligibili, în conformitate cu clauzele contractelor reglementate pentru achiziționarea energiei electrice produse din surse regenerabile și, respectiv, contractelor pentru diferențe;”</w:t>
            </w:r>
          </w:p>
          <w:p w14:paraId="7747D120" w14:textId="3AECB7E1" w:rsidR="00FE7391" w:rsidRPr="00170B0C" w:rsidRDefault="000C6B2E" w:rsidP="000C6B2E">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(f2) </w:t>
            </w:r>
            <w:r w:rsidR="008F3B77">
              <w:rPr>
                <w:rFonts w:ascii="Times New Roman" w:hAnsi="Times New Roman" w:cs="Times New Roman"/>
                <w:color w:val="0D0D0D" w:themeColor="text1" w:themeTint="F2"/>
                <w:sz w:val="24"/>
                <w:szCs w:val="24"/>
                <w:lang w:val="ro-MD"/>
              </w:rPr>
              <w:t xml:space="preserve">este responsabil </w:t>
            </w:r>
            <w:r w:rsidRPr="00170B0C">
              <w:rPr>
                <w:rFonts w:ascii="Times New Roman" w:hAnsi="Times New Roman" w:cs="Times New Roman"/>
                <w:color w:val="0D0D0D" w:themeColor="text1" w:themeTint="F2"/>
                <w:sz w:val="24"/>
                <w:szCs w:val="24"/>
                <w:lang w:val="ro-MD"/>
              </w:rPr>
              <w:t xml:space="preserve"> grupului de echilibrare al producătorilor eligibili</w:t>
            </w:r>
            <w:r w:rsidR="00FE7391" w:rsidRPr="00170B0C">
              <w:rPr>
                <w:rFonts w:ascii="Times New Roman" w:hAnsi="Times New Roman" w:cs="Times New Roman"/>
                <w:color w:val="0D0D0D" w:themeColor="text1" w:themeTint="F2"/>
                <w:sz w:val="24"/>
                <w:szCs w:val="24"/>
                <w:lang w:val="ro-MD"/>
              </w:rPr>
              <w:t>;</w:t>
            </w:r>
          </w:p>
          <w:p w14:paraId="75AD0FE0"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E610748" w14:textId="77777777" w:rsidR="000C6B2E" w:rsidRPr="00170B0C" w:rsidRDefault="000C6B2E" w:rsidP="005E54BB">
            <w:pPr>
              <w:jc w:val="both"/>
              <w:rPr>
                <w:rFonts w:ascii="Times New Roman" w:hAnsi="Times New Roman" w:cs="Times New Roman"/>
                <w:color w:val="0D0D0D" w:themeColor="text1" w:themeTint="F2"/>
                <w:sz w:val="24"/>
                <w:szCs w:val="24"/>
                <w:lang w:val="ro-MD"/>
              </w:rPr>
            </w:pPr>
          </w:p>
          <w:p w14:paraId="192EAFC4" w14:textId="0B47080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alineatul (2) literele g) și h) se abrogă;</w:t>
            </w:r>
          </w:p>
          <w:p w14:paraId="3F0BAD90" w14:textId="58D99AB4" w:rsidR="00FE7391" w:rsidRPr="00170B0C" w:rsidRDefault="00FE7391" w:rsidP="005E54BB">
            <w:pPr>
              <w:jc w:val="both"/>
              <w:rPr>
                <w:rFonts w:ascii="Times New Roman" w:hAnsi="Times New Roman" w:cs="Times New Roman"/>
                <w:color w:val="0D0D0D" w:themeColor="text1" w:themeTint="F2"/>
                <w:sz w:val="24"/>
                <w:szCs w:val="24"/>
                <w:lang w:val="ro-MD"/>
              </w:rPr>
            </w:pPr>
          </w:p>
          <w:p w14:paraId="2F10BF16" w14:textId="307F84B6" w:rsidR="00FE7391" w:rsidRPr="00170B0C" w:rsidRDefault="00FE7391" w:rsidP="005E54BB">
            <w:pPr>
              <w:jc w:val="both"/>
              <w:rPr>
                <w:rFonts w:ascii="Times New Roman" w:hAnsi="Times New Roman" w:cs="Times New Roman"/>
                <w:color w:val="0D0D0D" w:themeColor="text1" w:themeTint="F2"/>
                <w:sz w:val="24"/>
                <w:szCs w:val="24"/>
                <w:lang w:val="ro-MD"/>
              </w:rPr>
            </w:pPr>
          </w:p>
          <w:p w14:paraId="27130C2A" w14:textId="20C67D21" w:rsidR="00FE7391" w:rsidRPr="00170B0C" w:rsidRDefault="00FE7391" w:rsidP="005E54BB">
            <w:pPr>
              <w:jc w:val="both"/>
              <w:rPr>
                <w:rFonts w:ascii="Times New Roman" w:hAnsi="Times New Roman" w:cs="Times New Roman"/>
                <w:color w:val="0D0D0D" w:themeColor="text1" w:themeTint="F2"/>
                <w:sz w:val="24"/>
                <w:szCs w:val="24"/>
                <w:lang w:val="ro-MD"/>
              </w:rPr>
            </w:pPr>
          </w:p>
          <w:p w14:paraId="79BB149B" w14:textId="1912724D" w:rsidR="00FE7391" w:rsidRPr="00170B0C" w:rsidRDefault="00FE7391" w:rsidP="005E54BB">
            <w:pPr>
              <w:jc w:val="both"/>
              <w:rPr>
                <w:rFonts w:ascii="Times New Roman" w:hAnsi="Times New Roman" w:cs="Times New Roman"/>
                <w:color w:val="0D0D0D" w:themeColor="text1" w:themeTint="F2"/>
                <w:sz w:val="24"/>
                <w:szCs w:val="24"/>
                <w:lang w:val="ro-MD"/>
              </w:rPr>
            </w:pPr>
          </w:p>
          <w:p w14:paraId="73B7AE57" w14:textId="68A82C8D" w:rsidR="00FE7391" w:rsidRPr="00170B0C" w:rsidRDefault="00FE7391" w:rsidP="005E54BB">
            <w:pPr>
              <w:jc w:val="both"/>
              <w:rPr>
                <w:rFonts w:ascii="Times New Roman" w:hAnsi="Times New Roman" w:cs="Times New Roman"/>
                <w:color w:val="0D0D0D" w:themeColor="text1" w:themeTint="F2"/>
                <w:sz w:val="24"/>
                <w:szCs w:val="24"/>
                <w:lang w:val="ro-MD"/>
              </w:rPr>
            </w:pPr>
          </w:p>
          <w:p w14:paraId="16C1FB43" w14:textId="2AD0EB3E" w:rsidR="00FE7391" w:rsidRPr="00170B0C" w:rsidRDefault="00FE7391" w:rsidP="005E54BB">
            <w:pPr>
              <w:jc w:val="both"/>
              <w:rPr>
                <w:rFonts w:ascii="Times New Roman" w:hAnsi="Times New Roman" w:cs="Times New Roman"/>
                <w:color w:val="0D0D0D" w:themeColor="text1" w:themeTint="F2"/>
                <w:sz w:val="24"/>
                <w:szCs w:val="24"/>
                <w:lang w:val="ro-MD"/>
              </w:rPr>
            </w:pPr>
          </w:p>
          <w:p w14:paraId="2BDD8251" w14:textId="6BDD1A44" w:rsidR="00FE7391" w:rsidRPr="00170B0C" w:rsidRDefault="00FE7391" w:rsidP="005E54BB">
            <w:pPr>
              <w:jc w:val="both"/>
              <w:rPr>
                <w:rFonts w:ascii="Times New Roman" w:hAnsi="Times New Roman" w:cs="Times New Roman"/>
                <w:color w:val="0D0D0D" w:themeColor="text1" w:themeTint="F2"/>
                <w:sz w:val="24"/>
                <w:szCs w:val="24"/>
                <w:lang w:val="ro-MD"/>
              </w:rPr>
            </w:pPr>
          </w:p>
          <w:p w14:paraId="1C458F6D" w14:textId="339C11A7" w:rsidR="00FE7391" w:rsidRPr="00170B0C" w:rsidRDefault="00FE7391" w:rsidP="005E54BB">
            <w:pPr>
              <w:jc w:val="both"/>
              <w:rPr>
                <w:rFonts w:ascii="Times New Roman" w:hAnsi="Times New Roman" w:cs="Times New Roman"/>
                <w:color w:val="0D0D0D" w:themeColor="text1" w:themeTint="F2"/>
                <w:sz w:val="24"/>
                <w:szCs w:val="24"/>
                <w:lang w:val="ro-MD"/>
              </w:rPr>
            </w:pPr>
          </w:p>
          <w:p w14:paraId="055E1155" w14:textId="04CB9F4F" w:rsidR="00FE7391" w:rsidRPr="00170B0C" w:rsidRDefault="00FE7391" w:rsidP="005E54BB">
            <w:pPr>
              <w:jc w:val="both"/>
              <w:rPr>
                <w:rFonts w:ascii="Times New Roman" w:hAnsi="Times New Roman" w:cs="Times New Roman"/>
                <w:color w:val="0D0D0D" w:themeColor="text1" w:themeTint="F2"/>
                <w:sz w:val="24"/>
                <w:szCs w:val="24"/>
                <w:lang w:val="ro-MD"/>
              </w:rPr>
            </w:pPr>
          </w:p>
          <w:p w14:paraId="12AB3A5F" w14:textId="4DEB097B" w:rsidR="00FE7391" w:rsidRPr="00170B0C" w:rsidRDefault="00FE7391" w:rsidP="005E54BB">
            <w:pPr>
              <w:jc w:val="both"/>
              <w:rPr>
                <w:rFonts w:ascii="Times New Roman" w:hAnsi="Times New Roman" w:cs="Times New Roman"/>
                <w:color w:val="0D0D0D" w:themeColor="text1" w:themeTint="F2"/>
                <w:sz w:val="24"/>
                <w:szCs w:val="24"/>
                <w:lang w:val="ro-MD"/>
              </w:rPr>
            </w:pPr>
          </w:p>
          <w:p w14:paraId="4CD78BA6" w14:textId="04154297" w:rsidR="00FE7391" w:rsidRPr="00170B0C" w:rsidRDefault="00FE7391" w:rsidP="005E54BB">
            <w:pPr>
              <w:jc w:val="both"/>
              <w:rPr>
                <w:rFonts w:ascii="Times New Roman" w:hAnsi="Times New Roman" w:cs="Times New Roman"/>
                <w:color w:val="0D0D0D" w:themeColor="text1" w:themeTint="F2"/>
                <w:sz w:val="24"/>
                <w:szCs w:val="24"/>
                <w:lang w:val="ro-MD"/>
              </w:rPr>
            </w:pPr>
          </w:p>
          <w:p w14:paraId="3EA841D2" w14:textId="57F1DA26" w:rsidR="00FE7391" w:rsidRPr="00170B0C" w:rsidRDefault="00FE7391" w:rsidP="005E54BB">
            <w:pPr>
              <w:jc w:val="both"/>
              <w:rPr>
                <w:rFonts w:ascii="Times New Roman" w:hAnsi="Times New Roman" w:cs="Times New Roman"/>
                <w:color w:val="0D0D0D" w:themeColor="text1" w:themeTint="F2"/>
                <w:sz w:val="24"/>
                <w:szCs w:val="24"/>
                <w:lang w:val="ro-MD"/>
              </w:rPr>
            </w:pPr>
          </w:p>
          <w:p w14:paraId="744ABADE" w14:textId="71EFD965" w:rsidR="00FE7391" w:rsidRPr="00170B0C" w:rsidRDefault="00FE7391" w:rsidP="005E54BB">
            <w:pPr>
              <w:jc w:val="both"/>
              <w:rPr>
                <w:rFonts w:ascii="Times New Roman" w:hAnsi="Times New Roman" w:cs="Times New Roman"/>
                <w:color w:val="0D0D0D" w:themeColor="text1" w:themeTint="F2"/>
                <w:sz w:val="24"/>
                <w:szCs w:val="24"/>
                <w:lang w:val="ro-MD"/>
              </w:rPr>
            </w:pPr>
          </w:p>
          <w:p w14:paraId="1973F68C" w14:textId="10C62045" w:rsidR="00FE7391" w:rsidRPr="00170B0C" w:rsidRDefault="00FE7391" w:rsidP="005E54BB">
            <w:pPr>
              <w:jc w:val="both"/>
              <w:rPr>
                <w:rFonts w:ascii="Times New Roman" w:hAnsi="Times New Roman" w:cs="Times New Roman"/>
                <w:color w:val="0D0D0D" w:themeColor="text1" w:themeTint="F2"/>
                <w:sz w:val="24"/>
                <w:szCs w:val="24"/>
                <w:lang w:val="ro-MD"/>
              </w:rPr>
            </w:pPr>
          </w:p>
          <w:p w14:paraId="1BD0AE84" w14:textId="2FC3C151" w:rsidR="00FE7391" w:rsidRPr="00170B0C" w:rsidRDefault="00FE7391" w:rsidP="005E54BB">
            <w:pPr>
              <w:jc w:val="both"/>
              <w:rPr>
                <w:rFonts w:ascii="Times New Roman" w:hAnsi="Times New Roman" w:cs="Times New Roman"/>
                <w:color w:val="0D0D0D" w:themeColor="text1" w:themeTint="F2"/>
                <w:sz w:val="24"/>
                <w:szCs w:val="24"/>
                <w:lang w:val="ro-MD"/>
              </w:rPr>
            </w:pPr>
          </w:p>
          <w:p w14:paraId="03DBFF38" w14:textId="29DAC310" w:rsidR="00FE7391" w:rsidRPr="00170B0C" w:rsidRDefault="00FE7391" w:rsidP="005E54BB">
            <w:pPr>
              <w:jc w:val="both"/>
              <w:rPr>
                <w:rFonts w:ascii="Times New Roman" w:hAnsi="Times New Roman" w:cs="Times New Roman"/>
                <w:color w:val="0D0D0D" w:themeColor="text1" w:themeTint="F2"/>
                <w:sz w:val="24"/>
                <w:szCs w:val="24"/>
                <w:lang w:val="ro-MD"/>
              </w:rPr>
            </w:pPr>
          </w:p>
          <w:p w14:paraId="487A0DBC" w14:textId="0D6DC5BC" w:rsidR="00FE7391" w:rsidRPr="00170B0C" w:rsidRDefault="00FE7391" w:rsidP="005E54BB">
            <w:pPr>
              <w:jc w:val="both"/>
              <w:rPr>
                <w:rFonts w:ascii="Times New Roman" w:hAnsi="Times New Roman" w:cs="Times New Roman"/>
                <w:color w:val="0D0D0D" w:themeColor="text1" w:themeTint="F2"/>
                <w:sz w:val="24"/>
                <w:szCs w:val="24"/>
                <w:lang w:val="ro-MD"/>
              </w:rPr>
            </w:pPr>
          </w:p>
          <w:p w14:paraId="47476802" w14:textId="196DDCBC" w:rsidR="00FE7391" w:rsidRPr="00170B0C" w:rsidRDefault="00FE7391" w:rsidP="005E54BB">
            <w:pPr>
              <w:jc w:val="both"/>
              <w:rPr>
                <w:rFonts w:ascii="Times New Roman" w:hAnsi="Times New Roman" w:cs="Times New Roman"/>
                <w:color w:val="0D0D0D" w:themeColor="text1" w:themeTint="F2"/>
                <w:sz w:val="24"/>
                <w:szCs w:val="24"/>
                <w:lang w:val="ro-MD"/>
              </w:rPr>
            </w:pPr>
          </w:p>
          <w:p w14:paraId="26B9E121" w14:textId="43FE77BE" w:rsidR="00FE7391" w:rsidRPr="00170B0C" w:rsidRDefault="00FE7391" w:rsidP="005E54BB">
            <w:pPr>
              <w:jc w:val="both"/>
              <w:rPr>
                <w:rFonts w:ascii="Times New Roman" w:hAnsi="Times New Roman" w:cs="Times New Roman"/>
                <w:color w:val="0D0D0D" w:themeColor="text1" w:themeTint="F2"/>
                <w:sz w:val="24"/>
                <w:szCs w:val="24"/>
                <w:lang w:val="ro-MD"/>
              </w:rPr>
            </w:pPr>
          </w:p>
          <w:p w14:paraId="14449C2D" w14:textId="27283042" w:rsidR="00FE7391" w:rsidRPr="00170B0C" w:rsidRDefault="00FE7391" w:rsidP="005E54BB">
            <w:pPr>
              <w:jc w:val="both"/>
              <w:rPr>
                <w:rFonts w:ascii="Times New Roman" w:hAnsi="Times New Roman" w:cs="Times New Roman"/>
                <w:color w:val="0D0D0D" w:themeColor="text1" w:themeTint="F2"/>
                <w:sz w:val="24"/>
                <w:szCs w:val="24"/>
                <w:lang w:val="ro-MD"/>
              </w:rPr>
            </w:pPr>
          </w:p>
          <w:p w14:paraId="4BD01982" w14:textId="096F7FA6" w:rsidR="00FE7391" w:rsidRPr="00170B0C" w:rsidRDefault="00FE7391" w:rsidP="005E54BB">
            <w:pPr>
              <w:jc w:val="both"/>
              <w:rPr>
                <w:rFonts w:ascii="Times New Roman" w:hAnsi="Times New Roman" w:cs="Times New Roman"/>
                <w:color w:val="0D0D0D" w:themeColor="text1" w:themeTint="F2"/>
                <w:sz w:val="24"/>
                <w:szCs w:val="24"/>
                <w:lang w:val="ro-MD"/>
              </w:rPr>
            </w:pPr>
          </w:p>
          <w:p w14:paraId="5B490506" w14:textId="250F7FE1" w:rsidR="00FE7391" w:rsidRPr="00170B0C" w:rsidRDefault="00FE7391" w:rsidP="005E54BB">
            <w:pPr>
              <w:jc w:val="both"/>
              <w:rPr>
                <w:rFonts w:ascii="Times New Roman" w:hAnsi="Times New Roman" w:cs="Times New Roman"/>
                <w:color w:val="0D0D0D" w:themeColor="text1" w:themeTint="F2"/>
                <w:sz w:val="24"/>
                <w:szCs w:val="24"/>
                <w:lang w:val="ro-MD"/>
              </w:rPr>
            </w:pPr>
          </w:p>
          <w:p w14:paraId="2F199E7D" w14:textId="2656FAE5"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se completează cu lit. (i</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 (i</w:t>
            </w:r>
            <w:r w:rsidR="004F6DC2"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cu următorul </w:t>
            </w:r>
            <w:r w:rsidR="008F3B77" w:rsidRPr="00170B0C">
              <w:rPr>
                <w:rFonts w:ascii="Times New Roman" w:hAnsi="Times New Roman" w:cs="Times New Roman"/>
                <w:color w:val="0D0D0D" w:themeColor="text1" w:themeTint="F2"/>
                <w:sz w:val="24"/>
                <w:szCs w:val="24"/>
                <w:lang w:val="ro-MD"/>
              </w:rPr>
              <w:t>c</w:t>
            </w:r>
            <w:r w:rsidR="008F3B77">
              <w:rPr>
                <w:rFonts w:ascii="Times New Roman" w:hAnsi="Times New Roman" w:cs="Times New Roman"/>
                <w:color w:val="0D0D0D" w:themeColor="text1" w:themeTint="F2"/>
                <w:sz w:val="24"/>
                <w:szCs w:val="24"/>
                <w:lang w:val="ro-MD"/>
              </w:rPr>
              <w:t>uprins</w:t>
            </w:r>
            <w:r w:rsidR="008F3B77" w:rsidRPr="00170B0C">
              <w:rPr>
                <w:rFonts w:ascii="Times New Roman" w:hAnsi="Times New Roman" w:cs="Times New Roman"/>
                <w:color w:val="0D0D0D" w:themeColor="text1" w:themeTint="F2"/>
                <w:sz w:val="24"/>
                <w:szCs w:val="24"/>
                <w:lang w:val="ro-MD"/>
              </w:rPr>
              <w:t>t</w:t>
            </w:r>
            <w:r w:rsidRPr="00170B0C">
              <w:rPr>
                <w:rFonts w:ascii="Times New Roman" w:hAnsi="Times New Roman" w:cs="Times New Roman"/>
                <w:color w:val="0D0D0D" w:themeColor="text1" w:themeTint="F2"/>
                <w:sz w:val="24"/>
                <w:szCs w:val="24"/>
                <w:lang w:val="ro-MD"/>
              </w:rPr>
              <w:t>:</w:t>
            </w:r>
          </w:p>
          <w:p w14:paraId="3AD7BFE5" w14:textId="71E3F9F5" w:rsidR="000921E0" w:rsidRPr="00170B0C" w:rsidRDefault="000921E0" w:rsidP="000921E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w:t>
            </w:r>
            <w:r w:rsidR="004F6DC2"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gestionează contul bancar dedicat stabilit în conformitate cu alin. (12) în scopul decontării  obligațiilor financiare față de producătorii eligibili conform contractelor reglementate pentru achiziționarea energiei electrice produse din surse regenerabile și, respectiv, contractelor pentru diferențe, precum și pentru decontarea </w:t>
            </w:r>
            <w:r w:rsidR="008F3B77">
              <w:rPr>
                <w:rFonts w:ascii="Times New Roman" w:hAnsi="Times New Roman" w:cs="Times New Roman"/>
                <w:color w:val="0D0D0D" w:themeColor="text1" w:themeTint="F2"/>
                <w:sz w:val="24"/>
                <w:szCs w:val="24"/>
                <w:lang w:val="ro-MD"/>
              </w:rPr>
              <w:t>plăților aferente achitării prețurilor reglementate</w:t>
            </w:r>
            <w:r w:rsidRPr="00170B0C">
              <w:rPr>
                <w:rFonts w:ascii="Times New Roman" w:hAnsi="Times New Roman" w:cs="Times New Roman"/>
                <w:color w:val="0D0D0D" w:themeColor="text1" w:themeTint="F2"/>
                <w:sz w:val="24"/>
                <w:szCs w:val="24"/>
                <w:lang w:val="ro-MD"/>
              </w:rPr>
              <w:t xml:space="preserve"> pentru energia electrică din surse regenerabile;</w:t>
            </w:r>
          </w:p>
          <w:p w14:paraId="01E97BAD" w14:textId="77777777" w:rsidR="000921E0" w:rsidRPr="00170B0C" w:rsidRDefault="000921E0" w:rsidP="000921E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calculează necesitățile și gestionează cerințele de mijloace financiare (lichidități) stabilite în conformitate cu prevederile 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care sunt obținute din partea furnizorilor de energie electrică pe parcursul unei perioade de 12 luni;</w:t>
            </w:r>
          </w:p>
          <w:p w14:paraId="465CD054" w14:textId="13B17451" w:rsidR="00FE7391" w:rsidRPr="00170B0C" w:rsidRDefault="000921E0" w:rsidP="000921E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colectează </w:t>
            </w:r>
            <w:r w:rsidR="008F3B77">
              <w:rPr>
                <w:rFonts w:ascii="Times New Roman" w:hAnsi="Times New Roman" w:cs="Times New Roman"/>
                <w:color w:val="0D0D0D" w:themeColor="text1" w:themeTint="F2"/>
                <w:sz w:val="24"/>
                <w:szCs w:val="24"/>
                <w:lang w:val="ro-MD"/>
              </w:rPr>
              <w:t>plățile</w:t>
            </w:r>
            <w:r w:rsidRPr="00170B0C">
              <w:rPr>
                <w:rFonts w:ascii="Times New Roman" w:hAnsi="Times New Roman" w:cs="Times New Roman"/>
                <w:color w:val="0D0D0D" w:themeColor="text1" w:themeTint="F2"/>
                <w:sz w:val="24"/>
                <w:szCs w:val="24"/>
                <w:lang w:val="ro-MD"/>
              </w:rPr>
              <w:t xml:space="preserve"> pentru energia electrică din surse regenerabile de la fiecare furnizor de energie electrică pentru perioada de gestiune,  proporțional cotelor-părți stabilite de către Agenția Națională pentru Reglementare în Energetică pentru fiecare dintre furnizori, și </w:t>
            </w:r>
            <w:r w:rsidRPr="00170B0C">
              <w:rPr>
                <w:rFonts w:ascii="Times New Roman" w:hAnsi="Times New Roman" w:cs="Times New Roman"/>
                <w:color w:val="0D0D0D" w:themeColor="text1" w:themeTint="F2"/>
                <w:sz w:val="24"/>
                <w:szCs w:val="24"/>
                <w:lang w:val="ro-MD"/>
              </w:rPr>
              <w:lastRenderedPageBreak/>
              <w:t xml:space="preserve">prezintă informațiile Agenției în condițiile și în termenele stabilite de aceasta. Aplică penalități furnizorilor de energie electrică pentru întârzierea plăților în conformitate cu termenii și condițiile </w:t>
            </w:r>
            <w:r w:rsidR="008F3B77">
              <w:rPr>
                <w:rFonts w:ascii="Times New Roman" w:hAnsi="Times New Roman" w:cs="Times New Roman"/>
                <w:color w:val="0D0D0D" w:themeColor="text1" w:themeTint="F2"/>
                <w:sz w:val="24"/>
                <w:szCs w:val="24"/>
                <w:lang w:val="ro-MD"/>
              </w:rPr>
              <w:t>contractelor de achiziționare a energiei electrice</w:t>
            </w:r>
            <w:r w:rsidR="00FE7391" w:rsidRPr="00170B0C">
              <w:rPr>
                <w:rFonts w:ascii="Times New Roman" w:hAnsi="Times New Roman" w:cs="Times New Roman"/>
                <w:color w:val="0D0D0D" w:themeColor="text1" w:themeTint="F2"/>
                <w:sz w:val="24"/>
                <w:szCs w:val="24"/>
                <w:lang w:val="ro-MD"/>
              </w:rPr>
              <w:t>;”</w:t>
            </w:r>
          </w:p>
          <w:p w14:paraId="4D06D343"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7346E5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EBC6C5C"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16525CD"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6C493FCD"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CE32120"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51A6D13"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CFFE40A"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529847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052ED49"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799748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FF4988B"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B9AE9D3"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2697B29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BE70E7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C74A79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33B73ACA"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05E02DB5"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20D7144"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40B5BDB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505BAA6B"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71B10812" w14:textId="19C805FE"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La alin. (4), cuvintele „și centralele de termoficare urbane” se </w:t>
            </w:r>
            <w:r w:rsidR="008F3B77">
              <w:rPr>
                <w:rFonts w:ascii="Times New Roman" w:hAnsi="Times New Roman" w:cs="Times New Roman"/>
                <w:color w:val="0D0D0D" w:themeColor="text1" w:themeTint="F2"/>
                <w:sz w:val="24"/>
                <w:szCs w:val="24"/>
                <w:lang w:val="ro-MD"/>
              </w:rPr>
              <w:t>exclud</w:t>
            </w:r>
            <w:r w:rsidRPr="00170B0C">
              <w:rPr>
                <w:rFonts w:ascii="Times New Roman" w:hAnsi="Times New Roman" w:cs="Times New Roman"/>
                <w:color w:val="0D0D0D" w:themeColor="text1" w:themeTint="F2"/>
                <w:sz w:val="24"/>
                <w:szCs w:val="24"/>
                <w:lang w:val="ro-MD"/>
              </w:rPr>
              <w:t>.</w:t>
            </w:r>
          </w:p>
          <w:p w14:paraId="14427760"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3BC1410F"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425F5970"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419FDD71"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5091E72C"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276C58B4"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7ACBA965"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7E7C40B9"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50FDADF1"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32222D43" w14:textId="77777777" w:rsidR="00F53386" w:rsidRPr="00170B0C" w:rsidRDefault="00F53386" w:rsidP="005E54BB">
            <w:pPr>
              <w:jc w:val="both"/>
              <w:rPr>
                <w:rFonts w:ascii="Times New Roman" w:hAnsi="Times New Roman" w:cs="Times New Roman"/>
                <w:color w:val="0D0D0D" w:themeColor="text1" w:themeTint="F2"/>
                <w:sz w:val="24"/>
                <w:szCs w:val="24"/>
                <w:lang w:val="ro-MD"/>
              </w:rPr>
            </w:pPr>
          </w:p>
          <w:p w14:paraId="74B6E6FD" w14:textId="77777777" w:rsidR="00FE7391" w:rsidRPr="00170B0C" w:rsidRDefault="00FE7391" w:rsidP="005E54BB">
            <w:pPr>
              <w:jc w:val="both"/>
              <w:rPr>
                <w:rFonts w:ascii="Times New Roman" w:hAnsi="Times New Roman" w:cs="Times New Roman"/>
                <w:color w:val="0D0D0D" w:themeColor="text1" w:themeTint="F2"/>
              </w:rPr>
            </w:pPr>
          </w:p>
        </w:tc>
        <w:tc>
          <w:tcPr>
            <w:tcW w:w="5039" w:type="dxa"/>
          </w:tcPr>
          <w:p w14:paraId="08C4437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30.</w:t>
            </w:r>
            <w:r w:rsidRPr="00170B0C">
              <w:rPr>
                <w:rFonts w:ascii="Times New Roman" w:eastAsia="Times New Roman" w:hAnsi="Times New Roman" w:cs="Times New Roman"/>
                <w:color w:val="0D0D0D" w:themeColor="text1" w:themeTint="F2"/>
                <w:sz w:val="24"/>
                <w:szCs w:val="24"/>
                <w:shd w:val="clear" w:color="auto" w:fill="FFFFFF"/>
                <w:lang w:val="ro-RO"/>
              </w:rPr>
              <w:t> Furnizorul central de energie electrică</w:t>
            </w:r>
          </w:p>
          <w:p w14:paraId="6C5D6E2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575E94" w14:textId="2A3560F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r w:rsidR="00BE5C22" w:rsidRPr="00170B0C">
              <w:rPr>
                <w:rFonts w:ascii="Times New Roman" w:hAnsi="Times New Roman" w:cs="Times New Roman"/>
                <w:color w:val="0D0D0D" w:themeColor="text1" w:themeTint="F2"/>
                <w:sz w:val="24"/>
                <w:szCs w:val="24"/>
                <w:lang w:val="ro-MD"/>
              </w:rPr>
              <w:t>Furnizorul central de energie electrică desemnat de Guvern în vederea îndeplinirii funcțiilor și atribuțiilor stabilite în conformitate cu prezenta lege și Legea 107/2016 cu privire la energia electrică, acționează în conformitate cu regulile de guvernanță corporativă, dispune de credibilitate financiară, așa cum este definită la alin. (11) și (12), ține în sistemul său de contabilitate conturi contabile separate pentru fiecare dintre activitățile economice desfășurate și evită subvenționarea încrucișată dintre acestea</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65B6060C" w14:textId="4F0176C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676DBE" w14:textId="77777777" w:rsidR="00BE5C22" w:rsidRPr="00170B0C" w:rsidRDefault="00BE5C2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5A9FD4" w14:textId="77777777" w:rsidR="00BE5C22" w:rsidRPr="00170B0C" w:rsidRDefault="00BE5C2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1430A8" w14:textId="77777777" w:rsidR="00BE5C22" w:rsidRPr="00170B0C" w:rsidRDefault="00BE5C22"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D5424C"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Furnizorul central de energie electrică dispune de mijloace financiare (lichidități) echivalente plăților prognozate aferente producătorilor eligibili mari stabiliți în cadrul procedurilor de licitații, pentru o perioadă de o lună, în conformitate cu contractele semnate.</w:t>
            </w:r>
          </w:p>
          <w:p w14:paraId="085D428B" w14:textId="055AC3B8" w:rsidR="00707F70" w:rsidRPr="00170B0C" w:rsidRDefault="00707F70" w:rsidP="00707F70">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Furnizorul central de energie electrică deschide și gestionează un cont bancar dedicat, </w:t>
            </w:r>
            <w:r w:rsidR="006B4808">
              <w:rPr>
                <w:rFonts w:ascii="Times New Roman" w:hAnsi="Times New Roman" w:cs="Times New Roman"/>
                <w:color w:val="0D0D0D" w:themeColor="text1" w:themeTint="F2"/>
                <w:sz w:val="24"/>
                <w:szCs w:val="24"/>
                <w:lang w:val="ro-MD"/>
              </w:rPr>
              <w:t>operării transferurilor</w:t>
            </w:r>
            <w:r w:rsidRPr="00170B0C">
              <w:rPr>
                <w:rFonts w:ascii="Times New Roman" w:hAnsi="Times New Roman" w:cs="Times New Roman"/>
                <w:color w:val="0D0D0D" w:themeColor="text1" w:themeTint="F2"/>
                <w:sz w:val="24"/>
                <w:szCs w:val="24"/>
                <w:lang w:val="ro-MD"/>
              </w:rPr>
              <w:t xml:space="preserve"> de mijloace financiare aferente schemei de sprijin, prin intermediul căruia va desfășura sau va determina să fie efectuate următoarele activități:</w:t>
            </w:r>
          </w:p>
          <w:p w14:paraId="7CCE754E" w14:textId="06132591"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 perceperea </w:t>
            </w:r>
            <w:r w:rsidR="006B4808">
              <w:rPr>
                <w:rFonts w:ascii="Times New Roman" w:hAnsi="Times New Roman" w:cs="Times New Roman"/>
                <w:color w:val="0D0D0D" w:themeColor="text1" w:themeTint="F2"/>
                <w:sz w:val="24"/>
                <w:szCs w:val="24"/>
                <w:lang w:val="ro-MD"/>
              </w:rPr>
              <w:t>prețului reglementat</w:t>
            </w:r>
            <w:r w:rsidRPr="00170B0C">
              <w:rPr>
                <w:rFonts w:ascii="Times New Roman" w:hAnsi="Times New Roman" w:cs="Times New Roman"/>
                <w:color w:val="0D0D0D" w:themeColor="text1" w:themeTint="F2"/>
                <w:sz w:val="24"/>
                <w:szCs w:val="24"/>
                <w:lang w:val="ro-MD"/>
              </w:rPr>
              <w:t xml:space="preserve"> pentru energia electrică din surse regenerabile de la furnizorii de energie electrică;</w:t>
            </w:r>
          </w:p>
          <w:p w14:paraId="177734FD" w14:textId="2794D63D"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b) efectuarea plăților către producătorii eligibili în conformitate cu termenii și condițiile prevăzute în contractele reglementate pentru achiziționarea energiei electrice produse din surse regenerabile, precum și contractele pentru diferențe, din momentul </w:t>
            </w:r>
            <w:r w:rsidR="006B4808">
              <w:rPr>
                <w:rFonts w:ascii="Times New Roman" w:hAnsi="Times New Roman" w:cs="Times New Roman"/>
                <w:color w:val="0D0D0D" w:themeColor="text1" w:themeTint="F2"/>
                <w:sz w:val="24"/>
                <w:szCs w:val="24"/>
                <w:lang w:val="ro-MD"/>
              </w:rPr>
              <w:t>semnării</w:t>
            </w:r>
            <w:r w:rsidR="006B4808"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acestora;</w:t>
            </w:r>
          </w:p>
          <w:p w14:paraId="533886EE"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 colectarea necesarului de mijloace financiare (lichidități) și a altor resurse financiare în vederea sprijinirii financiare a energiei electrice regenerabile în condițiile prevăzute de prezenta lege.</w:t>
            </w:r>
          </w:p>
          <w:p w14:paraId="2F280EA1"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p>
          <w:p w14:paraId="7CD25630"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p>
          <w:p w14:paraId="64E07E46" w14:textId="77777777" w:rsidR="00707F70" w:rsidRPr="00170B0C" w:rsidRDefault="00707F70" w:rsidP="00707F70">
            <w:pPr>
              <w:jc w:val="both"/>
              <w:rPr>
                <w:rFonts w:ascii="Times New Roman" w:hAnsi="Times New Roman" w:cs="Times New Roman"/>
                <w:color w:val="0D0D0D" w:themeColor="text1" w:themeTint="F2"/>
                <w:sz w:val="24"/>
                <w:szCs w:val="24"/>
                <w:lang w:val="ro-MD"/>
              </w:rPr>
            </w:pPr>
          </w:p>
          <w:p w14:paraId="3A9D3B11" w14:textId="13EB9C3C" w:rsidR="00707F70" w:rsidRPr="00170B0C" w:rsidRDefault="00707F70" w:rsidP="00707F70">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Mijloacele financiare colectate pe contul bancar dedicat al Furnizorului central de energie electrică, stabilit în conformitate cu alin. (1</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sunt destinate </w:t>
            </w:r>
            <w:r w:rsidR="006B4808">
              <w:rPr>
                <w:rFonts w:ascii="Times New Roman" w:hAnsi="Times New Roman" w:cs="Times New Roman"/>
                <w:color w:val="0D0D0D" w:themeColor="text1" w:themeTint="F2"/>
                <w:sz w:val="24"/>
                <w:szCs w:val="24"/>
                <w:lang w:val="ro-MD"/>
              </w:rPr>
              <w:t>achitării cantităților de energie electrică procurate de la producători</w:t>
            </w:r>
            <w:r w:rsidRPr="00170B0C">
              <w:rPr>
                <w:rFonts w:ascii="Times New Roman" w:hAnsi="Times New Roman" w:cs="Times New Roman"/>
                <w:color w:val="0D0D0D" w:themeColor="text1" w:themeTint="F2"/>
                <w:sz w:val="24"/>
                <w:szCs w:val="24"/>
                <w:lang w:val="ro-MD"/>
              </w:rPr>
              <w:t xml:space="preserve"> eligibili mari și mici, în conformitate cu termenii și condițiile contractelor semnate cu aceștia.” </w:t>
            </w:r>
          </w:p>
          <w:p w14:paraId="5D688A5D" w14:textId="77777777" w:rsidR="00707F70" w:rsidRPr="00170B0C" w:rsidRDefault="00707F70" w:rsidP="00707F70">
            <w:pPr>
              <w:spacing w:before="120"/>
              <w:jc w:val="both"/>
              <w:rPr>
                <w:rFonts w:ascii="Times New Roman" w:hAnsi="Times New Roman" w:cs="Times New Roman"/>
                <w:color w:val="0D0D0D" w:themeColor="text1" w:themeTint="F2"/>
                <w:sz w:val="24"/>
                <w:szCs w:val="24"/>
                <w:lang w:val="ro-MD"/>
              </w:rPr>
            </w:pPr>
          </w:p>
          <w:p w14:paraId="3CEFD684" w14:textId="783A22C1" w:rsidR="00707F70" w:rsidRPr="00170B0C" w:rsidRDefault="00707F70" w:rsidP="00707F7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(1</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xml:space="preserve">) Furnizorul central de energie electrică </w:t>
            </w:r>
            <w:r w:rsidR="006B4808">
              <w:rPr>
                <w:rFonts w:ascii="Times New Roman" w:hAnsi="Times New Roman" w:cs="Times New Roman"/>
                <w:color w:val="0D0D0D" w:themeColor="text1" w:themeTint="F2"/>
                <w:sz w:val="24"/>
                <w:szCs w:val="24"/>
                <w:lang w:val="ro-MD"/>
              </w:rPr>
              <w:t>utilizează</w:t>
            </w:r>
            <w:r w:rsidRPr="00170B0C">
              <w:rPr>
                <w:rFonts w:ascii="Times New Roman" w:hAnsi="Times New Roman" w:cs="Times New Roman"/>
                <w:color w:val="0D0D0D" w:themeColor="text1" w:themeTint="F2"/>
                <w:sz w:val="24"/>
                <w:szCs w:val="24"/>
                <w:lang w:val="ro-MD"/>
              </w:rPr>
              <w:t xml:space="preserve"> de mijloacele financiare (lichidități) în vederea onorării angajamentelor sale financiare față de producătorii eligibili mari, conform termenilor și condițiilor stabilite în contractele semnate cu aceștia, în cazul în care furnizorii de energie</w:t>
            </w:r>
            <w:r w:rsidR="006B4808">
              <w:rPr>
                <w:rFonts w:ascii="Times New Roman" w:hAnsi="Times New Roman" w:cs="Times New Roman"/>
                <w:color w:val="0D0D0D" w:themeColor="text1" w:themeTint="F2"/>
                <w:sz w:val="24"/>
                <w:szCs w:val="24"/>
                <w:lang w:val="ro-MD"/>
              </w:rPr>
              <w:t xml:space="preserve"> electrică</w:t>
            </w:r>
            <w:r w:rsidRPr="00170B0C">
              <w:rPr>
                <w:rFonts w:ascii="Times New Roman" w:hAnsi="Times New Roman" w:cs="Times New Roman"/>
                <w:color w:val="0D0D0D" w:themeColor="text1" w:themeTint="F2"/>
                <w:sz w:val="24"/>
                <w:szCs w:val="24"/>
                <w:lang w:val="ro-MD"/>
              </w:rPr>
              <w:t xml:space="preserve"> nu-și onorează obligațiile de </w:t>
            </w:r>
            <w:r w:rsidR="006B4808">
              <w:rPr>
                <w:rFonts w:ascii="Times New Roman" w:hAnsi="Times New Roman" w:cs="Times New Roman"/>
                <w:color w:val="0D0D0D" w:themeColor="text1" w:themeTint="F2"/>
                <w:sz w:val="24"/>
                <w:szCs w:val="24"/>
                <w:lang w:val="ro-MD"/>
              </w:rPr>
              <w:t>plată</w:t>
            </w:r>
            <w:r w:rsidR="006B4808"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a energi</w:t>
            </w:r>
            <w:r w:rsidR="006B4808">
              <w:rPr>
                <w:rFonts w:ascii="Times New Roman" w:hAnsi="Times New Roman" w:cs="Times New Roman"/>
                <w:color w:val="0D0D0D" w:themeColor="text1" w:themeTint="F2"/>
                <w:sz w:val="24"/>
                <w:szCs w:val="24"/>
                <w:lang w:val="ro-MD"/>
              </w:rPr>
              <w:t>ei</w:t>
            </w:r>
            <w:r w:rsidRPr="00170B0C">
              <w:rPr>
                <w:rFonts w:ascii="Times New Roman" w:hAnsi="Times New Roman" w:cs="Times New Roman"/>
                <w:color w:val="0D0D0D" w:themeColor="text1" w:themeTint="F2"/>
                <w:sz w:val="24"/>
                <w:szCs w:val="24"/>
                <w:lang w:val="ro-MD"/>
              </w:rPr>
              <w:t xml:space="preserve"> electric</w:t>
            </w:r>
            <w:r w:rsidR="006B4808">
              <w:rPr>
                <w:rFonts w:ascii="Times New Roman" w:hAnsi="Times New Roman" w:cs="Times New Roman"/>
                <w:color w:val="0D0D0D" w:themeColor="text1" w:themeTint="F2"/>
                <w:sz w:val="24"/>
                <w:szCs w:val="24"/>
                <w:lang w:val="ro-MD"/>
              </w:rPr>
              <w:t>e produse</w:t>
            </w:r>
            <w:r w:rsidRPr="00170B0C">
              <w:rPr>
                <w:rFonts w:ascii="Times New Roman" w:hAnsi="Times New Roman" w:cs="Times New Roman"/>
                <w:color w:val="0D0D0D" w:themeColor="text1" w:themeTint="F2"/>
                <w:sz w:val="24"/>
                <w:szCs w:val="24"/>
                <w:lang w:val="ro-MD"/>
              </w:rPr>
              <w:t xml:space="preserve"> din surse regenerabile” </w:t>
            </w:r>
          </w:p>
          <w:p w14:paraId="1E4EB295" w14:textId="4C25B73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F2FAC8" w14:textId="4D8BB08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30138FE" w14:textId="60F40FF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161AB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DD971D"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FB0F07"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Furnizorul central de energie electrică are următoarele obligaţii de bază:</w:t>
            </w:r>
          </w:p>
          <w:p w14:paraId="0A7C2AB5" w14:textId="6D658AE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w:t>
            </w:r>
            <w:r w:rsidR="00466DD7" w:rsidRPr="00170B0C">
              <w:rPr>
                <w:rFonts w:ascii="Times New Roman" w:hAnsi="Times New Roman" w:cs="Times New Roman"/>
                <w:color w:val="0D0D0D" w:themeColor="text1" w:themeTint="F2"/>
                <w:sz w:val="24"/>
                <w:szCs w:val="24"/>
                <w:lang w:val="ro-MD"/>
              </w:rPr>
              <w:t>încheie, în termenele și condițiile stabilite de Regulamentul privind organizarea licitațiilor pentru oferirea statutului de producător eligibil, contracte reglementate pentru achiziționarea energiei produse din surse regenerabile și contracte pentru diferențe cu producătorii eligibili mari, în conformitate cu modelele de contracte elaborate și aprobate de Agenția Națională pentru Reglementare în Energetică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587F06D8" w14:textId="520964B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6ADF22" w14:textId="2251243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E66915" w14:textId="2B5A1915"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80F4EC" w14:textId="0040E7B7"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06131F" w14:textId="65187C94"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702CB4" w14:textId="256FE7A9"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16F205" w14:textId="784F896C"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D45489" w14:textId="12BBF7BF"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01C040C" w14:textId="77777777"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3662F0" w14:textId="447BE4A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E747FE" w:rsidRPr="00170B0C">
              <w:rPr>
                <w:rFonts w:ascii="Times New Roman" w:hAnsi="Times New Roman" w:cs="Times New Roman"/>
                <w:color w:val="0D0D0D" w:themeColor="text1" w:themeTint="F2"/>
                <w:sz w:val="24"/>
                <w:szCs w:val="24"/>
                <w:lang w:val="ro-MD"/>
              </w:rPr>
              <w:t xml:space="preserve">încheie, în termenele și condițiile stabilite de Regulamentul privind confirmarea statutului de producător eligibil, contracte reglementate pentru achiziționarea energiei electrice produse din surse regenerabile cu producătorii eligibili mici, în conformitate cu modelul contractului elaborat și </w:t>
            </w:r>
            <w:r w:rsidR="00E747FE" w:rsidRPr="00170B0C">
              <w:rPr>
                <w:rFonts w:ascii="Times New Roman" w:hAnsi="Times New Roman" w:cs="Times New Roman"/>
                <w:color w:val="0D0D0D" w:themeColor="text1" w:themeTint="F2"/>
                <w:sz w:val="24"/>
                <w:szCs w:val="24"/>
                <w:lang w:val="ro-MD"/>
              </w:rPr>
              <w:lastRenderedPageBreak/>
              <w:t>aprobat de Agenția Națională pentru Reglementare în Energie, și achiziționează de la aceștia întreaga cantitate de energie electrică livrată în rețelele electrice la tarifele fixe stabilite potrivit prezentei legi</w:t>
            </w:r>
          </w:p>
          <w:p w14:paraId="6D7E5C3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8197D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C7657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8B3064" w14:textId="36DDFED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solicită producătorilor de energie electrică din surse regenerabile să prezinte prognoze anuale, lunare, săptămînale și pentru ziua următoare ale cantităţilor de energie electrică care urmează a fi livrate în rețelele electrice, conform Regulilor pieţei energiei electrice;</w:t>
            </w:r>
          </w:p>
          <w:p w14:paraId="7D8562B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CC1BDF" w14:textId="23AA59C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colectează şi agregă prognozele privind producerea energiei electrice din surse regenerabile primite de la producătorii eligibili, stabileşte cantităţile de energie electrică care urmează a fi livrate în reţelele electrice în ziua următoare şi comunică zilnic această informaţie operatorilor sistemelor de transport și/sau operatorilor sistemelor de distribuţie în modul şi cazurile stabilite de Regulile pieței energiei electrice, aprobate de către Agenția Națională pentru Reglementare în Energetică;</w:t>
            </w:r>
          </w:p>
          <w:p w14:paraId="59434F9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560A4B" w14:textId="0650DFA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calculează lunar preţul mediu al energiei electrice achiziţionate şi prezintă Agenției Naționale pentru Reglementare în Energetică informaţia respectivă în condiţiile şi  în termenele stabilite de aceasta;</w:t>
            </w:r>
          </w:p>
          <w:p w14:paraId="679F9E17" w14:textId="76EDAAB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6BB9F6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BD5E45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e) în baza informaţiilor prezentate de operatorii sistemelor de transport şi de operatorii sistemelorde distribuţie, determină cantitățile lunare de energie electrică care urmează a fi achiziţionate de fiecare furnizor în funcţie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cotele deţinute pe piaţa energiei electrice şi prezintă Agenției Naționale pentru Reglementare în Energetică informaţia respectivă în condiţiile şi în termenele stabilite de către aceasta;</w:t>
            </w:r>
          </w:p>
          <w:p w14:paraId="27A4E80B" w14:textId="012877E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8B6FD2" w14:textId="5DD419E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F268B8" w14:textId="6AA81E5A"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A155C9" w14:textId="1E64D9DC"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069E99" w14:textId="7EFF069B"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AD5CE6" w14:textId="77777777" w:rsidR="001B3499" w:rsidRPr="00170B0C" w:rsidRDefault="001B3499"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66C80E" w14:textId="5FC902C1"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 </w:t>
            </w:r>
            <w:r w:rsidRPr="00170B0C">
              <w:rPr>
                <w:rFonts w:ascii="Times New Roman" w:hAnsi="Times New Roman" w:cs="Times New Roman"/>
                <w:color w:val="0D0D0D" w:themeColor="text1" w:themeTint="F2"/>
                <w:sz w:val="24"/>
                <w:szCs w:val="24"/>
                <w:lang w:val="ro-MD"/>
              </w:rPr>
              <w:t>încheie contracte de furnizare a energiei electrice din surse regenerabile cu furnizorii</w:t>
            </w:r>
            <w:r w:rsidR="008F3B77">
              <w:rPr>
                <w:rFonts w:ascii="Times New Roman" w:hAnsi="Times New Roman" w:cs="Times New Roman"/>
                <w:color w:val="0D0D0D" w:themeColor="text1" w:themeTint="F2"/>
                <w:sz w:val="24"/>
                <w:szCs w:val="24"/>
                <w:lang w:val="ro-MD"/>
              </w:rPr>
              <w:t xml:space="preserve"> care furnizează energie elecrtică consumatorilor finali</w:t>
            </w:r>
            <w:r w:rsidRPr="00170B0C">
              <w:rPr>
                <w:rFonts w:ascii="Times New Roman" w:hAnsi="Times New Roman" w:cs="Times New Roman"/>
                <w:color w:val="0D0D0D" w:themeColor="text1" w:themeTint="F2"/>
                <w:sz w:val="24"/>
                <w:szCs w:val="24"/>
                <w:lang w:val="ro-MD"/>
              </w:rPr>
              <w:t>, în conformitate cu prevederile Legii cu privire la energia electrică și Regulile pieței energiei electrice;</w:t>
            </w:r>
          </w:p>
          <w:p w14:paraId="0E15CE0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8DAFA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98234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8D7E6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37370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9C47B8" w14:textId="77777777" w:rsidR="000C6B2E" w:rsidRPr="00170B0C" w:rsidRDefault="00FE7391" w:rsidP="000C6B2E">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0C6B2E" w:rsidRPr="00170B0C">
              <w:rPr>
                <w:rFonts w:ascii="Times New Roman" w:hAnsi="Times New Roman" w:cs="Times New Roman"/>
                <w:color w:val="0D0D0D" w:themeColor="text1" w:themeTint="F2"/>
                <w:sz w:val="24"/>
                <w:szCs w:val="24"/>
                <w:lang w:val="ro-MD"/>
              </w:rPr>
              <w:t>efectuează plata și decontarea obligațiilor financiare către producătorii eligibili, în conformitate cu clauzele contractelor reglementate pentru achiziționarea energiei electrice produse din surse regenerabile și, respectiv, contractelor pentru diferențe;”</w:t>
            </w:r>
          </w:p>
          <w:p w14:paraId="264783FB" w14:textId="5E0F6625" w:rsidR="00FE7391" w:rsidRPr="00170B0C" w:rsidRDefault="000C6B2E" w:rsidP="000C6B2E">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(f2</w:t>
            </w:r>
            <w:r w:rsidR="008F3B77">
              <w:rPr>
                <w:rFonts w:ascii="Times New Roman" w:hAnsi="Times New Roman" w:cs="Times New Roman"/>
                <w:color w:val="0D0D0D" w:themeColor="text1" w:themeTint="F2"/>
                <w:sz w:val="24"/>
                <w:szCs w:val="24"/>
                <w:lang w:val="ro-MD"/>
              </w:rPr>
              <w:t>este responsabil</w:t>
            </w:r>
            <w:r w:rsidRPr="00170B0C">
              <w:rPr>
                <w:rFonts w:ascii="Times New Roman" w:hAnsi="Times New Roman" w:cs="Times New Roman"/>
                <w:color w:val="0D0D0D" w:themeColor="text1" w:themeTint="F2"/>
                <w:sz w:val="24"/>
                <w:szCs w:val="24"/>
                <w:lang w:val="ro-MD"/>
              </w:rPr>
              <w:t xml:space="preserve"> grupului de echilibrare al producătorilor eligibili</w:t>
            </w:r>
            <w:r w:rsidR="00FE7391" w:rsidRPr="00170B0C">
              <w:rPr>
                <w:rFonts w:ascii="Times New Roman" w:hAnsi="Times New Roman" w:cs="Times New Roman"/>
                <w:color w:val="0D0D0D" w:themeColor="text1" w:themeTint="F2"/>
                <w:sz w:val="24"/>
                <w:szCs w:val="24"/>
                <w:lang w:val="ro-MD"/>
              </w:rPr>
              <w:t>;</w:t>
            </w:r>
          </w:p>
          <w:p w14:paraId="209EFCA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4E8FE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F295B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65C5E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656D36"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1B58A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23F22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0EA97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F871D5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7E820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4EB400" w14:textId="726532C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g) abrogat;</w:t>
            </w:r>
          </w:p>
          <w:p w14:paraId="2B5C2C62" w14:textId="0B55826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h) abrogat;</w:t>
            </w:r>
          </w:p>
          <w:p w14:paraId="6A77B4FA" w14:textId="0D66D0B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6098B3" w14:textId="60CEDDA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1AF6BB" w14:textId="54786FA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61108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1F70E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i) prezintă Agenției Naționale pentru Reglementare în Energetică, în condiţiile şi în termenele stabilite de aceasta, informaţia solicitată în legătură cu activitatea desfăşurată în conformitate cu prezenta lege;</w:t>
            </w:r>
          </w:p>
          <w:p w14:paraId="733B752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0A698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80475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3D13B7"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78CAF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0E89C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FBA9D1" w14:textId="0FCE771B" w:rsidR="004F6DC2" w:rsidRPr="00170B0C" w:rsidRDefault="004F6DC2" w:rsidP="004F6DC2">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gestionează contul bancar dedicat stabilit în conformitate cu alin. (12) în scopul decontării  obligațiilor financiare față de producătorii eligibili conform contractelor reglementate pentru achiziționarea energiei electrice produse din surse regenerabile și, respectiv, contractelor pentru diferențe, precum și pentru decontarea </w:t>
            </w:r>
            <w:r w:rsidR="008F3B77">
              <w:rPr>
                <w:rFonts w:ascii="Times New Roman" w:hAnsi="Times New Roman" w:cs="Times New Roman"/>
                <w:color w:val="0D0D0D" w:themeColor="text1" w:themeTint="F2"/>
                <w:sz w:val="24"/>
                <w:szCs w:val="24"/>
                <w:lang w:val="ro-MD"/>
              </w:rPr>
              <w:t>plăților aferente achitării prețurilor reglementate</w:t>
            </w:r>
            <w:r w:rsidRPr="00170B0C">
              <w:rPr>
                <w:rFonts w:ascii="Times New Roman" w:hAnsi="Times New Roman" w:cs="Times New Roman"/>
                <w:color w:val="0D0D0D" w:themeColor="text1" w:themeTint="F2"/>
                <w:sz w:val="24"/>
                <w:szCs w:val="24"/>
                <w:lang w:val="ro-MD"/>
              </w:rPr>
              <w:t xml:space="preserve"> pentru energia electrică din surse regenerabile;</w:t>
            </w:r>
          </w:p>
          <w:p w14:paraId="2AAE93FE" w14:textId="77777777" w:rsidR="004F6DC2" w:rsidRPr="00170B0C" w:rsidRDefault="004F6DC2" w:rsidP="004F6DC2">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calculează necesitățile și gestionează cerințele de mijloace financiare (lichidități) stabilite în conformitate cu prevederile 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care sunt obținute din partea furnizorilor de energie electrică pe parcursul unei perioade de 12 luni;</w:t>
            </w:r>
          </w:p>
          <w:p w14:paraId="06703252" w14:textId="7BD1B658" w:rsidR="004F6DC2" w:rsidRPr="00170B0C" w:rsidRDefault="004F6DC2" w:rsidP="004F6DC2">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colectează </w:t>
            </w:r>
            <w:r w:rsidR="008F3B77">
              <w:rPr>
                <w:rFonts w:ascii="Times New Roman" w:hAnsi="Times New Roman" w:cs="Times New Roman"/>
                <w:color w:val="0D0D0D" w:themeColor="text1" w:themeTint="F2"/>
                <w:sz w:val="24"/>
                <w:szCs w:val="24"/>
                <w:lang w:val="ro-MD"/>
              </w:rPr>
              <w:t>plățile</w:t>
            </w:r>
            <w:r w:rsidRPr="00170B0C">
              <w:rPr>
                <w:rFonts w:ascii="Times New Roman" w:hAnsi="Times New Roman" w:cs="Times New Roman"/>
                <w:color w:val="0D0D0D" w:themeColor="text1" w:themeTint="F2"/>
                <w:sz w:val="24"/>
                <w:szCs w:val="24"/>
                <w:lang w:val="ro-MD"/>
              </w:rPr>
              <w:t xml:space="preserve"> pentru energia electrică din surse regenerabile de la fiecare furnizor de energie electrică pentru perioada de gestiune, proporțional cotelor-părți stabilite de către Agenția Națională pentru Reglementare în Energetică pentru fiecare dintre furnizori, și prezintă informațiile Agenției în condițiile și în termenele stabilite de aceasta. Aplică penalități furnizorilor de energie electrică </w:t>
            </w:r>
            <w:r w:rsidRPr="00170B0C">
              <w:rPr>
                <w:rFonts w:ascii="Times New Roman" w:hAnsi="Times New Roman" w:cs="Times New Roman"/>
                <w:color w:val="0D0D0D" w:themeColor="text1" w:themeTint="F2"/>
                <w:sz w:val="24"/>
                <w:szCs w:val="24"/>
                <w:lang w:val="ro-MD"/>
              </w:rPr>
              <w:lastRenderedPageBreak/>
              <w:t xml:space="preserve">pentru întârzierea plăților în conformitate cu termenii și condițiile </w:t>
            </w:r>
            <w:r w:rsidR="008F3B77">
              <w:rPr>
                <w:rFonts w:ascii="Times New Roman" w:hAnsi="Times New Roman" w:cs="Times New Roman"/>
                <w:color w:val="0D0D0D" w:themeColor="text1" w:themeTint="F2"/>
                <w:sz w:val="24"/>
                <w:szCs w:val="24"/>
                <w:lang w:val="ro-MD"/>
              </w:rPr>
              <w:t>contractelor de achiziționare a energiei electrice</w:t>
            </w:r>
            <w:r w:rsidRPr="00170B0C">
              <w:rPr>
                <w:rFonts w:ascii="Times New Roman" w:hAnsi="Times New Roman" w:cs="Times New Roman"/>
                <w:color w:val="0D0D0D" w:themeColor="text1" w:themeTint="F2"/>
                <w:sz w:val="24"/>
                <w:szCs w:val="24"/>
                <w:lang w:val="ro-MD"/>
              </w:rPr>
              <w:t>;”</w:t>
            </w:r>
          </w:p>
          <w:p w14:paraId="657A9EC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2AEE0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4614D6" w14:textId="45E5D11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94734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69A555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C8F7B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j) exercită alte obligaţii stabilite de prezenta lege şi de Legea cu privire la energia electrică.</w:t>
            </w:r>
          </w:p>
          <w:p w14:paraId="2DD342A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Prin derogare de la art. 88 alin. (1) din Legea cu privire la energia electrică, furnizorul central de energie electrică calculează şi prezintă Agenției Naționale pentru Reglementare în Energetică spre aprobare preţul reglementat al energiei electrice furnizate, în termenele stabilite în Metodologia de calcul, aprobare şi aplicare a preţurilor reglementate pentru energia electrică furnizată de furnizorul central de energie electrică, aprobată de către Agenția Națională pentru Reglementare în Energetică.</w:t>
            </w:r>
          </w:p>
          <w:p w14:paraId="298FC95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70C59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78DD5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D1B017"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14424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AFE1BF" w14:textId="5140805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La schimbarea furnizorului central de energie electrică (în cazul desemnării unei alte entități juridice în calitate de furnizor central de energie electrică), noul furnizor central desemnat va prelua drepturile și obligațiile furnizorului central precedent, care decurg din prezenta lege în raport cu producătorii eligibili.</w:t>
            </w:r>
          </w:p>
          <w:p w14:paraId="0C7C145B" w14:textId="77777777" w:rsidR="00FE7391" w:rsidRPr="00170B0C" w:rsidRDefault="00FE7391" w:rsidP="005E54BB">
            <w:pPr>
              <w:jc w:val="both"/>
              <w:rPr>
                <w:rFonts w:ascii="Times New Roman" w:hAnsi="Times New Roman" w:cs="Times New Roman"/>
                <w:color w:val="0D0D0D" w:themeColor="text1" w:themeTint="F2"/>
              </w:rPr>
            </w:pPr>
          </w:p>
          <w:p w14:paraId="64D0B25B" w14:textId="77777777" w:rsidR="00F53386" w:rsidRPr="00170B0C" w:rsidRDefault="00F53386" w:rsidP="005E54BB">
            <w:pPr>
              <w:jc w:val="both"/>
              <w:rPr>
                <w:rFonts w:ascii="Times New Roman" w:hAnsi="Times New Roman" w:cs="Times New Roman"/>
                <w:color w:val="0D0D0D" w:themeColor="text1" w:themeTint="F2"/>
              </w:rPr>
            </w:pPr>
          </w:p>
          <w:p w14:paraId="7013C254" w14:textId="77777777" w:rsidR="00F53386" w:rsidRPr="00170B0C" w:rsidRDefault="00F53386" w:rsidP="005E54BB">
            <w:pPr>
              <w:jc w:val="both"/>
              <w:rPr>
                <w:rFonts w:ascii="Times New Roman" w:hAnsi="Times New Roman" w:cs="Times New Roman"/>
                <w:color w:val="0D0D0D" w:themeColor="text1" w:themeTint="F2"/>
              </w:rPr>
            </w:pPr>
          </w:p>
          <w:p w14:paraId="13C2D12D" w14:textId="77777777" w:rsidR="00F53386" w:rsidRPr="00170B0C" w:rsidRDefault="00F53386" w:rsidP="005E54BB">
            <w:pPr>
              <w:jc w:val="both"/>
              <w:rPr>
                <w:rFonts w:ascii="Times New Roman" w:hAnsi="Times New Roman" w:cs="Times New Roman"/>
                <w:color w:val="0D0D0D" w:themeColor="text1" w:themeTint="F2"/>
              </w:rPr>
            </w:pPr>
          </w:p>
          <w:p w14:paraId="1DDD9874" w14:textId="77777777" w:rsidR="00F53386" w:rsidRPr="00170B0C" w:rsidRDefault="00F53386" w:rsidP="005E54BB">
            <w:pPr>
              <w:jc w:val="both"/>
              <w:rPr>
                <w:rFonts w:ascii="Times New Roman" w:hAnsi="Times New Roman" w:cs="Times New Roman"/>
                <w:color w:val="0D0D0D" w:themeColor="text1" w:themeTint="F2"/>
              </w:rPr>
            </w:pPr>
          </w:p>
          <w:p w14:paraId="27C8660E" w14:textId="33DF7022" w:rsidR="00F53386" w:rsidRPr="00170B0C" w:rsidRDefault="00F53386" w:rsidP="000F41A4">
            <w:pPr>
              <w:ind w:hanging="18"/>
              <w:jc w:val="both"/>
              <w:rPr>
                <w:rFonts w:ascii="Times New Roman" w:hAnsi="Times New Roman" w:cs="Times New Roman"/>
                <w:color w:val="0D0D0D" w:themeColor="text1" w:themeTint="F2"/>
              </w:rPr>
            </w:pPr>
          </w:p>
        </w:tc>
      </w:tr>
      <w:tr w:rsidR="00170B0C" w:rsidRPr="00170B0C" w14:paraId="4D4DC3C8" w14:textId="77777777" w:rsidTr="004E3361">
        <w:tc>
          <w:tcPr>
            <w:tcW w:w="704" w:type="dxa"/>
          </w:tcPr>
          <w:p w14:paraId="0041B573" w14:textId="77777777" w:rsidR="00FE7391" w:rsidRPr="00170B0C" w:rsidRDefault="00FE7391" w:rsidP="005E54BB">
            <w:pPr>
              <w:jc w:val="both"/>
              <w:rPr>
                <w:rFonts w:ascii="Times New Roman" w:hAnsi="Times New Roman" w:cs="Times New Roman"/>
                <w:color w:val="0D0D0D" w:themeColor="text1" w:themeTint="F2"/>
              </w:rPr>
            </w:pPr>
          </w:p>
        </w:tc>
        <w:tc>
          <w:tcPr>
            <w:tcW w:w="3969" w:type="dxa"/>
          </w:tcPr>
          <w:p w14:paraId="73DABEF0" w14:textId="77777777" w:rsidR="00FE7391" w:rsidRPr="00170B0C" w:rsidRDefault="00FE7391"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0AA9E946" w14:textId="1E82C9D1" w:rsidR="00366B87" w:rsidRPr="00170B0C" w:rsidRDefault="00FE7391" w:rsidP="00366B8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color w:val="0D0D0D" w:themeColor="text1" w:themeTint="F2"/>
                <w:sz w:val="24"/>
                <w:szCs w:val="24"/>
                <w:lang w:val="ro-MD"/>
              </w:rPr>
              <w:t>Articolul 30</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FD2E93">
              <w:rPr>
                <w:rFonts w:ascii="Times New Roman" w:hAnsi="Times New Roman" w:cs="Times New Roman"/>
                <w:color w:val="0D0D0D" w:themeColor="text1" w:themeTint="F2"/>
                <w:sz w:val="24"/>
                <w:szCs w:val="24"/>
                <w:lang w:val="ro-MD"/>
              </w:rPr>
              <w:t>Prețul reglementat</w:t>
            </w:r>
            <w:r w:rsidR="00366B87" w:rsidRPr="00170B0C">
              <w:rPr>
                <w:rFonts w:ascii="Times New Roman" w:hAnsi="Times New Roman" w:cs="Times New Roman"/>
                <w:color w:val="0D0D0D" w:themeColor="text1" w:themeTint="F2"/>
                <w:sz w:val="24"/>
                <w:szCs w:val="24"/>
                <w:lang w:val="ro-MD"/>
              </w:rPr>
              <w:t xml:space="preserve"> pentru energia electrică din surse regenerabile</w:t>
            </w:r>
          </w:p>
          <w:p w14:paraId="3366E544" w14:textId="1A852C7F" w:rsidR="00366B87" w:rsidRPr="00170B0C" w:rsidRDefault="00366B87" w:rsidP="00366B87">
            <w:pPr>
              <w:pStyle w:val="ListParagraph"/>
              <w:numPr>
                <w:ilvl w:val="0"/>
                <w:numId w:val="22"/>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Costurile aferente schemei de sprijin și activității Furnizorului central de energie electrică sunt recuperate prin intermediul </w:t>
            </w:r>
            <w:r w:rsidR="00FD2E93">
              <w:rPr>
                <w:rFonts w:ascii="Times New Roman" w:hAnsi="Times New Roman" w:cs="Times New Roman"/>
                <w:color w:val="0D0D0D" w:themeColor="text1" w:themeTint="F2"/>
                <w:sz w:val="24"/>
                <w:szCs w:val="24"/>
                <w:lang w:val="ro-MD"/>
              </w:rPr>
              <w:t>prețului reglementat aprobat de Agenție conform art.30 alin. (3)</w:t>
            </w:r>
            <w:r w:rsidRPr="00170B0C">
              <w:rPr>
                <w:rFonts w:ascii="Times New Roman" w:hAnsi="Times New Roman" w:cs="Times New Roman"/>
                <w:color w:val="0D0D0D" w:themeColor="text1" w:themeTint="F2"/>
                <w:sz w:val="24"/>
                <w:szCs w:val="24"/>
                <w:lang w:val="ro-MD"/>
              </w:rPr>
              <w:t xml:space="preserve"> pentru energia electrică din surse regenerabile impusă și achitată de toți furnizorii de energie electrică care furnizează energie electrică consumatorilor finali.</w:t>
            </w:r>
          </w:p>
          <w:p w14:paraId="0D763C72" w14:textId="0E6E73E0" w:rsidR="00366B87" w:rsidRPr="00170B0C" w:rsidRDefault="00FD2E93" w:rsidP="00366B87">
            <w:pPr>
              <w:pStyle w:val="ListParagraph"/>
              <w:numPr>
                <w:ilvl w:val="0"/>
                <w:numId w:val="22"/>
              </w:numPr>
              <w:tabs>
                <w:tab w:val="left" w:pos="450"/>
              </w:tabs>
              <w:ind w:left="0" w:firstLine="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Prețul reglementat</w:t>
            </w:r>
            <w:r w:rsidR="00366B87" w:rsidRPr="00170B0C">
              <w:rPr>
                <w:rFonts w:ascii="Times New Roman" w:hAnsi="Times New Roman" w:cs="Times New Roman"/>
                <w:color w:val="0D0D0D" w:themeColor="text1" w:themeTint="F2"/>
                <w:sz w:val="24"/>
                <w:szCs w:val="24"/>
                <w:lang w:val="ro-MD"/>
              </w:rPr>
              <w:t xml:space="preserve"> pentru energia electrică din surse regenerabile se calculează de către Furnizorul central de energie electrică conform</w:t>
            </w:r>
            <w:r>
              <w:rPr>
                <w:rFonts w:ascii="Times New Roman" w:hAnsi="Times New Roman" w:cs="Times New Roman"/>
                <w:color w:val="0D0D0D" w:themeColor="text1" w:themeTint="F2"/>
                <w:sz w:val="24"/>
                <w:szCs w:val="24"/>
                <w:lang w:val="ro-MD"/>
              </w:rPr>
              <w:t xml:space="preserve"> </w:t>
            </w:r>
            <w:r w:rsidR="00366B87" w:rsidRPr="00170B0C">
              <w:rPr>
                <w:rFonts w:ascii="Times New Roman" w:hAnsi="Times New Roman" w:cs="Times New Roman"/>
                <w:color w:val="0D0D0D" w:themeColor="text1" w:themeTint="F2"/>
                <w:sz w:val="24"/>
                <w:szCs w:val="24"/>
                <w:lang w:val="ro-MD"/>
              </w:rPr>
              <w:t>metodologi</w:t>
            </w:r>
            <w:r>
              <w:rPr>
                <w:rFonts w:ascii="Times New Roman" w:hAnsi="Times New Roman" w:cs="Times New Roman"/>
                <w:color w:val="0D0D0D" w:themeColor="text1" w:themeTint="F2"/>
                <w:sz w:val="24"/>
                <w:szCs w:val="24"/>
                <w:lang w:val="ro-MD"/>
              </w:rPr>
              <w:t>ei</w:t>
            </w:r>
            <w:r w:rsidR="00366B87" w:rsidRPr="00170B0C">
              <w:rPr>
                <w:rFonts w:ascii="Times New Roman" w:hAnsi="Times New Roman" w:cs="Times New Roman"/>
                <w:color w:val="0D0D0D" w:themeColor="text1" w:themeTint="F2"/>
                <w:sz w:val="24"/>
                <w:szCs w:val="24"/>
                <w:lang w:val="ro-MD"/>
              </w:rPr>
              <w:t xml:space="preserve"> elaborate și aprobate de Agenția Națională pentru Reglementare în Energetică, </w:t>
            </w:r>
            <w:r>
              <w:rPr>
                <w:rFonts w:ascii="Times New Roman" w:hAnsi="Times New Roman" w:cs="Times New Roman"/>
                <w:color w:val="0D0D0D" w:themeColor="text1" w:themeTint="F2"/>
                <w:sz w:val="24"/>
                <w:szCs w:val="24"/>
                <w:lang w:val="ro-MD"/>
              </w:rPr>
              <w:t xml:space="preserve">se aprobă de Agenție </w:t>
            </w:r>
            <w:r w:rsidR="00366B87" w:rsidRPr="00170B0C">
              <w:rPr>
                <w:rFonts w:ascii="Times New Roman" w:hAnsi="Times New Roman" w:cs="Times New Roman"/>
                <w:color w:val="0D0D0D" w:themeColor="text1" w:themeTint="F2"/>
                <w:sz w:val="24"/>
                <w:szCs w:val="24"/>
                <w:lang w:val="ro-MD"/>
              </w:rPr>
              <w:t>și se colectează lunar de la toți furnizorii de energie electrică</w:t>
            </w:r>
            <w:r>
              <w:rPr>
                <w:rFonts w:ascii="Times New Roman" w:hAnsi="Times New Roman" w:cs="Times New Roman"/>
                <w:color w:val="0D0D0D" w:themeColor="text1" w:themeTint="F2"/>
                <w:sz w:val="24"/>
                <w:szCs w:val="24"/>
                <w:lang w:val="ro-MD"/>
              </w:rPr>
              <w:t xml:space="preserve"> care furnizează energienelectrică consumatorilor finali</w:t>
            </w:r>
            <w:r w:rsidR="00366B87" w:rsidRPr="00170B0C">
              <w:rPr>
                <w:rFonts w:ascii="Times New Roman" w:hAnsi="Times New Roman" w:cs="Times New Roman"/>
                <w:color w:val="0D0D0D" w:themeColor="text1" w:themeTint="F2"/>
                <w:sz w:val="24"/>
                <w:szCs w:val="24"/>
                <w:lang w:val="ro-MD"/>
              </w:rPr>
              <w:t>, pe kWh furnizat.</w:t>
            </w:r>
          </w:p>
          <w:p w14:paraId="0BF9939F" w14:textId="085F9D17" w:rsidR="00366B87" w:rsidRPr="00170B0C" w:rsidRDefault="00FD2E93" w:rsidP="00366B87">
            <w:pPr>
              <w:pStyle w:val="ListParagraph"/>
              <w:numPr>
                <w:ilvl w:val="0"/>
                <w:numId w:val="22"/>
              </w:numPr>
              <w:ind w:left="450" w:hanging="45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În prețul reglementat</w:t>
            </w:r>
            <w:r w:rsidR="00366B87" w:rsidRPr="00170B0C">
              <w:rPr>
                <w:rFonts w:ascii="Times New Roman" w:hAnsi="Times New Roman" w:cs="Times New Roman"/>
                <w:color w:val="0D0D0D" w:themeColor="text1" w:themeTint="F2"/>
                <w:sz w:val="24"/>
                <w:szCs w:val="24"/>
                <w:lang w:val="ro-MD"/>
              </w:rPr>
              <w:t xml:space="preserve"> pentru energia</w:t>
            </w:r>
            <w:r>
              <w:rPr>
                <w:rFonts w:ascii="Times New Roman" w:hAnsi="Times New Roman" w:cs="Times New Roman"/>
                <w:color w:val="0D0D0D" w:themeColor="text1" w:themeTint="F2"/>
                <w:sz w:val="24"/>
                <w:szCs w:val="24"/>
                <w:lang w:val="ro-MD"/>
              </w:rPr>
              <w:t xml:space="preserve"> electrică</w:t>
            </w:r>
            <w:r w:rsidR="00366B87" w:rsidRPr="00170B0C">
              <w:rPr>
                <w:rFonts w:ascii="Times New Roman" w:hAnsi="Times New Roman" w:cs="Times New Roman"/>
                <w:color w:val="0D0D0D" w:themeColor="text1" w:themeTint="F2"/>
                <w:sz w:val="24"/>
                <w:szCs w:val="24"/>
                <w:lang w:val="ro-MD"/>
              </w:rPr>
              <w:t xml:space="preserve"> din surse regenerabile </w:t>
            </w:r>
            <w:r>
              <w:rPr>
                <w:rFonts w:ascii="Times New Roman" w:hAnsi="Times New Roman" w:cs="Times New Roman"/>
                <w:color w:val="0D0D0D" w:themeColor="text1" w:themeTint="F2"/>
                <w:sz w:val="24"/>
                <w:szCs w:val="24"/>
                <w:lang w:val="ro-MD"/>
              </w:rPr>
              <w:t>se includ</w:t>
            </w:r>
            <w:r w:rsidR="00366B87" w:rsidRPr="00170B0C">
              <w:rPr>
                <w:rFonts w:ascii="Times New Roman" w:hAnsi="Times New Roman" w:cs="Times New Roman"/>
                <w:color w:val="0D0D0D" w:themeColor="text1" w:themeTint="F2"/>
                <w:sz w:val="24"/>
                <w:szCs w:val="24"/>
                <w:lang w:val="ro-MD"/>
              </w:rPr>
              <w:t>:</w:t>
            </w:r>
          </w:p>
          <w:p w14:paraId="00A0E2B4" w14:textId="77777777" w:rsidR="00366B87" w:rsidRPr="00170B0C" w:rsidRDefault="00366B87" w:rsidP="00366B87">
            <w:pPr>
              <w:pStyle w:val="ListParagraph"/>
              <w:numPr>
                <w:ilvl w:val="0"/>
                <w:numId w:val="23"/>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 aferente achiziționării obligatorii a energiei electrice din surse regenerabile de la producătorii eligibili, inclusiv costurile aferente plății primelor variabile conform contractelor pentru diferențe;</w:t>
            </w:r>
          </w:p>
          <w:p w14:paraId="3725BFC0" w14:textId="77777777" w:rsidR="00366B87" w:rsidRPr="00170B0C" w:rsidRDefault="00366B87" w:rsidP="00366B87">
            <w:pPr>
              <w:pStyle w:val="ListParagraph"/>
              <w:numPr>
                <w:ilvl w:val="0"/>
                <w:numId w:val="23"/>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costuri aferente compensării financiare a producătorilor eligibili pentru restricționările în producerea de energie electrică din surse regenerabile, dacă Legea nr. 107/2016 cu privire la energia electrică nu stabilește recuperarea acestor costuri prin tariful pentru serviciile de transport sau de </w:t>
            </w:r>
            <w:r w:rsidRPr="00170B0C">
              <w:rPr>
                <w:rFonts w:ascii="Times New Roman" w:hAnsi="Times New Roman" w:cs="Times New Roman"/>
                <w:color w:val="0D0D0D" w:themeColor="text1" w:themeTint="F2"/>
                <w:sz w:val="24"/>
                <w:szCs w:val="24"/>
                <w:lang w:val="ro-MD"/>
              </w:rPr>
              <w:lastRenderedPageBreak/>
              <w:t>distribuție, sau prin intermediul pieței energiei electrice de echilibrare;</w:t>
            </w:r>
          </w:p>
          <w:p w14:paraId="3E39F09C" w14:textId="24F0571E" w:rsidR="00366B87" w:rsidRPr="00170B0C" w:rsidRDefault="00366B87" w:rsidP="00366B87">
            <w:pPr>
              <w:pStyle w:val="ListParagraph"/>
              <w:numPr>
                <w:ilvl w:val="0"/>
                <w:numId w:val="23"/>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 de echilibrare ale producătorilor eligibili, în limita intervalelor și limitelor stabilit în conformitate cu art. 37, alin. (7)-(11), pentru o perioadă de tranziție de până la stabilirea existenței unui nivel suficient de lichiditate pe piața energiei electrice pe parcursul zilei;</w:t>
            </w:r>
          </w:p>
          <w:p w14:paraId="4FD05707" w14:textId="77777777" w:rsidR="00366B87" w:rsidRPr="00170B0C" w:rsidRDefault="00366B87" w:rsidP="00366B87">
            <w:pPr>
              <w:pStyle w:val="ListParagraph"/>
              <w:numPr>
                <w:ilvl w:val="0"/>
                <w:numId w:val="23"/>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 aferente obligației de colectare și dispunere de mijloace financiare (lichidități) echivalente plăților prognozate producătorilor eligibili mari stabiliți în cadrul procedurilor de licitații, pentru perioadă de o lună,  în conformitate cu contractele semnate cu aceștia;</w:t>
            </w:r>
          </w:p>
          <w:p w14:paraId="06A796E4" w14:textId="0F01617F" w:rsidR="00366B87" w:rsidRPr="00170B0C" w:rsidRDefault="00366B87" w:rsidP="000F41A4">
            <w:pPr>
              <w:pStyle w:val="ListParagraph"/>
              <w:numPr>
                <w:ilvl w:val="0"/>
                <w:numId w:val="23"/>
              </w:numPr>
              <w:ind w:left="46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costurile operaționale suportate de Furnizorul central de energie electrică în calitate de contra-parte în contractele pentru diferențe, contractele reglementate pentru achiziționarea energiei electrice produse din surse regenerabile,</w:t>
            </w:r>
            <w:r w:rsidR="00FD2E93">
              <w:rPr>
                <w:rFonts w:ascii="Times New Roman" w:hAnsi="Times New Roman" w:cs="Times New Roman"/>
                <w:color w:val="0D0D0D" w:themeColor="text1" w:themeTint="F2"/>
                <w:sz w:val="24"/>
                <w:szCs w:val="24"/>
                <w:lang w:val="ro-MD"/>
              </w:rPr>
              <w:t xml:space="preserve"> </w:t>
            </w:r>
            <w:r w:rsidR="00FD2E93" w:rsidRPr="00FD2E93">
              <w:rPr>
                <w:rFonts w:ascii="Times New Roman" w:hAnsi="Times New Roman" w:cs="Times New Roman"/>
                <w:color w:val="0D0D0D" w:themeColor="text1" w:themeTint="F2"/>
                <w:sz w:val="24"/>
                <w:szCs w:val="24"/>
                <w:lang w:val="ro-MD"/>
              </w:rPr>
              <w:t>costuri suportate cu organizarea licitațiilor pentru comercializarea garanțiilor de origine</w:t>
            </w:r>
            <w:r w:rsidRPr="00170B0C">
              <w:rPr>
                <w:rFonts w:ascii="Times New Roman" w:hAnsi="Times New Roman" w:cs="Times New Roman"/>
                <w:color w:val="0D0D0D" w:themeColor="text1" w:themeTint="F2"/>
                <w:sz w:val="24"/>
                <w:szCs w:val="24"/>
                <w:lang w:val="ro-MD"/>
              </w:rPr>
              <w:t xml:space="preserve"> și pentru acoperirea costurilor administrative necesare întru implementarea prezentei legi.</w:t>
            </w:r>
          </w:p>
          <w:p w14:paraId="66545928" w14:textId="334AEB7F" w:rsidR="00366B87" w:rsidRPr="00170B0C" w:rsidRDefault="00366B87" w:rsidP="00366B87">
            <w:pPr>
              <w:pStyle w:val="ListParagraph"/>
              <w:numPr>
                <w:ilvl w:val="0"/>
                <w:numId w:val="22"/>
              </w:numPr>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Agenția Națională pentru Reglementarea în Energetică repartizează costurile aferente </w:t>
            </w:r>
            <w:r w:rsidR="00DD6B2B">
              <w:rPr>
                <w:rFonts w:ascii="Times New Roman" w:hAnsi="Times New Roman" w:cs="Times New Roman"/>
                <w:color w:val="0D0D0D" w:themeColor="text1" w:themeTint="F2"/>
                <w:sz w:val="24"/>
                <w:szCs w:val="24"/>
                <w:lang w:val="ro-MD"/>
              </w:rPr>
              <w:t>prețului reglementat</w:t>
            </w:r>
            <w:r w:rsidRPr="00170B0C">
              <w:rPr>
                <w:rFonts w:ascii="Times New Roman" w:hAnsi="Times New Roman" w:cs="Times New Roman"/>
                <w:color w:val="0D0D0D" w:themeColor="text1" w:themeTint="F2"/>
                <w:sz w:val="24"/>
                <w:szCs w:val="24"/>
                <w:lang w:val="ro-MD"/>
              </w:rPr>
              <w:t xml:space="preserve"> pentru energia electrică din surse regenerabile fiecărui furnizor de energie electrică, proporțional cotelor-părți prognozate pe piața energiei electrice, ce ar urma a fi deținute de furnizorii respectivi. Furnizorii de energie electrică pot include echivalentul contribuției financiare pentru energia electrică din surse </w:t>
            </w:r>
            <w:r w:rsidRPr="00170B0C">
              <w:rPr>
                <w:rFonts w:ascii="Times New Roman" w:hAnsi="Times New Roman" w:cs="Times New Roman"/>
                <w:color w:val="0D0D0D" w:themeColor="text1" w:themeTint="F2"/>
                <w:sz w:val="24"/>
                <w:szCs w:val="24"/>
                <w:lang w:val="ro-MD"/>
              </w:rPr>
              <w:lastRenderedPageBreak/>
              <w:t>regenerabile în prețurile de furnizare a energiei electrice propriilor săi consumatori finali.</w:t>
            </w:r>
          </w:p>
          <w:p w14:paraId="4CED3370" w14:textId="5D99CC68" w:rsidR="00366B87" w:rsidRPr="00170B0C" w:rsidRDefault="00366B87" w:rsidP="00366B87">
            <w:pPr>
              <w:pStyle w:val="ListParagraph"/>
              <w:numPr>
                <w:ilvl w:val="0"/>
                <w:numId w:val="22"/>
              </w:numPr>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cazul unor diferențe între cotele-părți prognozate și efective ale fiecărui furnizor, înregistrate la sfârșitul fiecărei perioade de gestiune, Furnizorul central de energie electrică determină, în conformitate metodologia aprobată de Agenţia Naţională pentru Reglementare în Energetică, și plătește furnizorilor, o plată de reconciliere, care corespunde diferenței dintre prognoză și cota-parte efectiv înregistrată, cu luarea în considerare a </w:t>
            </w:r>
            <w:r w:rsidR="00DD6B2B">
              <w:rPr>
                <w:rFonts w:ascii="Times New Roman" w:hAnsi="Times New Roman" w:cs="Times New Roman"/>
                <w:color w:val="0D0D0D" w:themeColor="text1" w:themeTint="F2"/>
                <w:sz w:val="24"/>
                <w:szCs w:val="24"/>
                <w:lang w:val="ro-MD"/>
              </w:rPr>
              <w:t>mijloacelor</w:t>
            </w:r>
            <w:r w:rsidR="00DD6B2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financiare transferate. Dacă plata de reconciliere are valoare negativă, ea se reține din următoarea plată datorată de Furnizorul central de energie electrică către furnizorul respectiv. </w:t>
            </w:r>
          </w:p>
          <w:p w14:paraId="3D07D9B4" w14:textId="7043A744" w:rsidR="00FE7391" w:rsidRPr="00170B0C" w:rsidRDefault="00366B87" w:rsidP="00366B87">
            <w:pPr>
              <w:pStyle w:val="ListParagraph"/>
              <w:numPr>
                <w:ilvl w:val="0"/>
                <w:numId w:val="22"/>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Schema de sprijin pentru energia electrică din surse regenerabile, inclusiv mecanismul </w:t>
            </w:r>
            <w:r w:rsidR="00DD6B2B">
              <w:rPr>
                <w:rFonts w:ascii="Times New Roman" w:hAnsi="Times New Roman" w:cs="Times New Roman"/>
                <w:color w:val="0D0D0D" w:themeColor="text1" w:themeTint="F2"/>
                <w:sz w:val="24"/>
                <w:szCs w:val="24"/>
                <w:lang w:val="ro-MD"/>
              </w:rPr>
              <w:t>prețului reglementat</w:t>
            </w:r>
            <w:r w:rsidRPr="00170B0C">
              <w:rPr>
                <w:rFonts w:ascii="Times New Roman" w:hAnsi="Times New Roman" w:cs="Times New Roman"/>
                <w:color w:val="0D0D0D" w:themeColor="text1" w:themeTint="F2"/>
                <w:sz w:val="24"/>
                <w:szCs w:val="24"/>
                <w:lang w:val="ro-MD"/>
              </w:rPr>
              <w:t xml:space="preserve"> pentru energia electrică din surse regenerabile sunt notificate și autorizate în conformitate cu Legea nr. 139/2012 cu privire la ajutorul de stat</w:t>
            </w:r>
            <w:r w:rsidR="00FE7391" w:rsidRPr="00170B0C">
              <w:rPr>
                <w:rFonts w:ascii="Times New Roman" w:hAnsi="Times New Roman" w:cs="Times New Roman"/>
                <w:color w:val="0D0D0D" w:themeColor="text1" w:themeTint="F2"/>
                <w:sz w:val="24"/>
                <w:szCs w:val="24"/>
                <w:lang w:val="ro-MD"/>
              </w:rPr>
              <w:t>.”</w:t>
            </w:r>
          </w:p>
          <w:p w14:paraId="29DBE5F1"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tc>
        <w:tc>
          <w:tcPr>
            <w:tcW w:w="5039" w:type="dxa"/>
          </w:tcPr>
          <w:p w14:paraId="25CFA891" w14:textId="6E74D4B6" w:rsidR="00366B87" w:rsidRPr="00170B0C" w:rsidRDefault="00FE7391" w:rsidP="00366B8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b/>
                <w:color w:val="0D0D0D" w:themeColor="text1" w:themeTint="F2"/>
                <w:sz w:val="24"/>
                <w:szCs w:val="24"/>
                <w:lang w:val="ro-MD"/>
              </w:rPr>
              <w:t>Articolul 30</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FD2E93">
              <w:rPr>
                <w:rFonts w:ascii="Times New Roman" w:hAnsi="Times New Roman" w:cs="Times New Roman"/>
                <w:color w:val="0D0D0D" w:themeColor="text1" w:themeTint="F2"/>
                <w:sz w:val="24"/>
                <w:szCs w:val="24"/>
                <w:lang w:val="ro-MD"/>
              </w:rPr>
              <w:t>Prețul reglementat</w:t>
            </w:r>
            <w:r w:rsidR="00366B87" w:rsidRPr="00170B0C">
              <w:rPr>
                <w:rFonts w:ascii="Times New Roman" w:hAnsi="Times New Roman" w:cs="Times New Roman"/>
                <w:color w:val="0D0D0D" w:themeColor="text1" w:themeTint="F2"/>
                <w:sz w:val="24"/>
                <w:szCs w:val="24"/>
                <w:lang w:val="ro-MD"/>
              </w:rPr>
              <w:t xml:space="preserve"> pentru energia electrică din surse regenerabile</w:t>
            </w:r>
          </w:p>
          <w:p w14:paraId="2A828B82" w14:textId="13113172" w:rsidR="00366B87" w:rsidRPr="00170B0C" w:rsidRDefault="00366B87" w:rsidP="000F41A4">
            <w:pPr>
              <w:pStyle w:val="ListParagraph"/>
              <w:numPr>
                <w:ilvl w:val="0"/>
                <w:numId w:val="101"/>
              </w:numPr>
              <w:tabs>
                <w:tab w:val="left" w:pos="450"/>
              </w:tabs>
              <w:ind w:left="317"/>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Costurile aferente schemei de sprijin și activității Furnizorului central de energie electrică sunt recuperate prin intermediul </w:t>
            </w:r>
            <w:r w:rsidR="00FD2E93">
              <w:rPr>
                <w:rFonts w:ascii="Times New Roman" w:hAnsi="Times New Roman" w:cs="Times New Roman"/>
                <w:color w:val="0D0D0D" w:themeColor="text1" w:themeTint="F2"/>
                <w:sz w:val="24"/>
                <w:szCs w:val="24"/>
                <w:lang w:val="ro-MD"/>
              </w:rPr>
              <w:t>prețului reglementat aprobat de Agenție conform art.30 alin. (3)</w:t>
            </w:r>
            <w:r w:rsidRPr="00170B0C">
              <w:rPr>
                <w:rFonts w:ascii="Times New Roman" w:hAnsi="Times New Roman" w:cs="Times New Roman"/>
                <w:color w:val="0D0D0D" w:themeColor="text1" w:themeTint="F2"/>
                <w:sz w:val="24"/>
                <w:szCs w:val="24"/>
                <w:lang w:val="ro-MD"/>
              </w:rPr>
              <w:t xml:space="preserve"> pentru energia electrică din surse regenerabile impusă și achitată de toți furnizorii de energie electrică care furnizează energie electrică consumatorilor finali.</w:t>
            </w:r>
          </w:p>
          <w:p w14:paraId="6D2EC2FB" w14:textId="1C25FD6E" w:rsidR="00366B87" w:rsidRPr="00170B0C" w:rsidRDefault="00FD2E93" w:rsidP="00170B0C">
            <w:pPr>
              <w:pStyle w:val="ListParagraph"/>
              <w:numPr>
                <w:ilvl w:val="0"/>
                <w:numId w:val="101"/>
              </w:numPr>
              <w:tabs>
                <w:tab w:val="left" w:pos="450"/>
              </w:tabs>
              <w:ind w:left="0" w:firstLine="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prețul reglementat</w:t>
            </w:r>
            <w:r w:rsidR="00366B87" w:rsidRPr="00170B0C">
              <w:rPr>
                <w:rFonts w:ascii="Times New Roman" w:hAnsi="Times New Roman" w:cs="Times New Roman"/>
                <w:color w:val="0D0D0D" w:themeColor="text1" w:themeTint="F2"/>
                <w:sz w:val="24"/>
                <w:szCs w:val="24"/>
                <w:lang w:val="ro-MD"/>
              </w:rPr>
              <w:t xml:space="preserve"> pentru energia electrică din surse regenerabile se calculează de către Furnizorul central de energie electrică conform metodologi</w:t>
            </w:r>
            <w:r>
              <w:rPr>
                <w:rFonts w:ascii="Times New Roman" w:hAnsi="Times New Roman" w:cs="Times New Roman"/>
                <w:color w:val="0D0D0D" w:themeColor="text1" w:themeTint="F2"/>
                <w:sz w:val="24"/>
                <w:szCs w:val="24"/>
                <w:lang w:val="ro-MD"/>
              </w:rPr>
              <w:t>e</w:t>
            </w:r>
            <w:r w:rsidR="00366B87" w:rsidRPr="00170B0C">
              <w:rPr>
                <w:rFonts w:ascii="Times New Roman" w:hAnsi="Times New Roman" w:cs="Times New Roman"/>
                <w:color w:val="0D0D0D" w:themeColor="text1" w:themeTint="F2"/>
                <w:sz w:val="24"/>
                <w:szCs w:val="24"/>
                <w:lang w:val="ro-MD"/>
              </w:rPr>
              <w:t>i elaborate și aprobate de Agenția Națională pentru Reglementare în Energetică,</w:t>
            </w:r>
            <w:r>
              <w:rPr>
                <w:rFonts w:ascii="Times New Roman" w:hAnsi="Times New Roman" w:cs="Times New Roman"/>
                <w:color w:val="0D0D0D" w:themeColor="text1" w:themeTint="F2"/>
                <w:sz w:val="24"/>
                <w:szCs w:val="24"/>
                <w:lang w:val="ro-MD"/>
              </w:rPr>
              <w:t xml:space="preserve"> se aprobă de Agenție</w:t>
            </w:r>
            <w:r w:rsidR="00366B87" w:rsidRPr="00170B0C">
              <w:rPr>
                <w:rFonts w:ascii="Times New Roman" w:hAnsi="Times New Roman" w:cs="Times New Roman"/>
                <w:color w:val="0D0D0D" w:themeColor="text1" w:themeTint="F2"/>
                <w:sz w:val="24"/>
                <w:szCs w:val="24"/>
                <w:lang w:val="ro-MD"/>
              </w:rPr>
              <w:t xml:space="preserve"> și se colectează lunar de la toți furnizorii de energie electrică, </w:t>
            </w:r>
            <w:r>
              <w:rPr>
                <w:rFonts w:ascii="Times New Roman" w:hAnsi="Times New Roman" w:cs="Times New Roman"/>
                <w:color w:val="0D0D0D" w:themeColor="text1" w:themeTint="F2"/>
                <w:sz w:val="24"/>
                <w:szCs w:val="24"/>
                <w:lang w:val="ro-MD"/>
              </w:rPr>
              <w:t xml:space="preserve">care furnizează energie electrică consumatorilor finali, </w:t>
            </w:r>
            <w:r w:rsidR="00366B87" w:rsidRPr="00170B0C">
              <w:rPr>
                <w:rFonts w:ascii="Times New Roman" w:hAnsi="Times New Roman" w:cs="Times New Roman"/>
                <w:color w:val="0D0D0D" w:themeColor="text1" w:themeTint="F2"/>
                <w:sz w:val="24"/>
                <w:szCs w:val="24"/>
                <w:lang w:val="ro-MD"/>
              </w:rPr>
              <w:t>pe kWh furnizat.</w:t>
            </w:r>
          </w:p>
          <w:p w14:paraId="35FAFF56" w14:textId="344DFB57" w:rsidR="00366B87" w:rsidRPr="00170B0C" w:rsidRDefault="00FD2E93" w:rsidP="00170B0C">
            <w:pPr>
              <w:pStyle w:val="ListParagraph"/>
              <w:numPr>
                <w:ilvl w:val="0"/>
                <w:numId w:val="101"/>
              </w:numPr>
              <w:ind w:left="450" w:hanging="45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În prețul reglementat</w:t>
            </w:r>
            <w:r w:rsidR="00366B87" w:rsidRPr="00170B0C">
              <w:rPr>
                <w:rFonts w:ascii="Times New Roman" w:hAnsi="Times New Roman" w:cs="Times New Roman"/>
                <w:color w:val="0D0D0D" w:themeColor="text1" w:themeTint="F2"/>
                <w:sz w:val="24"/>
                <w:szCs w:val="24"/>
                <w:lang w:val="ro-MD"/>
              </w:rPr>
              <w:t xml:space="preserve"> pentru energia</w:t>
            </w:r>
            <w:r>
              <w:rPr>
                <w:rFonts w:ascii="Times New Roman" w:hAnsi="Times New Roman" w:cs="Times New Roman"/>
                <w:color w:val="0D0D0D" w:themeColor="text1" w:themeTint="F2"/>
                <w:sz w:val="24"/>
                <w:szCs w:val="24"/>
                <w:lang w:val="ro-MD"/>
              </w:rPr>
              <w:t xml:space="preserve"> electrică</w:t>
            </w:r>
            <w:r w:rsidR="00366B87" w:rsidRPr="00170B0C">
              <w:rPr>
                <w:rFonts w:ascii="Times New Roman" w:hAnsi="Times New Roman" w:cs="Times New Roman"/>
                <w:color w:val="0D0D0D" w:themeColor="text1" w:themeTint="F2"/>
                <w:sz w:val="24"/>
                <w:szCs w:val="24"/>
                <w:lang w:val="ro-MD"/>
              </w:rPr>
              <w:t xml:space="preserve"> din surse regenerabile </w:t>
            </w:r>
            <w:r>
              <w:rPr>
                <w:rFonts w:ascii="Times New Roman" w:hAnsi="Times New Roman" w:cs="Times New Roman"/>
                <w:color w:val="0D0D0D" w:themeColor="text1" w:themeTint="F2"/>
                <w:sz w:val="24"/>
                <w:szCs w:val="24"/>
                <w:lang w:val="ro-MD"/>
              </w:rPr>
              <w:t>se includ</w:t>
            </w:r>
            <w:r w:rsidR="00366B87" w:rsidRPr="00170B0C">
              <w:rPr>
                <w:rFonts w:ascii="Times New Roman" w:hAnsi="Times New Roman" w:cs="Times New Roman"/>
                <w:color w:val="0D0D0D" w:themeColor="text1" w:themeTint="F2"/>
                <w:sz w:val="24"/>
                <w:szCs w:val="24"/>
                <w:lang w:val="ro-MD"/>
              </w:rPr>
              <w:t>:</w:t>
            </w:r>
          </w:p>
          <w:p w14:paraId="79224C4C" w14:textId="77777777" w:rsidR="00366B87" w:rsidRPr="00170B0C" w:rsidRDefault="00366B87" w:rsidP="00170B0C">
            <w:pPr>
              <w:pStyle w:val="ListParagraph"/>
              <w:numPr>
                <w:ilvl w:val="0"/>
                <w:numId w:val="102"/>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 aferente achiziționării obligatorii a energiei electrice din surse regenerabile de la producătorii eligibili, inclusiv costurile aferente plății primelor variabile conform contractelor pentru diferențe;</w:t>
            </w:r>
          </w:p>
          <w:p w14:paraId="33D5F972" w14:textId="77777777" w:rsidR="00366B87" w:rsidRPr="00170B0C" w:rsidRDefault="00366B87" w:rsidP="00170B0C">
            <w:pPr>
              <w:pStyle w:val="ListParagraph"/>
              <w:numPr>
                <w:ilvl w:val="0"/>
                <w:numId w:val="102"/>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 aferente compensării financiare a producătorilor eligibili pentru restricționările în producerea de energie electrică din surse regenerabile, dacă Legea nr. 107/2016 cu privire la energia electrică nu stabilește recuperarea acestor costuri prin tariful pentru serviciile de transport sau de distribuție, sau prin intermediul pieței energiei electrice de echilibrare;</w:t>
            </w:r>
          </w:p>
          <w:p w14:paraId="32CF4B61" w14:textId="32FCF9E2" w:rsidR="00366B87" w:rsidRPr="00170B0C" w:rsidRDefault="00366B87" w:rsidP="00170B0C">
            <w:pPr>
              <w:pStyle w:val="ListParagraph"/>
              <w:numPr>
                <w:ilvl w:val="0"/>
                <w:numId w:val="102"/>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costuri de echilibrare ale producătorilor eligibili, în limita intervalelor și limitelor stabilit în conformitate cu art. 37, alin. (7)-(11), pentru o perioadă de tranziție de până la stabilirea existenței unui nivel suficient de lichiditate pe piața energiei electrice pe parcursul zilei;</w:t>
            </w:r>
          </w:p>
          <w:p w14:paraId="558B8E38" w14:textId="77777777" w:rsidR="00366B87" w:rsidRPr="00170B0C" w:rsidRDefault="00366B87" w:rsidP="00170B0C">
            <w:pPr>
              <w:pStyle w:val="ListParagraph"/>
              <w:numPr>
                <w:ilvl w:val="0"/>
                <w:numId w:val="102"/>
              </w:numPr>
              <w:ind w:left="900" w:hanging="45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 aferente obligației de colectare și dispunere de mijloace financiare (lichidități) echivalente plăților prognozate producătorilor eligibili mari stabiliți în cadrul procedurilor de licitații, pentru perioadă de o lună,  în conformitate cu contractele semnate cu aceștia;</w:t>
            </w:r>
          </w:p>
          <w:p w14:paraId="65DBED35" w14:textId="3D3CEAB2" w:rsidR="00366B87" w:rsidRPr="00170B0C" w:rsidRDefault="00366B87" w:rsidP="000F41A4">
            <w:pPr>
              <w:pStyle w:val="ListParagraph"/>
              <w:numPr>
                <w:ilvl w:val="0"/>
                <w:numId w:val="102"/>
              </w:numPr>
              <w:ind w:left="317" w:firstLine="403"/>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costurile operaționale suportate de Furnizorul central de energie electrică în calitate de contra-parte în contractele pentru diferențe, contractele reglementate pentru achiziționarea energiei electrice produse din surse regenerabile,</w:t>
            </w:r>
            <w:r w:rsidR="00DD6B2B">
              <w:rPr>
                <w:rFonts w:ascii="Times New Roman" w:hAnsi="Times New Roman" w:cs="Times New Roman"/>
                <w:color w:val="0D0D0D" w:themeColor="text1" w:themeTint="F2"/>
                <w:sz w:val="24"/>
                <w:szCs w:val="24"/>
                <w:lang w:val="ro-MD"/>
              </w:rPr>
              <w:t xml:space="preserve"> </w:t>
            </w:r>
            <w:r w:rsidR="00DD6B2B" w:rsidRPr="00DD6B2B">
              <w:rPr>
                <w:rFonts w:ascii="Times New Roman" w:hAnsi="Times New Roman" w:cs="Times New Roman"/>
                <w:color w:val="0D0D0D" w:themeColor="text1" w:themeTint="F2"/>
                <w:sz w:val="24"/>
                <w:szCs w:val="24"/>
                <w:lang w:val="ro-MD"/>
              </w:rPr>
              <w:t>costuri suportate cu organizarea licitațiilor pentru comercializarea garanțiilor de origine</w:t>
            </w:r>
            <w:r w:rsidRPr="00170B0C">
              <w:rPr>
                <w:rFonts w:ascii="Times New Roman" w:hAnsi="Times New Roman" w:cs="Times New Roman"/>
                <w:color w:val="0D0D0D" w:themeColor="text1" w:themeTint="F2"/>
                <w:sz w:val="24"/>
                <w:szCs w:val="24"/>
                <w:lang w:val="ro-MD"/>
              </w:rPr>
              <w:t xml:space="preserve"> și pentru acoperirea costurilor administrative necesare întru implementarea prezentei legi.</w:t>
            </w:r>
          </w:p>
          <w:p w14:paraId="4127F58D" w14:textId="2E0B11D1" w:rsidR="00366B87" w:rsidRPr="00170B0C" w:rsidRDefault="00366B87" w:rsidP="00170B0C">
            <w:pPr>
              <w:pStyle w:val="ListParagraph"/>
              <w:numPr>
                <w:ilvl w:val="0"/>
                <w:numId w:val="101"/>
              </w:numPr>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Agenția Națională pentru Reglementarea în Energetică repartizează costurile aferente </w:t>
            </w:r>
            <w:r w:rsidR="00DD6B2B">
              <w:rPr>
                <w:rFonts w:ascii="Times New Roman" w:hAnsi="Times New Roman" w:cs="Times New Roman"/>
                <w:color w:val="0D0D0D" w:themeColor="text1" w:themeTint="F2"/>
                <w:sz w:val="24"/>
                <w:szCs w:val="24"/>
                <w:lang w:val="ro-MD"/>
              </w:rPr>
              <w:t>prețului reglementat</w:t>
            </w:r>
            <w:r w:rsidRPr="00170B0C">
              <w:rPr>
                <w:rFonts w:ascii="Times New Roman" w:hAnsi="Times New Roman" w:cs="Times New Roman"/>
                <w:color w:val="0D0D0D" w:themeColor="text1" w:themeTint="F2"/>
                <w:sz w:val="24"/>
                <w:szCs w:val="24"/>
                <w:lang w:val="ro-MD"/>
              </w:rPr>
              <w:t xml:space="preserve"> pentru energia electrică din surse regenerabile fiecărui furnizor de energie electrică, proporțional cotelor-părți prognozate pe piața energiei electrice, ce ar urma a fi deținute de furnizorii respectivi. Furnizorii de energie electrică pot include echivalentul contribuției financiare pentru energia electrică din surse regenerabile în prețurile de furnizare a energiei electrice propriilor săi consumatori finali.</w:t>
            </w:r>
          </w:p>
          <w:p w14:paraId="35040042" w14:textId="7D2F59E0" w:rsidR="00366B87" w:rsidRPr="00170B0C" w:rsidRDefault="00366B87" w:rsidP="00170B0C">
            <w:pPr>
              <w:pStyle w:val="ListParagraph"/>
              <w:numPr>
                <w:ilvl w:val="0"/>
                <w:numId w:val="101"/>
              </w:numPr>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cazul unor diferențe între cotele-părți prognozate și efective ale fiecărui furnizor, înregistrate la sfârșitul fiecărei perioade de </w:t>
            </w:r>
            <w:r w:rsidRPr="00170B0C">
              <w:rPr>
                <w:rFonts w:ascii="Times New Roman" w:hAnsi="Times New Roman" w:cs="Times New Roman"/>
                <w:color w:val="0D0D0D" w:themeColor="text1" w:themeTint="F2"/>
                <w:sz w:val="24"/>
                <w:szCs w:val="24"/>
                <w:lang w:val="ro-MD"/>
              </w:rPr>
              <w:lastRenderedPageBreak/>
              <w:t xml:space="preserve">gestiune, Furnizorul central de energie electrică determină, în conformitate metodologia aprobată de Agenţia Naţională pentru Reglementare în Energetică, și plătește furnizorilor, o plată de reconciliere, care corespunde diferenței dintre prognoză și cota-parte efectiv înregistrată, cu luarea în considerare a </w:t>
            </w:r>
            <w:r w:rsidR="00DD6B2B">
              <w:rPr>
                <w:rFonts w:ascii="Times New Roman" w:hAnsi="Times New Roman" w:cs="Times New Roman"/>
                <w:color w:val="0D0D0D" w:themeColor="text1" w:themeTint="F2"/>
                <w:sz w:val="24"/>
                <w:szCs w:val="24"/>
                <w:lang w:val="ro-MD"/>
              </w:rPr>
              <w:t>mijloacelor</w:t>
            </w:r>
            <w:r w:rsidR="00DD6B2B"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financiare transferat</w:t>
            </w:r>
            <w:r w:rsidR="00DD6B2B">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Dacă plata de reconciliere are valoare negativă, ea se reține din următoarea plată datorată de Furnizorul central de energie electrică către furnizorul respectiv. </w:t>
            </w:r>
          </w:p>
          <w:p w14:paraId="74110DDD" w14:textId="1C97D413" w:rsidR="00FE7391" w:rsidRPr="00170B0C" w:rsidRDefault="00366B87">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 xml:space="preserve">Schema de sprijin pentru energia electrică din surse regenerabile, inclusiv mecanismul </w:t>
            </w:r>
            <w:r w:rsidR="00DD6B2B">
              <w:rPr>
                <w:rFonts w:ascii="Times New Roman" w:hAnsi="Times New Roman" w:cs="Times New Roman"/>
                <w:color w:val="0D0D0D" w:themeColor="text1" w:themeTint="F2"/>
                <w:sz w:val="24"/>
                <w:szCs w:val="24"/>
                <w:lang w:val="ro-MD"/>
              </w:rPr>
              <w:t>prețului reglementat</w:t>
            </w:r>
            <w:r w:rsidRPr="00170B0C">
              <w:rPr>
                <w:rFonts w:ascii="Times New Roman" w:hAnsi="Times New Roman" w:cs="Times New Roman"/>
                <w:color w:val="0D0D0D" w:themeColor="text1" w:themeTint="F2"/>
                <w:sz w:val="24"/>
                <w:szCs w:val="24"/>
                <w:lang w:val="ro-MD"/>
              </w:rPr>
              <w:t xml:space="preserve"> pentru energia electrică din surse regenerabile sunt notificate și autorizate în conformitate cu Legea nr. 139/2012 cu privire la ajutorul de stat</w:t>
            </w:r>
          </w:p>
        </w:tc>
      </w:tr>
      <w:tr w:rsidR="00170B0C" w:rsidRPr="00170B0C" w14:paraId="53ACC354" w14:textId="77777777" w:rsidTr="004E3361">
        <w:tc>
          <w:tcPr>
            <w:tcW w:w="704" w:type="dxa"/>
          </w:tcPr>
          <w:p w14:paraId="714754BB" w14:textId="77777777" w:rsidR="00FE7391" w:rsidRPr="00170B0C" w:rsidRDefault="00FE7391" w:rsidP="005E54BB">
            <w:pPr>
              <w:jc w:val="both"/>
              <w:rPr>
                <w:rFonts w:ascii="Times New Roman" w:hAnsi="Times New Roman" w:cs="Times New Roman"/>
                <w:color w:val="0D0D0D" w:themeColor="text1" w:themeTint="F2"/>
              </w:rPr>
            </w:pPr>
          </w:p>
        </w:tc>
        <w:tc>
          <w:tcPr>
            <w:tcW w:w="3969" w:type="dxa"/>
          </w:tcPr>
          <w:p w14:paraId="588A8F1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31. </w:t>
            </w:r>
            <w:r w:rsidRPr="00170B0C">
              <w:rPr>
                <w:rFonts w:ascii="Times New Roman" w:eastAsia="Times New Roman" w:hAnsi="Times New Roman" w:cs="Times New Roman"/>
                <w:color w:val="0D0D0D" w:themeColor="text1" w:themeTint="F2"/>
                <w:sz w:val="24"/>
                <w:szCs w:val="24"/>
                <w:shd w:val="clear" w:color="auto" w:fill="FFFFFF"/>
                <w:lang w:val="ro-RO"/>
              </w:rPr>
              <w:t>Garanţiile de origine</w:t>
            </w:r>
          </w:p>
          <w:p w14:paraId="569FE9ED" w14:textId="5D40083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Originea energiei electrice din surse regenerabile se atestă prin intermediul garanţiilor de origine emise de către furnizorul central de energie electrică.</w:t>
            </w:r>
          </w:p>
          <w:p w14:paraId="7C88CBFF" w14:textId="009D8F1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874CE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DE0602" w14:textId="5C9E3B2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Garanţiile de origine trebuie să fie emise, transferate şi anulate în mod electronic, în conformitate cu criteriile obiective, transparente şi nediscriminatorii. Procedura de emitere, transfer, anulare şi utilizare 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garanţiei de origine, forma cererii pentru eliberarea unei garanţii de origine şi forma garanţiei de origine se stabilesc în regulamentul elaborat şi aprobat de Agenția Națională pentru Reglementare în Energetică.</w:t>
            </w:r>
          </w:p>
          <w:p w14:paraId="3D50D296" w14:textId="1158EE1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B3877C" w14:textId="5161555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130A40" w14:textId="68C1140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2A978D"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EE121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995D8F" w14:textId="4704E6D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Furnizorul central de energie electrică eliberează garanția de origine la cererea producătorului de energie electrică din surse regenerabile. În legătură cu eliberarea garanţiilor de origine și pentru a confirma veridicitatea faptului că energia electrică este produsă din surse regenerabile de energie, furnizorul central de energie electrică are dreptul să solicite operatorului sistemului de transport sau, după caz, operatorului sistemului de distribuție să efectueze verificări la centrala electrică a producătorului respectiv.</w:t>
            </w:r>
          </w:p>
          <w:p w14:paraId="2218D88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A700D3" w14:textId="2747F64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O garanţie de origine se emite de către furnizorul central de energie electrică în termen de cel mult 30 de zile calendaristice de la data primirii cererii de la producătorul de energie electrică din surse regenerabile. Pentru fiecare unitate de energie electrică din surse regenerabile (1 megawatt-oră) nu se emite mai mult de o garanţie de origine, astfel încît aceeaşi unitate de energie electrică din surse regenerabile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de energie să fie calculată o singură dată.</w:t>
            </w:r>
          </w:p>
          <w:p w14:paraId="0EBFAB3B" w14:textId="7424129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E95F7B" w14:textId="6200AFA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F5F5576" w14:textId="175E67C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BF59CA" w14:textId="16E46BD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098EDD" w14:textId="0DBA8EE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07F201" w14:textId="50DBE6E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362441" w14:textId="7B19A08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2FA5B2" w14:textId="3BF46AE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B67743" w14:textId="350A208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08EB70E" w14:textId="5E11700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036B26" w14:textId="443269E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154EE8" w14:textId="1580F68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F7E16CC" w14:textId="733D58B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813EB2" w14:textId="604F00D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DF16B6" w14:textId="7677143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4F627D" w14:textId="6D822D7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167F07" w14:textId="1813F8E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4062B9" w14:textId="2E1844E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170DE7" w14:textId="337D508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871D63" w14:textId="7F7F50B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247FF41" w14:textId="2F182FD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EF182D" w14:textId="687F597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988312" w14:textId="0DE93D0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D625C1" w14:textId="7D73478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8B43BB" w14:textId="5BB2405D"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05C0B0C" w14:textId="4620AE5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CD176B" w14:textId="4D085F9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478668" w14:textId="33FC353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92A5B2" w14:textId="2DEB7D4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31B794" w14:textId="145C77B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6A78BC" w14:textId="21A68D6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8C733B" w14:textId="602D4FB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58CD11" w14:textId="7ABFE2F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73C746" w14:textId="2AB0874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43314B" w14:textId="19C6FD6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F485F5" w14:textId="1CC3AF3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24C492"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D7A29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(5) O garanţie de origine trebuie să conţină date exacte, să fie sigură, imposibil de fraudat şi să specifice cel puţin următoarele:</w:t>
            </w:r>
          </w:p>
          <w:p w14:paraId="0D85C2D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sursa de energie din care a fost produsă energia electrică şi perioada producerii acesteia (data iniţială şi data finală);</w:t>
            </w:r>
          </w:p>
          <w:p w14:paraId="5F90843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identitatea, locul de amplasare, tipul şi capacitatea centralei electrice unde a fost produsă energia electrică;</w:t>
            </w:r>
          </w:p>
          <w:p w14:paraId="462D81E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dacă şi în ce măsură producătorul a beneficiat de sprijin pentru a investi în centrala electrică, dacă şi în ce măsură producătorul a beneficiat în orice alt mod de o schemă naţională de sprijin pentru producerea unei unităţi anume de energie electrică şi tipul schemei de sprijin respective;</w:t>
            </w:r>
          </w:p>
          <w:p w14:paraId="5ADD7D2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data la care centrala electrică a fost dată în exploatare;</w:t>
            </w:r>
          </w:p>
          <w:p w14:paraId="7E16C27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data şi ţara emiterii, un număr de identificare unic.</w:t>
            </w:r>
          </w:p>
          <w:p w14:paraId="4A2E4643" w14:textId="77777777" w:rsidR="00FE7391" w:rsidRPr="00170B0C" w:rsidRDefault="00FE7391" w:rsidP="005E54BB">
            <w:pPr>
              <w:jc w:val="both"/>
              <w:rPr>
                <w:rFonts w:ascii="Times New Roman" w:hAnsi="Times New Roman" w:cs="Times New Roman"/>
                <w:color w:val="0D0D0D" w:themeColor="text1" w:themeTint="F2"/>
              </w:rPr>
            </w:pPr>
          </w:p>
        </w:tc>
        <w:tc>
          <w:tcPr>
            <w:tcW w:w="4678" w:type="dxa"/>
          </w:tcPr>
          <w:p w14:paraId="139F5E4B" w14:textId="77777777" w:rsidR="00E43E40" w:rsidRPr="00170B0C" w:rsidRDefault="00E43E40" w:rsidP="00E43E40">
            <w:pPr>
              <w:spacing w:before="120" w:line="276" w:lineRule="auto"/>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La alin. (1), cuvintele „furnizorul central de energie electrică” se substituie cu cuvintele ”Agenţia Naţională pentru Reglementare în Energetică”;</w:t>
            </w:r>
          </w:p>
          <w:p w14:paraId="51FEC6E4" w14:textId="77777777" w:rsidR="00FE7391" w:rsidRPr="00170B0C" w:rsidRDefault="00FE7391" w:rsidP="005E54BB">
            <w:pPr>
              <w:jc w:val="both"/>
              <w:rPr>
                <w:rFonts w:ascii="Times New Roman" w:hAnsi="Times New Roman" w:cs="Times New Roman"/>
                <w:color w:val="0D0D0D" w:themeColor="text1" w:themeTint="F2"/>
              </w:rPr>
            </w:pPr>
          </w:p>
          <w:p w14:paraId="33D04A0C"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75E71E8" w14:textId="7C250158"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va avea următorul cuprins:</w:t>
            </w:r>
          </w:p>
          <w:p w14:paraId="6D449BC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Garanţiile de origine trebuie să fie emise, transferate şi anulate în mod electronic, în conformitate cu un set de criterii obiective, transparente şi nediscriminatorii. Procedura de emitere, transfer, anulare şi utilizare a garanţiei </w:t>
            </w:r>
            <w:r w:rsidRPr="00170B0C">
              <w:rPr>
                <w:rFonts w:ascii="Times New Roman" w:hAnsi="Times New Roman" w:cs="Times New Roman"/>
                <w:color w:val="0D0D0D" w:themeColor="text1" w:themeTint="F2"/>
                <w:sz w:val="24"/>
                <w:szCs w:val="24"/>
                <w:lang w:val="ro-MD"/>
              </w:rPr>
              <w:lastRenderedPageBreak/>
              <w:t>de origine, forma cererii pentru eliberarea unei garanţii de origine şi forma garanţiei de origine, modalitatea de utilizare a sistemului informațional al garanțiilor de origine, se stabilesc în regulamentul elaborat şi aprobat de Agenția Națională pentru Reglementare în Energetică.”</w:t>
            </w:r>
          </w:p>
          <w:p w14:paraId="4276F5D0"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7C185071" w14:textId="1C3899F4"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(3) va avea următorul cuprins:</w:t>
            </w:r>
          </w:p>
          <w:p w14:paraId="4BD2FFB4" w14:textId="5EA2FA68"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„(3)  </w:t>
            </w:r>
            <w:r w:rsidR="00CC4628" w:rsidRPr="00170B0C">
              <w:rPr>
                <w:rFonts w:ascii="Times New Roman" w:hAnsi="Times New Roman" w:cs="Times New Roman"/>
                <w:color w:val="0D0D0D" w:themeColor="text1" w:themeTint="F2"/>
                <w:sz w:val="24"/>
                <w:szCs w:val="24"/>
                <w:lang w:val="ro-MD"/>
              </w:rPr>
              <w:t>Agenţia Naţională pentru Reglementare în Energetică emite garanția de origine la cererea producătorului de energie din surse regenerabile. În legătură cu emiterea garanţiilor de origine și pentru a confirma veridicitatea faptului că energia este produsă din surse regenerabile de energie, Agenția are dreptul să</w:t>
            </w:r>
            <w:r w:rsidR="003F59EF">
              <w:rPr>
                <w:rFonts w:ascii="Times New Roman" w:hAnsi="Times New Roman" w:cs="Times New Roman"/>
                <w:color w:val="0D0D0D" w:themeColor="text1" w:themeTint="F2"/>
                <w:sz w:val="24"/>
                <w:szCs w:val="24"/>
                <w:lang w:val="ro-MD"/>
              </w:rPr>
              <w:t xml:space="preserve"> întreprindă sau, duoă caz să</w:t>
            </w:r>
            <w:r w:rsidR="00CC4628" w:rsidRPr="00170B0C">
              <w:rPr>
                <w:rFonts w:ascii="Times New Roman" w:hAnsi="Times New Roman" w:cs="Times New Roman"/>
                <w:color w:val="0D0D0D" w:themeColor="text1" w:themeTint="F2"/>
                <w:sz w:val="24"/>
                <w:szCs w:val="24"/>
                <w:lang w:val="ro-MD"/>
              </w:rPr>
              <w:t xml:space="preserve"> solicite operatorului sistemului de transport sau  operatorului sistemului de distribuție</w:t>
            </w:r>
            <w:r w:rsidR="003F59EF">
              <w:rPr>
                <w:rFonts w:ascii="Times New Roman" w:hAnsi="Times New Roman" w:cs="Times New Roman"/>
                <w:color w:val="0D0D0D" w:themeColor="text1" w:themeTint="F2"/>
                <w:sz w:val="24"/>
                <w:szCs w:val="24"/>
                <w:lang w:val="ro-MD"/>
              </w:rPr>
              <w:t xml:space="preserve"> relevant</w:t>
            </w:r>
            <w:r w:rsidR="00CC4628" w:rsidRPr="00170B0C">
              <w:rPr>
                <w:rFonts w:ascii="Times New Roman" w:hAnsi="Times New Roman" w:cs="Times New Roman"/>
                <w:color w:val="0D0D0D" w:themeColor="text1" w:themeTint="F2"/>
                <w:sz w:val="24"/>
                <w:szCs w:val="24"/>
                <w:lang w:val="ro-MD"/>
              </w:rPr>
              <w:t xml:space="preserve"> să efectueze verificări la centrala electrică sau unitatea de producție a producătorului </w:t>
            </w:r>
            <w:r w:rsidR="003F59EF">
              <w:rPr>
                <w:rFonts w:ascii="Times New Roman" w:hAnsi="Times New Roman" w:cs="Times New Roman"/>
                <w:color w:val="0D0D0D" w:themeColor="text1" w:themeTint="F2"/>
                <w:sz w:val="24"/>
                <w:szCs w:val="24"/>
                <w:lang w:val="ro-MD"/>
              </w:rPr>
              <w:t>în cauză</w:t>
            </w:r>
            <w:r w:rsidRPr="00170B0C">
              <w:rPr>
                <w:rFonts w:ascii="Times New Roman" w:hAnsi="Times New Roman" w:cs="Times New Roman"/>
                <w:color w:val="0D0D0D" w:themeColor="text1" w:themeTint="F2"/>
                <w:sz w:val="24"/>
                <w:szCs w:val="24"/>
                <w:lang w:val="ro-MD"/>
              </w:rPr>
              <w:t>.”</w:t>
            </w:r>
          </w:p>
          <w:p w14:paraId="2F3A1B7E"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p>
          <w:p w14:paraId="16F53C7D" w14:textId="77777777" w:rsidR="00CC4628" w:rsidRPr="00170B0C" w:rsidRDefault="00CC4628" w:rsidP="005E54BB">
            <w:pPr>
              <w:jc w:val="both"/>
              <w:rPr>
                <w:rFonts w:ascii="Times New Roman" w:hAnsi="Times New Roman" w:cs="Times New Roman"/>
                <w:color w:val="0D0D0D" w:themeColor="text1" w:themeTint="F2"/>
                <w:sz w:val="24"/>
                <w:szCs w:val="24"/>
                <w:lang w:val="ro-MD"/>
              </w:rPr>
            </w:pPr>
          </w:p>
          <w:p w14:paraId="7858818A" w14:textId="77777777" w:rsidR="00CC4628" w:rsidRPr="00170B0C" w:rsidRDefault="00CC4628" w:rsidP="005E54BB">
            <w:pPr>
              <w:jc w:val="both"/>
              <w:rPr>
                <w:rFonts w:ascii="Times New Roman" w:hAnsi="Times New Roman" w:cs="Times New Roman"/>
                <w:color w:val="0D0D0D" w:themeColor="text1" w:themeTint="F2"/>
                <w:sz w:val="24"/>
                <w:szCs w:val="24"/>
                <w:lang w:val="ro-MD"/>
              </w:rPr>
            </w:pPr>
          </w:p>
          <w:p w14:paraId="0712B461" w14:textId="77777777" w:rsidR="00CC4628" w:rsidRPr="00170B0C" w:rsidRDefault="00CC4628" w:rsidP="005E54BB">
            <w:pPr>
              <w:jc w:val="both"/>
              <w:rPr>
                <w:rFonts w:ascii="Times New Roman" w:hAnsi="Times New Roman" w:cs="Times New Roman"/>
                <w:color w:val="0D0D0D" w:themeColor="text1" w:themeTint="F2"/>
                <w:sz w:val="24"/>
                <w:szCs w:val="24"/>
                <w:lang w:val="ro-MD"/>
              </w:rPr>
            </w:pPr>
          </w:p>
          <w:p w14:paraId="78A87195"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(4) va avea următorul cuprins:</w:t>
            </w:r>
          </w:p>
          <w:p w14:paraId="711A4F1F" w14:textId="55416E00"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„(4) </w:t>
            </w:r>
            <w:r w:rsidR="00C84387" w:rsidRPr="00170B0C">
              <w:rPr>
                <w:rFonts w:ascii="Times New Roman" w:hAnsi="Times New Roman" w:cs="Times New Roman"/>
                <w:color w:val="0D0D0D" w:themeColor="text1" w:themeTint="F2"/>
                <w:sz w:val="24"/>
                <w:szCs w:val="24"/>
                <w:lang w:val="ro-MD"/>
              </w:rPr>
              <w:t>O garanție de origine se emite de către Agenţia Naţională pentru Reglementare în Energetică în termen de</w:t>
            </w:r>
            <w:r w:rsidR="00477EF7">
              <w:rPr>
                <w:rFonts w:ascii="Times New Roman" w:hAnsi="Times New Roman" w:cs="Times New Roman"/>
                <w:color w:val="0D0D0D" w:themeColor="text1" w:themeTint="F2"/>
                <w:sz w:val="24"/>
                <w:szCs w:val="24"/>
                <w:lang w:val="ro-MD"/>
              </w:rPr>
              <w:t xml:space="preserve"> </w:t>
            </w:r>
            <w:r w:rsidR="00C84387" w:rsidRPr="00170B0C">
              <w:rPr>
                <w:rFonts w:ascii="Times New Roman" w:hAnsi="Times New Roman" w:cs="Times New Roman"/>
                <w:color w:val="0D0D0D" w:themeColor="text1" w:themeTint="F2"/>
                <w:sz w:val="24"/>
                <w:szCs w:val="24"/>
                <w:lang w:val="ro-MD"/>
              </w:rPr>
              <w:t>30 de zile de la data primirii cererii de la producătorul de energie din surse regenerabile. Pentru fiecare unitate de energie din surse regenerabile (1 megawatt-oră/ MWh) nu se emite mai mult de o garanţie de origine, astfel încît aceeaşi unitate de energie din surse regenerabile de energie să fie considerată o singură dată</w:t>
            </w:r>
            <w:r w:rsidRPr="00170B0C">
              <w:rPr>
                <w:rFonts w:ascii="Times New Roman" w:hAnsi="Times New Roman" w:cs="Times New Roman"/>
                <w:color w:val="0D0D0D" w:themeColor="text1" w:themeTint="F2"/>
                <w:sz w:val="24"/>
                <w:szCs w:val="24"/>
                <w:lang w:val="ro-MD"/>
              </w:rPr>
              <w:t>.</w:t>
            </w:r>
          </w:p>
          <w:p w14:paraId="195A4AFB" w14:textId="24533EFB"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b/>
              <w:t>se completează cu alin. (4</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w:t>
            </w:r>
            <w:r w:rsidR="00477EF7">
              <w:rPr>
                <w:rFonts w:ascii="Times New Roman" w:hAnsi="Times New Roman" w:cs="Times New Roman"/>
                <w:color w:val="0D0D0D" w:themeColor="text1" w:themeTint="F2"/>
                <w:sz w:val="24"/>
                <w:szCs w:val="24"/>
                <w:lang w:val="ro-MD"/>
              </w:rPr>
              <w:t xml:space="preserve"> cu următorul cuprins</w:t>
            </w:r>
            <w:r w:rsidRPr="00170B0C">
              <w:rPr>
                <w:rFonts w:ascii="Times New Roman" w:hAnsi="Times New Roman" w:cs="Times New Roman"/>
                <w:color w:val="0D0D0D" w:themeColor="text1" w:themeTint="F2"/>
                <w:sz w:val="24"/>
                <w:szCs w:val="24"/>
                <w:lang w:val="ro-MD"/>
              </w:rPr>
              <w:t>:</w:t>
            </w:r>
          </w:p>
          <w:p w14:paraId="37FB364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Furnizorul central de energia electrica creează/ achiziționează și menține un sistem informațional (registru) în scopul emiterii, transferului și anulării garanțiilor de origine. Sistemul informațional (registru) al garanțiilor de origine nu este un registru de stat în sensul Legii 71/2007 cu privire la registre”</w:t>
            </w:r>
          </w:p>
          <w:p w14:paraId="3B5D48DC" w14:textId="27BA3BBF"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Sistemul informațional (registru) al garanțiilor de origine este aliniat cu </w:t>
            </w:r>
            <w:r w:rsidR="00477EF7">
              <w:rPr>
                <w:rFonts w:ascii="Times New Roman" w:hAnsi="Times New Roman" w:cs="Times New Roman"/>
                <w:color w:val="0D0D0D" w:themeColor="text1" w:themeTint="F2"/>
                <w:sz w:val="24"/>
                <w:szCs w:val="24"/>
                <w:lang w:val="ro-MD"/>
              </w:rPr>
              <w:t xml:space="preserve">standartul SM EN </w:t>
            </w:r>
            <w:r w:rsidRPr="00170B0C">
              <w:rPr>
                <w:rFonts w:ascii="Times New Roman" w:hAnsi="Times New Roman" w:cs="Times New Roman"/>
                <w:color w:val="0D0D0D" w:themeColor="text1" w:themeTint="F2"/>
                <w:sz w:val="24"/>
                <w:szCs w:val="24"/>
                <w:lang w:val="ro-MD"/>
              </w:rPr>
              <w:t>16325 și cu Principiile și Regulile de Funcționare ale Sistemului European de Certificare a Energiei (</w:t>
            </w:r>
            <w:r w:rsidR="00477EF7">
              <w:rPr>
                <w:rFonts w:ascii="Times New Roman" w:hAnsi="Times New Roman" w:cs="Times New Roman"/>
                <w:color w:val="0D0D0D" w:themeColor="text1" w:themeTint="F2"/>
                <w:sz w:val="24"/>
                <w:szCs w:val="24"/>
                <w:lang w:val="ro-MD"/>
              </w:rPr>
              <w:t>SECE</w:t>
            </w:r>
            <w:r w:rsidRPr="00170B0C">
              <w:rPr>
                <w:rFonts w:ascii="Times New Roman" w:hAnsi="Times New Roman" w:cs="Times New Roman"/>
                <w:color w:val="0D0D0D" w:themeColor="text1" w:themeTint="F2"/>
                <w:sz w:val="24"/>
                <w:szCs w:val="24"/>
                <w:lang w:val="ro-MD"/>
              </w:rPr>
              <w:t>).</w:t>
            </w:r>
          </w:p>
          <w:p w14:paraId="04C0F352" w14:textId="2E92C6CF"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Sistemul informațional (registru) al garanțiilor de origine este conectat la sistemul regional de garanții de origine instituit de </w:t>
            </w:r>
            <w:r w:rsidR="00477EF7" w:rsidRPr="00477EF7">
              <w:rPr>
                <w:rFonts w:ascii="Times New Roman" w:hAnsi="Times New Roman" w:cs="Times New Roman"/>
                <w:color w:val="0D0D0D" w:themeColor="text1" w:themeTint="F2"/>
                <w:sz w:val="24"/>
                <w:szCs w:val="24"/>
                <w:lang w:val="ro-MD"/>
              </w:rPr>
              <w:t>Părțile Contractante cu suportul Secretariatului</w:t>
            </w:r>
            <w:r w:rsidRPr="00170B0C">
              <w:rPr>
                <w:rFonts w:ascii="Times New Roman" w:hAnsi="Times New Roman" w:cs="Times New Roman"/>
                <w:color w:val="0D0D0D" w:themeColor="text1" w:themeTint="F2"/>
                <w:sz w:val="24"/>
                <w:szCs w:val="24"/>
                <w:lang w:val="ro-MD"/>
              </w:rPr>
              <w:t xml:space="preserve"> Comunității Energetice.</w:t>
            </w:r>
          </w:p>
          <w:p w14:paraId="79434AA1" w14:textId="2357DC76"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xml:space="preserve">) </w:t>
            </w:r>
            <w:r w:rsidR="00AB730B" w:rsidRPr="00AB730B">
              <w:rPr>
                <w:rFonts w:ascii="Times New Roman" w:hAnsi="Times New Roman" w:cs="Times New Roman"/>
                <w:color w:val="0D0D0D" w:themeColor="text1" w:themeTint="F2"/>
                <w:sz w:val="24"/>
                <w:szCs w:val="24"/>
                <w:lang w:val="ro-MD"/>
              </w:rPr>
              <w:t>Costurile obiective și justificate suportate de Agenția Națională pentru Reglementare în Energetică în vederea operaționalizării sistemului informațional (registru) al garanțiilor de origine, emiterea și transferul acestora, sunt acoperite de utilizatorii sistemului informațional – producători de energie din surse regenerabile, prin intermediul unei plăți. Gestionarea și operaționalizarea sistemului informațional (registru) al garanțiilor de origine de către Agenție este o activitate non-profit.</w:t>
            </w:r>
            <w:r w:rsidRPr="00170B0C">
              <w:rPr>
                <w:rFonts w:ascii="Times New Roman" w:hAnsi="Times New Roman" w:cs="Times New Roman"/>
                <w:color w:val="0D0D0D" w:themeColor="text1" w:themeTint="F2"/>
                <w:sz w:val="24"/>
                <w:szCs w:val="24"/>
                <w:lang w:val="ro-MD"/>
              </w:rPr>
              <w:t>”</w:t>
            </w:r>
          </w:p>
          <w:p w14:paraId="2ED3B35A" w14:textId="77777777" w:rsidR="002A2908" w:rsidRPr="00170B0C" w:rsidRDefault="002A2908" w:rsidP="005E54BB">
            <w:pPr>
              <w:spacing w:before="120"/>
              <w:jc w:val="both"/>
              <w:rPr>
                <w:rFonts w:ascii="Times New Roman" w:hAnsi="Times New Roman" w:cs="Times New Roman"/>
                <w:color w:val="0D0D0D" w:themeColor="text1" w:themeTint="F2"/>
                <w:sz w:val="24"/>
                <w:szCs w:val="24"/>
                <w:lang w:val="ro-MD"/>
              </w:rPr>
            </w:pPr>
          </w:p>
          <w:p w14:paraId="25930B62" w14:textId="33FDE8AB"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(5), lit. a), b) și d) vor avea următorul cuprins:</w:t>
            </w:r>
          </w:p>
          <w:p w14:paraId="1528830C"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sursa de energie din care a fost produsă unitatea de energie şi perioada producerii acesteia (data inițială şi data finală);</w:t>
            </w:r>
          </w:p>
          <w:p w14:paraId="4E383209"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 identitatea, locul de amplasare, tipul şi capacitatea centralei electrice sau unității de producere unde a fost produsă energia;</w:t>
            </w:r>
          </w:p>
          <w:p w14:paraId="5CE45278" w14:textId="4BAA3492"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 data la care centrala electrică sau unitatea de producție au fost date în exploatare;</w:t>
            </w:r>
          </w:p>
          <w:p w14:paraId="7AED953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3FC404DF"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1B938485"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591E3F52"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00FC8F26"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1A3BC178"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38CA5DE2"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3E3C9F35" w14:textId="38CCDFF1"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(5) se completează cu lit. 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w:t>
            </w:r>
            <w:r w:rsidR="00AB730B">
              <w:rPr>
                <w:rFonts w:ascii="Times New Roman" w:hAnsi="Times New Roman" w:cs="Times New Roman"/>
                <w:color w:val="0D0D0D" w:themeColor="text1" w:themeTint="F2"/>
                <w:sz w:val="24"/>
                <w:szCs w:val="24"/>
                <w:lang w:val="ro-MD"/>
              </w:rPr>
              <w:t xml:space="preserve"> cu următorul cuprins</w:t>
            </w:r>
            <w:r w:rsidRPr="00170B0C">
              <w:rPr>
                <w:rFonts w:ascii="Times New Roman" w:hAnsi="Times New Roman" w:cs="Times New Roman"/>
                <w:color w:val="0D0D0D" w:themeColor="text1" w:themeTint="F2"/>
                <w:sz w:val="24"/>
                <w:szCs w:val="24"/>
                <w:lang w:val="ro-MD"/>
              </w:rPr>
              <w:t>:</w:t>
            </w:r>
          </w:p>
          <w:p w14:paraId="36B49763" w14:textId="7CB16711"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precizarea faptului dacă garanția de origine se referă</w:t>
            </w:r>
            <w:r w:rsidR="00AB730B">
              <w:rPr>
                <w:rFonts w:ascii="Times New Roman" w:hAnsi="Times New Roman" w:cs="Times New Roman"/>
                <w:color w:val="0D0D0D" w:themeColor="text1" w:themeTint="F2"/>
                <w:sz w:val="24"/>
                <w:szCs w:val="24"/>
                <w:lang w:val="ro-MD"/>
              </w:rPr>
              <w:t xml:space="preserve"> la</w:t>
            </w:r>
            <w:r w:rsidRPr="00170B0C">
              <w:rPr>
                <w:rFonts w:ascii="Times New Roman" w:hAnsi="Times New Roman" w:cs="Times New Roman"/>
                <w:color w:val="0D0D0D" w:themeColor="text1" w:themeTint="F2"/>
                <w:sz w:val="24"/>
                <w:szCs w:val="24"/>
                <w:lang w:val="ro-MD"/>
              </w:rPr>
              <w:t xml:space="preserve"> energia electrică,</w:t>
            </w:r>
            <w:r w:rsidR="00AB730B">
              <w:rPr>
                <w:rFonts w:ascii="Times New Roman" w:hAnsi="Times New Roman" w:cs="Times New Roman"/>
                <w:color w:val="0D0D0D" w:themeColor="text1" w:themeTint="F2"/>
                <w:sz w:val="24"/>
                <w:szCs w:val="24"/>
                <w:lang w:val="ro-MD"/>
              </w:rPr>
              <w:t xml:space="preserve"> la</w:t>
            </w:r>
            <w:r w:rsidRPr="00170B0C">
              <w:rPr>
                <w:rFonts w:ascii="Times New Roman" w:hAnsi="Times New Roman" w:cs="Times New Roman"/>
                <w:color w:val="0D0D0D" w:themeColor="text1" w:themeTint="F2"/>
                <w:sz w:val="24"/>
                <w:szCs w:val="24"/>
                <w:lang w:val="ro-MD"/>
              </w:rPr>
              <w:t xml:space="preserve"> gaz</w:t>
            </w:r>
            <w:r w:rsidR="00AB730B">
              <w:rPr>
                <w:rFonts w:ascii="Times New Roman" w:hAnsi="Times New Roman" w:cs="Times New Roman"/>
                <w:color w:val="0D0D0D" w:themeColor="text1" w:themeTint="F2"/>
                <w:sz w:val="24"/>
                <w:szCs w:val="24"/>
                <w:lang w:val="ro-MD"/>
              </w:rPr>
              <w:t>, inclusiv hidrogen</w:t>
            </w:r>
            <w:r w:rsidRPr="00170B0C">
              <w:rPr>
                <w:rFonts w:ascii="Times New Roman" w:hAnsi="Times New Roman" w:cs="Times New Roman"/>
                <w:color w:val="0D0D0D" w:themeColor="text1" w:themeTint="F2"/>
                <w:sz w:val="24"/>
                <w:szCs w:val="24"/>
                <w:lang w:val="ro-MD"/>
              </w:rPr>
              <w:t xml:space="preserve"> sau încălzire și</w:t>
            </w:r>
            <w:r w:rsidR="00AB730B">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răcirea”</w:t>
            </w:r>
          </w:p>
          <w:p w14:paraId="4920705B" w14:textId="77777777" w:rsidR="00FE7391" w:rsidRPr="00170B0C" w:rsidRDefault="00FE7391" w:rsidP="005E54BB">
            <w:pPr>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(6) cu următorul cuprins:</w:t>
            </w:r>
          </w:p>
          <w:p w14:paraId="7C83202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„(6) Garanțiile de origine pot fi transferate independent de comercializarea energiei produse la care se referă.”</w:t>
            </w:r>
          </w:p>
          <w:p w14:paraId="6C4A50AE" w14:textId="0A261840" w:rsidR="00FE7391" w:rsidRPr="00170B0C" w:rsidRDefault="00FE7391" w:rsidP="005E54BB">
            <w:pPr>
              <w:jc w:val="both"/>
              <w:rPr>
                <w:rFonts w:ascii="Times New Roman" w:hAnsi="Times New Roman" w:cs="Times New Roman"/>
                <w:color w:val="0D0D0D" w:themeColor="text1" w:themeTint="F2"/>
              </w:rPr>
            </w:pPr>
          </w:p>
        </w:tc>
        <w:tc>
          <w:tcPr>
            <w:tcW w:w="5039" w:type="dxa"/>
          </w:tcPr>
          <w:p w14:paraId="3873CBE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31. </w:t>
            </w:r>
            <w:r w:rsidRPr="00170B0C">
              <w:rPr>
                <w:rFonts w:ascii="Times New Roman" w:eastAsia="Times New Roman" w:hAnsi="Times New Roman" w:cs="Times New Roman"/>
                <w:color w:val="0D0D0D" w:themeColor="text1" w:themeTint="F2"/>
                <w:sz w:val="24"/>
                <w:szCs w:val="24"/>
                <w:shd w:val="clear" w:color="auto" w:fill="FFFFFF"/>
                <w:lang w:val="ro-RO"/>
              </w:rPr>
              <w:t>Garanţiile de origine</w:t>
            </w:r>
          </w:p>
          <w:p w14:paraId="4D61D2BA" w14:textId="153872A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Originea energiei electrice din surse regenerabile se atestă prin intermediul garanţiilor de origine emise de către </w:t>
            </w:r>
            <w:r w:rsidR="0011004C" w:rsidRPr="00170B0C">
              <w:rPr>
                <w:rFonts w:ascii="Times New Roman" w:eastAsia="Times New Roman" w:hAnsi="Times New Roman" w:cs="Times New Roman"/>
                <w:color w:val="0D0D0D" w:themeColor="text1" w:themeTint="F2"/>
                <w:sz w:val="24"/>
                <w:szCs w:val="24"/>
                <w:shd w:val="clear" w:color="auto" w:fill="FFFFFF"/>
                <w:lang w:val="ro-RO"/>
              </w:rPr>
              <w:t>Agenţia Naţională pentru Reglementare în Energetică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DEA912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CF9EB3" w14:textId="7E62BFC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r w:rsidRPr="00170B0C">
              <w:rPr>
                <w:rFonts w:ascii="Times New Roman" w:hAnsi="Times New Roman" w:cs="Times New Roman"/>
                <w:color w:val="0D0D0D" w:themeColor="text1" w:themeTint="F2"/>
                <w:sz w:val="24"/>
                <w:szCs w:val="24"/>
                <w:lang w:val="ro-MD"/>
              </w:rPr>
              <w:t xml:space="preserve">Garanţiile de origine trebuie să fie emise, transferate şi anulate în mod electronic, în conformitate cu un set de criterii obiective, transparente şi nediscriminatorii. Procedura de emitere, transfer, anulare şi utilizare a garanţiei de origine, forma cererii pentru eliberarea unei garanţii de origine şi forma garanţiei de origine, modalitatea de utilizare a sistemului informațional </w:t>
            </w:r>
            <w:r w:rsidRPr="00170B0C">
              <w:rPr>
                <w:rFonts w:ascii="Times New Roman" w:hAnsi="Times New Roman" w:cs="Times New Roman"/>
                <w:color w:val="0D0D0D" w:themeColor="text1" w:themeTint="F2"/>
                <w:sz w:val="24"/>
                <w:szCs w:val="24"/>
                <w:lang w:val="ro-MD"/>
              </w:rPr>
              <w:lastRenderedPageBreak/>
              <w:t>al garanțiilor de origine, se stabilesc în regulamentul elaborat şi aprobat de Agenția Națională pentru Reglementare în Energetică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A07F37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E14368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7BF2F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625C4FB"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028854" w14:textId="2D6445D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AD7BEB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34F2BA" w14:textId="3CCBECF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w:t>
            </w:r>
            <w:r w:rsidR="00CC4628" w:rsidRPr="00170B0C">
              <w:rPr>
                <w:rFonts w:ascii="Times New Roman" w:hAnsi="Times New Roman" w:cs="Times New Roman"/>
                <w:color w:val="0D0D0D" w:themeColor="text1" w:themeTint="F2"/>
                <w:sz w:val="24"/>
                <w:szCs w:val="24"/>
                <w:lang w:val="ro-MD"/>
              </w:rPr>
              <w:t>Agenţia Naţională pentru Reglementare în Energetică emite garanția de origine la cererea producătorului de energie din surse regenerabile. În legătură cu emiterea garanţiilor de origine și pentru a confirma veridicitatea faptului că energia este produsă din surse regenerabile de energie, Agenția are dreptul să</w:t>
            </w:r>
            <w:r w:rsidR="003F59EF">
              <w:rPr>
                <w:rFonts w:ascii="Times New Roman" w:hAnsi="Times New Roman" w:cs="Times New Roman"/>
                <w:color w:val="0D0D0D" w:themeColor="text1" w:themeTint="F2"/>
                <w:sz w:val="24"/>
                <w:szCs w:val="24"/>
                <w:lang w:val="ro-MD"/>
              </w:rPr>
              <w:t xml:space="preserve"> </w:t>
            </w:r>
            <w:r w:rsidR="003F59EF" w:rsidRPr="003F59EF">
              <w:rPr>
                <w:rFonts w:ascii="Times New Roman" w:hAnsi="Times New Roman" w:cs="Times New Roman"/>
                <w:color w:val="0D0D0D" w:themeColor="text1" w:themeTint="F2"/>
                <w:sz w:val="24"/>
                <w:szCs w:val="24"/>
                <w:lang w:val="ro-MD"/>
              </w:rPr>
              <w:t>întreprindă sau, după caz să</w:t>
            </w:r>
            <w:r w:rsidR="00CC4628" w:rsidRPr="00170B0C">
              <w:rPr>
                <w:rFonts w:ascii="Times New Roman" w:hAnsi="Times New Roman" w:cs="Times New Roman"/>
                <w:color w:val="0D0D0D" w:themeColor="text1" w:themeTint="F2"/>
                <w:sz w:val="24"/>
                <w:szCs w:val="24"/>
                <w:lang w:val="ro-MD"/>
              </w:rPr>
              <w:t xml:space="preserve"> solicite operatorului sistemului de transport sau, după caz, operatorului sistemului de distribuție</w:t>
            </w:r>
            <w:r w:rsidR="00477EF7">
              <w:rPr>
                <w:rFonts w:ascii="Times New Roman" w:hAnsi="Times New Roman" w:cs="Times New Roman"/>
                <w:color w:val="0D0D0D" w:themeColor="text1" w:themeTint="F2"/>
                <w:sz w:val="24"/>
                <w:szCs w:val="24"/>
                <w:lang w:val="ro-MD"/>
              </w:rPr>
              <w:t xml:space="preserve"> relevant</w:t>
            </w:r>
            <w:r w:rsidR="00CC4628" w:rsidRPr="00170B0C">
              <w:rPr>
                <w:rFonts w:ascii="Times New Roman" w:hAnsi="Times New Roman" w:cs="Times New Roman"/>
                <w:color w:val="0D0D0D" w:themeColor="text1" w:themeTint="F2"/>
                <w:sz w:val="24"/>
                <w:szCs w:val="24"/>
                <w:lang w:val="ro-MD"/>
              </w:rPr>
              <w:t xml:space="preserve"> să efectueze verificări la centrala electrică sau unitatea de producție a producătorului </w:t>
            </w:r>
            <w:r w:rsidR="00477EF7">
              <w:rPr>
                <w:rFonts w:ascii="Times New Roman" w:hAnsi="Times New Roman" w:cs="Times New Roman"/>
                <w:color w:val="0D0D0D" w:themeColor="text1" w:themeTint="F2"/>
                <w:sz w:val="24"/>
                <w:szCs w:val="24"/>
                <w:lang w:val="ro-MD"/>
              </w:rPr>
              <w:t>în cauză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C98D199" w14:textId="6AA4EF8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865893" w14:textId="4100D84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7592E0" w14:textId="52B6090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C85D5C5" w14:textId="2566BA3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01922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23D72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850BF4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C714B4" w14:textId="3DBFE63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r w:rsidR="00C84387" w:rsidRPr="00170B0C">
              <w:rPr>
                <w:rFonts w:ascii="Times New Roman" w:hAnsi="Times New Roman" w:cs="Times New Roman"/>
                <w:color w:val="0D0D0D" w:themeColor="text1" w:themeTint="F2"/>
                <w:sz w:val="24"/>
                <w:szCs w:val="24"/>
                <w:lang w:val="ro-MD"/>
              </w:rPr>
              <w:t>O garanție de origine se emite de către Agenţia Naţională pentru Reglementare în Energetică în termen de 30 de zile de la data primirii cererii de la producătorul de energie din surse regenerabile. Pentru fiecare unitate de energie din surse regenerabile (1 megawatt-oră/ MWh) nu se emite mai mult de o garanţie de origine, astfel încît aceeaşi unitate de energie din surse regenerabile de energie să fie considerată o singură dată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C723EA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DA002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44CB9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41FC4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78D72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EAAC0F" w14:textId="45A6A662"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700E15" w:rsidRPr="00170B0C">
              <w:rPr>
                <w:rFonts w:ascii="Times New Roman" w:hAnsi="Times New Roman" w:cs="Times New Roman"/>
                <w:color w:val="0D0D0D" w:themeColor="text1" w:themeTint="F2"/>
                <w:sz w:val="24"/>
                <w:szCs w:val="24"/>
                <w:lang w:val="ro-MD"/>
              </w:rPr>
              <w:t xml:space="preserve">Agenția Națională pentru Reglementare în Energetică </w:t>
            </w:r>
            <w:r w:rsidRPr="00170B0C">
              <w:rPr>
                <w:rFonts w:ascii="Times New Roman" w:hAnsi="Times New Roman" w:cs="Times New Roman"/>
                <w:color w:val="0D0D0D" w:themeColor="text1" w:themeTint="F2"/>
                <w:sz w:val="24"/>
                <w:szCs w:val="24"/>
                <w:lang w:val="ro-MD"/>
              </w:rPr>
              <w:t>creează/ achiziționează și menține un sistem informațional (registru) în scopul emiterii, transferului și anulării garanțiilor de origine. Sistemul informațional (registru) al garanțiilor de origine nu este un registru de stat în sensul Legii 71/2007 cu privire la registre”</w:t>
            </w:r>
          </w:p>
          <w:p w14:paraId="4CD78A6C" w14:textId="6EB21B56"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Sistemul informațional (registru) al garanțiilor de origine este aliniat cu </w:t>
            </w:r>
            <w:r w:rsidR="00477EF7">
              <w:rPr>
                <w:rFonts w:ascii="Times New Roman" w:hAnsi="Times New Roman" w:cs="Times New Roman"/>
                <w:color w:val="0D0D0D" w:themeColor="text1" w:themeTint="F2"/>
                <w:sz w:val="24"/>
                <w:szCs w:val="24"/>
                <w:lang w:val="ro-MD"/>
              </w:rPr>
              <w:t>standartul SM EN</w:t>
            </w:r>
            <w:r w:rsidRPr="00170B0C">
              <w:rPr>
                <w:rFonts w:ascii="Times New Roman" w:hAnsi="Times New Roman" w:cs="Times New Roman"/>
                <w:color w:val="0D0D0D" w:themeColor="text1" w:themeTint="F2"/>
                <w:sz w:val="24"/>
                <w:szCs w:val="24"/>
                <w:lang w:val="ro-MD"/>
              </w:rPr>
              <w:t>16325 și cu Principiile și Regulile de Funcționare ale Sistemului European de Certificare a Energiei (</w:t>
            </w:r>
            <w:r w:rsidR="00477EF7">
              <w:rPr>
                <w:rFonts w:ascii="Times New Roman" w:hAnsi="Times New Roman" w:cs="Times New Roman"/>
                <w:color w:val="0D0D0D" w:themeColor="text1" w:themeTint="F2"/>
                <w:sz w:val="24"/>
                <w:szCs w:val="24"/>
                <w:lang w:val="ro-MD"/>
              </w:rPr>
              <w:t>SECE</w:t>
            </w:r>
            <w:r w:rsidRPr="00170B0C">
              <w:rPr>
                <w:rFonts w:ascii="Times New Roman" w:hAnsi="Times New Roman" w:cs="Times New Roman"/>
                <w:color w:val="0D0D0D" w:themeColor="text1" w:themeTint="F2"/>
                <w:sz w:val="24"/>
                <w:szCs w:val="24"/>
                <w:lang w:val="ro-MD"/>
              </w:rPr>
              <w:t>).</w:t>
            </w:r>
          </w:p>
          <w:p w14:paraId="03E63C50" w14:textId="41CFB59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 xml:space="preserve">) Sistemul informațional (registru) al garanțiilor de origine este conectat la sistemul regional de garanții de origine instituit de </w:t>
            </w:r>
            <w:r w:rsidR="00477EF7" w:rsidRPr="00477EF7">
              <w:rPr>
                <w:rFonts w:ascii="Times New Roman" w:hAnsi="Times New Roman" w:cs="Times New Roman"/>
                <w:color w:val="0D0D0D" w:themeColor="text1" w:themeTint="F2"/>
                <w:sz w:val="24"/>
                <w:szCs w:val="24"/>
                <w:lang w:val="ro-MD"/>
              </w:rPr>
              <w:t xml:space="preserve">Părțile Contractante cu suportul Secretariatului </w:t>
            </w:r>
            <w:r w:rsidRPr="00170B0C">
              <w:rPr>
                <w:rFonts w:ascii="Times New Roman" w:hAnsi="Times New Roman" w:cs="Times New Roman"/>
                <w:color w:val="0D0D0D" w:themeColor="text1" w:themeTint="F2"/>
                <w:sz w:val="24"/>
                <w:szCs w:val="24"/>
                <w:lang w:val="ro-MD"/>
              </w:rPr>
              <w:t>Comunității Energetice.</w:t>
            </w:r>
          </w:p>
          <w:p w14:paraId="04F67B09" w14:textId="052E185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(4</w:t>
            </w:r>
            <w:r w:rsidRPr="00170B0C">
              <w:rPr>
                <w:rFonts w:ascii="Times New Roman" w:hAnsi="Times New Roman" w:cs="Times New Roman"/>
                <w:color w:val="0D0D0D" w:themeColor="text1" w:themeTint="F2"/>
                <w:sz w:val="24"/>
                <w:szCs w:val="24"/>
                <w:vertAlign w:val="superscript"/>
                <w:lang w:val="ro-MD"/>
              </w:rPr>
              <w:t>4</w:t>
            </w:r>
            <w:r w:rsidRPr="00170B0C">
              <w:rPr>
                <w:rFonts w:ascii="Times New Roman" w:hAnsi="Times New Roman" w:cs="Times New Roman"/>
                <w:color w:val="0D0D0D" w:themeColor="text1" w:themeTint="F2"/>
                <w:sz w:val="24"/>
                <w:szCs w:val="24"/>
                <w:lang w:val="ro-MD"/>
              </w:rPr>
              <w:t xml:space="preserve">) </w:t>
            </w:r>
            <w:r w:rsidR="00AB730B" w:rsidRPr="00AB730B">
              <w:rPr>
                <w:rFonts w:ascii="Times New Roman" w:hAnsi="Times New Roman" w:cs="Times New Roman"/>
                <w:color w:val="0D0D0D" w:themeColor="text1" w:themeTint="F2"/>
                <w:sz w:val="24"/>
                <w:szCs w:val="24"/>
                <w:lang w:val="ro-MD"/>
              </w:rPr>
              <w:t>Costurile obiective și justificate suportate de Agenția Națională pentru Reglementare în Energetică în vederea operaționalizării sistemului informațional (registru) al garanțiilor de origine, emiterea și transferul acestora, sunt acoperite de utilizatorii sistemului informațional – producători de energie din surse regenerabile, prin intermediul unei plăți. Gestionarea și operaționalizarea sistemului informațional (registru) al garanțiilor de origine de către Agenție este o activitate non-profit.</w:t>
            </w:r>
          </w:p>
          <w:p w14:paraId="7EDAB1B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E0316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D38B7E"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02E766" w14:textId="6DA8DB8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D74268C"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F79150"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8E9CB4" w14:textId="01FB52B2"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(5) O garanţie de origine trebuie să conţină date exacte, să fie sigură, imposibil de fraudat şi să specifice cel puţin următoarele:</w:t>
            </w:r>
          </w:p>
          <w:p w14:paraId="21A0190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77AD99" w14:textId="584706E6"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sursa de energie din care a fost produsă unitatea de energie şi perioada producerii acesteia (data inițială şi data finală);</w:t>
            </w:r>
          </w:p>
          <w:p w14:paraId="37E089A9" w14:textId="3A4003F9"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precizarea faptului dacă garanția de origine se referă </w:t>
            </w:r>
            <w:r w:rsidR="009C413F">
              <w:rPr>
                <w:rFonts w:ascii="Times New Roman" w:hAnsi="Times New Roman" w:cs="Times New Roman"/>
                <w:color w:val="0D0D0D" w:themeColor="text1" w:themeTint="F2"/>
                <w:sz w:val="24"/>
                <w:szCs w:val="24"/>
                <w:lang w:val="ro-MD"/>
              </w:rPr>
              <w:t xml:space="preserve">la </w:t>
            </w:r>
            <w:r w:rsidRPr="00170B0C">
              <w:rPr>
                <w:rFonts w:ascii="Times New Roman" w:hAnsi="Times New Roman" w:cs="Times New Roman"/>
                <w:color w:val="0D0D0D" w:themeColor="text1" w:themeTint="F2"/>
                <w:sz w:val="24"/>
                <w:szCs w:val="24"/>
                <w:lang w:val="ro-MD"/>
              </w:rPr>
              <w:t xml:space="preserve">energia electrică, </w:t>
            </w:r>
            <w:r w:rsidR="009C413F">
              <w:rPr>
                <w:rFonts w:ascii="Times New Roman" w:hAnsi="Times New Roman" w:cs="Times New Roman"/>
                <w:color w:val="0D0D0D" w:themeColor="text1" w:themeTint="F2"/>
                <w:sz w:val="24"/>
                <w:szCs w:val="24"/>
                <w:lang w:val="ro-MD"/>
              </w:rPr>
              <w:t xml:space="preserve">la </w:t>
            </w:r>
            <w:r w:rsidRPr="00170B0C">
              <w:rPr>
                <w:rFonts w:ascii="Times New Roman" w:hAnsi="Times New Roman" w:cs="Times New Roman"/>
                <w:color w:val="0D0D0D" w:themeColor="text1" w:themeTint="F2"/>
                <w:sz w:val="24"/>
                <w:szCs w:val="24"/>
                <w:lang w:val="ro-MD"/>
              </w:rPr>
              <w:t>gaz</w:t>
            </w:r>
            <w:r w:rsidR="009C413F">
              <w:rPr>
                <w:rFonts w:ascii="Times New Roman" w:hAnsi="Times New Roman" w:cs="Times New Roman"/>
                <w:color w:val="0D0D0D" w:themeColor="text1" w:themeTint="F2"/>
                <w:sz w:val="24"/>
                <w:szCs w:val="24"/>
                <w:lang w:val="ro-MD"/>
              </w:rPr>
              <w:t>, inclusiv hidrogen</w:t>
            </w:r>
            <w:r w:rsidRPr="00170B0C">
              <w:rPr>
                <w:rFonts w:ascii="Times New Roman" w:hAnsi="Times New Roman" w:cs="Times New Roman"/>
                <w:color w:val="0D0D0D" w:themeColor="text1" w:themeTint="F2"/>
                <w:sz w:val="24"/>
                <w:szCs w:val="24"/>
                <w:lang w:val="ro-MD"/>
              </w:rPr>
              <w:t xml:space="preserve"> sau încălzire și</w:t>
            </w:r>
            <w:r w:rsidR="009C413F">
              <w:rPr>
                <w:rFonts w:ascii="Times New Roman" w:hAnsi="Times New Roman" w:cs="Times New Roman"/>
                <w:color w:val="0D0D0D" w:themeColor="text1" w:themeTint="F2"/>
                <w:sz w:val="24"/>
                <w:szCs w:val="24"/>
                <w:lang w:val="ro-MD"/>
              </w:rPr>
              <w:t>/sau</w:t>
            </w:r>
            <w:r w:rsidRPr="00170B0C">
              <w:rPr>
                <w:rFonts w:ascii="Times New Roman" w:hAnsi="Times New Roman" w:cs="Times New Roman"/>
                <w:color w:val="0D0D0D" w:themeColor="text1" w:themeTint="F2"/>
                <w:sz w:val="24"/>
                <w:szCs w:val="24"/>
                <w:lang w:val="ro-MD"/>
              </w:rPr>
              <w:t xml:space="preserve"> răcire</w:t>
            </w:r>
          </w:p>
          <w:p w14:paraId="074B98B5"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 identitatea, locul de amplasare, tipul şi capacitatea centralei electrice sau unității de producere unde a fost produsă energia;</w:t>
            </w:r>
          </w:p>
          <w:p w14:paraId="4E12FA3A"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dacă şi în ce măsură producătorul a beneficiat de sprijin pentru a investi în centrala electrică, dacă şi în ce măsură producătorul a beneficiat în orice alt mod de o schemă naţională de sprijin pentru producerea unei unităţi anume de energie electrică şi tipul schemei de sprijin respective;</w:t>
            </w:r>
          </w:p>
          <w:p w14:paraId="4916666D" w14:textId="054B78F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d)  </w:t>
            </w:r>
            <w:r w:rsidRPr="00170B0C">
              <w:rPr>
                <w:rFonts w:ascii="Times New Roman" w:hAnsi="Times New Roman" w:cs="Times New Roman"/>
                <w:color w:val="0D0D0D" w:themeColor="text1" w:themeTint="F2"/>
                <w:sz w:val="24"/>
                <w:szCs w:val="24"/>
                <w:lang w:val="ro-MD"/>
              </w:rPr>
              <w:t>data la care centrala electrică sau unitatea de producție au fost date în exploatare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B6437E4"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data şi ţara emiterii, un număr de identificare unic.</w:t>
            </w:r>
          </w:p>
          <w:p w14:paraId="2598C5ED" w14:textId="77777777" w:rsidR="00FE7391" w:rsidRPr="00170B0C" w:rsidRDefault="00FE7391" w:rsidP="005E54BB">
            <w:pPr>
              <w:jc w:val="both"/>
              <w:rPr>
                <w:rFonts w:ascii="Times New Roman" w:hAnsi="Times New Roman" w:cs="Times New Roman"/>
                <w:color w:val="0D0D0D" w:themeColor="text1" w:themeTint="F2"/>
              </w:rPr>
            </w:pPr>
          </w:p>
          <w:p w14:paraId="6FAA04C0" w14:textId="77777777" w:rsidR="00FE7391" w:rsidRPr="00170B0C" w:rsidRDefault="00FE7391" w:rsidP="005E54BB">
            <w:pPr>
              <w:jc w:val="both"/>
              <w:rPr>
                <w:rFonts w:ascii="Times New Roman" w:hAnsi="Times New Roman" w:cs="Times New Roman"/>
                <w:color w:val="0D0D0D" w:themeColor="text1" w:themeTint="F2"/>
              </w:rPr>
            </w:pPr>
          </w:p>
          <w:p w14:paraId="56F97AD2" w14:textId="77777777" w:rsidR="00FE7391" w:rsidRPr="00170B0C" w:rsidRDefault="00FE7391" w:rsidP="005E54BB">
            <w:pPr>
              <w:jc w:val="both"/>
              <w:rPr>
                <w:rFonts w:ascii="Times New Roman" w:hAnsi="Times New Roman" w:cs="Times New Roman"/>
                <w:color w:val="0D0D0D" w:themeColor="text1" w:themeTint="F2"/>
              </w:rPr>
            </w:pPr>
          </w:p>
          <w:p w14:paraId="7A0602F7" w14:textId="3BE9BB48" w:rsidR="00FE7391" w:rsidRPr="00170B0C" w:rsidRDefault="00FE7391"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6) Garanțiile de origine pot fi transferate independent de comercializarea energiei produse la care se referă</w:t>
            </w:r>
          </w:p>
        </w:tc>
      </w:tr>
      <w:tr w:rsidR="00170B0C" w:rsidRPr="00170B0C" w14:paraId="2DE980E1" w14:textId="77777777" w:rsidTr="004E3361">
        <w:tc>
          <w:tcPr>
            <w:tcW w:w="704" w:type="dxa"/>
          </w:tcPr>
          <w:p w14:paraId="25CE4243" w14:textId="77777777" w:rsidR="00FE7391" w:rsidRPr="00170B0C" w:rsidRDefault="00FE7391" w:rsidP="005E54BB">
            <w:pPr>
              <w:jc w:val="both"/>
              <w:rPr>
                <w:rFonts w:ascii="Times New Roman" w:hAnsi="Times New Roman" w:cs="Times New Roman"/>
                <w:color w:val="0D0D0D" w:themeColor="text1" w:themeTint="F2"/>
              </w:rPr>
            </w:pPr>
          </w:p>
        </w:tc>
        <w:tc>
          <w:tcPr>
            <w:tcW w:w="3969" w:type="dxa"/>
          </w:tcPr>
          <w:p w14:paraId="74D0C886" w14:textId="2408D9C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32. </w:t>
            </w:r>
            <w:r w:rsidRPr="00170B0C">
              <w:rPr>
                <w:rFonts w:ascii="Times New Roman" w:eastAsia="Times New Roman" w:hAnsi="Times New Roman" w:cs="Times New Roman"/>
                <w:color w:val="0D0D0D" w:themeColor="text1" w:themeTint="F2"/>
                <w:sz w:val="24"/>
                <w:szCs w:val="24"/>
                <w:shd w:val="clear" w:color="auto" w:fill="FFFFFF"/>
                <w:lang w:val="ro-RO"/>
              </w:rPr>
              <w:t>Utilizarea şi recunoaşterea garanţiilor de origine</w:t>
            </w:r>
          </w:p>
          <w:p w14:paraId="0297401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A9A1C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Garanţiile de origine pot fi utilizate în termen de 12 luni de la data producerii unităţii de energie electrică corespunzătoare. După utilizare, garanţiile de origine se anulează.</w:t>
            </w:r>
          </w:p>
          <w:p w14:paraId="6EAF6AA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(2) Furnizorul central de energie electrică transferă furnizorilor de energie electrică garanțiile de origine ce corespund cantității de energie electrică repartizate acestora, în condițiile prezentei legi.</w:t>
            </w:r>
          </w:p>
          <w:p w14:paraId="4062C383"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3DFCAD"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E5D8FD7"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57DB7D"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F56A60"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9BD7C5" w14:textId="53AEBFC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Furnizorii de energie electrică pot utiliza garanţiile de origine pentru a dovedi consumatorilor finali ponderea sau cantitatea de energie electrică din surse regenerabile în mixul de energie electrică furnizată de către aceştia.</w:t>
            </w:r>
          </w:p>
          <w:p w14:paraId="720147F4" w14:textId="3632611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5C3762A" w14:textId="7698F5AF"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5161EE7" w14:textId="1CAC662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D79EAB" w14:textId="16EEB7F4"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13B719" w14:textId="12642169"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627F21" w14:textId="2BB3E17E"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DE63B5" w14:textId="24A3F4C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F2C1A6" w14:textId="3BFBD61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75139EC" w14:textId="1227FF7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7FF47C" w14:textId="7ED30FB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20FA593" w14:textId="2D4F98B3"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A1C985" w14:textId="16BCD08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98A362" w14:textId="4EC0C65C"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86968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B17C81"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Garanţiile de origine nu pot fi utilizate pentru a justifica atingerea obiectivului naţional în domeniul energiei din surse regenerabile, stabilit la art. 6 alin. (1) lit. b).</w:t>
            </w:r>
          </w:p>
          <w:p w14:paraId="5F0235D5"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Garanţiile de origine emise de autorităţile statelor membre ale Uniunii Europene şi de autorităţile Statelor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Contractante ale Tratatului Comunităţii Energetice pot fi supuse procedurii de recunoaştere în condiţiile prezentei legi şi potrivit regulamentului elaborat şi aprobat de Agenția Națională pentru Reglementare în Energetică. În acest scop, un participant la piaţa energiei electrice depune la Agenția Națională pentru Reglementare în Energetică o cerere privind recunoaşterea garanţiilor de origine pe teritoriul Republicii Moldova, cu condiţia că recunoaşterea acestora se solicită în scopul de a demonstra unui consumator final că toată energia electrică sau o parte din aceasta este produsă din surse regenerabile.</w:t>
            </w:r>
          </w:p>
          <w:p w14:paraId="72D80577"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 Agenția Națională pentru Reglementare în Energetică examinează, în termen de 30 de zile calendaristice, cererea menționată la alin. (5) din prezentul articol şi adoptă decizia privind recunoaşterea unei garanţii de origine emise de autorităţile statelor membre ale Uniunii Europene şi de autorităţile Statelor Contractante ale Tratatului Comunităţii Energetice numai în cazul în care garanţia de origine respectivă conţine informaţiile prevăzute la art. 31 alin. (5) şi dacă nu există motive întemeiate de refuz în raport cu exactitatea, fiabilitatea sau veridicitatea acesteia.</w:t>
            </w:r>
          </w:p>
          <w:p w14:paraId="6456A54F" w14:textId="77777777" w:rsidR="00FE7391" w:rsidRPr="00170B0C" w:rsidRDefault="00FE7391" w:rsidP="005E54BB">
            <w:pPr>
              <w:jc w:val="both"/>
              <w:rPr>
                <w:rFonts w:ascii="Times New Roman" w:hAnsi="Times New Roman" w:cs="Times New Roman"/>
                <w:color w:val="0D0D0D" w:themeColor="text1" w:themeTint="F2"/>
              </w:rPr>
            </w:pPr>
          </w:p>
        </w:tc>
        <w:tc>
          <w:tcPr>
            <w:tcW w:w="4678" w:type="dxa"/>
          </w:tcPr>
          <w:p w14:paraId="54BE017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90DEF2A" w14:textId="7F82B746"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va avea următorul cuprins:</w:t>
            </w:r>
          </w:p>
          <w:p w14:paraId="569D0189"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 Garanţiile de origine pot fi utilizate în termen de 12 luni de la data producerii unităţii de energie corespunzătoare. După utilizare, garanţiile de origine se anulează automat.”</w:t>
            </w:r>
          </w:p>
          <w:p w14:paraId="74E1FA04" w14:textId="77777777" w:rsidR="00063D8E" w:rsidRPr="00170B0C" w:rsidRDefault="00FE7391" w:rsidP="00063D8E">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r>
            <w:r w:rsidR="00063D8E" w:rsidRPr="00170B0C">
              <w:rPr>
                <w:rFonts w:ascii="Times New Roman" w:hAnsi="Times New Roman" w:cs="Times New Roman"/>
                <w:color w:val="0D0D0D" w:themeColor="text1" w:themeTint="F2"/>
                <w:sz w:val="24"/>
                <w:szCs w:val="24"/>
                <w:lang w:val="ro-MD"/>
              </w:rPr>
              <w:t>Alin. (2) va avea următorul cuprins:</w:t>
            </w:r>
          </w:p>
          <w:p w14:paraId="6050D875" w14:textId="1C416D4E" w:rsidR="00FE7391" w:rsidRPr="00170B0C" w:rsidRDefault="00063D8E" w:rsidP="00063D8E">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„(2) Garanțiile de origine se tranzacționează între producători și furnizori, sau alți participanți la piață, cu înregistrarea corespunzătoare a tranzacțiilor în sistemul informațional (registrul) garanțiilor de origine.”</w:t>
            </w:r>
          </w:p>
          <w:p w14:paraId="2251A577"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188CEBBB" w14:textId="635BB50A"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(3)  va avea următorul cuprins:</w:t>
            </w:r>
          </w:p>
          <w:p w14:paraId="713C15A2"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”(3) Furnizorii de energie, inclusiv de energie electrică, pot utiliza garanțiile de origine pentru a dovedi consumatorilor finali ponderea sau cantitatea de energie, inclusiv energie electrică din surse regenerabile în mixul de energie, inclusiv energie electrică furnizată de către aceștia”</w:t>
            </w:r>
          </w:p>
          <w:p w14:paraId="2916EA9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t>Se completează cu alin. (3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6F32EE6F"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Cantitatea de energie din surse regenerabile care corespunde garanțiilor de origine transferate de către un furnizor de energie, către un terț, se a deduce din ponderea energiei din surse regenerabile în mixul său energetic.”</w:t>
            </w:r>
          </w:p>
          <w:p w14:paraId="63F905D3"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87DBF3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4679329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55B4776F" w14:textId="77777777" w:rsidR="004F7967" w:rsidRPr="00170B0C" w:rsidRDefault="004F7967" w:rsidP="004F796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(4) va avea următorul cuprins:</w:t>
            </w:r>
          </w:p>
          <w:p w14:paraId="67F15D47" w14:textId="0756C421" w:rsidR="00FE7391" w:rsidRPr="00170B0C" w:rsidRDefault="004F7967" w:rsidP="004F796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 Garanţiile de origine nu pot fi utilizate pentru a justifica atingerea obiectivului naţional în domeniul energiei din surse regenerabile, stabilit în conformitate cu art. 6, alin. (1), lit. b).”</w:t>
            </w:r>
          </w:p>
          <w:p w14:paraId="23D61EF4"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5FF0ACF"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55D84A5A"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8A2A92B"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5EA56B40"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1038B8DB"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1204F29"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0ACB8C27"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6746DD1"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4568779C"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4204DA66"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F5A87B7"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BB03892"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0FF20606" w14:textId="15FABB61"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(6)  va avea următorul cuprins:</w:t>
            </w:r>
          </w:p>
          <w:p w14:paraId="52DDC4A8" w14:textId="44E54172"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”(6) Agenția Națională pentru Reglementare în Energetică examinează, în termen de 30 de zile, cererea menționată la alin. (5) şi adoptă decizia privind recunoașterea unei garanții de origine emise de autoritățile statelor membre ale Uniunii Europene şi de autoritățile Părților Contractante la Tratatul de constituire a Comunității Energetice.” </w:t>
            </w:r>
          </w:p>
          <w:p w14:paraId="646D5FCB"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3942C33"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8A5252F"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17C691F7"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51D2A4F3"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69D924D1" w14:textId="77777777"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p>
          <w:p w14:paraId="20CE4EE1" w14:textId="315F36E4" w:rsidR="00FE7391" w:rsidRPr="00170B0C" w:rsidRDefault="00FE7391"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(7) cu următorul cuprins:</w:t>
            </w:r>
          </w:p>
          <w:p w14:paraId="25B4CC28" w14:textId="77777777" w:rsidR="00FE7391" w:rsidRPr="00170B0C" w:rsidRDefault="00FE7391"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„(7) Agenția Națională pentru Reglementare în Energetică poate refuza recunoașterea unei </w:t>
            </w:r>
            <w:r w:rsidRPr="00170B0C">
              <w:rPr>
                <w:rFonts w:ascii="Times New Roman" w:hAnsi="Times New Roman" w:cs="Times New Roman"/>
                <w:color w:val="0D0D0D" w:themeColor="text1" w:themeTint="F2"/>
                <w:sz w:val="24"/>
                <w:szCs w:val="24"/>
                <w:lang w:val="ro-MD"/>
              </w:rPr>
              <w:lastRenderedPageBreak/>
              <w:t>garanții de origine în măsura în care există îndoieli întemeiate cu privire la acuratețea, fiabilitatea și veridicitatea acesteia. Motiv de refuz poate constitui și nerecunoașterea reciprocă a garanțiilor de origine emise în conformitate cu legislația națională a statelor membre ale Uniunii Europene şi/sau a Părților Contractante la Tratatul de constituire a Comunității Energetice. Agenția Națională pentru Reglementare în Energetică va notifica organul central de specialitate al administrației publice în domeniul energeticii și Secretariatul Comunității Energetice despre refuzul de a recunoaște garanția de origine și motivele refuzului.”</w:t>
            </w:r>
          </w:p>
          <w:p w14:paraId="6B10A3EF" w14:textId="77777777" w:rsidR="00FE7391" w:rsidRPr="00170B0C" w:rsidRDefault="00FE7391" w:rsidP="005E54BB">
            <w:pPr>
              <w:jc w:val="both"/>
              <w:rPr>
                <w:rFonts w:ascii="Times New Roman" w:hAnsi="Times New Roman" w:cs="Times New Roman"/>
                <w:color w:val="0D0D0D" w:themeColor="text1" w:themeTint="F2"/>
              </w:rPr>
            </w:pPr>
          </w:p>
        </w:tc>
        <w:tc>
          <w:tcPr>
            <w:tcW w:w="5039" w:type="dxa"/>
          </w:tcPr>
          <w:p w14:paraId="6E014633"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32. </w:t>
            </w:r>
            <w:r w:rsidRPr="00170B0C">
              <w:rPr>
                <w:rFonts w:ascii="Times New Roman" w:eastAsia="Times New Roman" w:hAnsi="Times New Roman" w:cs="Times New Roman"/>
                <w:color w:val="0D0D0D" w:themeColor="text1" w:themeTint="F2"/>
                <w:sz w:val="24"/>
                <w:szCs w:val="24"/>
                <w:shd w:val="clear" w:color="auto" w:fill="FFFFFF"/>
                <w:lang w:val="ro-RO"/>
              </w:rPr>
              <w:t>Utilizarea şi recunoaşterea garanţiilor de origine</w:t>
            </w:r>
          </w:p>
          <w:p w14:paraId="41EF05D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9BFF7EE" w14:textId="43113010"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r w:rsidRPr="00170B0C">
              <w:rPr>
                <w:rFonts w:ascii="Times New Roman" w:hAnsi="Times New Roman" w:cs="Times New Roman"/>
                <w:color w:val="0D0D0D" w:themeColor="text1" w:themeTint="F2"/>
                <w:sz w:val="24"/>
                <w:szCs w:val="24"/>
                <w:lang w:val="ro-MD"/>
              </w:rPr>
              <w:t>Garanţiile de origine pot fi utilizate în termen de 12 luni de la data producerii unităţii de energie corespunzătoare. După utilizare, garanţiile de origine se anulează automat</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56D9E5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970B60" w14:textId="45741DF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(2) </w:t>
            </w:r>
            <w:r w:rsidR="00063D8E" w:rsidRPr="00170B0C">
              <w:rPr>
                <w:rFonts w:ascii="Times New Roman" w:hAnsi="Times New Roman" w:cs="Times New Roman"/>
                <w:color w:val="0D0D0D" w:themeColor="text1" w:themeTint="F2"/>
                <w:sz w:val="24"/>
                <w:szCs w:val="24"/>
                <w:lang w:val="ro-MD"/>
              </w:rPr>
              <w:t>Garanțiile de origine se tranzacționează între producători și furnizori, sau alți participanți la piață, cu înregistrarea corespunzătoare a tranzacțiilor în sistemul informațional (registrul) garanțiilor de origine.”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DB427F8" w14:textId="720FD15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1943D2"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4525CF2"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139594"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9BC1157" w14:textId="77777777" w:rsidR="00063D8E" w:rsidRPr="00170B0C" w:rsidRDefault="00063D8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9C3844" w14:textId="795E1798"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w:t>
            </w:r>
            <w:r w:rsidR="00CF0B70" w:rsidRPr="00170B0C">
              <w:rPr>
                <w:rFonts w:ascii="Times New Roman" w:hAnsi="Times New Roman" w:cs="Times New Roman"/>
                <w:color w:val="0D0D0D" w:themeColor="text1" w:themeTint="F2"/>
                <w:sz w:val="24"/>
                <w:szCs w:val="24"/>
                <w:lang w:val="ro-MD"/>
              </w:rPr>
              <w:t>Furnizorii de energie, inclusiv de energie electrică, pot utiliza garanțiile de origine pentru a dovedi consumatorilor finali ponderea sau cantitatea de energie, inclusiv energie electrică din surse regenerabile în mixul de energie, inclusiv energie electrică furnizată de către aceștia</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1277319"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1778397"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FFF4EC" w14:textId="020DAAE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16220E1" w14:textId="0C94441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04E380" w14:textId="6998615E"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5DC3203"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1A36EF" w14:textId="411EAFFA" w:rsidR="00FE7391"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Cantitatea de energie din surse regenerabile care corespunde garanțiilor de origine transferate de către un furnizor de energie, către un terț, se a deduce din ponderea energiei din surse regenerabile în mixul său energetic</w:t>
            </w:r>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
          <w:p w14:paraId="0CBA522F"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EF8301" w14:textId="5151D6C5"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A9324F" w14:textId="34FBEC5F"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A7D307" w14:textId="2457773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2A01334"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981A478" w14:textId="77777777"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8F40AD" w14:textId="7086709A"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r w:rsidR="004F7967" w:rsidRPr="00170B0C">
              <w:rPr>
                <w:rFonts w:ascii="Times New Roman" w:hAnsi="Times New Roman" w:cs="Times New Roman"/>
                <w:color w:val="0D0D0D" w:themeColor="text1" w:themeTint="F2"/>
                <w:sz w:val="24"/>
                <w:szCs w:val="24"/>
                <w:lang w:val="ro-MD"/>
              </w:rPr>
              <w:t>Garanţiile de origine nu pot fi utilizate pentru a justifica atingerea obiectivului naţional în domeniul energiei din surse regenerabile, stabilit în conformitate cu art. 6, alin. (1), lit. b).”</w:t>
            </w:r>
          </w:p>
          <w:p w14:paraId="5306B131" w14:textId="10834AB6"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D5E749" w14:textId="041693B8"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2DB629" w14:textId="01B2253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A49FB5B" w14:textId="733CA621"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BE292F"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B0DF5A" w14:textId="3B774EEB"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Garanţiile de origine emise de autorităţile statelor membre ale Uniunii Europene şi de autorităţile Statelor Contractante ale Tratatului Comunităţii Energetice pot fi supuse procedurii de recunoaştere în condiţiile prezentei legi şi potrivit regulamentului elaborat şi aprobat de Agenția Națională pentru Reglementare în Energetică. În acest scop, un participant la piaţa energiei electrice depune la Agenția Națională pentru Reglementare în Energetică o cerere privind recunoaşterea garanţiilor de origine pe teritoriul Republicii Moldova, cu condiţia că recunoaşterea acestora se solicită în scopul de a demonstra unui consumator final că toată energia electrică sau o parte din aceasta este produsă din surse regenerabile.</w:t>
            </w:r>
          </w:p>
          <w:p w14:paraId="6B1B5F31" w14:textId="323EF12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3B723FD" w14:textId="13EC762E"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17E914F" w14:textId="1F99724C"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C284FB" w14:textId="2D7473F1"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790A776"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67320C"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754381" w14:textId="2A0C9206" w:rsidR="00FE7391" w:rsidRPr="00170B0C" w:rsidRDefault="00FE7391"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w:t>
            </w:r>
            <w:r w:rsidR="00CF0B70" w:rsidRPr="00170B0C">
              <w:rPr>
                <w:rFonts w:ascii="Times New Roman" w:hAnsi="Times New Roman" w:cs="Times New Roman"/>
                <w:color w:val="0D0D0D" w:themeColor="text1" w:themeTint="F2"/>
                <w:sz w:val="24"/>
                <w:szCs w:val="24"/>
                <w:lang w:val="ro-MD"/>
              </w:rPr>
              <w:t>Agenția Națională pentru Reglementare în Energetică examinează, în termen de 30 de zile, cererea menționată la alin. (5) şi adoptă decizia privind recunoașterea unei garanții de origine emise de autoritățile statelor membre ale Uniunii Europene şi de autoritățile Părților Contractante la Tratatul de constituire a Comunității Energetice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5ECD30BF" w14:textId="77777777" w:rsidR="00FE7391" w:rsidRPr="00170B0C" w:rsidRDefault="00FE7391" w:rsidP="005E54BB">
            <w:pPr>
              <w:jc w:val="both"/>
              <w:rPr>
                <w:rFonts w:ascii="Times New Roman" w:hAnsi="Times New Roman" w:cs="Times New Roman"/>
                <w:color w:val="0D0D0D" w:themeColor="text1" w:themeTint="F2"/>
              </w:rPr>
            </w:pPr>
          </w:p>
          <w:p w14:paraId="5E70332E" w14:textId="77777777" w:rsidR="00CF0B70" w:rsidRPr="00170B0C" w:rsidRDefault="00CF0B70" w:rsidP="005E54BB">
            <w:pPr>
              <w:jc w:val="both"/>
              <w:rPr>
                <w:rFonts w:ascii="Times New Roman" w:hAnsi="Times New Roman" w:cs="Times New Roman"/>
                <w:color w:val="0D0D0D" w:themeColor="text1" w:themeTint="F2"/>
              </w:rPr>
            </w:pPr>
          </w:p>
          <w:p w14:paraId="67B9F56F" w14:textId="77777777" w:rsidR="00CF0B70" w:rsidRPr="00170B0C" w:rsidRDefault="00CF0B70" w:rsidP="005E54BB">
            <w:pPr>
              <w:jc w:val="both"/>
              <w:rPr>
                <w:rFonts w:ascii="Times New Roman" w:hAnsi="Times New Roman" w:cs="Times New Roman"/>
                <w:color w:val="0D0D0D" w:themeColor="text1" w:themeTint="F2"/>
              </w:rPr>
            </w:pPr>
          </w:p>
          <w:p w14:paraId="5FD64F18" w14:textId="77777777" w:rsidR="00CF0B70" w:rsidRPr="00170B0C" w:rsidRDefault="00CF0B70" w:rsidP="005E54BB">
            <w:pPr>
              <w:jc w:val="both"/>
              <w:rPr>
                <w:rFonts w:ascii="Times New Roman" w:hAnsi="Times New Roman" w:cs="Times New Roman"/>
                <w:color w:val="0D0D0D" w:themeColor="text1" w:themeTint="F2"/>
              </w:rPr>
            </w:pPr>
          </w:p>
          <w:p w14:paraId="4C285365" w14:textId="7FA2A2D5" w:rsidR="00CF0B70" w:rsidRPr="00170B0C" w:rsidRDefault="00CF0B70" w:rsidP="005E54BB">
            <w:pPr>
              <w:jc w:val="both"/>
              <w:rPr>
                <w:rFonts w:ascii="Times New Roman" w:hAnsi="Times New Roman" w:cs="Times New Roman"/>
                <w:color w:val="0D0D0D" w:themeColor="text1" w:themeTint="F2"/>
              </w:rPr>
            </w:pPr>
          </w:p>
          <w:p w14:paraId="1D4DCF40" w14:textId="4D14861E" w:rsidR="00CF0B70" w:rsidRPr="00170B0C" w:rsidRDefault="00CF0B70" w:rsidP="005E54BB">
            <w:pPr>
              <w:jc w:val="both"/>
              <w:rPr>
                <w:rFonts w:ascii="Times New Roman" w:hAnsi="Times New Roman" w:cs="Times New Roman"/>
                <w:color w:val="0D0D0D" w:themeColor="text1" w:themeTint="F2"/>
              </w:rPr>
            </w:pPr>
          </w:p>
          <w:p w14:paraId="276A0BC2" w14:textId="237E16F2" w:rsidR="00CF0B70" w:rsidRPr="00170B0C" w:rsidRDefault="00CF0B70" w:rsidP="005E54BB">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 xml:space="preserve">(7) Agenția Națională pentru Reglementare în Energetică poate refuza recunoașterea unei </w:t>
            </w:r>
            <w:r w:rsidRPr="00170B0C">
              <w:rPr>
                <w:rFonts w:ascii="Times New Roman" w:hAnsi="Times New Roman" w:cs="Times New Roman"/>
                <w:color w:val="0D0D0D" w:themeColor="text1" w:themeTint="F2"/>
                <w:sz w:val="24"/>
                <w:szCs w:val="24"/>
                <w:lang w:val="ro-MD"/>
              </w:rPr>
              <w:lastRenderedPageBreak/>
              <w:t>garanții de origine în măsura în care există îndoieli întemeiate cu privire la acuratețea, fiabilitatea și veridicitatea acesteia. Motiv de refuz poate constitui și nerecunoașterea reciprocă a garanțiilor de origine emise în conformitate cu legislația națională a statelor membre ale Uniunii Europene şi/sau a Părților Contractante la Tratatul de constituire a Comunității Energetice. Agenția Națională pentru Reglementare în Energetică va notifica organul central de specialitate al administrației publice în domeniul energeticii și Secretariatul Comunității Energetice despre refuzul de a recunoaște garanția de origine și motivele refuzului.</w:t>
            </w:r>
          </w:p>
          <w:p w14:paraId="786DF8AA" w14:textId="3BA5367E" w:rsidR="00CF0B70" w:rsidRPr="00170B0C" w:rsidRDefault="00CF0B70" w:rsidP="005E54BB">
            <w:pPr>
              <w:jc w:val="both"/>
              <w:rPr>
                <w:rFonts w:ascii="Times New Roman" w:hAnsi="Times New Roman" w:cs="Times New Roman"/>
                <w:color w:val="0D0D0D" w:themeColor="text1" w:themeTint="F2"/>
              </w:rPr>
            </w:pPr>
          </w:p>
        </w:tc>
      </w:tr>
      <w:tr w:rsidR="00170B0C" w:rsidRPr="00170B0C" w14:paraId="412C0862" w14:textId="77777777" w:rsidTr="004E3361">
        <w:tc>
          <w:tcPr>
            <w:tcW w:w="704" w:type="dxa"/>
          </w:tcPr>
          <w:p w14:paraId="4B1BF6C3" w14:textId="77777777" w:rsidR="00CF0B70" w:rsidRPr="00170B0C" w:rsidRDefault="00CF0B70" w:rsidP="005E54BB">
            <w:pPr>
              <w:jc w:val="both"/>
              <w:rPr>
                <w:rFonts w:ascii="Times New Roman" w:hAnsi="Times New Roman" w:cs="Times New Roman"/>
                <w:color w:val="0D0D0D" w:themeColor="text1" w:themeTint="F2"/>
              </w:rPr>
            </w:pPr>
          </w:p>
        </w:tc>
        <w:tc>
          <w:tcPr>
            <w:tcW w:w="3969" w:type="dxa"/>
          </w:tcPr>
          <w:p w14:paraId="0AD685E3" w14:textId="77777777" w:rsidR="00CF0B70" w:rsidRPr="00170B0C" w:rsidRDefault="00CF0B70"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07AFB42F"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b/>
                <w:color w:val="0D0D0D" w:themeColor="text1" w:themeTint="F2"/>
                <w:sz w:val="24"/>
                <w:szCs w:val="24"/>
                <w:lang w:val="ro-MD"/>
              </w:rPr>
              <w:t>Articolul 32</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Garanțiile de origine pentru producătorii eligibili</w:t>
            </w:r>
          </w:p>
          <w:p w14:paraId="1D13CCB9" w14:textId="77777777" w:rsidR="009A2945" w:rsidRPr="00170B0C" w:rsidRDefault="009A2945" w:rsidP="009A2945">
            <w:pPr>
              <w:pStyle w:val="ListParagraph"/>
              <w:numPr>
                <w:ilvl w:val="0"/>
                <w:numId w:val="24"/>
              </w:numPr>
              <w:tabs>
                <w:tab w:val="left" w:pos="450"/>
              </w:tabs>
              <w:ind w:left="-18" w:firstLine="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Valoarea de piață a unei garanții de origine pentru aceeași producție trebuie luată în considerare la stabilirea schemei de sprijin. </w:t>
            </w:r>
          </w:p>
          <w:p w14:paraId="1BA19486" w14:textId="77777777" w:rsidR="009A2945" w:rsidRPr="00170B0C" w:rsidRDefault="009A2945" w:rsidP="009A2945">
            <w:pPr>
              <w:pStyle w:val="ListParagraph"/>
              <w:numPr>
                <w:ilvl w:val="0"/>
                <w:numId w:val="24"/>
              </w:numPr>
              <w:tabs>
                <w:tab w:val="left" w:pos="450"/>
              </w:tabs>
              <w:ind w:left="-18" w:firstLine="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Valoarea de piață a garanției de origine este luată în considerare în mod corespunzător în condițiile în care sprijinul financiar este oferit în cadrul unui proces competitiv de licitație, organizat în conformitate cu prevederile art. 35. </w:t>
            </w:r>
          </w:p>
          <w:p w14:paraId="20CB9ED1" w14:textId="2804567D" w:rsidR="009A2945" w:rsidRPr="000F41A4" w:rsidRDefault="009C413F" w:rsidP="000F41A4">
            <w:pPr>
              <w:tabs>
                <w:tab w:val="left" w:pos="450"/>
              </w:tabs>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(3)</w:t>
            </w:r>
            <w:r w:rsidRPr="000F41A4">
              <w:rPr>
                <w:rFonts w:ascii="Times New Roman" w:hAnsi="Times New Roman" w:cs="Times New Roman"/>
                <w:color w:val="0D0D0D" w:themeColor="text1" w:themeTint="F2"/>
                <w:sz w:val="24"/>
                <w:szCs w:val="24"/>
                <w:lang w:val="ro-MD"/>
              </w:rPr>
              <w:tab/>
              <w:t xml:space="preserve">În cazul producătorului eligibil mic, garanția de origine este emisă către Furnizorul central de energie electrică. Agenția Națională pentru Reglementare în Energetică dispune, cu o anumită periodicitate, comercializarea de către Furnizorul central a garanțiilor de origine direct furnizorilor, sau consumatorilor finali, în special non-casnici, sau în cadrul unui proces competitiv, prin intermediul sistemului informațional (registrului) creat în condițiile art. 31. Veniturile generate din comercializarea garanțiilor de origine sunt considerate de </w:t>
            </w:r>
            <w:r w:rsidRPr="000F41A4">
              <w:rPr>
                <w:rFonts w:ascii="Times New Roman" w:hAnsi="Times New Roman" w:cs="Times New Roman"/>
                <w:color w:val="0D0D0D" w:themeColor="text1" w:themeTint="F2"/>
                <w:sz w:val="24"/>
                <w:szCs w:val="24"/>
                <w:lang w:val="ro-MD"/>
              </w:rPr>
              <w:lastRenderedPageBreak/>
              <w:t>Furnizorul central în vederea reducerii prețului reglementat pentru energia electrică din surse regenerabile, achitat de furnizorii de energie electrică</w:t>
            </w:r>
            <w:r w:rsidR="009A2945" w:rsidRPr="000F41A4">
              <w:rPr>
                <w:rFonts w:ascii="Times New Roman" w:hAnsi="Times New Roman" w:cs="Times New Roman"/>
                <w:color w:val="0D0D0D" w:themeColor="text1" w:themeTint="F2"/>
                <w:sz w:val="24"/>
                <w:szCs w:val="24"/>
                <w:lang w:val="ro-MD"/>
              </w:rPr>
              <w:t>.</w:t>
            </w:r>
          </w:p>
          <w:p w14:paraId="65785093" w14:textId="3E986C00" w:rsidR="00CF0B70" w:rsidRPr="00170B0C" w:rsidRDefault="009A2945" w:rsidP="000F41A4">
            <w:pPr>
              <w:pStyle w:val="ListParagraph"/>
              <w:numPr>
                <w:ilvl w:val="0"/>
                <w:numId w:val="136"/>
              </w:numPr>
              <w:tabs>
                <w:tab w:val="left" w:pos="270"/>
                <w:tab w:val="left" w:pos="540"/>
              </w:tabs>
              <w:ind w:left="42" w:firstLine="3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 derogare de la alin. (3), furnizorii de energie electrică pot fi obligați de către Agenția Națională pentru Reglementare în Energetică să cumpere o cotă definită de garanții de origine la prețul stabilit de Agenție pe baza prețului garanțiilor de origine pe piața europeană. O astfel de obligație va fi impusă în mod transparent și egal între toții furnizorii de energie electrică</w:t>
            </w:r>
            <w:r w:rsidR="00CF0B70" w:rsidRPr="00170B0C">
              <w:rPr>
                <w:rFonts w:ascii="Times New Roman" w:hAnsi="Times New Roman" w:cs="Times New Roman"/>
                <w:color w:val="0D0D0D" w:themeColor="text1" w:themeTint="F2"/>
                <w:sz w:val="24"/>
                <w:szCs w:val="24"/>
                <w:lang w:val="ro-MD"/>
              </w:rPr>
              <w:t>.</w:t>
            </w:r>
          </w:p>
          <w:p w14:paraId="62DB1048" w14:textId="77777777" w:rsidR="00CF0B70" w:rsidRPr="00170B0C" w:rsidRDefault="00CF0B70" w:rsidP="005E54BB">
            <w:pPr>
              <w:spacing w:before="120"/>
              <w:jc w:val="both"/>
              <w:rPr>
                <w:rFonts w:ascii="Times New Roman" w:hAnsi="Times New Roman" w:cs="Times New Roman"/>
                <w:color w:val="0D0D0D" w:themeColor="text1" w:themeTint="F2"/>
                <w:sz w:val="24"/>
                <w:szCs w:val="24"/>
                <w:lang w:val="ro-MD"/>
              </w:rPr>
            </w:pPr>
          </w:p>
        </w:tc>
        <w:tc>
          <w:tcPr>
            <w:tcW w:w="5039" w:type="dxa"/>
          </w:tcPr>
          <w:p w14:paraId="71BD3A26"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b/>
                <w:color w:val="0D0D0D" w:themeColor="text1" w:themeTint="F2"/>
                <w:sz w:val="24"/>
                <w:szCs w:val="24"/>
                <w:lang w:val="ro-MD"/>
              </w:rPr>
              <w:t>Articolul 32</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Garanțiile de origine pentru producătorii eligibili</w:t>
            </w:r>
          </w:p>
          <w:p w14:paraId="1558D6B3" w14:textId="77777777" w:rsidR="009A2945" w:rsidRPr="00170B0C" w:rsidRDefault="009A2945" w:rsidP="00170B0C">
            <w:pPr>
              <w:pStyle w:val="ListParagraph"/>
              <w:numPr>
                <w:ilvl w:val="0"/>
                <w:numId w:val="73"/>
              </w:numPr>
              <w:tabs>
                <w:tab w:val="left" w:pos="450"/>
              </w:tabs>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Valoarea de piață a unei garanții de origine pentru aceeași producție trebuie luată în considerare la stabilirea schemei de sprijin. </w:t>
            </w:r>
          </w:p>
          <w:p w14:paraId="0C3144A8" w14:textId="77777777" w:rsidR="009A2945" w:rsidRPr="00170B0C" w:rsidRDefault="009A2945" w:rsidP="00170B0C">
            <w:pPr>
              <w:pStyle w:val="ListParagraph"/>
              <w:numPr>
                <w:ilvl w:val="0"/>
                <w:numId w:val="73"/>
              </w:numPr>
              <w:tabs>
                <w:tab w:val="left" w:pos="450"/>
              </w:tabs>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Valoarea de piață a garanției de origine este luată în considerare în mod corespunzător în condițiile în care sprijinul financiar este oferit în cadrul unui proces competitiv de licitație, organizat în conformitate cu prevederile art. 35. </w:t>
            </w:r>
          </w:p>
          <w:p w14:paraId="59239A46" w14:textId="0CF44A0C" w:rsidR="009A2945" w:rsidRPr="000F41A4" w:rsidRDefault="009C413F" w:rsidP="000F41A4">
            <w:pPr>
              <w:tabs>
                <w:tab w:val="left" w:pos="450"/>
              </w:tabs>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(3)</w:t>
            </w:r>
            <w:r w:rsidRPr="000F41A4">
              <w:rPr>
                <w:rFonts w:ascii="Times New Roman" w:hAnsi="Times New Roman" w:cs="Times New Roman"/>
                <w:color w:val="0D0D0D" w:themeColor="text1" w:themeTint="F2"/>
                <w:sz w:val="24"/>
                <w:szCs w:val="24"/>
                <w:lang w:val="ro-MD"/>
              </w:rPr>
              <w:tab/>
              <w:t xml:space="preserve">În cazul producătorului eligibil mic, garanția de origine este emisă către Furnizorul central de energie electrică. Agenția Națională pentru Reglementare în Energetică dispune, cu o anumită periodicitate, comercializarea de către Furnizorul central a garanțiilor de origine direct furnizorilor, sau consumatorilor finali, în special non-casnici, sau în cadrul unui proces competitiv, prin intermediul sistemului informațional (registrului) creat în condițiile art. 31. Veniturile generate din comercializarea garanțiilor de origine sunt considerate de Furnizorul central în vederea reducerii prețului reglementat pentru energia </w:t>
            </w:r>
            <w:r w:rsidRPr="000F41A4">
              <w:rPr>
                <w:rFonts w:ascii="Times New Roman" w:hAnsi="Times New Roman" w:cs="Times New Roman"/>
                <w:color w:val="0D0D0D" w:themeColor="text1" w:themeTint="F2"/>
                <w:sz w:val="24"/>
                <w:szCs w:val="24"/>
                <w:lang w:val="ro-MD"/>
              </w:rPr>
              <w:lastRenderedPageBreak/>
              <w:t>electrică din surse regenerabile, achitat de furnizorii de energie electrică</w:t>
            </w:r>
            <w:r w:rsidR="009A2945" w:rsidRPr="000F41A4">
              <w:rPr>
                <w:rFonts w:ascii="Times New Roman" w:hAnsi="Times New Roman" w:cs="Times New Roman"/>
                <w:color w:val="0D0D0D" w:themeColor="text1" w:themeTint="F2"/>
                <w:sz w:val="24"/>
                <w:szCs w:val="24"/>
                <w:lang w:val="ro-MD"/>
              </w:rPr>
              <w:t>.</w:t>
            </w:r>
          </w:p>
          <w:p w14:paraId="45E266F1" w14:textId="61AD53B3" w:rsidR="009A2945" w:rsidRPr="000F41A4" w:rsidRDefault="00DC51F6" w:rsidP="000F41A4">
            <w:pPr>
              <w:tabs>
                <w:tab w:val="left" w:pos="270"/>
              </w:tabs>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(4)</w:t>
            </w:r>
            <w:r w:rsidRPr="000F41A4">
              <w:rPr>
                <w:rFonts w:ascii="Times New Roman" w:hAnsi="Times New Roman" w:cs="Times New Roman"/>
                <w:color w:val="0D0D0D" w:themeColor="text1" w:themeTint="F2"/>
                <w:sz w:val="24"/>
                <w:szCs w:val="24"/>
                <w:lang w:val="ro-MD"/>
              </w:rPr>
              <w:tab/>
              <w:t>Prin derogare de la alin. (3), în condițiile în care organizarea unor procese competitive de către Furnizorul central de energie electrică nu duce la comercializarea garanțiilor de origine, Agenția Națională pentru Reglementare în Energetică dispune transferul unor cote definite fiecărui furnizor de energie electrică. O astfel de decizie este aprobată în mod transparent și comunicată participanților la piața energiei electrice</w:t>
            </w:r>
            <w:r w:rsidR="009A2945" w:rsidRPr="000F41A4">
              <w:rPr>
                <w:rFonts w:ascii="Times New Roman" w:hAnsi="Times New Roman" w:cs="Times New Roman"/>
                <w:color w:val="0D0D0D" w:themeColor="text1" w:themeTint="F2"/>
                <w:sz w:val="24"/>
                <w:szCs w:val="24"/>
                <w:lang w:val="ro-MD"/>
              </w:rPr>
              <w:t>.</w:t>
            </w:r>
          </w:p>
          <w:p w14:paraId="5DE0A572" w14:textId="0F77B671" w:rsidR="00CF0B70" w:rsidRPr="00170B0C" w:rsidRDefault="00CF0B70" w:rsidP="009A2945">
            <w:pPr>
              <w:tabs>
                <w:tab w:val="left" w:pos="270"/>
                <w:tab w:val="left" w:pos="540"/>
              </w:tabs>
              <w:jc w:val="both"/>
              <w:rPr>
                <w:rFonts w:ascii="Times New Roman" w:hAnsi="Times New Roman" w:cs="Times New Roman"/>
                <w:color w:val="0D0D0D" w:themeColor="text1" w:themeTint="F2"/>
                <w:sz w:val="24"/>
                <w:szCs w:val="24"/>
                <w:lang w:val="ro-MD"/>
              </w:rPr>
            </w:pPr>
          </w:p>
          <w:p w14:paraId="090C8A8D" w14:textId="77777777" w:rsidR="00CF0B70" w:rsidRPr="00170B0C" w:rsidRDefault="00CF0B70" w:rsidP="005E54BB">
            <w:pPr>
              <w:jc w:val="both"/>
              <w:rPr>
                <w:rFonts w:ascii="Times New Roman" w:hAnsi="Times New Roman" w:cs="Times New Roman"/>
                <w:color w:val="0D0D0D" w:themeColor="text1" w:themeTint="F2"/>
              </w:rPr>
            </w:pPr>
          </w:p>
        </w:tc>
      </w:tr>
      <w:tr w:rsidR="00170B0C" w:rsidRPr="00170B0C" w14:paraId="082CF35F" w14:textId="77777777" w:rsidTr="004E3361">
        <w:tc>
          <w:tcPr>
            <w:tcW w:w="704" w:type="dxa"/>
          </w:tcPr>
          <w:p w14:paraId="585FD51C" w14:textId="77777777" w:rsidR="00CF0B70" w:rsidRPr="00170B0C" w:rsidRDefault="00CF0B70" w:rsidP="005E54BB">
            <w:pPr>
              <w:jc w:val="both"/>
              <w:rPr>
                <w:rFonts w:ascii="Times New Roman" w:hAnsi="Times New Roman" w:cs="Times New Roman"/>
                <w:color w:val="0D0D0D" w:themeColor="text1" w:themeTint="F2"/>
              </w:rPr>
            </w:pPr>
          </w:p>
        </w:tc>
        <w:tc>
          <w:tcPr>
            <w:tcW w:w="3969" w:type="dxa"/>
          </w:tcPr>
          <w:p w14:paraId="6F7F7E51" w14:textId="77777777" w:rsidR="00CF0B70" w:rsidRPr="00170B0C" w:rsidRDefault="00CF0B70"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4DECE4B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32</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Calculul ponderii tuturor tipurilor de surse de energie în totalul energiei electrice furnizate</w:t>
            </w:r>
          </w:p>
          <w:p w14:paraId="140F7F07" w14:textId="74651050" w:rsidR="00CF0B70" w:rsidRPr="000F41A4" w:rsidRDefault="00DC51F6" w:rsidP="000F41A4">
            <w:pPr>
              <w:tabs>
                <w:tab w:val="left" w:pos="450"/>
              </w:tabs>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(1)</w:t>
            </w:r>
            <w:r w:rsidRPr="000F41A4">
              <w:rPr>
                <w:rFonts w:ascii="Times New Roman" w:hAnsi="Times New Roman" w:cs="Times New Roman"/>
                <w:color w:val="0D0D0D" w:themeColor="text1" w:themeTint="F2"/>
                <w:sz w:val="24"/>
                <w:szCs w:val="24"/>
                <w:lang w:val="ro-MD"/>
              </w:rPr>
              <w:tab/>
              <w:t>Agenția Națională pentru Reglementare în Energetică calculează și include în raportul de activitate pentru anul precedent informații cu privire la cantitățile  și valorile procentuale ale tuturor  surselor de producere a energiei electrice din surse regenerabilă în energia electrică furnizată consumatorilor finali din Republica Moldova în anul calendaristic precedent</w:t>
            </w:r>
            <w:r w:rsidR="00CF0B70" w:rsidRPr="000F41A4">
              <w:rPr>
                <w:rFonts w:ascii="Times New Roman" w:hAnsi="Times New Roman" w:cs="Times New Roman"/>
                <w:color w:val="0D0D0D" w:themeColor="text1" w:themeTint="F2"/>
                <w:sz w:val="24"/>
                <w:szCs w:val="24"/>
                <w:lang w:val="ro-MD"/>
              </w:rPr>
              <w:t>.</w:t>
            </w:r>
          </w:p>
          <w:p w14:paraId="3188DFA6" w14:textId="642FBE21" w:rsidR="00CF0B70" w:rsidRPr="00170B0C" w:rsidRDefault="00DC51F6" w:rsidP="000F41A4">
            <w:pPr>
              <w:pStyle w:val="ListParagraph"/>
              <w:numPr>
                <w:ilvl w:val="0"/>
                <w:numId w:val="138"/>
              </w:numPr>
              <w:tabs>
                <w:tab w:val="left" w:pos="360"/>
              </w:tabs>
              <w:ind w:left="42" w:firstLine="318"/>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La îndeplinirea prevederii de</w:t>
            </w:r>
            <w:r w:rsidR="00CF0B70" w:rsidRPr="00170B0C">
              <w:rPr>
                <w:rFonts w:ascii="Times New Roman" w:hAnsi="Times New Roman" w:cs="Times New Roman"/>
                <w:color w:val="0D0D0D" w:themeColor="text1" w:themeTint="F2"/>
                <w:sz w:val="24"/>
                <w:szCs w:val="24"/>
                <w:lang w:val="ro-MD"/>
              </w:rPr>
              <w:t xml:space="preserve"> la alin. (1), Agenția Națională pentru Reglementare în Energetică ia în considerare garanțiile de origine utilizate și expirate.</w:t>
            </w:r>
          </w:p>
          <w:p w14:paraId="6AF8AE4E" w14:textId="77777777" w:rsidR="00CF0B70" w:rsidRPr="00170B0C" w:rsidRDefault="00CF0B70" w:rsidP="000F41A4">
            <w:pPr>
              <w:pStyle w:val="ListParagraph"/>
              <w:numPr>
                <w:ilvl w:val="0"/>
                <w:numId w:val="138"/>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Furnizorii de energie electrică, în contextul obligației impuse la alin (7), lit. a) a Legii 107/2016 cu privire la energia electrică, calculează și prezintă consumatorului final date privind ponderea fiecărei surse de energie în totalul energiei electrice furnizate, pe baza datelor publicate de Agenția Națională pentru </w:t>
            </w:r>
            <w:r w:rsidRPr="00170B0C">
              <w:rPr>
                <w:rFonts w:ascii="Times New Roman" w:hAnsi="Times New Roman" w:cs="Times New Roman"/>
                <w:color w:val="0D0D0D" w:themeColor="text1" w:themeTint="F2"/>
                <w:sz w:val="24"/>
                <w:szCs w:val="24"/>
                <w:lang w:val="ro-MD"/>
              </w:rPr>
              <w:lastRenderedPageBreak/>
              <w:t>Reglementare în Energetică în temeiul alin. (1) și a garanțiilor de origine utilizate.</w:t>
            </w:r>
          </w:p>
          <w:p w14:paraId="6143DFB8" w14:textId="169DD594" w:rsidR="00CF0B70" w:rsidRDefault="00311FED" w:rsidP="000F41A4">
            <w:pPr>
              <w:pStyle w:val="ListParagraph"/>
              <w:numPr>
                <w:ilvl w:val="0"/>
                <w:numId w:val="138"/>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stabilește, în Regulamentul privind calculul consumului </w:t>
            </w:r>
            <w:r w:rsidRPr="00170B0C">
              <w:rPr>
                <w:rFonts w:ascii="Times New Roman" w:hAnsi="Times New Roman" w:cs="Times New Roman"/>
                <w:color w:val="0D0D0D" w:themeColor="text1" w:themeTint="F2"/>
                <w:sz w:val="24"/>
                <w:szCs w:val="24"/>
                <w:shd w:val="clear" w:color="auto" w:fill="FFFFFF"/>
                <w:lang w:val="ro-MD"/>
              </w:rPr>
              <w:t xml:space="preserve">de energie </w:t>
            </w:r>
            <w:r w:rsidRPr="00170B0C">
              <w:rPr>
                <w:rFonts w:ascii="Times New Roman" w:hAnsi="Times New Roman" w:cs="Times New Roman"/>
                <w:color w:val="0D0D0D" w:themeColor="text1" w:themeTint="F2"/>
                <w:sz w:val="24"/>
                <w:szCs w:val="24"/>
                <w:lang w:val="ro-MD"/>
              </w:rPr>
              <w:t>din surse regenerabile, modalitatea de calcul și estimare a ponderii tuturor tipurilor surse</w:t>
            </w:r>
            <w:r w:rsidR="00DC51F6">
              <w:rPr>
                <w:rFonts w:ascii="Times New Roman" w:hAnsi="Times New Roman" w:cs="Times New Roman"/>
                <w:color w:val="0D0D0D" w:themeColor="text1" w:themeTint="F2"/>
                <w:sz w:val="24"/>
                <w:szCs w:val="24"/>
                <w:lang w:val="ro-MD"/>
              </w:rPr>
              <w:t>lor</w:t>
            </w:r>
            <w:r w:rsidRPr="00170B0C">
              <w:rPr>
                <w:rFonts w:ascii="Times New Roman" w:hAnsi="Times New Roman" w:cs="Times New Roman"/>
                <w:color w:val="0D0D0D" w:themeColor="text1" w:themeTint="F2"/>
                <w:sz w:val="24"/>
                <w:szCs w:val="24"/>
                <w:lang w:val="ro-MD"/>
              </w:rPr>
              <w:t xml:space="preserve"> de </w:t>
            </w:r>
            <w:r w:rsidR="00DC51F6">
              <w:rPr>
                <w:rFonts w:ascii="Times New Roman" w:hAnsi="Times New Roman" w:cs="Times New Roman"/>
                <w:color w:val="0D0D0D" w:themeColor="text1" w:themeTint="F2"/>
                <w:sz w:val="24"/>
                <w:szCs w:val="24"/>
                <w:lang w:val="ro-MD"/>
              </w:rPr>
              <w:t xml:space="preserve">producere a </w:t>
            </w:r>
            <w:r w:rsidRPr="00170B0C">
              <w:rPr>
                <w:rFonts w:ascii="Times New Roman" w:hAnsi="Times New Roman" w:cs="Times New Roman"/>
                <w:color w:val="0D0D0D" w:themeColor="text1" w:themeTint="F2"/>
                <w:sz w:val="24"/>
                <w:szCs w:val="24"/>
                <w:lang w:val="ro-MD"/>
              </w:rPr>
              <w:t>energie</w:t>
            </w:r>
            <w:r w:rsidR="00DC51F6">
              <w:rPr>
                <w:rFonts w:ascii="Times New Roman" w:hAnsi="Times New Roman" w:cs="Times New Roman"/>
                <w:color w:val="0D0D0D" w:themeColor="text1" w:themeTint="F2"/>
                <w:sz w:val="24"/>
                <w:szCs w:val="24"/>
                <w:lang w:val="ro-MD"/>
              </w:rPr>
              <w:t>i electrice din surse regenerabile</w:t>
            </w:r>
            <w:r w:rsidRPr="00170B0C">
              <w:rPr>
                <w:rFonts w:ascii="Times New Roman" w:hAnsi="Times New Roman" w:cs="Times New Roman"/>
                <w:color w:val="0D0D0D" w:themeColor="text1" w:themeTint="F2"/>
                <w:sz w:val="24"/>
                <w:szCs w:val="24"/>
                <w:lang w:val="ro-MD"/>
              </w:rPr>
              <w:t xml:space="preserve"> în energia electrică furnizată și modalitatea de control a calculelor efectuate</w:t>
            </w:r>
            <w:r w:rsidR="00CF0B70" w:rsidRPr="00170B0C">
              <w:rPr>
                <w:rFonts w:ascii="Times New Roman" w:hAnsi="Times New Roman" w:cs="Times New Roman"/>
                <w:color w:val="0D0D0D" w:themeColor="text1" w:themeTint="F2"/>
                <w:sz w:val="24"/>
                <w:szCs w:val="24"/>
                <w:lang w:val="ro-MD"/>
              </w:rPr>
              <w:t>.”</w:t>
            </w:r>
          </w:p>
          <w:p w14:paraId="44A80581" w14:textId="0A81D7CB" w:rsidR="001810A2" w:rsidRPr="000F41A4" w:rsidRDefault="001810A2" w:rsidP="000F41A4">
            <w:pPr>
              <w:tabs>
                <w:tab w:val="left" w:pos="360"/>
              </w:tabs>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(5)</w:t>
            </w:r>
            <w:r w:rsidRPr="000F41A4">
              <w:rPr>
                <w:rFonts w:ascii="Times New Roman" w:hAnsi="Times New Roman" w:cs="Times New Roman"/>
                <w:color w:val="0D0D0D" w:themeColor="text1" w:themeTint="F2"/>
                <w:sz w:val="24"/>
                <w:szCs w:val="24"/>
                <w:lang w:val="ro-MD"/>
              </w:rPr>
              <w:tab/>
              <w:t>Instituția publică de suport, în vederea realizării atribuției sale de la art. 7, alin. (13), și Agenția Națională pentru Reglementare în Energetică, cooperează prin schimb de informații în vederea implementării prevederilor prezentului articol</w:t>
            </w:r>
          </w:p>
          <w:p w14:paraId="091DDFE4"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tc>
        <w:tc>
          <w:tcPr>
            <w:tcW w:w="5039" w:type="dxa"/>
          </w:tcPr>
          <w:p w14:paraId="665379DD"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lastRenderedPageBreak/>
              <w:t>Articolul 32</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Calculul ponderii tuturor tipurilor de surse de energie în totalul energiei electrice furnizate</w:t>
            </w:r>
          </w:p>
          <w:p w14:paraId="2B76FDE9" w14:textId="56947EDC" w:rsidR="00CF0B70" w:rsidRPr="000F41A4" w:rsidRDefault="00DC51F6" w:rsidP="000F41A4">
            <w:pPr>
              <w:tabs>
                <w:tab w:val="left" w:pos="450"/>
              </w:tabs>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(1)</w:t>
            </w:r>
            <w:r w:rsidRPr="000F41A4">
              <w:rPr>
                <w:rFonts w:ascii="Times New Roman" w:hAnsi="Times New Roman" w:cs="Times New Roman"/>
                <w:color w:val="0D0D0D" w:themeColor="text1" w:themeTint="F2"/>
                <w:sz w:val="24"/>
                <w:szCs w:val="24"/>
                <w:lang w:val="ro-MD"/>
              </w:rPr>
              <w:tab/>
              <w:t>Agenția Națională pentru Reglementare în Energetică calculează și include în raportul de activitate pentru anul precedent informații cu privire la cantitățile  și valorile procentuale ale tuturor  surselor de producere a energiei electrice din surse regenerabilă în energia electrică furnizată consumatorilor finali din Republica Moldova în anul calendaristic precedent</w:t>
            </w:r>
            <w:r w:rsidR="00CF0B70" w:rsidRPr="000F41A4">
              <w:rPr>
                <w:rFonts w:ascii="Times New Roman" w:hAnsi="Times New Roman" w:cs="Times New Roman"/>
                <w:color w:val="0D0D0D" w:themeColor="text1" w:themeTint="F2"/>
                <w:sz w:val="24"/>
                <w:szCs w:val="24"/>
                <w:lang w:val="ro-MD"/>
              </w:rPr>
              <w:t>.</w:t>
            </w:r>
          </w:p>
          <w:p w14:paraId="0EF79955" w14:textId="6682F939" w:rsidR="00CF0B70" w:rsidRPr="00170B0C" w:rsidRDefault="00DC51F6" w:rsidP="000F41A4">
            <w:pPr>
              <w:pStyle w:val="ListParagraph"/>
              <w:numPr>
                <w:ilvl w:val="0"/>
                <w:numId w:val="139"/>
              </w:numPr>
              <w:tabs>
                <w:tab w:val="left" w:pos="360"/>
              </w:tabs>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La îndeplinirea prevederii de</w:t>
            </w:r>
            <w:r w:rsidR="00CF0B70" w:rsidRPr="00170B0C">
              <w:rPr>
                <w:rFonts w:ascii="Times New Roman" w:hAnsi="Times New Roman" w:cs="Times New Roman"/>
                <w:color w:val="0D0D0D" w:themeColor="text1" w:themeTint="F2"/>
                <w:sz w:val="24"/>
                <w:szCs w:val="24"/>
                <w:lang w:val="ro-MD"/>
              </w:rPr>
              <w:t xml:space="preserve"> la alin. (1), Agenția Națională pentru Reglementare în Energetică ia în considerare garanțiile de origine utilizate și expirate.</w:t>
            </w:r>
          </w:p>
          <w:p w14:paraId="4BC20282" w14:textId="77777777" w:rsidR="00CF0B70" w:rsidRPr="00170B0C" w:rsidRDefault="00CF0B70" w:rsidP="000F41A4">
            <w:pPr>
              <w:pStyle w:val="ListParagraph"/>
              <w:numPr>
                <w:ilvl w:val="0"/>
                <w:numId w:val="139"/>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Furnizorii de energie electrică, în contextul obligației impuse la alin (7), lit. a) a Legii 107/2016 cu privire la energia electrică, calculează și prezintă consumatorului final date privind ponderea fiecărei surse de energie în totalul energiei electrice furnizate, pe baza datelor publicate de Agenția Națională pentru Reglementare în Energetică în temeiul alin. (1) și a garanțiilor de origine utilizate.</w:t>
            </w:r>
          </w:p>
          <w:p w14:paraId="6CE70AA4" w14:textId="312F7CA5" w:rsidR="00CF0B70" w:rsidRPr="00170B0C" w:rsidRDefault="00DC51F6" w:rsidP="000F41A4">
            <w:pPr>
              <w:pStyle w:val="ListParagraph"/>
              <w:numPr>
                <w:ilvl w:val="0"/>
                <w:numId w:val="139"/>
              </w:numPr>
              <w:tabs>
                <w:tab w:val="left" w:pos="36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Guvernul stabilește, în Regulamentul privind calculul consumului </w:t>
            </w:r>
            <w:r w:rsidRPr="00170B0C">
              <w:rPr>
                <w:rFonts w:ascii="Times New Roman" w:hAnsi="Times New Roman" w:cs="Times New Roman"/>
                <w:color w:val="0D0D0D" w:themeColor="text1" w:themeTint="F2"/>
                <w:sz w:val="24"/>
                <w:szCs w:val="24"/>
                <w:shd w:val="clear" w:color="auto" w:fill="FFFFFF"/>
                <w:lang w:val="ro-MD"/>
              </w:rPr>
              <w:t xml:space="preserve">de energie </w:t>
            </w:r>
            <w:r w:rsidRPr="00170B0C">
              <w:rPr>
                <w:rFonts w:ascii="Times New Roman" w:hAnsi="Times New Roman" w:cs="Times New Roman"/>
                <w:color w:val="0D0D0D" w:themeColor="text1" w:themeTint="F2"/>
                <w:sz w:val="24"/>
                <w:szCs w:val="24"/>
                <w:lang w:val="ro-MD"/>
              </w:rPr>
              <w:t>din surse regenerabile, modalitatea de calcul și estimare a ponderii tuturor tipurilor surse</w:t>
            </w:r>
            <w:r>
              <w:rPr>
                <w:rFonts w:ascii="Times New Roman" w:hAnsi="Times New Roman" w:cs="Times New Roman"/>
                <w:color w:val="0D0D0D" w:themeColor="text1" w:themeTint="F2"/>
                <w:sz w:val="24"/>
                <w:szCs w:val="24"/>
                <w:lang w:val="ro-MD"/>
              </w:rPr>
              <w:t>lor</w:t>
            </w:r>
            <w:r w:rsidRPr="00170B0C">
              <w:rPr>
                <w:rFonts w:ascii="Times New Roman" w:hAnsi="Times New Roman" w:cs="Times New Roman"/>
                <w:color w:val="0D0D0D" w:themeColor="text1" w:themeTint="F2"/>
                <w:sz w:val="24"/>
                <w:szCs w:val="24"/>
                <w:lang w:val="ro-MD"/>
              </w:rPr>
              <w:t xml:space="preserve"> de </w:t>
            </w:r>
            <w:r>
              <w:rPr>
                <w:rFonts w:ascii="Times New Roman" w:hAnsi="Times New Roman" w:cs="Times New Roman"/>
                <w:color w:val="0D0D0D" w:themeColor="text1" w:themeTint="F2"/>
                <w:sz w:val="24"/>
                <w:szCs w:val="24"/>
                <w:lang w:val="ro-MD"/>
              </w:rPr>
              <w:t xml:space="preserve">producere a </w:t>
            </w:r>
            <w:r w:rsidRPr="00170B0C">
              <w:rPr>
                <w:rFonts w:ascii="Times New Roman" w:hAnsi="Times New Roman" w:cs="Times New Roman"/>
                <w:color w:val="0D0D0D" w:themeColor="text1" w:themeTint="F2"/>
                <w:sz w:val="24"/>
                <w:szCs w:val="24"/>
                <w:lang w:val="ro-MD"/>
              </w:rPr>
              <w:t>energie</w:t>
            </w:r>
            <w:r>
              <w:rPr>
                <w:rFonts w:ascii="Times New Roman" w:hAnsi="Times New Roman" w:cs="Times New Roman"/>
                <w:color w:val="0D0D0D" w:themeColor="text1" w:themeTint="F2"/>
                <w:sz w:val="24"/>
                <w:szCs w:val="24"/>
                <w:lang w:val="ro-MD"/>
              </w:rPr>
              <w:t>i electrice din surse regenerabile</w:t>
            </w:r>
            <w:r w:rsidRPr="00170B0C">
              <w:rPr>
                <w:rFonts w:ascii="Times New Roman" w:hAnsi="Times New Roman" w:cs="Times New Roman"/>
                <w:color w:val="0D0D0D" w:themeColor="text1" w:themeTint="F2"/>
                <w:sz w:val="24"/>
                <w:szCs w:val="24"/>
                <w:lang w:val="ro-MD"/>
              </w:rPr>
              <w:t xml:space="preserve"> în energia electrică furnizată și modalitatea de control a calculelor efectuate</w:t>
            </w:r>
            <w:r w:rsidR="00CF0B70" w:rsidRPr="00170B0C">
              <w:rPr>
                <w:rFonts w:ascii="Times New Roman" w:hAnsi="Times New Roman" w:cs="Times New Roman"/>
                <w:color w:val="0D0D0D" w:themeColor="text1" w:themeTint="F2"/>
                <w:sz w:val="24"/>
                <w:szCs w:val="24"/>
                <w:lang w:val="ro-MD"/>
              </w:rPr>
              <w:t>.”</w:t>
            </w:r>
          </w:p>
          <w:p w14:paraId="5A22E80C" w14:textId="4AC40E3F" w:rsidR="00CF0B70" w:rsidRPr="00170B0C" w:rsidRDefault="001810A2" w:rsidP="005E54BB">
            <w:pPr>
              <w:jc w:val="both"/>
              <w:rPr>
                <w:rFonts w:ascii="Times New Roman" w:hAnsi="Times New Roman" w:cs="Times New Roman"/>
                <w:color w:val="0D0D0D" w:themeColor="text1" w:themeTint="F2"/>
              </w:rPr>
            </w:pPr>
            <w:r w:rsidRPr="001810A2">
              <w:rPr>
                <w:rFonts w:ascii="Times New Roman" w:hAnsi="Times New Roman" w:cs="Times New Roman"/>
                <w:color w:val="0D0D0D" w:themeColor="text1" w:themeTint="F2"/>
              </w:rPr>
              <w:t>(5)</w:t>
            </w:r>
            <w:r w:rsidRPr="001810A2">
              <w:rPr>
                <w:rFonts w:ascii="Times New Roman" w:hAnsi="Times New Roman" w:cs="Times New Roman"/>
                <w:color w:val="0D0D0D" w:themeColor="text1" w:themeTint="F2"/>
              </w:rPr>
              <w:tab/>
              <w:t>Instituția publică de suport, în vederea realizării atribuției sale de la art. 7, alin. (13), și Agenția Națională pentru Reglementare în Energetică, cooperează prin schimb de informații în vederea implementării prevederilor prezentului articol</w:t>
            </w:r>
          </w:p>
        </w:tc>
      </w:tr>
      <w:tr w:rsidR="00170B0C" w:rsidRPr="00170B0C" w14:paraId="5C408D78" w14:textId="77777777" w:rsidTr="004E3361">
        <w:tc>
          <w:tcPr>
            <w:tcW w:w="704" w:type="dxa"/>
          </w:tcPr>
          <w:p w14:paraId="7201F999" w14:textId="77777777" w:rsidR="00CF0B70" w:rsidRPr="00170B0C" w:rsidRDefault="00CF0B70" w:rsidP="005E54BB">
            <w:pPr>
              <w:jc w:val="both"/>
              <w:rPr>
                <w:rFonts w:ascii="Times New Roman" w:hAnsi="Times New Roman" w:cs="Times New Roman"/>
                <w:color w:val="0D0D0D" w:themeColor="text1" w:themeTint="F2"/>
              </w:rPr>
            </w:pPr>
          </w:p>
        </w:tc>
        <w:tc>
          <w:tcPr>
            <w:tcW w:w="3969" w:type="dxa"/>
          </w:tcPr>
          <w:p w14:paraId="50D155D2"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33.</w:t>
            </w:r>
            <w:r w:rsidRPr="00170B0C">
              <w:rPr>
                <w:rFonts w:ascii="Times New Roman" w:eastAsia="Times New Roman" w:hAnsi="Times New Roman" w:cs="Times New Roman"/>
                <w:color w:val="0D0D0D" w:themeColor="text1" w:themeTint="F2"/>
                <w:sz w:val="24"/>
                <w:szCs w:val="24"/>
                <w:shd w:val="clear" w:color="auto" w:fill="FFFFFF"/>
                <w:lang w:val="ro-RO"/>
              </w:rPr>
              <w:t> Certificatele de conformitate</w:t>
            </w:r>
          </w:p>
          <w:p w14:paraId="09D64138"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Autenticitatea biocarburantului se atestă printr-un certificat de conformitate emis de organismele de evaluare a conformităţii.</w:t>
            </w:r>
          </w:p>
          <w:p w14:paraId="7B90B258"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Pentru a se putea beneficia de garanţiile prevăzute de prezenta lege, biocarburantul trebuie să corespundă criteriilor de durabilitate. 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7916D23A"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Metodologia de calcul al impactului biocarburanţilor asupra emisiilor de gaze cu efect de seră trebuie să conţină o listă a valorilor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tipice, a valorilor implicite, a valorilor implicite dezagregate pentru cultivare, prelucrare, transport şi distribuţie a biocarburanţilor, precum şi condiţiile de utilizare a acestor valori în locul valorilor efective.</w:t>
            </w:r>
          </w:p>
          <w:p w14:paraId="7B8BE970" w14:textId="77777777" w:rsidR="00CF0B70" w:rsidRPr="00170B0C" w:rsidRDefault="00CF0B70" w:rsidP="005E54BB">
            <w:pPr>
              <w:jc w:val="both"/>
              <w:rPr>
                <w:rFonts w:ascii="Times New Roman" w:hAnsi="Times New Roman" w:cs="Times New Roman"/>
                <w:color w:val="0D0D0D" w:themeColor="text1" w:themeTint="F2"/>
              </w:rPr>
            </w:pPr>
          </w:p>
        </w:tc>
        <w:tc>
          <w:tcPr>
            <w:tcW w:w="4678" w:type="dxa"/>
          </w:tcPr>
          <w:p w14:paraId="183A09D9" w14:textId="77777777" w:rsidR="00CF0B70" w:rsidRPr="00170B0C" w:rsidRDefault="00CF0B70" w:rsidP="005E54BB">
            <w:pPr>
              <w:jc w:val="both"/>
              <w:rPr>
                <w:rFonts w:ascii="Times New Roman" w:hAnsi="Times New Roman" w:cs="Times New Roman"/>
                <w:color w:val="0D0D0D" w:themeColor="text1" w:themeTint="F2"/>
              </w:rPr>
            </w:pPr>
          </w:p>
          <w:p w14:paraId="1737819D"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1398F287" w14:textId="3ACA404B" w:rsidR="00CF0B70" w:rsidRPr="00170B0C" w:rsidRDefault="00CF0B70" w:rsidP="005E54BB">
            <w:pPr>
              <w:jc w:val="both"/>
              <w:rPr>
                <w:rFonts w:ascii="Times New Roman" w:hAnsi="Times New Roman" w:cs="Times New Roman"/>
                <w:color w:val="0D0D0D" w:themeColor="text1" w:themeTint="F2"/>
                <w:sz w:val="24"/>
                <w:szCs w:val="24"/>
                <w:lang w:val="ro-MD"/>
              </w:rPr>
            </w:pPr>
          </w:p>
          <w:p w14:paraId="7C115A74" w14:textId="40C812D8" w:rsidR="00CF0B70" w:rsidRPr="00170B0C" w:rsidRDefault="00CF0B70" w:rsidP="005E54BB">
            <w:pPr>
              <w:jc w:val="both"/>
              <w:rPr>
                <w:rFonts w:ascii="Times New Roman" w:hAnsi="Times New Roman" w:cs="Times New Roman"/>
                <w:color w:val="0D0D0D" w:themeColor="text1" w:themeTint="F2"/>
                <w:sz w:val="24"/>
                <w:szCs w:val="24"/>
                <w:lang w:val="ro-MD"/>
              </w:rPr>
            </w:pPr>
          </w:p>
          <w:p w14:paraId="5687C84D"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34A13E32"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7220C3B" w14:textId="77777777" w:rsidR="00666352" w:rsidRPr="00170B0C" w:rsidRDefault="00666352" w:rsidP="00666352">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(2), prima propoziție va avea următorul cuprins:</w:t>
            </w:r>
          </w:p>
          <w:p w14:paraId="54165DAA" w14:textId="403BED6E" w:rsidR="00CF0B70" w:rsidRPr="00170B0C" w:rsidRDefault="00666352" w:rsidP="00666352">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sz w:val="24"/>
                <w:szCs w:val="24"/>
                <w:lang w:val="ro-MD"/>
              </w:rPr>
              <w:t>„(2)  Pentru a putea fi sprijinit prin intermediul schemei de sprijin prevăzute de prezenta lege, biocarburantul produs local sau importat, în amestec cu produsele petroliere principale, trebuie să corespundă criteriilor de durabilitate.”</w:t>
            </w:r>
          </w:p>
          <w:p w14:paraId="41875CF5" w14:textId="45F7F247" w:rsidR="00CF0B70" w:rsidRPr="00170B0C" w:rsidRDefault="00CF0B70" w:rsidP="005E54BB">
            <w:pPr>
              <w:jc w:val="both"/>
              <w:rPr>
                <w:rFonts w:ascii="Times New Roman" w:hAnsi="Times New Roman" w:cs="Times New Roman"/>
                <w:color w:val="0D0D0D" w:themeColor="text1" w:themeTint="F2"/>
              </w:rPr>
            </w:pPr>
          </w:p>
        </w:tc>
        <w:tc>
          <w:tcPr>
            <w:tcW w:w="5039" w:type="dxa"/>
          </w:tcPr>
          <w:p w14:paraId="13172EF5"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33.</w:t>
            </w:r>
            <w:r w:rsidRPr="00170B0C">
              <w:rPr>
                <w:rFonts w:ascii="Times New Roman" w:eastAsia="Times New Roman" w:hAnsi="Times New Roman" w:cs="Times New Roman"/>
                <w:color w:val="0D0D0D" w:themeColor="text1" w:themeTint="F2"/>
                <w:sz w:val="24"/>
                <w:szCs w:val="24"/>
                <w:shd w:val="clear" w:color="auto" w:fill="FFFFFF"/>
                <w:lang w:val="ro-RO"/>
              </w:rPr>
              <w:t> Certificatele de conformitate</w:t>
            </w:r>
          </w:p>
          <w:p w14:paraId="7B71336F" w14:textId="6C92192C"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Autenticitatea biocarburantului se atestă printr-un certificat de conformitate emis de organismele de evaluare a conformităţii.</w:t>
            </w:r>
          </w:p>
          <w:p w14:paraId="3BDC925D" w14:textId="2D2CF5F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E420C7"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0CF1FA3" w14:textId="08829393"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r w:rsidR="00666352" w:rsidRPr="00170B0C">
              <w:rPr>
                <w:rFonts w:ascii="Times New Roman" w:hAnsi="Times New Roman" w:cs="Times New Roman"/>
                <w:color w:val="0D0D0D" w:themeColor="text1" w:themeTint="F2"/>
                <w:sz w:val="24"/>
                <w:szCs w:val="24"/>
                <w:lang w:val="ro-MD"/>
              </w:rPr>
              <w:t>Pentru a putea fi sprijinit prin intermediul schemei de sprijin prevăzute de prezenta lege, biocarburantul produs local sau importat, în amestec cu produsele petroliere principale, trebuie să corespundă criteriilor de durabilitate</w:t>
            </w:r>
            <w:r w:rsidRPr="00170B0C">
              <w:rPr>
                <w:rFonts w:ascii="Times New Roman" w:eastAsia="Times New Roman" w:hAnsi="Times New Roman" w:cs="Times New Roman"/>
                <w:color w:val="0D0D0D" w:themeColor="text1" w:themeTint="F2"/>
                <w:sz w:val="24"/>
                <w:szCs w:val="24"/>
                <w:shd w:val="clear" w:color="auto" w:fill="FFFFFF"/>
                <w:lang w:val="ro-RO"/>
              </w:rPr>
              <w:t>. Criteriile de durabilitate pentru biocarburanți, procedura de verificare a respectării criteriilor de durabilitate la producerea biocarburanților, precum şi metodologia de calcul al impactului biocarburanţilor asupra emisiilor de gaze cu efect de seră vor fi stabilite în regulamentele aprobate de către Guvern.</w:t>
            </w:r>
          </w:p>
          <w:p w14:paraId="64FD82DC"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Metodologia de calcul al impactului biocarburanţilor asupra emisiilor de gaze cu efect de seră trebuie să conţină o listă a valorilor tipice, a valorilor implicite, a valorilor implicite dezagregate pentru cultivare, prelucrare, transport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şi distribuţie a biocarburanţilor, precum şi condiţiile de utilizare a acestor valori în locul valorilor efective.</w:t>
            </w:r>
          </w:p>
          <w:p w14:paraId="0105F2CF" w14:textId="77777777" w:rsidR="00CF0B70" w:rsidRPr="00170B0C" w:rsidRDefault="00CF0B70" w:rsidP="005E54BB">
            <w:pPr>
              <w:jc w:val="both"/>
              <w:rPr>
                <w:rFonts w:ascii="Times New Roman" w:hAnsi="Times New Roman" w:cs="Times New Roman"/>
                <w:color w:val="0D0D0D" w:themeColor="text1" w:themeTint="F2"/>
              </w:rPr>
            </w:pPr>
          </w:p>
        </w:tc>
      </w:tr>
      <w:tr w:rsidR="00170B0C" w:rsidRPr="00170B0C" w14:paraId="69AC0B16" w14:textId="77777777" w:rsidTr="004E3361">
        <w:tc>
          <w:tcPr>
            <w:tcW w:w="704" w:type="dxa"/>
          </w:tcPr>
          <w:p w14:paraId="33801D1F" w14:textId="77777777" w:rsidR="00CF0B70" w:rsidRPr="00170B0C" w:rsidRDefault="00CF0B70" w:rsidP="005E54BB">
            <w:pPr>
              <w:jc w:val="both"/>
              <w:rPr>
                <w:rFonts w:ascii="Times New Roman" w:hAnsi="Times New Roman" w:cs="Times New Roman"/>
                <w:color w:val="0D0D0D" w:themeColor="text1" w:themeTint="F2"/>
              </w:rPr>
            </w:pPr>
          </w:p>
        </w:tc>
        <w:tc>
          <w:tcPr>
            <w:tcW w:w="3969" w:type="dxa"/>
          </w:tcPr>
          <w:p w14:paraId="54E9FC1C"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34. </w:t>
            </w:r>
            <w:r w:rsidRPr="00170B0C">
              <w:rPr>
                <w:rFonts w:ascii="Times New Roman" w:eastAsia="Times New Roman" w:hAnsi="Times New Roman" w:cs="Times New Roman"/>
                <w:color w:val="0D0D0D" w:themeColor="text1" w:themeTint="F2"/>
                <w:sz w:val="24"/>
                <w:szCs w:val="24"/>
                <w:shd w:val="clear" w:color="auto" w:fill="FFFFFF"/>
                <w:lang w:val="ro-RO"/>
              </w:rPr>
              <w:t>Schemă de sprijin pentru promovarea energiei</w:t>
            </w:r>
          </w:p>
          <w:p w14:paraId="2F79B3D0"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electrice din surse regenerabile</w:t>
            </w:r>
          </w:p>
          <w:p w14:paraId="6AF3ECC8"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Pentru promovarea producerii și utilizării energiei electrice din surse regenerabile se aplică următoarea schemă de sprijin:</w:t>
            </w:r>
          </w:p>
          <w:p w14:paraId="2ACF93AB" w14:textId="60120AB1"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preț fix, stabilit în cadrul licitației, conform art. 35, pentru producătorul eligibil care deține sau urmează să dețină o centrală electrică/centrale electrice cu o putere electrică instalată/cumulată mai mare decît limita de capacitate stabilită conform art. 10 lit. e);</w:t>
            </w:r>
          </w:p>
          <w:p w14:paraId="2F3119E5" w14:textId="09BB27C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F0EE7A" w14:textId="249B57B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80800F" w14:textId="3ABDC05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881A2E" w14:textId="2C610B03"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F043B0" w14:textId="1961895C"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840755" w14:textId="271A0133"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BACD9A5"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DE3A22"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60C6E2"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tarif fix, stabilit conform art. 14, pentru producătorul eligibil care deține sau urmează să dețină o centrală electrică/centrale electrice cu o putere electrică instalată/cumulată ce nu depășește limita de capacitate stabilită conform art. 10 lit. e), dar care nu este mai mică de 10 kilowați.</w:t>
            </w:r>
          </w:p>
          <w:p w14:paraId="33BABC0C"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Producătorii de energie electrică ce beneficiază de schema de sprijin stabilită pînă la intrarea în vigoare a prezentei legi nu pot aplica schema de sprijin stabilite la alin. (1).</w:t>
            </w:r>
          </w:p>
          <w:p w14:paraId="5FD6702B"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F4882A"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E3309C"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C1A22D9"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773B38"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DCCDA39"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În conformitate cu prezenta lege, statut de producător eligibil au:</w:t>
            </w:r>
          </w:p>
          <w:p w14:paraId="56DC8995"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producătorii de energie electrică care au cîștigat licitația în condițiile prezentei legi;</w:t>
            </w:r>
          </w:p>
          <w:p w14:paraId="659700E7"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producătorii de energie electrică cu statut de producător eligibil confirmat în condițiile prezentei legi.</w:t>
            </w:r>
          </w:p>
          <w:p w14:paraId="6D0A8DB5"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Producătorii de energie electrică cărora le-a fost oferit statutul de producător eligibil în conformitate cu alin. (2) nu pot beneficia concomitent, pentru aceeaşi centrală electrică/aceleaşi centrale electrice, de alte scheme de sprijin în domeniul energiei din surse regenerabile.</w:t>
            </w:r>
          </w:p>
          <w:p w14:paraId="48EB5941" w14:textId="77777777" w:rsidR="00CF0B70" w:rsidRPr="00170B0C" w:rsidRDefault="00CF0B70" w:rsidP="005E54BB">
            <w:pPr>
              <w:jc w:val="both"/>
              <w:rPr>
                <w:rFonts w:ascii="Times New Roman" w:hAnsi="Times New Roman" w:cs="Times New Roman"/>
                <w:color w:val="0D0D0D" w:themeColor="text1" w:themeTint="F2"/>
              </w:rPr>
            </w:pPr>
          </w:p>
        </w:tc>
        <w:tc>
          <w:tcPr>
            <w:tcW w:w="4678" w:type="dxa"/>
          </w:tcPr>
          <w:p w14:paraId="52407811" w14:textId="77777777" w:rsidR="00D53F7F" w:rsidRPr="00170B0C" w:rsidRDefault="00D53F7F" w:rsidP="005E54BB">
            <w:pPr>
              <w:jc w:val="both"/>
              <w:rPr>
                <w:rFonts w:ascii="Times New Roman" w:hAnsi="Times New Roman" w:cs="Times New Roman"/>
                <w:color w:val="0D0D0D" w:themeColor="text1" w:themeTint="F2"/>
              </w:rPr>
            </w:pPr>
          </w:p>
          <w:p w14:paraId="6F642116" w14:textId="05CD990A" w:rsidR="00D53F7F" w:rsidRPr="00170B0C" w:rsidRDefault="00D53F7F" w:rsidP="005E54BB">
            <w:pPr>
              <w:jc w:val="both"/>
              <w:rPr>
                <w:rFonts w:ascii="Times New Roman" w:hAnsi="Times New Roman" w:cs="Times New Roman"/>
                <w:color w:val="0D0D0D" w:themeColor="text1" w:themeTint="F2"/>
                <w:sz w:val="24"/>
                <w:szCs w:val="24"/>
              </w:rPr>
            </w:pPr>
            <w:r w:rsidRPr="00170B0C">
              <w:rPr>
                <w:rFonts w:ascii="Times New Roman" w:hAnsi="Times New Roman" w:cs="Times New Roman"/>
                <w:color w:val="0D0D0D" w:themeColor="text1" w:themeTint="F2"/>
                <w:sz w:val="24"/>
                <w:szCs w:val="24"/>
              </w:rPr>
              <w:t xml:space="preserve">În </w:t>
            </w:r>
            <w:r w:rsidR="001810A2">
              <w:rPr>
                <w:rFonts w:ascii="Times New Roman" w:hAnsi="Times New Roman" w:cs="Times New Roman"/>
                <w:color w:val="0D0D0D" w:themeColor="text1" w:themeTint="F2"/>
                <w:sz w:val="24"/>
                <w:szCs w:val="24"/>
              </w:rPr>
              <w:t>denumirea</w:t>
            </w:r>
            <w:r w:rsidR="001810A2" w:rsidRPr="00170B0C">
              <w:rPr>
                <w:rFonts w:ascii="Times New Roman" w:hAnsi="Times New Roman" w:cs="Times New Roman"/>
                <w:color w:val="0D0D0D" w:themeColor="text1" w:themeTint="F2"/>
                <w:sz w:val="24"/>
                <w:szCs w:val="24"/>
              </w:rPr>
              <w:t xml:space="preserve"> </w:t>
            </w:r>
            <w:r w:rsidRPr="00170B0C">
              <w:rPr>
                <w:rFonts w:ascii="Times New Roman" w:hAnsi="Times New Roman" w:cs="Times New Roman"/>
                <w:color w:val="0D0D0D" w:themeColor="text1" w:themeTint="F2"/>
                <w:sz w:val="24"/>
                <w:szCs w:val="24"/>
              </w:rPr>
              <w:t>articolului, cuvîntul „schemă” se substituie cu cuvîntul „scheme”;</w:t>
            </w:r>
          </w:p>
          <w:p w14:paraId="7AB81396" w14:textId="77777777" w:rsidR="003D1A14" w:rsidRPr="00170B0C" w:rsidRDefault="003D1A14" w:rsidP="005E54BB">
            <w:pPr>
              <w:jc w:val="both"/>
              <w:rPr>
                <w:rFonts w:ascii="Times New Roman" w:hAnsi="Times New Roman" w:cs="Times New Roman"/>
                <w:color w:val="0D0D0D" w:themeColor="text1" w:themeTint="F2"/>
                <w:sz w:val="24"/>
                <w:szCs w:val="24"/>
                <w:lang w:val="ro-MD"/>
              </w:rPr>
            </w:pPr>
          </w:p>
          <w:p w14:paraId="4501C762" w14:textId="77777777" w:rsidR="003D1A14" w:rsidRPr="00170B0C" w:rsidRDefault="003D1A14" w:rsidP="003D1A14">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(1),  lit. a), va avea următorul cuprins:</w:t>
            </w:r>
          </w:p>
          <w:p w14:paraId="3D05D89E" w14:textId="3B74D8F8" w:rsidR="00CF0B70" w:rsidRPr="00170B0C" w:rsidRDefault="003D1A14" w:rsidP="003D1A14">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 preț fix, stabilit în cadrul licitației, conform art. 35, pentru producătorul eligibil care deține sau urmează să dețină o centrală electrică/centrale electrice cu o putere electrică instalată/cumulată mai mare decât limita de capacitate stabilită conform art. 10 lit. e). La îndeplinirea condițiilor prevăzute la art. 38</w:t>
            </w:r>
            <w:r w:rsidRPr="000F41A4">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w:t>
            </w:r>
            <w:r w:rsidR="001810A2">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lang w:val="ro-MD"/>
              </w:rPr>
              <w:t>), în cadrul procedurilor de licitație are loc stabilirea prețului de exercitare, care este utilizat în vederea cuantificării valorii primei variabile ca diferența dintre acest preț și prețul de piață obținut de producătorul eligibil pentru tranzacționarea energiei electrice produse pe piața pentru ziua următoare;</w:t>
            </w:r>
          </w:p>
          <w:p w14:paraId="41D8E25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570331A"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CE2C54B" w14:textId="77777777" w:rsidR="00CF0B70" w:rsidRDefault="00CF0B70" w:rsidP="005E54BB">
            <w:pPr>
              <w:jc w:val="both"/>
              <w:rPr>
                <w:rFonts w:ascii="Times New Roman" w:hAnsi="Times New Roman" w:cs="Times New Roman"/>
                <w:color w:val="0D0D0D" w:themeColor="text1" w:themeTint="F2"/>
                <w:sz w:val="24"/>
                <w:szCs w:val="24"/>
                <w:lang w:val="ro-MD"/>
              </w:rPr>
            </w:pPr>
          </w:p>
          <w:p w14:paraId="67043A6E" w14:textId="77777777" w:rsidR="00745547" w:rsidRPr="00170B0C" w:rsidRDefault="00745547" w:rsidP="005E54BB">
            <w:pPr>
              <w:jc w:val="both"/>
              <w:rPr>
                <w:rFonts w:ascii="Times New Roman" w:hAnsi="Times New Roman" w:cs="Times New Roman"/>
                <w:color w:val="0D0D0D" w:themeColor="text1" w:themeTint="F2"/>
                <w:sz w:val="24"/>
                <w:szCs w:val="24"/>
                <w:lang w:val="ro-MD"/>
              </w:rPr>
            </w:pPr>
          </w:p>
          <w:p w14:paraId="67A3D076"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66A2EC41"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 lit. (b) va avea următorul cuprins:</w:t>
            </w:r>
          </w:p>
          <w:p w14:paraId="134E697C" w14:textId="54755508"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”b) </w:t>
            </w:r>
            <w:r w:rsidR="007563E4" w:rsidRPr="00170B0C">
              <w:rPr>
                <w:rFonts w:ascii="Times New Roman" w:hAnsi="Times New Roman" w:cs="Times New Roman"/>
                <w:color w:val="0D0D0D" w:themeColor="text1" w:themeTint="F2"/>
                <w:sz w:val="24"/>
                <w:szCs w:val="24"/>
                <w:lang w:val="ro-MD"/>
              </w:rPr>
              <w:t>tarif fix, stabilit în condițiile art. 14, lit. b1), pentru producătorul eligibil mic care deține sau urmează să dețină o centrală electrică/centrale electrice cu o putere electrică instalată/cumulată ce nu depășește limita de capacitate stabilită conform art. 10 lit. e), dar care nu este mai mică de 10 kW</w:t>
            </w:r>
          </w:p>
          <w:p w14:paraId="574FAC31"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1421C3A" w14:textId="77777777" w:rsidR="001810A2" w:rsidRPr="001810A2" w:rsidRDefault="001810A2" w:rsidP="001810A2">
            <w:pPr>
              <w:jc w:val="both"/>
              <w:rPr>
                <w:rFonts w:ascii="Times New Roman" w:hAnsi="Times New Roman" w:cs="Times New Roman"/>
                <w:color w:val="0D0D0D" w:themeColor="text1" w:themeTint="F2"/>
                <w:sz w:val="24"/>
                <w:szCs w:val="24"/>
                <w:lang w:val="ro-MD"/>
              </w:rPr>
            </w:pPr>
            <w:r w:rsidRPr="001810A2">
              <w:rPr>
                <w:rFonts w:ascii="Times New Roman" w:hAnsi="Times New Roman" w:cs="Times New Roman"/>
                <w:color w:val="0D0D0D" w:themeColor="text1" w:themeTint="F2"/>
                <w:sz w:val="24"/>
                <w:szCs w:val="24"/>
                <w:lang w:val="ro-MD"/>
              </w:rPr>
              <w:t>alin. (1</w:t>
            </w:r>
            <w:r w:rsidRPr="000F41A4">
              <w:rPr>
                <w:rFonts w:ascii="Times New Roman" w:hAnsi="Times New Roman" w:cs="Times New Roman"/>
                <w:color w:val="0D0D0D" w:themeColor="text1" w:themeTint="F2"/>
                <w:sz w:val="24"/>
                <w:szCs w:val="24"/>
                <w:vertAlign w:val="superscript"/>
                <w:lang w:val="ro-MD"/>
              </w:rPr>
              <w:t>1</w:t>
            </w:r>
            <w:r w:rsidRPr="001810A2">
              <w:rPr>
                <w:rFonts w:ascii="Times New Roman" w:hAnsi="Times New Roman" w:cs="Times New Roman"/>
                <w:color w:val="0D0D0D" w:themeColor="text1" w:themeTint="F2"/>
                <w:sz w:val="24"/>
                <w:szCs w:val="24"/>
                <w:lang w:val="ro-MD"/>
              </w:rPr>
              <w:t>) va avea următorul cuprins:</w:t>
            </w:r>
          </w:p>
          <w:p w14:paraId="604195F0" w14:textId="77777777" w:rsidR="001810A2" w:rsidRPr="001810A2" w:rsidRDefault="001810A2" w:rsidP="001810A2">
            <w:pPr>
              <w:jc w:val="both"/>
              <w:rPr>
                <w:rFonts w:ascii="Times New Roman" w:hAnsi="Times New Roman" w:cs="Times New Roman"/>
                <w:color w:val="0D0D0D" w:themeColor="text1" w:themeTint="F2"/>
                <w:sz w:val="24"/>
                <w:szCs w:val="24"/>
                <w:lang w:val="ro-MD"/>
              </w:rPr>
            </w:pPr>
            <w:r w:rsidRPr="001810A2">
              <w:rPr>
                <w:rFonts w:ascii="Times New Roman" w:hAnsi="Times New Roman" w:cs="Times New Roman"/>
                <w:color w:val="0D0D0D" w:themeColor="text1" w:themeTint="F2"/>
                <w:sz w:val="24"/>
                <w:szCs w:val="24"/>
                <w:lang w:val="ro-MD"/>
              </w:rPr>
              <w:t>„(1</w:t>
            </w:r>
            <w:r w:rsidRPr="000F41A4">
              <w:rPr>
                <w:rFonts w:ascii="Times New Roman" w:hAnsi="Times New Roman" w:cs="Times New Roman"/>
                <w:color w:val="0D0D0D" w:themeColor="text1" w:themeTint="F2"/>
                <w:sz w:val="24"/>
                <w:szCs w:val="24"/>
                <w:vertAlign w:val="superscript"/>
                <w:lang w:val="ro-MD"/>
              </w:rPr>
              <w:t>1</w:t>
            </w:r>
            <w:r w:rsidRPr="001810A2">
              <w:rPr>
                <w:rFonts w:ascii="Times New Roman" w:hAnsi="Times New Roman" w:cs="Times New Roman"/>
                <w:color w:val="0D0D0D" w:themeColor="text1" w:themeTint="F2"/>
                <w:sz w:val="24"/>
                <w:szCs w:val="24"/>
                <w:lang w:val="ro-MD"/>
              </w:rPr>
              <w:t>) Producătorii de energie electrică care beneficiază de schema de sprijin stabilită până la data intrării în vigoare a prezentei legi nu pot beneficia, pentru aceeași centrală electrică/aceleași centrale electrice, de schemele de sprijin stabilite la alin. (1).”</w:t>
            </w:r>
          </w:p>
          <w:p w14:paraId="4F221338" w14:textId="77777777" w:rsidR="001810A2" w:rsidRPr="001810A2" w:rsidRDefault="001810A2" w:rsidP="001810A2">
            <w:pPr>
              <w:jc w:val="both"/>
              <w:rPr>
                <w:rFonts w:ascii="Times New Roman" w:hAnsi="Times New Roman" w:cs="Times New Roman"/>
                <w:color w:val="0D0D0D" w:themeColor="text1" w:themeTint="F2"/>
                <w:sz w:val="24"/>
                <w:szCs w:val="24"/>
                <w:lang w:val="ro-MD"/>
              </w:rPr>
            </w:pPr>
            <w:r w:rsidRPr="001810A2">
              <w:rPr>
                <w:rFonts w:ascii="Times New Roman" w:hAnsi="Times New Roman" w:cs="Times New Roman"/>
                <w:color w:val="0D0D0D" w:themeColor="text1" w:themeTint="F2"/>
                <w:sz w:val="24"/>
                <w:szCs w:val="24"/>
                <w:lang w:val="ro-MD"/>
              </w:rPr>
              <w:t>se completează cu alin (1</w:t>
            </w:r>
            <w:r w:rsidRPr="000F41A4">
              <w:rPr>
                <w:rFonts w:ascii="Times New Roman" w:hAnsi="Times New Roman" w:cs="Times New Roman"/>
                <w:color w:val="0D0D0D" w:themeColor="text1" w:themeTint="F2"/>
                <w:sz w:val="24"/>
                <w:szCs w:val="24"/>
                <w:vertAlign w:val="superscript"/>
                <w:lang w:val="ro-MD"/>
              </w:rPr>
              <w:t>2</w:t>
            </w:r>
            <w:r w:rsidRPr="001810A2">
              <w:rPr>
                <w:rFonts w:ascii="Times New Roman" w:hAnsi="Times New Roman" w:cs="Times New Roman"/>
                <w:color w:val="0D0D0D" w:themeColor="text1" w:themeTint="F2"/>
                <w:sz w:val="24"/>
                <w:szCs w:val="24"/>
                <w:lang w:val="ro-MD"/>
              </w:rPr>
              <w:t>) cu următorul cuprins:</w:t>
            </w:r>
          </w:p>
          <w:p w14:paraId="2702DEF4" w14:textId="69483A63" w:rsidR="00CF0B70" w:rsidRPr="00170B0C" w:rsidRDefault="001810A2" w:rsidP="001810A2">
            <w:pPr>
              <w:jc w:val="both"/>
              <w:rPr>
                <w:rFonts w:ascii="Times New Roman" w:hAnsi="Times New Roman" w:cs="Times New Roman"/>
                <w:color w:val="0D0D0D" w:themeColor="text1" w:themeTint="F2"/>
                <w:sz w:val="24"/>
                <w:szCs w:val="24"/>
                <w:lang w:val="ro-MD"/>
              </w:rPr>
            </w:pPr>
            <w:r w:rsidRPr="001810A2">
              <w:rPr>
                <w:rFonts w:ascii="Times New Roman" w:hAnsi="Times New Roman" w:cs="Times New Roman"/>
                <w:color w:val="0D0D0D" w:themeColor="text1" w:themeTint="F2"/>
                <w:sz w:val="24"/>
                <w:szCs w:val="24"/>
                <w:lang w:val="ro-MD"/>
              </w:rPr>
              <w:t>„(1</w:t>
            </w:r>
            <w:r w:rsidRPr="000F41A4">
              <w:rPr>
                <w:rFonts w:ascii="Times New Roman" w:hAnsi="Times New Roman" w:cs="Times New Roman"/>
                <w:color w:val="0D0D0D" w:themeColor="text1" w:themeTint="F2"/>
                <w:sz w:val="24"/>
                <w:szCs w:val="24"/>
                <w:vertAlign w:val="superscript"/>
                <w:lang w:val="ro-MD"/>
              </w:rPr>
              <w:t>2</w:t>
            </w:r>
            <w:r w:rsidRPr="001810A2">
              <w:rPr>
                <w:rFonts w:ascii="Times New Roman" w:hAnsi="Times New Roman" w:cs="Times New Roman"/>
                <w:color w:val="0D0D0D" w:themeColor="text1" w:themeTint="F2"/>
                <w:sz w:val="24"/>
                <w:szCs w:val="24"/>
                <w:lang w:val="ro-MD"/>
              </w:rPr>
              <w:t>) Agenția Națională pentru Reglementare în Energetică ajustează anual tarifele producătorilor de energie electrică care beneficiază de schema de sprijin stabilită până la data intrării în vigoare a prezentei legi în conformitate cu metodologia aprobată și în funcţie de evoluţia ratei de schimb a monedei naţionale faţă de USD.”</w:t>
            </w:r>
          </w:p>
          <w:p w14:paraId="32E990E0"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342D6531"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46F67F40"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2DF6810E"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4BDD0AD1" w14:textId="77777777" w:rsidR="00F61600" w:rsidRPr="00170B0C" w:rsidRDefault="00F61600" w:rsidP="00F6160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(2), lit. a) și b) vor avea următorul cuprins:</w:t>
            </w:r>
          </w:p>
          <w:p w14:paraId="79F4BF60" w14:textId="77777777" w:rsidR="00F61600" w:rsidRPr="00170B0C" w:rsidRDefault="00F61600" w:rsidP="00F6160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 producătorii de energie electrică mari, care au cîștigat licitația în condițiile prezentei legi;</w:t>
            </w:r>
          </w:p>
          <w:p w14:paraId="790517C5" w14:textId="3D5EC2B5" w:rsidR="00CF0B70" w:rsidRPr="00170B0C" w:rsidRDefault="00F61600" w:rsidP="00F6160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 producători eligibili mici, după confirmarea statutului de producător eligibil în condițiile prezentei legi”</w:t>
            </w:r>
          </w:p>
          <w:p w14:paraId="362A1BC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1981982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5C06DB23"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55A0AC68"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59AEB49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7A19E45B"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03C300E"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D48F6D9"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069D87CC"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1E6D70EA"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55E0402B" w14:textId="77777777" w:rsidR="00CF0B70" w:rsidRPr="00170B0C" w:rsidRDefault="00CF0B70" w:rsidP="005E54BB">
            <w:pPr>
              <w:jc w:val="both"/>
              <w:rPr>
                <w:rFonts w:ascii="Times New Roman" w:hAnsi="Times New Roman" w:cs="Times New Roman"/>
                <w:color w:val="0D0D0D" w:themeColor="text1" w:themeTint="F2"/>
                <w:sz w:val="24"/>
                <w:szCs w:val="24"/>
                <w:lang w:val="ro-MD"/>
              </w:rPr>
            </w:pPr>
          </w:p>
          <w:p w14:paraId="4286E48F" w14:textId="77777777" w:rsidR="00CF0B70" w:rsidRPr="00170B0C" w:rsidRDefault="00CF0B70" w:rsidP="005E54BB">
            <w:pPr>
              <w:jc w:val="both"/>
              <w:rPr>
                <w:rFonts w:ascii="Times New Roman" w:hAnsi="Times New Roman" w:cs="Times New Roman"/>
                <w:color w:val="0D0D0D" w:themeColor="text1" w:themeTint="F2"/>
              </w:rPr>
            </w:pPr>
          </w:p>
          <w:p w14:paraId="29159758" w14:textId="0CB46EC0" w:rsidR="00CA37C6" w:rsidRPr="00170B0C" w:rsidRDefault="00CA37C6" w:rsidP="00CA37C6">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(4) – (1</w:t>
            </w:r>
            <w:r w:rsidR="001810A2">
              <w:rPr>
                <w:rFonts w:ascii="Times New Roman" w:hAnsi="Times New Roman" w:cs="Times New Roman"/>
                <w:color w:val="0D0D0D" w:themeColor="text1" w:themeTint="F2"/>
                <w:sz w:val="24"/>
                <w:szCs w:val="24"/>
                <w:lang w:val="ro-MD"/>
              </w:rPr>
              <w:t>0</w:t>
            </w:r>
            <w:r w:rsidRPr="00170B0C">
              <w:rPr>
                <w:rFonts w:ascii="Times New Roman" w:hAnsi="Times New Roman" w:cs="Times New Roman"/>
                <w:color w:val="0D0D0D" w:themeColor="text1" w:themeTint="F2"/>
                <w:sz w:val="24"/>
                <w:szCs w:val="24"/>
                <w:lang w:val="ro-MD"/>
              </w:rPr>
              <w:t>)</w:t>
            </w:r>
            <w:r w:rsidR="001810A2">
              <w:rPr>
                <w:rFonts w:ascii="Times New Roman" w:hAnsi="Times New Roman" w:cs="Times New Roman"/>
                <w:color w:val="0D0D0D" w:themeColor="text1" w:themeTint="F2"/>
                <w:sz w:val="24"/>
                <w:szCs w:val="24"/>
                <w:lang w:val="ro-MD"/>
              </w:rPr>
              <w:t xml:space="preserve"> cu următorul cuprins</w:t>
            </w:r>
          </w:p>
          <w:p w14:paraId="3C5BCD0E" w14:textId="7033110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 Pentru a beneficia de prețuri fixe, respectiv tarife fixe, conform alin (1), lit. a) și b), producătorii eligibili semnează cu Furnizorul central de energie electrică contracte reglementate pentru achiziționarea energiei electrice din surse regenerabile.</w:t>
            </w:r>
          </w:p>
          <w:p w14:paraId="28D673DE"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(5) Prin contractul reglementat pentru achiziționarea energiei electrice din surse regenerabile producătorul eligibil se obligă să vândă întreaga cantitate de energie electrică produsă de centrala/ centralele electrice pentru care a obținut statutul de producător eligibil, pe întreaga durată pentru care a obținut acest statut.  </w:t>
            </w:r>
          </w:p>
          <w:p w14:paraId="4627E710" w14:textId="6E3748E6"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(6) Producătorul eligibil poate renunța oricând la contractul reglementat pentru achiziționarea energiei electrice din surse regenerabile</w:t>
            </w:r>
            <w:r w:rsidR="001810A2">
              <w:rPr>
                <w:rFonts w:ascii="Times New Roman" w:hAnsi="Times New Roman" w:cs="Times New Roman"/>
                <w:color w:val="0D0D0D" w:themeColor="text1" w:themeTint="F2"/>
                <w:sz w:val="24"/>
                <w:szCs w:val="24"/>
                <w:lang w:val="ro-MD"/>
              </w:rPr>
              <w:t xml:space="preserve"> sau contractul pentru diferențe</w:t>
            </w:r>
            <w:r w:rsidRPr="00170B0C">
              <w:rPr>
                <w:rFonts w:ascii="Times New Roman" w:hAnsi="Times New Roman" w:cs="Times New Roman"/>
                <w:color w:val="0D0D0D" w:themeColor="text1" w:themeTint="F2"/>
                <w:sz w:val="24"/>
                <w:szCs w:val="24"/>
                <w:lang w:val="ro-MD"/>
              </w:rPr>
              <w:t xml:space="preserve"> fără drept de revenire asupra deciziei de renunțare. </w:t>
            </w:r>
          </w:p>
          <w:p w14:paraId="03D81B5F" w14:textId="6C56A056"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(7) Contractul reglementat pentru achiziționarea energiei electrice din surse regenerabile </w:t>
            </w:r>
            <w:r w:rsidR="001810A2">
              <w:rPr>
                <w:rFonts w:ascii="Times New Roman" w:hAnsi="Times New Roman" w:cs="Times New Roman"/>
                <w:color w:val="0D0D0D" w:themeColor="text1" w:themeTint="F2"/>
                <w:sz w:val="24"/>
                <w:szCs w:val="24"/>
                <w:lang w:val="ro-MD"/>
              </w:rPr>
              <w:t xml:space="preserve">sau contractul pentru diferențe, este rezoluționat </w:t>
            </w:r>
            <w:r w:rsidRPr="00170B0C">
              <w:rPr>
                <w:rFonts w:ascii="Times New Roman" w:hAnsi="Times New Roman" w:cs="Times New Roman"/>
                <w:color w:val="0D0D0D" w:themeColor="text1" w:themeTint="F2"/>
                <w:sz w:val="24"/>
                <w:szCs w:val="24"/>
                <w:lang w:val="ro-MD"/>
              </w:rPr>
              <w:t xml:space="preserve"> unilateral de către Furnizorul central de energie electrică în cazul în care producătorul eligibil vinde </w:t>
            </w:r>
            <w:r w:rsidR="001810A2">
              <w:rPr>
                <w:rFonts w:ascii="Times New Roman" w:hAnsi="Times New Roman" w:cs="Times New Roman"/>
                <w:color w:val="0D0D0D" w:themeColor="text1" w:themeTint="F2"/>
                <w:sz w:val="24"/>
                <w:szCs w:val="24"/>
                <w:lang w:val="ro-MD"/>
              </w:rPr>
              <w:t xml:space="preserve">energia electrică în baza altor </w:t>
            </w:r>
            <w:r w:rsidRPr="00170B0C">
              <w:rPr>
                <w:rFonts w:ascii="Times New Roman" w:hAnsi="Times New Roman" w:cs="Times New Roman"/>
                <w:color w:val="0D0D0D" w:themeColor="text1" w:themeTint="F2"/>
                <w:sz w:val="24"/>
                <w:szCs w:val="24"/>
                <w:lang w:val="ro-MD"/>
              </w:rPr>
              <w:t xml:space="preserve"> contracte de </w:t>
            </w:r>
            <w:r w:rsidR="001810A2">
              <w:rPr>
                <w:rFonts w:ascii="Times New Roman" w:hAnsi="Times New Roman" w:cs="Times New Roman"/>
                <w:color w:val="0D0D0D" w:themeColor="text1" w:themeTint="F2"/>
                <w:sz w:val="24"/>
                <w:szCs w:val="24"/>
                <w:lang w:val="ro-MD"/>
              </w:rPr>
              <w:t xml:space="preserve">comercializare a energiei electrice produsă de </w:t>
            </w:r>
            <w:r w:rsidRPr="00170B0C">
              <w:rPr>
                <w:rFonts w:ascii="Times New Roman" w:hAnsi="Times New Roman" w:cs="Times New Roman"/>
                <w:color w:val="0D0D0D" w:themeColor="text1" w:themeTint="F2"/>
                <w:sz w:val="24"/>
                <w:szCs w:val="24"/>
                <w:lang w:val="ro-MD"/>
              </w:rPr>
              <w:t>centrala/ centralele electrice pentru care a obținut statutul de producător eligibil</w:t>
            </w:r>
            <w:r w:rsidR="001810A2">
              <w:rPr>
                <w:rFonts w:ascii="Times New Roman" w:hAnsi="Times New Roman" w:cs="Times New Roman"/>
                <w:color w:val="0D0D0D" w:themeColor="text1" w:themeTint="F2"/>
                <w:sz w:val="24"/>
                <w:szCs w:val="24"/>
                <w:lang w:val="ro-MD"/>
              </w:rPr>
              <w:t xml:space="preserve">, cu excepția situației descrise </w:t>
            </w:r>
            <w:r w:rsidR="001810A2" w:rsidRPr="001810A2">
              <w:rPr>
                <w:rFonts w:ascii="Times New Roman" w:hAnsi="Times New Roman" w:cs="Times New Roman"/>
                <w:color w:val="0D0D0D" w:themeColor="text1" w:themeTint="F2"/>
                <w:sz w:val="24"/>
                <w:szCs w:val="24"/>
                <w:lang w:val="ro-MD"/>
              </w:rPr>
              <w:t>la art. 38</w:t>
            </w:r>
            <w:r w:rsidR="001810A2" w:rsidRPr="000F41A4">
              <w:rPr>
                <w:rFonts w:ascii="Times New Roman" w:hAnsi="Times New Roman" w:cs="Times New Roman"/>
                <w:color w:val="0D0D0D" w:themeColor="text1" w:themeTint="F2"/>
                <w:sz w:val="24"/>
                <w:szCs w:val="24"/>
                <w:vertAlign w:val="superscript"/>
                <w:lang w:val="ro-MD"/>
              </w:rPr>
              <w:t>1</w:t>
            </w:r>
            <w:r w:rsidR="001810A2" w:rsidRPr="001810A2">
              <w:rPr>
                <w:rFonts w:ascii="Times New Roman" w:hAnsi="Times New Roman" w:cs="Times New Roman"/>
                <w:color w:val="0D0D0D" w:themeColor="text1" w:themeTint="F2"/>
                <w:sz w:val="24"/>
                <w:szCs w:val="24"/>
                <w:lang w:val="ro-MD"/>
              </w:rPr>
              <w:t>, alin. (1</w:t>
            </w:r>
            <w:r w:rsidR="001810A2" w:rsidRPr="000F41A4">
              <w:rPr>
                <w:rFonts w:ascii="Times New Roman" w:hAnsi="Times New Roman" w:cs="Times New Roman"/>
                <w:color w:val="0D0D0D" w:themeColor="text1" w:themeTint="F2"/>
                <w:sz w:val="24"/>
                <w:szCs w:val="24"/>
                <w:vertAlign w:val="superscript"/>
                <w:lang w:val="ro-MD"/>
              </w:rPr>
              <w:t>1</w:t>
            </w:r>
            <w:r w:rsidR="001810A2" w:rsidRPr="001810A2">
              <w:rPr>
                <w:rFonts w:ascii="Times New Roman" w:hAnsi="Times New Roman" w:cs="Times New Roman"/>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w:t>
            </w:r>
          </w:p>
          <w:p w14:paraId="149EB4BA" w14:textId="525201F2"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(8) În cazurile stabilite la alin. (6) și (7), producătorul</w:t>
            </w:r>
            <w:r w:rsidR="001810A2">
              <w:rPr>
                <w:rFonts w:ascii="Times New Roman" w:hAnsi="Times New Roman" w:cs="Times New Roman"/>
                <w:color w:val="0D0D0D" w:themeColor="text1" w:themeTint="F2"/>
                <w:sz w:val="24"/>
                <w:szCs w:val="24"/>
                <w:lang w:val="ro-MD"/>
              </w:rPr>
              <w:t xml:space="preserve"> eligibil </w:t>
            </w:r>
            <w:r w:rsidRPr="00170B0C">
              <w:rPr>
                <w:rFonts w:ascii="Times New Roman" w:hAnsi="Times New Roman" w:cs="Times New Roman"/>
                <w:color w:val="0D0D0D" w:themeColor="text1" w:themeTint="F2"/>
                <w:sz w:val="24"/>
                <w:szCs w:val="24"/>
                <w:lang w:val="ro-MD"/>
              </w:rPr>
              <w:t xml:space="preserve">pierde statutul de producător eligibil pentru capacitățile de producere a energiei electrice ce fac obiectul </w:t>
            </w:r>
            <w:r w:rsidRPr="00170B0C">
              <w:rPr>
                <w:rFonts w:ascii="Times New Roman" w:hAnsi="Times New Roman" w:cs="Times New Roman"/>
                <w:color w:val="0D0D0D" w:themeColor="text1" w:themeTint="F2"/>
                <w:sz w:val="24"/>
                <w:szCs w:val="24"/>
                <w:lang w:val="ro-MD"/>
              </w:rPr>
              <w:lastRenderedPageBreak/>
              <w:t>contractului reglementat pentru achiziționarea energiei electrice din surse regenerabile</w:t>
            </w:r>
            <w:r w:rsidR="00C24D11">
              <w:rPr>
                <w:rFonts w:ascii="Times New Roman" w:hAnsi="Times New Roman" w:cs="Times New Roman"/>
                <w:color w:val="0D0D0D" w:themeColor="text1" w:themeTint="F2"/>
                <w:sz w:val="24"/>
                <w:szCs w:val="24"/>
                <w:lang w:val="ro-MD"/>
              </w:rPr>
              <w:t xml:space="preserve"> sau contractul pentru diferențe</w:t>
            </w:r>
            <w:r w:rsidRPr="00170B0C">
              <w:rPr>
                <w:rFonts w:ascii="Times New Roman" w:hAnsi="Times New Roman" w:cs="Times New Roman"/>
                <w:color w:val="0D0D0D" w:themeColor="text1" w:themeTint="F2"/>
                <w:sz w:val="24"/>
                <w:szCs w:val="24"/>
                <w:lang w:val="ro-MD"/>
              </w:rPr>
              <w:t xml:space="preserve"> ce își încetează valabilitatea.”</w:t>
            </w:r>
          </w:p>
          <w:p w14:paraId="2787F34D"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p>
          <w:p w14:paraId="0F798146" w14:textId="78F28139" w:rsidR="00CA37C6" w:rsidRPr="00170B0C" w:rsidRDefault="00C24D11" w:rsidP="00170B0C">
            <w:pPr>
              <w:pStyle w:val="ListParagraph"/>
              <w:numPr>
                <w:ilvl w:val="0"/>
                <w:numId w:val="103"/>
              </w:numPr>
              <w:tabs>
                <w:tab w:val="left" w:pos="990"/>
              </w:tabs>
              <w:ind w:left="0" w:firstLine="360"/>
              <w:jc w:val="both"/>
              <w:rPr>
                <w:rFonts w:ascii="Times New Roman" w:hAnsi="Times New Roman" w:cs="Times New Roman"/>
                <w:color w:val="0D0D0D" w:themeColor="text1" w:themeTint="F2"/>
              </w:rPr>
            </w:pPr>
            <w:r w:rsidRPr="004214AC">
              <w:rPr>
                <w:rFonts w:ascii="Times New Roman" w:hAnsi="Times New Roman" w:cs="Times New Roman"/>
                <w:sz w:val="24"/>
                <w:szCs w:val="24"/>
                <w:lang w:val="ro-MD"/>
              </w:rPr>
              <w:t>Guvernul, în contextul implementării atribuțiilor stabilite la art. 10, lit. e), publică</w:t>
            </w:r>
            <w:r>
              <w:rPr>
                <w:rFonts w:ascii="Times New Roman" w:hAnsi="Times New Roman" w:cs="Times New Roman"/>
                <w:sz w:val="24"/>
                <w:szCs w:val="24"/>
                <w:lang w:val="ro-MD"/>
              </w:rPr>
              <w:t xml:space="preserve">, iar la necesitate actualizează, </w:t>
            </w:r>
            <w:r w:rsidRPr="004214AC">
              <w:rPr>
                <w:rFonts w:ascii="Times New Roman" w:hAnsi="Times New Roman" w:cs="Times New Roman"/>
                <w:sz w:val="24"/>
                <w:szCs w:val="24"/>
                <w:lang w:val="ro-MD"/>
              </w:rPr>
              <w:t>calendar</w:t>
            </w:r>
            <w:r>
              <w:rPr>
                <w:rFonts w:ascii="Times New Roman" w:hAnsi="Times New Roman" w:cs="Times New Roman"/>
                <w:sz w:val="24"/>
                <w:szCs w:val="24"/>
                <w:lang w:val="ro-MD"/>
              </w:rPr>
              <w:t>ul</w:t>
            </w:r>
            <w:r w:rsidRPr="004214AC">
              <w:rPr>
                <w:rFonts w:ascii="Times New Roman" w:hAnsi="Times New Roman" w:cs="Times New Roman"/>
                <w:sz w:val="24"/>
                <w:szCs w:val="24"/>
                <w:lang w:val="ro-MD"/>
              </w:rPr>
              <w:t xml:space="preserve"> indicativ cu privire la frecvența planificată</w:t>
            </w:r>
            <w:r>
              <w:rPr>
                <w:rFonts w:ascii="Times New Roman" w:hAnsi="Times New Roman" w:cs="Times New Roman"/>
                <w:sz w:val="24"/>
                <w:szCs w:val="24"/>
                <w:lang w:val="ro-MD"/>
              </w:rPr>
              <w:t xml:space="preserve"> </w:t>
            </w:r>
            <w:r w:rsidRPr="004214AC">
              <w:rPr>
                <w:rFonts w:ascii="Times New Roman" w:hAnsi="Times New Roman" w:cs="Times New Roman"/>
                <w:sz w:val="24"/>
                <w:szCs w:val="24"/>
                <w:lang w:val="ro-MD"/>
              </w:rPr>
              <w:t>a procedurile de licitație, după caz capacitatea și bugetul/ costul schemei de sprijin, tehnologiile eligibile, precum și alte detalii relevante și de interes general</w:t>
            </w:r>
            <w:r w:rsidR="00CA37C6" w:rsidRPr="00170B0C">
              <w:rPr>
                <w:rFonts w:ascii="Times New Roman" w:hAnsi="Times New Roman" w:cs="Times New Roman"/>
                <w:color w:val="0D0D0D" w:themeColor="text1" w:themeTint="F2"/>
                <w:sz w:val="24"/>
                <w:szCs w:val="24"/>
                <w:lang w:val="ro-MD"/>
              </w:rPr>
              <w:t>.</w:t>
            </w:r>
          </w:p>
          <w:p w14:paraId="4942F749" w14:textId="0673296D" w:rsidR="00CA37C6" w:rsidRPr="00170B0C" w:rsidRDefault="00C24D11" w:rsidP="00170B0C">
            <w:pPr>
              <w:pStyle w:val="ListParagraph"/>
              <w:numPr>
                <w:ilvl w:val="0"/>
                <w:numId w:val="103"/>
              </w:numPr>
              <w:tabs>
                <w:tab w:val="left" w:pos="990"/>
              </w:tabs>
              <w:ind w:left="0" w:firstLine="360"/>
              <w:jc w:val="both"/>
              <w:rPr>
                <w:rFonts w:ascii="Times New Roman" w:hAnsi="Times New Roman" w:cs="Times New Roman"/>
                <w:color w:val="0D0D0D" w:themeColor="text1" w:themeTint="F2"/>
              </w:rPr>
            </w:pPr>
            <w:r w:rsidRPr="005F2D29">
              <w:rPr>
                <w:rFonts w:ascii="Times New Roman" w:hAnsi="Times New Roman" w:cs="Times New Roman"/>
                <w:sz w:val="24"/>
                <w:szCs w:val="24"/>
                <w:lang w:val="ro-MD"/>
              </w:rPr>
              <w:t>Guvernul evaluează</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w:t>
            </w:r>
            <w:r>
              <w:rPr>
                <w:rFonts w:ascii="Times New Roman" w:hAnsi="Times New Roman" w:cs="Times New Roman"/>
                <w:sz w:val="24"/>
                <w:szCs w:val="24"/>
                <w:lang w:val="ro-MD"/>
              </w:rPr>
              <w:t>e include în</w:t>
            </w:r>
            <w:r w:rsidRPr="005F2D29">
              <w:rPr>
                <w:rFonts w:ascii="Times New Roman" w:hAnsi="Times New Roman" w:cs="Times New Roman"/>
                <w:sz w:val="24"/>
                <w:szCs w:val="24"/>
                <w:lang w:val="ro-MD"/>
              </w:rPr>
              <w:t xml:space="preserve"> rapoartelor de implementare a acestuia.</w:t>
            </w:r>
          </w:p>
          <w:p w14:paraId="07CC003D" w14:textId="69642907" w:rsidR="00CF0B70" w:rsidRPr="00170B0C" w:rsidRDefault="00CF0B70" w:rsidP="005E54BB">
            <w:pPr>
              <w:jc w:val="both"/>
              <w:rPr>
                <w:rFonts w:ascii="Times New Roman" w:hAnsi="Times New Roman" w:cs="Times New Roman"/>
                <w:color w:val="0D0D0D" w:themeColor="text1" w:themeTint="F2"/>
              </w:rPr>
            </w:pPr>
          </w:p>
        </w:tc>
        <w:tc>
          <w:tcPr>
            <w:tcW w:w="5039" w:type="dxa"/>
          </w:tcPr>
          <w:p w14:paraId="69FB0103" w14:textId="0CAC0E36"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34. </w:t>
            </w:r>
            <w:r w:rsidRPr="00170B0C">
              <w:rPr>
                <w:rFonts w:ascii="Times New Roman" w:eastAsia="Times New Roman" w:hAnsi="Times New Roman" w:cs="Times New Roman"/>
                <w:color w:val="0D0D0D" w:themeColor="text1" w:themeTint="F2"/>
                <w:sz w:val="24"/>
                <w:szCs w:val="24"/>
                <w:shd w:val="clear" w:color="auto" w:fill="FFFFFF"/>
                <w:lang w:val="ro-RO"/>
              </w:rPr>
              <w:t>Schem</w:t>
            </w:r>
            <w:r w:rsidR="00D53F7F" w:rsidRPr="00170B0C">
              <w:rPr>
                <w:rFonts w:ascii="Times New Roman" w:eastAsia="Times New Roman" w:hAnsi="Times New Roman" w:cs="Times New Roman"/>
                <w:color w:val="0D0D0D" w:themeColor="text1" w:themeTint="F2"/>
                <w:sz w:val="24"/>
                <w:szCs w:val="24"/>
                <w:shd w:val="clear" w:color="auto" w:fill="FFFFFF"/>
                <w:lang w:val="ro-RO"/>
              </w:rPr>
              <w:t>e</w:t>
            </w:r>
            <w:r w:rsidRPr="00170B0C">
              <w:rPr>
                <w:rFonts w:ascii="Times New Roman" w:eastAsia="Times New Roman" w:hAnsi="Times New Roman" w:cs="Times New Roman"/>
                <w:color w:val="0D0D0D" w:themeColor="text1" w:themeTint="F2"/>
                <w:sz w:val="24"/>
                <w:szCs w:val="24"/>
                <w:shd w:val="clear" w:color="auto" w:fill="FFFFFF"/>
                <w:lang w:val="ro-RO"/>
              </w:rPr>
              <w:t xml:space="preserve"> de sprijin pentru promovarea energiei electrice din surse regenerabile</w:t>
            </w:r>
          </w:p>
          <w:p w14:paraId="5D85624A"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62C3C7" w14:textId="64B4A8F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Pentru promovarea producerii și utilizării energiei electrice din surse regenerabile se aplică următoar</w:t>
            </w:r>
            <w:r w:rsidR="00D53F7F" w:rsidRPr="00170B0C">
              <w:rPr>
                <w:rFonts w:ascii="Times New Roman" w:eastAsia="Times New Roman" w:hAnsi="Times New Roman" w:cs="Times New Roman"/>
                <w:color w:val="0D0D0D" w:themeColor="text1" w:themeTint="F2"/>
                <w:sz w:val="24"/>
                <w:szCs w:val="24"/>
                <w:shd w:val="clear" w:color="auto" w:fill="FFFFFF"/>
                <w:lang w:val="ro-RO"/>
              </w:rPr>
              <w:t>le</w:t>
            </w:r>
            <w:r w:rsidRPr="00170B0C">
              <w:rPr>
                <w:rFonts w:ascii="Times New Roman" w:eastAsia="Times New Roman" w:hAnsi="Times New Roman" w:cs="Times New Roman"/>
                <w:color w:val="0D0D0D" w:themeColor="text1" w:themeTint="F2"/>
                <w:sz w:val="24"/>
                <w:szCs w:val="24"/>
                <w:shd w:val="clear" w:color="auto" w:fill="FFFFFF"/>
                <w:lang w:val="ro-RO"/>
              </w:rPr>
              <w:t xml:space="preserve"> schem</w:t>
            </w:r>
            <w:r w:rsidR="00D53F7F" w:rsidRPr="00170B0C">
              <w:rPr>
                <w:rFonts w:ascii="Times New Roman" w:eastAsia="Times New Roman" w:hAnsi="Times New Roman" w:cs="Times New Roman"/>
                <w:color w:val="0D0D0D" w:themeColor="text1" w:themeTint="F2"/>
                <w:sz w:val="24"/>
                <w:szCs w:val="24"/>
                <w:shd w:val="clear" w:color="auto" w:fill="FFFFFF"/>
                <w:lang w:val="ro-RO"/>
              </w:rPr>
              <w:t>e</w:t>
            </w:r>
            <w:r w:rsidRPr="00170B0C">
              <w:rPr>
                <w:rFonts w:ascii="Times New Roman" w:eastAsia="Times New Roman" w:hAnsi="Times New Roman" w:cs="Times New Roman"/>
                <w:color w:val="0D0D0D" w:themeColor="text1" w:themeTint="F2"/>
                <w:sz w:val="24"/>
                <w:szCs w:val="24"/>
                <w:shd w:val="clear" w:color="auto" w:fill="FFFFFF"/>
                <w:lang w:val="ro-RO"/>
              </w:rPr>
              <w:t xml:space="preserve"> de sprijin:</w:t>
            </w:r>
          </w:p>
          <w:p w14:paraId="0A23781E"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FD9484" w14:textId="0B08E011"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w:t>
            </w:r>
            <w:r w:rsidR="003D1A14" w:rsidRPr="00170B0C">
              <w:rPr>
                <w:rFonts w:ascii="Times New Roman" w:eastAsia="Times New Roman" w:hAnsi="Times New Roman" w:cs="Times New Roman"/>
                <w:color w:val="0D0D0D" w:themeColor="text1" w:themeTint="F2"/>
                <w:sz w:val="24"/>
                <w:szCs w:val="24"/>
                <w:shd w:val="clear" w:color="auto" w:fill="FFFFFF"/>
                <w:lang w:val="ro-RO"/>
              </w:rPr>
              <w:t>preț fix, stabilit în cadrul licitației, conform art. 35, pentru producătorul eligibil care deține sau urmează să dețină o centrală electrică/centrale electrice cu o putere electrică instalată/cumulată mai mare decât limita de capacitate stabilită conform art. 10 lit. e). La îndeplinirea condițiilor prevăzute la art. 38</w:t>
            </w:r>
            <w:r w:rsidR="003D1A14" w:rsidRPr="000F41A4">
              <w:rPr>
                <w:rFonts w:ascii="Times New Roman" w:eastAsia="Times New Roman" w:hAnsi="Times New Roman" w:cs="Times New Roman"/>
                <w:color w:val="0D0D0D" w:themeColor="text1" w:themeTint="F2"/>
                <w:sz w:val="24"/>
                <w:szCs w:val="24"/>
                <w:shd w:val="clear" w:color="auto" w:fill="FFFFFF"/>
                <w:vertAlign w:val="superscript"/>
                <w:lang w:val="ro-RO"/>
              </w:rPr>
              <w:t>1</w:t>
            </w:r>
            <w:r w:rsidR="003D1A14" w:rsidRPr="00170B0C">
              <w:rPr>
                <w:rFonts w:ascii="Times New Roman" w:eastAsia="Times New Roman" w:hAnsi="Times New Roman" w:cs="Times New Roman"/>
                <w:color w:val="0D0D0D" w:themeColor="text1" w:themeTint="F2"/>
                <w:sz w:val="24"/>
                <w:szCs w:val="24"/>
                <w:shd w:val="clear" w:color="auto" w:fill="FFFFFF"/>
                <w:lang w:val="ro-RO"/>
              </w:rPr>
              <w:t>, alin. (</w:t>
            </w:r>
            <w:r w:rsidR="001810A2">
              <w:rPr>
                <w:rFonts w:ascii="Times New Roman" w:eastAsia="Times New Roman" w:hAnsi="Times New Roman" w:cs="Times New Roman"/>
                <w:color w:val="0D0D0D" w:themeColor="text1" w:themeTint="F2"/>
                <w:sz w:val="24"/>
                <w:szCs w:val="24"/>
                <w:shd w:val="clear" w:color="auto" w:fill="FFFFFF"/>
                <w:lang w:val="ro-RO"/>
              </w:rPr>
              <w:t>1</w:t>
            </w:r>
            <w:r w:rsidR="003D1A14" w:rsidRPr="00170B0C">
              <w:rPr>
                <w:rFonts w:ascii="Times New Roman" w:eastAsia="Times New Roman" w:hAnsi="Times New Roman" w:cs="Times New Roman"/>
                <w:color w:val="0D0D0D" w:themeColor="text1" w:themeTint="F2"/>
                <w:sz w:val="24"/>
                <w:szCs w:val="24"/>
                <w:shd w:val="clear" w:color="auto" w:fill="FFFFFF"/>
                <w:lang w:val="ro-RO"/>
              </w:rPr>
              <w:t>), în cadrul procedurilor de licitație are loc stabilirea prețului de exercitare, care este utilizat în vederea cuantificării valorii primei variabile ca diferența dintre acest preț și prețul de piață obținut de producătorul eligibil pentru tranzacționarea energiei electrice produse pe piața pentru ziua următoare</w:t>
            </w:r>
          </w:p>
          <w:p w14:paraId="0B376306"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8428027" w14:textId="77777777" w:rsidR="00745547" w:rsidRDefault="0074554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DA4F20" w14:textId="385D95AA"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w:t>
            </w:r>
            <w:r w:rsidR="007563E4" w:rsidRPr="00170B0C">
              <w:rPr>
                <w:rFonts w:ascii="Times New Roman" w:hAnsi="Times New Roman" w:cs="Times New Roman"/>
                <w:color w:val="0D0D0D" w:themeColor="text1" w:themeTint="F2"/>
                <w:sz w:val="24"/>
                <w:szCs w:val="24"/>
                <w:lang w:val="ro-MD"/>
              </w:rPr>
              <w:t>tarif fix, stabilit în condițiile art. 14, lit. b1), pentru producătorul eligibil mic care deține sau urmează să dețină o centrală electrică/centrale electrice cu o putere electrică instalată/cumulată ce nu depășește limita de capacitate stabilită conform art. 10 lit. e), dar care nu este mai mică de 10 kW</w:t>
            </w:r>
          </w:p>
          <w:p w14:paraId="153784FB" w14:textId="0DF553E0"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79F5ED1"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D12A5C" w14:textId="77777777" w:rsidR="001810A2" w:rsidRPr="001810A2" w:rsidRDefault="001810A2" w:rsidP="001810A2">
            <w:pPr>
              <w:jc w:val="both"/>
              <w:rPr>
                <w:rFonts w:ascii="Times New Roman" w:eastAsia="Times New Roman" w:hAnsi="Times New Roman" w:cs="Times New Roman"/>
                <w:color w:val="0D0D0D" w:themeColor="text1" w:themeTint="F2"/>
                <w:sz w:val="24"/>
                <w:szCs w:val="24"/>
                <w:shd w:val="clear" w:color="auto" w:fill="FFFFFF"/>
                <w:lang w:val="ro-RO"/>
              </w:rPr>
            </w:pPr>
            <w:r w:rsidRPr="001810A2">
              <w:rPr>
                <w:rFonts w:ascii="Times New Roman" w:eastAsia="Times New Roman" w:hAnsi="Times New Roman" w:cs="Times New Roman"/>
                <w:color w:val="0D0D0D" w:themeColor="text1" w:themeTint="F2"/>
                <w:sz w:val="24"/>
                <w:szCs w:val="24"/>
                <w:shd w:val="clear" w:color="auto" w:fill="FFFFFF"/>
                <w:lang w:val="ro-RO"/>
              </w:rPr>
              <w:lastRenderedPageBreak/>
              <w:t>„(1</w:t>
            </w:r>
            <w:r w:rsidRPr="000F41A4">
              <w:rPr>
                <w:rFonts w:ascii="Times New Roman" w:eastAsia="Times New Roman" w:hAnsi="Times New Roman" w:cs="Times New Roman"/>
                <w:color w:val="0D0D0D" w:themeColor="text1" w:themeTint="F2"/>
                <w:sz w:val="24"/>
                <w:szCs w:val="24"/>
                <w:shd w:val="clear" w:color="auto" w:fill="FFFFFF"/>
                <w:vertAlign w:val="superscript"/>
                <w:lang w:val="ro-RO"/>
              </w:rPr>
              <w:t>1</w:t>
            </w:r>
            <w:r w:rsidRPr="001810A2">
              <w:rPr>
                <w:rFonts w:ascii="Times New Roman" w:eastAsia="Times New Roman" w:hAnsi="Times New Roman" w:cs="Times New Roman"/>
                <w:color w:val="0D0D0D" w:themeColor="text1" w:themeTint="F2"/>
                <w:sz w:val="24"/>
                <w:szCs w:val="24"/>
                <w:shd w:val="clear" w:color="auto" w:fill="FFFFFF"/>
                <w:lang w:val="ro-RO"/>
              </w:rPr>
              <w:t>) Producătorii de energie electrică care beneficiază de schema de sprijin stabilită până la data intrării în vigoare a prezentei legi nu pot beneficia, pentru aceeași centrală electrică/aceleași centrale electrice, de schemele de sprijin stabilite la alin. (1).”</w:t>
            </w:r>
          </w:p>
          <w:p w14:paraId="2F1DCC83" w14:textId="77777777" w:rsidR="009F6B3B" w:rsidRDefault="009F6B3B" w:rsidP="001810A2">
            <w:pPr>
              <w:jc w:val="both"/>
              <w:rPr>
                <w:rFonts w:ascii="Times New Roman" w:eastAsia="Times New Roman" w:hAnsi="Times New Roman" w:cs="Times New Roman"/>
                <w:color w:val="0D0D0D" w:themeColor="text1" w:themeTint="F2"/>
                <w:sz w:val="24"/>
                <w:szCs w:val="24"/>
                <w:shd w:val="clear" w:color="auto" w:fill="FFFFFF"/>
                <w:lang w:val="ro-RO"/>
              </w:rPr>
            </w:pPr>
          </w:p>
          <w:p w14:paraId="551A78C2" w14:textId="07C5175C" w:rsidR="00CF0B70" w:rsidRPr="00170B0C" w:rsidRDefault="009F6B3B" w:rsidP="001810A2">
            <w:pPr>
              <w:jc w:val="both"/>
              <w:rPr>
                <w:rFonts w:ascii="Times New Roman" w:eastAsia="Times New Roman" w:hAnsi="Times New Roman" w:cs="Times New Roman"/>
                <w:color w:val="0D0D0D" w:themeColor="text1" w:themeTint="F2"/>
                <w:sz w:val="24"/>
                <w:szCs w:val="24"/>
                <w:shd w:val="clear" w:color="auto" w:fill="FFFFFF"/>
                <w:lang w:val="ro-RO"/>
              </w:rPr>
            </w:pPr>
            <w:r w:rsidRPr="001810A2">
              <w:rPr>
                <w:rFonts w:ascii="Times New Roman" w:eastAsia="Times New Roman" w:hAnsi="Times New Roman" w:cs="Times New Roman"/>
                <w:color w:val="0D0D0D" w:themeColor="text1" w:themeTint="F2"/>
                <w:sz w:val="24"/>
                <w:szCs w:val="24"/>
                <w:shd w:val="clear" w:color="auto" w:fill="FFFFFF"/>
                <w:lang w:val="ro-RO"/>
              </w:rPr>
              <w:t xml:space="preserve"> </w:t>
            </w:r>
            <w:r w:rsidR="001810A2" w:rsidRPr="001810A2">
              <w:rPr>
                <w:rFonts w:ascii="Times New Roman" w:eastAsia="Times New Roman" w:hAnsi="Times New Roman" w:cs="Times New Roman"/>
                <w:color w:val="0D0D0D" w:themeColor="text1" w:themeTint="F2"/>
                <w:sz w:val="24"/>
                <w:szCs w:val="24"/>
                <w:shd w:val="clear" w:color="auto" w:fill="FFFFFF"/>
                <w:lang w:val="ro-RO"/>
              </w:rPr>
              <w:t>„(1</w:t>
            </w:r>
            <w:r w:rsidR="001810A2" w:rsidRPr="000F41A4">
              <w:rPr>
                <w:rFonts w:ascii="Times New Roman" w:eastAsia="Times New Roman" w:hAnsi="Times New Roman" w:cs="Times New Roman"/>
                <w:color w:val="0D0D0D" w:themeColor="text1" w:themeTint="F2"/>
                <w:sz w:val="24"/>
                <w:szCs w:val="24"/>
                <w:shd w:val="clear" w:color="auto" w:fill="FFFFFF"/>
                <w:vertAlign w:val="superscript"/>
                <w:lang w:val="ro-RO"/>
              </w:rPr>
              <w:t>2</w:t>
            </w:r>
            <w:r w:rsidR="001810A2" w:rsidRPr="001810A2">
              <w:rPr>
                <w:rFonts w:ascii="Times New Roman" w:eastAsia="Times New Roman" w:hAnsi="Times New Roman" w:cs="Times New Roman"/>
                <w:color w:val="0D0D0D" w:themeColor="text1" w:themeTint="F2"/>
                <w:sz w:val="24"/>
                <w:szCs w:val="24"/>
                <w:shd w:val="clear" w:color="auto" w:fill="FFFFFF"/>
                <w:lang w:val="ro-RO"/>
              </w:rPr>
              <w:t>) Agenția Națională pentru Reglementare în Energetică ajustează anual tarifele producătorilor de energie electrică care beneficiază de schema de sprijin stabilită până la data intrării în vigoare a prezentei legi în conformitate cu metodologia aprobată și în funcţie de evoluţia ratei de schimb a monedei naţionale faţă de USD.”</w:t>
            </w:r>
            <w:r w:rsidR="00CF0B70" w:rsidRPr="00170B0C">
              <w:rPr>
                <w:rFonts w:ascii="Times New Roman" w:eastAsia="Times New Roman" w:hAnsi="Times New Roman" w:cs="Times New Roman"/>
                <w:color w:val="0D0D0D" w:themeColor="text1" w:themeTint="F2"/>
                <w:sz w:val="24"/>
                <w:szCs w:val="24"/>
                <w:shd w:val="clear" w:color="auto" w:fill="FFFFFF"/>
                <w:lang w:val="ro-RO"/>
              </w:rPr>
              <w:t>).</w:t>
            </w:r>
          </w:p>
          <w:p w14:paraId="5289E370"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3F33465"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E9B781F"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F4A65A" w14:textId="77777777" w:rsidR="00116230" w:rsidRPr="00170B0C" w:rsidRDefault="0011623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6A3410" w14:textId="375C2394" w:rsidR="00CF0B70"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53B77E3" w14:textId="77777777" w:rsidR="009F6B3B" w:rsidRDefault="009F6B3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72FF13" w14:textId="77777777" w:rsidR="009F6B3B" w:rsidRPr="00170B0C" w:rsidRDefault="009F6B3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CDAF78"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3978729"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În conformitate cu prezenta lege, statut de producător eligibil au:</w:t>
            </w:r>
          </w:p>
          <w:p w14:paraId="4E7E3C73" w14:textId="4624BA31" w:rsidR="00F61600" w:rsidRPr="00170B0C" w:rsidRDefault="00F61600" w:rsidP="00F61600">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 producătorii de energie electrică mari, care au cîștigat licitația în condițiile prezentei legi;</w:t>
            </w:r>
          </w:p>
          <w:p w14:paraId="205DF552" w14:textId="5BE1F2C6" w:rsidR="00CF0B70" w:rsidRPr="00170B0C" w:rsidRDefault="00F61600" w:rsidP="00F61600">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b) producători eligibili mici, după confirmarea statutului de producător eligibil în condițiile prezentei legi</w:t>
            </w:r>
            <w:r w:rsidR="00CF0B70" w:rsidRPr="00170B0C">
              <w:rPr>
                <w:rFonts w:ascii="Times New Roman" w:eastAsia="Times New Roman" w:hAnsi="Times New Roman" w:cs="Times New Roman"/>
                <w:color w:val="0D0D0D" w:themeColor="text1" w:themeTint="F2"/>
                <w:sz w:val="24"/>
                <w:szCs w:val="24"/>
                <w:shd w:val="clear" w:color="auto" w:fill="FFFFFF"/>
                <w:lang w:val="ro-RO"/>
              </w:rPr>
              <w:t>.</w:t>
            </w:r>
          </w:p>
          <w:p w14:paraId="64D8540B" w14:textId="77777777" w:rsidR="00F61600" w:rsidRPr="00170B0C" w:rsidRDefault="00F61600" w:rsidP="00F61600">
            <w:pPr>
              <w:jc w:val="both"/>
              <w:rPr>
                <w:rFonts w:ascii="Times New Roman" w:eastAsia="Times New Roman" w:hAnsi="Times New Roman" w:cs="Times New Roman"/>
                <w:color w:val="0D0D0D" w:themeColor="text1" w:themeTint="F2"/>
                <w:sz w:val="24"/>
                <w:szCs w:val="24"/>
                <w:shd w:val="clear" w:color="auto" w:fill="FFFFFF"/>
                <w:lang w:val="ro-RO"/>
              </w:rPr>
            </w:pPr>
          </w:p>
          <w:p w14:paraId="1AEFF62F" w14:textId="77777777" w:rsidR="00CF0B70" w:rsidRPr="00170B0C" w:rsidRDefault="00CF0B70" w:rsidP="005E54BB">
            <w:pPr>
              <w:jc w:val="both"/>
              <w:rPr>
                <w:rFonts w:ascii="Times New Roman" w:hAnsi="Times New Roman" w:cs="Times New Roman"/>
                <w:color w:val="0D0D0D" w:themeColor="text1" w:themeTint="F2"/>
              </w:rPr>
            </w:pPr>
          </w:p>
          <w:p w14:paraId="3BD818BE" w14:textId="4334C068" w:rsidR="00CF0B70" w:rsidRPr="00170B0C" w:rsidRDefault="00CF0B70" w:rsidP="005E54BB">
            <w:pPr>
              <w:jc w:val="both"/>
              <w:rPr>
                <w:rFonts w:ascii="Times New Roman" w:hAnsi="Times New Roman" w:cs="Times New Roman"/>
                <w:color w:val="0D0D0D" w:themeColor="text1" w:themeTint="F2"/>
              </w:rPr>
            </w:pPr>
          </w:p>
          <w:p w14:paraId="59C63F47" w14:textId="25767D68" w:rsidR="00CF0B70" w:rsidRPr="00170B0C" w:rsidRDefault="00CF0B70" w:rsidP="005E54BB">
            <w:pPr>
              <w:jc w:val="both"/>
              <w:rPr>
                <w:rFonts w:ascii="Times New Roman" w:hAnsi="Times New Roman" w:cs="Times New Roman"/>
                <w:color w:val="0D0D0D" w:themeColor="text1" w:themeTint="F2"/>
              </w:rPr>
            </w:pPr>
          </w:p>
          <w:p w14:paraId="4DB5C6DD" w14:textId="519ADC15" w:rsidR="00CF0B70" w:rsidRDefault="00CF0B70" w:rsidP="005E54BB">
            <w:pPr>
              <w:jc w:val="both"/>
              <w:rPr>
                <w:rFonts w:ascii="Times New Roman" w:hAnsi="Times New Roman" w:cs="Times New Roman"/>
                <w:color w:val="0D0D0D" w:themeColor="text1" w:themeTint="F2"/>
              </w:rPr>
            </w:pPr>
          </w:p>
          <w:p w14:paraId="57B08445" w14:textId="77777777" w:rsidR="009F6B3B" w:rsidRDefault="009F6B3B" w:rsidP="005E54BB">
            <w:pPr>
              <w:jc w:val="both"/>
              <w:rPr>
                <w:rFonts w:ascii="Times New Roman" w:hAnsi="Times New Roman" w:cs="Times New Roman"/>
                <w:color w:val="0D0D0D" w:themeColor="text1" w:themeTint="F2"/>
              </w:rPr>
            </w:pPr>
          </w:p>
          <w:p w14:paraId="29CF3B63" w14:textId="77777777" w:rsidR="009F6B3B" w:rsidRDefault="009F6B3B" w:rsidP="005E54BB">
            <w:pPr>
              <w:jc w:val="both"/>
              <w:rPr>
                <w:rFonts w:ascii="Times New Roman" w:hAnsi="Times New Roman" w:cs="Times New Roman"/>
                <w:color w:val="0D0D0D" w:themeColor="text1" w:themeTint="F2"/>
              </w:rPr>
            </w:pPr>
          </w:p>
          <w:p w14:paraId="0E260329" w14:textId="77777777" w:rsidR="009F6B3B" w:rsidRDefault="009F6B3B" w:rsidP="005E54BB">
            <w:pPr>
              <w:jc w:val="both"/>
              <w:rPr>
                <w:rFonts w:ascii="Times New Roman" w:hAnsi="Times New Roman" w:cs="Times New Roman"/>
                <w:color w:val="0D0D0D" w:themeColor="text1" w:themeTint="F2"/>
              </w:rPr>
            </w:pPr>
          </w:p>
          <w:p w14:paraId="6353E63A" w14:textId="77777777" w:rsidR="009F6B3B" w:rsidRDefault="009F6B3B" w:rsidP="005E54BB">
            <w:pPr>
              <w:jc w:val="both"/>
              <w:rPr>
                <w:rFonts w:ascii="Times New Roman" w:hAnsi="Times New Roman" w:cs="Times New Roman"/>
                <w:color w:val="0D0D0D" w:themeColor="text1" w:themeTint="F2"/>
              </w:rPr>
            </w:pPr>
          </w:p>
          <w:p w14:paraId="24B430F7" w14:textId="77777777" w:rsidR="009F6B3B" w:rsidRDefault="009F6B3B" w:rsidP="005E54BB">
            <w:pPr>
              <w:jc w:val="both"/>
              <w:rPr>
                <w:rFonts w:ascii="Times New Roman" w:hAnsi="Times New Roman" w:cs="Times New Roman"/>
                <w:color w:val="0D0D0D" w:themeColor="text1" w:themeTint="F2"/>
              </w:rPr>
            </w:pPr>
          </w:p>
          <w:p w14:paraId="2FC72ACE" w14:textId="77777777" w:rsidR="009F6B3B" w:rsidRDefault="009F6B3B" w:rsidP="005E54BB">
            <w:pPr>
              <w:jc w:val="both"/>
              <w:rPr>
                <w:rFonts w:ascii="Times New Roman" w:hAnsi="Times New Roman" w:cs="Times New Roman"/>
                <w:color w:val="0D0D0D" w:themeColor="text1" w:themeTint="F2"/>
              </w:rPr>
            </w:pPr>
          </w:p>
          <w:p w14:paraId="06C1E7B9" w14:textId="77777777" w:rsidR="009F6B3B" w:rsidRPr="00170B0C" w:rsidRDefault="009F6B3B" w:rsidP="005E54BB">
            <w:pPr>
              <w:jc w:val="both"/>
              <w:rPr>
                <w:rFonts w:ascii="Times New Roman" w:hAnsi="Times New Roman" w:cs="Times New Roman"/>
                <w:color w:val="0D0D0D" w:themeColor="text1" w:themeTint="F2"/>
              </w:rPr>
            </w:pPr>
          </w:p>
          <w:p w14:paraId="3CF9FCA1" w14:textId="5D5D6EA6" w:rsidR="00CF0B70" w:rsidRPr="00170B0C" w:rsidRDefault="00CF0B70" w:rsidP="005E54BB">
            <w:pPr>
              <w:jc w:val="both"/>
              <w:rPr>
                <w:rFonts w:ascii="Times New Roman" w:hAnsi="Times New Roman" w:cs="Times New Roman"/>
                <w:color w:val="0D0D0D" w:themeColor="text1" w:themeTint="F2"/>
              </w:rPr>
            </w:pPr>
          </w:p>
          <w:p w14:paraId="6D601617" w14:textId="0D7245D9"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(4) Pentru a beneficia de prețuri fixe, respectiv tarife fixe, conform alin (1), lit. a) și b), producătorii eligibili semnează cu Furnizorul central de energie electrică contracte reglementate pentru achiziționarea energiei electrice din surse regenerabile.</w:t>
            </w:r>
          </w:p>
          <w:p w14:paraId="1A3C4F98"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(5) Prin contractul reglementat pentru achiziționarea energiei electrice din surse regenerabile producătorul eligibil se obligă să vândă întreaga cantitate de energie electrică produsă de centrala/ centralele electrice pentru care a obținut statutul de producător eligibil, pe întreaga durată pentru care a obținut acest statut.  </w:t>
            </w:r>
          </w:p>
          <w:p w14:paraId="16C6289A" w14:textId="293B692D"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(6) Producătorul eligibil poate renunța oricând la contractul reglementat pentru achiziționarea energiei electrice din surse regenerabile</w:t>
            </w:r>
            <w:r w:rsidR="001810A2">
              <w:rPr>
                <w:rFonts w:ascii="Times New Roman" w:hAnsi="Times New Roman" w:cs="Times New Roman"/>
                <w:color w:val="0D0D0D" w:themeColor="text1" w:themeTint="F2"/>
                <w:sz w:val="24"/>
                <w:szCs w:val="24"/>
                <w:lang w:val="ro-MD"/>
              </w:rPr>
              <w:t xml:space="preserve"> sau contractul pentru diferențe</w:t>
            </w:r>
            <w:r w:rsidRPr="00170B0C">
              <w:rPr>
                <w:rFonts w:ascii="Times New Roman" w:hAnsi="Times New Roman" w:cs="Times New Roman"/>
                <w:color w:val="0D0D0D" w:themeColor="text1" w:themeTint="F2"/>
                <w:sz w:val="24"/>
                <w:szCs w:val="24"/>
                <w:lang w:val="ro-MD"/>
              </w:rPr>
              <w:t xml:space="preserve"> fără drept de revenire asupra deciziei de renunțare. </w:t>
            </w:r>
          </w:p>
          <w:p w14:paraId="4B106021" w14:textId="76D0BEF2"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(7) </w:t>
            </w:r>
            <w:r w:rsidR="001810A2" w:rsidRPr="00170B0C">
              <w:rPr>
                <w:rFonts w:ascii="Times New Roman" w:hAnsi="Times New Roman" w:cs="Times New Roman"/>
                <w:color w:val="0D0D0D" w:themeColor="text1" w:themeTint="F2"/>
                <w:sz w:val="24"/>
                <w:szCs w:val="24"/>
                <w:lang w:val="ro-MD"/>
              </w:rPr>
              <w:t xml:space="preserve">Contractul reglementat pentru achiziționarea energiei electrice din surse regenerabile </w:t>
            </w:r>
            <w:r w:rsidR="001810A2">
              <w:rPr>
                <w:rFonts w:ascii="Times New Roman" w:hAnsi="Times New Roman" w:cs="Times New Roman"/>
                <w:color w:val="0D0D0D" w:themeColor="text1" w:themeTint="F2"/>
                <w:sz w:val="24"/>
                <w:szCs w:val="24"/>
                <w:lang w:val="ro-MD"/>
              </w:rPr>
              <w:t xml:space="preserve">sau contractul pentru diferențe, este rezoluționat </w:t>
            </w:r>
            <w:r w:rsidR="001810A2" w:rsidRPr="00170B0C">
              <w:rPr>
                <w:rFonts w:ascii="Times New Roman" w:hAnsi="Times New Roman" w:cs="Times New Roman"/>
                <w:color w:val="0D0D0D" w:themeColor="text1" w:themeTint="F2"/>
                <w:sz w:val="24"/>
                <w:szCs w:val="24"/>
                <w:lang w:val="ro-MD"/>
              </w:rPr>
              <w:t xml:space="preserve"> unilateral de către Furnizorul central de energie electrică în cazul în care producătorul eligibil vinde </w:t>
            </w:r>
            <w:r w:rsidR="001810A2">
              <w:rPr>
                <w:rFonts w:ascii="Times New Roman" w:hAnsi="Times New Roman" w:cs="Times New Roman"/>
                <w:color w:val="0D0D0D" w:themeColor="text1" w:themeTint="F2"/>
                <w:sz w:val="24"/>
                <w:szCs w:val="24"/>
                <w:lang w:val="ro-MD"/>
              </w:rPr>
              <w:t xml:space="preserve">energia electrică în baza altor </w:t>
            </w:r>
            <w:r w:rsidR="001810A2" w:rsidRPr="00170B0C">
              <w:rPr>
                <w:rFonts w:ascii="Times New Roman" w:hAnsi="Times New Roman" w:cs="Times New Roman"/>
                <w:color w:val="0D0D0D" w:themeColor="text1" w:themeTint="F2"/>
                <w:sz w:val="24"/>
                <w:szCs w:val="24"/>
                <w:lang w:val="ro-MD"/>
              </w:rPr>
              <w:t xml:space="preserve"> contracte de </w:t>
            </w:r>
            <w:r w:rsidR="001810A2">
              <w:rPr>
                <w:rFonts w:ascii="Times New Roman" w:hAnsi="Times New Roman" w:cs="Times New Roman"/>
                <w:color w:val="0D0D0D" w:themeColor="text1" w:themeTint="F2"/>
                <w:sz w:val="24"/>
                <w:szCs w:val="24"/>
                <w:lang w:val="ro-MD"/>
              </w:rPr>
              <w:t xml:space="preserve">comercializare a energiei electrice produsă de </w:t>
            </w:r>
            <w:r w:rsidR="001810A2" w:rsidRPr="00170B0C">
              <w:rPr>
                <w:rFonts w:ascii="Times New Roman" w:hAnsi="Times New Roman" w:cs="Times New Roman"/>
                <w:color w:val="0D0D0D" w:themeColor="text1" w:themeTint="F2"/>
                <w:sz w:val="24"/>
                <w:szCs w:val="24"/>
                <w:lang w:val="ro-MD"/>
              </w:rPr>
              <w:t>centrala/ centralele electrice pentru care a obținut statutul de producător eligibil</w:t>
            </w:r>
            <w:r w:rsidR="001810A2">
              <w:rPr>
                <w:rFonts w:ascii="Times New Roman" w:hAnsi="Times New Roman" w:cs="Times New Roman"/>
                <w:color w:val="0D0D0D" w:themeColor="text1" w:themeTint="F2"/>
                <w:sz w:val="24"/>
                <w:szCs w:val="24"/>
                <w:lang w:val="ro-MD"/>
              </w:rPr>
              <w:t xml:space="preserve">, cu excepția situației descrise </w:t>
            </w:r>
            <w:r w:rsidR="001810A2" w:rsidRPr="001810A2">
              <w:rPr>
                <w:rFonts w:ascii="Times New Roman" w:hAnsi="Times New Roman" w:cs="Times New Roman"/>
                <w:color w:val="0D0D0D" w:themeColor="text1" w:themeTint="F2"/>
                <w:sz w:val="24"/>
                <w:szCs w:val="24"/>
                <w:lang w:val="ro-MD"/>
              </w:rPr>
              <w:t>la art. 38</w:t>
            </w:r>
            <w:r w:rsidR="001810A2" w:rsidRPr="00F04327">
              <w:rPr>
                <w:rFonts w:ascii="Times New Roman" w:hAnsi="Times New Roman" w:cs="Times New Roman"/>
                <w:color w:val="0D0D0D" w:themeColor="text1" w:themeTint="F2"/>
                <w:sz w:val="24"/>
                <w:szCs w:val="24"/>
                <w:vertAlign w:val="superscript"/>
                <w:lang w:val="ro-MD"/>
              </w:rPr>
              <w:t>1</w:t>
            </w:r>
            <w:r w:rsidR="001810A2" w:rsidRPr="001810A2">
              <w:rPr>
                <w:rFonts w:ascii="Times New Roman" w:hAnsi="Times New Roman" w:cs="Times New Roman"/>
                <w:color w:val="0D0D0D" w:themeColor="text1" w:themeTint="F2"/>
                <w:sz w:val="24"/>
                <w:szCs w:val="24"/>
                <w:lang w:val="ro-MD"/>
              </w:rPr>
              <w:t>, alin. (1</w:t>
            </w:r>
            <w:r w:rsidR="001810A2" w:rsidRPr="00F04327">
              <w:rPr>
                <w:rFonts w:ascii="Times New Roman" w:hAnsi="Times New Roman" w:cs="Times New Roman"/>
                <w:color w:val="0D0D0D" w:themeColor="text1" w:themeTint="F2"/>
                <w:sz w:val="24"/>
                <w:szCs w:val="24"/>
                <w:vertAlign w:val="superscript"/>
                <w:lang w:val="ro-MD"/>
              </w:rPr>
              <w:t>1</w:t>
            </w:r>
            <w:r w:rsidR="001810A2" w:rsidRPr="001810A2">
              <w:rPr>
                <w:rFonts w:ascii="Times New Roman" w:hAnsi="Times New Roman" w:cs="Times New Roman"/>
                <w:color w:val="0D0D0D" w:themeColor="text1" w:themeTint="F2"/>
                <w:sz w:val="24"/>
                <w:szCs w:val="24"/>
                <w:lang w:val="ro-MD"/>
              </w:rPr>
              <w:t>)</w:t>
            </w:r>
            <w:r w:rsidR="001810A2" w:rsidRPr="00170B0C">
              <w:rPr>
                <w:rFonts w:ascii="Times New Roman" w:hAnsi="Times New Roman" w:cs="Times New Roman"/>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w:t>
            </w:r>
          </w:p>
          <w:p w14:paraId="4E44B711" w14:textId="060C4A96" w:rsidR="00CA37C6" w:rsidRPr="00170B0C" w:rsidRDefault="00CA37C6" w:rsidP="00CA37C6">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(8) În cazurile stabilite la alin. (6) și (7), producătorul</w:t>
            </w:r>
            <w:r w:rsidR="00C24D11">
              <w:rPr>
                <w:rFonts w:ascii="Times New Roman" w:hAnsi="Times New Roman" w:cs="Times New Roman"/>
                <w:color w:val="0D0D0D" w:themeColor="text1" w:themeTint="F2"/>
                <w:sz w:val="24"/>
                <w:szCs w:val="24"/>
                <w:lang w:val="ro-MD"/>
              </w:rPr>
              <w:t xml:space="preserve"> eligibil</w:t>
            </w:r>
            <w:r w:rsidRPr="00170B0C">
              <w:rPr>
                <w:rFonts w:ascii="Times New Roman" w:hAnsi="Times New Roman" w:cs="Times New Roman"/>
                <w:color w:val="0D0D0D" w:themeColor="text1" w:themeTint="F2"/>
                <w:sz w:val="24"/>
                <w:szCs w:val="24"/>
                <w:lang w:val="ro-MD"/>
              </w:rPr>
              <w:t xml:space="preserve"> pierde statutul de producător eligibil pentru capacitățile de producere a energiei electrice ce fac obiectul contractului reglementat pentru achiziționarea energiei electrice din surse regenerabile</w:t>
            </w:r>
            <w:r w:rsidR="00C24D11">
              <w:rPr>
                <w:rFonts w:ascii="Times New Roman" w:hAnsi="Times New Roman" w:cs="Times New Roman"/>
                <w:color w:val="0D0D0D" w:themeColor="text1" w:themeTint="F2"/>
                <w:sz w:val="24"/>
                <w:szCs w:val="24"/>
                <w:lang w:val="ro-MD"/>
              </w:rPr>
              <w:t xml:space="preserve"> sau contractul pentru diferențe</w:t>
            </w:r>
            <w:r w:rsidRPr="00170B0C">
              <w:rPr>
                <w:rFonts w:ascii="Times New Roman" w:hAnsi="Times New Roman" w:cs="Times New Roman"/>
                <w:color w:val="0D0D0D" w:themeColor="text1" w:themeTint="F2"/>
                <w:sz w:val="24"/>
                <w:szCs w:val="24"/>
                <w:lang w:val="ro-MD"/>
              </w:rPr>
              <w:t xml:space="preserve"> ce își încetează valabilitatea.”</w:t>
            </w:r>
          </w:p>
          <w:p w14:paraId="3D2FE24A" w14:textId="77777777" w:rsidR="00CA37C6" w:rsidRPr="00170B0C" w:rsidRDefault="00CA37C6" w:rsidP="00CA37C6">
            <w:pPr>
              <w:jc w:val="both"/>
              <w:rPr>
                <w:rFonts w:ascii="Times New Roman" w:hAnsi="Times New Roman" w:cs="Times New Roman"/>
                <w:color w:val="0D0D0D" w:themeColor="text1" w:themeTint="F2"/>
                <w:sz w:val="24"/>
                <w:szCs w:val="24"/>
                <w:lang w:val="ro-MD"/>
              </w:rPr>
            </w:pPr>
          </w:p>
          <w:p w14:paraId="4E451446" w14:textId="2ACE4F91" w:rsidR="00CA37C6" w:rsidRPr="00170B0C" w:rsidRDefault="00CA37C6" w:rsidP="000F41A4">
            <w:pPr>
              <w:pStyle w:val="ListParagraph"/>
              <w:jc w:val="both"/>
              <w:rPr>
                <w:rFonts w:ascii="Times New Roman" w:hAnsi="Times New Roman" w:cs="Times New Roman"/>
                <w:color w:val="0D0D0D" w:themeColor="text1" w:themeTint="F2"/>
                <w:sz w:val="24"/>
                <w:szCs w:val="24"/>
                <w:lang w:val="ro-MD"/>
              </w:rPr>
            </w:pPr>
          </w:p>
          <w:p w14:paraId="57E3513D" w14:textId="77777777" w:rsidR="009F6B3B" w:rsidRPr="009F6B3B" w:rsidRDefault="009F6B3B" w:rsidP="00C24D11">
            <w:pPr>
              <w:pStyle w:val="ListParagraph"/>
              <w:numPr>
                <w:ilvl w:val="0"/>
                <w:numId w:val="104"/>
              </w:numPr>
              <w:tabs>
                <w:tab w:val="left" w:pos="990"/>
              </w:tabs>
              <w:ind w:left="0" w:firstLine="360"/>
              <w:jc w:val="both"/>
              <w:rPr>
                <w:rFonts w:ascii="Times New Roman" w:hAnsi="Times New Roman" w:cs="Times New Roman"/>
                <w:color w:val="0D0D0D" w:themeColor="text1" w:themeTint="F2"/>
              </w:rPr>
            </w:pPr>
          </w:p>
          <w:p w14:paraId="56177996" w14:textId="05B2EC00" w:rsidR="00CA37C6" w:rsidRPr="00170B0C" w:rsidRDefault="00C24D11" w:rsidP="00C24D11">
            <w:pPr>
              <w:pStyle w:val="ListParagraph"/>
              <w:numPr>
                <w:ilvl w:val="0"/>
                <w:numId w:val="104"/>
              </w:numPr>
              <w:tabs>
                <w:tab w:val="left" w:pos="990"/>
              </w:tabs>
              <w:ind w:left="0" w:firstLine="360"/>
              <w:jc w:val="both"/>
              <w:rPr>
                <w:rFonts w:ascii="Times New Roman" w:hAnsi="Times New Roman" w:cs="Times New Roman"/>
                <w:color w:val="0D0D0D" w:themeColor="text1" w:themeTint="F2"/>
              </w:rPr>
            </w:pPr>
            <w:r w:rsidRPr="004214AC">
              <w:rPr>
                <w:rFonts w:ascii="Times New Roman" w:hAnsi="Times New Roman" w:cs="Times New Roman"/>
                <w:sz w:val="24"/>
                <w:szCs w:val="24"/>
                <w:lang w:val="ro-MD"/>
              </w:rPr>
              <w:t>Guvernul, în contextul implementării atribuțiilor stabilite la art. 10, lit. e), publică</w:t>
            </w:r>
            <w:r>
              <w:rPr>
                <w:rFonts w:ascii="Times New Roman" w:hAnsi="Times New Roman" w:cs="Times New Roman"/>
                <w:sz w:val="24"/>
                <w:szCs w:val="24"/>
                <w:lang w:val="ro-MD"/>
              </w:rPr>
              <w:t xml:space="preserve">, iar la necesitate actualizează, </w:t>
            </w:r>
            <w:r w:rsidRPr="004214AC">
              <w:rPr>
                <w:rFonts w:ascii="Times New Roman" w:hAnsi="Times New Roman" w:cs="Times New Roman"/>
                <w:sz w:val="24"/>
                <w:szCs w:val="24"/>
                <w:lang w:val="ro-MD"/>
              </w:rPr>
              <w:t>calendar</w:t>
            </w:r>
            <w:r>
              <w:rPr>
                <w:rFonts w:ascii="Times New Roman" w:hAnsi="Times New Roman" w:cs="Times New Roman"/>
                <w:sz w:val="24"/>
                <w:szCs w:val="24"/>
                <w:lang w:val="ro-MD"/>
              </w:rPr>
              <w:t>ul</w:t>
            </w:r>
            <w:r w:rsidRPr="004214AC">
              <w:rPr>
                <w:rFonts w:ascii="Times New Roman" w:hAnsi="Times New Roman" w:cs="Times New Roman"/>
                <w:sz w:val="24"/>
                <w:szCs w:val="24"/>
                <w:lang w:val="ro-MD"/>
              </w:rPr>
              <w:t xml:space="preserve"> indicativ cu privire la frecvența planificată</w:t>
            </w:r>
            <w:r>
              <w:rPr>
                <w:rFonts w:ascii="Times New Roman" w:hAnsi="Times New Roman" w:cs="Times New Roman"/>
                <w:sz w:val="24"/>
                <w:szCs w:val="24"/>
                <w:lang w:val="ro-MD"/>
              </w:rPr>
              <w:t xml:space="preserve"> </w:t>
            </w:r>
            <w:r w:rsidRPr="004214AC">
              <w:rPr>
                <w:rFonts w:ascii="Times New Roman" w:hAnsi="Times New Roman" w:cs="Times New Roman"/>
                <w:sz w:val="24"/>
                <w:szCs w:val="24"/>
                <w:lang w:val="ro-MD"/>
              </w:rPr>
              <w:t>a procedurile de licitație, după caz capacitatea și bugetul/ costul schemei de sprijin, tehnologiile eligibile, precum și alte detalii relevante și de interes general</w:t>
            </w:r>
            <w:r w:rsidR="00CA37C6" w:rsidRPr="00170B0C">
              <w:rPr>
                <w:rFonts w:ascii="Times New Roman" w:hAnsi="Times New Roman" w:cs="Times New Roman"/>
                <w:color w:val="0D0D0D" w:themeColor="text1" w:themeTint="F2"/>
                <w:sz w:val="24"/>
                <w:szCs w:val="24"/>
                <w:lang w:val="ro-MD"/>
              </w:rPr>
              <w:t>.</w:t>
            </w:r>
          </w:p>
          <w:p w14:paraId="4BFD91E7" w14:textId="658A05D5" w:rsidR="00CA37C6" w:rsidRPr="00170B0C" w:rsidRDefault="00C24D11" w:rsidP="00170B0C">
            <w:pPr>
              <w:pStyle w:val="ListParagraph"/>
              <w:numPr>
                <w:ilvl w:val="0"/>
                <w:numId w:val="104"/>
              </w:numPr>
              <w:tabs>
                <w:tab w:val="left" w:pos="990"/>
              </w:tabs>
              <w:ind w:left="0" w:firstLine="360"/>
              <w:jc w:val="both"/>
              <w:rPr>
                <w:rFonts w:ascii="Times New Roman" w:hAnsi="Times New Roman" w:cs="Times New Roman"/>
                <w:color w:val="0D0D0D" w:themeColor="text1" w:themeTint="F2"/>
              </w:rPr>
            </w:pPr>
            <w:r w:rsidRPr="005F2D29">
              <w:rPr>
                <w:rFonts w:ascii="Times New Roman" w:hAnsi="Times New Roman" w:cs="Times New Roman"/>
                <w:sz w:val="24"/>
                <w:szCs w:val="24"/>
                <w:lang w:val="ro-MD"/>
              </w:rPr>
              <w:t>Guvernul evaluează</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eficacitatea schemei de sprijin pentru energia electrică din surse regenerabile și efectele majore asupra diferitor grupuri de consumatori și asupra investițiilor în domeniu. Guvernul ia în considerare rezultatele evaluării la modificarea/ actualizarea Planului național integrat privind energia și clima și l</w:t>
            </w:r>
            <w:r>
              <w:rPr>
                <w:rFonts w:ascii="Times New Roman" w:hAnsi="Times New Roman" w:cs="Times New Roman"/>
                <w:sz w:val="24"/>
                <w:szCs w:val="24"/>
                <w:lang w:val="ro-MD"/>
              </w:rPr>
              <w:t>e include în</w:t>
            </w:r>
            <w:r w:rsidRPr="005F2D29">
              <w:rPr>
                <w:rFonts w:ascii="Times New Roman" w:hAnsi="Times New Roman" w:cs="Times New Roman"/>
                <w:sz w:val="24"/>
                <w:szCs w:val="24"/>
                <w:lang w:val="ro-MD"/>
              </w:rPr>
              <w:t xml:space="preserve"> rapoartelor de implementare a acestuia.</w:t>
            </w:r>
          </w:p>
          <w:p w14:paraId="3831CDAC" w14:textId="02C432A8" w:rsidR="00CF0B70" w:rsidRPr="00170B0C" w:rsidRDefault="00CF0B70" w:rsidP="005E54BB">
            <w:pPr>
              <w:jc w:val="both"/>
              <w:rPr>
                <w:rFonts w:ascii="Times New Roman" w:hAnsi="Times New Roman" w:cs="Times New Roman"/>
                <w:color w:val="0D0D0D" w:themeColor="text1" w:themeTint="F2"/>
              </w:rPr>
            </w:pPr>
          </w:p>
        </w:tc>
      </w:tr>
      <w:tr w:rsidR="00170B0C" w:rsidRPr="00170B0C" w14:paraId="095498A6" w14:textId="77777777" w:rsidTr="004E3361">
        <w:tc>
          <w:tcPr>
            <w:tcW w:w="704" w:type="dxa"/>
          </w:tcPr>
          <w:p w14:paraId="08322F66" w14:textId="77777777" w:rsidR="00CF0B70" w:rsidRPr="00170B0C" w:rsidRDefault="00CF0B70" w:rsidP="005E54BB">
            <w:pPr>
              <w:jc w:val="both"/>
              <w:rPr>
                <w:rFonts w:ascii="Times New Roman" w:hAnsi="Times New Roman" w:cs="Times New Roman"/>
                <w:color w:val="0D0D0D" w:themeColor="text1" w:themeTint="F2"/>
              </w:rPr>
            </w:pPr>
          </w:p>
        </w:tc>
        <w:tc>
          <w:tcPr>
            <w:tcW w:w="3969" w:type="dxa"/>
          </w:tcPr>
          <w:p w14:paraId="2B180BB2" w14:textId="7DB18D4E" w:rsidR="00CF0B70" w:rsidRPr="00170B0C" w:rsidRDefault="00CF0B70" w:rsidP="00E155BD">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35. </w:t>
            </w:r>
            <w:r w:rsidRPr="00170B0C">
              <w:rPr>
                <w:rFonts w:ascii="Times New Roman" w:eastAsia="Times New Roman" w:hAnsi="Times New Roman" w:cs="Times New Roman"/>
                <w:color w:val="0D0D0D" w:themeColor="text1" w:themeTint="F2"/>
                <w:sz w:val="24"/>
                <w:szCs w:val="24"/>
                <w:shd w:val="clear" w:color="auto" w:fill="FFFFFF"/>
                <w:lang w:val="ro-RO"/>
              </w:rPr>
              <w:t>Procedura de licitaţie pentru oferirea</w:t>
            </w:r>
            <w:r w:rsidR="00E155BD" w:rsidRPr="00170B0C">
              <w:rPr>
                <w:rFonts w:ascii="Times New Roman" w:eastAsia="Times New Roman" w:hAnsi="Times New Roman" w:cs="Times New Roman"/>
                <w:color w:val="0D0D0D" w:themeColor="text1" w:themeTint="F2"/>
                <w:sz w:val="24"/>
                <w:szCs w:val="24"/>
                <w:shd w:val="clear" w:color="auto" w:fill="FFFFFF"/>
                <w:lang w:val="ro-RO"/>
              </w:rPr>
              <w:t xml:space="preserve"> s</w:t>
            </w:r>
            <w:r w:rsidRPr="00170B0C">
              <w:rPr>
                <w:rFonts w:ascii="Times New Roman" w:eastAsia="Times New Roman" w:hAnsi="Times New Roman" w:cs="Times New Roman"/>
                <w:color w:val="0D0D0D" w:themeColor="text1" w:themeTint="F2"/>
                <w:sz w:val="24"/>
                <w:szCs w:val="24"/>
                <w:shd w:val="clear" w:color="auto" w:fill="FFFFFF"/>
                <w:lang w:val="ro-RO"/>
              </w:rPr>
              <w:t>tatutului de producător eligibil</w:t>
            </w:r>
          </w:p>
          <w:p w14:paraId="54858859"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În conformitate cu prezenta lege, statutul de producător eligibil se oferă producătorului care a cîştigat licitaţia pentru oferirea statutului de producător eligibil (în continuare – </w:t>
            </w:r>
            <w:r w:rsidRPr="00170B0C">
              <w:rPr>
                <w:rFonts w:ascii="Times New Roman" w:eastAsia="Times New Roman" w:hAnsi="Times New Roman" w:cs="Times New Roman"/>
                <w:i/>
                <w:iCs/>
                <w:color w:val="0D0D0D" w:themeColor="text1" w:themeTint="F2"/>
                <w:sz w:val="24"/>
                <w:szCs w:val="24"/>
                <w:shd w:val="clear" w:color="auto" w:fill="FFFFFF"/>
                <w:lang w:val="ro-RO"/>
              </w:rPr>
              <w:t>licitaţie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1CCB29F"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Licitația este organizată de către Guvern, care desemnează în acest scop o comisie de licitaţii. Licitația are un caracter neutru din punct de vedere al tehnologiilor și este organizată în conformitate cu Regulamentul privind desfăşurarea licitaţiilor pentru oferirea statutului de producător eligibil.</w:t>
            </w:r>
          </w:p>
          <w:p w14:paraId="44ED5401"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(2</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Prin derogare de la alin. (2), Guvernul poate decide anunțarea și organizarea de licitații limitate pentru anumite tehnologii în condițiile în care rezultatul oferit de licitațiile neutre din punct de vedere al tehnologiilor ar fi unul nesatisfăcător, pornind de la următoarele situații:</w:t>
            </w:r>
          </w:p>
          <w:p w14:paraId="5FBC86D3"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potențialul pe termen lung al unei anumite tehnologii noi și inovatoare față de tehnologiile clasice este mai mare;</w:t>
            </w:r>
          </w:p>
          <w:p w14:paraId="5E8D2C09"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b)necesitatea unei diversificări a tehnologiilor de producere;</w:t>
            </w:r>
          </w:p>
          <w:p w14:paraId="68DF37DF"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constrîngerile de rețea și stabilitatea rețelei;</w:t>
            </w:r>
          </w:p>
          <w:p w14:paraId="566F67B6"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costurile (de integrare a surselor regenerabile de energie) aferente sistemului;</w:t>
            </w:r>
          </w:p>
          <w:p w14:paraId="0AEA9B12"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necesitatea de a evita distorsiunile pe piețele materiilor prime, generate de sprijinul acordat biomasei.</w:t>
            </w:r>
          </w:p>
          <w:p w14:paraId="654BAEDE"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Procedura de licitaţie se bazează pe criterii obiective, transparente şi  nediscriminatorii. Documentaţia de licitaţie stabileşte termenele şi condiţiile, inclusiv preţurile plafon, capacitățile de producere licitate, durata de construcţie, alte criterii, condiţii sau cerinţe care pot varia în dependență de tehnologia de producere a energiei electrice din surse regenerabile. Anunţul privind iniţierea procedurii de licitaţie se publică în Monitorul Oficial al Republicii Moldova cu cel puţin 2 luni înainte de data-limită de prezentare a ofertelor.</w:t>
            </w:r>
          </w:p>
          <w:p w14:paraId="238076BB"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În vederea asigurării transparenţei şi nediscriminării, documentaţia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licitaţie se plasează pe pagina web oficială a organului central de specialitate al administraţiei publice în domeniul energeticii și se include în anunțul privind inițierea procedurii de licitație. Documentaţia de licitaţie trebuie să conţină, fără a se limita la acestea, lista completă a criteriilor în baza cărora vor fi stabiliţi cîștigătorii licitaţiei, precum și cuantumul garanției pentru ofertă și cuantumul garanţiei de bună execuție a contractului, care se stabilesc şi se aplică în mod nediscriminatoriu, în mărime fixă per 1 kW putere instalată. Cuantumul garanției pentru ofertă pentru 1 kW putere instalată nu poate depăși 0,2% din valoarea investiției specifice luate în calcul la stabilirea de către Agenția Națională pentru Reglementare în Energetică a preţurilor plafon pentru licitaţia respectivă. Cuantumul garanției de bună execuţie a contractului pentru 1 kW putere instalată nu poate depăși 2% din valoarea investiției specifice luate în calcul la stabilirea de către Agenția Națională pentru Reglementare în Energetică a preţurilor plafon pentru licitaţia respectivă.</w:t>
            </w:r>
          </w:p>
          <w:p w14:paraId="1257B5FC"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La organizarea, monitorizarea şi controlul procedurii de licitaţie vor fi luate toate măsurile pentru asigurarea confidenţialităţii informaţiilor din ofertă.</w:t>
            </w:r>
          </w:p>
          <w:p w14:paraId="49ED340D"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La licitaţie pot participa toţi doritorii care întrunesc condiţiile şi care corespund criteriilor licitaţiei. Nu pot participa la licitaţie persoanele care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vor construi centralele electrice cu echipament utilizat sau echipament nou fabricat cu peste 48 de luni înainte de punerea în funcțiune a centralei. În cazul instalațiilor de cogenerare, bazate pe utilizarea biomasei în calitate de combustibil, se admit la licitaţie doar tehnologii cu randament de cel puţin 80%.</w:t>
            </w:r>
          </w:p>
          <w:p w14:paraId="2BF2B6B5"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În cazul în care potenţialul producător de energie electrică din surse regenerabile nu a obţinut statutul de producător eligibil în urma participării la licitaţie sau nu a participat la licitaţie, acesta este în drept să comercializeze energia electrică produsă în baza unor condiţii negociate cu participanţii la piaţa energiei electrice.</w:t>
            </w:r>
          </w:p>
          <w:p w14:paraId="19580B62"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(8) Statutul de producător eligibil se acordă potenţialilor producători de energie electrică din surse regenerabile care au oferit cele mai mici preţuri de comercializare a energiei electrice în comparaţie cu preţurile plafon, stabilite în conformitate cu prezenta lege, şi a căror capacitate instalată nu depăşeşte cumulativ capacitatea scoasă la licitaţie.</w:t>
            </w:r>
          </w:p>
          <w:p w14:paraId="61B968F8" w14:textId="77777777" w:rsidR="00CF0B70" w:rsidRPr="00170B0C" w:rsidRDefault="00CF0B70" w:rsidP="005E54BB">
            <w:pPr>
              <w:jc w:val="both"/>
              <w:rPr>
                <w:rFonts w:ascii="Times New Roman" w:hAnsi="Times New Roman" w:cs="Times New Roman"/>
                <w:color w:val="0D0D0D" w:themeColor="text1" w:themeTint="F2"/>
              </w:rPr>
            </w:pPr>
            <w:r w:rsidRPr="00170B0C">
              <w:rPr>
                <w:rFonts w:ascii="Times New Roman" w:eastAsia="Times New Roman" w:hAnsi="Times New Roman" w:cs="Times New Roman"/>
                <w:color w:val="0D0D0D" w:themeColor="text1" w:themeTint="F2"/>
                <w:sz w:val="24"/>
                <w:szCs w:val="24"/>
                <w:shd w:val="clear" w:color="auto" w:fill="FFFFFF"/>
                <w:lang w:val="ro-RO"/>
              </w:rPr>
              <w:t>(9) Guvernul sau comisia de licitaţii poate solicita suportul organului supravegherii energetice de stat la stabilirea cerinţelor tehnice sau a altor cerinţe aplicabile licitaţiei organizate, precum şi la verificarea respectării de către producătorii eligibili a obligaţiei ce le revine în legătură cu construcţia centralei electrice în termenele şi condiţiile stabilite în cadrul licitației.</w:t>
            </w:r>
          </w:p>
        </w:tc>
        <w:tc>
          <w:tcPr>
            <w:tcW w:w="4678" w:type="dxa"/>
          </w:tcPr>
          <w:p w14:paraId="551913C5" w14:textId="42EF1A43" w:rsidR="00CF0B70" w:rsidRPr="00170B0C" w:rsidRDefault="00C24D11" w:rsidP="00E155BD">
            <w:pPr>
              <w:spacing w:before="12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lastRenderedPageBreak/>
              <w:t>denumirea și textul</w:t>
            </w:r>
            <w:r w:rsidR="00E155BD" w:rsidRPr="00170B0C">
              <w:rPr>
                <w:rFonts w:ascii="Times New Roman" w:hAnsi="Times New Roman" w:cs="Times New Roman"/>
                <w:color w:val="0D0D0D" w:themeColor="text1" w:themeTint="F2"/>
                <w:sz w:val="24"/>
                <w:szCs w:val="24"/>
                <w:lang w:val="ro-MD"/>
              </w:rPr>
              <w:t xml:space="preserve"> articolului, după cuvintele „producător eligibil”, la orice formă gramaticală, se completează cu cuvântul „mare”, la </w:t>
            </w:r>
            <w:r>
              <w:rPr>
                <w:rFonts w:ascii="Times New Roman" w:hAnsi="Times New Roman" w:cs="Times New Roman"/>
                <w:color w:val="0D0D0D" w:themeColor="text1" w:themeTint="F2"/>
                <w:sz w:val="24"/>
                <w:szCs w:val="24"/>
                <w:lang w:val="ro-MD"/>
              </w:rPr>
              <w:t xml:space="preserve">forma gramaticală </w:t>
            </w:r>
            <w:r w:rsidR="00E155BD" w:rsidRPr="00170B0C">
              <w:rPr>
                <w:rFonts w:ascii="Times New Roman" w:hAnsi="Times New Roman" w:cs="Times New Roman"/>
                <w:color w:val="0D0D0D" w:themeColor="text1" w:themeTint="F2"/>
                <w:sz w:val="24"/>
                <w:szCs w:val="24"/>
                <w:lang w:val="ro-MD"/>
              </w:rPr>
              <w:t>corespunzătoare;</w:t>
            </w:r>
          </w:p>
          <w:p w14:paraId="4426B765"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9E72897"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23B97B1"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65BFC9F6"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4FA9CA87"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7D8AF787"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559300F7"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1A9E5A08"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7779B216"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4D05B2F4"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4CA63062"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A437704"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453C40C8"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69D3418D"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1283C173"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2EA3C19"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12B78683"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6FB40F57"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24786DD0"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5C3B7C80"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123567DF"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68722DDE"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0C97E9D4"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78A996AE"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06C6CA3" w14:textId="3AF2335F"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la alin. (3), ultima propoziția va avea următorul cuprins ”Anunțul privind iniţierea procedurii de licitație se publică în Monitorul Oficial al Republicii Moldova cu cel puţin 2 luni înainte de inițierea procedurii de recepționare a ofertelor”.</w:t>
            </w:r>
          </w:p>
          <w:p w14:paraId="1DD7BA59"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49B88539"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786B6F86"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0DD9D674" w14:textId="77777777" w:rsidR="00CF0B70" w:rsidRPr="00170B0C"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35D4B34A" w14:textId="3BEEFF5D" w:rsidR="00CF0B70" w:rsidRDefault="00CF0B70" w:rsidP="005E54BB">
            <w:pPr>
              <w:spacing w:before="120"/>
              <w:ind w:firstLine="720"/>
              <w:jc w:val="both"/>
              <w:rPr>
                <w:rFonts w:ascii="Times New Roman" w:hAnsi="Times New Roman" w:cs="Times New Roman"/>
                <w:color w:val="0D0D0D" w:themeColor="text1" w:themeTint="F2"/>
                <w:sz w:val="24"/>
                <w:szCs w:val="24"/>
                <w:lang w:val="ro-MD"/>
              </w:rPr>
            </w:pPr>
          </w:p>
          <w:p w14:paraId="07B8B895" w14:textId="77777777" w:rsidR="009F6B3B" w:rsidRPr="00170B0C" w:rsidRDefault="009F6B3B" w:rsidP="005E54BB">
            <w:pPr>
              <w:spacing w:before="120"/>
              <w:ind w:firstLine="720"/>
              <w:jc w:val="both"/>
              <w:rPr>
                <w:rFonts w:ascii="Times New Roman" w:hAnsi="Times New Roman" w:cs="Times New Roman"/>
                <w:color w:val="0D0D0D" w:themeColor="text1" w:themeTint="F2"/>
                <w:sz w:val="24"/>
                <w:szCs w:val="24"/>
                <w:lang w:val="ro-MD"/>
              </w:rPr>
            </w:pPr>
          </w:p>
          <w:p w14:paraId="6CD0277D" w14:textId="4FEB0E3F" w:rsidR="00C24D11" w:rsidRPr="00C24D11" w:rsidRDefault="00CF0B70" w:rsidP="00C24D11">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ali</w:t>
            </w:r>
            <w:r w:rsidR="00C24D11">
              <w:rPr>
                <w:rFonts w:ascii="Times New Roman" w:hAnsi="Times New Roman" w:cs="Times New Roman"/>
                <w:color w:val="0D0D0D" w:themeColor="text1" w:themeTint="F2"/>
                <w:sz w:val="24"/>
                <w:szCs w:val="24"/>
                <w:lang w:val="ro-MD"/>
              </w:rPr>
              <w:t>n.</w:t>
            </w:r>
            <w:r w:rsidRPr="00170B0C">
              <w:rPr>
                <w:rFonts w:ascii="Times New Roman" w:hAnsi="Times New Roman" w:cs="Times New Roman"/>
                <w:color w:val="0D0D0D" w:themeColor="text1" w:themeTint="F2"/>
                <w:sz w:val="24"/>
                <w:szCs w:val="24"/>
                <w:lang w:val="ro-MD"/>
              </w:rPr>
              <w:t xml:space="preserve"> (4) </w:t>
            </w:r>
            <w:r w:rsidR="00C24D11" w:rsidRPr="00C24D11">
              <w:rPr>
                <w:rFonts w:ascii="Times New Roman" w:hAnsi="Times New Roman" w:cs="Times New Roman"/>
                <w:color w:val="0D0D0D" w:themeColor="text1" w:themeTint="F2"/>
                <w:sz w:val="24"/>
                <w:szCs w:val="24"/>
                <w:lang w:val="ro-MD"/>
              </w:rPr>
              <w:t>va avea următorul cuprins:</w:t>
            </w:r>
          </w:p>
          <w:p w14:paraId="4A908467" w14:textId="6D5DEA73" w:rsidR="00CF0B70" w:rsidRPr="00170B0C" w:rsidRDefault="00C24D11" w:rsidP="00C24D11">
            <w:pPr>
              <w:spacing w:before="120"/>
              <w:ind w:firstLine="720"/>
              <w:jc w:val="both"/>
              <w:rPr>
                <w:rFonts w:ascii="Times New Roman" w:hAnsi="Times New Roman" w:cs="Times New Roman"/>
                <w:color w:val="0D0D0D" w:themeColor="text1" w:themeTint="F2"/>
                <w:sz w:val="24"/>
                <w:szCs w:val="24"/>
                <w:lang w:val="ro-MD"/>
              </w:rPr>
            </w:pPr>
            <w:r w:rsidRPr="00C24D11">
              <w:rPr>
                <w:rFonts w:ascii="Times New Roman" w:hAnsi="Times New Roman" w:cs="Times New Roman"/>
                <w:color w:val="0D0D0D" w:themeColor="text1" w:themeTint="F2"/>
                <w:sz w:val="24"/>
                <w:szCs w:val="24"/>
                <w:lang w:val="ro-MD"/>
              </w:rPr>
              <w:t>”(4) În vederea asigurării transparenţei şi nediscriminării, documentaţia de licitaţie se plasează pe pagina web oficială a organului central de specialitate al administraţiei publice în domeniul energeticii și se include în anunțul privind inițierea procedurii de licitație. Documentaţia de licitaţie trebuie să conţină lista completă a criteriilor în baza cărora vor fi stabiliţi cîștigătorii licitaţiei, proiectul contractului reglementat pentru achiziționarea energiei electrice produse din surse regenerabile sau contractului pentru diferențe, precum și cuantumul garanției pentru ofertă și cuantumul garanţiei de bună execuție a contractului, care se stabilesc de Comisia de licitație în coordonare cu organul central de specialitate al administraţiei publice în domeniul energeticii şi se aplică în mod nediscriminatoriu, în mărime fixă per 1 kW putere instalată.”</w:t>
            </w:r>
          </w:p>
          <w:p w14:paraId="0B62B61D"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118F7628"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73B51D87"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14FAF3EB"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5E62ACE"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7909736F"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A37B24F"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D13CC30"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098E6EF"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453BCDD9"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D2A646A"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15138914"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74BBBA92"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86EF3D3" w14:textId="77777777" w:rsidR="008C6B61" w:rsidRPr="00170B0C" w:rsidRDefault="008C6B61" w:rsidP="005E54BB">
            <w:pPr>
              <w:spacing w:before="120"/>
              <w:ind w:firstLine="720"/>
              <w:jc w:val="both"/>
              <w:rPr>
                <w:rFonts w:ascii="Times New Roman" w:hAnsi="Times New Roman" w:cs="Times New Roman"/>
                <w:color w:val="0D0D0D" w:themeColor="text1" w:themeTint="F2"/>
                <w:sz w:val="24"/>
                <w:szCs w:val="24"/>
                <w:lang w:val="ro-MD"/>
              </w:rPr>
            </w:pPr>
          </w:p>
          <w:p w14:paraId="29D970A6" w14:textId="3CCA93CB" w:rsidR="00C24D11" w:rsidRPr="00C24D11" w:rsidRDefault="008C6B61" w:rsidP="00C24D11">
            <w:pPr>
              <w:spacing w:before="120"/>
              <w:ind w:firstLine="7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 alin. 6</w:t>
            </w:r>
            <w:r w:rsidR="00C24D11">
              <w:rPr>
                <w:rFonts w:ascii="Times New Roman" w:hAnsi="Times New Roman" w:cs="Times New Roman"/>
                <w:color w:val="0D0D0D" w:themeColor="text1" w:themeTint="F2"/>
                <w:sz w:val="24"/>
                <w:szCs w:val="24"/>
                <w:lang w:val="ro-MD"/>
              </w:rPr>
              <w:t>)</w:t>
            </w:r>
            <w:r w:rsidR="00C24D11">
              <w:t xml:space="preserve"> </w:t>
            </w:r>
            <w:r w:rsidR="00C24D11" w:rsidRPr="00C24D11">
              <w:rPr>
                <w:rFonts w:ascii="Times New Roman" w:hAnsi="Times New Roman" w:cs="Times New Roman"/>
                <w:color w:val="0D0D0D" w:themeColor="text1" w:themeTint="F2"/>
                <w:sz w:val="24"/>
                <w:szCs w:val="24"/>
                <w:lang w:val="ro-MD"/>
              </w:rPr>
              <w:t>va avea următorul cuprins:</w:t>
            </w:r>
          </w:p>
          <w:p w14:paraId="09253BC0" w14:textId="5B23F9E1" w:rsidR="008C6B61" w:rsidRPr="00170B0C" w:rsidRDefault="00C24D11" w:rsidP="00C24D11">
            <w:pPr>
              <w:spacing w:before="120"/>
              <w:ind w:firstLine="720"/>
              <w:jc w:val="both"/>
              <w:rPr>
                <w:rFonts w:ascii="Times New Roman" w:hAnsi="Times New Roman" w:cs="Times New Roman"/>
                <w:color w:val="0D0D0D" w:themeColor="text1" w:themeTint="F2"/>
                <w:sz w:val="24"/>
                <w:szCs w:val="24"/>
                <w:lang w:val="ro-MD"/>
              </w:rPr>
            </w:pPr>
            <w:r w:rsidRPr="00C24D11">
              <w:rPr>
                <w:rFonts w:ascii="Times New Roman" w:hAnsi="Times New Roman" w:cs="Times New Roman"/>
                <w:color w:val="0D0D0D" w:themeColor="text1" w:themeTint="F2"/>
                <w:sz w:val="24"/>
                <w:szCs w:val="24"/>
                <w:lang w:val="ro-MD"/>
              </w:rPr>
              <w:t>„(6) La licitaţie pot participa toţi doritorii care întrunesc condiţiile şi care corespund criteriilor licitaţiei. Nu pot participa la licitaţie persoanele care vor construi centralele electrice cu echipament utilizat sau echipament nou fabricat cu peste 48 de luni înainte de punerea în funcțiune a centralei. Termenul indicat în prezentul alineat poate fi prelungit cu durata stabilită de Guvern în condițiile aplicării dreptului prevăzut la art. 37, alin. (1</w:t>
            </w:r>
            <w:r w:rsidRPr="000F41A4">
              <w:rPr>
                <w:rFonts w:ascii="Times New Roman" w:hAnsi="Times New Roman" w:cs="Times New Roman"/>
                <w:color w:val="0D0D0D" w:themeColor="text1" w:themeTint="F2"/>
                <w:sz w:val="24"/>
                <w:szCs w:val="24"/>
                <w:vertAlign w:val="superscript"/>
                <w:lang w:val="ro-MD"/>
              </w:rPr>
              <w:t>2</w:t>
            </w:r>
            <w:r w:rsidRPr="00C24D11">
              <w:rPr>
                <w:rFonts w:ascii="Times New Roman" w:hAnsi="Times New Roman" w:cs="Times New Roman"/>
                <w:color w:val="0D0D0D" w:themeColor="text1" w:themeTint="F2"/>
                <w:sz w:val="24"/>
                <w:szCs w:val="24"/>
                <w:lang w:val="ro-MD"/>
              </w:rPr>
              <w:t>).”</w:t>
            </w:r>
          </w:p>
          <w:p w14:paraId="5D438EE5"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08FFCFBC"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8BB7CBC"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3F299A80"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AD5B273"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2068F43"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5AC1912E"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39EB61FD"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23AE064C"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00423809"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5789883"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97F5A27"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3DBB0CF3"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5184FC86"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0ED25B9E"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35539B26"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C8C9526"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63FF63FE"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7AE764AC"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2BE5EF4F"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1E364341" w14:textId="77777777" w:rsidR="00CF0B70" w:rsidRPr="00170B0C" w:rsidRDefault="00CF0B70" w:rsidP="005E54BB">
            <w:pPr>
              <w:spacing w:before="120"/>
              <w:ind w:left="360" w:firstLine="360"/>
              <w:jc w:val="both"/>
              <w:rPr>
                <w:rFonts w:ascii="Times New Roman" w:hAnsi="Times New Roman" w:cs="Times New Roman"/>
                <w:color w:val="0D0D0D" w:themeColor="text1" w:themeTint="F2"/>
                <w:sz w:val="24"/>
                <w:szCs w:val="24"/>
                <w:lang w:val="ro-MD"/>
              </w:rPr>
            </w:pPr>
          </w:p>
          <w:p w14:paraId="25343F6F" w14:textId="0E3621A1" w:rsidR="00CF0B70" w:rsidRPr="000F41A4" w:rsidRDefault="00CF272D" w:rsidP="005E54BB">
            <w:pPr>
              <w:spacing w:before="120"/>
              <w:ind w:left="360" w:firstLine="360"/>
              <w:jc w:val="both"/>
              <w:rPr>
                <w:rFonts w:ascii="Times New Roman" w:hAnsi="Times New Roman" w:cs="Times New Roman"/>
                <w:color w:val="0D0D0D" w:themeColor="text1" w:themeTint="F2"/>
                <w:sz w:val="24"/>
                <w:szCs w:val="24"/>
                <w:lang w:val="ru-RU"/>
              </w:rPr>
            </w:pPr>
            <w:r w:rsidRPr="00170B0C">
              <w:rPr>
                <w:rFonts w:ascii="Times New Roman" w:hAnsi="Times New Roman" w:cs="Times New Roman"/>
                <w:color w:val="0D0D0D" w:themeColor="text1" w:themeTint="F2"/>
                <w:sz w:val="24"/>
                <w:szCs w:val="24"/>
                <w:lang w:val="ro-MD"/>
              </w:rPr>
              <w:t>s</w:t>
            </w:r>
            <w:r w:rsidR="00CF0B70" w:rsidRPr="00170B0C">
              <w:rPr>
                <w:rFonts w:ascii="Times New Roman" w:hAnsi="Times New Roman" w:cs="Times New Roman"/>
                <w:color w:val="0D0D0D" w:themeColor="text1" w:themeTint="F2"/>
                <w:sz w:val="24"/>
                <w:szCs w:val="24"/>
                <w:lang w:val="ro-MD"/>
              </w:rPr>
              <w:t xml:space="preserve">e completează cu alin. (10) cu următorul </w:t>
            </w:r>
            <w:r w:rsidR="00C24D11" w:rsidRPr="00170B0C">
              <w:rPr>
                <w:rFonts w:ascii="Times New Roman" w:hAnsi="Times New Roman" w:cs="Times New Roman"/>
                <w:color w:val="0D0D0D" w:themeColor="text1" w:themeTint="F2"/>
                <w:sz w:val="24"/>
                <w:szCs w:val="24"/>
                <w:lang w:val="ro-MD"/>
              </w:rPr>
              <w:t>c</w:t>
            </w:r>
            <w:r w:rsidR="00C24D11">
              <w:rPr>
                <w:rFonts w:ascii="Times New Roman" w:hAnsi="Times New Roman" w:cs="Times New Roman"/>
                <w:color w:val="0D0D0D" w:themeColor="text1" w:themeTint="F2"/>
                <w:sz w:val="24"/>
                <w:szCs w:val="24"/>
                <w:lang w:val="ro-MD"/>
              </w:rPr>
              <w:t>uprins:</w:t>
            </w:r>
          </w:p>
          <w:p w14:paraId="60723AE5" w14:textId="4DB4DEC0" w:rsidR="00CF0B70" w:rsidRPr="00170B0C" w:rsidRDefault="00CF0B70"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„(10) Organul central de specialitate al administrației publice în domeniul energeticii, în vederea asigurării transparenței </w:t>
            </w:r>
            <w:r w:rsidR="00C24D11">
              <w:rPr>
                <w:rFonts w:ascii="Times New Roman" w:hAnsi="Times New Roman" w:cs="Times New Roman"/>
                <w:color w:val="0D0D0D" w:themeColor="text1" w:themeTint="F2"/>
                <w:sz w:val="24"/>
                <w:szCs w:val="24"/>
                <w:lang w:val="ro-MD"/>
              </w:rPr>
              <w:t>în procesul</w:t>
            </w:r>
            <w:r w:rsidRPr="00170B0C">
              <w:rPr>
                <w:rFonts w:ascii="Times New Roman" w:hAnsi="Times New Roman" w:cs="Times New Roman"/>
                <w:color w:val="0D0D0D" w:themeColor="text1" w:themeTint="F2"/>
                <w:sz w:val="24"/>
                <w:szCs w:val="24"/>
                <w:lang w:val="ro-MD"/>
              </w:rPr>
              <w:t xml:space="preserve"> de organizare a licitațiilor, publică pe pagina sa web oficială și actualizează continuu informații despre procedurile de licitație organizate, inclusiv ratele de realizare a proiectelor.”</w:t>
            </w:r>
          </w:p>
          <w:p w14:paraId="20FCDF0B" w14:textId="77777777" w:rsidR="00CF0B70" w:rsidRPr="00170B0C" w:rsidRDefault="00CF0B70" w:rsidP="005E54BB">
            <w:pPr>
              <w:jc w:val="both"/>
              <w:rPr>
                <w:rFonts w:ascii="Times New Roman" w:hAnsi="Times New Roman" w:cs="Times New Roman"/>
                <w:color w:val="0D0D0D" w:themeColor="text1" w:themeTint="F2"/>
              </w:rPr>
            </w:pPr>
          </w:p>
        </w:tc>
        <w:tc>
          <w:tcPr>
            <w:tcW w:w="5039" w:type="dxa"/>
          </w:tcPr>
          <w:p w14:paraId="66EFD5EB" w14:textId="418F992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35. </w:t>
            </w:r>
            <w:r w:rsidRPr="00170B0C">
              <w:rPr>
                <w:rFonts w:ascii="Times New Roman" w:eastAsia="Times New Roman" w:hAnsi="Times New Roman" w:cs="Times New Roman"/>
                <w:color w:val="0D0D0D" w:themeColor="text1" w:themeTint="F2"/>
                <w:sz w:val="24"/>
                <w:szCs w:val="24"/>
                <w:shd w:val="clear" w:color="auto" w:fill="FFFFFF"/>
                <w:lang w:val="ro-RO"/>
              </w:rPr>
              <w:t>Procedura de licitaţie pentru oferirea statutului de producător eligibil</w:t>
            </w:r>
            <w:r w:rsidR="00E155BD" w:rsidRPr="00170B0C">
              <w:rPr>
                <w:rFonts w:ascii="Times New Roman" w:eastAsia="Times New Roman" w:hAnsi="Times New Roman" w:cs="Times New Roman"/>
                <w:color w:val="0D0D0D" w:themeColor="text1" w:themeTint="F2"/>
                <w:sz w:val="24"/>
                <w:szCs w:val="24"/>
                <w:shd w:val="clear" w:color="auto" w:fill="FFFFFF"/>
                <w:lang w:val="ro-RO"/>
              </w:rPr>
              <w:t xml:space="preserve"> mare</w:t>
            </w:r>
          </w:p>
          <w:p w14:paraId="19EE96DA" w14:textId="036B572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În conformitate cu prezenta lege, statutul de producător eligibil </w:t>
            </w:r>
            <w:r w:rsidR="00E155BD" w:rsidRPr="00170B0C">
              <w:rPr>
                <w:rFonts w:ascii="Times New Roman" w:eastAsia="Times New Roman" w:hAnsi="Times New Roman" w:cs="Times New Roman"/>
                <w:color w:val="0D0D0D" w:themeColor="text1" w:themeTint="F2"/>
                <w:sz w:val="24"/>
                <w:szCs w:val="24"/>
                <w:shd w:val="clear" w:color="auto" w:fill="FFFFFF"/>
                <w:lang w:val="ro-RO"/>
              </w:rPr>
              <w:t xml:space="preserve">mare </w:t>
            </w:r>
            <w:r w:rsidRPr="00170B0C">
              <w:rPr>
                <w:rFonts w:ascii="Times New Roman" w:eastAsia="Times New Roman" w:hAnsi="Times New Roman" w:cs="Times New Roman"/>
                <w:color w:val="0D0D0D" w:themeColor="text1" w:themeTint="F2"/>
                <w:sz w:val="24"/>
                <w:szCs w:val="24"/>
                <w:shd w:val="clear" w:color="auto" w:fill="FFFFFF"/>
                <w:lang w:val="ro-RO"/>
              </w:rPr>
              <w:t>se oferă producătorului care a cîştigat licitaţia pentru oferirea statutului de producător eligibil (în continuare – </w:t>
            </w:r>
            <w:r w:rsidRPr="00170B0C">
              <w:rPr>
                <w:rFonts w:ascii="Times New Roman" w:eastAsia="Times New Roman" w:hAnsi="Times New Roman" w:cs="Times New Roman"/>
                <w:i/>
                <w:iCs/>
                <w:color w:val="0D0D0D" w:themeColor="text1" w:themeTint="F2"/>
                <w:sz w:val="24"/>
                <w:szCs w:val="24"/>
                <w:shd w:val="clear" w:color="auto" w:fill="FFFFFF"/>
                <w:lang w:val="ro-RO"/>
              </w:rPr>
              <w:t>licitaţie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711DF40C" w14:textId="10A534A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Licitația este organizată de către Guvern, care desemnează în acest scop o comisie de licitaţii. Licitația are un caracter neutru din punct de vedere al tehnologiilor și este organizată în conformitate cu Regulamentul privind desfăşurarea licitaţiilor pentru oferirea statutului de producător eligibil</w:t>
            </w:r>
            <w:r w:rsidR="00A262DC" w:rsidRPr="00170B0C">
              <w:rPr>
                <w:rFonts w:ascii="Times New Roman" w:eastAsia="Times New Roman" w:hAnsi="Times New Roman" w:cs="Times New Roman"/>
                <w:color w:val="0D0D0D" w:themeColor="text1" w:themeTint="F2"/>
                <w:sz w:val="24"/>
                <w:szCs w:val="24"/>
                <w:shd w:val="clear" w:color="auto" w:fill="FFFFFF"/>
                <w:lang w:val="ro-RO"/>
              </w:rPr>
              <w:t xml:space="preserve"> mare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25285BCF"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Prin derogare de la alin. (2), Guvernul poate decide anunțarea și organizarea de licitații limitate pentru anumite tehnologii în condițiile în care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rezultatul oferit de licitațiile neutre din punct de vedere al tehnologiilor ar fi unul nesatisfăcător, pornind de la următoarele situații:</w:t>
            </w:r>
          </w:p>
          <w:p w14:paraId="1856D9F6"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potențialul pe termen lung al unei anumite tehnologii noi și inovatoare față de tehnologiile clasice este mai mare;</w:t>
            </w:r>
          </w:p>
          <w:p w14:paraId="56F469F7"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b)necesitatea unei diversificări a tehnologiilor de producere;</w:t>
            </w:r>
          </w:p>
          <w:p w14:paraId="7991FA06"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constrîngerile de rețea și stabilitatea rețelei;</w:t>
            </w:r>
          </w:p>
          <w:p w14:paraId="7031BB74"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costurile (de integrare a surselor regenerabile de energie) aferente sistemului;</w:t>
            </w:r>
          </w:p>
          <w:p w14:paraId="3EF133F9" w14:textId="74469433"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necesitatea de a evita distorsiunile pe piețele materiilor prime, generate de sprijinul acordat biomasei.</w:t>
            </w:r>
          </w:p>
          <w:p w14:paraId="52B04DC1" w14:textId="50A3CE3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2BCDEE" w14:textId="26880026"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7A7FBB" w14:textId="5882FF2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4843DCF" w14:textId="50440D9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DC9EFBC" w14:textId="26FEDAA3" w:rsidR="00CF0B70"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FA05AD" w14:textId="77777777" w:rsidR="009F6B3B" w:rsidRPr="00170B0C" w:rsidRDefault="009F6B3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1662CE"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63A169" w14:textId="50932FB9"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Procedura de licitaţie se bazează pe criterii obiective, transparente şi  nediscriminatorii. Documentaţia de licitaţie stabileşte termenele şi condiţiile, inclusiv preţurile plafon, capacitățile de producere licitate, durata de construcţie, alte criterii, condiţii sau cerinţe care pot varia în dependență de tehnologia de producere a energiei electrice din surse regenerabile. </w:t>
            </w:r>
            <w:r w:rsidR="00A262DC" w:rsidRPr="00170B0C">
              <w:rPr>
                <w:rFonts w:ascii="Times New Roman" w:hAnsi="Times New Roman" w:cs="Times New Roman"/>
                <w:color w:val="0D0D0D" w:themeColor="text1" w:themeTint="F2"/>
                <w:sz w:val="24"/>
                <w:szCs w:val="24"/>
                <w:lang w:val="ro-MD"/>
              </w:rPr>
              <w:t>Anunțul privind iniţierea procedurii de licitație se publică în Monitorul Oficial al Republicii Moldova cu cel puţin 2 luni înainte de inițierea procedurii de recepționare a ofertelor</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682D6073" w14:textId="2FDA13E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39CBD2" w14:textId="304D27C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FB099B" w14:textId="2BAC47C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618170" w14:textId="54AF8419"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084507" w14:textId="77777777" w:rsidR="003B5971" w:rsidRPr="00170B0C" w:rsidRDefault="003B597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56754A" w14:textId="77777777" w:rsidR="003B5971" w:rsidRPr="00170B0C" w:rsidRDefault="003B597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6B87D3"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6647B1" w14:textId="5701153F"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r w:rsidR="00C24D11" w:rsidRPr="00C24D11">
              <w:rPr>
                <w:rFonts w:ascii="Times New Roman" w:eastAsia="Times New Roman" w:hAnsi="Times New Roman" w:cs="Times New Roman"/>
                <w:color w:val="0D0D0D" w:themeColor="text1" w:themeTint="F2"/>
                <w:sz w:val="24"/>
                <w:szCs w:val="24"/>
                <w:shd w:val="clear" w:color="auto" w:fill="FFFFFF"/>
                <w:lang w:val="ro-RO"/>
              </w:rPr>
              <w:t>În vederea asigurării transparenţei şi nediscriminării, documentaţia de licitaţie se plasează pe pagina web oficială a organului central de specialitate al administraţiei publice în domeniul energeticii și se include în anunțul privind inițierea procedurii de licitație. Documentaţia de licitaţie trebuie să conţină lista completă a criteriilor în baza cărora vor fi stabiliţi cîștigătorii licitaţiei, proiectul contractului reglementat pentru achiziționarea energiei electrice produse din surse regenerabile sau contractului pentru diferențe, precum și cuantumul garanției pentru ofertă și cuantumul garanţiei de bună execuție a contractului, care se stabilesc de Comisia de licitație în coordonare cu organul central de specialitate al administraţiei publice în domeniul energeticii şi se aplică în mod nediscriminatoriu, în mărime fixă per 1 kW putere instalată.</w:t>
            </w:r>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
          <w:p w14:paraId="77341DB2" w14:textId="48C8680E"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4CB18F" w14:textId="584497EF"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85959F" w14:textId="51C9E0E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C51C10" w14:textId="4CD2631C"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310615" w14:textId="79C3367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10D16BF" w14:textId="7E2E7B1E"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363704" w14:textId="32E97DE1"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8EEA05" w14:textId="7FB48E0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B9253D" w14:textId="75D683A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8680FA" w14:textId="600EDDD8"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619E4E" w14:textId="7D02F35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53D7A96" w14:textId="5294B89D"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7B3D12" w14:textId="48E2B3CE"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18BEA0" w14:textId="1C55E355"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5FEFA3D" w14:textId="41D2BF24"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CFB9EC5" w14:textId="6C06CB79"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B8CDFA" w14:textId="5BC2D4BF"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6896ED" w14:textId="3372DF62"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F091E9" w14:textId="201A7349"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5642CBA"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(5) La organizarea, monitorizarea şi controlul procedurii de licitaţie vor fi luate toate măsurile pentru asigurarea confidenţialităţii informaţiilor din ofertă.</w:t>
            </w:r>
          </w:p>
          <w:p w14:paraId="1E4554BB" w14:textId="77777777" w:rsidR="008C6B61" w:rsidRPr="00170B0C" w:rsidRDefault="008C6B6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80251F" w14:textId="77777777" w:rsidR="00C24D11" w:rsidRPr="00C24D11" w:rsidRDefault="00CF0B70" w:rsidP="00C24D11">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w:t>
            </w:r>
            <w:r w:rsidR="00C24D11" w:rsidRPr="00C24D11">
              <w:rPr>
                <w:rFonts w:ascii="Times New Roman" w:eastAsia="Times New Roman" w:hAnsi="Times New Roman" w:cs="Times New Roman"/>
                <w:color w:val="0D0D0D" w:themeColor="text1" w:themeTint="F2"/>
                <w:sz w:val="24"/>
                <w:szCs w:val="24"/>
                <w:shd w:val="clear" w:color="auto" w:fill="FFFFFF"/>
                <w:lang w:val="ro-RO"/>
              </w:rPr>
              <w:t>va avea următorul cuprins:</w:t>
            </w:r>
          </w:p>
          <w:p w14:paraId="0F14A72D" w14:textId="07813CCA" w:rsidR="00CF0B70" w:rsidRPr="00170B0C" w:rsidRDefault="00C24D11" w:rsidP="00C24D11">
            <w:pPr>
              <w:jc w:val="both"/>
              <w:rPr>
                <w:rFonts w:ascii="Times New Roman" w:eastAsia="Times New Roman" w:hAnsi="Times New Roman" w:cs="Times New Roman"/>
                <w:color w:val="0D0D0D" w:themeColor="text1" w:themeTint="F2"/>
                <w:sz w:val="24"/>
                <w:szCs w:val="24"/>
                <w:shd w:val="clear" w:color="auto" w:fill="FFFFFF"/>
                <w:lang w:val="ro-RO"/>
              </w:rPr>
            </w:pPr>
            <w:r w:rsidRPr="00C24D11">
              <w:rPr>
                <w:rFonts w:ascii="Times New Roman" w:eastAsia="Times New Roman" w:hAnsi="Times New Roman" w:cs="Times New Roman"/>
                <w:color w:val="0D0D0D" w:themeColor="text1" w:themeTint="F2"/>
                <w:sz w:val="24"/>
                <w:szCs w:val="24"/>
                <w:shd w:val="clear" w:color="auto" w:fill="FFFFFF"/>
                <w:lang w:val="ro-RO"/>
              </w:rPr>
              <w:t>„(6) La licitaţie pot participa toţi doritorii care întrunesc condiţiile şi care corespund criteriilor licitaţiei. Nu pot participa la licitaţie persoanele care vor construi centralele electrice cu echipament utilizat sau echipament nou fabricat cu peste 48 de luni înainte de punerea în funcțiune a centralei. Termenul indicat în prezentul alineat poate fi prelungit cu durata stabilită de Guvern în condițiile aplicării dreptului prevăzut la art. 37, alin. (1</w:t>
            </w:r>
            <w:r w:rsidRPr="000F41A4">
              <w:rPr>
                <w:rFonts w:ascii="Times New Roman" w:eastAsia="Times New Roman" w:hAnsi="Times New Roman" w:cs="Times New Roman"/>
                <w:color w:val="0D0D0D" w:themeColor="text1" w:themeTint="F2"/>
                <w:sz w:val="24"/>
                <w:szCs w:val="24"/>
                <w:shd w:val="clear" w:color="auto" w:fill="FFFFFF"/>
                <w:vertAlign w:val="superscript"/>
                <w:lang w:val="ro-RO"/>
              </w:rPr>
              <w:t>2</w:t>
            </w:r>
            <w:r w:rsidRPr="00C24D11">
              <w:rPr>
                <w:rFonts w:ascii="Times New Roman" w:eastAsia="Times New Roman" w:hAnsi="Times New Roman" w:cs="Times New Roman"/>
                <w:color w:val="0D0D0D" w:themeColor="text1" w:themeTint="F2"/>
                <w:sz w:val="24"/>
                <w:szCs w:val="24"/>
                <w:shd w:val="clear" w:color="auto" w:fill="FFFFFF"/>
                <w:lang w:val="ro-RO"/>
              </w:rPr>
              <w:t>).”</w:t>
            </w:r>
            <w:r w:rsidR="00CF0B70" w:rsidRPr="00170B0C">
              <w:rPr>
                <w:rFonts w:ascii="Times New Roman" w:eastAsia="Times New Roman" w:hAnsi="Times New Roman" w:cs="Times New Roman"/>
                <w:color w:val="0D0D0D" w:themeColor="text1" w:themeTint="F2"/>
                <w:sz w:val="24"/>
                <w:szCs w:val="24"/>
                <w:shd w:val="clear" w:color="auto" w:fill="FFFFFF"/>
                <w:lang w:val="ro-RO"/>
              </w:rPr>
              <w:t xml:space="preserve">. </w:t>
            </w:r>
          </w:p>
          <w:p w14:paraId="2F5C7D15"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7E0F59A"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41B340"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12757D"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69E879"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BB5E87F" w14:textId="77777777" w:rsidR="00C26D87" w:rsidRPr="00170B0C" w:rsidRDefault="00C26D87"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65E2764" w14:textId="07A15929"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În cazul în care potenţialul producător de energie electrică din surse regenerabile nu a obţinut statutul de producător eligibil</w:t>
            </w:r>
            <w:r w:rsidR="003B5971" w:rsidRPr="00170B0C">
              <w:rPr>
                <w:rFonts w:ascii="Times New Roman" w:eastAsia="Times New Roman" w:hAnsi="Times New Roman" w:cs="Times New Roman"/>
                <w:color w:val="0D0D0D" w:themeColor="text1" w:themeTint="F2"/>
                <w:sz w:val="24"/>
                <w:szCs w:val="24"/>
                <w:shd w:val="clear" w:color="auto" w:fill="FFFFFF"/>
                <w:lang w:val="ro-RO"/>
              </w:rPr>
              <w:t xml:space="preserve"> mare</w:t>
            </w:r>
            <w:r w:rsidRPr="00170B0C">
              <w:rPr>
                <w:rFonts w:ascii="Times New Roman" w:eastAsia="Times New Roman" w:hAnsi="Times New Roman" w:cs="Times New Roman"/>
                <w:color w:val="0D0D0D" w:themeColor="text1" w:themeTint="F2"/>
                <w:sz w:val="24"/>
                <w:szCs w:val="24"/>
                <w:shd w:val="clear" w:color="auto" w:fill="FFFFFF"/>
                <w:lang w:val="ro-RO"/>
              </w:rPr>
              <w:t xml:space="preserve"> în urma participării la licitaţie sau nu a participat la licitaţie, acesta este în drept să comercializeze energia electrică produsă în baza unor condiţii negociate cu participanţii la piaţa energiei electrice.</w:t>
            </w:r>
          </w:p>
          <w:p w14:paraId="0519EA18" w14:textId="016161A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Statutul de producător eligibil </w:t>
            </w:r>
            <w:r w:rsidR="003B5971" w:rsidRPr="00170B0C">
              <w:rPr>
                <w:rFonts w:ascii="Times New Roman" w:eastAsia="Times New Roman" w:hAnsi="Times New Roman" w:cs="Times New Roman"/>
                <w:color w:val="0D0D0D" w:themeColor="text1" w:themeTint="F2"/>
                <w:sz w:val="24"/>
                <w:szCs w:val="24"/>
                <w:shd w:val="clear" w:color="auto" w:fill="FFFFFF"/>
                <w:lang w:val="ro-RO"/>
              </w:rPr>
              <w:t xml:space="preserve">mare </w:t>
            </w:r>
            <w:r w:rsidRPr="00170B0C">
              <w:rPr>
                <w:rFonts w:ascii="Times New Roman" w:eastAsia="Times New Roman" w:hAnsi="Times New Roman" w:cs="Times New Roman"/>
                <w:color w:val="0D0D0D" w:themeColor="text1" w:themeTint="F2"/>
                <w:sz w:val="24"/>
                <w:szCs w:val="24"/>
                <w:shd w:val="clear" w:color="auto" w:fill="FFFFFF"/>
                <w:lang w:val="ro-RO"/>
              </w:rPr>
              <w:t>se acordă potenţialilor producători de energie electrică din surse regenerabile care au oferit cele mai mici preţuri de comercializare a energiei electrice în comparaţie cu preţurile plafon, stabilite în conformitate cu prezenta lege, şi a căror capacitate instalată nu depăşeşte cumulativ capacitatea scoasă la licitaţie.</w:t>
            </w:r>
          </w:p>
          <w:p w14:paraId="09B583DF"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(9) Guvernul sau comisia de licitaţii poate solicita suportul organului supravegherii energetice de stat la stabilirea cerinţelor tehnice sau a altor cerinţe aplicabile licitaţiei organizate, precum şi la verificarea respectării de către producătorii eligibili a obligaţiei ce le revine în legătură cu construcţia centralei electrice în termenele şi condiţiile stabilite în cadrul licitației.</w:t>
            </w:r>
          </w:p>
          <w:p w14:paraId="3366B8E0" w14:textId="77777777" w:rsidR="00CF0B70" w:rsidRPr="00170B0C" w:rsidRDefault="00CF0B70"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056085" w14:textId="6EB6C290" w:rsidR="00CF0B70" w:rsidRPr="00170B0C" w:rsidRDefault="00CF0B70">
            <w:pPr>
              <w:jc w:val="both"/>
              <w:rPr>
                <w:rFonts w:ascii="Times New Roman" w:hAnsi="Times New Roman" w:cs="Times New Roman"/>
                <w:color w:val="0D0D0D" w:themeColor="text1" w:themeTint="F2"/>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(10) </w:t>
            </w:r>
            <w:r w:rsidRPr="00170B0C">
              <w:rPr>
                <w:rFonts w:ascii="Times New Roman" w:hAnsi="Times New Roman" w:cs="Times New Roman"/>
                <w:color w:val="0D0D0D" w:themeColor="text1" w:themeTint="F2"/>
                <w:sz w:val="24"/>
                <w:szCs w:val="24"/>
                <w:lang w:val="ro-MD"/>
              </w:rPr>
              <w:t xml:space="preserve">Organul central de specialitate al administrației publice în domeniul energeticii, în vederea asigurării transparenței </w:t>
            </w:r>
            <w:r w:rsidR="00C24D11">
              <w:rPr>
                <w:rFonts w:ascii="Times New Roman" w:hAnsi="Times New Roman" w:cs="Times New Roman"/>
                <w:color w:val="0D0D0D" w:themeColor="text1" w:themeTint="F2"/>
                <w:sz w:val="24"/>
                <w:szCs w:val="24"/>
                <w:lang w:val="ro-MD"/>
              </w:rPr>
              <w:t>în</w:t>
            </w:r>
            <w:r w:rsidR="00C24D11"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procesul de organizare a licitațiilor, publică pe pagina sa web oficială și actualizează continuu informații despre procedurile de licitație organizate, inclusiv ratele de realizare a proiectelor.</w:t>
            </w:r>
          </w:p>
        </w:tc>
      </w:tr>
      <w:tr w:rsidR="00170B0C" w:rsidRPr="00170B0C" w14:paraId="37F52712" w14:textId="77777777" w:rsidTr="004E3361">
        <w:tc>
          <w:tcPr>
            <w:tcW w:w="704" w:type="dxa"/>
          </w:tcPr>
          <w:p w14:paraId="0D70D2FA" w14:textId="77777777" w:rsidR="00694D1E" w:rsidRPr="00170B0C" w:rsidRDefault="00694D1E" w:rsidP="005E54BB">
            <w:pPr>
              <w:jc w:val="both"/>
              <w:rPr>
                <w:rFonts w:ascii="Times New Roman" w:hAnsi="Times New Roman" w:cs="Times New Roman"/>
                <w:color w:val="0D0D0D" w:themeColor="text1" w:themeTint="F2"/>
              </w:rPr>
            </w:pPr>
          </w:p>
        </w:tc>
        <w:tc>
          <w:tcPr>
            <w:tcW w:w="3969" w:type="dxa"/>
          </w:tcPr>
          <w:p w14:paraId="7676EA68" w14:textId="7D3B1AEA"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36.</w:t>
            </w:r>
            <w:r w:rsidRPr="00170B0C">
              <w:rPr>
                <w:rFonts w:ascii="Times New Roman" w:eastAsia="Times New Roman" w:hAnsi="Times New Roman" w:cs="Times New Roman"/>
                <w:color w:val="0D0D0D" w:themeColor="text1" w:themeTint="F2"/>
                <w:sz w:val="24"/>
                <w:szCs w:val="24"/>
                <w:shd w:val="clear" w:color="auto" w:fill="FFFFFF"/>
                <w:lang w:val="ro-RO"/>
              </w:rPr>
              <w:t> Procedura de confirmare a statutului</w:t>
            </w:r>
            <w:r w:rsidR="00CF272D"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de producător eligibil</w:t>
            </w:r>
          </w:p>
          <w:p w14:paraId="4B0B89F9"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În conformitate cu prezenta lege, statutul de producător eligibil se confirmă pentru producătorul care deţine sau urmează să deţină o centrală electrică ce întruneşte toate condiţiile stabilite de Regulamentul privind confirmarea statutului de producător eligibil şi care a depus garanţia pentru participare și garanţia de bună execuţie a contractului, stabilite prin hotărîrea Agenției Naționale pentru Reglementare în Energetică.</w:t>
            </w:r>
          </w:p>
          <w:p w14:paraId="14B8E868" w14:textId="4F0C7DC6"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Garanţia pentru participare și garanţia de bună execuţie a contractului se stabilesc şi se aplică în mod nediscriminatoriu, în mărime fixă per 1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kW putere instalată, conform următoarelor condiții:</w:t>
            </w:r>
          </w:p>
          <w:p w14:paraId="2D41ED6C" w14:textId="553E0F91"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E80484"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4B8942F"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cuantumul garanției pentru participare pentru 1 kW putere instalată nu poate depăși 0,2% din valoarea investiției specifice luate în calcul la stabilirea tarifelor fixe în vigoare la momentul depunerii de către producătorul respectiv a declaraţiei pe propria răspundere privind confirmarea statutului de producător eligibil;</w:t>
            </w:r>
          </w:p>
          <w:p w14:paraId="08197D9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cuantumul garanției de bună execuţie a contractului pentru 1 kW putere instalată nu poate depăși 2% din valoarea investiției specifice luate în calcul la stabilirea tarifelor fixe în vigoare la momentul depunerii de către producătorul respectiv a declaraţiei pe propria răspundere privind confirmarea statutului de producător eligibil.</w:t>
            </w:r>
          </w:p>
          <w:p w14:paraId="418108B7" w14:textId="77777777" w:rsidR="006A109B" w:rsidRPr="00170B0C" w:rsidRDefault="006A109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4F4756E"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Statutul de producător eligibil se confirmă de către Agenția Națională pentru Reglementare în Energetică în conformitate cu Regulamentul privind confirmarea statutului de producător eligibil.</w:t>
            </w:r>
          </w:p>
          <w:p w14:paraId="4149D9C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Procedura de confirmare a statutului de producător eligibil se bazează pe criterii obiective, transparente, nediscriminatorii și pe principiul „primul venit, primul servit”, pînă la atingerea cotei maxime de capacitate.</w:t>
            </w:r>
          </w:p>
          <w:p w14:paraId="493542F9"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În procesul de desfășurare a procedurii de confirmare a statutului de producător eligibil vor fi luate toate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măsurile pentru asigurarea confidenţialităţii informaţiilor cu privire la solicitant și la datele specifice proiectului acestuia.</w:t>
            </w:r>
          </w:p>
          <w:p w14:paraId="1B571876"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Pentru confirmarea statutului de producător eligibil se pot adresa toţi doritorii care întrunesc condiţiile şi care corespund criteriilor stabilite în conformitate cu prezenta lege. Nu poate fi confirmat statutul de producător eligibil pentru persoanele care vor construi centralele electrice din echipament utilizat sau echipament nou fabricat cu mai mult de 36 de luni înainte de punerea în funcțiune. În cazul instalațiilor de cogenerare, bazate pe utilizarea biomasei în calitate de combustibil, se admit doar tehnologii cu randament de cel puţin 80%.</w:t>
            </w:r>
          </w:p>
          <w:p w14:paraId="77521DB6"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Un producător nu are dreptul să solicite confirmarea statutului de producător eligibil, în conformitate cu prezentul articol, pentru dezvoltarea a două sau mai multe centrale electrice care utilizează acelaşi tip de tehnologie de producere a energiei electrice din surse regenerabile dacă puterea electrică instalată/cumulată a acestora este mai mare decît limita de capacitate stabilită de către Guvern în conformitate cu art. 10 lit. e). În acest caz, investitorul respectiv urmează să participe la licitaţie pentru a obţine dreptul de producător eligibil în conformitate cu art. 35. Prevederile prezentului alineat se extind şi asupra soţului, rudelor și afinilor în linie dreaptă şi în linie colaterală, pînă la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gradul doi inclusiv, ai producătorului de energie electrică.</w:t>
            </w:r>
          </w:p>
          <w:p w14:paraId="244ACDD3"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 În cazul în care potenţialul producător de energie electrică din surse regenerabile nu a obţinut statut de producător eligibil în conformitate cu procedura prevăzută în prezentul articol, acesta are dreptul să comercializeze energia electrică produsă în baza unor condiţii negociate cu participanţii la piaţa energiei electrice.</w:t>
            </w:r>
          </w:p>
          <w:p w14:paraId="64C6D11F"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Statutul de producător eligibil se confirmă pentru potenţialii producători de energie electrică din surse regenerabile a căror capacitate instalată în funcție de tehnologia utilizată nu depăşeşte cumulativ limita de capacitate și care întrunesc toate condițiile și criteriile stabilite în conformitate cu prevederile prezentei legi.</w:t>
            </w:r>
          </w:p>
          <w:p w14:paraId="3A51785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(8) În calitate de organ al supravegherii energetice de stat, Agenția Națională pentru Reglementare în Energetică stabileşte cerinţele tehnice aplicabile procedurii de confirmare a statutului de producător eligibil pentru a verifica respectarea de către producătorii eligibili a obligaţiei ce le revine în legătură cu construcţia centralei electrice în termenele şi în condiţiile stabilite de procedura în cauză.</w:t>
            </w:r>
          </w:p>
          <w:p w14:paraId="62817E09" w14:textId="77777777" w:rsidR="00694D1E" w:rsidRPr="00170B0C" w:rsidRDefault="00694D1E" w:rsidP="005E54BB">
            <w:pPr>
              <w:jc w:val="both"/>
              <w:rPr>
                <w:rFonts w:ascii="Times New Roman" w:hAnsi="Times New Roman" w:cs="Times New Roman"/>
                <w:color w:val="0D0D0D" w:themeColor="text1" w:themeTint="F2"/>
              </w:rPr>
            </w:pPr>
          </w:p>
        </w:tc>
        <w:tc>
          <w:tcPr>
            <w:tcW w:w="4678" w:type="dxa"/>
          </w:tcPr>
          <w:p w14:paraId="348655EA" w14:textId="77777777" w:rsidR="00C36579" w:rsidRDefault="00C36579" w:rsidP="005E54BB">
            <w:pPr>
              <w:spacing w:before="120"/>
              <w:ind w:left="90" w:firstLine="630"/>
              <w:jc w:val="both"/>
              <w:rPr>
                <w:rFonts w:ascii="Times New Roman" w:hAnsi="Times New Roman" w:cs="Times New Roman"/>
                <w:color w:val="0D0D0D" w:themeColor="text1" w:themeTint="F2"/>
                <w:sz w:val="24"/>
                <w:szCs w:val="24"/>
                <w:lang w:val="ro-MD"/>
              </w:rPr>
            </w:pPr>
          </w:p>
          <w:p w14:paraId="7DD27AA0" w14:textId="4E141E3E" w:rsidR="00694D1E" w:rsidRPr="00170B0C" w:rsidRDefault="00C24D11" w:rsidP="005E54BB">
            <w:pPr>
              <w:spacing w:before="120"/>
              <w:ind w:left="90" w:firstLine="63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denumirea și textul</w:t>
            </w:r>
            <w:r w:rsidR="00694D1E" w:rsidRPr="00170B0C">
              <w:rPr>
                <w:rFonts w:ascii="Times New Roman" w:hAnsi="Times New Roman" w:cs="Times New Roman"/>
                <w:color w:val="0D0D0D" w:themeColor="text1" w:themeTint="F2"/>
                <w:sz w:val="24"/>
                <w:szCs w:val="24"/>
                <w:lang w:val="ro-MD"/>
              </w:rPr>
              <w:t xml:space="preserve"> articolului, după cuvintele „producător eligibil” se completează cu cuvântul „mic”, la formele gramatical</w:t>
            </w:r>
            <w:r>
              <w:rPr>
                <w:rFonts w:ascii="Times New Roman" w:hAnsi="Times New Roman" w:cs="Times New Roman"/>
                <w:color w:val="0D0D0D" w:themeColor="text1" w:themeTint="F2"/>
                <w:sz w:val="24"/>
                <w:szCs w:val="24"/>
                <w:lang w:val="ro-MD"/>
              </w:rPr>
              <w:t>ă</w:t>
            </w:r>
            <w:r w:rsidR="00694D1E" w:rsidRPr="00170B0C">
              <w:rPr>
                <w:rFonts w:ascii="Times New Roman" w:hAnsi="Times New Roman" w:cs="Times New Roman"/>
                <w:color w:val="0D0D0D" w:themeColor="text1" w:themeTint="F2"/>
                <w:sz w:val="24"/>
                <w:szCs w:val="24"/>
                <w:lang w:val="ro-MD"/>
              </w:rPr>
              <w:t xml:space="preserve"> corespunzătoare;</w:t>
            </w:r>
          </w:p>
          <w:p w14:paraId="318BDDF2" w14:textId="5DCE68C6"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5296684B" w14:textId="6F2BE274"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019B7AD9" w14:textId="44C4904D"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43E0C007" w14:textId="20339A9F"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76BF8393" w14:textId="2C2798FD"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0624DBAF" w14:textId="77777777" w:rsidR="00694D1E" w:rsidRPr="00170B0C" w:rsidRDefault="00694D1E" w:rsidP="005E54BB">
            <w:pPr>
              <w:spacing w:before="120"/>
              <w:ind w:left="90" w:firstLine="630"/>
              <w:jc w:val="both"/>
              <w:rPr>
                <w:rFonts w:ascii="Times New Roman" w:hAnsi="Times New Roman" w:cs="Times New Roman"/>
                <w:color w:val="0D0D0D" w:themeColor="text1" w:themeTint="F2"/>
                <w:sz w:val="24"/>
                <w:szCs w:val="24"/>
                <w:lang w:val="ro-MD"/>
              </w:rPr>
            </w:pPr>
          </w:p>
          <w:p w14:paraId="0EB73FF8" w14:textId="77777777" w:rsidR="00694D1E" w:rsidRPr="00170B0C" w:rsidRDefault="00694D1E" w:rsidP="005E54BB">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t>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va avea următorul cuprins:</w:t>
            </w:r>
          </w:p>
          <w:p w14:paraId="271DB9AE"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Garanția pentru participare și garanţia de bună execuţie a contractului se stabilesc şi se aplică în mod nediscriminatoriu, în mărime </w:t>
            </w:r>
            <w:r w:rsidRPr="00170B0C">
              <w:rPr>
                <w:rFonts w:ascii="Times New Roman" w:hAnsi="Times New Roman" w:cs="Times New Roman"/>
                <w:color w:val="0D0D0D" w:themeColor="text1" w:themeTint="F2"/>
                <w:sz w:val="24"/>
                <w:szCs w:val="24"/>
                <w:lang w:val="ro-MD"/>
              </w:rPr>
              <w:lastRenderedPageBreak/>
              <w:t>fixă per 1 kW putere instalată, în conformitate cu Regulamentul privind confirmarea statutului de producător eligibil mic.”</w:t>
            </w:r>
          </w:p>
          <w:p w14:paraId="1B87D6AA" w14:textId="77777777" w:rsidR="00694D1E" w:rsidRDefault="00694D1E" w:rsidP="005E54BB">
            <w:pPr>
              <w:jc w:val="both"/>
              <w:rPr>
                <w:rFonts w:ascii="Times New Roman" w:hAnsi="Times New Roman" w:cs="Times New Roman"/>
                <w:color w:val="0D0D0D" w:themeColor="text1" w:themeTint="F2"/>
              </w:rPr>
            </w:pPr>
          </w:p>
          <w:p w14:paraId="356F15A4" w14:textId="77777777" w:rsidR="00C74599" w:rsidRDefault="00C74599" w:rsidP="005E54BB">
            <w:pPr>
              <w:jc w:val="both"/>
              <w:rPr>
                <w:rFonts w:ascii="Times New Roman" w:hAnsi="Times New Roman" w:cs="Times New Roman"/>
                <w:color w:val="0D0D0D" w:themeColor="text1" w:themeTint="F2"/>
              </w:rPr>
            </w:pPr>
          </w:p>
          <w:p w14:paraId="23F2DAB5" w14:textId="77777777" w:rsidR="00C74599" w:rsidRDefault="00C74599" w:rsidP="005E54BB">
            <w:pPr>
              <w:jc w:val="both"/>
              <w:rPr>
                <w:rFonts w:ascii="Times New Roman" w:hAnsi="Times New Roman" w:cs="Times New Roman"/>
                <w:color w:val="0D0D0D" w:themeColor="text1" w:themeTint="F2"/>
              </w:rPr>
            </w:pPr>
          </w:p>
          <w:p w14:paraId="0C8A0518" w14:textId="77777777" w:rsidR="00C74599" w:rsidRDefault="00C74599" w:rsidP="005E54BB">
            <w:pPr>
              <w:jc w:val="both"/>
              <w:rPr>
                <w:rFonts w:ascii="Times New Roman" w:hAnsi="Times New Roman" w:cs="Times New Roman"/>
                <w:color w:val="0D0D0D" w:themeColor="text1" w:themeTint="F2"/>
              </w:rPr>
            </w:pPr>
          </w:p>
          <w:p w14:paraId="53FDBCD8" w14:textId="77777777" w:rsidR="00C74599" w:rsidRDefault="00C74599" w:rsidP="005E54BB">
            <w:pPr>
              <w:jc w:val="both"/>
              <w:rPr>
                <w:rFonts w:ascii="Times New Roman" w:hAnsi="Times New Roman" w:cs="Times New Roman"/>
                <w:color w:val="0D0D0D" w:themeColor="text1" w:themeTint="F2"/>
              </w:rPr>
            </w:pPr>
          </w:p>
          <w:p w14:paraId="3CAF274B" w14:textId="77777777" w:rsidR="00C74599" w:rsidRDefault="00C74599" w:rsidP="005E54BB">
            <w:pPr>
              <w:jc w:val="both"/>
              <w:rPr>
                <w:rFonts w:ascii="Times New Roman" w:hAnsi="Times New Roman" w:cs="Times New Roman"/>
                <w:color w:val="0D0D0D" w:themeColor="text1" w:themeTint="F2"/>
              </w:rPr>
            </w:pPr>
          </w:p>
          <w:p w14:paraId="118B9A32" w14:textId="77777777" w:rsidR="00C74599" w:rsidRDefault="00C74599" w:rsidP="005E54BB">
            <w:pPr>
              <w:jc w:val="both"/>
              <w:rPr>
                <w:rFonts w:ascii="Times New Roman" w:hAnsi="Times New Roman" w:cs="Times New Roman"/>
                <w:color w:val="0D0D0D" w:themeColor="text1" w:themeTint="F2"/>
              </w:rPr>
            </w:pPr>
          </w:p>
          <w:p w14:paraId="31E90FE4" w14:textId="77777777" w:rsidR="00C74599" w:rsidRDefault="00C74599" w:rsidP="005E54BB">
            <w:pPr>
              <w:jc w:val="both"/>
              <w:rPr>
                <w:rFonts w:ascii="Times New Roman" w:hAnsi="Times New Roman" w:cs="Times New Roman"/>
                <w:color w:val="0D0D0D" w:themeColor="text1" w:themeTint="F2"/>
              </w:rPr>
            </w:pPr>
          </w:p>
          <w:p w14:paraId="67B4835A" w14:textId="77777777" w:rsidR="00C74599" w:rsidRDefault="00C74599" w:rsidP="005E54BB">
            <w:pPr>
              <w:jc w:val="both"/>
              <w:rPr>
                <w:rFonts w:ascii="Times New Roman" w:hAnsi="Times New Roman" w:cs="Times New Roman"/>
                <w:color w:val="0D0D0D" w:themeColor="text1" w:themeTint="F2"/>
              </w:rPr>
            </w:pPr>
          </w:p>
          <w:p w14:paraId="4BC008BE" w14:textId="77777777" w:rsidR="00C74599" w:rsidRDefault="00C74599" w:rsidP="005E54BB">
            <w:pPr>
              <w:jc w:val="both"/>
              <w:rPr>
                <w:rFonts w:ascii="Times New Roman" w:hAnsi="Times New Roman" w:cs="Times New Roman"/>
                <w:color w:val="0D0D0D" w:themeColor="text1" w:themeTint="F2"/>
              </w:rPr>
            </w:pPr>
          </w:p>
          <w:p w14:paraId="52A6667C" w14:textId="77777777" w:rsidR="00C74599" w:rsidRDefault="00C74599" w:rsidP="005E54BB">
            <w:pPr>
              <w:jc w:val="both"/>
              <w:rPr>
                <w:rFonts w:ascii="Times New Roman" w:hAnsi="Times New Roman" w:cs="Times New Roman"/>
                <w:color w:val="0D0D0D" w:themeColor="text1" w:themeTint="F2"/>
              </w:rPr>
            </w:pPr>
          </w:p>
          <w:p w14:paraId="766F12D1" w14:textId="77777777" w:rsidR="00C74599" w:rsidRDefault="00C74599" w:rsidP="005E54BB">
            <w:pPr>
              <w:jc w:val="both"/>
              <w:rPr>
                <w:rFonts w:ascii="Times New Roman" w:hAnsi="Times New Roman" w:cs="Times New Roman"/>
                <w:color w:val="0D0D0D" w:themeColor="text1" w:themeTint="F2"/>
              </w:rPr>
            </w:pPr>
          </w:p>
          <w:p w14:paraId="78F399E0" w14:textId="77777777" w:rsidR="00C74599" w:rsidRDefault="00C74599" w:rsidP="005E54BB">
            <w:pPr>
              <w:jc w:val="both"/>
              <w:rPr>
                <w:rFonts w:ascii="Times New Roman" w:hAnsi="Times New Roman" w:cs="Times New Roman"/>
                <w:color w:val="0D0D0D" w:themeColor="text1" w:themeTint="F2"/>
              </w:rPr>
            </w:pPr>
          </w:p>
          <w:p w14:paraId="57C69060" w14:textId="77777777" w:rsidR="00C74599" w:rsidRDefault="00C74599" w:rsidP="005E54BB">
            <w:pPr>
              <w:jc w:val="both"/>
              <w:rPr>
                <w:rFonts w:ascii="Times New Roman" w:hAnsi="Times New Roman" w:cs="Times New Roman"/>
                <w:color w:val="0D0D0D" w:themeColor="text1" w:themeTint="F2"/>
              </w:rPr>
            </w:pPr>
          </w:p>
          <w:p w14:paraId="739929BA" w14:textId="77777777" w:rsidR="00C74599" w:rsidRDefault="00C74599" w:rsidP="005E54BB">
            <w:pPr>
              <w:jc w:val="both"/>
              <w:rPr>
                <w:rFonts w:ascii="Times New Roman" w:hAnsi="Times New Roman" w:cs="Times New Roman"/>
                <w:color w:val="0D0D0D" w:themeColor="text1" w:themeTint="F2"/>
              </w:rPr>
            </w:pPr>
          </w:p>
          <w:p w14:paraId="73E39CDE" w14:textId="77777777" w:rsidR="00C74599" w:rsidRDefault="00C74599" w:rsidP="005E54BB">
            <w:pPr>
              <w:jc w:val="both"/>
              <w:rPr>
                <w:rFonts w:ascii="Times New Roman" w:hAnsi="Times New Roman" w:cs="Times New Roman"/>
                <w:color w:val="0D0D0D" w:themeColor="text1" w:themeTint="F2"/>
              </w:rPr>
            </w:pPr>
          </w:p>
          <w:p w14:paraId="453D89A2" w14:textId="77777777" w:rsidR="00C74599" w:rsidRDefault="00C74599" w:rsidP="005E54BB">
            <w:pPr>
              <w:jc w:val="both"/>
              <w:rPr>
                <w:rFonts w:ascii="Times New Roman" w:hAnsi="Times New Roman" w:cs="Times New Roman"/>
                <w:color w:val="0D0D0D" w:themeColor="text1" w:themeTint="F2"/>
              </w:rPr>
            </w:pPr>
          </w:p>
          <w:p w14:paraId="7E99F4CB" w14:textId="77777777" w:rsidR="00C74599" w:rsidRDefault="00C74599" w:rsidP="005E54BB">
            <w:pPr>
              <w:jc w:val="both"/>
              <w:rPr>
                <w:rFonts w:ascii="Times New Roman" w:hAnsi="Times New Roman" w:cs="Times New Roman"/>
                <w:color w:val="0D0D0D" w:themeColor="text1" w:themeTint="F2"/>
              </w:rPr>
            </w:pPr>
          </w:p>
          <w:p w14:paraId="0930DFC4" w14:textId="77777777" w:rsidR="00C74599" w:rsidRDefault="00C74599" w:rsidP="005E54BB">
            <w:pPr>
              <w:jc w:val="both"/>
              <w:rPr>
                <w:rFonts w:ascii="Times New Roman" w:hAnsi="Times New Roman" w:cs="Times New Roman"/>
                <w:color w:val="0D0D0D" w:themeColor="text1" w:themeTint="F2"/>
              </w:rPr>
            </w:pPr>
          </w:p>
          <w:p w14:paraId="67F7A508" w14:textId="77777777" w:rsidR="00C74599" w:rsidRDefault="00C74599" w:rsidP="005E54BB">
            <w:pPr>
              <w:jc w:val="both"/>
              <w:rPr>
                <w:rFonts w:ascii="Times New Roman" w:hAnsi="Times New Roman" w:cs="Times New Roman"/>
                <w:color w:val="0D0D0D" w:themeColor="text1" w:themeTint="F2"/>
              </w:rPr>
            </w:pPr>
          </w:p>
          <w:p w14:paraId="1A582B81" w14:textId="77777777" w:rsidR="00C74599" w:rsidRDefault="00C74599" w:rsidP="005E54BB">
            <w:pPr>
              <w:jc w:val="both"/>
              <w:rPr>
                <w:rFonts w:ascii="Times New Roman" w:hAnsi="Times New Roman" w:cs="Times New Roman"/>
                <w:color w:val="0D0D0D" w:themeColor="text1" w:themeTint="F2"/>
              </w:rPr>
            </w:pPr>
          </w:p>
          <w:p w14:paraId="14B73154" w14:textId="77777777" w:rsidR="00C74599" w:rsidRDefault="00C74599" w:rsidP="005E54BB">
            <w:pPr>
              <w:jc w:val="both"/>
              <w:rPr>
                <w:rFonts w:ascii="Times New Roman" w:hAnsi="Times New Roman" w:cs="Times New Roman"/>
                <w:color w:val="0D0D0D" w:themeColor="text1" w:themeTint="F2"/>
              </w:rPr>
            </w:pPr>
          </w:p>
          <w:p w14:paraId="49993926" w14:textId="77777777" w:rsidR="00C74599" w:rsidRDefault="00C74599" w:rsidP="005E54BB">
            <w:pPr>
              <w:jc w:val="both"/>
              <w:rPr>
                <w:rFonts w:ascii="Times New Roman" w:hAnsi="Times New Roman" w:cs="Times New Roman"/>
                <w:color w:val="0D0D0D" w:themeColor="text1" w:themeTint="F2"/>
              </w:rPr>
            </w:pPr>
          </w:p>
          <w:p w14:paraId="1F881B65" w14:textId="77777777" w:rsidR="00C74599" w:rsidRDefault="00C74599" w:rsidP="005E54BB">
            <w:pPr>
              <w:jc w:val="both"/>
              <w:rPr>
                <w:rFonts w:ascii="Times New Roman" w:hAnsi="Times New Roman" w:cs="Times New Roman"/>
                <w:color w:val="0D0D0D" w:themeColor="text1" w:themeTint="F2"/>
              </w:rPr>
            </w:pPr>
          </w:p>
          <w:p w14:paraId="794A2E15" w14:textId="77777777" w:rsidR="00C74599" w:rsidRDefault="00C74599" w:rsidP="005E54BB">
            <w:pPr>
              <w:jc w:val="both"/>
              <w:rPr>
                <w:rFonts w:ascii="Times New Roman" w:hAnsi="Times New Roman" w:cs="Times New Roman"/>
                <w:color w:val="0D0D0D" w:themeColor="text1" w:themeTint="F2"/>
              </w:rPr>
            </w:pPr>
          </w:p>
          <w:p w14:paraId="25C51740" w14:textId="77777777" w:rsidR="00C74599" w:rsidRDefault="00C74599" w:rsidP="005E54BB">
            <w:pPr>
              <w:jc w:val="both"/>
              <w:rPr>
                <w:rFonts w:ascii="Times New Roman" w:hAnsi="Times New Roman" w:cs="Times New Roman"/>
                <w:color w:val="0D0D0D" w:themeColor="text1" w:themeTint="F2"/>
              </w:rPr>
            </w:pPr>
          </w:p>
          <w:p w14:paraId="16506737" w14:textId="77777777" w:rsidR="00C74599" w:rsidRDefault="00C74599" w:rsidP="005E54BB">
            <w:pPr>
              <w:jc w:val="both"/>
              <w:rPr>
                <w:rFonts w:ascii="Times New Roman" w:hAnsi="Times New Roman" w:cs="Times New Roman"/>
                <w:color w:val="0D0D0D" w:themeColor="text1" w:themeTint="F2"/>
              </w:rPr>
            </w:pPr>
          </w:p>
          <w:p w14:paraId="4AC2429C" w14:textId="77777777" w:rsidR="00C74599" w:rsidRDefault="00C74599" w:rsidP="005E54BB">
            <w:pPr>
              <w:jc w:val="both"/>
              <w:rPr>
                <w:rFonts w:ascii="Times New Roman" w:hAnsi="Times New Roman" w:cs="Times New Roman"/>
                <w:color w:val="0D0D0D" w:themeColor="text1" w:themeTint="F2"/>
              </w:rPr>
            </w:pPr>
          </w:p>
          <w:p w14:paraId="35B799A6" w14:textId="77777777" w:rsidR="00C74599" w:rsidRDefault="00C74599" w:rsidP="005E54BB">
            <w:pPr>
              <w:jc w:val="both"/>
              <w:rPr>
                <w:rFonts w:ascii="Times New Roman" w:hAnsi="Times New Roman" w:cs="Times New Roman"/>
                <w:color w:val="0D0D0D" w:themeColor="text1" w:themeTint="F2"/>
              </w:rPr>
            </w:pPr>
          </w:p>
          <w:p w14:paraId="6DFB5897" w14:textId="77777777" w:rsidR="00C74599" w:rsidRDefault="00C74599" w:rsidP="005E54BB">
            <w:pPr>
              <w:jc w:val="both"/>
              <w:rPr>
                <w:rFonts w:ascii="Times New Roman" w:hAnsi="Times New Roman" w:cs="Times New Roman"/>
                <w:color w:val="0D0D0D" w:themeColor="text1" w:themeTint="F2"/>
              </w:rPr>
            </w:pPr>
          </w:p>
          <w:p w14:paraId="50FA9FDB" w14:textId="77777777" w:rsidR="00C74599" w:rsidRDefault="00C74599" w:rsidP="005E54BB">
            <w:pPr>
              <w:jc w:val="both"/>
              <w:rPr>
                <w:rFonts w:ascii="Times New Roman" w:hAnsi="Times New Roman" w:cs="Times New Roman"/>
                <w:color w:val="0D0D0D" w:themeColor="text1" w:themeTint="F2"/>
              </w:rPr>
            </w:pPr>
          </w:p>
          <w:p w14:paraId="0158988C" w14:textId="77777777" w:rsidR="00C74599" w:rsidRDefault="00C74599" w:rsidP="005E54BB">
            <w:pPr>
              <w:jc w:val="both"/>
              <w:rPr>
                <w:rFonts w:ascii="Times New Roman" w:hAnsi="Times New Roman" w:cs="Times New Roman"/>
                <w:color w:val="0D0D0D" w:themeColor="text1" w:themeTint="F2"/>
              </w:rPr>
            </w:pPr>
          </w:p>
          <w:p w14:paraId="545EA983" w14:textId="77777777" w:rsidR="00C74599" w:rsidRDefault="00C74599" w:rsidP="005E54BB">
            <w:pPr>
              <w:jc w:val="both"/>
              <w:rPr>
                <w:rFonts w:ascii="Times New Roman" w:hAnsi="Times New Roman" w:cs="Times New Roman"/>
                <w:color w:val="0D0D0D" w:themeColor="text1" w:themeTint="F2"/>
              </w:rPr>
            </w:pPr>
          </w:p>
          <w:p w14:paraId="7EEABD26" w14:textId="77777777" w:rsidR="00C74599" w:rsidRDefault="00C74599" w:rsidP="005E54BB">
            <w:pPr>
              <w:jc w:val="both"/>
              <w:rPr>
                <w:rFonts w:ascii="Times New Roman" w:hAnsi="Times New Roman" w:cs="Times New Roman"/>
                <w:color w:val="0D0D0D" w:themeColor="text1" w:themeTint="F2"/>
              </w:rPr>
            </w:pPr>
          </w:p>
          <w:p w14:paraId="2D68F57E" w14:textId="77777777" w:rsidR="00C74599" w:rsidRDefault="00C74599" w:rsidP="005E54BB">
            <w:pPr>
              <w:jc w:val="both"/>
              <w:rPr>
                <w:rFonts w:ascii="Times New Roman" w:hAnsi="Times New Roman" w:cs="Times New Roman"/>
                <w:color w:val="0D0D0D" w:themeColor="text1" w:themeTint="F2"/>
              </w:rPr>
            </w:pPr>
          </w:p>
          <w:p w14:paraId="0D4759DD" w14:textId="77777777" w:rsidR="00C74599" w:rsidRPr="00C74599" w:rsidRDefault="00C74599" w:rsidP="00C74599">
            <w:pPr>
              <w:jc w:val="both"/>
              <w:rPr>
                <w:rFonts w:ascii="Times New Roman" w:hAnsi="Times New Roman" w:cs="Times New Roman"/>
                <w:color w:val="0D0D0D" w:themeColor="text1" w:themeTint="F2"/>
              </w:rPr>
            </w:pPr>
            <w:r w:rsidRPr="00C74599">
              <w:rPr>
                <w:rFonts w:ascii="Times New Roman" w:hAnsi="Times New Roman" w:cs="Times New Roman"/>
                <w:color w:val="0D0D0D" w:themeColor="text1" w:themeTint="F2"/>
              </w:rPr>
              <w:t>alin. (5) va avea următorul cuprins:</w:t>
            </w:r>
          </w:p>
          <w:p w14:paraId="1CEA2518" w14:textId="4E98AC04" w:rsidR="00C74599" w:rsidRDefault="00C74599" w:rsidP="00C74599">
            <w:pPr>
              <w:jc w:val="both"/>
              <w:rPr>
                <w:rFonts w:ascii="Times New Roman" w:hAnsi="Times New Roman" w:cs="Times New Roman"/>
                <w:color w:val="0D0D0D" w:themeColor="text1" w:themeTint="F2"/>
              </w:rPr>
            </w:pPr>
            <w:r w:rsidRPr="00C74599">
              <w:rPr>
                <w:rFonts w:ascii="Times New Roman" w:hAnsi="Times New Roman" w:cs="Times New Roman"/>
                <w:color w:val="0D0D0D" w:themeColor="text1" w:themeTint="F2"/>
              </w:rPr>
              <w:t xml:space="preserve">„(6) Pentru confirmarea statutului de producător eligibil se pot adresa toţi doritorii care întrunesc condiţiile şi care corespund criteriilor stabilite în </w:t>
            </w:r>
            <w:r w:rsidRPr="00C74599">
              <w:rPr>
                <w:rFonts w:ascii="Times New Roman" w:hAnsi="Times New Roman" w:cs="Times New Roman"/>
                <w:color w:val="0D0D0D" w:themeColor="text1" w:themeTint="F2"/>
              </w:rPr>
              <w:lastRenderedPageBreak/>
              <w:t>conformitate cu prezenta lege. Nu poate fi confirmat statutul de producător eligibil pentru persoanele care vor construi centralele electrice din echipament utilizat sau echipament nou fabricat cu mai mult de 36 de luni înainte de punerea în funcțiune. Termenul indicat în prezentul alineat poate fi prelungit cu durata stabilită de Agenția Națională pentru Reglementare în Energetică în condițiile aplicării dreptului prevăzut la art. 37, alin. (1</w:t>
            </w:r>
            <w:r w:rsidRPr="000F41A4">
              <w:rPr>
                <w:rFonts w:ascii="Times New Roman" w:hAnsi="Times New Roman" w:cs="Times New Roman"/>
                <w:color w:val="0D0D0D" w:themeColor="text1" w:themeTint="F2"/>
                <w:vertAlign w:val="superscript"/>
              </w:rPr>
              <w:t>2</w:t>
            </w:r>
            <w:r w:rsidRPr="00C74599">
              <w:rPr>
                <w:rFonts w:ascii="Times New Roman" w:hAnsi="Times New Roman" w:cs="Times New Roman"/>
                <w:color w:val="0D0D0D" w:themeColor="text1" w:themeTint="F2"/>
              </w:rPr>
              <w:t>).”;</w:t>
            </w:r>
          </w:p>
          <w:p w14:paraId="520BEAD5" w14:textId="77777777" w:rsidR="00C74599" w:rsidRPr="00C74599" w:rsidRDefault="00C74599" w:rsidP="00C74599">
            <w:pPr>
              <w:jc w:val="both"/>
              <w:rPr>
                <w:rFonts w:ascii="Times New Roman" w:hAnsi="Times New Roman" w:cs="Times New Roman"/>
                <w:color w:val="0D0D0D" w:themeColor="text1" w:themeTint="F2"/>
              </w:rPr>
            </w:pPr>
          </w:p>
          <w:p w14:paraId="496C458C" w14:textId="77777777" w:rsidR="00C74599" w:rsidRPr="00C74599" w:rsidRDefault="00C74599" w:rsidP="00C74599">
            <w:pPr>
              <w:jc w:val="both"/>
              <w:rPr>
                <w:rFonts w:ascii="Times New Roman" w:hAnsi="Times New Roman" w:cs="Times New Roman"/>
                <w:color w:val="0D0D0D" w:themeColor="text1" w:themeTint="F2"/>
              </w:rPr>
            </w:pPr>
            <w:r w:rsidRPr="00C74599">
              <w:rPr>
                <w:rFonts w:ascii="Times New Roman" w:hAnsi="Times New Roman" w:cs="Times New Roman"/>
                <w:color w:val="0D0D0D" w:themeColor="text1" w:themeTint="F2"/>
              </w:rPr>
              <w:t>alin. (5</w:t>
            </w:r>
            <w:r w:rsidRPr="000F41A4">
              <w:rPr>
                <w:rFonts w:ascii="Times New Roman" w:hAnsi="Times New Roman" w:cs="Times New Roman"/>
                <w:color w:val="0D0D0D" w:themeColor="text1" w:themeTint="F2"/>
                <w:vertAlign w:val="superscript"/>
              </w:rPr>
              <w:t>1</w:t>
            </w:r>
            <w:r w:rsidRPr="00C74599">
              <w:rPr>
                <w:rFonts w:ascii="Times New Roman" w:hAnsi="Times New Roman" w:cs="Times New Roman"/>
                <w:color w:val="0D0D0D" w:themeColor="text1" w:themeTint="F2"/>
              </w:rPr>
              <w:t>), va avea următorul cuprins:</w:t>
            </w:r>
          </w:p>
          <w:p w14:paraId="6F73C154" w14:textId="77777777" w:rsidR="00C74599" w:rsidRDefault="00C74599" w:rsidP="00C74599">
            <w:pPr>
              <w:jc w:val="both"/>
              <w:rPr>
                <w:rFonts w:ascii="Times New Roman" w:hAnsi="Times New Roman" w:cs="Times New Roman"/>
                <w:color w:val="0D0D0D" w:themeColor="text1" w:themeTint="F2"/>
              </w:rPr>
            </w:pPr>
            <w:r w:rsidRPr="00C74599">
              <w:rPr>
                <w:rFonts w:ascii="Times New Roman" w:hAnsi="Times New Roman" w:cs="Times New Roman"/>
                <w:color w:val="0D0D0D" w:themeColor="text1" w:themeTint="F2"/>
              </w:rPr>
              <w:t>(5</w:t>
            </w:r>
            <w:r w:rsidRPr="000F41A4">
              <w:rPr>
                <w:rFonts w:ascii="Times New Roman" w:hAnsi="Times New Roman" w:cs="Times New Roman"/>
                <w:color w:val="0D0D0D" w:themeColor="text1" w:themeTint="F2"/>
                <w:vertAlign w:val="superscript"/>
              </w:rPr>
              <w:t>1</w:t>
            </w:r>
            <w:r w:rsidRPr="00C74599">
              <w:rPr>
                <w:rFonts w:ascii="Times New Roman" w:hAnsi="Times New Roman" w:cs="Times New Roman"/>
                <w:color w:val="0D0D0D" w:themeColor="text1" w:themeTint="F2"/>
              </w:rPr>
              <w:t>) Un producător, în persoana beneficiarului efectiv, în sensul art. 52 al Legii nr. 308/2017 cu privire la prevenirea și combaterea spălării banilor și finanțării terorismului, nu are dreptul să solicite confirmarea statutului de producător eligibil, în conformitate cu prezentul articol, pentru dezvoltarea a două sau mai multe centrale electrice care utilizează acelaşi tip de tehnologie de producere a energiei electrice din surse regenerabile dacă puterea electrică instalată/cumulată a acestora este mai mare decît limita de capacitate stabilită de către Guvern în conformitate cu art. 10 lit. e). În acest caz, investitorul respectiv urmează să participe la licitaţie pentru a obţine dreptul de producător eligibil în conformitate cu art. 35.”</w:t>
            </w:r>
          </w:p>
          <w:p w14:paraId="3431A186" w14:textId="77777777" w:rsidR="00C74599" w:rsidRDefault="00C74599" w:rsidP="00C74599">
            <w:pPr>
              <w:jc w:val="both"/>
              <w:rPr>
                <w:rFonts w:ascii="Times New Roman" w:hAnsi="Times New Roman" w:cs="Times New Roman"/>
                <w:color w:val="0D0D0D" w:themeColor="text1" w:themeTint="F2"/>
              </w:rPr>
            </w:pPr>
          </w:p>
          <w:p w14:paraId="14685FB6" w14:textId="77777777" w:rsidR="00C74599" w:rsidRDefault="00C74599" w:rsidP="00C74599">
            <w:pPr>
              <w:jc w:val="both"/>
              <w:rPr>
                <w:rFonts w:ascii="Times New Roman" w:hAnsi="Times New Roman" w:cs="Times New Roman"/>
                <w:color w:val="0D0D0D" w:themeColor="text1" w:themeTint="F2"/>
              </w:rPr>
            </w:pPr>
          </w:p>
          <w:p w14:paraId="5DABD9C4" w14:textId="77777777" w:rsidR="00C74599" w:rsidRDefault="00C74599" w:rsidP="00C74599">
            <w:pPr>
              <w:jc w:val="both"/>
              <w:rPr>
                <w:rFonts w:ascii="Times New Roman" w:hAnsi="Times New Roman" w:cs="Times New Roman"/>
                <w:color w:val="0D0D0D" w:themeColor="text1" w:themeTint="F2"/>
              </w:rPr>
            </w:pPr>
          </w:p>
          <w:p w14:paraId="144D7303" w14:textId="77777777" w:rsidR="00C74599" w:rsidRDefault="00C74599" w:rsidP="00C74599">
            <w:pPr>
              <w:jc w:val="both"/>
              <w:rPr>
                <w:rFonts w:ascii="Times New Roman" w:hAnsi="Times New Roman" w:cs="Times New Roman"/>
                <w:color w:val="0D0D0D" w:themeColor="text1" w:themeTint="F2"/>
              </w:rPr>
            </w:pPr>
          </w:p>
          <w:p w14:paraId="5126641C" w14:textId="77777777" w:rsidR="00C74599" w:rsidRDefault="00C74599" w:rsidP="00C74599">
            <w:pPr>
              <w:jc w:val="both"/>
              <w:rPr>
                <w:rFonts w:ascii="Times New Roman" w:hAnsi="Times New Roman" w:cs="Times New Roman"/>
                <w:color w:val="0D0D0D" w:themeColor="text1" w:themeTint="F2"/>
              </w:rPr>
            </w:pPr>
          </w:p>
          <w:p w14:paraId="25328B6A" w14:textId="77777777" w:rsidR="00C74599" w:rsidRDefault="00C74599" w:rsidP="00C74599">
            <w:pPr>
              <w:jc w:val="both"/>
              <w:rPr>
                <w:rFonts w:ascii="Times New Roman" w:hAnsi="Times New Roman" w:cs="Times New Roman"/>
                <w:color w:val="0D0D0D" w:themeColor="text1" w:themeTint="F2"/>
              </w:rPr>
            </w:pPr>
          </w:p>
          <w:p w14:paraId="725EDB66" w14:textId="77777777" w:rsidR="00C74599" w:rsidRDefault="00C74599" w:rsidP="00C74599">
            <w:pPr>
              <w:jc w:val="both"/>
              <w:rPr>
                <w:rFonts w:ascii="Times New Roman" w:hAnsi="Times New Roman" w:cs="Times New Roman"/>
                <w:color w:val="0D0D0D" w:themeColor="text1" w:themeTint="F2"/>
              </w:rPr>
            </w:pPr>
          </w:p>
          <w:p w14:paraId="5E4B4585" w14:textId="77777777" w:rsidR="00C74599" w:rsidRDefault="00C74599" w:rsidP="00C74599">
            <w:pPr>
              <w:jc w:val="both"/>
              <w:rPr>
                <w:rFonts w:ascii="Times New Roman" w:hAnsi="Times New Roman" w:cs="Times New Roman"/>
                <w:color w:val="0D0D0D" w:themeColor="text1" w:themeTint="F2"/>
              </w:rPr>
            </w:pPr>
          </w:p>
          <w:p w14:paraId="6956C978" w14:textId="77777777" w:rsidR="00C74599" w:rsidRDefault="00C74599" w:rsidP="00C74599">
            <w:pPr>
              <w:jc w:val="both"/>
              <w:rPr>
                <w:rFonts w:ascii="Times New Roman" w:hAnsi="Times New Roman" w:cs="Times New Roman"/>
                <w:color w:val="0D0D0D" w:themeColor="text1" w:themeTint="F2"/>
              </w:rPr>
            </w:pPr>
          </w:p>
          <w:p w14:paraId="4A8862B1" w14:textId="77777777" w:rsidR="00C74599" w:rsidRDefault="00C74599" w:rsidP="00C74599">
            <w:pPr>
              <w:jc w:val="both"/>
              <w:rPr>
                <w:rFonts w:ascii="Times New Roman" w:hAnsi="Times New Roman" w:cs="Times New Roman"/>
                <w:color w:val="0D0D0D" w:themeColor="text1" w:themeTint="F2"/>
              </w:rPr>
            </w:pPr>
          </w:p>
          <w:p w14:paraId="221DBF20" w14:textId="77777777" w:rsidR="00C74599" w:rsidRDefault="00C74599" w:rsidP="00C74599">
            <w:pPr>
              <w:jc w:val="both"/>
              <w:rPr>
                <w:rFonts w:ascii="Times New Roman" w:hAnsi="Times New Roman" w:cs="Times New Roman"/>
                <w:color w:val="0D0D0D" w:themeColor="text1" w:themeTint="F2"/>
              </w:rPr>
            </w:pPr>
          </w:p>
          <w:p w14:paraId="4CF0EB18" w14:textId="77777777" w:rsidR="00C74599" w:rsidRDefault="00C74599" w:rsidP="00C74599">
            <w:pPr>
              <w:jc w:val="both"/>
              <w:rPr>
                <w:rFonts w:ascii="Times New Roman" w:hAnsi="Times New Roman" w:cs="Times New Roman"/>
                <w:color w:val="0D0D0D" w:themeColor="text1" w:themeTint="F2"/>
              </w:rPr>
            </w:pPr>
          </w:p>
          <w:p w14:paraId="7F0511B8" w14:textId="77777777" w:rsidR="00C74599" w:rsidRDefault="00C74599" w:rsidP="00C74599">
            <w:pPr>
              <w:jc w:val="both"/>
              <w:rPr>
                <w:rFonts w:ascii="Times New Roman" w:hAnsi="Times New Roman" w:cs="Times New Roman"/>
                <w:color w:val="0D0D0D" w:themeColor="text1" w:themeTint="F2"/>
              </w:rPr>
            </w:pPr>
          </w:p>
          <w:p w14:paraId="241A35A5" w14:textId="77777777" w:rsidR="00C74599" w:rsidRDefault="00C74599" w:rsidP="00C74599">
            <w:pPr>
              <w:jc w:val="both"/>
              <w:rPr>
                <w:rFonts w:ascii="Times New Roman" w:hAnsi="Times New Roman" w:cs="Times New Roman"/>
                <w:color w:val="0D0D0D" w:themeColor="text1" w:themeTint="F2"/>
              </w:rPr>
            </w:pPr>
          </w:p>
          <w:p w14:paraId="46BCCC53" w14:textId="77777777" w:rsidR="00C74599" w:rsidRDefault="00C74599" w:rsidP="00C74599">
            <w:pPr>
              <w:jc w:val="both"/>
              <w:rPr>
                <w:rFonts w:ascii="Times New Roman" w:hAnsi="Times New Roman" w:cs="Times New Roman"/>
                <w:color w:val="0D0D0D" w:themeColor="text1" w:themeTint="F2"/>
              </w:rPr>
            </w:pPr>
          </w:p>
          <w:p w14:paraId="538554B0" w14:textId="77777777" w:rsidR="00C74599" w:rsidRDefault="00C74599" w:rsidP="00C74599">
            <w:pPr>
              <w:jc w:val="both"/>
              <w:rPr>
                <w:rFonts w:ascii="Times New Roman" w:hAnsi="Times New Roman" w:cs="Times New Roman"/>
                <w:color w:val="0D0D0D" w:themeColor="text1" w:themeTint="F2"/>
              </w:rPr>
            </w:pPr>
          </w:p>
          <w:p w14:paraId="7D6A60BB" w14:textId="77777777" w:rsidR="00C74599" w:rsidRDefault="00C74599" w:rsidP="00C74599">
            <w:pPr>
              <w:jc w:val="both"/>
              <w:rPr>
                <w:rFonts w:ascii="Times New Roman" w:hAnsi="Times New Roman" w:cs="Times New Roman"/>
                <w:color w:val="0D0D0D" w:themeColor="text1" w:themeTint="F2"/>
              </w:rPr>
            </w:pPr>
          </w:p>
          <w:p w14:paraId="4B0104BE" w14:textId="77777777" w:rsidR="00C74599" w:rsidRPr="00C74599" w:rsidRDefault="00C74599" w:rsidP="00C74599">
            <w:pPr>
              <w:jc w:val="both"/>
              <w:rPr>
                <w:rFonts w:ascii="Times New Roman" w:hAnsi="Times New Roman" w:cs="Times New Roman"/>
                <w:color w:val="0D0D0D" w:themeColor="text1" w:themeTint="F2"/>
              </w:rPr>
            </w:pPr>
            <w:r w:rsidRPr="00C74599">
              <w:rPr>
                <w:rFonts w:ascii="Times New Roman" w:hAnsi="Times New Roman" w:cs="Times New Roman"/>
                <w:color w:val="0D0D0D" w:themeColor="text1" w:themeTint="F2"/>
              </w:rPr>
              <w:t>Alin. (8) va avea următorul cuprins:</w:t>
            </w:r>
          </w:p>
          <w:p w14:paraId="1CCD0B78" w14:textId="011FB9AE" w:rsidR="00C74599" w:rsidRPr="00170B0C" w:rsidRDefault="00C74599" w:rsidP="00C74599">
            <w:pPr>
              <w:jc w:val="both"/>
              <w:rPr>
                <w:rFonts w:ascii="Times New Roman" w:hAnsi="Times New Roman" w:cs="Times New Roman"/>
                <w:color w:val="0D0D0D" w:themeColor="text1" w:themeTint="F2"/>
              </w:rPr>
            </w:pPr>
            <w:r w:rsidRPr="00C74599">
              <w:rPr>
                <w:rFonts w:ascii="Times New Roman" w:hAnsi="Times New Roman" w:cs="Times New Roman"/>
                <w:color w:val="0D0D0D" w:themeColor="text1" w:themeTint="F2"/>
              </w:rPr>
              <w:t>„(8) Agenția Națională pentru Reglementare în Energetică stabilește cerințele aplicabile procedurii de confirmare a statutului de producător eligibil mic pentru a verifica respectarea de către producătorii eligibili mici a obligației ce le revine în legătură cu construcția centralei electrice în termenele și în condițiile stabilite de procedura în cauză, iar în calitate de organ al supravegherii energetice de stat emite actul de corespundere al centralei electrice în conformitate cu prevederile Legii nr. 107/2016 cu privire la energia electrică.</w:t>
            </w:r>
          </w:p>
        </w:tc>
        <w:tc>
          <w:tcPr>
            <w:tcW w:w="5039" w:type="dxa"/>
          </w:tcPr>
          <w:p w14:paraId="58F75E92" w14:textId="3DD0CA56"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36.</w:t>
            </w:r>
            <w:r w:rsidRPr="00170B0C">
              <w:rPr>
                <w:rFonts w:ascii="Times New Roman" w:eastAsia="Times New Roman" w:hAnsi="Times New Roman" w:cs="Times New Roman"/>
                <w:color w:val="0D0D0D" w:themeColor="text1" w:themeTint="F2"/>
                <w:sz w:val="24"/>
                <w:szCs w:val="24"/>
                <w:shd w:val="clear" w:color="auto" w:fill="FFFFFF"/>
                <w:lang w:val="ro-RO"/>
              </w:rPr>
              <w:t> Procedura de confirmare a statutului de producător eligibil</w:t>
            </w:r>
            <w:r w:rsidR="00E3143F" w:rsidRPr="00170B0C">
              <w:rPr>
                <w:rFonts w:ascii="Times New Roman" w:eastAsia="Times New Roman" w:hAnsi="Times New Roman" w:cs="Times New Roman"/>
                <w:color w:val="0D0D0D" w:themeColor="text1" w:themeTint="F2"/>
                <w:sz w:val="24"/>
                <w:szCs w:val="24"/>
                <w:shd w:val="clear" w:color="auto" w:fill="FFFFFF"/>
                <w:lang w:val="ro-RO"/>
              </w:rPr>
              <w:t xml:space="preserve"> bmic</w:t>
            </w:r>
          </w:p>
          <w:p w14:paraId="24F3D9B0" w14:textId="515A3D49"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În conformitate cu prezenta lege, statutul de producător eligibil mic se confirmă pentru producătorul care deţine sau urmează să deţină o centrală electrică ce întruneşte toate condiţiile stabilite de Regulamentul privind confirmarea statutului de producător eligibil şi care a depus garanţia pentru participare și garanţia de bună execuţie a contractului, stabilite prin hotărîrea Agenției Naționale pentru Reglementare în Energetică.</w:t>
            </w:r>
          </w:p>
          <w:p w14:paraId="0DEDF097" w14:textId="4107B544"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FC1D488" w14:textId="2A0355A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CF99EE4" w14:textId="6F5165A5"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B55C76"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F2F5D3" w14:textId="55209B4A"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hAnsi="Times New Roman" w:cs="Times New Roman"/>
                <w:color w:val="0D0D0D" w:themeColor="text1" w:themeTint="F2"/>
                <w:sz w:val="24"/>
                <w:szCs w:val="24"/>
                <w:lang w:val="ro-MD"/>
              </w:rPr>
              <w:t xml:space="preserve">Garanția pentru participare și garanţia de bună execuţie a contractului se stabilesc şi se aplică în mod nediscriminatoriu, în mărime fixă per 1 kW </w:t>
            </w:r>
            <w:r w:rsidRPr="00170B0C">
              <w:rPr>
                <w:rFonts w:ascii="Times New Roman" w:hAnsi="Times New Roman" w:cs="Times New Roman"/>
                <w:color w:val="0D0D0D" w:themeColor="text1" w:themeTint="F2"/>
                <w:sz w:val="24"/>
                <w:szCs w:val="24"/>
                <w:lang w:val="ro-MD"/>
              </w:rPr>
              <w:lastRenderedPageBreak/>
              <w:t>putere instalată, în conformitate cu Regulamentul privind confirmarea statutului de producător eligibil mic</w:t>
            </w:r>
            <w:r w:rsidR="006A109B" w:rsidRPr="00170B0C">
              <w:rPr>
                <w:rFonts w:ascii="Times New Roman" w:hAnsi="Times New Roman" w:cs="Times New Roman"/>
                <w:color w:val="0D0D0D" w:themeColor="text1" w:themeTint="F2"/>
                <w:sz w:val="24"/>
                <w:szCs w:val="24"/>
                <w:lang w:val="ro-MD"/>
              </w:rPr>
              <w:t>.</w:t>
            </w:r>
          </w:p>
          <w:p w14:paraId="38CD8508" w14:textId="68A8D589"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14CB3A" w14:textId="28C53D79"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1D416C9"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755488"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DD4A49" w14:textId="4A028825" w:rsidR="00694D1E" w:rsidRPr="00170B0C" w:rsidRDefault="00694D1E"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1C93C711"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36C2516B"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1F23E6BA"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0DB54E5C"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34CCF4B5"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369DB9B0"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23E16A43"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02BD63F1"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11BEB907"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1E021E32"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7276E169"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3AA3FFFB"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55F6EDAC" w14:textId="77777777" w:rsidR="006A109B" w:rsidRPr="00170B0C" w:rsidRDefault="006A109B" w:rsidP="006A109B">
            <w:pPr>
              <w:jc w:val="both"/>
              <w:rPr>
                <w:rFonts w:ascii="Times New Roman" w:eastAsia="Times New Roman" w:hAnsi="Times New Roman" w:cs="Times New Roman"/>
                <w:color w:val="0D0D0D" w:themeColor="text1" w:themeTint="F2"/>
                <w:sz w:val="24"/>
                <w:szCs w:val="24"/>
                <w:shd w:val="clear" w:color="auto" w:fill="FFFFFF"/>
                <w:lang w:val="ro-RO"/>
              </w:rPr>
            </w:pPr>
          </w:p>
          <w:p w14:paraId="6777BF63"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Statutul de producător eligibil se confirmă de către Agenția Națională pentru Reglementare în Energetică în conformitate cu Regulamentul privind confirmarea statutului de producător eligibil.</w:t>
            </w:r>
          </w:p>
          <w:p w14:paraId="77F6365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Procedura de confirmare a statutului de producător eligibil se bazează pe criterii obiective, transparente, nediscriminatorii și pe principiul „primul venit, primul servit”, pînă la atingerea cotei maxime de capacitate.</w:t>
            </w:r>
          </w:p>
          <w:p w14:paraId="3B8EBD35"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În procesul de desfășurare a procedurii de confirmare a statutului de producător eligibil vor fi luate toate măsurile pentru asigurarea confidenţialităţii informaţiilor cu privire la solicitant și la datele specifice proiectului acestuia.</w:t>
            </w:r>
          </w:p>
          <w:p w14:paraId="6DFD76CA"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Pentru confirmarea statutului de producător eligibil se pot adresa toţi doritorii care întrunesc condiţiile şi care corespund criteriilor stabilite în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conformitate cu prezenta lege. Nu poate fi confirmat statutul de producător eligibil pentru persoanele care vor construi centralele electrice din echipament utilizat sau echipament nou fabricat cu mai mult de 36 de luni înainte de punerea în funcțiune. În cazul instalațiilor de cogenerare, bazate pe utilizarea biomasei în calitate de combustibil, se admit doar tehnologii cu randament de cel puţin 80%.</w:t>
            </w:r>
          </w:p>
          <w:p w14:paraId="2FC309B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Un producător nu are dreptul să solicite confirmarea statutului de producător eligibil, în conformitate cu prezentul articol, pentru dezvoltarea a două sau mai multe centrale electrice care utilizează acelaşi tip de tehnologie de producere a energiei electrice din surse regenerabile dacă puterea electrică instalată/cumulată a acestora este mai mare decît limita de capacitate stabilită de către Guvern în conformitate cu art. 10 lit. e). În acest caz, investitorul respectiv urmează să participe la licitaţie pentru a obţine dreptul de producător eligibil în conformitate cu art. 35. Prevederile prezentului alineat se extind şi asupra soţului, rudelor și afinilor în linie dreaptă şi în linie colaterală, pînă la gradul doi inclusiv, ai producătorului de energie electrică.</w:t>
            </w:r>
          </w:p>
          <w:p w14:paraId="68594FEE"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 În cazul în care potenţialul producător de energie electrică din surse regenerabile nu a obţinut statut de producător eligibil în conformitate cu procedura prevăzută în prezentul articol, acesta are dreptul să comercializeze energia electrică produsă în baza unor condiţii negociate cu participanţii la piaţa energiei electrice.</w:t>
            </w:r>
          </w:p>
          <w:p w14:paraId="455C471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(7) Statutul de producător eligibil se confirmă pentru potenţialii producători de energie electrică din surse regenerabile a căror capacitate instalată în funcție de tehnologia utilizată nu depăşeşte cumulativ limita de capacitate și care întrunesc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toate condițiile și criteriile stabilite în conformitate cu prevederile prezentei legi.</w:t>
            </w:r>
          </w:p>
          <w:p w14:paraId="0020DB5C" w14:textId="4771EC4F"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(8) </w:t>
            </w:r>
            <w:r w:rsidR="00C74599" w:rsidRPr="00C74599">
              <w:rPr>
                <w:rFonts w:ascii="Times New Roman" w:eastAsia="Times New Roman" w:hAnsi="Times New Roman" w:cs="Times New Roman"/>
                <w:color w:val="0D0D0D" w:themeColor="text1" w:themeTint="F2"/>
                <w:sz w:val="24"/>
                <w:szCs w:val="24"/>
                <w:shd w:val="clear" w:color="auto" w:fill="FFFFFF"/>
                <w:lang w:val="ro-RO"/>
              </w:rPr>
              <w:t>Agenția Națională pentru Reglementare în Energetică stabilește cerințele aplicabile procedurii de confirmare a statutului de producător eligibil mic pentru a verifica respectarea de către producătorii eligibili mici a obligației ce le revine în legătură cu construcția centralei electrice în termenele și în condițiile stabilite de procedura în cauză, iar în calitate de organ al supravegherii energetice de stat emite actul de corespundere al centralei electrice în conformitate cu prevederile Legii nr. 107/2016 cu privire la energia electrică</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13DB92A" w14:textId="77777777" w:rsidR="00694D1E" w:rsidRPr="00170B0C" w:rsidRDefault="00694D1E" w:rsidP="005E54BB">
            <w:pPr>
              <w:jc w:val="both"/>
              <w:rPr>
                <w:rFonts w:ascii="Times New Roman" w:hAnsi="Times New Roman" w:cs="Times New Roman"/>
                <w:color w:val="0D0D0D" w:themeColor="text1" w:themeTint="F2"/>
              </w:rPr>
            </w:pPr>
          </w:p>
        </w:tc>
      </w:tr>
      <w:tr w:rsidR="00170B0C" w:rsidRPr="00170B0C" w14:paraId="1215751D" w14:textId="77777777" w:rsidTr="004E3361">
        <w:tc>
          <w:tcPr>
            <w:tcW w:w="704" w:type="dxa"/>
          </w:tcPr>
          <w:p w14:paraId="52E8BAD3" w14:textId="77777777" w:rsidR="00694D1E" w:rsidRPr="00170B0C" w:rsidRDefault="00694D1E" w:rsidP="005E54BB">
            <w:pPr>
              <w:jc w:val="both"/>
              <w:rPr>
                <w:rFonts w:ascii="Times New Roman" w:hAnsi="Times New Roman" w:cs="Times New Roman"/>
                <w:color w:val="0D0D0D" w:themeColor="text1" w:themeTint="F2"/>
              </w:rPr>
            </w:pPr>
          </w:p>
        </w:tc>
        <w:tc>
          <w:tcPr>
            <w:tcW w:w="3969" w:type="dxa"/>
          </w:tcPr>
          <w:p w14:paraId="45541B6D"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37. </w:t>
            </w:r>
            <w:r w:rsidRPr="00170B0C">
              <w:rPr>
                <w:rFonts w:ascii="Times New Roman" w:eastAsia="Times New Roman" w:hAnsi="Times New Roman" w:cs="Times New Roman"/>
                <w:color w:val="0D0D0D" w:themeColor="text1" w:themeTint="F2"/>
                <w:sz w:val="24"/>
                <w:szCs w:val="24"/>
                <w:shd w:val="clear" w:color="auto" w:fill="FFFFFF"/>
                <w:lang w:val="ro-RO"/>
              </w:rPr>
              <w:t>Drepturi și responsabilități ale producătorilor eligibili</w:t>
            </w:r>
          </w:p>
          <w:p w14:paraId="46ACF838"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După ce a participat la licitaţie şi a obţinut statutul de producător eligibil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sau după confirmarea statutului de producător eligibil, producătorul beneficiază de dreptul de a i se achiziţiona întreaga cantitate de energie electrică livrată în reţelele electrice la preţul fix stabilit în cadrul licitaţiei, respectiv la tariful fix stabilit de către Agenția Națională pentru Reglementare în Energetică în conformitate cu prezenta lege, timp de 15 ani de la punerea în funcţiune a centralei electrice. În acest interval de timp, Agenția Națională pentru Reglementare în Energetică ajustează preţurile fixe stabilite în cadrul licitaţiei şi tarifele fixe în conformitate cu metodologia aprobată și în funcţie de evoluţia ratei de schimb a monedei naţionale faţă de USD.</w:t>
            </w:r>
          </w:p>
          <w:p w14:paraId="74BB4B17" w14:textId="7D8A898E"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După obţinerea statutului de producător eligibil în cadrul licitaţiei sau după confirmarea statutului de producător eligibil, producătorul este obligat să construiască şi să pună în funcţiune centrala electrică în termen de cel mult 36 de luni de la anunţarea rezultatelor licitaţiei sau, după caz, în termen de cel mult 24 de luni de la data confirmării statutului de producător eligibil, de asemenea este obligat să respecte celelalte condiţii stabilite în cadrul licitaţiei sau în cadrul procedurii de confirmare a statutului de producător eligibil, stabilite în conformitate cu prezenta lege şi regulamentele prevăzute la art. 35 alin. (2) şi art. 36 alin. (1). Termenul de punere în funcţiune a centralei electrice, stabilit în prezentul alineat,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poate fi prelungit de către Guvern, în cazul oferirii statutului de producător eligibil în cadrul licitaţiei, sau de către Agenția Națională pentru Reglementare în Energetică, în cazul confirmării statutului de producător eligibil, cu cel mult 12 luni, dacă centrala electrică respectivă nu poate fi pusă în funcțiune din motive întemeiate, neimputabile producătorului eligibil (condiții de forţă majoră; lipsa posibilității de a o racorda la rețeaua electrică din cauza nerespectării de către operatorul sistemului de transport, operatorul sistemului de distribuţie a termenelor privind dezvoltarea rețelei electrice; întîrzierea de către operatorul de sistem în executarea și punerea în funcțiune a instalației de racordare conform contractului de racordare).</w:t>
            </w:r>
          </w:p>
          <w:p w14:paraId="46CBF509" w14:textId="19843C34"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10659E1" w14:textId="2AF3090B"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7619B70"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03CADE3" w14:textId="32FC2FC3"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Dacă un producător eligibil construiește şi pune în funcţiune o centrală electrică cu echipament utilizat sau cu echipament nou fabricat cu mai mult de 36 de luni pînă la punerea în funcțiune a centralei electrice, în cazul producătorilor cărora le-a fost confirmat statutul de producător eligibil, sau cu mai mult de 48 de luni de la punerea în funcţiune a centralei electrice, în cazul producătorilor care au obţinut statutul de producător eligibil în cadrul licitaţiei, ori cu încălcarea celorlalte condiţii stabilite prin prezenta lege, dreptul său de a i se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achiziţiona cantitatea de energie electrică la preţul fix sau, după caz, la tariful fix stabilit în conformitate cu prezenta lege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p>
          <w:p w14:paraId="0FC114F9"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E7B31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În cazul în care un producător eligibil nu pune în funcţiune centrala electrică în termenul stabilit la alin. (1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dreptul său de a i se achiziţiona cantitatea de energie electrică la preţul fix sau, după caz, la tariful fix stabilit în conformitate cu prezenta lege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p>
          <w:p w14:paraId="57EE3CAE" w14:textId="77777777" w:rsidR="00A6696C" w:rsidRPr="00170B0C" w:rsidRDefault="00A6696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DCF0440"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Modernizarea centralei electrice, înlocuirea echipamentului sau a altor componente ale acesteia nu implică prelungirea sau reluarea perioadei de timp pentru care producătorul eligibil beneficiază de preţul fix sau, după caz, de tariful fix stabilit în conformitate cu prezenta lege.</w:t>
            </w:r>
          </w:p>
          <w:p w14:paraId="19E2E53E"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Dacă producătorul eligibil intenţionează să majoreze capacitatea centralei electrice existente, acesta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urmează să participe la licitaţie/procedura de confirmare a statutului de producător eligibil pentru a obţine dreptul de a i se achiziţiona cantitatea de energie electrică produsă de capacitatea nou-instalată. În cazul licitației, preţul oferit nu poate depăşi preţul plafon stabilit pentru tipul sursei regenerabile de energie utilizate şi pentru categoria de capacitate în care se încadrează capacitatea cumulată a centralei electrice extinse. În cazul procedurii de confirmare a statutului de producător eligibil, capacitatea cumulată a centralei electrice extinse nu poate depăși limita de capacitate stabilită pentru tipul sursei regenerabile de energie utilizate și urmează să se încadreze în cota maximă de capacitate.</w:t>
            </w:r>
          </w:p>
          <w:p w14:paraId="308134C5"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Registrul producătorilor eligibili cărora le-a fost oferit statutul respectiv în cadrul licitaţiilor organizate în baza art. 35 şi al producătorilor eligibili statutul cărora a fost confirmat în baza art. 36 se instituie și se ține de către Agenția Națională pentru Reglementare în Energetică în conformitate cu prezenta lege şi cu Legea cu privire la registre. Registrul respectiv trebuie să conţină, fără a se limita la acestea, informaţii cu privire la data la care a fost oferit sau data la care acest statut a fost confirmat, la capacitatea instalată a centralelor electrice respective, precum şi cu privire la capacitatea instalată cumulată pe ţară pentru fiecare tip de tehnologie de producere a energiei electrice din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surse regenerabile. Informaţiile menţionate se publică trimestrial pe pagina web oficială a Agenției Naționale pentru Reglementare în Energetică.</w:t>
            </w:r>
          </w:p>
          <w:p w14:paraId="67D23AB6" w14:textId="77777777" w:rsidR="00694D1E" w:rsidRPr="00170B0C" w:rsidRDefault="00694D1E" w:rsidP="005E54BB">
            <w:pPr>
              <w:jc w:val="both"/>
              <w:rPr>
                <w:rFonts w:ascii="Times New Roman" w:hAnsi="Times New Roman" w:cs="Times New Roman"/>
                <w:color w:val="0D0D0D" w:themeColor="text1" w:themeTint="F2"/>
              </w:rPr>
            </w:pPr>
          </w:p>
        </w:tc>
        <w:tc>
          <w:tcPr>
            <w:tcW w:w="4678" w:type="dxa"/>
          </w:tcPr>
          <w:p w14:paraId="560A5BE3" w14:textId="77777777" w:rsidR="00694D1E" w:rsidRPr="00170B0C" w:rsidRDefault="00694D1E" w:rsidP="005E54BB">
            <w:pPr>
              <w:jc w:val="both"/>
              <w:rPr>
                <w:rFonts w:ascii="Times New Roman" w:hAnsi="Times New Roman" w:cs="Times New Roman"/>
                <w:color w:val="0D0D0D" w:themeColor="text1" w:themeTint="F2"/>
              </w:rPr>
            </w:pPr>
          </w:p>
          <w:p w14:paraId="0A26E6B5" w14:textId="7FBF3D4F" w:rsidR="00694D1E" w:rsidRPr="00170B0C" w:rsidRDefault="00694D1E" w:rsidP="005E54BB">
            <w:pPr>
              <w:jc w:val="both"/>
              <w:rPr>
                <w:rFonts w:ascii="Times New Roman" w:hAnsi="Times New Roman" w:cs="Times New Roman"/>
                <w:color w:val="0D0D0D" w:themeColor="text1" w:themeTint="F2"/>
              </w:rPr>
            </w:pPr>
          </w:p>
          <w:p w14:paraId="669FF9D5" w14:textId="77777777" w:rsidR="00694D1E" w:rsidRPr="00170B0C" w:rsidRDefault="00694D1E" w:rsidP="005E54BB">
            <w:pPr>
              <w:jc w:val="both"/>
              <w:rPr>
                <w:rFonts w:ascii="Times New Roman" w:hAnsi="Times New Roman" w:cs="Times New Roman"/>
                <w:color w:val="0D0D0D" w:themeColor="text1" w:themeTint="F2"/>
              </w:rPr>
            </w:pPr>
          </w:p>
          <w:p w14:paraId="058B61CD"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alin. (1) va avea următorul cuprins: </w:t>
            </w:r>
          </w:p>
          <w:p w14:paraId="4F33A9D9" w14:textId="63890B95"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w:t>
            </w:r>
            <w:r w:rsidR="00A8673C" w:rsidRPr="00170B0C">
              <w:rPr>
                <w:rFonts w:ascii="Times New Roman" w:hAnsi="Times New Roman" w:cs="Times New Roman"/>
                <w:color w:val="0D0D0D" w:themeColor="text1" w:themeTint="F2"/>
                <w:sz w:val="24"/>
                <w:szCs w:val="24"/>
                <w:lang w:val="ro-MD"/>
              </w:rPr>
              <w:t>După ce a participat la licitaţie şi a obţinut statutul de producător eligibil mare sau după confirmarea statutului de producător eligibil mic, producătorul beneficiază de dreptul de</w:t>
            </w:r>
            <w:r w:rsidR="0053479D">
              <w:rPr>
                <w:rFonts w:ascii="Times New Roman" w:hAnsi="Times New Roman" w:cs="Times New Roman"/>
                <w:color w:val="0D0D0D" w:themeColor="text1" w:themeTint="F2"/>
                <w:sz w:val="24"/>
                <w:szCs w:val="24"/>
                <w:lang w:val="ro-MD"/>
              </w:rPr>
              <w:t xml:space="preserve"> a</w:t>
            </w:r>
            <w:r w:rsidR="00A8673C" w:rsidRPr="00170B0C">
              <w:rPr>
                <w:rFonts w:ascii="Times New Roman" w:hAnsi="Times New Roman" w:cs="Times New Roman"/>
                <w:color w:val="0D0D0D" w:themeColor="text1" w:themeTint="F2"/>
                <w:sz w:val="24"/>
                <w:szCs w:val="24"/>
                <w:lang w:val="ro-MD"/>
              </w:rPr>
              <w:t xml:space="preserve"> comercializa întreaga cantitate de energie electrică livrată în reţelele electrice la preţul fix stabilit în cadrul licitaţiei sau, la îndeplinirea condițiilor de la art. 38</w:t>
            </w:r>
            <w:r w:rsidR="00A8673C" w:rsidRPr="000F41A4">
              <w:rPr>
                <w:rFonts w:ascii="Times New Roman" w:hAnsi="Times New Roman" w:cs="Times New Roman"/>
                <w:color w:val="0D0D0D" w:themeColor="text1" w:themeTint="F2"/>
                <w:sz w:val="24"/>
                <w:szCs w:val="24"/>
                <w:vertAlign w:val="superscript"/>
                <w:lang w:val="ro-MD"/>
              </w:rPr>
              <w:t>1</w:t>
            </w:r>
            <w:r w:rsidR="00A8673C" w:rsidRPr="00170B0C">
              <w:rPr>
                <w:rFonts w:ascii="Times New Roman" w:hAnsi="Times New Roman" w:cs="Times New Roman"/>
                <w:color w:val="0D0D0D" w:themeColor="text1" w:themeTint="F2"/>
                <w:sz w:val="24"/>
                <w:szCs w:val="24"/>
                <w:lang w:val="ro-MD"/>
              </w:rPr>
              <w:t>, alin. (</w:t>
            </w:r>
            <w:r w:rsidR="0053479D">
              <w:rPr>
                <w:rFonts w:ascii="Times New Roman" w:hAnsi="Times New Roman" w:cs="Times New Roman"/>
                <w:color w:val="0D0D0D" w:themeColor="text1" w:themeTint="F2"/>
                <w:sz w:val="24"/>
                <w:szCs w:val="24"/>
                <w:lang w:val="ro-MD"/>
              </w:rPr>
              <w:t>1</w:t>
            </w:r>
            <w:r w:rsidR="00A8673C" w:rsidRPr="00170B0C">
              <w:rPr>
                <w:rFonts w:ascii="Times New Roman" w:hAnsi="Times New Roman" w:cs="Times New Roman"/>
                <w:color w:val="0D0D0D" w:themeColor="text1" w:themeTint="F2"/>
                <w:sz w:val="24"/>
                <w:szCs w:val="24"/>
                <w:lang w:val="ro-MD"/>
              </w:rPr>
              <w:t xml:space="preserve">), </w:t>
            </w:r>
            <w:r w:rsidR="00694620">
              <w:rPr>
                <w:rFonts w:ascii="Times New Roman" w:hAnsi="Times New Roman" w:cs="Times New Roman"/>
                <w:color w:val="0D0D0D" w:themeColor="text1" w:themeTint="F2"/>
                <w:sz w:val="24"/>
                <w:szCs w:val="24"/>
                <w:lang w:val="ro-MD"/>
              </w:rPr>
              <w:t xml:space="preserve">este obligat </w:t>
            </w:r>
            <w:r w:rsidR="00A8673C" w:rsidRPr="00170B0C">
              <w:rPr>
                <w:rFonts w:ascii="Times New Roman" w:hAnsi="Times New Roman" w:cs="Times New Roman"/>
                <w:color w:val="0D0D0D" w:themeColor="text1" w:themeTint="F2"/>
                <w:sz w:val="24"/>
                <w:szCs w:val="24"/>
                <w:lang w:val="ro-MD"/>
              </w:rPr>
              <w:t>să o vândă pe piață și să primească suplimentar</w:t>
            </w:r>
            <w:r w:rsidR="00694620">
              <w:rPr>
                <w:rFonts w:ascii="Times New Roman" w:hAnsi="Times New Roman" w:cs="Times New Roman"/>
                <w:color w:val="0D0D0D" w:themeColor="text1" w:themeTint="F2"/>
                <w:sz w:val="24"/>
                <w:szCs w:val="24"/>
                <w:lang w:val="ro-MD"/>
              </w:rPr>
              <w:t xml:space="preserve"> la prețul de piață</w:t>
            </w:r>
            <w:r w:rsidR="00A8673C" w:rsidRPr="00170B0C">
              <w:rPr>
                <w:rFonts w:ascii="Times New Roman" w:hAnsi="Times New Roman" w:cs="Times New Roman"/>
                <w:color w:val="0D0D0D" w:themeColor="text1" w:themeTint="F2"/>
                <w:sz w:val="24"/>
                <w:szCs w:val="24"/>
                <w:lang w:val="ro-MD"/>
              </w:rPr>
              <w:t xml:space="preserve"> o primă variabilă, și respectiv de dreptul de a comercializa energia electrică la tariful fix stabilit de către Agenția Națională pentru Reglementare în Energetică în conformitate cu prezenta lege, timp de 15 ani de la punerea în funcţiune a centralei electrice. În acest interval de timp, Agenția Națională pentru Reglementare în Energetică ajustează preţurile fixe/ de exercitare stabilite în cadrul licitaţiei şi tarifele fixe în conformitate cu metodologia aprobată și în funcţie de evoluţia ratei de schimb a monedei naţionale faţă de USD</w:t>
            </w:r>
            <w:r w:rsidRPr="00170B0C">
              <w:rPr>
                <w:rFonts w:ascii="Times New Roman" w:hAnsi="Times New Roman" w:cs="Times New Roman"/>
                <w:color w:val="0D0D0D" w:themeColor="text1" w:themeTint="F2"/>
                <w:sz w:val="24"/>
                <w:szCs w:val="24"/>
                <w:lang w:val="ro-MD"/>
              </w:rPr>
              <w:t>.”</w:t>
            </w:r>
          </w:p>
          <w:p w14:paraId="157942D8"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p>
          <w:p w14:paraId="579D6F1B"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p>
          <w:p w14:paraId="0C07C267" w14:textId="1A52052E"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va avea următorul cuprins:</w:t>
            </w:r>
          </w:p>
          <w:p w14:paraId="20B9915B" w14:textId="64BE591C"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0A1A84" w:rsidRPr="00170B0C">
              <w:rPr>
                <w:rFonts w:ascii="Times New Roman" w:hAnsi="Times New Roman" w:cs="Times New Roman"/>
                <w:color w:val="0D0D0D" w:themeColor="text1" w:themeTint="F2"/>
                <w:sz w:val="24"/>
                <w:szCs w:val="24"/>
                <w:lang w:val="ro-MD"/>
              </w:rPr>
              <w:t xml:space="preserve">După obţinerea statutului de producător eligibil mare în cadrul licitaţiei sau după confirmarea statutului de producător eligibil mic, producătorul este obligat să construiască şi să pună în funcţiune centrala electrică în termen de 36 de luni de la anunţarea rezultatelor licitaţiei sau, după caz, în termen de 24 de luni de la data confirmării statutului de producător eligibil, este obligat să respecte celelalte condiţii stabilite în cadrul licitaţiei sau în cadrul procedurii de confirmare a statutului de producător eligibil, stabilite în conformitate cu prezenta lege şi regulamentele prevăzute la art. 35 alin. (2) şi art. 36 alin. (1). Termenul de </w:t>
            </w:r>
            <w:r w:rsidR="000A1A84" w:rsidRPr="00170B0C">
              <w:rPr>
                <w:rFonts w:ascii="Times New Roman" w:hAnsi="Times New Roman" w:cs="Times New Roman"/>
                <w:color w:val="0D0D0D" w:themeColor="text1" w:themeTint="F2"/>
                <w:sz w:val="24"/>
                <w:szCs w:val="24"/>
                <w:lang w:val="ro-MD"/>
              </w:rPr>
              <w:lastRenderedPageBreak/>
              <w:t>punere în funcţiune a centralei electrice, stabilit în prezentul alineat, poate fi prelungit de către Guvern, în cazul oferirii statutului de producător eligibil în cadrul licitaţiei, sau de către Agenția Națională pentru Reglementare în Energetică, în cazul confirmării statutului de producător eligibil, cu 12 luni, dacă centrala electrică respectivă nu poate fi pusă în funcțiune din motive întemeiate, neimputabile producătorului eligibil (condiții de forţă majoră; lipsa posibilității de a racorda</w:t>
            </w:r>
            <w:r w:rsidR="00DD46EB">
              <w:rPr>
                <w:rFonts w:ascii="Times New Roman" w:hAnsi="Times New Roman" w:cs="Times New Roman"/>
                <w:color w:val="0D0D0D" w:themeColor="text1" w:themeTint="F2"/>
                <w:sz w:val="24"/>
                <w:szCs w:val="24"/>
                <w:lang w:val="ro-MD"/>
              </w:rPr>
              <w:t xml:space="preserve"> centrala electrică</w:t>
            </w:r>
            <w:r w:rsidR="000A1A84" w:rsidRPr="00170B0C">
              <w:rPr>
                <w:rFonts w:ascii="Times New Roman" w:hAnsi="Times New Roman" w:cs="Times New Roman"/>
                <w:color w:val="0D0D0D" w:themeColor="text1" w:themeTint="F2"/>
                <w:sz w:val="24"/>
                <w:szCs w:val="24"/>
                <w:lang w:val="ro-MD"/>
              </w:rPr>
              <w:t xml:space="preserve"> la rețeaua electrică din cauza nerespectării de către operatorul sistemului de transport, operatorul sistemului de distribuţie a termenelor privind dezvoltarea rețelei electrice; </w:t>
            </w:r>
            <w:r w:rsidR="00DD46EB" w:rsidRPr="00DD46EB">
              <w:rPr>
                <w:rFonts w:ascii="Times New Roman" w:hAnsi="Times New Roman" w:cs="Times New Roman"/>
                <w:color w:val="0D0D0D" w:themeColor="text1" w:themeTint="F2"/>
                <w:sz w:val="24"/>
                <w:szCs w:val="24"/>
                <w:lang w:val="ro-MD"/>
              </w:rPr>
              <w:t>conform planurilor de dezvoltare și investiții sau conform procedurii stabilite în art. 28, alin. (6</w:t>
            </w:r>
            <w:r w:rsidR="00DD46EB" w:rsidRPr="000F41A4">
              <w:rPr>
                <w:rFonts w:ascii="Times New Roman" w:hAnsi="Times New Roman" w:cs="Times New Roman"/>
                <w:color w:val="0D0D0D" w:themeColor="text1" w:themeTint="F2"/>
                <w:sz w:val="24"/>
                <w:szCs w:val="24"/>
                <w:vertAlign w:val="superscript"/>
                <w:lang w:val="ro-MD"/>
              </w:rPr>
              <w:t>1</w:t>
            </w:r>
            <w:r w:rsidR="00DD46EB" w:rsidRPr="00DD46EB">
              <w:rPr>
                <w:rFonts w:ascii="Times New Roman" w:hAnsi="Times New Roman" w:cs="Times New Roman"/>
                <w:color w:val="0D0D0D" w:themeColor="text1" w:themeTint="F2"/>
                <w:sz w:val="24"/>
                <w:szCs w:val="24"/>
                <w:lang w:val="ro-MD"/>
              </w:rPr>
              <w:t>); întârzierea</w:t>
            </w:r>
            <w:r w:rsidR="000A1A84" w:rsidRPr="00170B0C">
              <w:rPr>
                <w:rFonts w:ascii="Times New Roman" w:hAnsi="Times New Roman" w:cs="Times New Roman"/>
                <w:color w:val="0D0D0D" w:themeColor="text1" w:themeTint="F2"/>
                <w:sz w:val="24"/>
                <w:szCs w:val="24"/>
                <w:lang w:val="ro-MD"/>
              </w:rPr>
              <w:t xml:space="preserve"> de către operatorul de sistem în executarea și punerea în funcțiune a instalației de racordare conform contractului de racordare).</w:t>
            </w:r>
          </w:p>
          <w:p w14:paraId="499F40EC" w14:textId="6BB2CF0C" w:rsidR="00694D1E" w:rsidRPr="00170B0C" w:rsidRDefault="00694D1E" w:rsidP="005E54BB">
            <w:pPr>
              <w:jc w:val="both"/>
              <w:rPr>
                <w:rFonts w:ascii="Times New Roman" w:hAnsi="Times New Roman" w:cs="Times New Roman"/>
                <w:color w:val="0D0D0D" w:themeColor="text1" w:themeTint="F2"/>
                <w:sz w:val="24"/>
                <w:szCs w:val="24"/>
                <w:lang w:val="ro-MD"/>
              </w:rPr>
            </w:pPr>
          </w:p>
          <w:p w14:paraId="55834BD0" w14:textId="77777777" w:rsidR="00DD46EB" w:rsidRPr="00DD46EB" w:rsidRDefault="00DD46EB" w:rsidP="00DD46EB">
            <w:pPr>
              <w:jc w:val="both"/>
              <w:rPr>
                <w:rFonts w:ascii="Times New Roman" w:hAnsi="Times New Roman" w:cs="Times New Roman"/>
                <w:color w:val="0D0D0D" w:themeColor="text1" w:themeTint="F2"/>
                <w:sz w:val="24"/>
                <w:szCs w:val="24"/>
                <w:lang w:val="ro-MD"/>
              </w:rPr>
            </w:pPr>
            <w:r w:rsidRPr="00DD46EB">
              <w:rPr>
                <w:rFonts w:ascii="Times New Roman" w:hAnsi="Times New Roman" w:cs="Times New Roman"/>
                <w:color w:val="0D0D0D" w:themeColor="text1" w:themeTint="F2"/>
                <w:sz w:val="24"/>
                <w:szCs w:val="24"/>
                <w:lang w:val="ro-MD"/>
              </w:rPr>
              <w:t>se completează cu alin. (1</w:t>
            </w:r>
            <w:r w:rsidRPr="000F41A4">
              <w:rPr>
                <w:rFonts w:ascii="Times New Roman" w:hAnsi="Times New Roman" w:cs="Times New Roman"/>
                <w:color w:val="0D0D0D" w:themeColor="text1" w:themeTint="F2"/>
                <w:sz w:val="24"/>
                <w:szCs w:val="24"/>
                <w:vertAlign w:val="superscript"/>
                <w:lang w:val="ro-MD"/>
              </w:rPr>
              <w:t>2</w:t>
            </w:r>
            <w:r w:rsidRPr="00DD46EB">
              <w:rPr>
                <w:rFonts w:ascii="Times New Roman" w:hAnsi="Times New Roman" w:cs="Times New Roman"/>
                <w:color w:val="0D0D0D" w:themeColor="text1" w:themeTint="F2"/>
                <w:sz w:val="24"/>
                <w:szCs w:val="24"/>
                <w:lang w:val="ro-MD"/>
              </w:rPr>
              <w:t>) cu următorul cuprins:</w:t>
            </w:r>
          </w:p>
          <w:p w14:paraId="45BDF60C" w14:textId="29005D81" w:rsidR="00694D1E" w:rsidRPr="00170B0C" w:rsidRDefault="00DD46EB" w:rsidP="00DD46EB">
            <w:pPr>
              <w:jc w:val="both"/>
              <w:rPr>
                <w:rFonts w:ascii="Times New Roman" w:hAnsi="Times New Roman" w:cs="Times New Roman"/>
                <w:color w:val="0D0D0D" w:themeColor="text1" w:themeTint="F2"/>
                <w:sz w:val="24"/>
                <w:szCs w:val="24"/>
                <w:lang w:val="ro-MD"/>
              </w:rPr>
            </w:pPr>
            <w:r w:rsidRPr="00DD46EB">
              <w:rPr>
                <w:rFonts w:ascii="Times New Roman" w:hAnsi="Times New Roman" w:cs="Times New Roman"/>
                <w:color w:val="0D0D0D" w:themeColor="text1" w:themeTint="F2"/>
                <w:sz w:val="24"/>
                <w:szCs w:val="24"/>
                <w:lang w:val="ro-MD"/>
              </w:rPr>
              <w:t>”(1</w:t>
            </w:r>
            <w:r w:rsidRPr="000F41A4">
              <w:rPr>
                <w:rFonts w:ascii="Times New Roman" w:hAnsi="Times New Roman" w:cs="Times New Roman"/>
                <w:color w:val="0D0D0D" w:themeColor="text1" w:themeTint="F2"/>
                <w:sz w:val="24"/>
                <w:szCs w:val="24"/>
                <w:vertAlign w:val="superscript"/>
                <w:lang w:val="ro-MD"/>
              </w:rPr>
              <w:t>2</w:t>
            </w:r>
            <w:r w:rsidRPr="00DD46EB">
              <w:rPr>
                <w:rFonts w:ascii="Times New Roman" w:hAnsi="Times New Roman" w:cs="Times New Roman"/>
                <w:color w:val="0D0D0D" w:themeColor="text1" w:themeTint="F2"/>
                <w:sz w:val="24"/>
                <w:szCs w:val="24"/>
                <w:lang w:val="ro-MD"/>
              </w:rPr>
              <w:t>) În condițiile unui impediment justificator (condiții de forță majoră) și circumstanțe neimputabile niciunei dintre părți, părțile parte la contractul reglementat pentru achiziționarea energiei electrice produse din surse regenerabile și/sau contractul pentru diferențe, cu participarea Agenției Naționale pentru Reglementare în Energetică și, respectiv, Guvernul, pot convin asupra unui termen rezonabil de punere în funcțiune a centralei electrice, suplimentar celui stabilit și/sau prelungit conform alin. (1</w:t>
            </w:r>
            <w:r w:rsidRPr="000F41A4">
              <w:rPr>
                <w:rFonts w:ascii="Times New Roman" w:hAnsi="Times New Roman" w:cs="Times New Roman"/>
                <w:color w:val="0D0D0D" w:themeColor="text1" w:themeTint="F2"/>
                <w:sz w:val="24"/>
                <w:szCs w:val="24"/>
                <w:vertAlign w:val="superscript"/>
                <w:lang w:val="ro-MD"/>
              </w:rPr>
              <w:t>1</w:t>
            </w:r>
            <w:r w:rsidRPr="00DD46EB">
              <w:rPr>
                <w:rFonts w:ascii="Times New Roman" w:hAnsi="Times New Roman" w:cs="Times New Roman"/>
                <w:color w:val="0D0D0D" w:themeColor="text1" w:themeTint="F2"/>
                <w:sz w:val="24"/>
                <w:szCs w:val="24"/>
                <w:lang w:val="ro-MD"/>
              </w:rPr>
              <w:t>), luând în considerare interesele legitime ale tuturor părților implicate.”</w:t>
            </w:r>
          </w:p>
          <w:p w14:paraId="26EBA8E8" w14:textId="39BBA2D3" w:rsidR="00694D1E" w:rsidRPr="00170B0C" w:rsidRDefault="00694D1E" w:rsidP="005E54BB">
            <w:pPr>
              <w:jc w:val="both"/>
              <w:rPr>
                <w:rFonts w:ascii="Times New Roman" w:hAnsi="Times New Roman" w:cs="Times New Roman"/>
                <w:color w:val="0D0D0D" w:themeColor="text1" w:themeTint="F2"/>
                <w:sz w:val="24"/>
                <w:szCs w:val="24"/>
                <w:lang w:val="ro-MD"/>
              </w:rPr>
            </w:pPr>
          </w:p>
          <w:p w14:paraId="6E624A9F" w14:textId="4BD5AB06" w:rsidR="00694D1E" w:rsidRPr="00170B0C" w:rsidRDefault="00694D1E" w:rsidP="005E54BB">
            <w:pPr>
              <w:jc w:val="both"/>
              <w:rPr>
                <w:rFonts w:ascii="Times New Roman" w:hAnsi="Times New Roman" w:cs="Times New Roman"/>
                <w:color w:val="0D0D0D" w:themeColor="text1" w:themeTint="F2"/>
                <w:sz w:val="24"/>
                <w:szCs w:val="24"/>
                <w:lang w:val="ro-MD"/>
              </w:rPr>
            </w:pPr>
          </w:p>
          <w:p w14:paraId="5F0EE95B" w14:textId="5A1B42A4" w:rsidR="00694D1E" w:rsidRPr="00170B0C" w:rsidRDefault="00694D1E" w:rsidP="005E54BB">
            <w:pPr>
              <w:jc w:val="both"/>
              <w:rPr>
                <w:rFonts w:ascii="Times New Roman" w:hAnsi="Times New Roman" w:cs="Times New Roman"/>
                <w:color w:val="0D0D0D" w:themeColor="text1" w:themeTint="F2"/>
                <w:sz w:val="24"/>
                <w:szCs w:val="24"/>
                <w:lang w:val="ro-MD"/>
              </w:rPr>
            </w:pPr>
          </w:p>
          <w:p w14:paraId="0D36F4DA"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(2) va avea următorul cuprins:</w:t>
            </w:r>
          </w:p>
          <w:p w14:paraId="105BF9D5" w14:textId="68DF2F2B"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w:t>
            </w:r>
            <w:r w:rsidR="003546F1" w:rsidRPr="00170B0C">
              <w:rPr>
                <w:rFonts w:ascii="Times New Roman" w:hAnsi="Times New Roman" w:cs="Times New Roman"/>
                <w:color w:val="0D0D0D" w:themeColor="text1" w:themeTint="F2"/>
                <w:sz w:val="24"/>
                <w:szCs w:val="24"/>
                <w:lang w:val="ro-MD"/>
              </w:rPr>
              <w:t>Dacă un producător eligibil mic construiește şi pune în funcţiune o centrală electrică cu echipament utilizat sau cu echipament nou fabricat cu mai mult de 36 de luni pînă la punerea în funcțiune a centralei electrice, în cazul producătorilor cărora le-a fost confirmat statutul de producător eligibil mic, sau cu mai mult de 48 de luni de la punerea în funcţiune a centralei electrice, în cazul producătorilor care au obţinut statutul de producător eligibil mare în cadrul licitaţiei, ori cu încălcarea celorlalte condiţii stabilite prin prezenta lege,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r w:rsidRPr="00170B0C">
              <w:rPr>
                <w:rFonts w:ascii="Times New Roman" w:hAnsi="Times New Roman" w:cs="Times New Roman"/>
                <w:color w:val="0D0D0D" w:themeColor="text1" w:themeTint="F2"/>
                <w:sz w:val="24"/>
                <w:szCs w:val="24"/>
                <w:lang w:val="ro-MD"/>
              </w:rPr>
              <w:t>.”</w:t>
            </w:r>
          </w:p>
          <w:p w14:paraId="6780085A" w14:textId="35CD468D" w:rsidR="00694D1E" w:rsidRPr="00170B0C" w:rsidRDefault="00694D1E" w:rsidP="005E54BB">
            <w:pPr>
              <w:jc w:val="both"/>
              <w:rPr>
                <w:rFonts w:ascii="Times New Roman" w:hAnsi="Times New Roman" w:cs="Times New Roman"/>
                <w:color w:val="0D0D0D" w:themeColor="text1" w:themeTint="F2"/>
                <w:sz w:val="24"/>
                <w:szCs w:val="24"/>
                <w:lang w:val="ro-MD"/>
              </w:rPr>
            </w:pPr>
          </w:p>
          <w:p w14:paraId="1F18719B" w14:textId="07CB0DBF" w:rsidR="00694D1E" w:rsidRPr="00170B0C" w:rsidRDefault="00694D1E" w:rsidP="005E54BB">
            <w:pPr>
              <w:jc w:val="both"/>
              <w:rPr>
                <w:rFonts w:ascii="Times New Roman" w:hAnsi="Times New Roman" w:cs="Times New Roman"/>
                <w:color w:val="0D0D0D" w:themeColor="text1" w:themeTint="F2"/>
                <w:sz w:val="24"/>
                <w:szCs w:val="24"/>
                <w:lang w:val="ro-MD"/>
              </w:rPr>
            </w:pPr>
          </w:p>
          <w:p w14:paraId="13DB01FA" w14:textId="53E78007" w:rsidR="00694D1E" w:rsidRPr="00170B0C" w:rsidRDefault="00694D1E" w:rsidP="005E54BB">
            <w:pPr>
              <w:jc w:val="both"/>
              <w:rPr>
                <w:rFonts w:ascii="Times New Roman" w:hAnsi="Times New Roman" w:cs="Times New Roman"/>
                <w:color w:val="0D0D0D" w:themeColor="text1" w:themeTint="F2"/>
                <w:sz w:val="24"/>
                <w:szCs w:val="24"/>
                <w:lang w:val="ro-MD"/>
              </w:rPr>
            </w:pPr>
          </w:p>
          <w:p w14:paraId="338C216B"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 (3) va avea următorul cuprins:</w:t>
            </w:r>
          </w:p>
          <w:p w14:paraId="21EAD2D3" w14:textId="5778E7A8" w:rsidR="00694D1E" w:rsidRPr="00170B0C" w:rsidRDefault="00694D1E"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„(3) </w:t>
            </w:r>
            <w:r w:rsidR="00A6696C" w:rsidRPr="00170B0C">
              <w:rPr>
                <w:rFonts w:ascii="Times New Roman" w:hAnsi="Times New Roman" w:cs="Times New Roman"/>
                <w:color w:val="0D0D0D" w:themeColor="text1" w:themeTint="F2"/>
                <w:sz w:val="24"/>
                <w:szCs w:val="24"/>
                <w:lang w:val="ro-MD"/>
              </w:rPr>
              <w:t xml:space="preserve">În cazul în care un producător eligibil nu pune în funcţiune centrala electrică în termenii stabiliți în conformitate cu alin. (11),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w:t>
            </w:r>
            <w:r w:rsidR="00A6696C" w:rsidRPr="00170B0C">
              <w:rPr>
                <w:rFonts w:ascii="Times New Roman" w:hAnsi="Times New Roman" w:cs="Times New Roman"/>
                <w:color w:val="0D0D0D" w:themeColor="text1" w:themeTint="F2"/>
                <w:sz w:val="24"/>
                <w:szCs w:val="24"/>
                <w:lang w:val="ro-MD"/>
              </w:rPr>
              <w:lastRenderedPageBreak/>
              <w:t>alocată acestuia va fi returnată şi luată în considerare la următoarea licitaţie sau, după caz, la procedura de confirmare a statutului de producător eligibil</w:t>
            </w:r>
            <w:r w:rsidRPr="00170B0C">
              <w:rPr>
                <w:rFonts w:ascii="Times New Roman" w:hAnsi="Times New Roman" w:cs="Times New Roman"/>
                <w:color w:val="0D0D0D" w:themeColor="text1" w:themeTint="F2"/>
                <w:sz w:val="24"/>
                <w:szCs w:val="24"/>
                <w:lang w:val="ro-MD"/>
              </w:rPr>
              <w:t>.</w:t>
            </w:r>
          </w:p>
          <w:p w14:paraId="336AEE4F" w14:textId="2845142F" w:rsidR="00694D1E" w:rsidRPr="00170B0C" w:rsidRDefault="00694D1E" w:rsidP="005E54BB">
            <w:pPr>
              <w:jc w:val="both"/>
              <w:rPr>
                <w:rFonts w:ascii="Times New Roman" w:hAnsi="Times New Roman" w:cs="Times New Roman"/>
                <w:color w:val="0D0D0D" w:themeColor="text1" w:themeTint="F2"/>
                <w:sz w:val="24"/>
                <w:szCs w:val="24"/>
                <w:lang w:val="ro-MD"/>
              </w:rPr>
            </w:pPr>
          </w:p>
          <w:p w14:paraId="6B3C288C" w14:textId="77777777" w:rsidR="00DD46EB" w:rsidRPr="00DD46EB" w:rsidRDefault="00DD46EB" w:rsidP="00DD46EB">
            <w:pPr>
              <w:jc w:val="both"/>
              <w:rPr>
                <w:rFonts w:ascii="Times New Roman" w:hAnsi="Times New Roman" w:cs="Times New Roman"/>
                <w:color w:val="0D0D0D" w:themeColor="text1" w:themeTint="F2"/>
                <w:sz w:val="24"/>
                <w:szCs w:val="24"/>
                <w:lang w:val="ro-MD"/>
              </w:rPr>
            </w:pPr>
            <w:r w:rsidRPr="00DD46EB">
              <w:rPr>
                <w:rFonts w:ascii="Times New Roman" w:hAnsi="Times New Roman" w:cs="Times New Roman"/>
                <w:color w:val="0D0D0D" w:themeColor="text1" w:themeTint="F2"/>
                <w:sz w:val="24"/>
                <w:szCs w:val="24"/>
                <w:lang w:val="ro-MD"/>
              </w:rPr>
              <w:t>se completează cu alin. 41) și (42) cu următorul cuprins:</w:t>
            </w:r>
          </w:p>
          <w:p w14:paraId="7DEC7233" w14:textId="77777777" w:rsidR="00DD46EB" w:rsidRPr="00DD46EB" w:rsidRDefault="00DD46EB" w:rsidP="00DD46EB">
            <w:pPr>
              <w:jc w:val="both"/>
              <w:rPr>
                <w:rFonts w:ascii="Times New Roman" w:hAnsi="Times New Roman" w:cs="Times New Roman"/>
                <w:color w:val="0D0D0D" w:themeColor="text1" w:themeTint="F2"/>
                <w:sz w:val="24"/>
                <w:szCs w:val="24"/>
                <w:lang w:val="ro-MD"/>
              </w:rPr>
            </w:pPr>
            <w:r w:rsidRPr="00DD46EB">
              <w:rPr>
                <w:rFonts w:ascii="Times New Roman" w:hAnsi="Times New Roman" w:cs="Times New Roman"/>
                <w:color w:val="0D0D0D" w:themeColor="text1" w:themeTint="F2"/>
                <w:sz w:val="24"/>
                <w:szCs w:val="24"/>
                <w:lang w:val="ro-MD"/>
              </w:rPr>
              <w:t>„(4</w:t>
            </w:r>
            <w:r w:rsidRPr="000F41A4">
              <w:rPr>
                <w:rFonts w:ascii="Times New Roman" w:hAnsi="Times New Roman" w:cs="Times New Roman"/>
                <w:color w:val="0D0D0D" w:themeColor="text1" w:themeTint="F2"/>
                <w:sz w:val="24"/>
                <w:szCs w:val="24"/>
                <w:vertAlign w:val="superscript"/>
                <w:lang w:val="ro-MD"/>
              </w:rPr>
              <w:t>1</w:t>
            </w:r>
            <w:r w:rsidRPr="00DD46EB">
              <w:rPr>
                <w:rFonts w:ascii="Times New Roman" w:hAnsi="Times New Roman" w:cs="Times New Roman"/>
                <w:color w:val="0D0D0D" w:themeColor="text1" w:themeTint="F2"/>
                <w:sz w:val="24"/>
                <w:szCs w:val="24"/>
                <w:lang w:val="ro-MD"/>
              </w:rPr>
              <w:t>) Producătorii eligibili sunt obligați să facă parte din grupul de echilibrare pentru care este responsabil Furnizorul central de energie electrică.”</w:t>
            </w:r>
          </w:p>
          <w:p w14:paraId="7D240D7C" w14:textId="72E60BBB" w:rsidR="00694D1E" w:rsidRPr="00170B0C" w:rsidRDefault="00DD46EB" w:rsidP="00DD46EB">
            <w:pPr>
              <w:jc w:val="both"/>
              <w:rPr>
                <w:rFonts w:ascii="Times New Roman" w:hAnsi="Times New Roman" w:cs="Times New Roman"/>
                <w:color w:val="0D0D0D" w:themeColor="text1" w:themeTint="F2"/>
                <w:sz w:val="24"/>
                <w:szCs w:val="24"/>
                <w:lang w:val="ro-MD"/>
              </w:rPr>
            </w:pPr>
            <w:r w:rsidRPr="00DD46EB">
              <w:rPr>
                <w:rFonts w:ascii="Times New Roman" w:hAnsi="Times New Roman" w:cs="Times New Roman"/>
                <w:color w:val="0D0D0D" w:themeColor="text1" w:themeTint="F2"/>
                <w:sz w:val="24"/>
                <w:szCs w:val="24"/>
                <w:lang w:val="ro-MD"/>
              </w:rPr>
              <w:t>(4</w:t>
            </w:r>
            <w:r w:rsidRPr="000F41A4">
              <w:rPr>
                <w:rFonts w:ascii="Times New Roman" w:hAnsi="Times New Roman" w:cs="Times New Roman"/>
                <w:color w:val="0D0D0D" w:themeColor="text1" w:themeTint="F2"/>
                <w:sz w:val="24"/>
                <w:szCs w:val="24"/>
                <w:vertAlign w:val="superscript"/>
                <w:lang w:val="ro-MD"/>
              </w:rPr>
              <w:t>2</w:t>
            </w:r>
            <w:r w:rsidRPr="00DD46EB">
              <w:rPr>
                <w:rFonts w:ascii="Times New Roman" w:hAnsi="Times New Roman" w:cs="Times New Roman"/>
                <w:color w:val="0D0D0D" w:themeColor="text1" w:themeTint="F2"/>
                <w:sz w:val="24"/>
                <w:szCs w:val="24"/>
                <w:lang w:val="ro-MD"/>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cesiunii contractului pentru diferențe sau a contractului reglementat pentru achiziționarea energiei electrice produse din surse regenerabile, sunt stabilite de Agenție în conformitate cu cele mai bune practici aplicate în Uniunea Europeană.  Numirea noii entități </w:t>
            </w:r>
            <w:r w:rsidRPr="00DD46EB">
              <w:rPr>
                <w:rFonts w:ascii="Times New Roman" w:hAnsi="Times New Roman" w:cs="Times New Roman"/>
                <w:color w:val="0D0D0D" w:themeColor="text1" w:themeTint="F2"/>
                <w:sz w:val="24"/>
                <w:szCs w:val="24"/>
                <w:lang w:val="ro-MD"/>
              </w:rPr>
              <w:lastRenderedPageBreak/>
              <w:t>cu experiență în domeniu este supusă unei aprobări prealabile de către Agenție, care verifică corespunderea entității condițiilor și criteriilor stabilite inițial pentru procedura de licitație pentru oferirea statutului de producător eligibil sau de confirmare a statutului de producător eligibil. Agenția poate refuza o astfel de numire doar din motive obiective, nediscriminatorii şi argumentate, care sunt comunicate în mod obligatoriu solicitantului în termen de 30 zile de la depunerea cererii.”</w:t>
            </w:r>
          </w:p>
          <w:p w14:paraId="39580A9E" w14:textId="019C2E09" w:rsidR="00694D1E" w:rsidRPr="00170B0C" w:rsidRDefault="00694D1E" w:rsidP="005E54BB">
            <w:pPr>
              <w:jc w:val="both"/>
              <w:rPr>
                <w:rFonts w:ascii="Times New Roman" w:hAnsi="Times New Roman" w:cs="Times New Roman"/>
                <w:color w:val="0D0D0D" w:themeColor="text1" w:themeTint="F2"/>
                <w:sz w:val="24"/>
                <w:szCs w:val="24"/>
                <w:lang w:val="ro-MD"/>
              </w:rPr>
            </w:pPr>
          </w:p>
          <w:p w14:paraId="5F9ED28E" w14:textId="6B006FC5" w:rsidR="00694D1E" w:rsidRPr="00170B0C" w:rsidRDefault="00694D1E" w:rsidP="005E54BB">
            <w:pPr>
              <w:jc w:val="both"/>
              <w:rPr>
                <w:rFonts w:ascii="Times New Roman" w:hAnsi="Times New Roman" w:cs="Times New Roman"/>
                <w:color w:val="0D0D0D" w:themeColor="text1" w:themeTint="F2"/>
                <w:sz w:val="24"/>
                <w:szCs w:val="24"/>
                <w:lang w:val="ro-MD"/>
              </w:rPr>
            </w:pPr>
          </w:p>
          <w:p w14:paraId="0ACCCA3C" w14:textId="6D772866" w:rsidR="00694D1E" w:rsidRPr="00170B0C" w:rsidRDefault="00694D1E" w:rsidP="005E54BB">
            <w:pPr>
              <w:jc w:val="both"/>
              <w:rPr>
                <w:rFonts w:ascii="Times New Roman" w:hAnsi="Times New Roman" w:cs="Times New Roman"/>
                <w:color w:val="0D0D0D" w:themeColor="text1" w:themeTint="F2"/>
                <w:sz w:val="24"/>
                <w:szCs w:val="24"/>
                <w:lang w:val="ro-MD"/>
              </w:rPr>
            </w:pPr>
          </w:p>
          <w:p w14:paraId="0F55D1A3" w14:textId="6A580200" w:rsidR="00694D1E" w:rsidRPr="00170B0C" w:rsidRDefault="00694D1E" w:rsidP="005E54BB">
            <w:pPr>
              <w:jc w:val="both"/>
              <w:rPr>
                <w:rFonts w:ascii="Times New Roman" w:hAnsi="Times New Roman" w:cs="Times New Roman"/>
                <w:color w:val="0D0D0D" w:themeColor="text1" w:themeTint="F2"/>
                <w:sz w:val="24"/>
                <w:szCs w:val="24"/>
                <w:lang w:val="ro-MD"/>
              </w:rPr>
            </w:pPr>
          </w:p>
          <w:p w14:paraId="4D51A526" w14:textId="663B7E87" w:rsidR="00694D1E" w:rsidRPr="00170B0C" w:rsidRDefault="00DD46EB" w:rsidP="005E54BB">
            <w:pPr>
              <w:jc w:val="both"/>
              <w:rPr>
                <w:rFonts w:ascii="Times New Roman" w:hAnsi="Times New Roman" w:cs="Times New Roman"/>
                <w:color w:val="0D0D0D" w:themeColor="text1" w:themeTint="F2"/>
                <w:sz w:val="24"/>
                <w:szCs w:val="24"/>
                <w:lang w:val="ro-MD"/>
              </w:rPr>
            </w:pPr>
            <w:r w:rsidRPr="00DD46EB">
              <w:rPr>
                <w:rFonts w:ascii="Times New Roman" w:hAnsi="Times New Roman" w:cs="Times New Roman"/>
                <w:color w:val="0D0D0D" w:themeColor="text1" w:themeTint="F2"/>
                <w:sz w:val="24"/>
                <w:szCs w:val="24"/>
                <w:lang w:val="ro-MD"/>
              </w:rPr>
              <w:t>la alin. (5), în prima propoziție, cuvintele ” i se achiziţiona” se substituie cu cuvântul „comercializa”;</w:t>
            </w:r>
          </w:p>
          <w:p w14:paraId="46F9E86D" w14:textId="7C5675A3" w:rsidR="00694D1E" w:rsidRPr="00170B0C" w:rsidRDefault="00694D1E" w:rsidP="005E54BB">
            <w:pPr>
              <w:jc w:val="both"/>
              <w:rPr>
                <w:rFonts w:ascii="Times New Roman" w:hAnsi="Times New Roman" w:cs="Times New Roman"/>
                <w:color w:val="0D0D0D" w:themeColor="text1" w:themeTint="F2"/>
                <w:sz w:val="24"/>
                <w:szCs w:val="24"/>
                <w:lang w:val="ro-MD"/>
              </w:rPr>
            </w:pPr>
          </w:p>
          <w:p w14:paraId="1BEBD877" w14:textId="41DC1696" w:rsidR="00694D1E" w:rsidRPr="00170B0C" w:rsidRDefault="00694D1E" w:rsidP="005E54BB">
            <w:pPr>
              <w:jc w:val="both"/>
              <w:rPr>
                <w:rFonts w:ascii="Times New Roman" w:hAnsi="Times New Roman" w:cs="Times New Roman"/>
                <w:color w:val="0D0D0D" w:themeColor="text1" w:themeTint="F2"/>
                <w:sz w:val="24"/>
                <w:szCs w:val="24"/>
                <w:lang w:val="ro-MD"/>
              </w:rPr>
            </w:pPr>
          </w:p>
          <w:p w14:paraId="335B4BAA" w14:textId="5072840F" w:rsidR="00694D1E" w:rsidRPr="00170B0C" w:rsidRDefault="00694D1E" w:rsidP="005E54BB">
            <w:pPr>
              <w:jc w:val="both"/>
              <w:rPr>
                <w:rFonts w:ascii="Times New Roman" w:hAnsi="Times New Roman" w:cs="Times New Roman"/>
                <w:color w:val="0D0D0D" w:themeColor="text1" w:themeTint="F2"/>
                <w:sz w:val="24"/>
                <w:szCs w:val="24"/>
                <w:lang w:val="ro-MD"/>
              </w:rPr>
            </w:pPr>
          </w:p>
          <w:p w14:paraId="54412258" w14:textId="77777777" w:rsidR="00694D1E" w:rsidRPr="00170B0C" w:rsidRDefault="00694D1E" w:rsidP="005E54BB">
            <w:pPr>
              <w:jc w:val="both"/>
              <w:rPr>
                <w:rFonts w:ascii="Times New Roman" w:hAnsi="Times New Roman" w:cs="Times New Roman"/>
                <w:color w:val="0D0D0D" w:themeColor="text1" w:themeTint="F2"/>
                <w:sz w:val="24"/>
                <w:szCs w:val="24"/>
                <w:lang w:val="ro-MD"/>
              </w:rPr>
            </w:pPr>
          </w:p>
          <w:p w14:paraId="6B37D940" w14:textId="58965706" w:rsidR="00694D1E" w:rsidRPr="00170B0C" w:rsidRDefault="00694D1E" w:rsidP="005E54BB">
            <w:pPr>
              <w:jc w:val="both"/>
              <w:rPr>
                <w:rFonts w:ascii="Times New Roman" w:hAnsi="Times New Roman" w:cs="Times New Roman"/>
                <w:color w:val="0D0D0D" w:themeColor="text1" w:themeTint="F2"/>
                <w:sz w:val="24"/>
                <w:szCs w:val="24"/>
                <w:lang w:val="ro-MD"/>
              </w:rPr>
            </w:pPr>
          </w:p>
          <w:p w14:paraId="1A9554E1" w14:textId="6DE5EB17" w:rsidR="00694D1E" w:rsidRPr="00170B0C" w:rsidRDefault="00694D1E" w:rsidP="005E54BB">
            <w:pPr>
              <w:jc w:val="both"/>
              <w:rPr>
                <w:rFonts w:ascii="Times New Roman" w:hAnsi="Times New Roman" w:cs="Times New Roman"/>
                <w:color w:val="0D0D0D" w:themeColor="text1" w:themeTint="F2"/>
                <w:sz w:val="24"/>
                <w:szCs w:val="24"/>
                <w:lang w:val="ro-MD"/>
              </w:rPr>
            </w:pPr>
          </w:p>
          <w:p w14:paraId="2878C9C4" w14:textId="3CE13A25" w:rsidR="00694D1E" w:rsidRPr="00170B0C" w:rsidRDefault="00694D1E" w:rsidP="005E54BB">
            <w:pPr>
              <w:jc w:val="both"/>
              <w:rPr>
                <w:rFonts w:ascii="Times New Roman" w:hAnsi="Times New Roman" w:cs="Times New Roman"/>
                <w:color w:val="0D0D0D" w:themeColor="text1" w:themeTint="F2"/>
                <w:sz w:val="24"/>
                <w:szCs w:val="24"/>
                <w:lang w:val="ro-MD"/>
              </w:rPr>
            </w:pPr>
          </w:p>
          <w:p w14:paraId="27808465" w14:textId="0863E033" w:rsidR="00694D1E" w:rsidRPr="00170B0C" w:rsidRDefault="00694D1E" w:rsidP="005E54BB">
            <w:pPr>
              <w:jc w:val="both"/>
              <w:rPr>
                <w:rFonts w:ascii="Times New Roman" w:hAnsi="Times New Roman" w:cs="Times New Roman"/>
                <w:color w:val="0D0D0D" w:themeColor="text1" w:themeTint="F2"/>
                <w:sz w:val="24"/>
                <w:szCs w:val="24"/>
                <w:lang w:val="ro-MD"/>
              </w:rPr>
            </w:pPr>
          </w:p>
          <w:p w14:paraId="7A9CBF45" w14:textId="6A62A37D" w:rsidR="00694D1E" w:rsidRPr="00170B0C" w:rsidRDefault="00694D1E" w:rsidP="005E54BB">
            <w:pPr>
              <w:jc w:val="both"/>
              <w:rPr>
                <w:rFonts w:ascii="Times New Roman" w:hAnsi="Times New Roman" w:cs="Times New Roman"/>
                <w:color w:val="0D0D0D" w:themeColor="text1" w:themeTint="F2"/>
                <w:sz w:val="24"/>
                <w:szCs w:val="24"/>
                <w:lang w:val="ro-MD"/>
              </w:rPr>
            </w:pPr>
          </w:p>
          <w:p w14:paraId="6526E220" w14:textId="1FBDDF29" w:rsidR="00694D1E" w:rsidRPr="00170B0C" w:rsidRDefault="00694D1E" w:rsidP="005E54BB">
            <w:pPr>
              <w:jc w:val="both"/>
              <w:rPr>
                <w:rFonts w:ascii="Times New Roman" w:hAnsi="Times New Roman" w:cs="Times New Roman"/>
                <w:color w:val="0D0D0D" w:themeColor="text1" w:themeTint="F2"/>
                <w:sz w:val="24"/>
                <w:szCs w:val="24"/>
                <w:lang w:val="ro-MD"/>
              </w:rPr>
            </w:pPr>
          </w:p>
          <w:p w14:paraId="5226F332" w14:textId="3B4CB40F" w:rsidR="00694D1E" w:rsidRPr="00170B0C" w:rsidRDefault="00694D1E" w:rsidP="005E54BB">
            <w:pPr>
              <w:jc w:val="both"/>
              <w:rPr>
                <w:rFonts w:ascii="Times New Roman" w:hAnsi="Times New Roman" w:cs="Times New Roman"/>
                <w:color w:val="0D0D0D" w:themeColor="text1" w:themeTint="F2"/>
                <w:sz w:val="24"/>
                <w:szCs w:val="24"/>
                <w:lang w:val="ro-MD"/>
              </w:rPr>
            </w:pPr>
          </w:p>
          <w:p w14:paraId="08A476B3" w14:textId="286A5CF0" w:rsidR="00694D1E" w:rsidRPr="00170B0C" w:rsidRDefault="00694D1E" w:rsidP="005E54BB">
            <w:pPr>
              <w:jc w:val="both"/>
              <w:rPr>
                <w:rFonts w:ascii="Times New Roman" w:hAnsi="Times New Roman" w:cs="Times New Roman"/>
                <w:color w:val="0D0D0D" w:themeColor="text1" w:themeTint="F2"/>
                <w:sz w:val="24"/>
                <w:szCs w:val="24"/>
                <w:lang w:val="ro-MD"/>
              </w:rPr>
            </w:pPr>
          </w:p>
          <w:p w14:paraId="137C279A" w14:textId="1D07EC34" w:rsidR="00694D1E" w:rsidRPr="00170B0C" w:rsidRDefault="00694D1E" w:rsidP="005E54BB">
            <w:pPr>
              <w:jc w:val="both"/>
              <w:rPr>
                <w:rFonts w:ascii="Times New Roman" w:hAnsi="Times New Roman" w:cs="Times New Roman"/>
                <w:color w:val="0D0D0D" w:themeColor="text1" w:themeTint="F2"/>
                <w:sz w:val="24"/>
                <w:szCs w:val="24"/>
                <w:lang w:val="ro-MD"/>
              </w:rPr>
            </w:pPr>
          </w:p>
          <w:p w14:paraId="53FD55A4" w14:textId="38CB4ABF" w:rsidR="00694D1E" w:rsidRPr="00170B0C" w:rsidRDefault="00694D1E" w:rsidP="005E54BB">
            <w:pPr>
              <w:jc w:val="both"/>
              <w:rPr>
                <w:rFonts w:ascii="Times New Roman" w:hAnsi="Times New Roman" w:cs="Times New Roman"/>
                <w:color w:val="0D0D0D" w:themeColor="text1" w:themeTint="F2"/>
                <w:sz w:val="24"/>
                <w:szCs w:val="24"/>
                <w:lang w:val="ro-MD"/>
              </w:rPr>
            </w:pPr>
          </w:p>
          <w:p w14:paraId="69FF56E1" w14:textId="03B4D93F" w:rsidR="00694D1E" w:rsidRPr="00170B0C" w:rsidRDefault="00694D1E" w:rsidP="005E54BB">
            <w:pPr>
              <w:jc w:val="both"/>
              <w:rPr>
                <w:rFonts w:ascii="Times New Roman" w:hAnsi="Times New Roman" w:cs="Times New Roman"/>
                <w:color w:val="0D0D0D" w:themeColor="text1" w:themeTint="F2"/>
                <w:sz w:val="24"/>
                <w:szCs w:val="24"/>
                <w:lang w:val="ro-MD"/>
              </w:rPr>
            </w:pPr>
          </w:p>
          <w:p w14:paraId="4BFF01C1" w14:textId="10F327FA" w:rsidR="00694D1E" w:rsidRPr="00170B0C" w:rsidRDefault="00694D1E" w:rsidP="005E54BB">
            <w:pPr>
              <w:jc w:val="both"/>
              <w:rPr>
                <w:rFonts w:ascii="Times New Roman" w:hAnsi="Times New Roman" w:cs="Times New Roman"/>
                <w:color w:val="0D0D0D" w:themeColor="text1" w:themeTint="F2"/>
                <w:sz w:val="24"/>
                <w:szCs w:val="24"/>
                <w:lang w:val="ro-MD"/>
              </w:rPr>
            </w:pPr>
          </w:p>
          <w:p w14:paraId="5B5153A5" w14:textId="5A02D920" w:rsidR="00694D1E" w:rsidRPr="00170B0C" w:rsidRDefault="00694D1E" w:rsidP="005E54BB">
            <w:pPr>
              <w:jc w:val="both"/>
              <w:rPr>
                <w:rFonts w:ascii="Times New Roman" w:hAnsi="Times New Roman" w:cs="Times New Roman"/>
                <w:color w:val="0D0D0D" w:themeColor="text1" w:themeTint="F2"/>
                <w:sz w:val="24"/>
                <w:szCs w:val="24"/>
                <w:lang w:val="ro-MD"/>
              </w:rPr>
            </w:pPr>
          </w:p>
          <w:p w14:paraId="3A5087F4" w14:textId="3E7C61A0" w:rsidR="00694D1E" w:rsidRPr="00170B0C" w:rsidRDefault="00694D1E" w:rsidP="005E54BB">
            <w:pPr>
              <w:jc w:val="both"/>
              <w:rPr>
                <w:rFonts w:ascii="Times New Roman" w:hAnsi="Times New Roman" w:cs="Times New Roman"/>
                <w:color w:val="0D0D0D" w:themeColor="text1" w:themeTint="F2"/>
                <w:sz w:val="24"/>
                <w:szCs w:val="24"/>
                <w:lang w:val="ro-MD"/>
              </w:rPr>
            </w:pPr>
          </w:p>
          <w:p w14:paraId="44BA03A0" w14:textId="2F29FC6C" w:rsidR="00694D1E" w:rsidRPr="00170B0C" w:rsidRDefault="00694D1E" w:rsidP="005E54BB">
            <w:pPr>
              <w:jc w:val="both"/>
              <w:rPr>
                <w:rFonts w:ascii="Times New Roman" w:hAnsi="Times New Roman" w:cs="Times New Roman"/>
                <w:color w:val="0D0D0D" w:themeColor="text1" w:themeTint="F2"/>
                <w:sz w:val="24"/>
                <w:szCs w:val="24"/>
                <w:lang w:val="ro-MD"/>
              </w:rPr>
            </w:pPr>
          </w:p>
          <w:p w14:paraId="78C59944" w14:textId="4F95C455" w:rsidR="00694D1E" w:rsidRPr="00170B0C" w:rsidRDefault="00694D1E" w:rsidP="005E54BB">
            <w:pPr>
              <w:jc w:val="both"/>
              <w:rPr>
                <w:rFonts w:ascii="Times New Roman" w:hAnsi="Times New Roman" w:cs="Times New Roman"/>
                <w:color w:val="0D0D0D" w:themeColor="text1" w:themeTint="F2"/>
                <w:sz w:val="24"/>
                <w:szCs w:val="24"/>
                <w:lang w:val="ro-MD"/>
              </w:rPr>
            </w:pPr>
          </w:p>
          <w:p w14:paraId="3F99C9D2" w14:textId="09E04812" w:rsidR="00694D1E" w:rsidRPr="00170B0C" w:rsidRDefault="00694D1E" w:rsidP="005E54BB">
            <w:pPr>
              <w:jc w:val="both"/>
              <w:rPr>
                <w:rFonts w:ascii="Times New Roman" w:hAnsi="Times New Roman" w:cs="Times New Roman"/>
                <w:color w:val="0D0D0D" w:themeColor="text1" w:themeTint="F2"/>
                <w:sz w:val="24"/>
                <w:szCs w:val="24"/>
                <w:lang w:val="ro-MD"/>
              </w:rPr>
            </w:pPr>
          </w:p>
          <w:p w14:paraId="7C3998A7" w14:textId="48A22EC3" w:rsidR="00694D1E" w:rsidRPr="00170B0C" w:rsidRDefault="00694D1E" w:rsidP="005E54BB">
            <w:pPr>
              <w:jc w:val="both"/>
              <w:rPr>
                <w:rFonts w:ascii="Times New Roman" w:hAnsi="Times New Roman" w:cs="Times New Roman"/>
                <w:color w:val="0D0D0D" w:themeColor="text1" w:themeTint="F2"/>
                <w:sz w:val="24"/>
                <w:szCs w:val="24"/>
                <w:lang w:val="ro-MD"/>
              </w:rPr>
            </w:pPr>
          </w:p>
          <w:p w14:paraId="10E8BE7E" w14:textId="4BE09E78" w:rsidR="00694D1E" w:rsidRPr="00170B0C" w:rsidRDefault="00694D1E" w:rsidP="005E54BB">
            <w:pPr>
              <w:jc w:val="both"/>
              <w:rPr>
                <w:rFonts w:ascii="Times New Roman" w:hAnsi="Times New Roman" w:cs="Times New Roman"/>
                <w:color w:val="0D0D0D" w:themeColor="text1" w:themeTint="F2"/>
                <w:sz w:val="24"/>
                <w:szCs w:val="24"/>
                <w:lang w:val="ro-MD"/>
              </w:rPr>
            </w:pPr>
          </w:p>
          <w:p w14:paraId="032C525D" w14:textId="56607B6C" w:rsidR="00694D1E" w:rsidRPr="00170B0C" w:rsidRDefault="00694D1E" w:rsidP="005E54BB">
            <w:pPr>
              <w:jc w:val="both"/>
              <w:rPr>
                <w:rFonts w:ascii="Times New Roman" w:hAnsi="Times New Roman" w:cs="Times New Roman"/>
                <w:color w:val="0D0D0D" w:themeColor="text1" w:themeTint="F2"/>
                <w:sz w:val="24"/>
                <w:szCs w:val="24"/>
                <w:lang w:val="ro-MD"/>
              </w:rPr>
            </w:pPr>
          </w:p>
          <w:p w14:paraId="4E6BBC92" w14:textId="162E11D2" w:rsidR="00694D1E" w:rsidRPr="00170B0C" w:rsidRDefault="00694D1E" w:rsidP="005E54BB">
            <w:pPr>
              <w:jc w:val="both"/>
              <w:rPr>
                <w:rFonts w:ascii="Times New Roman" w:hAnsi="Times New Roman" w:cs="Times New Roman"/>
                <w:color w:val="0D0D0D" w:themeColor="text1" w:themeTint="F2"/>
                <w:sz w:val="24"/>
                <w:szCs w:val="24"/>
                <w:lang w:val="ro-MD"/>
              </w:rPr>
            </w:pPr>
          </w:p>
          <w:p w14:paraId="006E6488" w14:textId="26137493" w:rsidR="00694D1E" w:rsidRPr="00170B0C" w:rsidRDefault="00694D1E" w:rsidP="005E54BB">
            <w:pPr>
              <w:jc w:val="both"/>
              <w:rPr>
                <w:rFonts w:ascii="Times New Roman" w:hAnsi="Times New Roman" w:cs="Times New Roman"/>
                <w:color w:val="0D0D0D" w:themeColor="text1" w:themeTint="F2"/>
                <w:sz w:val="24"/>
                <w:szCs w:val="24"/>
                <w:lang w:val="ro-MD"/>
              </w:rPr>
            </w:pPr>
          </w:p>
          <w:p w14:paraId="536BE399" w14:textId="6D0752C3" w:rsidR="00694D1E" w:rsidRPr="00170B0C" w:rsidRDefault="00694D1E" w:rsidP="005E54BB">
            <w:pPr>
              <w:jc w:val="both"/>
              <w:rPr>
                <w:rFonts w:ascii="Times New Roman" w:hAnsi="Times New Roman" w:cs="Times New Roman"/>
                <w:color w:val="0D0D0D" w:themeColor="text1" w:themeTint="F2"/>
                <w:sz w:val="24"/>
                <w:szCs w:val="24"/>
                <w:lang w:val="ro-MD"/>
              </w:rPr>
            </w:pPr>
          </w:p>
          <w:p w14:paraId="4CFEF3D5" w14:textId="6BDD08EB" w:rsidR="00694D1E" w:rsidRPr="00170B0C" w:rsidRDefault="00694D1E" w:rsidP="005E54BB">
            <w:pPr>
              <w:jc w:val="both"/>
              <w:rPr>
                <w:rFonts w:ascii="Times New Roman" w:hAnsi="Times New Roman" w:cs="Times New Roman"/>
                <w:color w:val="0D0D0D" w:themeColor="text1" w:themeTint="F2"/>
                <w:sz w:val="24"/>
                <w:szCs w:val="24"/>
                <w:lang w:val="ro-MD"/>
              </w:rPr>
            </w:pPr>
          </w:p>
          <w:p w14:paraId="19AC17B5" w14:textId="7A1649CD" w:rsidR="00694D1E" w:rsidRPr="00170B0C" w:rsidRDefault="00694D1E" w:rsidP="005E54BB">
            <w:pPr>
              <w:jc w:val="both"/>
              <w:rPr>
                <w:rFonts w:ascii="Times New Roman" w:hAnsi="Times New Roman" w:cs="Times New Roman"/>
                <w:color w:val="0D0D0D" w:themeColor="text1" w:themeTint="F2"/>
                <w:sz w:val="24"/>
                <w:szCs w:val="24"/>
                <w:lang w:val="ro-MD"/>
              </w:rPr>
            </w:pPr>
          </w:p>
          <w:p w14:paraId="441A2F83" w14:textId="3B9DA01D" w:rsidR="00694D1E" w:rsidRPr="00170B0C" w:rsidRDefault="00694D1E" w:rsidP="005E54BB">
            <w:pPr>
              <w:jc w:val="both"/>
              <w:rPr>
                <w:rFonts w:ascii="Times New Roman" w:hAnsi="Times New Roman" w:cs="Times New Roman"/>
                <w:color w:val="0D0D0D" w:themeColor="text1" w:themeTint="F2"/>
                <w:sz w:val="24"/>
                <w:szCs w:val="24"/>
                <w:lang w:val="ro-MD"/>
              </w:rPr>
            </w:pPr>
          </w:p>
          <w:p w14:paraId="2914451D" w14:textId="09AC3571" w:rsidR="00694D1E" w:rsidRPr="00170B0C" w:rsidRDefault="00694D1E" w:rsidP="005E54BB">
            <w:pPr>
              <w:jc w:val="both"/>
              <w:rPr>
                <w:rFonts w:ascii="Times New Roman" w:hAnsi="Times New Roman" w:cs="Times New Roman"/>
                <w:color w:val="0D0D0D" w:themeColor="text1" w:themeTint="F2"/>
                <w:sz w:val="24"/>
                <w:szCs w:val="24"/>
                <w:lang w:val="ro-MD"/>
              </w:rPr>
            </w:pPr>
          </w:p>
          <w:p w14:paraId="2E8AE39A" w14:textId="214A6396" w:rsidR="00694D1E" w:rsidRPr="00170B0C" w:rsidRDefault="00694D1E" w:rsidP="005E54BB">
            <w:pPr>
              <w:jc w:val="both"/>
              <w:rPr>
                <w:rFonts w:ascii="Times New Roman" w:hAnsi="Times New Roman" w:cs="Times New Roman"/>
                <w:color w:val="0D0D0D" w:themeColor="text1" w:themeTint="F2"/>
                <w:sz w:val="24"/>
                <w:szCs w:val="24"/>
                <w:lang w:val="ro-MD"/>
              </w:rPr>
            </w:pPr>
          </w:p>
          <w:p w14:paraId="3DDB46C3" w14:textId="20367571" w:rsidR="00694D1E" w:rsidRPr="00170B0C" w:rsidRDefault="00694D1E" w:rsidP="005E54BB">
            <w:pPr>
              <w:jc w:val="both"/>
              <w:rPr>
                <w:rFonts w:ascii="Times New Roman" w:hAnsi="Times New Roman" w:cs="Times New Roman"/>
                <w:color w:val="0D0D0D" w:themeColor="text1" w:themeTint="F2"/>
                <w:sz w:val="24"/>
                <w:szCs w:val="24"/>
                <w:lang w:val="ro-MD"/>
              </w:rPr>
            </w:pPr>
          </w:p>
          <w:p w14:paraId="64443848" w14:textId="282FFFE5" w:rsidR="00694D1E" w:rsidRPr="00170B0C" w:rsidRDefault="00694D1E" w:rsidP="005E54BB">
            <w:pPr>
              <w:jc w:val="both"/>
              <w:rPr>
                <w:rFonts w:ascii="Times New Roman" w:hAnsi="Times New Roman" w:cs="Times New Roman"/>
                <w:color w:val="0D0D0D" w:themeColor="text1" w:themeTint="F2"/>
                <w:sz w:val="24"/>
                <w:szCs w:val="24"/>
                <w:lang w:val="ro-MD"/>
              </w:rPr>
            </w:pPr>
          </w:p>
          <w:p w14:paraId="5478B095" w14:textId="351B2D67" w:rsidR="00694D1E" w:rsidRPr="00170B0C" w:rsidRDefault="00694D1E" w:rsidP="005E54BB">
            <w:pPr>
              <w:jc w:val="both"/>
              <w:rPr>
                <w:rFonts w:ascii="Times New Roman" w:hAnsi="Times New Roman" w:cs="Times New Roman"/>
                <w:color w:val="0D0D0D" w:themeColor="text1" w:themeTint="F2"/>
                <w:sz w:val="24"/>
                <w:szCs w:val="24"/>
                <w:lang w:val="ro-MD"/>
              </w:rPr>
            </w:pPr>
          </w:p>
          <w:p w14:paraId="6EA9AA1F" w14:textId="7DF06211" w:rsidR="00694D1E" w:rsidRPr="00170B0C" w:rsidRDefault="00694D1E" w:rsidP="005E54BB">
            <w:pPr>
              <w:jc w:val="both"/>
              <w:rPr>
                <w:rFonts w:ascii="Times New Roman" w:hAnsi="Times New Roman" w:cs="Times New Roman"/>
                <w:color w:val="0D0D0D" w:themeColor="text1" w:themeTint="F2"/>
                <w:sz w:val="24"/>
                <w:szCs w:val="24"/>
                <w:lang w:val="ro-MD"/>
              </w:rPr>
            </w:pPr>
          </w:p>
          <w:p w14:paraId="09EF1B4B" w14:textId="34F6BC20" w:rsidR="00694D1E" w:rsidRPr="00170B0C" w:rsidRDefault="00694D1E" w:rsidP="005E54BB">
            <w:pPr>
              <w:jc w:val="both"/>
              <w:rPr>
                <w:rFonts w:ascii="Times New Roman" w:hAnsi="Times New Roman" w:cs="Times New Roman"/>
                <w:color w:val="0D0D0D" w:themeColor="text1" w:themeTint="F2"/>
                <w:sz w:val="24"/>
                <w:szCs w:val="24"/>
                <w:lang w:val="ro-MD"/>
              </w:rPr>
            </w:pPr>
          </w:p>
          <w:p w14:paraId="789BF415" w14:textId="11EFCF61" w:rsidR="00694D1E" w:rsidRPr="00170B0C" w:rsidRDefault="00694D1E" w:rsidP="005E54BB">
            <w:pPr>
              <w:jc w:val="both"/>
              <w:rPr>
                <w:rFonts w:ascii="Times New Roman" w:hAnsi="Times New Roman" w:cs="Times New Roman"/>
                <w:color w:val="0D0D0D" w:themeColor="text1" w:themeTint="F2"/>
                <w:sz w:val="24"/>
                <w:szCs w:val="24"/>
                <w:lang w:val="ro-MD"/>
              </w:rPr>
            </w:pPr>
          </w:p>
          <w:p w14:paraId="37F3788E" w14:textId="1264C1E5" w:rsidR="00694D1E" w:rsidRPr="00170B0C" w:rsidRDefault="00694D1E" w:rsidP="005E54BB">
            <w:pPr>
              <w:jc w:val="both"/>
              <w:rPr>
                <w:rFonts w:ascii="Times New Roman" w:hAnsi="Times New Roman" w:cs="Times New Roman"/>
                <w:color w:val="0D0D0D" w:themeColor="text1" w:themeTint="F2"/>
                <w:sz w:val="24"/>
                <w:szCs w:val="24"/>
                <w:lang w:val="ro-MD"/>
              </w:rPr>
            </w:pPr>
          </w:p>
          <w:p w14:paraId="3E6F2DA8" w14:textId="4A375A1A" w:rsidR="00694D1E" w:rsidRPr="00170B0C" w:rsidRDefault="00694D1E" w:rsidP="005E54BB">
            <w:pPr>
              <w:jc w:val="both"/>
              <w:rPr>
                <w:rFonts w:ascii="Times New Roman" w:hAnsi="Times New Roman" w:cs="Times New Roman"/>
                <w:color w:val="0D0D0D" w:themeColor="text1" w:themeTint="F2"/>
                <w:sz w:val="24"/>
                <w:szCs w:val="24"/>
                <w:lang w:val="ro-MD"/>
              </w:rPr>
            </w:pPr>
          </w:p>
          <w:p w14:paraId="488869A4" w14:textId="34499C62" w:rsidR="00694D1E" w:rsidRPr="00170B0C" w:rsidRDefault="00694D1E" w:rsidP="005E54BB">
            <w:pPr>
              <w:jc w:val="both"/>
              <w:rPr>
                <w:rFonts w:ascii="Times New Roman" w:hAnsi="Times New Roman" w:cs="Times New Roman"/>
                <w:color w:val="0D0D0D" w:themeColor="text1" w:themeTint="F2"/>
                <w:sz w:val="24"/>
                <w:szCs w:val="24"/>
                <w:lang w:val="ro-MD"/>
              </w:rPr>
            </w:pPr>
          </w:p>
          <w:p w14:paraId="07013359" w14:textId="541B8558" w:rsidR="00694D1E" w:rsidRPr="00170B0C" w:rsidRDefault="00694D1E" w:rsidP="005E54BB">
            <w:pPr>
              <w:jc w:val="both"/>
              <w:rPr>
                <w:rFonts w:ascii="Times New Roman" w:hAnsi="Times New Roman" w:cs="Times New Roman"/>
                <w:color w:val="0D0D0D" w:themeColor="text1" w:themeTint="F2"/>
                <w:sz w:val="24"/>
                <w:szCs w:val="24"/>
                <w:lang w:val="ro-MD"/>
              </w:rPr>
            </w:pPr>
          </w:p>
          <w:p w14:paraId="3ED75AA9" w14:textId="66BDC921" w:rsidR="00694D1E" w:rsidRPr="00170B0C" w:rsidRDefault="00694D1E" w:rsidP="005E54BB">
            <w:pPr>
              <w:jc w:val="both"/>
              <w:rPr>
                <w:rFonts w:ascii="Times New Roman" w:hAnsi="Times New Roman" w:cs="Times New Roman"/>
                <w:color w:val="0D0D0D" w:themeColor="text1" w:themeTint="F2"/>
                <w:sz w:val="24"/>
                <w:szCs w:val="24"/>
                <w:lang w:val="ro-MD"/>
              </w:rPr>
            </w:pPr>
          </w:p>
          <w:p w14:paraId="19D9D89F" w14:textId="5558193D" w:rsidR="00694D1E" w:rsidRPr="00170B0C" w:rsidRDefault="00694D1E" w:rsidP="005E54BB">
            <w:pPr>
              <w:jc w:val="both"/>
              <w:rPr>
                <w:rFonts w:ascii="Times New Roman" w:hAnsi="Times New Roman" w:cs="Times New Roman"/>
                <w:color w:val="0D0D0D" w:themeColor="text1" w:themeTint="F2"/>
                <w:sz w:val="24"/>
                <w:szCs w:val="24"/>
                <w:lang w:val="ro-MD"/>
              </w:rPr>
            </w:pPr>
          </w:p>
          <w:p w14:paraId="2FCD0BF5" w14:textId="685084D4" w:rsidR="00694D1E" w:rsidRPr="00170B0C" w:rsidRDefault="00694D1E" w:rsidP="005E54BB">
            <w:pPr>
              <w:jc w:val="both"/>
              <w:rPr>
                <w:rFonts w:ascii="Times New Roman" w:hAnsi="Times New Roman" w:cs="Times New Roman"/>
                <w:color w:val="0D0D0D" w:themeColor="text1" w:themeTint="F2"/>
                <w:sz w:val="24"/>
                <w:szCs w:val="24"/>
                <w:lang w:val="ro-MD"/>
              </w:rPr>
            </w:pPr>
          </w:p>
          <w:p w14:paraId="74049626" w14:textId="6F01278A" w:rsidR="00694D1E" w:rsidRPr="00170B0C" w:rsidRDefault="00694D1E" w:rsidP="00640175">
            <w:pPr>
              <w:jc w:val="both"/>
              <w:rPr>
                <w:rFonts w:ascii="Times New Roman" w:hAnsi="Times New Roman" w:cs="Times New Roman"/>
                <w:color w:val="0D0D0D" w:themeColor="text1" w:themeTint="F2"/>
                <w:sz w:val="24"/>
                <w:szCs w:val="24"/>
                <w:lang w:val="ro-MD"/>
              </w:rPr>
            </w:pPr>
          </w:p>
          <w:p w14:paraId="2ADDFD7B" w14:textId="77777777" w:rsidR="00640175" w:rsidRPr="00170B0C" w:rsidRDefault="00640175" w:rsidP="00640175">
            <w:pPr>
              <w:jc w:val="both"/>
              <w:rPr>
                <w:rFonts w:ascii="Times New Roman" w:hAnsi="Times New Roman" w:cs="Times New Roman"/>
                <w:color w:val="0D0D0D" w:themeColor="text1" w:themeTint="F2"/>
                <w:sz w:val="24"/>
                <w:szCs w:val="24"/>
                <w:lang w:val="ro-MD"/>
              </w:rPr>
            </w:pPr>
          </w:p>
          <w:p w14:paraId="37D72377" w14:textId="77777777"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(7) - (11) cu următorul cuprins:</w:t>
            </w:r>
          </w:p>
          <w:p w14:paraId="537860D3" w14:textId="1D4A7714"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”(7) </w:t>
            </w:r>
            <w:r w:rsidR="00DD46EB">
              <w:rPr>
                <w:rFonts w:ascii="Times New Roman" w:hAnsi="Times New Roman" w:cs="Times New Roman"/>
                <w:color w:val="0D0D0D" w:themeColor="text1" w:themeTint="F2"/>
                <w:sz w:val="24"/>
                <w:szCs w:val="24"/>
                <w:lang w:val="ro-MD"/>
              </w:rPr>
              <w:t>N</w:t>
            </w:r>
            <w:r w:rsidRPr="00170B0C">
              <w:rPr>
                <w:rFonts w:ascii="Times New Roman" w:hAnsi="Times New Roman" w:cs="Times New Roman"/>
                <w:color w:val="0D0D0D" w:themeColor="text1" w:themeTint="F2"/>
                <w:sz w:val="24"/>
                <w:szCs w:val="24"/>
                <w:lang w:val="ro-MD"/>
              </w:rPr>
              <w:t>otificările fizice ale producătorilor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w:t>
            </w:r>
          </w:p>
          <w:p w14:paraId="4C275B43" w14:textId="55136A72"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(8) Prețul dezechilibrului pozitiv pentru cantitatea de energie electrică produsă de producătorul eligibil în exces față de limita superioară stabilită conform alin.(7) este limitat inferior la 50% din tariful fix sau prețul fix</w:t>
            </w:r>
            <w:r w:rsidR="00321C75">
              <w:rPr>
                <w:rFonts w:ascii="Times New Roman" w:hAnsi="Times New Roman" w:cs="Times New Roman"/>
                <w:color w:val="0D0D0D" w:themeColor="text1" w:themeTint="F2"/>
                <w:sz w:val="24"/>
                <w:szCs w:val="24"/>
                <w:lang w:val="ro-MD"/>
              </w:rPr>
              <w:t>, sau după caz – prețul de exercitare,</w:t>
            </w:r>
            <w:r w:rsidRPr="00170B0C">
              <w:rPr>
                <w:rFonts w:ascii="Times New Roman" w:hAnsi="Times New Roman" w:cs="Times New Roman"/>
                <w:color w:val="0D0D0D" w:themeColor="text1" w:themeTint="F2"/>
                <w:sz w:val="24"/>
                <w:szCs w:val="24"/>
                <w:lang w:val="ro-MD"/>
              </w:rPr>
              <w:t xml:space="preserve"> al producătorului eligibil.</w:t>
            </w:r>
          </w:p>
          <w:p w14:paraId="1CE506AA" w14:textId="761492C2"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(9) Prețul dezechilibrului negativ pentru cantitatea de energie electrică ce trebuie achiziționată de producătorul eligibil ca deficit față de limita inferioară stabilită conform alin. (7) este limitat superior la 200% din tariful fix sau prețul fix</w:t>
            </w:r>
            <w:r w:rsidR="00321C75" w:rsidRPr="00321C75">
              <w:rPr>
                <w:rFonts w:ascii="Times New Roman" w:hAnsi="Times New Roman" w:cs="Times New Roman"/>
                <w:color w:val="0D0D0D" w:themeColor="text1" w:themeTint="F2"/>
                <w:sz w:val="24"/>
                <w:szCs w:val="24"/>
                <w:lang w:val="ro-MD"/>
              </w:rPr>
              <w:t xml:space="preserve">, sau după caz – prețul de exercitare, </w:t>
            </w:r>
            <w:r w:rsidRPr="00170B0C">
              <w:rPr>
                <w:rFonts w:ascii="Times New Roman" w:hAnsi="Times New Roman" w:cs="Times New Roman"/>
                <w:color w:val="0D0D0D" w:themeColor="text1" w:themeTint="F2"/>
                <w:sz w:val="24"/>
                <w:szCs w:val="24"/>
                <w:lang w:val="ro-MD"/>
              </w:rPr>
              <w:t xml:space="preserve"> al producătorului eligibil.</w:t>
            </w:r>
          </w:p>
          <w:p w14:paraId="193D5BC3" w14:textId="1C51A6F6"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(10) Costurile dezechilibrelor producătorilor eligibili ce utilizează sursa eoliană sau sursa solară în intervalele stabilite la alin.(7)</w:t>
            </w:r>
            <w:r w:rsidR="00895D6C">
              <w:rPr>
                <w:rFonts w:ascii="Times New Roman" w:hAnsi="Times New Roman" w:cs="Times New Roman"/>
                <w:color w:val="0D0D0D" w:themeColor="text1" w:themeTint="F2"/>
                <w:sz w:val="24"/>
                <w:szCs w:val="24"/>
                <w:lang w:val="ro-MD"/>
              </w:rPr>
              <w:t xml:space="preserve"> – (9)</w:t>
            </w:r>
            <w:r w:rsidRPr="00170B0C">
              <w:rPr>
                <w:rFonts w:ascii="Times New Roman" w:hAnsi="Times New Roman" w:cs="Times New Roman"/>
                <w:color w:val="0D0D0D" w:themeColor="text1" w:themeTint="F2"/>
                <w:sz w:val="24"/>
                <w:szCs w:val="24"/>
                <w:lang w:val="ro-MD"/>
              </w:rPr>
              <w:t xml:space="preserve"> se suportă de Furnizorul central de energie electrică și se transferă furnizorilor consumatorilor finali</w:t>
            </w:r>
            <w:r w:rsidR="00895D6C">
              <w:rPr>
                <w:rFonts w:ascii="Times New Roman" w:hAnsi="Times New Roman" w:cs="Times New Roman"/>
                <w:color w:val="0D0D0D" w:themeColor="text1" w:themeTint="F2"/>
                <w:sz w:val="24"/>
                <w:szCs w:val="24"/>
                <w:lang w:val="ro-MD"/>
              </w:rPr>
              <w:t xml:space="preserve"> </w:t>
            </w:r>
            <w:r w:rsidR="00895D6C" w:rsidRPr="00895D6C">
              <w:rPr>
                <w:rFonts w:ascii="Times New Roman" w:hAnsi="Times New Roman" w:cs="Times New Roman"/>
                <w:color w:val="0D0D0D" w:themeColor="text1" w:themeTint="F2"/>
                <w:sz w:val="24"/>
                <w:szCs w:val="24"/>
                <w:lang w:val="ro-MD"/>
              </w:rPr>
              <w:t>prin intermediul prețului reglementat pentru energia electrică din surse regenerabile</w:t>
            </w:r>
            <w:r w:rsidRPr="00170B0C">
              <w:rPr>
                <w:rFonts w:ascii="Times New Roman" w:hAnsi="Times New Roman" w:cs="Times New Roman"/>
                <w:color w:val="0D0D0D" w:themeColor="text1" w:themeTint="F2"/>
                <w:sz w:val="24"/>
                <w:szCs w:val="24"/>
                <w:lang w:val="ro-MD"/>
              </w:rPr>
              <w:t>.</w:t>
            </w:r>
          </w:p>
          <w:p w14:paraId="67613903" w14:textId="5D18E4A9"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(11) Prevederile alineatelor (7) – (10) se aplică pentru toți producătorii eligibili până la stabilirea existenței unei piețe pe parcursul zilei lichide.</w:t>
            </w:r>
          </w:p>
          <w:p w14:paraId="06463EC7" w14:textId="232D5B2B" w:rsidR="00694D1E" w:rsidRPr="00170B0C" w:rsidRDefault="00694D1E" w:rsidP="005E54BB">
            <w:pPr>
              <w:jc w:val="both"/>
              <w:rPr>
                <w:rFonts w:ascii="Times New Roman" w:hAnsi="Times New Roman" w:cs="Times New Roman"/>
                <w:color w:val="0D0D0D" w:themeColor="text1" w:themeTint="F2"/>
                <w:sz w:val="24"/>
                <w:szCs w:val="24"/>
                <w:lang w:val="ro-MD"/>
              </w:rPr>
            </w:pPr>
          </w:p>
          <w:p w14:paraId="07234D75" w14:textId="6673F911" w:rsidR="00694D1E" w:rsidRPr="00170B0C" w:rsidRDefault="00694D1E" w:rsidP="005E54BB">
            <w:pPr>
              <w:jc w:val="both"/>
              <w:rPr>
                <w:rFonts w:ascii="Times New Roman" w:hAnsi="Times New Roman" w:cs="Times New Roman"/>
                <w:color w:val="0D0D0D" w:themeColor="text1" w:themeTint="F2"/>
              </w:rPr>
            </w:pPr>
          </w:p>
        </w:tc>
        <w:tc>
          <w:tcPr>
            <w:tcW w:w="5039" w:type="dxa"/>
          </w:tcPr>
          <w:p w14:paraId="0B3E8ED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37. </w:t>
            </w:r>
            <w:r w:rsidRPr="00170B0C">
              <w:rPr>
                <w:rFonts w:ascii="Times New Roman" w:eastAsia="Times New Roman" w:hAnsi="Times New Roman" w:cs="Times New Roman"/>
                <w:color w:val="0D0D0D" w:themeColor="text1" w:themeTint="F2"/>
                <w:sz w:val="24"/>
                <w:szCs w:val="24"/>
                <w:shd w:val="clear" w:color="auto" w:fill="FFFFFF"/>
                <w:lang w:val="ro-RO"/>
              </w:rPr>
              <w:t>Drepturi și responsabilități ale producătorilor eligibili</w:t>
            </w:r>
          </w:p>
          <w:p w14:paraId="06586619" w14:textId="77777777" w:rsidR="00A8673C" w:rsidRPr="00170B0C" w:rsidRDefault="00A8673C"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F9A583" w14:textId="0944A50C"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w:t>
            </w:r>
            <w:r w:rsidR="00A8673C" w:rsidRPr="00170B0C">
              <w:rPr>
                <w:rFonts w:ascii="Times New Roman" w:hAnsi="Times New Roman" w:cs="Times New Roman"/>
                <w:color w:val="0D0D0D" w:themeColor="text1" w:themeTint="F2"/>
                <w:sz w:val="24"/>
                <w:szCs w:val="24"/>
                <w:lang w:val="ro-MD"/>
              </w:rPr>
              <w:t xml:space="preserve">După ce a participat la licitaţie şi a obţinut statutul de producător eligibil mare sau după </w:t>
            </w:r>
            <w:r w:rsidR="00A8673C" w:rsidRPr="00170B0C">
              <w:rPr>
                <w:rFonts w:ascii="Times New Roman" w:hAnsi="Times New Roman" w:cs="Times New Roman"/>
                <w:color w:val="0D0D0D" w:themeColor="text1" w:themeTint="F2"/>
                <w:sz w:val="24"/>
                <w:szCs w:val="24"/>
                <w:lang w:val="ro-MD"/>
              </w:rPr>
              <w:t>confirmarea statutului de producător eligibil mic, producătorul beneficiază de dreptul de</w:t>
            </w:r>
            <w:r w:rsidR="00694620">
              <w:rPr>
                <w:rFonts w:ascii="Times New Roman" w:hAnsi="Times New Roman" w:cs="Times New Roman"/>
                <w:color w:val="0D0D0D" w:themeColor="text1" w:themeTint="F2"/>
                <w:sz w:val="24"/>
                <w:szCs w:val="24"/>
                <w:lang w:val="ro-MD"/>
              </w:rPr>
              <w:t xml:space="preserve"> a</w:t>
            </w:r>
            <w:r w:rsidR="00A8673C" w:rsidRPr="00170B0C">
              <w:rPr>
                <w:rFonts w:ascii="Times New Roman" w:hAnsi="Times New Roman" w:cs="Times New Roman"/>
                <w:color w:val="0D0D0D" w:themeColor="text1" w:themeTint="F2"/>
                <w:sz w:val="24"/>
                <w:szCs w:val="24"/>
                <w:lang w:val="ro-MD"/>
              </w:rPr>
              <w:t xml:space="preserve"> comercializa întreaga cantitate de energie electrică livrată în reţelele electrice la preţul fix stabilit în cadrul licitaţiei sau, la îndeplinirea condițiilor de la art. 38</w:t>
            </w:r>
            <w:r w:rsidR="00A8673C" w:rsidRPr="000F41A4">
              <w:rPr>
                <w:rFonts w:ascii="Times New Roman" w:hAnsi="Times New Roman" w:cs="Times New Roman"/>
                <w:color w:val="0D0D0D" w:themeColor="text1" w:themeTint="F2"/>
                <w:sz w:val="24"/>
                <w:szCs w:val="24"/>
                <w:vertAlign w:val="superscript"/>
                <w:lang w:val="ro-MD"/>
              </w:rPr>
              <w:t>1</w:t>
            </w:r>
            <w:r w:rsidR="00A8673C" w:rsidRPr="00170B0C">
              <w:rPr>
                <w:rFonts w:ascii="Times New Roman" w:hAnsi="Times New Roman" w:cs="Times New Roman"/>
                <w:color w:val="0D0D0D" w:themeColor="text1" w:themeTint="F2"/>
                <w:sz w:val="24"/>
                <w:szCs w:val="24"/>
                <w:lang w:val="ro-MD"/>
              </w:rPr>
              <w:t>, alin. (</w:t>
            </w:r>
            <w:r w:rsidR="00694620">
              <w:rPr>
                <w:rFonts w:ascii="Times New Roman" w:hAnsi="Times New Roman" w:cs="Times New Roman"/>
                <w:color w:val="0D0D0D" w:themeColor="text1" w:themeTint="F2"/>
                <w:sz w:val="24"/>
                <w:szCs w:val="24"/>
                <w:lang w:val="ro-MD"/>
              </w:rPr>
              <w:t>1</w:t>
            </w:r>
            <w:r w:rsidR="00A8673C" w:rsidRPr="00170B0C">
              <w:rPr>
                <w:rFonts w:ascii="Times New Roman" w:hAnsi="Times New Roman" w:cs="Times New Roman"/>
                <w:color w:val="0D0D0D" w:themeColor="text1" w:themeTint="F2"/>
                <w:sz w:val="24"/>
                <w:szCs w:val="24"/>
                <w:lang w:val="ro-MD"/>
              </w:rPr>
              <w:t xml:space="preserve">), </w:t>
            </w:r>
            <w:r w:rsidR="00DD46EB">
              <w:rPr>
                <w:rFonts w:ascii="Times New Roman" w:hAnsi="Times New Roman" w:cs="Times New Roman"/>
                <w:color w:val="0D0D0D" w:themeColor="text1" w:themeTint="F2"/>
                <w:sz w:val="24"/>
                <w:szCs w:val="24"/>
                <w:lang w:val="ro-MD"/>
              </w:rPr>
              <w:t xml:space="preserve">este obligat </w:t>
            </w:r>
            <w:r w:rsidR="00A8673C" w:rsidRPr="00170B0C">
              <w:rPr>
                <w:rFonts w:ascii="Times New Roman" w:hAnsi="Times New Roman" w:cs="Times New Roman"/>
                <w:color w:val="0D0D0D" w:themeColor="text1" w:themeTint="F2"/>
                <w:sz w:val="24"/>
                <w:szCs w:val="24"/>
                <w:lang w:val="ro-MD"/>
              </w:rPr>
              <w:t>să o vândă pe piață și să primească suplimentar</w:t>
            </w:r>
            <w:r w:rsidR="00DD46EB">
              <w:rPr>
                <w:rFonts w:ascii="Times New Roman" w:hAnsi="Times New Roman" w:cs="Times New Roman"/>
                <w:color w:val="0D0D0D" w:themeColor="text1" w:themeTint="F2"/>
                <w:sz w:val="24"/>
                <w:szCs w:val="24"/>
                <w:lang w:val="ro-MD"/>
              </w:rPr>
              <w:t xml:space="preserve"> la prețul de piață</w:t>
            </w:r>
            <w:r w:rsidR="00A8673C" w:rsidRPr="00170B0C">
              <w:rPr>
                <w:rFonts w:ascii="Times New Roman" w:hAnsi="Times New Roman" w:cs="Times New Roman"/>
                <w:color w:val="0D0D0D" w:themeColor="text1" w:themeTint="F2"/>
                <w:sz w:val="24"/>
                <w:szCs w:val="24"/>
                <w:lang w:val="ro-MD"/>
              </w:rPr>
              <w:t xml:space="preserve"> o primă variabilă, și respectiv de dreptul de a comercializa energia electrică la tariful fix stabilit de către Agenția Națională pentru Reglementare în Energetică în conformitate cu prezenta lege, timp de 15 ani de la punerea în funcţiune a centralei electrice. În acest interval de timp, Agenția Națională pentru Reglementare în Energetică ajustează preţurile fixe/ de exercitare stabilite în cadrul licitaţiei şi tarifele fixe în conformitate cu metodologia aprobată și în funcţie de evoluţia ratei de schimb a monedei naţionale faţă de USD</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6B8595B3" w14:textId="6E6366F1"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6710E9A" w14:textId="6A4A2F3E"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B033CC2" w14:textId="063EB326"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6B7606" w14:textId="6B9B8703"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977F3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94F9EA1" w14:textId="2A568469"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000A1A84" w:rsidRPr="00170B0C">
              <w:rPr>
                <w:rFonts w:ascii="Times New Roman" w:hAnsi="Times New Roman" w:cs="Times New Roman"/>
                <w:color w:val="0D0D0D" w:themeColor="text1" w:themeTint="F2"/>
                <w:sz w:val="24"/>
                <w:szCs w:val="24"/>
                <w:lang w:val="ro-MD"/>
              </w:rPr>
              <w:t xml:space="preserve">După obţinerea statutului de producător eligibil mare în cadrul licitaţiei sau după confirmarea statutului de producător eligibil mic, producătorul este obligat să construiască şi să pună în funcţiune centrala electrică în termen de 36 de luni de la anunţarea rezultatelor licitaţiei sau, după caz, în termen de 24 de luni de la data confirmării statutului de producător eligibil, este obligat să respecte celelalte condiţii stabilite în cadrul licitaţiei sau în cadrul procedurii de confirmare a statutului de producător eligibil, stabilite în conformitate cu prezenta lege şi regulamentele prevăzute la art. 35 alin. (2) şi art. 36 alin. (1). Termenul de punere în funcţiune a centralei electrice, stabilit în prezentul alineat, poate fi prelungit de către Guvern, în cazul oferirii </w:t>
            </w:r>
            <w:r w:rsidR="000A1A84" w:rsidRPr="00170B0C">
              <w:rPr>
                <w:rFonts w:ascii="Times New Roman" w:hAnsi="Times New Roman" w:cs="Times New Roman"/>
                <w:color w:val="0D0D0D" w:themeColor="text1" w:themeTint="F2"/>
                <w:sz w:val="24"/>
                <w:szCs w:val="24"/>
                <w:lang w:val="ro-MD"/>
              </w:rPr>
              <w:lastRenderedPageBreak/>
              <w:t xml:space="preserve">statutului de producător eligibil în cadrul licitaţiei, sau de către Agenția Națională pentru Reglementare în Energetică, în cazul confirmării statutului de producător eligibil, cu 12 luni, dacă centrala electrică respectivă nu poate fi pusă în funcțiune din motive întemeiate, neimputabile producătorului eligibil (condiții de forţă majoră; lipsa posibilității de a racorda </w:t>
            </w:r>
            <w:r w:rsidR="00DD46EB">
              <w:rPr>
                <w:rFonts w:ascii="Times New Roman" w:hAnsi="Times New Roman" w:cs="Times New Roman"/>
                <w:color w:val="0D0D0D" w:themeColor="text1" w:themeTint="F2"/>
                <w:sz w:val="24"/>
                <w:szCs w:val="24"/>
                <w:lang w:val="ro-MD"/>
              </w:rPr>
              <w:t xml:space="preserve">centrala electrică </w:t>
            </w:r>
            <w:r w:rsidR="000A1A84" w:rsidRPr="00170B0C">
              <w:rPr>
                <w:rFonts w:ascii="Times New Roman" w:hAnsi="Times New Roman" w:cs="Times New Roman"/>
                <w:color w:val="0D0D0D" w:themeColor="text1" w:themeTint="F2"/>
                <w:sz w:val="24"/>
                <w:szCs w:val="24"/>
                <w:lang w:val="ro-MD"/>
              </w:rPr>
              <w:t>la rețeaua electrică din cauza nerespectării de către operatorul sistemului de transport, operatorul sistemului de distribuţie a termenelor privind dezvoltarea rețelei electrice; întîrzierea de către operatorul de sistem în executarea și punerea în funcțiune a instalației de racordare conform contractului de racordare).</w:t>
            </w:r>
          </w:p>
          <w:p w14:paraId="7E85730E"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09ACCC0" w14:textId="77777777" w:rsidR="00C36579" w:rsidRDefault="00C36579" w:rsidP="00DD46EB">
            <w:pPr>
              <w:jc w:val="both"/>
              <w:rPr>
                <w:rFonts w:ascii="Times New Roman" w:eastAsia="Times New Roman" w:hAnsi="Times New Roman" w:cs="Times New Roman"/>
                <w:color w:val="0D0D0D" w:themeColor="text1" w:themeTint="F2"/>
                <w:sz w:val="24"/>
                <w:szCs w:val="24"/>
                <w:shd w:val="clear" w:color="auto" w:fill="FFFFFF"/>
                <w:lang w:val="ro-RO"/>
              </w:rPr>
            </w:pPr>
          </w:p>
          <w:p w14:paraId="3FE38159" w14:textId="77777777" w:rsidR="00C36579" w:rsidRDefault="00C36579" w:rsidP="00DD46EB">
            <w:pPr>
              <w:jc w:val="both"/>
              <w:rPr>
                <w:rFonts w:ascii="Times New Roman" w:eastAsia="Times New Roman" w:hAnsi="Times New Roman" w:cs="Times New Roman"/>
                <w:color w:val="0D0D0D" w:themeColor="text1" w:themeTint="F2"/>
                <w:sz w:val="24"/>
                <w:szCs w:val="24"/>
                <w:shd w:val="clear" w:color="auto" w:fill="FFFFFF"/>
                <w:lang w:val="ro-RO"/>
              </w:rPr>
            </w:pPr>
          </w:p>
          <w:p w14:paraId="15E60229" w14:textId="77777777" w:rsidR="00C36579" w:rsidRDefault="00C36579" w:rsidP="00DD46EB">
            <w:pPr>
              <w:jc w:val="both"/>
              <w:rPr>
                <w:rFonts w:ascii="Times New Roman" w:eastAsia="Times New Roman" w:hAnsi="Times New Roman" w:cs="Times New Roman"/>
                <w:color w:val="0D0D0D" w:themeColor="text1" w:themeTint="F2"/>
                <w:sz w:val="24"/>
                <w:szCs w:val="24"/>
                <w:shd w:val="clear" w:color="auto" w:fill="FFFFFF"/>
                <w:lang w:val="ro-RO"/>
              </w:rPr>
            </w:pPr>
          </w:p>
          <w:p w14:paraId="33ED95AB" w14:textId="77777777" w:rsidR="00C36579" w:rsidRDefault="00C36579" w:rsidP="00DD46EB">
            <w:pPr>
              <w:jc w:val="both"/>
              <w:rPr>
                <w:rFonts w:ascii="Times New Roman" w:eastAsia="Times New Roman" w:hAnsi="Times New Roman" w:cs="Times New Roman"/>
                <w:color w:val="0D0D0D" w:themeColor="text1" w:themeTint="F2"/>
                <w:sz w:val="24"/>
                <w:szCs w:val="24"/>
                <w:shd w:val="clear" w:color="auto" w:fill="FFFFFF"/>
                <w:lang w:val="ro-RO"/>
              </w:rPr>
            </w:pPr>
          </w:p>
          <w:p w14:paraId="3C93927E" w14:textId="77777777" w:rsidR="00C36579" w:rsidRDefault="00C36579" w:rsidP="00DD46EB">
            <w:pPr>
              <w:jc w:val="both"/>
              <w:rPr>
                <w:rFonts w:ascii="Times New Roman" w:eastAsia="Times New Roman" w:hAnsi="Times New Roman" w:cs="Times New Roman"/>
                <w:color w:val="0D0D0D" w:themeColor="text1" w:themeTint="F2"/>
                <w:sz w:val="24"/>
                <w:szCs w:val="24"/>
                <w:shd w:val="clear" w:color="auto" w:fill="FFFFFF"/>
                <w:lang w:val="ro-RO"/>
              </w:rPr>
            </w:pPr>
          </w:p>
          <w:p w14:paraId="0467CFA8" w14:textId="77777777" w:rsidR="00C36579" w:rsidRDefault="00C36579" w:rsidP="00DD46EB">
            <w:pPr>
              <w:jc w:val="both"/>
              <w:rPr>
                <w:rFonts w:ascii="Times New Roman" w:eastAsia="Times New Roman" w:hAnsi="Times New Roman" w:cs="Times New Roman"/>
                <w:color w:val="0D0D0D" w:themeColor="text1" w:themeTint="F2"/>
                <w:sz w:val="24"/>
                <w:szCs w:val="24"/>
                <w:shd w:val="clear" w:color="auto" w:fill="FFFFFF"/>
                <w:lang w:val="ro-RO"/>
              </w:rPr>
            </w:pPr>
          </w:p>
          <w:p w14:paraId="6DAD93F3" w14:textId="77777777" w:rsidR="00C36579" w:rsidRDefault="00C36579" w:rsidP="00DD46EB">
            <w:pPr>
              <w:jc w:val="both"/>
              <w:rPr>
                <w:rFonts w:ascii="Times New Roman" w:eastAsia="Times New Roman" w:hAnsi="Times New Roman" w:cs="Times New Roman"/>
                <w:color w:val="0D0D0D" w:themeColor="text1" w:themeTint="F2"/>
                <w:sz w:val="24"/>
                <w:szCs w:val="24"/>
                <w:shd w:val="clear" w:color="auto" w:fill="FFFFFF"/>
                <w:lang w:val="ro-RO"/>
              </w:rPr>
            </w:pPr>
          </w:p>
          <w:p w14:paraId="581D7B70" w14:textId="3711C5F1" w:rsidR="00694D1E" w:rsidRPr="00170B0C" w:rsidRDefault="00DD46EB" w:rsidP="00DD46EB">
            <w:pPr>
              <w:jc w:val="both"/>
              <w:rPr>
                <w:rFonts w:ascii="Times New Roman" w:eastAsia="Times New Roman" w:hAnsi="Times New Roman" w:cs="Times New Roman"/>
                <w:color w:val="0D0D0D" w:themeColor="text1" w:themeTint="F2"/>
                <w:sz w:val="24"/>
                <w:szCs w:val="24"/>
                <w:shd w:val="clear" w:color="auto" w:fill="FFFFFF"/>
                <w:lang w:val="ro-RO"/>
              </w:rPr>
            </w:pPr>
            <w:r w:rsidRPr="00DD46EB">
              <w:rPr>
                <w:rFonts w:ascii="Times New Roman" w:eastAsia="Times New Roman" w:hAnsi="Times New Roman" w:cs="Times New Roman"/>
                <w:color w:val="0D0D0D" w:themeColor="text1" w:themeTint="F2"/>
                <w:sz w:val="24"/>
                <w:szCs w:val="24"/>
                <w:shd w:val="clear" w:color="auto" w:fill="FFFFFF"/>
                <w:lang w:val="ro-RO"/>
              </w:rPr>
              <w:t>(1</w:t>
            </w:r>
            <w:r w:rsidRPr="000F41A4">
              <w:rPr>
                <w:rFonts w:ascii="Times New Roman" w:eastAsia="Times New Roman" w:hAnsi="Times New Roman" w:cs="Times New Roman"/>
                <w:color w:val="0D0D0D" w:themeColor="text1" w:themeTint="F2"/>
                <w:sz w:val="24"/>
                <w:szCs w:val="24"/>
                <w:shd w:val="clear" w:color="auto" w:fill="FFFFFF"/>
                <w:vertAlign w:val="superscript"/>
                <w:lang w:val="ro-RO"/>
              </w:rPr>
              <w:t>2</w:t>
            </w:r>
            <w:r w:rsidRPr="00DD46EB">
              <w:rPr>
                <w:rFonts w:ascii="Times New Roman" w:eastAsia="Times New Roman" w:hAnsi="Times New Roman" w:cs="Times New Roman"/>
                <w:color w:val="0D0D0D" w:themeColor="text1" w:themeTint="F2"/>
                <w:sz w:val="24"/>
                <w:szCs w:val="24"/>
                <w:shd w:val="clear" w:color="auto" w:fill="FFFFFF"/>
                <w:lang w:val="ro-RO"/>
              </w:rPr>
              <w:t>) În condițiile unui impediment justificator (condiții de forță majoră) și circumstanțe neimputabile niciunei dintre părți, părțile parte la contractul reglementat pentru achiziționarea energiei electrice produse din surse regenerabile și/sau contractul pentru diferențe, cu participarea Agenției Naționale pentru Reglementare în Energetică și, respectiv, Guvernul, pot convin asupra unui termen rezonabil de punere în funcțiune a centralei electrice, suplimentar celui stabilit și/sau prelungit conform alin. (1</w:t>
            </w:r>
            <w:r w:rsidRPr="000F41A4">
              <w:rPr>
                <w:rFonts w:ascii="Times New Roman" w:eastAsia="Times New Roman" w:hAnsi="Times New Roman" w:cs="Times New Roman"/>
                <w:color w:val="0D0D0D" w:themeColor="text1" w:themeTint="F2"/>
                <w:sz w:val="24"/>
                <w:szCs w:val="24"/>
                <w:shd w:val="clear" w:color="auto" w:fill="FFFFFF"/>
                <w:vertAlign w:val="superscript"/>
                <w:lang w:val="ro-RO"/>
              </w:rPr>
              <w:t>1</w:t>
            </w:r>
            <w:r w:rsidRPr="00DD46EB">
              <w:rPr>
                <w:rFonts w:ascii="Times New Roman" w:eastAsia="Times New Roman" w:hAnsi="Times New Roman" w:cs="Times New Roman"/>
                <w:color w:val="0D0D0D" w:themeColor="text1" w:themeTint="F2"/>
                <w:sz w:val="24"/>
                <w:szCs w:val="24"/>
                <w:shd w:val="clear" w:color="auto" w:fill="FFFFFF"/>
                <w:lang w:val="ro-RO"/>
              </w:rPr>
              <w:t>), luând în considerare interesele legitime ale tuturor părților implicate.”</w:t>
            </w:r>
          </w:p>
          <w:p w14:paraId="7E1559B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41ECB9F"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765106"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20F5135"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0AB4C2E"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84C2A6C"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7ED735" w14:textId="7B38B7E5"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w:t>
            </w:r>
            <w:r w:rsidR="003546F1" w:rsidRPr="00170B0C">
              <w:rPr>
                <w:rFonts w:ascii="Times New Roman" w:hAnsi="Times New Roman" w:cs="Times New Roman"/>
                <w:color w:val="0D0D0D" w:themeColor="text1" w:themeTint="F2"/>
                <w:sz w:val="24"/>
                <w:szCs w:val="24"/>
                <w:lang w:val="ro-MD"/>
              </w:rPr>
              <w:t>Dacă un producător eligibil mic construiește şi pune în funcţiune o centrală electrică cu echipament utilizat sau cu echipament nou fabricat cu mai mult de 36 de luni pînă la punerea în funcțiune a centralei electrice, în cazul producătorilor cărora le-a fost confirmat statutul de producător eligibil mic, sau cu mai mult de 48 de luni de la punerea în funcţiune a centralei electrice, în cazul producătorilor care au obţinut statutul de producător eligibil mare în cadrul licitaţiei, ori cu încălcarea celorlalte condiţii stabilite prin prezenta lege,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6130C29" w14:textId="4EA2C86F"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5F01F24" w14:textId="77E7999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AFC3D2E" w14:textId="09C3C2FD"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61C1D02" w14:textId="6F9198EF"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FA50668" w14:textId="38F387BE"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6988DA"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3C636C5" w14:textId="6804D50F"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w:t>
            </w:r>
            <w:r w:rsidR="00A6696C" w:rsidRPr="00170B0C">
              <w:rPr>
                <w:rFonts w:ascii="Times New Roman" w:hAnsi="Times New Roman" w:cs="Times New Roman"/>
                <w:color w:val="0D0D0D" w:themeColor="text1" w:themeTint="F2"/>
                <w:sz w:val="24"/>
                <w:szCs w:val="24"/>
                <w:lang w:val="ro-MD"/>
              </w:rPr>
              <w:t xml:space="preserve">În cazul în care un producător eligibil nu pune în funcţiune centrala electrică în termenii stabiliți în conformitate cu alin. (11), 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w:t>
            </w:r>
            <w:r w:rsidR="00A6696C" w:rsidRPr="00170B0C">
              <w:rPr>
                <w:rFonts w:ascii="Times New Roman" w:hAnsi="Times New Roman" w:cs="Times New Roman"/>
                <w:color w:val="0D0D0D" w:themeColor="text1" w:themeTint="F2"/>
                <w:sz w:val="24"/>
                <w:szCs w:val="24"/>
                <w:lang w:val="ro-MD"/>
              </w:rPr>
              <w:lastRenderedPageBreak/>
              <w:t>în considerare la următoarea licitaţie sau, după caz, la procedura de confirmare a statutului de producător eligibil.</w:t>
            </w:r>
          </w:p>
          <w:p w14:paraId="3E83ECD0" w14:textId="6D91CE89"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AD5462" w14:textId="4D8AFBC2"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7E9183E" w14:textId="7453E966"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7EB4B2"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62FEE0D" w14:textId="49E703D4"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Modernizarea centralei electrice, înlocuirea echipamentului sau a altor componente ale acesteia nu implică prelungirea sau reluarea perioadei de timp pentru care producătorul eligibil beneficiază de preţul fix sau, după caz, de tariful fix stabilit în conformitate cu prezenta lege.</w:t>
            </w:r>
          </w:p>
          <w:p w14:paraId="3E8ABCD3" w14:textId="3ECFFD4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897EDA3" w14:textId="77777777" w:rsidR="00DD46EB" w:rsidRPr="00DD46EB" w:rsidRDefault="00DD46EB" w:rsidP="00DD46EB">
            <w:pPr>
              <w:jc w:val="both"/>
              <w:rPr>
                <w:rFonts w:ascii="Times New Roman" w:eastAsia="Times New Roman" w:hAnsi="Times New Roman" w:cs="Times New Roman"/>
                <w:color w:val="0D0D0D" w:themeColor="text1" w:themeTint="F2"/>
                <w:sz w:val="24"/>
                <w:szCs w:val="24"/>
                <w:shd w:val="clear" w:color="auto" w:fill="FFFFFF"/>
                <w:lang w:val="ro-RO"/>
              </w:rPr>
            </w:pPr>
            <w:r w:rsidRPr="00DD46EB">
              <w:rPr>
                <w:rFonts w:ascii="Times New Roman" w:eastAsia="Times New Roman" w:hAnsi="Times New Roman" w:cs="Times New Roman"/>
                <w:color w:val="0D0D0D" w:themeColor="text1" w:themeTint="F2"/>
                <w:sz w:val="24"/>
                <w:szCs w:val="24"/>
                <w:shd w:val="clear" w:color="auto" w:fill="FFFFFF"/>
                <w:lang w:val="ro-RO"/>
              </w:rPr>
              <w:t>„(4</w:t>
            </w:r>
            <w:r w:rsidRPr="000F41A4">
              <w:rPr>
                <w:rFonts w:ascii="Times New Roman" w:eastAsia="Times New Roman" w:hAnsi="Times New Roman" w:cs="Times New Roman"/>
                <w:color w:val="0D0D0D" w:themeColor="text1" w:themeTint="F2"/>
                <w:sz w:val="24"/>
                <w:szCs w:val="24"/>
                <w:shd w:val="clear" w:color="auto" w:fill="FFFFFF"/>
                <w:vertAlign w:val="superscript"/>
                <w:lang w:val="ro-RO"/>
              </w:rPr>
              <w:t>1</w:t>
            </w:r>
            <w:r w:rsidRPr="00DD46EB">
              <w:rPr>
                <w:rFonts w:ascii="Times New Roman" w:eastAsia="Times New Roman" w:hAnsi="Times New Roman" w:cs="Times New Roman"/>
                <w:color w:val="0D0D0D" w:themeColor="text1" w:themeTint="F2"/>
                <w:sz w:val="24"/>
                <w:szCs w:val="24"/>
                <w:shd w:val="clear" w:color="auto" w:fill="FFFFFF"/>
                <w:lang w:val="ro-RO"/>
              </w:rPr>
              <w:t>) Producătorii eligibili sunt obligați să facă parte din grupul de echilibrare pentru care este responsabil Furnizorul central de energie electrică.”</w:t>
            </w:r>
          </w:p>
          <w:p w14:paraId="4C347445" w14:textId="5784630D" w:rsidR="002943E8" w:rsidRPr="00170B0C" w:rsidRDefault="00DD46EB" w:rsidP="00DD46EB">
            <w:pPr>
              <w:jc w:val="both"/>
              <w:rPr>
                <w:rFonts w:ascii="Times New Roman" w:eastAsia="Times New Roman" w:hAnsi="Times New Roman" w:cs="Times New Roman"/>
                <w:color w:val="0D0D0D" w:themeColor="text1" w:themeTint="F2"/>
                <w:sz w:val="24"/>
                <w:szCs w:val="24"/>
                <w:shd w:val="clear" w:color="auto" w:fill="FFFFFF"/>
                <w:lang w:val="ro-RO"/>
              </w:rPr>
            </w:pPr>
            <w:r w:rsidRPr="00DD46EB">
              <w:rPr>
                <w:rFonts w:ascii="Times New Roman" w:eastAsia="Times New Roman" w:hAnsi="Times New Roman" w:cs="Times New Roman"/>
                <w:color w:val="0D0D0D" w:themeColor="text1" w:themeTint="F2"/>
                <w:sz w:val="24"/>
                <w:szCs w:val="24"/>
                <w:shd w:val="clear" w:color="auto" w:fill="FFFFFF"/>
                <w:lang w:val="ro-RO"/>
              </w:rPr>
              <w:t>(4</w:t>
            </w:r>
            <w:r w:rsidRPr="000F41A4">
              <w:rPr>
                <w:rFonts w:ascii="Times New Roman" w:eastAsia="Times New Roman" w:hAnsi="Times New Roman" w:cs="Times New Roman"/>
                <w:color w:val="0D0D0D" w:themeColor="text1" w:themeTint="F2"/>
                <w:sz w:val="24"/>
                <w:szCs w:val="24"/>
                <w:shd w:val="clear" w:color="auto" w:fill="FFFFFF"/>
                <w:vertAlign w:val="superscript"/>
                <w:lang w:val="ro-RO"/>
              </w:rPr>
              <w:t>2</w:t>
            </w:r>
            <w:r w:rsidRPr="00DD46EB">
              <w:rPr>
                <w:rFonts w:ascii="Times New Roman" w:eastAsia="Times New Roman" w:hAnsi="Times New Roman" w:cs="Times New Roman"/>
                <w:color w:val="0D0D0D" w:themeColor="text1" w:themeTint="F2"/>
                <w:sz w:val="24"/>
                <w:szCs w:val="24"/>
                <w:shd w:val="clear" w:color="auto" w:fill="FFFFFF"/>
                <w:lang w:val="ro-RO"/>
              </w:rPr>
              <w:t xml:space="preserve">) 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cesiunii contractului pentru diferențe </w:t>
            </w:r>
            <w:r w:rsidRPr="00DD46EB">
              <w:rPr>
                <w:rFonts w:ascii="Times New Roman" w:eastAsia="Times New Roman" w:hAnsi="Times New Roman" w:cs="Times New Roman"/>
                <w:color w:val="0D0D0D" w:themeColor="text1" w:themeTint="F2"/>
                <w:sz w:val="24"/>
                <w:szCs w:val="24"/>
                <w:shd w:val="clear" w:color="auto" w:fill="FFFFFF"/>
                <w:lang w:val="ro-RO"/>
              </w:rPr>
              <w:lastRenderedPageBreak/>
              <w:t>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stabilite inițial pentru procedura de licitație pentru oferirea statutului de producător eligibil sau de confirmare a statutului de producător eligibil. Agenția poate refuza o astfel de numire doar din motive obiective, nediscriminatorii şi argumentate, care sunt comunicate în mod obligatoriu solicitantului în termen de 30 zile de la depunerea cererii.”</w:t>
            </w:r>
          </w:p>
          <w:p w14:paraId="7DAC042B"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7CC0AF6" w14:textId="3D90BA4E"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(5) Dacă producătorul eligibil intenţionează să majoreze capacitatea centralei electrice existente, acesta urmează să participe la licitaţie/procedura de confirmare a statutului de producător eligibil pentru a obţine dreptul de a </w:t>
            </w:r>
            <w:r w:rsidR="002943E8" w:rsidRPr="00170B0C">
              <w:rPr>
                <w:rFonts w:ascii="Times New Roman" w:eastAsia="Times New Roman" w:hAnsi="Times New Roman" w:cs="Times New Roman"/>
                <w:color w:val="0D0D0D" w:themeColor="text1" w:themeTint="F2"/>
                <w:sz w:val="24"/>
                <w:szCs w:val="24"/>
                <w:shd w:val="clear" w:color="auto" w:fill="FFFFFF"/>
                <w:lang w:val="ro-RO"/>
              </w:rPr>
              <w:t>comercializa</w:t>
            </w:r>
            <w:r w:rsidRPr="00170B0C">
              <w:rPr>
                <w:rFonts w:ascii="Times New Roman" w:eastAsia="Times New Roman" w:hAnsi="Times New Roman" w:cs="Times New Roman"/>
                <w:color w:val="0D0D0D" w:themeColor="text1" w:themeTint="F2"/>
                <w:sz w:val="24"/>
                <w:szCs w:val="24"/>
                <w:shd w:val="clear" w:color="auto" w:fill="FFFFFF"/>
                <w:lang w:val="ro-RO"/>
              </w:rPr>
              <w:t> cantitatea de energie electrică produsă de capacitatea nou-instalată. În cazul licitației, preţul oferit nu poate depăşi preţul plafon stabilit pentru tipul sursei regenerabile de energie utilizate şi pentru categoria de capacitate în care se încadrează capacitatea cumulată a centralei electrice extinse. În cazul procedurii de confirmare a statutului de producător eligibil, capacitatea cumulată a centralei electrice extinse nu poate depăși limita de capacitate stabilită pentru tipul sursei regenerabile de energie utilizate și urmează să se încadreze în cota maximă de capacitate.</w:t>
            </w:r>
          </w:p>
          <w:p w14:paraId="69CD7FF1" w14:textId="77777777" w:rsidR="00694D1E" w:rsidRPr="00170B0C" w:rsidRDefault="00694D1E"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Registrul producătorilor eligibili cărora le-a fost oferit statutul respectiv în cadrul licitaţiilor organizate în baza art. 35 şi al producătorilor eligibili statutul cărora a fost confirmat în baza art. 36 se instituie și se ține de către Agenția Națională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pentru Reglementare în Energetică în conformitate cu prezenta lege şi cu Legea cu privire la registre. Registrul respectiv trebuie să conţină, fără a se limita la acestea, informaţii cu privire la data la care a fost oferit sau data la care acest statut a fost confirmat, la capacitatea instalată a centralelor electrice respective, precum şi cu privire la capacitatea instalată cumulată pe ţară pentru fiecare tip de tehnologie de producere a energiei electrice din surse regenerabile. Informaţiile menţionate se publică trimestrial pe pagina web oficială a Agenției Naționale pentru Reglementare în Energetică.</w:t>
            </w:r>
          </w:p>
          <w:p w14:paraId="636AF942" w14:textId="77777777" w:rsidR="00694D1E" w:rsidRPr="00170B0C" w:rsidRDefault="00694D1E" w:rsidP="005E54BB">
            <w:pPr>
              <w:jc w:val="both"/>
              <w:rPr>
                <w:rFonts w:ascii="Times New Roman" w:hAnsi="Times New Roman" w:cs="Times New Roman"/>
                <w:color w:val="0D0D0D" w:themeColor="text1" w:themeTint="F2"/>
              </w:rPr>
            </w:pPr>
          </w:p>
          <w:p w14:paraId="279EF06E" w14:textId="77777777" w:rsidR="002943E8" w:rsidRPr="00170B0C" w:rsidRDefault="002943E8" w:rsidP="005E54BB">
            <w:pPr>
              <w:jc w:val="both"/>
              <w:rPr>
                <w:rFonts w:ascii="Times New Roman" w:hAnsi="Times New Roman" w:cs="Times New Roman"/>
                <w:color w:val="0D0D0D" w:themeColor="text1" w:themeTint="F2"/>
              </w:rPr>
            </w:pPr>
          </w:p>
          <w:p w14:paraId="4DB1B197" w14:textId="77777777" w:rsidR="002943E8" w:rsidRPr="00170B0C" w:rsidRDefault="002943E8" w:rsidP="005E54BB">
            <w:pPr>
              <w:jc w:val="both"/>
              <w:rPr>
                <w:rFonts w:ascii="Times New Roman" w:hAnsi="Times New Roman" w:cs="Times New Roman"/>
                <w:color w:val="0D0D0D" w:themeColor="text1" w:themeTint="F2"/>
              </w:rPr>
            </w:pPr>
          </w:p>
          <w:p w14:paraId="7B911B3C" w14:textId="77777777" w:rsidR="002943E8" w:rsidRPr="00170B0C" w:rsidRDefault="002943E8" w:rsidP="005E54BB">
            <w:pPr>
              <w:jc w:val="both"/>
              <w:rPr>
                <w:rFonts w:ascii="Times New Roman" w:hAnsi="Times New Roman" w:cs="Times New Roman"/>
                <w:color w:val="0D0D0D" w:themeColor="text1" w:themeTint="F2"/>
              </w:rPr>
            </w:pPr>
          </w:p>
          <w:p w14:paraId="02365855" w14:textId="77777777" w:rsidR="002943E8" w:rsidRPr="00170B0C" w:rsidRDefault="002943E8" w:rsidP="005E54BB">
            <w:pPr>
              <w:jc w:val="both"/>
              <w:rPr>
                <w:rFonts w:ascii="Times New Roman" w:hAnsi="Times New Roman" w:cs="Times New Roman"/>
                <w:color w:val="0D0D0D" w:themeColor="text1" w:themeTint="F2"/>
              </w:rPr>
            </w:pPr>
          </w:p>
          <w:p w14:paraId="3D8CDD61" w14:textId="77777777" w:rsidR="002943E8" w:rsidRPr="00170B0C" w:rsidRDefault="002943E8" w:rsidP="005E54BB">
            <w:pPr>
              <w:jc w:val="both"/>
              <w:rPr>
                <w:rFonts w:ascii="Times New Roman" w:hAnsi="Times New Roman" w:cs="Times New Roman"/>
                <w:color w:val="0D0D0D" w:themeColor="text1" w:themeTint="F2"/>
              </w:rPr>
            </w:pPr>
          </w:p>
          <w:p w14:paraId="3B2F44A9" w14:textId="77777777" w:rsidR="002943E8" w:rsidRPr="00170B0C" w:rsidRDefault="002943E8" w:rsidP="005E54BB">
            <w:pPr>
              <w:jc w:val="both"/>
              <w:rPr>
                <w:rFonts w:ascii="Times New Roman" w:hAnsi="Times New Roman" w:cs="Times New Roman"/>
                <w:color w:val="0D0D0D" w:themeColor="text1" w:themeTint="F2"/>
              </w:rPr>
            </w:pPr>
          </w:p>
          <w:p w14:paraId="3C9944F8" w14:textId="77777777" w:rsidR="002943E8" w:rsidRPr="00170B0C" w:rsidRDefault="002943E8" w:rsidP="005E54BB">
            <w:pPr>
              <w:jc w:val="both"/>
              <w:rPr>
                <w:rFonts w:ascii="Times New Roman" w:hAnsi="Times New Roman" w:cs="Times New Roman"/>
                <w:color w:val="0D0D0D" w:themeColor="text1" w:themeTint="F2"/>
              </w:rPr>
            </w:pPr>
          </w:p>
          <w:p w14:paraId="5EF3AD88" w14:textId="77777777" w:rsidR="002943E8" w:rsidRPr="00170B0C" w:rsidRDefault="002943E8" w:rsidP="005E54BB">
            <w:pPr>
              <w:jc w:val="both"/>
              <w:rPr>
                <w:rFonts w:ascii="Times New Roman" w:hAnsi="Times New Roman" w:cs="Times New Roman"/>
                <w:color w:val="0D0D0D" w:themeColor="text1" w:themeTint="F2"/>
              </w:rPr>
            </w:pPr>
          </w:p>
          <w:p w14:paraId="6DBCB21F" w14:textId="77777777" w:rsidR="002943E8" w:rsidRDefault="002943E8" w:rsidP="005E54BB">
            <w:pPr>
              <w:jc w:val="both"/>
              <w:rPr>
                <w:rFonts w:ascii="Times New Roman" w:hAnsi="Times New Roman" w:cs="Times New Roman"/>
                <w:color w:val="0D0D0D" w:themeColor="text1" w:themeTint="F2"/>
              </w:rPr>
            </w:pPr>
          </w:p>
          <w:p w14:paraId="1D961861" w14:textId="77777777" w:rsidR="00C36579" w:rsidRPr="00170B0C" w:rsidRDefault="00C36579" w:rsidP="005E54BB">
            <w:pPr>
              <w:jc w:val="both"/>
              <w:rPr>
                <w:rFonts w:ascii="Times New Roman" w:hAnsi="Times New Roman" w:cs="Times New Roman"/>
                <w:color w:val="0D0D0D" w:themeColor="text1" w:themeTint="F2"/>
              </w:rPr>
            </w:pPr>
          </w:p>
          <w:p w14:paraId="2A336E11" w14:textId="62C9C424" w:rsidR="002943E8" w:rsidRPr="00170B0C" w:rsidRDefault="002943E8" w:rsidP="005E54BB">
            <w:pPr>
              <w:jc w:val="both"/>
              <w:rPr>
                <w:rFonts w:ascii="Times New Roman" w:hAnsi="Times New Roman" w:cs="Times New Roman"/>
                <w:color w:val="0D0D0D" w:themeColor="text1" w:themeTint="F2"/>
                <w:sz w:val="24"/>
                <w:szCs w:val="24"/>
                <w:lang w:val="ro-MD"/>
              </w:rPr>
            </w:pPr>
          </w:p>
          <w:p w14:paraId="1EB59355" w14:textId="46CD5700"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”(7) </w:t>
            </w:r>
            <w:r w:rsidR="00321C75">
              <w:rPr>
                <w:rFonts w:ascii="Times New Roman" w:hAnsi="Times New Roman" w:cs="Times New Roman"/>
                <w:color w:val="0D0D0D" w:themeColor="text1" w:themeTint="F2"/>
                <w:sz w:val="24"/>
                <w:szCs w:val="24"/>
                <w:lang w:val="ro-MD"/>
              </w:rPr>
              <w:t>N</w:t>
            </w:r>
            <w:r w:rsidRPr="00170B0C">
              <w:rPr>
                <w:rFonts w:ascii="Times New Roman" w:hAnsi="Times New Roman" w:cs="Times New Roman"/>
                <w:color w:val="0D0D0D" w:themeColor="text1" w:themeTint="F2"/>
                <w:sz w:val="24"/>
                <w:szCs w:val="24"/>
                <w:lang w:val="ro-MD"/>
              </w:rPr>
              <w:t>otificările fizice ale producătorilor eligibili efectuate în conformitate cu Regulile pieței energiei electrice se ajustează automat la cantitatea de energie electrică produsă, dacă aceasta se află în intervalele +/- 8% în cazul utilizării sursei eoliene și +/- 4% în cazul utilizării sursei solare. Dacă cantitatea de energie electrică produsă depășește aceste limite, notificarea fizică se ajustează la nivelul limitei depășite.</w:t>
            </w:r>
          </w:p>
          <w:p w14:paraId="36E1D9D4" w14:textId="0051CB78"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(8) Prețul dezechilibrului pozitiv pentru cantitatea de energie electrică produsă de producătorul eligibil în exces față de limita superioară stabilită conform alin.(7) este limitat inferior la 50% din </w:t>
            </w:r>
            <w:r w:rsidRPr="00170B0C">
              <w:rPr>
                <w:rFonts w:ascii="Times New Roman" w:hAnsi="Times New Roman" w:cs="Times New Roman"/>
                <w:color w:val="0D0D0D" w:themeColor="text1" w:themeTint="F2"/>
                <w:sz w:val="24"/>
                <w:szCs w:val="24"/>
                <w:lang w:val="ro-MD"/>
              </w:rPr>
              <w:lastRenderedPageBreak/>
              <w:t>tariful fix sau prețul fix</w:t>
            </w:r>
            <w:r w:rsidR="00321C75">
              <w:rPr>
                <w:rFonts w:ascii="Times New Roman" w:hAnsi="Times New Roman" w:cs="Times New Roman"/>
                <w:color w:val="0D0D0D" w:themeColor="text1" w:themeTint="F2"/>
                <w:sz w:val="24"/>
                <w:szCs w:val="24"/>
                <w:lang w:val="ro-MD"/>
              </w:rPr>
              <w:t xml:space="preserve"> </w:t>
            </w:r>
            <w:r w:rsidR="00321C75" w:rsidRPr="00321C75">
              <w:rPr>
                <w:rFonts w:ascii="Times New Roman" w:hAnsi="Times New Roman" w:cs="Times New Roman"/>
                <w:color w:val="0D0D0D" w:themeColor="text1" w:themeTint="F2"/>
                <w:sz w:val="24"/>
                <w:szCs w:val="24"/>
                <w:lang w:val="ro-MD"/>
              </w:rPr>
              <w:t xml:space="preserve">, sau după caz – prețul de exercitare, </w:t>
            </w:r>
            <w:r w:rsidRPr="00170B0C">
              <w:rPr>
                <w:rFonts w:ascii="Times New Roman" w:hAnsi="Times New Roman" w:cs="Times New Roman"/>
                <w:color w:val="0D0D0D" w:themeColor="text1" w:themeTint="F2"/>
                <w:sz w:val="24"/>
                <w:szCs w:val="24"/>
                <w:lang w:val="ro-MD"/>
              </w:rPr>
              <w:t xml:space="preserve"> al producătorului eligibil.</w:t>
            </w:r>
          </w:p>
          <w:p w14:paraId="116E6B77" w14:textId="0F7F9EED"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(9) Prețul dezechilibrului negativ pentru cantitatea de energie electrică ce trebuie achiziționată de producătorul eligibil ca deficit față de limita inferioară stabilită conform alin. (7) este limitat superior la 200% din tariful fix sau prețul fix</w:t>
            </w:r>
            <w:r w:rsidR="00895D6C" w:rsidRPr="00895D6C">
              <w:rPr>
                <w:rFonts w:ascii="Times New Roman" w:hAnsi="Times New Roman" w:cs="Times New Roman"/>
                <w:color w:val="0D0D0D" w:themeColor="text1" w:themeTint="F2"/>
                <w:sz w:val="24"/>
                <w:szCs w:val="24"/>
                <w:lang w:val="ro-MD"/>
              </w:rPr>
              <w:t xml:space="preserve">, sau după caz – prețul de exercitare, </w:t>
            </w:r>
            <w:r w:rsidRPr="00170B0C">
              <w:rPr>
                <w:rFonts w:ascii="Times New Roman" w:hAnsi="Times New Roman" w:cs="Times New Roman"/>
                <w:color w:val="0D0D0D" w:themeColor="text1" w:themeTint="F2"/>
                <w:sz w:val="24"/>
                <w:szCs w:val="24"/>
                <w:lang w:val="ro-MD"/>
              </w:rPr>
              <w:t xml:space="preserve"> al producătorului eligibil.</w:t>
            </w:r>
          </w:p>
          <w:p w14:paraId="541D78B7" w14:textId="4E8F871F"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(10) Costurile dezechilibrelor producătorilor eligibili ce utilizează sursa eoliană sau sursa solară în intervalele stabilite la alin.(7) se suportă de Furnizorul central de energie electrică și se transferă furnizorilor consumatorilor </w:t>
            </w:r>
            <w:r w:rsidR="00895D6C" w:rsidRPr="00895D6C">
              <w:rPr>
                <w:rFonts w:ascii="Times New Roman" w:hAnsi="Times New Roman" w:cs="Times New Roman"/>
                <w:color w:val="0D0D0D" w:themeColor="text1" w:themeTint="F2"/>
                <w:sz w:val="24"/>
                <w:szCs w:val="24"/>
                <w:lang w:val="ro-MD"/>
              </w:rPr>
              <w:t>finali prin intermediul prețului reglementat pentru energia electrică din surse regenerabile</w:t>
            </w:r>
            <w:r w:rsidRPr="00170B0C">
              <w:rPr>
                <w:rFonts w:ascii="Times New Roman" w:hAnsi="Times New Roman" w:cs="Times New Roman"/>
                <w:color w:val="0D0D0D" w:themeColor="text1" w:themeTint="F2"/>
                <w:sz w:val="24"/>
                <w:szCs w:val="24"/>
                <w:lang w:val="ro-MD"/>
              </w:rPr>
              <w:t>.</w:t>
            </w:r>
          </w:p>
          <w:p w14:paraId="09ACDF13" w14:textId="77777777" w:rsidR="00640175" w:rsidRPr="00170B0C" w:rsidRDefault="00640175" w:rsidP="00640175">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(11) Prevederile alineatelor (7) – (10) se aplică pentru toți producătorii eligibili până la stabilirea existenței unei piețe pe parcursul zilei lichide.</w:t>
            </w:r>
          </w:p>
          <w:p w14:paraId="37BB1230" w14:textId="77777777" w:rsidR="00640175" w:rsidRPr="00170B0C" w:rsidRDefault="00640175" w:rsidP="005E54BB">
            <w:pPr>
              <w:jc w:val="both"/>
              <w:rPr>
                <w:rFonts w:ascii="Times New Roman" w:hAnsi="Times New Roman" w:cs="Times New Roman"/>
                <w:color w:val="0D0D0D" w:themeColor="text1" w:themeTint="F2"/>
                <w:sz w:val="24"/>
                <w:szCs w:val="24"/>
                <w:lang w:val="ro-MD"/>
              </w:rPr>
            </w:pPr>
          </w:p>
          <w:p w14:paraId="43A06492" w14:textId="29E7A4DB" w:rsidR="002943E8" w:rsidRPr="00170B0C" w:rsidRDefault="002943E8" w:rsidP="005E54BB">
            <w:pPr>
              <w:pStyle w:val="ListParagraph"/>
              <w:ind w:left="0"/>
              <w:jc w:val="both"/>
              <w:rPr>
                <w:rFonts w:ascii="Times New Roman" w:hAnsi="Times New Roman" w:cs="Times New Roman"/>
                <w:color w:val="0D0D0D" w:themeColor="text1" w:themeTint="F2"/>
              </w:rPr>
            </w:pPr>
          </w:p>
          <w:p w14:paraId="3C1C6B91" w14:textId="77777777" w:rsidR="002943E8" w:rsidRPr="00170B0C" w:rsidRDefault="002943E8" w:rsidP="005E54BB">
            <w:pPr>
              <w:jc w:val="both"/>
              <w:rPr>
                <w:rFonts w:ascii="Times New Roman" w:hAnsi="Times New Roman" w:cs="Times New Roman"/>
                <w:color w:val="0D0D0D" w:themeColor="text1" w:themeTint="F2"/>
              </w:rPr>
            </w:pPr>
          </w:p>
          <w:p w14:paraId="1B75DAF0" w14:textId="77777777" w:rsidR="002943E8" w:rsidRPr="00170B0C" w:rsidRDefault="002943E8" w:rsidP="005E54BB">
            <w:pPr>
              <w:jc w:val="both"/>
              <w:rPr>
                <w:rFonts w:ascii="Times New Roman" w:hAnsi="Times New Roman" w:cs="Times New Roman"/>
                <w:color w:val="0D0D0D" w:themeColor="text1" w:themeTint="F2"/>
              </w:rPr>
            </w:pPr>
          </w:p>
          <w:p w14:paraId="6E0B6619" w14:textId="77777777" w:rsidR="002943E8" w:rsidRPr="00170B0C" w:rsidRDefault="002943E8" w:rsidP="005E54BB">
            <w:pPr>
              <w:jc w:val="both"/>
              <w:rPr>
                <w:rFonts w:ascii="Times New Roman" w:hAnsi="Times New Roman" w:cs="Times New Roman"/>
                <w:color w:val="0D0D0D" w:themeColor="text1" w:themeTint="F2"/>
              </w:rPr>
            </w:pPr>
          </w:p>
          <w:p w14:paraId="705F4636" w14:textId="135CE6B5" w:rsidR="002943E8" w:rsidRPr="00170B0C" w:rsidRDefault="002943E8" w:rsidP="005E54BB">
            <w:pPr>
              <w:jc w:val="both"/>
              <w:rPr>
                <w:rFonts w:ascii="Times New Roman" w:hAnsi="Times New Roman" w:cs="Times New Roman"/>
                <w:color w:val="0D0D0D" w:themeColor="text1" w:themeTint="F2"/>
              </w:rPr>
            </w:pPr>
          </w:p>
        </w:tc>
      </w:tr>
      <w:tr w:rsidR="00170B0C" w:rsidRPr="00170B0C" w14:paraId="4514E174" w14:textId="77777777" w:rsidTr="004E3361">
        <w:tc>
          <w:tcPr>
            <w:tcW w:w="704" w:type="dxa"/>
          </w:tcPr>
          <w:p w14:paraId="5C3A97CD" w14:textId="77777777" w:rsidR="002943E8" w:rsidRPr="00170B0C" w:rsidRDefault="002943E8" w:rsidP="005E54BB">
            <w:pPr>
              <w:jc w:val="both"/>
              <w:rPr>
                <w:rFonts w:ascii="Times New Roman" w:hAnsi="Times New Roman" w:cs="Times New Roman"/>
                <w:color w:val="0D0D0D" w:themeColor="text1" w:themeTint="F2"/>
              </w:rPr>
            </w:pPr>
          </w:p>
        </w:tc>
        <w:tc>
          <w:tcPr>
            <w:tcW w:w="3969" w:type="dxa"/>
          </w:tcPr>
          <w:p w14:paraId="19E271DC" w14:textId="17FC2A98"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38.</w:t>
            </w:r>
            <w:r w:rsidRPr="00170B0C">
              <w:rPr>
                <w:rFonts w:ascii="Times New Roman" w:eastAsia="Times New Roman" w:hAnsi="Times New Roman" w:cs="Times New Roman"/>
                <w:color w:val="0D0D0D" w:themeColor="text1" w:themeTint="F2"/>
                <w:sz w:val="24"/>
                <w:szCs w:val="24"/>
                <w:shd w:val="clear" w:color="auto" w:fill="FFFFFF"/>
                <w:lang w:val="ro-RO"/>
              </w:rPr>
              <w:t> Majorarea capacităţii centralelor electrice</w:t>
            </w:r>
            <w:r w:rsidR="00640175"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care produc energie electrică din surse</w:t>
            </w:r>
            <w:r w:rsidR="00640175" w:rsidRPr="00170B0C">
              <w:rPr>
                <w:rFonts w:ascii="Times New Roman" w:eastAsia="Times New Roman" w:hAnsi="Times New Roman" w:cs="Times New Roman"/>
                <w:color w:val="0D0D0D" w:themeColor="text1" w:themeTint="F2"/>
                <w:sz w:val="24"/>
                <w:szCs w:val="24"/>
                <w:shd w:val="clear" w:color="auto" w:fill="FFFFFF"/>
                <w:lang w:val="ro-RO"/>
              </w:rPr>
              <w:t xml:space="preserve"> </w:t>
            </w:r>
            <w:r w:rsidRPr="00170B0C">
              <w:rPr>
                <w:rFonts w:ascii="Times New Roman" w:eastAsia="Times New Roman" w:hAnsi="Times New Roman" w:cs="Times New Roman"/>
                <w:color w:val="0D0D0D" w:themeColor="text1" w:themeTint="F2"/>
                <w:sz w:val="24"/>
                <w:szCs w:val="24"/>
                <w:shd w:val="clear" w:color="auto" w:fill="FFFFFF"/>
                <w:lang w:val="ro-RO"/>
              </w:rPr>
              <w:t xml:space="preserve"> regenerabile</w:t>
            </w:r>
          </w:p>
          <w:p w14:paraId="10F7CC69" w14:textId="77777777" w:rsidR="00640175" w:rsidRPr="00170B0C" w:rsidRDefault="0064017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F36C849"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(1) Cantitatea de energie electrică din surse regenerabile rezultate în urma majorării capacităţii unei centrale electrice existente se consideră ca fiind produse de o centrală electrică separată, care a fost dată în exploatare la data la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care a avut loc majorarea capacităţii centralei electrice existente.</w:t>
            </w:r>
          </w:p>
          <w:p w14:paraId="13AE575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225853C8"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2</w:t>
            </w:r>
            <w:r w:rsidRPr="00170B0C">
              <w:rPr>
                <w:rFonts w:ascii="Times New Roman" w:eastAsia="Times New Roman" w:hAnsi="Times New Roman" w:cs="Times New Roman"/>
                <w:color w:val="0D0D0D" w:themeColor="text1" w:themeTint="F2"/>
                <w:sz w:val="24"/>
                <w:szCs w:val="24"/>
                <w:shd w:val="clear" w:color="auto" w:fill="FFFFFF"/>
                <w:lang w:val="ro-RO"/>
              </w:rPr>
              <w:t>)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de către Guvern în conformitate cu art. 10 lit. e).</w:t>
            </w:r>
          </w:p>
          <w:p w14:paraId="3192F094"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În cazul majorării capacităţii centralei electrice existente prin instalarea unei capacităţi adiţionale de producere a energiei electrice care utilizează acelaşi tip de sursă regenerabilă de energie, producătorul, deţinător al centralei electrice, este obligat:</w:t>
            </w:r>
          </w:p>
          <w:p w14:paraId="6D243E32"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a) să livreze cantitatea de energie electrică, produsă de centrala electrică existentă pînă la realizarea majorării capacităţii, la tariful fix aprobat de către Agenția Națională pentru Reglementare în Energetică în cadrul procedurii de confirmare a statutului de producător eligibil sau la preţul fix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stabilit, în cadrul licitaţiei pentru capacitatea deţinută iniţial, pînă la majorare;</w:t>
            </w:r>
          </w:p>
          <w:p w14:paraId="2272FB9A"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302B0B1A"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electrice instalată pînă la efectuarea majorării şi, respectiv, după majorare.</w:t>
            </w:r>
          </w:p>
          <w:p w14:paraId="7E55BB35"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procedurii de confirmare a statutului de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producător eligibil pentru tipul sursei regenerabile utilizate.</w:t>
            </w:r>
          </w:p>
          <w:p w14:paraId="39FBED7F"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aprobat de către Agenția Națională pentru Reglementare în Energetică în cadrul procedurii de confirmare a statutului de producător eligibil sau cel mai mic preţ fix stabilit, în cadrul unei licitaţii, pentru tipul sursei regenerabile utilizate.</w:t>
            </w:r>
          </w:p>
          <w:p w14:paraId="10D2E3C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negociate cu participanţii la piaţa energiei electrice, cu condiţia instalării unui echipament de măsurare separat pentru evidenţa energiei electrice produse de capacitatea nou-instalată.</w:t>
            </w:r>
          </w:p>
          <w:p w14:paraId="0578029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807F30E" w14:textId="77777777" w:rsidR="002943E8" w:rsidRPr="00170B0C" w:rsidRDefault="002943E8" w:rsidP="005E54BB">
            <w:pPr>
              <w:jc w:val="both"/>
              <w:rPr>
                <w:rFonts w:ascii="Times New Roman" w:hAnsi="Times New Roman" w:cs="Times New Roman"/>
                <w:color w:val="0D0D0D" w:themeColor="text1" w:themeTint="F2"/>
              </w:rPr>
            </w:pPr>
          </w:p>
        </w:tc>
        <w:tc>
          <w:tcPr>
            <w:tcW w:w="4678" w:type="dxa"/>
          </w:tcPr>
          <w:p w14:paraId="4F13E126" w14:textId="77777777" w:rsidR="002943E8" w:rsidRDefault="002943E8" w:rsidP="005E54BB">
            <w:pPr>
              <w:jc w:val="both"/>
              <w:rPr>
                <w:rFonts w:ascii="Times New Roman" w:hAnsi="Times New Roman" w:cs="Times New Roman"/>
                <w:color w:val="0D0D0D" w:themeColor="text1" w:themeTint="F2"/>
              </w:rPr>
            </w:pPr>
          </w:p>
          <w:p w14:paraId="5384BBE4" w14:textId="77777777" w:rsidR="00895D6C" w:rsidRDefault="00895D6C" w:rsidP="005E54BB">
            <w:pPr>
              <w:jc w:val="both"/>
              <w:rPr>
                <w:rFonts w:ascii="Times New Roman" w:hAnsi="Times New Roman" w:cs="Times New Roman"/>
                <w:color w:val="0D0D0D" w:themeColor="text1" w:themeTint="F2"/>
              </w:rPr>
            </w:pPr>
          </w:p>
          <w:p w14:paraId="0B4F81D9" w14:textId="77777777" w:rsidR="00895D6C" w:rsidRDefault="00895D6C" w:rsidP="005E54BB">
            <w:pPr>
              <w:jc w:val="both"/>
              <w:rPr>
                <w:rFonts w:ascii="Times New Roman" w:hAnsi="Times New Roman" w:cs="Times New Roman"/>
                <w:color w:val="0D0D0D" w:themeColor="text1" w:themeTint="F2"/>
              </w:rPr>
            </w:pPr>
          </w:p>
          <w:p w14:paraId="066AA7C0" w14:textId="77777777" w:rsidR="00895D6C" w:rsidRDefault="00895D6C" w:rsidP="005E54BB">
            <w:pPr>
              <w:jc w:val="both"/>
              <w:rPr>
                <w:rFonts w:ascii="Times New Roman" w:hAnsi="Times New Roman" w:cs="Times New Roman"/>
                <w:color w:val="0D0D0D" w:themeColor="text1" w:themeTint="F2"/>
              </w:rPr>
            </w:pPr>
          </w:p>
          <w:p w14:paraId="017AD2DE" w14:textId="77777777" w:rsidR="00895D6C" w:rsidRDefault="00895D6C" w:rsidP="005E54BB">
            <w:pPr>
              <w:jc w:val="both"/>
              <w:rPr>
                <w:rFonts w:ascii="Times New Roman" w:hAnsi="Times New Roman" w:cs="Times New Roman"/>
                <w:color w:val="0D0D0D" w:themeColor="text1" w:themeTint="F2"/>
              </w:rPr>
            </w:pPr>
          </w:p>
          <w:p w14:paraId="50B4A6D1" w14:textId="77777777" w:rsidR="00895D6C" w:rsidRDefault="00895D6C" w:rsidP="005E54BB">
            <w:pPr>
              <w:jc w:val="both"/>
              <w:rPr>
                <w:rFonts w:ascii="Times New Roman" w:hAnsi="Times New Roman" w:cs="Times New Roman"/>
                <w:color w:val="0D0D0D" w:themeColor="text1" w:themeTint="F2"/>
              </w:rPr>
            </w:pPr>
          </w:p>
          <w:p w14:paraId="2001BA1C" w14:textId="77777777" w:rsidR="00895D6C" w:rsidRDefault="00895D6C" w:rsidP="005E54BB">
            <w:pPr>
              <w:jc w:val="both"/>
              <w:rPr>
                <w:rFonts w:ascii="Times New Roman" w:hAnsi="Times New Roman" w:cs="Times New Roman"/>
                <w:color w:val="0D0D0D" w:themeColor="text1" w:themeTint="F2"/>
              </w:rPr>
            </w:pPr>
          </w:p>
          <w:p w14:paraId="212D3EE2" w14:textId="77777777" w:rsidR="00895D6C" w:rsidRDefault="00895D6C" w:rsidP="005E54BB">
            <w:pPr>
              <w:jc w:val="both"/>
              <w:rPr>
                <w:rFonts w:ascii="Times New Roman" w:hAnsi="Times New Roman" w:cs="Times New Roman"/>
                <w:color w:val="0D0D0D" w:themeColor="text1" w:themeTint="F2"/>
              </w:rPr>
            </w:pPr>
          </w:p>
          <w:p w14:paraId="1B7D47D1" w14:textId="77777777" w:rsidR="00895D6C" w:rsidRDefault="00895D6C" w:rsidP="005E54BB">
            <w:pPr>
              <w:jc w:val="both"/>
              <w:rPr>
                <w:rFonts w:ascii="Times New Roman" w:hAnsi="Times New Roman" w:cs="Times New Roman"/>
                <w:color w:val="0D0D0D" w:themeColor="text1" w:themeTint="F2"/>
              </w:rPr>
            </w:pPr>
          </w:p>
          <w:p w14:paraId="119C6EB1" w14:textId="77777777" w:rsidR="00895D6C" w:rsidRDefault="00895D6C" w:rsidP="005E54BB">
            <w:pPr>
              <w:jc w:val="both"/>
              <w:rPr>
                <w:rFonts w:ascii="Times New Roman" w:hAnsi="Times New Roman" w:cs="Times New Roman"/>
                <w:color w:val="0D0D0D" w:themeColor="text1" w:themeTint="F2"/>
              </w:rPr>
            </w:pPr>
          </w:p>
          <w:p w14:paraId="304A1B8D" w14:textId="77777777" w:rsidR="00895D6C" w:rsidRDefault="00895D6C" w:rsidP="005E54BB">
            <w:pPr>
              <w:jc w:val="both"/>
              <w:rPr>
                <w:rFonts w:ascii="Times New Roman" w:hAnsi="Times New Roman" w:cs="Times New Roman"/>
                <w:color w:val="0D0D0D" w:themeColor="text1" w:themeTint="F2"/>
              </w:rPr>
            </w:pPr>
          </w:p>
          <w:p w14:paraId="42440D79" w14:textId="77777777" w:rsidR="00895D6C" w:rsidRDefault="00895D6C" w:rsidP="005E54BB">
            <w:pPr>
              <w:jc w:val="both"/>
              <w:rPr>
                <w:rFonts w:ascii="Times New Roman" w:hAnsi="Times New Roman" w:cs="Times New Roman"/>
                <w:color w:val="0D0D0D" w:themeColor="text1" w:themeTint="F2"/>
              </w:rPr>
            </w:pPr>
          </w:p>
          <w:p w14:paraId="07B2BC68" w14:textId="77777777" w:rsidR="00895D6C" w:rsidRDefault="00895D6C" w:rsidP="005E54BB">
            <w:pPr>
              <w:jc w:val="both"/>
              <w:rPr>
                <w:rFonts w:ascii="Times New Roman" w:hAnsi="Times New Roman" w:cs="Times New Roman"/>
                <w:color w:val="0D0D0D" w:themeColor="text1" w:themeTint="F2"/>
              </w:rPr>
            </w:pPr>
          </w:p>
          <w:p w14:paraId="68A8B56D" w14:textId="77777777" w:rsidR="00895D6C" w:rsidRDefault="00895D6C" w:rsidP="005E54BB">
            <w:pPr>
              <w:jc w:val="both"/>
              <w:rPr>
                <w:rFonts w:ascii="Times New Roman" w:hAnsi="Times New Roman" w:cs="Times New Roman"/>
                <w:color w:val="0D0D0D" w:themeColor="text1" w:themeTint="F2"/>
              </w:rPr>
            </w:pPr>
          </w:p>
          <w:p w14:paraId="11F925A2" w14:textId="77777777" w:rsidR="00895D6C" w:rsidRDefault="00895D6C" w:rsidP="005E54BB">
            <w:pPr>
              <w:jc w:val="both"/>
              <w:rPr>
                <w:rFonts w:ascii="Times New Roman" w:hAnsi="Times New Roman" w:cs="Times New Roman"/>
                <w:color w:val="0D0D0D" w:themeColor="text1" w:themeTint="F2"/>
              </w:rPr>
            </w:pPr>
          </w:p>
          <w:p w14:paraId="1F566760" w14:textId="77777777" w:rsidR="00895D6C" w:rsidRDefault="00895D6C" w:rsidP="005E54BB">
            <w:pPr>
              <w:jc w:val="both"/>
              <w:rPr>
                <w:rFonts w:ascii="Times New Roman" w:hAnsi="Times New Roman" w:cs="Times New Roman"/>
                <w:color w:val="0D0D0D" w:themeColor="text1" w:themeTint="F2"/>
              </w:rPr>
            </w:pPr>
          </w:p>
          <w:p w14:paraId="3A53061F" w14:textId="77777777" w:rsidR="00895D6C" w:rsidRDefault="00895D6C" w:rsidP="005E54BB">
            <w:pPr>
              <w:jc w:val="both"/>
              <w:rPr>
                <w:rFonts w:ascii="Times New Roman" w:hAnsi="Times New Roman" w:cs="Times New Roman"/>
                <w:color w:val="0D0D0D" w:themeColor="text1" w:themeTint="F2"/>
              </w:rPr>
            </w:pPr>
          </w:p>
          <w:p w14:paraId="1A2E4CC2" w14:textId="77777777" w:rsidR="00895D6C" w:rsidRDefault="00895D6C" w:rsidP="005E54BB">
            <w:pPr>
              <w:jc w:val="both"/>
              <w:rPr>
                <w:rFonts w:ascii="Times New Roman" w:hAnsi="Times New Roman" w:cs="Times New Roman"/>
                <w:color w:val="0D0D0D" w:themeColor="text1" w:themeTint="F2"/>
              </w:rPr>
            </w:pPr>
          </w:p>
          <w:p w14:paraId="1E311262" w14:textId="77777777" w:rsidR="00895D6C" w:rsidRDefault="00895D6C" w:rsidP="005E54BB">
            <w:pPr>
              <w:jc w:val="both"/>
              <w:rPr>
                <w:rFonts w:ascii="Times New Roman" w:hAnsi="Times New Roman" w:cs="Times New Roman"/>
                <w:color w:val="0D0D0D" w:themeColor="text1" w:themeTint="F2"/>
              </w:rPr>
            </w:pPr>
          </w:p>
          <w:p w14:paraId="62F5D962" w14:textId="77777777" w:rsidR="00895D6C" w:rsidRDefault="00895D6C" w:rsidP="005E54BB">
            <w:pPr>
              <w:jc w:val="both"/>
              <w:rPr>
                <w:rFonts w:ascii="Times New Roman" w:hAnsi="Times New Roman" w:cs="Times New Roman"/>
                <w:color w:val="0D0D0D" w:themeColor="text1" w:themeTint="F2"/>
              </w:rPr>
            </w:pPr>
          </w:p>
          <w:p w14:paraId="270F96F2" w14:textId="77777777" w:rsidR="00895D6C" w:rsidRDefault="00895D6C" w:rsidP="005E54BB">
            <w:pPr>
              <w:jc w:val="both"/>
              <w:rPr>
                <w:rFonts w:ascii="Times New Roman" w:hAnsi="Times New Roman" w:cs="Times New Roman"/>
                <w:color w:val="0D0D0D" w:themeColor="text1" w:themeTint="F2"/>
              </w:rPr>
            </w:pPr>
          </w:p>
          <w:p w14:paraId="5C9D948B" w14:textId="77777777" w:rsidR="00895D6C" w:rsidRDefault="00895D6C" w:rsidP="005E54BB">
            <w:pPr>
              <w:jc w:val="both"/>
              <w:rPr>
                <w:rFonts w:ascii="Times New Roman" w:hAnsi="Times New Roman" w:cs="Times New Roman"/>
                <w:color w:val="0D0D0D" w:themeColor="text1" w:themeTint="F2"/>
              </w:rPr>
            </w:pPr>
          </w:p>
          <w:p w14:paraId="72A54233" w14:textId="77777777" w:rsidR="00895D6C" w:rsidRDefault="00895D6C" w:rsidP="005E54BB">
            <w:pPr>
              <w:jc w:val="both"/>
              <w:rPr>
                <w:rFonts w:ascii="Times New Roman" w:hAnsi="Times New Roman" w:cs="Times New Roman"/>
                <w:color w:val="0D0D0D" w:themeColor="text1" w:themeTint="F2"/>
              </w:rPr>
            </w:pPr>
          </w:p>
          <w:p w14:paraId="464A345E" w14:textId="77777777" w:rsidR="00895D6C" w:rsidRDefault="00895D6C" w:rsidP="005E54BB">
            <w:pPr>
              <w:jc w:val="both"/>
              <w:rPr>
                <w:rFonts w:ascii="Times New Roman" w:hAnsi="Times New Roman" w:cs="Times New Roman"/>
                <w:color w:val="0D0D0D" w:themeColor="text1" w:themeTint="F2"/>
              </w:rPr>
            </w:pPr>
          </w:p>
          <w:p w14:paraId="3A9D65BE" w14:textId="77777777" w:rsidR="00895D6C" w:rsidRDefault="00895D6C" w:rsidP="005E54BB">
            <w:pPr>
              <w:jc w:val="both"/>
              <w:rPr>
                <w:rFonts w:ascii="Times New Roman" w:hAnsi="Times New Roman" w:cs="Times New Roman"/>
                <w:color w:val="0D0D0D" w:themeColor="text1" w:themeTint="F2"/>
              </w:rPr>
            </w:pPr>
          </w:p>
          <w:p w14:paraId="2FB2E4C3" w14:textId="77777777" w:rsidR="00895D6C" w:rsidRDefault="00895D6C" w:rsidP="005E54BB">
            <w:pPr>
              <w:jc w:val="both"/>
              <w:rPr>
                <w:rFonts w:ascii="Times New Roman" w:hAnsi="Times New Roman" w:cs="Times New Roman"/>
                <w:color w:val="0D0D0D" w:themeColor="text1" w:themeTint="F2"/>
              </w:rPr>
            </w:pPr>
          </w:p>
          <w:p w14:paraId="55134A5D" w14:textId="77777777" w:rsidR="00895D6C" w:rsidRDefault="00895D6C" w:rsidP="005E54BB">
            <w:pPr>
              <w:jc w:val="both"/>
              <w:rPr>
                <w:rFonts w:ascii="Times New Roman" w:hAnsi="Times New Roman" w:cs="Times New Roman"/>
                <w:color w:val="0D0D0D" w:themeColor="text1" w:themeTint="F2"/>
              </w:rPr>
            </w:pPr>
          </w:p>
          <w:p w14:paraId="2DEA25E2" w14:textId="77777777" w:rsidR="00895D6C" w:rsidRDefault="00895D6C" w:rsidP="005E54BB">
            <w:pPr>
              <w:jc w:val="both"/>
              <w:rPr>
                <w:rFonts w:ascii="Times New Roman" w:hAnsi="Times New Roman" w:cs="Times New Roman"/>
                <w:color w:val="0D0D0D" w:themeColor="text1" w:themeTint="F2"/>
              </w:rPr>
            </w:pPr>
          </w:p>
          <w:p w14:paraId="140453A1" w14:textId="0ABC2559" w:rsidR="00895D6C" w:rsidRPr="00170B0C" w:rsidRDefault="00895D6C" w:rsidP="005E54BB">
            <w:pPr>
              <w:jc w:val="both"/>
              <w:rPr>
                <w:rFonts w:ascii="Times New Roman" w:hAnsi="Times New Roman" w:cs="Times New Roman"/>
                <w:color w:val="0D0D0D" w:themeColor="text1" w:themeTint="F2"/>
              </w:rPr>
            </w:pPr>
            <w:r w:rsidRPr="00415646">
              <w:rPr>
                <w:rFonts w:ascii="Times New Roman" w:hAnsi="Times New Roman" w:cs="Times New Roman"/>
                <w:sz w:val="24"/>
                <w:szCs w:val="24"/>
                <w:lang w:val="ro-MD"/>
              </w:rPr>
              <w:t xml:space="preserve">La alin. (2), după </w:t>
            </w:r>
            <w:r>
              <w:rPr>
                <w:rFonts w:ascii="Times New Roman" w:hAnsi="Times New Roman" w:cs="Times New Roman"/>
                <w:sz w:val="24"/>
                <w:szCs w:val="24"/>
                <w:lang w:val="ro-MD"/>
              </w:rPr>
              <w:t>cuvintele</w:t>
            </w:r>
            <w:r w:rsidRPr="00415646">
              <w:rPr>
                <w:rFonts w:ascii="Times New Roman" w:hAnsi="Times New Roman" w:cs="Times New Roman"/>
                <w:sz w:val="24"/>
                <w:szCs w:val="24"/>
                <w:lang w:val="ro-MD"/>
              </w:rPr>
              <w:t xml:space="preserve"> ”capacității centralei electrice existente</w:t>
            </w:r>
            <w:r>
              <w:rPr>
                <w:rFonts w:ascii="Times New Roman" w:hAnsi="Times New Roman" w:cs="Times New Roman"/>
                <w:sz w:val="24"/>
                <w:szCs w:val="24"/>
                <w:lang w:val="ro-MD"/>
              </w:rPr>
              <w:t>” se completează cu textul ”, sau care se află în construcție/ dezvoltare și pentru care a fost obținut statutul de producător eligibil,”</w:t>
            </w:r>
          </w:p>
        </w:tc>
        <w:tc>
          <w:tcPr>
            <w:tcW w:w="5039" w:type="dxa"/>
          </w:tcPr>
          <w:p w14:paraId="7CF41F54" w14:textId="65498843"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38.</w:t>
            </w:r>
            <w:r w:rsidRPr="00170B0C">
              <w:rPr>
                <w:rFonts w:ascii="Times New Roman" w:eastAsia="Times New Roman" w:hAnsi="Times New Roman" w:cs="Times New Roman"/>
                <w:color w:val="0D0D0D" w:themeColor="text1" w:themeTint="F2"/>
                <w:sz w:val="24"/>
                <w:szCs w:val="24"/>
                <w:shd w:val="clear" w:color="auto" w:fill="FFFFFF"/>
                <w:lang w:val="ro-RO"/>
              </w:rPr>
              <w:t> Majorarea capacităţii centralelor electrice care produc energie electrică din surse regenerabile</w:t>
            </w:r>
          </w:p>
          <w:p w14:paraId="236EF7D6" w14:textId="77777777" w:rsidR="00640175" w:rsidRPr="00170B0C" w:rsidRDefault="0064017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C62DED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Cantitatea de energie electrică din surse regenerabile rezultate în urma majorării capacităţii unei centrale electrice existente se consideră ca fiind produse de o centrală electrică separată, care a fost dată în exploatare la data la care a avut loc majorarea capacităţii centralei electrice existente.</w:t>
            </w:r>
          </w:p>
          <w:p w14:paraId="380AB0CC"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color w:val="0D0D0D" w:themeColor="text1" w:themeTint="F2"/>
                <w:sz w:val="24"/>
                <w:szCs w:val="24"/>
                <w:shd w:val="clear" w:color="auto" w:fill="FFFFFF"/>
                <w:lang w:val="ro-RO"/>
              </w:rPr>
              <w:t>) Pentru majorarea capacităţii centralei electrice în raport cu care un producător de energie electrică din surse regenerabile a obţinut statutul de producător eligibil în cadrul unei licitaţii, producătorul respectiv trebuie să participe la o nouă licitaţie.</w:t>
            </w:r>
          </w:p>
          <w:p w14:paraId="0D2D56C8"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w:t>
            </w:r>
            <w:r w:rsidRPr="00170B0C">
              <w:rPr>
                <w:rFonts w:ascii="Times New Roman" w:eastAsia="Times New Roman" w:hAnsi="Times New Roman" w:cs="Times New Roman"/>
                <w:color w:val="0D0D0D" w:themeColor="text1" w:themeTint="F2"/>
                <w:sz w:val="18"/>
                <w:szCs w:val="18"/>
                <w:shd w:val="clear" w:color="auto" w:fill="FFFFFF"/>
                <w:vertAlign w:val="superscript"/>
                <w:lang w:val="ro-RO"/>
              </w:rPr>
              <w:t>2</w:t>
            </w:r>
            <w:r w:rsidRPr="00170B0C">
              <w:rPr>
                <w:rFonts w:ascii="Times New Roman" w:eastAsia="Times New Roman" w:hAnsi="Times New Roman" w:cs="Times New Roman"/>
                <w:color w:val="0D0D0D" w:themeColor="text1" w:themeTint="F2"/>
                <w:sz w:val="24"/>
                <w:szCs w:val="24"/>
                <w:shd w:val="clear" w:color="auto" w:fill="FFFFFF"/>
                <w:lang w:val="ro-RO"/>
              </w:rPr>
              <w:t>) Pentru a majora capacitatea centralei electrice în raport cu care unui producător de energie electrică din surse regenerabile i-a fost confirmat statutul de producător eligibil, producătorul respectiv trebuie să participe la o nouă procedură de confirmare a statutului de producător eligibil sau la o licitaţie în cazul în care capacitatea instalată cumulată a centralei electrice extinse este mai mare decît limita de capacitate stabilită de către Guvern în conformitate cu art. 10 lit. e).</w:t>
            </w:r>
          </w:p>
          <w:p w14:paraId="1F66F3E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În cazul majorării capacităţii centralei electrice existente prin instalarea unei capacităţi adiţionale de producere a energiei electrice care utilizează acelaşi tip de sursă regenerabilă de energie, producătorul, deţinător al centralei electrice, este obligat:</w:t>
            </w:r>
          </w:p>
          <w:p w14:paraId="4BA69B3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să livreze cantitatea de energie electrică, produsă de centrala electrică existentă pînă la realizarea majorării capacităţii, la tariful fix aprobat de către Agenția Națională pentru Reglementare în Energetică în cadrul procedurii de confirmare a statutului de producător eligibil sau la preţul fix stabilit, în cadrul licitaţiei pentru capacitatea deţinută iniţial, pînă la majorare;</w:t>
            </w:r>
          </w:p>
          <w:p w14:paraId="519D415B"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să livreze cantitatea de energie electrică produsă de capacitatea nou-instalată la tariful fix aprobat de către Agenția Națională pentru Reglementare în Energetică în cadrul procedurii de confirmare a statutului de producător eligibil sau la preţul fix stabilit, în cadrul licitaţiei pentru capacitatea adiţională, în funcţie de categoria de capacitate în care se încadrează capacitatea cumulată a centralei electrice extinse.</w:t>
            </w:r>
          </w:p>
          <w:p w14:paraId="18E118A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(3) În cazul în care evidenţa energiei electrice produse de centrala electrică a cărei capacitate de producere a fost majorată se efectuează prin intermediul unui singur echipament de măsurare, cantitatea menţionată la alin. (2) lit. a) şi b) se calculează proporţional cu capacitatea centralei electrice instalată pînă la efectuarea majorării şi, respectiv, după majorare.</w:t>
            </w:r>
          </w:p>
          <w:p w14:paraId="0E7A806E"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În cazul majorării capacităţii centralei electrice existente prin instalarea unei capacităţi adiţionale de producere a energiei electrice care utilizează un alt tip de sursă regenerabilă de energie, producătorul eligibil va livra cantitatea de energie electrică produsă de capacitatea nou-instalată la preţul fix stabilit în cadrul unei licitaţii sau la tariful fix aprobat de către Agenția Națională pentru Reglementare în Energetică în cadrul procedurii de confirmare a statutului de producător eligibil pentru tipul sursei regenerabile utilizate.</w:t>
            </w:r>
          </w:p>
          <w:p w14:paraId="0C9DA852"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În cazul în care două centrale electrice care utilizează tehnologii diferite de producere a energiei electrice din surse regenerabile folosesc un singur echipament de măsurare pentru evidenţa energiei electrice livrate în reţea, pentru toată energia produsă se va aplica cel mai mic tarif fix aprobat de către Agenția Națională pentru Reglementare în Energetică în cadrul procedurii de confirmare a statutului de producător eligibil sau cel mai mic preţ fix stabilit, în cadrul unei licitaţii, pentru tipul sursei regenerabile utilizate.</w:t>
            </w:r>
          </w:p>
          <w:p w14:paraId="174F19A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În cazul în care, pentru capacitatea nou-instalată a centralei electrice, producătorul de energie electrică din surse regenerabile nu a obţinut statut de producător eligibil, fie prin intermediul unei licitaţii, fie prin intermediul procedurii de confirmare a statutului de producător eligibil, acesta are dreptul să comercializeze energia electrică produsă de capacitatea nou-instalată a centralei electrice în baza unor condiţii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negociate cu participanţii la piaţa energiei electrice, cu condiţia instalării unui echipament de măsurare separat pentru evidenţa energiei electrice produse de capacitatea nou-instalată.</w:t>
            </w:r>
          </w:p>
          <w:p w14:paraId="5097B033"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08FE6A" w14:textId="77777777" w:rsidR="002943E8" w:rsidRPr="00170B0C" w:rsidRDefault="002943E8" w:rsidP="005E54BB">
            <w:pPr>
              <w:jc w:val="both"/>
              <w:rPr>
                <w:rFonts w:ascii="Times New Roman" w:hAnsi="Times New Roman" w:cs="Times New Roman"/>
                <w:color w:val="0D0D0D" w:themeColor="text1" w:themeTint="F2"/>
              </w:rPr>
            </w:pPr>
          </w:p>
        </w:tc>
      </w:tr>
      <w:tr w:rsidR="00170B0C" w:rsidRPr="00170B0C" w14:paraId="45E7AEBB" w14:textId="77777777" w:rsidTr="004E3361">
        <w:tc>
          <w:tcPr>
            <w:tcW w:w="704" w:type="dxa"/>
          </w:tcPr>
          <w:p w14:paraId="4D19FAC7" w14:textId="77777777" w:rsidR="002943E8" w:rsidRPr="00170B0C" w:rsidRDefault="002943E8" w:rsidP="005E54BB">
            <w:pPr>
              <w:jc w:val="both"/>
              <w:rPr>
                <w:rFonts w:ascii="Times New Roman" w:hAnsi="Times New Roman" w:cs="Times New Roman"/>
                <w:color w:val="0D0D0D" w:themeColor="text1" w:themeTint="F2"/>
              </w:rPr>
            </w:pPr>
          </w:p>
        </w:tc>
        <w:tc>
          <w:tcPr>
            <w:tcW w:w="3969" w:type="dxa"/>
          </w:tcPr>
          <w:p w14:paraId="0CE94654" w14:textId="69668186" w:rsidR="002943E8" w:rsidRPr="00170B0C" w:rsidRDefault="002943E8" w:rsidP="00EB7CA5">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38</w:t>
            </w:r>
            <w:r w:rsidRPr="00170B0C">
              <w:rPr>
                <w:rFonts w:ascii="Times New Roman" w:eastAsia="Times New Roman" w:hAnsi="Times New Roman" w:cs="Times New Roman"/>
                <w:b/>
                <w:bCs/>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b/>
                <w:bCs/>
                <w:color w:val="0D0D0D" w:themeColor="text1" w:themeTint="F2"/>
                <w:sz w:val="24"/>
                <w:szCs w:val="24"/>
                <w:shd w:val="clear" w:color="auto" w:fill="FFFFFF"/>
                <w:lang w:val="ro-RO"/>
              </w:rPr>
              <w:t>. </w:t>
            </w:r>
            <w:r w:rsidRPr="00170B0C">
              <w:rPr>
                <w:rFonts w:ascii="Times New Roman" w:eastAsia="Times New Roman" w:hAnsi="Times New Roman" w:cs="Times New Roman"/>
                <w:color w:val="0D0D0D" w:themeColor="text1" w:themeTint="F2"/>
                <w:sz w:val="24"/>
                <w:szCs w:val="24"/>
                <w:shd w:val="clear" w:color="auto" w:fill="FFFFFF"/>
                <w:lang w:val="ro-RO"/>
              </w:rPr>
              <w:t>Participarea producătorilor eligibili la piața concurențială de energie electrică</w:t>
            </w:r>
          </w:p>
          <w:p w14:paraId="3474BEC7" w14:textId="77777777" w:rsidR="00EB7CA5" w:rsidRPr="00170B0C" w:rsidRDefault="00EB7CA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C3BB571" w14:textId="0973A45A"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(1) Producătorii eligibili a căror centrală/centrale electrice depășesc limitele de capacitate stabilite de către Guvern, în conformitate cu Legea cu privire la ajutorul de stat și angajamentele asumate în cadrul Tratatului de constituire a Comunității Energetice, sînt obligați să vîndă energia electrică produsă din surse regenerabile pe piața angro din momentul în care această piață devine funcțională.</w:t>
            </w:r>
          </w:p>
          <w:p w14:paraId="15E3BC17" w14:textId="5FF68DA6"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0A502E2" w14:textId="256C48F5"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637A2F7" w14:textId="7A0DFAED"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5605D7F" w14:textId="5CEF8D4D"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D0CBDB4" w14:textId="1CD69076"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70D243" w14:textId="793F348B"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14804D8" w14:textId="62EE8F3C"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F9D68C" w14:textId="2FA8AC53"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4E7C28B" w14:textId="7A1F38E4"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AD68056" w14:textId="3206204F"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01251F7"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41864E" w14:textId="77777777" w:rsidR="00D2571A" w:rsidRPr="00170B0C" w:rsidRDefault="00D257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6B17E51" w14:textId="77777777" w:rsidR="00D2571A" w:rsidRPr="00170B0C" w:rsidRDefault="00D257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B75FBAF" w14:textId="77777777" w:rsidR="00D2571A" w:rsidRPr="00170B0C" w:rsidRDefault="00D257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85E9CA5" w14:textId="77777777" w:rsidR="00D2571A" w:rsidRPr="00170B0C" w:rsidRDefault="00D2571A"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9ACA158" w14:textId="3DC89C7B"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(2) La întrunirea condiției menționate la alin. (1) din prezentul articol, producătorii eligibili existenți semnează contracte pentru diferențe cu furnizorul central de energie electrică în locul contractelor de achiziționare a energiei electrice din surse regenerabile. Producătorilor eligibili li se garantează obținerea veniturilor calculate în baza prețurilor fixe și/sau tarifelor fixe și a cantităților de energie electrică produsă pe perioada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de contract rămasă, pînă la întrunirea termenului stabilit în conformitate cu art. 37 alin. (1).</w:t>
            </w:r>
          </w:p>
          <w:p w14:paraId="5427FA24"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EB67904" w14:textId="4F8CBB4D"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Prețul pieței angro de energie electrică se consideră prețul stabilit pe piață pentru ziua următoare. Dacă prețul fix sau tariful fix este mai mare decît prețul pieței pentru ziua următoare, producătorul eligibil va primi diferența de venit de la furnizorul central de energie electrică, iar dacă prețul fix sau tariful fix este mai mic decît prețul pieței, producătorul eligibil va plăti diferența de venit furnizorului central de energie electrică.</w:t>
            </w:r>
          </w:p>
          <w:p w14:paraId="64FA5A87" w14:textId="07E6C230"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B45300" w14:textId="32E0FD3E"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C600FFB" w14:textId="0C5215EF"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4202E24" w14:textId="2196FD63"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8837E6E" w14:textId="27961608"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3D8031A" w14:textId="50FBE040"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9D6CEFD" w14:textId="70CFB4A5"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B521DFE" w14:textId="48558372"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3A09518" w14:textId="128463AF"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BF0D942" w14:textId="61CBAB04"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7FA7603" w14:textId="4E8E265C"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E62660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94D9CAB" w14:textId="77777777" w:rsidR="002943E8" w:rsidRPr="00170B0C" w:rsidRDefault="002943E8" w:rsidP="005E54BB">
            <w:pPr>
              <w:jc w:val="both"/>
              <w:rPr>
                <w:rFonts w:ascii="Times New Roman" w:eastAsia="Times New Roman" w:hAnsi="Times New Roman" w:cs="Times New Roman"/>
                <w:b/>
                <w:bCs/>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Furnizorii de energie electrică care furnizează energie electrică consumatorilor finali sînt obligați să achite furnizorului central de energie electrică obligațiunile financiare, rezultate din aplicarea alin. (3), care reprezintă sume determinate de diferența dintre prețul de pe piața angro de energie electrică și prețurile/tarifele fixe, de cantitățile furnizate de energie electrică din surse regenerabile,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proporțional cotelor-părți deținute pe piața energiei electrice de furnizorii respectivi. Obligațiunile financiare se determină de furnizorul central de energie electrică în conformitate cu Regulile pieței energiei electrice.</w:t>
            </w:r>
          </w:p>
        </w:tc>
        <w:tc>
          <w:tcPr>
            <w:tcW w:w="4678" w:type="dxa"/>
          </w:tcPr>
          <w:p w14:paraId="0B960D91" w14:textId="7C245E6A" w:rsidR="002943E8" w:rsidRPr="00170B0C" w:rsidRDefault="002943E8" w:rsidP="005E54BB">
            <w:pPr>
              <w:jc w:val="both"/>
              <w:rPr>
                <w:rFonts w:ascii="Times New Roman" w:hAnsi="Times New Roman" w:cs="Times New Roman"/>
                <w:color w:val="0D0D0D" w:themeColor="text1" w:themeTint="F2"/>
              </w:rPr>
            </w:pPr>
          </w:p>
          <w:p w14:paraId="1A4702CB" w14:textId="3142EA02" w:rsidR="002943E8" w:rsidRPr="00170B0C" w:rsidRDefault="002943E8" w:rsidP="005E54BB">
            <w:pPr>
              <w:jc w:val="both"/>
              <w:rPr>
                <w:rFonts w:ascii="Times New Roman" w:hAnsi="Times New Roman" w:cs="Times New Roman"/>
                <w:color w:val="0D0D0D" w:themeColor="text1" w:themeTint="F2"/>
              </w:rPr>
            </w:pPr>
          </w:p>
          <w:p w14:paraId="1EF12F36" w14:textId="77777777" w:rsidR="002943E8" w:rsidRPr="00170B0C" w:rsidRDefault="002943E8" w:rsidP="005E54BB">
            <w:pPr>
              <w:jc w:val="both"/>
              <w:rPr>
                <w:rFonts w:ascii="Times New Roman" w:hAnsi="Times New Roman" w:cs="Times New Roman"/>
                <w:color w:val="0D0D0D" w:themeColor="text1" w:themeTint="F2"/>
              </w:rPr>
            </w:pPr>
          </w:p>
          <w:p w14:paraId="4CDC77FF" w14:textId="77777777" w:rsidR="00EB7CA5" w:rsidRPr="00170B0C" w:rsidRDefault="00EB7CA5" w:rsidP="005E54BB">
            <w:pPr>
              <w:jc w:val="both"/>
              <w:rPr>
                <w:rFonts w:ascii="Times New Roman" w:hAnsi="Times New Roman" w:cs="Times New Roman"/>
                <w:color w:val="0D0D0D" w:themeColor="text1" w:themeTint="F2"/>
              </w:rPr>
            </w:pPr>
          </w:p>
          <w:p w14:paraId="04C166A7" w14:textId="77777777" w:rsidR="006D41B2" w:rsidRPr="00170B0C" w:rsidRDefault="006D41B2" w:rsidP="006D41B2">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(1) va avea următorul cuprins:</w:t>
            </w:r>
          </w:p>
          <w:p w14:paraId="0A8BC740" w14:textId="62D9331C" w:rsidR="006D41B2" w:rsidRPr="00170B0C" w:rsidRDefault="006D41B2" w:rsidP="006D41B2">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Contractele reglementate pentru achiziționarea energiei electrice produse din surse regenerabile, încheiate cu producători eligibili mari stabiliți în cadrul procedurilor de licitații înainte de îndeplinirea condițiilor de mai jos, sunt </w:t>
            </w:r>
            <w:r w:rsidR="00895D6C">
              <w:rPr>
                <w:rFonts w:ascii="Times New Roman" w:hAnsi="Times New Roman" w:cs="Times New Roman"/>
                <w:color w:val="0D0D0D" w:themeColor="text1" w:themeTint="F2"/>
                <w:sz w:val="24"/>
                <w:szCs w:val="24"/>
                <w:lang w:val="ro-MD"/>
              </w:rPr>
              <w:t>înlocuite cu</w:t>
            </w:r>
            <w:r w:rsidRPr="00170B0C">
              <w:rPr>
                <w:rFonts w:ascii="Times New Roman" w:hAnsi="Times New Roman" w:cs="Times New Roman"/>
                <w:color w:val="0D0D0D" w:themeColor="text1" w:themeTint="F2"/>
                <w:sz w:val="24"/>
                <w:szCs w:val="24"/>
                <w:lang w:val="ro-MD"/>
              </w:rPr>
              <w:t xml:space="preserve"> contracte pentru diferențe, cu decontare financiară, în termeni de șase luni după îndeplinirea următoarelor condiții:</w:t>
            </w:r>
          </w:p>
          <w:p w14:paraId="2F6786AB" w14:textId="2F9552EA" w:rsidR="006D41B2" w:rsidRPr="00170B0C" w:rsidRDefault="006D41B2" w:rsidP="006D41B2">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lang w:val="ro-MD"/>
              </w:rPr>
              <w:tab/>
              <w:t>piața pentru ziua următoare este înființată și</w:t>
            </w:r>
            <w:r w:rsidR="00895D6C">
              <w:rPr>
                <w:rFonts w:ascii="Times New Roman" w:hAnsi="Times New Roman" w:cs="Times New Roman"/>
                <w:color w:val="0D0D0D" w:themeColor="text1" w:themeTint="F2"/>
                <w:sz w:val="24"/>
                <w:szCs w:val="24"/>
                <w:lang w:val="ro-MD"/>
              </w:rPr>
              <w:t xml:space="preserve"> este</w:t>
            </w:r>
            <w:r w:rsidRPr="00170B0C">
              <w:rPr>
                <w:rFonts w:ascii="Times New Roman" w:hAnsi="Times New Roman" w:cs="Times New Roman"/>
                <w:color w:val="0D0D0D" w:themeColor="text1" w:themeTint="F2"/>
                <w:sz w:val="24"/>
                <w:szCs w:val="24"/>
                <w:lang w:val="ro-MD"/>
              </w:rPr>
              <w:t xml:space="preserve"> operațională;</w:t>
            </w:r>
          </w:p>
          <w:p w14:paraId="774CBC5F" w14:textId="418A9735" w:rsidR="002943E8" w:rsidRPr="00170B0C" w:rsidRDefault="006D41B2" w:rsidP="006D41B2">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b)</w:t>
            </w:r>
            <w:r w:rsidRPr="00170B0C">
              <w:rPr>
                <w:rFonts w:ascii="Times New Roman" w:hAnsi="Times New Roman" w:cs="Times New Roman"/>
                <w:color w:val="0D0D0D" w:themeColor="text1" w:themeTint="F2"/>
                <w:sz w:val="24"/>
                <w:szCs w:val="24"/>
                <w:lang w:val="ro-MD"/>
              </w:rPr>
              <w:tab/>
              <w:t>prețul pentru fiecare interval de tranzacționare) pe piața pentru ziua următoare este stabilit pe durata ultimelor 6 luni consecutive</w:t>
            </w:r>
          </w:p>
          <w:p w14:paraId="73E35E64" w14:textId="74A91C9C" w:rsidR="002943E8" w:rsidRPr="00170B0C" w:rsidRDefault="002943E8" w:rsidP="005E54BB">
            <w:pPr>
              <w:jc w:val="both"/>
              <w:rPr>
                <w:rFonts w:ascii="Times New Roman" w:hAnsi="Times New Roman" w:cs="Times New Roman"/>
                <w:color w:val="0D0D0D" w:themeColor="text1" w:themeTint="F2"/>
                <w:sz w:val="24"/>
                <w:szCs w:val="24"/>
                <w:lang w:val="ro-MD"/>
              </w:rPr>
            </w:pPr>
          </w:p>
          <w:p w14:paraId="40542FE7" w14:textId="7CD7A484" w:rsidR="002943E8" w:rsidRPr="00170B0C" w:rsidRDefault="00895D6C" w:rsidP="005E54BB">
            <w:pPr>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s</w:t>
            </w:r>
            <w:r w:rsidR="002943E8" w:rsidRPr="00170B0C">
              <w:rPr>
                <w:rFonts w:ascii="Times New Roman" w:hAnsi="Times New Roman" w:cs="Times New Roman"/>
                <w:color w:val="0D0D0D" w:themeColor="text1" w:themeTint="F2"/>
                <w:sz w:val="24"/>
                <w:szCs w:val="24"/>
                <w:lang w:val="ro-MD"/>
              </w:rPr>
              <w:t>e completează cu alin. (1</w:t>
            </w:r>
            <w:r w:rsidR="002943E8" w:rsidRPr="00170B0C">
              <w:rPr>
                <w:rFonts w:ascii="Times New Roman" w:hAnsi="Times New Roman" w:cs="Times New Roman"/>
                <w:color w:val="0D0D0D" w:themeColor="text1" w:themeTint="F2"/>
                <w:sz w:val="24"/>
                <w:szCs w:val="24"/>
                <w:vertAlign w:val="superscript"/>
                <w:lang w:val="ro-MD"/>
              </w:rPr>
              <w:t>1</w:t>
            </w:r>
            <w:r w:rsidR="002943E8" w:rsidRPr="00170B0C">
              <w:rPr>
                <w:rFonts w:ascii="Times New Roman" w:hAnsi="Times New Roman" w:cs="Times New Roman"/>
                <w:color w:val="0D0D0D" w:themeColor="text1" w:themeTint="F2"/>
                <w:sz w:val="24"/>
                <w:szCs w:val="24"/>
                <w:lang w:val="ro-MD"/>
              </w:rPr>
              <w:t>)</w:t>
            </w:r>
            <w:r>
              <w:rPr>
                <w:rFonts w:ascii="Times New Roman" w:hAnsi="Times New Roman" w:cs="Times New Roman"/>
                <w:color w:val="0D0D0D" w:themeColor="text1" w:themeTint="F2"/>
                <w:sz w:val="24"/>
                <w:szCs w:val="24"/>
                <w:lang w:val="ro-MD"/>
              </w:rPr>
              <w:t xml:space="preserve"> </w:t>
            </w:r>
            <w:r w:rsidRPr="00895D6C">
              <w:rPr>
                <w:rFonts w:ascii="Times New Roman" w:hAnsi="Times New Roman" w:cs="Times New Roman"/>
                <w:color w:val="0D0D0D" w:themeColor="text1" w:themeTint="F2"/>
                <w:sz w:val="24"/>
                <w:szCs w:val="24"/>
                <w:lang w:val="ro-MD"/>
              </w:rPr>
              <w:t>cu următorul cuprins:</w:t>
            </w:r>
          </w:p>
          <w:p w14:paraId="78BE7FE4" w14:textId="35106538"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D2571A" w:rsidRPr="00170B0C">
              <w:rPr>
                <w:rFonts w:ascii="Times New Roman" w:hAnsi="Times New Roman" w:cs="Times New Roman"/>
                <w:color w:val="0D0D0D" w:themeColor="text1" w:themeTint="F2"/>
                <w:sz w:val="24"/>
                <w:szCs w:val="24"/>
                <w:lang w:val="ro-MD"/>
              </w:rPr>
              <w:t>Producătorii eligibili mari sunt obligați să comercializeze pe piața pentru ziua următoare energia electrică produsă din surse regenerabile, din momentul concluderii contractelor pentru diferențe, în conformitate cu alin. (1)”</w:t>
            </w:r>
            <w:r w:rsidRPr="00170B0C">
              <w:rPr>
                <w:rFonts w:ascii="Times New Roman" w:hAnsi="Times New Roman" w:cs="Times New Roman"/>
                <w:color w:val="0D0D0D" w:themeColor="text1" w:themeTint="F2"/>
                <w:sz w:val="24"/>
                <w:szCs w:val="24"/>
                <w:lang w:val="ro-MD"/>
              </w:rPr>
              <w:t>.”</w:t>
            </w:r>
          </w:p>
          <w:p w14:paraId="11DB8727" w14:textId="2DDC9226" w:rsidR="002943E8" w:rsidRPr="00170B0C" w:rsidRDefault="002943E8" w:rsidP="005E54BB">
            <w:pPr>
              <w:jc w:val="both"/>
              <w:rPr>
                <w:rFonts w:ascii="Times New Roman" w:hAnsi="Times New Roman" w:cs="Times New Roman"/>
                <w:color w:val="0D0D0D" w:themeColor="text1" w:themeTint="F2"/>
                <w:sz w:val="24"/>
                <w:szCs w:val="24"/>
                <w:lang w:val="ro-MD"/>
              </w:rPr>
            </w:pPr>
          </w:p>
          <w:p w14:paraId="01DF9160" w14:textId="77777777" w:rsidR="002943E8" w:rsidRPr="00170B0C" w:rsidRDefault="002943E8" w:rsidP="005E54BB">
            <w:pPr>
              <w:jc w:val="both"/>
              <w:rPr>
                <w:rFonts w:ascii="Times New Roman" w:hAnsi="Times New Roman" w:cs="Times New Roman"/>
                <w:color w:val="0D0D0D" w:themeColor="text1" w:themeTint="F2"/>
                <w:sz w:val="24"/>
                <w:szCs w:val="24"/>
                <w:lang w:val="ro-MD"/>
              </w:rPr>
            </w:pPr>
          </w:p>
          <w:p w14:paraId="115C49D5" w14:textId="77777777" w:rsidR="001739BB" w:rsidRPr="00170B0C" w:rsidRDefault="002943E8" w:rsidP="001739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(2) va avea următorul cuprins:</w:t>
            </w:r>
          </w:p>
          <w:p w14:paraId="74241277" w14:textId="00AE85C3" w:rsidR="002943E8" w:rsidRPr="00170B0C" w:rsidRDefault="002943E8" w:rsidP="001739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(2) </w:t>
            </w:r>
            <w:r w:rsidR="001739BB" w:rsidRPr="00170B0C">
              <w:rPr>
                <w:rFonts w:ascii="Times New Roman" w:hAnsi="Times New Roman" w:cs="Times New Roman"/>
                <w:color w:val="0D0D0D" w:themeColor="text1" w:themeTint="F2"/>
                <w:sz w:val="24"/>
                <w:szCs w:val="24"/>
                <w:lang w:val="ro-MD"/>
              </w:rPr>
              <w:t xml:space="preserve">Prin derogare de la prevederea de la alin. (1), producătorii eligibili mici sunt exonerați de obligația de a comercializa energia electrică produsă pe </w:t>
            </w:r>
            <w:r w:rsidR="000D60FD">
              <w:rPr>
                <w:rFonts w:ascii="Times New Roman" w:hAnsi="Times New Roman" w:cs="Times New Roman"/>
                <w:color w:val="0D0D0D" w:themeColor="text1" w:themeTint="F2"/>
                <w:sz w:val="24"/>
                <w:szCs w:val="24"/>
                <w:lang w:val="ro-MD"/>
              </w:rPr>
              <w:t>piețele angro a energiei electrice</w:t>
            </w:r>
            <w:r w:rsidR="001739BB" w:rsidRPr="00170B0C">
              <w:rPr>
                <w:rFonts w:ascii="Times New Roman" w:hAnsi="Times New Roman" w:cs="Times New Roman"/>
                <w:color w:val="0D0D0D" w:themeColor="text1" w:themeTint="F2"/>
                <w:sz w:val="24"/>
                <w:szCs w:val="24"/>
                <w:lang w:val="ro-MD"/>
              </w:rPr>
              <w:t>. Furnizorul central de energia electrică</w:t>
            </w:r>
            <w:r w:rsidR="000D60FD">
              <w:rPr>
                <w:rFonts w:ascii="Times New Roman" w:hAnsi="Times New Roman" w:cs="Times New Roman"/>
                <w:color w:val="0D0D0D" w:themeColor="text1" w:themeTint="F2"/>
                <w:sz w:val="24"/>
                <w:szCs w:val="24"/>
                <w:lang w:val="ro-MD"/>
              </w:rPr>
              <w:t xml:space="preserve"> livrată</w:t>
            </w:r>
            <w:r w:rsidR="001739BB" w:rsidRPr="00170B0C">
              <w:rPr>
                <w:rFonts w:ascii="Times New Roman" w:hAnsi="Times New Roman" w:cs="Times New Roman"/>
                <w:color w:val="0D0D0D" w:themeColor="text1" w:themeTint="F2"/>
                <w:sz w:val="24"/>
                <w:szCs w:val="24"/>
                <w:lang w:val="ro-MD"/>
              </w:rPr>
              <w:t xml:space="preserve"> achiziționează de la producătorii eligibili mici întreaga cantitate de energie electrică</w:t>
            </w:r>
            <w:r w:rsidR="000D60FD">
              <w:rPr>
                <w:rFonts w:ascii="Times New Roman" w:hAnsi="Times New Roman" w:cs="Times New Roman"/>
                <w:color w:val="0D0D0D" w:themeColor="text1" w:themeTint="F2"/>
                <w:sz w:val="24"/>
                <w:szCs w:val="24"/>
                <w:lang w:val="ro-MD"/>
              </w:rPr>
              <w:t xml:space="preserve"> livrată</w:t>
            </w:r>
            <w:r w:rsidR="001739BB" w:rsidRPr="00170B0C">
              <w:rPr>
                <w:rFonts w:ascii="Times New Roman" w:hAnsi="Times New Roman" w:cs="Times New Roman"/>
                <w:color w:val="0D0D0D" w:themeColor="text1" w:themeTint="F2"/>
                <w:sz w:val="24"/>
                <w:szCs w:val="24"/>
                <w:lang w:val="ro-MD"/>
              </w:rPr>
              <w:t xml:space="preserve"> și o comercializează furnizorilor de energie electrică, în condițiile art. 29, alin. (1) și (2).</w:t>
            </w:r>
          </w:p>
          <w:p w14:paraId="590206B8" w14:textId="0617CB7F" w:rsidR="002943E8" w:rsidRPr="00170B0C" w:rsidRDefault="002943E8" w:rsidP="005E54BB">
            <w:pPr>
              <w:jc w:val="both"/>
              <w:rPr>
                <w:rFonts w:ascii="Times New Roman" w:hAnsi="Times New Roman" w:cs="Times New Roman"/>
                <w:color w:val="0D0D0D" w:themeColor="text1" w:themeTint="F2"/>
                <w:sz w:val="24"/>
                <w:szCs w:val="24"/>
                <w:lang w:val="ro-MD"/>
              </w:rPr>
            </w:pPr>
          </w:p>
          <w:p w14:paraId="59E68A0C" w14:textId="77777777" w:rsidR="002943E8" w:rsidRPr="00170B0C" w:rsidRDefault="002943E8" w:rsidP="005E54BB">
            <w:pPr>
              <w:jc w:val="both"/>
              <w:rPr>
                <w:rFonts w:ascii="Times New Roman" w:hAnsi="Times New Roman" w:cs="Times New Roman"/>
                <w:color w:val="0D0D0D" w:themeColor="text1" w:themeTint="F2"/>
                <w:sz w:val="24"/>
                <w:szCs w:val="24"/>
                <w:lang w:val="ro-MD"/>
              </w:rPr>
            </w:pPr>
          </w:p>
          <w:p w14:paraId="5F5D4277" w14:textId="77777777" w:rsidR="001739BB" w:rsidRPr="00170B0C" w:rsidRDefault="001739BB" w:rsidP="005E54BB">
            <w:pPr>
              <w:jc w:val="both"/>
              <w:rPr>
                <w:rFonts w:ascii="Times New Roman" w:hAnsi="Times New Roman" w:cs="Times New Roman"/>
                <w:color w:val="0D0D0D" w:themeColor="text1" w:themeTint="F2"/>
                <w:sz w:val="24"/>
                <w:szCs w:val="24"/>
                <w:lang w:val="ro-MD"/>
              </w:rPr>
            </w:pPr>
          </w:p>
          <w:p w14:paraId="7EBF7F91" w14:textId="77777777" w:rsidR="001739BB" w:rsidRPr="00170B0C" w:rsidRDefault="001739BB" w:rsidP="005E54BB">
            <w:pPr>
              <w:jc w:val="both"/>
              <w:rPr>
                <w:rFonts w:ascii="Times New Roman" w:hAnsi="Times New Roman" w:cs="Times New Roman"/>
                <w:color w:val="0D0D0D" w:themeColor="text1" w:themeTint="F2"/>
                <w:sz w:val="24"/>
                <w:szCs w:val="24"/>
                <w:lang w:val="ro-MD"/>
              </w:rPr>
            </w:pPr>
          </w:p>
          <w:p w14:paraId="67A47569" w14:textId="77777777" w:rsidR="001739BB" w:rsidRPr="00170B0C" w:rsidRDefault="001739BB" w:rsidP="005E54BB">
            <w:pPr>
              <w:jc w:val="both"/>
              <w:rPr>
                <w:rFonts w:ascii="Times New Roman" w:hAnsi="Times New Roman" w:cs="Times New Roman"/>
                <w:color w:val="0D0D0D" w:themeColor="text1" w:themeTint="F2"/>
                <w:sz w:val="24"/>
                <w:szCs w:val="24"/>
                <w:lang w:val="ro-MD"/>
              </w:rPr>
            </w:pPr>
          </w:p>
          <w:p w14:paraId="4CD99DAD" w14:textId="77777777" w:rsidR="001739BB" w:rsidRPr="00170B0C" w:rsidRDefault="001739BB" w:rsidP="005E54BB">
            <w:pPr>
              <w:jc w:val="both"/>
              <w:rPr>
                <w:rFonts w:ascii="Times New Roman" w:hAnsi="Times New Roman" w:cs="Times New Roman"/>
                <w:color w:val="0D0D0D" w:themeColor="text1" w:themeTint="F2"/>
                <w:sz w:val="24"/>
                <w:szCs w:val="24"/>
                <w:lang w:val="ro-MD"/>
              </w:rPr>
            </w:pPr>
          </w:p>
          <w:p w14:paraId="26E54D60" w14:textId="77777777"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alineatul (3) va avea următorul cuprins:</w:t>
            </w:r>
          </w:p>
          <w:p w14:paraId="45D63650" w14:textId="4C799648"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„(3) </w:t>
            </w:r>
            <w:r w:rsidR="00A90653" w:rsidRPr="00170B0C">
              <w:rPr>
                <w:rFonts w:ascii="Times New Roman" w:hAnsi="Times New Roman" w:cs="Times New Roman"/>
                <w:color w:val="0D0D0D" w:themeColor="text1" w:themeTint="F2"/>
                <w:sz w:val="24"/>
                <w:szCs w:val="24"/>
                <w:lang w:val="ro-MD"/>
              </w:rPr>
              <w:t>Furnizorul central de energie electrică și producătorii eligibili</w:t>
            </w:r>
            <w:r w:rsidR="0006570E">
              <w:rPr>
                <w:rFonts w:ascii="Times New Roman" w:hAnsi="Times New Roman" w:cs="Times New Roman"/>
                <w:color w:val="0D0D0D" w:themeColor="text1" w:themeTint="F2"/>
                <w:sz w:val="24"/>
                <w:szCs w:val="24"/>
                <w:lang w:val="ro-MD"/>
              </w:rPr>
              <w:t xml:space="preserve"> mari</w:t>
            </w:r>
            <w:r w:rsidR="00A90653" w:rsidRPr="00170B0C">
              <w:rPr>
                <w:rFonts w:ascii="Times New Roman" w:hAnsi="Times New Roman" w:cs="Times New Roman"/>
                <w:color w:val="0D0D0D" w:themeColor="text1" w:themeTint="F2"/>
                <w:sz w:val="24"/>
                <w:szCs w:val="24"/>
                <w:lang w:val="ro-MD"/>
              </w:rPr>
              <w:t xml:space="preserve"> convin asupra încheierii contractului pentru diferențe, care prevede păstrarea echilibrului dintre beneficii, drepturi și responsabilități, riscuri și compensații, după cum s-a convenit între părți la semnarea contractului reglementat pentru achiziționarea energiei electrice produse din surse regenerabile. </w:t>
            </w:r>
            <w:r w:rsidR="0006570E" w:rsidRPr="0006570E">
              <w:rPr>
                <w:rFonts w:ascii="Times New Roman" w:hAnsi="Times New Roman" w:cs="Times New Roman"/>
                <w:color w:val="0D0D0D" w:themeColor="text1" w:themeTint="F2"/>
                <w:sz w:val="24"/>
                <w:szCs w:val="24"/>
                <w:lang w:val="ro-MD"/>
              </w:rPr>
              <w:t>Prevederile privind prețul de comercializare a energiei electrice</w:t>
            </w:r>
            <w:r w:rsidR="00A90653" w:rsidRPr="00170B0C">
              <w:rPr>
                <w:rFonts w:ascii="Times New Roman" w:hAnsi="Times New Roman" w:cs="Times New Roman"/>
                <w:color w:val="0D0D0D" w:themeColor="text1" w:themeTint="F2"/>
                <w:sz w:val="24"/>
                <w:szCs w:val="24"/>
                <w:lang w:val="ro-MD"/>
              </w:rPr>
              <w:t xml:space="preserve"> obținut în cadrul procedurii de licitație </w:t>
            </w:r>
            <w:r w:rsidR="0006570E" w:rsidRPr="0006570E">
              <w:rPr>
                <w:rFonts w:ascii="Times New Roman" w:hAnsi="Times New Roman" w:cs="Times New Roman"/>
                <w:color w:val="0D0D0D" w:themeColor="text1" w:themeTint="F2"/>
                <w:sz w:val="24"/>
                <w:szCs w:val="24"/>
                <w:lang w:val="ro-MD"/>
              </w:rPr>
              <w:t>se completează cu prevederi privind  prețurile</w:t>
            </w:r>
            <w:r w:rsidR="00A90653" w:rsidRPr="00170B0C">
              <w:rPr>
                <w:rFonts w:ascii="Times New Roman" w:hAnsi="Times New Roman" w:cs="Times New Roman"/>
                <w:color w:val="0D0D0D" w:themeColor="text1" w:themeTint="F2"/>
                <w:sz w:val="24"/>
                <w:szCs w:val="24"/>
                <w:lang w:val="ro-MD"/>
              </w:rPr>
              <w:t xml:space="preserve"> de piață, obținut</w:t>
            </w:r>
            <w:r w:rsidR="0006570E">
              <w:rPr>
                <w:rFonts w:ascii="Times New Roman" w:hAnsi="Times New Roman" w:cs="Times New Roman"/>
                <w:color w:val="0D0D0D" w:themeColor="text1" w:themeTint="F2"/>
                <w:sz w:val="24"/>
                <w:szCs w:val="24"/>
                <w:lang w:val="ro-MD"/>
              </w:rPr>
              <w:t>e</w:t>
            </w:r>
            <w:r w:rsidR="00A90653" w:rsidRPr="00170B0C">
              <w:rPr>
                <w:rFonts w:ascii="Times New Roman" w:hAnsi="Times New Roman" w:cs="Times New Roman"/>
                <w:color w:val="0D0D0D" w:themeColor="text1" w:themeTint="F2"/>
                <w:sz w:val="24"/>
                <w:szCs w:val="24"/>
                <w:lang w:val="ro-MD"/>
              </w:rPr>
              <w:t xml:space="preserve"> de producătorul eligibil pentru tranzacționarea energiei electrice produse pe piața pentru ziua următoare, și o primă variabilă, determinată de diferența dintre prețul de piață și prețul de exercitare stabilit în cadrul licitației</w:t>
            </w:r>
            <w:r w:rsidRPr="00170B0C">
              <w:rPr>
                <w:rFonts w:ascii="Times New Roman" w:hAnsi="Times New Roman" w:cs="Times New Roman"/>
                <w:color w:val="0D0D0D" w:themeColor="text1" w:themeTint="F2"/>
                <w:sz w:val="24"/>
                <w:szCs w:val="24"/>
                <w:lang w:val="ro-MD"/>
              </w:rPr>
              <w:t>;</w:t>
            </w:r>
          </w:p>
          <w:p w14:paraId="16185B49" w14:textId="77777777" w:rsidR="00A90653" w:rsidRPr="00170B0C" w:rsidRDefault="00A90653" w:rsidP="005E54BB">
            <w:pPr>
              <w:jc w:val="both"/>
              <w:rPr>
                <w:rFonts w:ascii="Times New Roman" w:hAnsi="Times New Roman" w:cs="Times New Roman"/>
                <w:color w:val="0D0D0D" w:themeColor="text1" w:themeTint="F2"/>
                <w:sz w:val="24"/>
                <w:szCs w:val="24"/>
                <w:lang w:val="ro-MD"/>
              </w:rPr>
            </w:pPr>
          </w:p>
          <w:p w14:paraId="45EE7E1E" w14:textId="77777777"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alin. (3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cu următorul cuprins</w:t>
            </w:r>
          </w:p>
          <w:p w14:paraId="696923AE" w14:textId="40214ECA"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A3109B" w:rsidRPr="00170B0C">
              <w:rPr>
                <w:rFonts w:ascii="Times New Roman" w:hAnsi="Times New Roman" w:cs="Times New Roman"/>
                <w:color w:val="0D0D0D" w:themeColor="text1" w:themeTint="F2"/>
                <w:sz w:val="24"/>
                <w:szCs w:val="24"/>
                <w:lang w:val="ro-MD"/>
              </w:rPr>
              <w:t>Furnizorul central de energie electrică poate oferi servicii de agregare pentru producătorii eligibili, în condiții de piață.”</w:t>
            </w:r>
            <w:r w:rsidRPr="00170B0C">
              <w:rPr>
                <w:rFonts w:ascii="Times New Roman" w:hAnsi="Times New Roman" w:cs="Times New Roman"/>
                <w:color w:val="0D0D0D" w:themeColor="text1" w:themeTint="F2"/>
                <w:sz w:val="24"/>
                <w:szCs w:val="24"/>
                <w:lang w:val="ro-MD"/>
              </w:rPr>
              <w:t>.”</w:t>
            </w:r>
          </w:p>
          <w:p w14:paraId="3178E5E2" w14:textId="7C4AD010" w:rsidR="002943E8" w:rsidRPr="00170B0C" w:rsidRDefault="002943E8" w:rsidP="005E54BB">
            <w:pPr>
              <w:jc w:val="both"/>
              <w:rPr>
                <w:rFonts w:ascii="Times New Roman" w:hAnsi="Times New Roman" w:cs="Times New Roman"/>
                <w:color w:val="0D0D0D" w:themeColor="text1" w:themeTint="F2"/>
                <w:sz w:val="24"/>
                <w:szCs w:val="24"/>
                <w:lang w:val="ro-MD"/>
              </w:rPr>
            </w:pPr>
          </w:p>
          <w:p w14:paraId="018AC1CD" w14:textId="77777777"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b/>
              <w:t>Alin. (4) va avea următorul cuprins:</w:t>
            </w:r>
          </w:p>
          <w:p w14:paraId="4339850D" w14:textId="4243F4EA" w:rsidR="002943E8" w:rsidRPr="00170B0C" w:rsidRDefault="002943E8" w:rsidP="005E54BB">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„(4) </w:t>
            </w:r>
            <w:r w:rsidR="00467225" w:rsidRPr="00170B0C">
              <w:rPr>
                <w:rFonts w:ascii="Times New Roman" w:hAnsi="Times New Roman" w:cs="Times New Roman"/>
                <w:color w:val="0D0D0D" w:themeColor="text1" w:themeTint="F2"/>
                <w:sz w:val="24"/>
                <w:szCs w:val="24"/>
                <w:lang w:val="ro-MD"/>
              </w:rPr>
              <w:t xml:space="preserve">Furnizorii de energie electrică care furnizează energie electrică consumatorilor finali sânt obligați să achite furnizorului central de energie electrică obligațiunile financiare rezultate din aplicarea alin. (3), ca componentă a contribuției financiare pentru energia electrică din surse regenerabile instituită de prezenta lege, care reprezintă </w:t>
            </w:r>
            <w:r w:rsidR="00467225" w:rsidRPr="00170B0C">
              <w:rPr>
                <w:rFonts w:ascii="Times New Roman" w:hAnsi="Times New Roman" w:cs="Times New Roman"/>
                <w:color w:val="0D0D0D" w:themeColor="text1" w:themeTint="F2"/>
                <w:sz w:val="24"/>
                <w:szCs w:val="24"/>
                <w:lang w:val="ro-MD"/>
              </w:rPr>
              <w:lastRenderedPageBreak/>
              <w:t>sume determinate de diferența dintre prețul de pe piața angro de energie electrică și prețurile de exercitare, de cantitățile notificate de energie electrică din surse regenerabile, proporțional cotelor-părți deținute pe piața energiei electrice de furnizorii respectivi. Obligațiunile financiare ale fiecărui furnizor se determină de furnizorul central de energie electrică în conformitate cu Regulile pieței energiei electrice</w:t>
            </w:r>
            <w:r w:rsidRPr="00170B0C">
              <w:rPr>
                <w:rFonts w:ascii="Times New Roman" w:hAnsi="Times New Roman" w:cs="Times New Roman"/>
                <w:color w:val="0D0D0D" w:themeColor="text1" w:themeTint="F2"/>
                <w:sz w:val="24"/>
                <w:szCs w:val="24"/>
                <w:lang w:val="ro-MD"/>
              </w:rPr>
              <w:t>.</w:t>
            </w:r>
          </w:p>
          <w:p w14:paraId="71801CAB" w14:textId="11EC628A" w:rsidR="002943E8" w:rsidRPr="00170B0C" w:rsidRDefault="002943E8" w:rsidP="005E54BB">
            <w:pPr>
              <w:jc w:val="both"/>
              <w:rPr>
                <w:rFonts w:ascii="Times New Roman" w:hAnsi="Times New Roman" w:cs="Times New Roman"/>
                <w:color w:val="0D0D0D" w:themeColor="text1" w:themeTint="F2"/>
              </w:rPr>
            </w:pPr>
          </w:p>
        </w:tc>
        <w:tc>
          <w:tcPr>
            <w:tcW w:w="5039" w:type="dxa"/>
          </w:tcPr>
          <w:p w14:paraId="4663E178" w14:textId="747E5CFC"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38</w:t>
            </w:r>
            <w:r w:rsidRPr="00170B0C">
              <w:rPr>
                <w:rFonts w:ascii="Times New Roman" w:eastAsia="Times New Roman" w:hAnsi="Times New Roman" w:cs="Times New Roman"/>
                <w:b/>
                <w:bCs/>
                <w:color w:val="0D0D0D" w:themeColor="text1" w:themeTint="F2"/>
                <w:sz w:val="18"/>
                <w:szCs w:val="18"/>
                <w:shd w:val="clear" w:color="auto" w:fill="FFFFFF"/>
                <w:vertAlign w:val="superscript"/>
                <w:lang w:val="ro-RO"/>
              </w:rPr>
              <w:t>1</w:t>
            </w:r>
            <w:r w:rsidRPr="00170B0C">
              <w:rPr>
                <w:rFonts w:ascii="Times New Roman" w:eastAsia="Times New Roman" w:hAnsi="Times New Roman" w:cs="Times New Roman"/>
                <w:b/>
                <w:bCs/>
                <w:color w:val="0D0D0D" w:themeColor="text1" w:themeTint="F2"/>
                <w:sz w:val="24"/>
                <w:szCs w:val="24"/>
                <w:shd w:val="clear" w:color="auto" w:fill="FFFFFF"/>
                <w:lang w:val="ro-RO"/>
              </w:rPr>
              <w:t>. </w:t>
            </w:r>
            <w:r w:rsidRPr="00170B0C">
              <w:rPr>
                <w:rFonts w:ascii="Times New Roman" w:eastAsia="Times New Roman" w:hAnsi="Times New Roman" w:cs="Times New Roman"/>
                <w:color w:val="0D0D0D" w:themeColor="text1" w:themeTint="F2"/>
                <w:sz w:val="24"/>
                <w:szCs w:val="24"/>
                <w:shd w:val="clear" w:color="auto" w:fill="FFFFFF"/>
                <w:lang w:val="ro-RO"/>
              </w:rPr>
              <w:t>Participarea producătorilor eligibili la piața concurențială de energie electrică</w:t>
            </w:r>
          </w:p>
          <w:p w14:paraId="6F5D474A" w14:textId="77777777" w:rsidR="00EB7CA5" w:rsidRPr="00170B0C" w:rsidRDefault="00EB7CA5"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C216E0"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28351D7" w14:textId="77777777" w:rsidR="006D41B2" w:rsidRPr="00170B0C" w:rsidRDefault="002943E8" w:rsidP="006D41B2">
            <w:pPr>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w:t>
            </w:r>
            <w:r w:rsidRPr="00170B0C">
              <w:rPr>
                <w:rFonts w:ascii="Times New Roman" w:hAnsi="Times New Roman" w:cs="Times New Roman"/>
                <w:color w:val="0D0D0D" w:themeColor="text1" w:themeTint="F2"/>
                <w:sz w:val="24"/>
                <w:szCs w:val="24"/>
                <w:lang w:val="ro-MD"/>
              </w:rPr>
              <w:t xml:space="preserve">1) </w:t>
            </w:r>
            <w:r w:rsidR="006D41B2" w:rsidRPr="00170B0C">
              <w:rPr>
                <w:rFonts w:ascii="Times New Roman" w:hAnsi="Times New Roman" w:cs="Times New Roman"/>
                <w:color w:val="0D0D0D" w:themeColor="text1" w:themeTint="F2"/>
                <w:sz w:val="24"/>
                <w:szCs w:val="24"/>
                <w:lang w:val="ro-MD"/>
              </w:rPr>
              <w:t>Contractele reglementate pentru achiziționarea energiei electrice produse din surse regenerabile, încheiate cu producători eligibili mari stabiliți în cadrul procedurilor de licitații înainte de îndeplinirea condițiilor de mai jos, sunt convertite în contracte pentru diferențe, cu decontare financiară, în termeni de șase luni după îndeplinirea următoarelor condiții:</w:t>
            </w:r>
          </w:p>
          <w:p w14:paraId="42E77953" w14:textId="6E6A70D3" w:rsidR="006D41B2" w:rsidRPr="00170B0C" w:rsidRDefault="006D41B2" w:rsidP="006D41B2">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w:t>
            </w:r>
            <w:r w:rsidRPr="00170B0C">
              <w:rPr>
                <w:rFonts w:ascii="Times New Roman" w:hAnsi="Times New Roman" w:cs="Times New Roman"/>
                <w:color w:val="0D0D0D" w:themeColor="text1" w:themeTint="F2"/>
                <w:sz w:val="24"/>
                <w:szCs w:val="24"/>
                <w:lang w:val="ro-MD"/>
              </w:rPr>
              <w:tab/>
              <w:t>piața pentru ziua următoare este înființată și</w:t>
            </w:r>
            <w:r w:rsidR="00895D6C">
              <w:rPr>
                <w:rFonts w:ascii="Times New Roman" w:hAnsi="Times New Roman" w:cs="Times New Roman"/>
                <w:color w:val="0D0D0D" w:themeColor="text1" w:themeTint="F2"/>
                <w:sz w:val="24"/>
                <w:szCs w:val="24"/>
                <w:lang w:val="ro-MD"/>
              </w:rPr>
              <w:t xml:space="preserve"> este</w:t>
            </w:r>
            <w:r w:rsidRPr="00170B0C">
              <w:rPr>
                <w:rFonts w:ascii="Times New Roman" w:hAnsi="Times New Roman" w:cs="Times New Roman"/>
                <w:color w:val="0D0D0D" w:themeColor="text1" w:themeTint="F2"/>
                <w:sz w:val="24"/>
                <w:szCs w:val="24"/>
                <w:lang w:val="ro-MD"/>
              </w:rPr>
              <w:t xml:space="preserve"> operațională;</w:t>
            </w:r>
          </w:p>
          <w:p w14:paraId="00CD870C" w14:textId="6F873061" w:rsidR="002943E8" w:rsidRPr="00170B0C" w:rsidRDefault="006D41B2" w:rsidP="006D41B2">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b)</w:t>
            </w:r>
            <w:r w:rsidRPr="00170B0C">
              <w:rPr>
                <w:rFonts w:ascii="Times New Roman" w:hAnsi="Times New Roman" w:cs="Times New Roman"/>
                <w:color w:val="0D0D0D" w:themeColor="text1" w:themeTint="F2"/>
                <w:sz w:val="24"/>
                <w:szCs w:val="24"/>
                <w:lang w:val="ro-MD"/>
              </w:rPr>
              <w:tab/>
              <w:t>prețul pentru fiecare interval de tranzacționare) pe piața pentru ziua următoare este stabilit pe durata ultimelor 6 luni consecutive</w:t>
            </w:r>
            <w:r w:rsidR="002943E8" w:rsidRPr="00170B0C">
              <w:rPr>
                <w:rFonts w:ascii="Times New Roman" w:eastAsia="Times New Roman" w:hAnsi="Times New Roman" w:cs="Times New Roman"/>
                <w:color w:val="0D0D0D" w:themeColor="text1" w:themeTint="F2"/>
                <w:sz w:val="24"/>
                <w:szCs w:val="24"/>
                <w:shd w:val="clear" w:color="auto" w:fill="FFFFFF"/>
                <w:lang w:val="ro-RO"/>
              </w:rPr>
              <w:t>.</w:t>
            </w:r>
          </w:p>
          <w:p w14:paraId="67C291A7"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E5A99A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4C53C69"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AB7071"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5059943"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A5E0F09" w14:textId="548FECCB"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1</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D2571A" w:rsidRPr="00170B0C">
              <w:rPr>
                <w:rFonts w:ascii="Times New Roman" w:hAnsi="Times New Roman" w:cs="Times New Roman"/>
                <w:color w:val="0D0D0D" w:themeColor="text1" w:themeTint="F2"/>
                <w:sz w:val="24"/>
                <w:szCs w:val="24"/>
                <w:lang w:val="ro-MD"/>
              </w:rPr>
              <w:t>Producătorii eligibili mari sunt obligați să comercializeze pe piața pentru ziua următoare energia electrică produsă din surse regenerabile, din momentul concluderii contractelor pentru diferențe, în conformitate cu alin. (1).</w:t>
            </w:r>
          </w:p>
          <w:p w14:paraId="45739C25"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F3A030A" w14:textId="126AA8EA"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53D27A"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F93A166"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DA3AF2F" w14:textId="3057EC7B" w:rsidR="002943E8" w:rsidRPr="00170B0C" w:rsidRDefault="002943E8" w:rsidP="001739BB">
            <w:pPr>
              <w:jc w:val="both"/>
              <w:rPr>
                <w:rFonts w:ascii="Times New Roman" w:hAnsi="Times New Roman" w:cs="Times New Roman"/>
                <w:color w:val="0D0D0D" w:themeColor="text1" w:themeTint="F2"/>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(2) </w:t>
            </w:r>
            <w:r w:rsidR="001739BB" w:rsidRPr="00170B0C">
              <w:rPr>
                <w:rFonts w:ascii="Times New Roman" w:eastAsia="Times New Roman" w:hAnsi="Times New Roman" w:cs="Times New Roman"/>
                <w:color w:val="0D0D0D" w:themeColor="text1" w:themeTint="F2"/>
                <w:sz w:val="24"/>
                <w:szCs w:val="24"/>
                <w:shd w:val="clear" w:color="auto" w:fill="FFFFFF"/>
                <w:lang w:val="ro-RO"/>
              </w:rPr>
              <w:t xml:space="preserve">Prin derogare de la prevederea de la alin. (1), producătorii eligibili mici sunt exonerați de obligația de a comercializa energia electrică produsă pe </w:t>
            </w:r>
            <w:r w:rsidR="000D60FD">
              <w:rPr>
                <w:rFonts w:ascii="Times New Roman" w:eastAsia="Times New Roman" w:hAnsi="Times New Roman" w:cs="Times New Roman"/>
                <w:color w:val="0D0D0D" w:themeColor="text1" w:themeTint="F2"/>
                <w:sz w:val="24"/>
                <w:szCs w:val="24"/>
                <w:shd w:val="clear" w:color="auto" w:fill="FFFFFF"/>
                <w:lang w:val="ro-RO"/>
              </w:rPr>
              <w:t>piețele angro a energiei electrice</w:t>
            </w:r>
            <w:r w:rsidR="001739BB" w:rsidRPr="00170B0C">
              <w:rPr>
                <w:rFonts w:ascii="Times New Roman" w:eastAsia="Times New Roman" w:hAnsi="Times New Roman" w:cs="Times New Roman"/>
                <w:color w:val="0D0D0D" w:themeColor="text1" w:themeTint="F2"/>
                <w:sz w:val="24"/>
                <w:szCs w:val="24"/>
                <w:shd w:val="clear" w:color="auto" w:fill="FFFFFF"/>
                <w:lang w:val="ro-RO"/>
              </w:rPr>
              <w:t>. Furnizorul central de energia electrică achiziționează de la producătorii eligibili mici întreaga cantitate de energie electrică și o comercializează furnizorilor de energie electrică, în condițiile art. 29, alin. (1) și (2).</w:t>
            </w:r>
          </w:p>
          <w:p w14:paraId="5B844B8E" w14:textId="3BB1CF39"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2F678C15" w14:textId="3275DB52"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E6B9C86" w14:textId="3160A250"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1107A51" w14:textId="77777777" w:rsidR="001739BB" w:rsidRPr="00170B0C" w:rsidRDefault="001739B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033446E" w14:textId="77777777" w:rsidR="001739BB" w:rsidRPr="00170B0C" w:rsidRDefault="001739BB"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633FA49D"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7D536A3D" w14:textId="08CF0442"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w:t>
            </w:r>
            <w:r w:rsidR="00A90653" w:rsidRPr="00170B0C">
              <w:rPr>
                <w:rFonts w:ascii="Times New Roman" w:hAnsi="Times New Roman" w:cs="Times New Roman"/>
                <w:color w:val="0D0D0D" w:themeColor="text1" w:themeTint="F2"/>
                <w:sz w:val="24"/>
                <w:szCs w:val="24"/>
                <w:lang w:val="ro-MD"/>
              </w:rPr>
              <w:t>Furnizorul central de energie electrică și producătorii eligibili</w:t>
            </w:r>
            <w:r w:rsidR="0006570E">
              <w:rPr>
                <w:rFonts w:ascii="Times New Roman" w:hAnsi="Times New Roman" w:cs="Times New Roman"/>
                <w:color w:val="0D0D0D" w:themeColor="text1" w:themeTint="F2"/>
                <w:sz w:val="24"/>
                <w:szCs w:val="24"/>
                <w:lang w:val="ro-MD"/>
              </w:rPr>
              <w:t xml:space="preserve"> mari</w:t>
            </w:r>
            <w:r w:rsidR="00A90653" w:rsidRPr="00170B0C">
              <w:rPr>
                <w:rFonts w:ascii="Times New Roman" w:hAnsi="Times New Roman" w:cs="Times New Roman"/>
                <w:color w:val="0D0D0D" w:themeColor="text1" w:themeTint="F2"/>
                <w:sz w:val="24"/>
                <w:szCs w:val="24"/>
                <w:lang w:val="ro-MD"/>
              </w:rPr>
              <w:t xml:space="preserve"> convin asupra încheierii contractului pentru diferențe, care prevede păstrarea echilibrului dintre beneficii, drepturi și responsabilități, riscuri și compensații, după cum s-a convenit între părți la semnarea contractului reglementat pentru achiziționarea energiei electrice produse din surse regenerabile. </w:t>
            </w:r>
            <w:r w:rsidR="0006570E" w:rsidRPr="0006570E">
              <w:rPr>
                <w:rFonts w:ascii="Times New Roman" w:hAnsi="Times New Roman" w:cs="Times New Roman"/>
                <w:color w:val="0D0D0D" w:themeColor="text1" w:themeTint="F2"/>
                <w:sz w:val="24"/>
                <w:szCs w:val="24"/>
                <w:lang w:val="ro-MD"/>
              </w:rPr>
              <w:t>Prevederile privind prețul de comercializare a energiei electrice</w:t>
            </w:r>
            <w:r w:rsidR="00A90653" w:rsidRPr="00170B0C">
              <w:rPr>
                <w:rFonts w:ascii="Times New Roman" w:hAnsi="Times New Roman" w:cs="Times New Roman"/>
                <w:color w:val="0D0D0D" w:themeColor="text1" w:themeTint="F2"/>
                <w:sz w:val="24"/>
                <w:szCs w:val="24"/>
                <w:lang w:val="ro-MD"/>
              </w:rPr>
              <w:t xml:space="preserve"> obținut în cadrul procedurii de licitație </w:t>
            </w:r>
            <w:r w:rsidR="0006570E" w:rsidRPr="0006570E">
              <w:rPr>
                <w:rFonts w:ascii="Times New Roman" w:hAnsi="Times New Roman" w:cs="Times New Roman"/>
                <w:color w:val="0D0D0D" w:themeColor="text1" w:themeTint="F2"/>
                <w:sz w:val="24"/>
                <w:szCs w:val="24"/>
                <w:lang w:val="ro-MD"/>
              </w:rPr>
              <w:t>se completează cu prevederi privind  prețurile</w:t>
            </w:r>
            <w:r w:rsidR="0006570E">
              <w:rPr>
                <w:rFonts w:ascii="Times New Roman" w:hAnsi="Times New Roman" w:cs="Times New Roman"/>
                <w:color w:val="0D0D0D" w:themeColor="text1" w:themeTint="F2"/>
                <w:sz w:val="24"/>
                <w:szCs w:val="24"/>
                <w:lang w:val="ro-MD"/>
              </w:rPr>
              <w:t xml:space="preserve"> </w:t>
            </w:r>
            <w:r w:rsidR="00A90653" w:rsidRPr="00170B0C">
              <w:rPr>
                <w:rFonts w:ascii="Times New Roman" w:hAnsi="Times New Roman" w:cs="Times New Roman"/>
                <w:color w:val="0D0D0D" w:themeColor="text1" w:themeTint="F2"/>
                <w:sz w:val="24"/>
                <w:szCs w:val="24"/>
                <w:lang w:val="ro-MD"/>
              </w:rPr>
              <w:t>de piață, obținut</w:t>
            </w:r>
            <w:r w:rsidR="0006570E">
              <w:rPr>
                <w:rFonts w:ascii="Times New Roman" w:hAnsi="Times New Roman" w:cs="Times New Roman"/>
                <w:color w:val="0D0D0D" w:themeColor="text1" w:themeTint="F2"/>
                <w:sz w:val="24"/>
                <w:szCs w:val="24"/>
                <w:lang w:val="ro-MD"/>
              </w:rPr>
              <w:t>e</w:t>
            </w:r>
            <w:r w:rsidR="00A90653" w:rsidRPr="00170B0C">
              <w:rPr>
                <w:rFonts w:ascii="Times New Roman" w:hAnsi="Times New Roman" w:cs="Times New Roman"/>
                <w:color w:val="0D0D0D" w:themeColor="text1" w:themeTint="F2"/>
                <w:sz w:val="24"/>
                <w:szCs w:val="24"/>
                <w:lang w:val="ro-MD"/>
              </w:rPr>
              <w:t xml:space="preserve"> de producătorul eligibil pentru tranzacționarea energiei electrice produse pe piața pentru ziua următoare, și o primă variabilă, determinată de diferența dintre prețul de piață și prețul de exercitare stabilit în cadrul licitației</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41F9655"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AD6EB35" w14:textId="77777777" w:rsidR="002943E8"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0478A339" w14:textId="77777777" w:rsidR="00854741" w:rsidRPr="00170B0C" w:rsidRDefault="00854741" w:rsidP="005E54BB">
            <w:pPr>
              <w:jc w:val="both"/>
              <w:rPr>
                <w:rFonts w:ascii="Times New Roman" w:eastAsia="Times New Roman" w:hAnsi="Times New Roman" w:cs="Times New Roman"/>
                <w:color w:val="0D0D0D" w:themeColor="text1" w:themeTint="F2"/>
                <w:sz w:val="24"/>
                <w:szCs w:val="24"/>
                <w:shd w:val="clear" w:color="auto" w:fill="FFFFFF"/>
                <w:lang w:val="ro-RO"/>
              </w:rPr>
            </w:pPr>
            <w:bookmarkStart w:id="2" w:name="_GoBack"/>
            <w:bookmarkEnd w:id="2"/>
          </w:p>
          <w:p w14:paraId="74DC46DF" w14:textId="77777777" w:rsidR="00A90653" w:rsidRDefault="00A90653"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8DA9450" w14:textId="77777777" w:rsidR="00854741" w:rsidRPr="00170B0C" w:rsidRDefault="00854741"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20A302A"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4BE681EA" w14:textId="76EED440"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w:t>
            </w:r>
            <w:r w:rsidR="00A3109B" w:rsidRPr="00170B0C">
              <w:rPr>
                <w:rFonts w:ascii="Times New Roman" w:hAnsi="Times New Roman" w:cs="Times New Roman"/>
                <w:color w:val="0D0D0D" w:themeColor="text1" w:themeTint="F2"/>
                <w:sz w:val="24"/>
                <w:szCs w:val="24"/>
                <w:lang w:val="ro-MD"/>
              </w:rPr>
              <w:t>Furnizorul central de energie electrică poate oferi servicii de agregare pentru producătorii eligibili, în condiții de piață.”</w:t>
            </w:r>
            <w:r w:rsidRPr="00170B0C">
              <w:rPr>
                <w:rFonts w:ascii="Times New Roman" w:hAnsi="Times New Roman" w:cs="Times New Roman"/>
                <w:color w:val="0D0D0D" w:themeColor="text1" w:themeTint="F2"/>
                <w:sz w:val="24"/>
                <w:szCs w:val="24"/>
                <w:lang w:val="ro-MD"/>
              </w:rPr>
              <w:t>.</w:t>
            </w:r>
          </w:p>
          <w:p w14:paraId="6512D2DC"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1E302E7F"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37A6D4E7" w14:textId="77777777" w:rsidR="002943E8" w:rsidRPr="00170B0C" w:rsidRDefault="002943E8" w:rsidP="005E54BB">
            <w:pPr>
              <w:jc w:val="both"/>
              <w:rPr>
                <w:rFonts w:ascii="Times New Roman" w:eastAsia="Times New Roman" w:hAnsi="Times New Roman" w:cs="Times New Roman"/>
                <w:color w:val="0D0D0D" w:themeColor="text1" w:themeTint="F2"/>
                <w:sz w:val="24"/>
                <w:szCs w:val="24"/>
                <w:shd w:val="clear" w:color="auto" w:fill="FFFFFF"/>
                <w:lang w:val="ro-RO"/>
              </w:rPr>
            </w:pPr>
          </w:p>
          <w:p w14:paraId="5AD8B013" w14:textId="54BA8E0E" w:rsidR="002943E8" w:rsidRPr="00170B0C" w:rsidRDefault="002943E8" w:rsidP="005E54BB">
            <w:pPr>
              <w:jc w:val="both"/>
              <w:rPr>
                <w:rFonts w:ascii="Times New Roman" w:hAnsi="Times New Roman" w:cs="Times New Roman"/>
                <w:color w:val="0D0D0D" w:themeColor="text1" w:themeTint="F2"/>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(4) </w:t>
            </w:r>
            <w:r w:rsidR="00467225" w:rsidRPr="00170B0C">
              <w:rPr>
                <w:rFonts w:ascii="Times New Roman" w:hAnsi="Times New Roman" w:cs="Times New Roman"/>
                <w:color w:val="0D0D0D" w:themeColor="text1" w:themeTint="F2"/>
                <w:sz w:val="24"/>
                <w:szCs w:val="24"/>
                <w:lang w:val="ro-MD"/>
              </w:rPr>
              <w:t xml:space="preserve">Furnizorii de energie electrică care furnizează energie electrică consumatorilor finali sânt obligați să achite furnizorului central de energie electrică obligațiunile financiare rezultate din aplicarea alin. (3), ca componentă a contribuției financiare pentru energia electrică din surse regenerabile instituită de prezenta lege, care </w:t>
            </w:r>
            <w:r w:rsidR="00467225" w:rsidRPr="00170B0C">
              <w:rPr>
                <w:rFonts w:ascii="Times New Roman" w:hAnsi="Times New Roman" w:cs="Times New Roman"/>
                <w:color w:val="0D0D0D" w:themeColor="text1" w:themeTint="F2"/>
                <w:sz w:val="24"/>
                <w:szCs w:val="24"/>
                <w:lang w:val="ro-MD"/>
              </w:rPr>
              <w:lastRenderedPageBreak/>
              <w:t>reprezintă sume determinate de diferența dintre prețul de pe piața angro de energie electrică și prețurile de exercitare, de cantitățile notificate de energie electrică din surse regenerabile, proporțional cotelor-părți deținute pe piața energiei electrice de furnizorii respectivi. Obligațiunile financiare ale fiecărui furnizor se determină de furnizorul central de energie electrică în conformitate cu Regulile pieței energiei electrice</w:t>
            </w:r>
            <w:r w:rsidRPr="00170B0C">
              <w:rPr>
                <w:rFonts w:ascii="Times New Roman" w:eastAsia="Times New Roman" w:hAnsi="Times New Roman" w:cs="Times New Roman"/>
                <w:color w:val="0D0D0D" w:themeColor="text1" w:themeTint="F2"/>
                <w:sz w:val="24"/>
                <w:szCs w:val="24"/>
                <w:shd w:val="clear" w:color="auto" w:fill="FFFFFF"/>
                <w:lang w:val="ro-RO"/>
              </w:rPr>
              <w:t>.</w:t>
            </w:r>
          </w:p>
        </w:tc>
      </w:tr>
      <w:tr w:rsidR="00170B0C" w:rsidRPr="00170B0C" w14:paraId="2A9A6241" w14:textId="77777777" w:rsidTr="004E3361">
        <w:tc>
          <w:tcPr>
            <w:tcW w:w="704" w:type="dxa"/>
          </w:tcPr>
          <w:p w14:paraId="3BDF8767" w14:textId="77777777" w:rsidR="00630A21" w:rsidRPr="00170B0C" w:rsidRDefault="00630A21" w:rsidP="005E54BB">
            <w:pPr>
              <w:jc w:val="both"/>
              <w:rPr>
                <w:rFonts w:ascii="Times New Roman" w:hAnsi="Times New Roman" w:cs="Times New Roman"/>
                <w:color w:val="0D0D0D" w:themeColor="text1" w:themeTint="F2"/>
              </w:rPr>
            </w:pPr>
          </w:p>
        </w:tc>
        <w:tc>
          <w:tcPr>
            <w:tcW w:w="3969" w:type="dxa"/>
          </w:tcPr>
          <w:p w14:paraId="095A4307" w14:textId="77777777" w:rsidR="00630A21" w:rsidRPr="00170B0C" w:rsidRDefault="00630A21" w:rsidP="005E54BB">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6D5E73DF" w14:textId="062C1D41" w:rsidR="00515A59" w:rsidRPr="00170B0C" w:rsidRDefault="00DE7971" w:rsidP="00A90CCA">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Se completează cu Articolul 38</w:t>
            </w:r>
            <w:r w:rsidRPr="00170B0C">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xml:space="preserve"> cu următorul cuprins:</w:t>
            </w:r>
          </w:p>
          <w:p w14:paraId="2751E4F3" w14:textId="5B901C42" w:rsidR="00A90CCA" w:rsidRPr="00170B0C" w:rsidRDefault="00630A21" w:rsidP="00A90CCA">
            <w:pPr>
              <w:spacing w:before="120"/>
              <w:jc w:val="both"/>
              <w:rPr>
                <w:rFonts w:ascii="Times New Roman" w:hAnsi="Times New Roman" w:cs="Times New Roman"/>
                <w:b/>
                <w:bCs/>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t>Articolul 38</w:t>
            </w:r>
            <w:r w:rsidRPr="00170B0C">
              <w:rPr>
                <w:rFonts w:ascii="Times New Roman" w:hAnsi="Times New Roman" w:cs="Times New Roman"/>
                <w:b/>
                <w:bCs/>
                <w:color w:val="0D0D0D" w:themeColor="text1" w:themeTint="F2"/>
                <w:sz w:val="24"/>
                <w:szCs w:val="24"/>
                <w:vertAlign w:val="superscript"/>
                <w:lang w:val="ro-MD"/>
              </w:rPr>
              <w:t>2</w:t>
            </w:r>
            <w:r w:rsidRPr="00170B0C">
              <w:rPr>
                <w:rFonts w:ascii="Times New Roman" w:hAnsi="Times New Roman" w:cs="Times New Roman"/>
                <w:b/>
                <w:bCs/>
                <w:color w:val="0D0D0D" w:themeColor="text1" w:themeTint="F2"/>
                <w:sz w:val="24"/>
                <w:szCs w:val="24"/>
                <w:lang w:val="ro-MD"/>
              </w:rPr>
              <w:t xml:space="preserve">. </w:t>
            </w:r>
            <w:r w:rsidR="00A90CCA" w:rsidRPr="00170B0C">
              <w:rPr>
                <w:rFonts w:ascii="Times New Roman" w:hAnsi="Times New Roman" w:cs="Times New Roman"/>
                <w:b/>
                <w:bCs/>
                <w:color w:val="0D0D0D" w:themeColor="text1" w:themeTint="F2"/>
                <w:sz w:val="24"/>
                <w:szCs w:val="24"/>
                <w:lang w:val="ro-MD"/>
              </w:rPr>
              <w:t>Producerea energiei electrice din surse regenerabile în condiții de piață</w:t>
            </w:r>
          </w:p>
          <w:p w14:paraId="51C6CC15" w14:textId="77777777" w:rsidR="00A90CCA" w:rsidRPr="00170B0C" w:rsidRDefault="00A90CCA" w:rsidP="00170B0C">
            <w:pPr>
              <w:pStyle w:val="ListParagraph"/>
              <w:numPr>
                <w:ilvl w:val="0"/>
                <w:numId w:val="27"/>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încurajează investitorii și dezvoltatorii de proiecte de producere a energiei electrice din surse regenerabile, prin intermediul politicilor cu incidență în domeniul promovării energiei din surse regenerabile și energiei electrice, să dezvolte proiecte în condiții de piață, fără a beneficia de schema de sprijin instituită de prezenta lege.</w:t>
            </w:r>
          </w:p>
          <w:p w14:paraId="5290252C" w14:textId="77777777" w:rsidR="00A90CCA" w:rsidRPr="00170B0C" w:rsidRDefault="00A90CCA" w:rsidP="00170B0C">
            <w:pPr>
              <w:pStyle w:val="ListParagraph"/>
              <w:numPr>
                <w:ilvl w:val="0"/>
                <w:numId w:val="27"/>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promovează politici de integrare a centralelor de producere a energiei electrice din surse regenerabile în piețele organizate a energiei electrice, cu respectarea prevederilor prezentei legi, a Legii nr. 107/2016 cu privire la energia electrică și Regulilor pieței energiei electrice. </w:t>
            </w:r>
          </w:p>
          <w:p w14:paraId="01868C52" w14:textId="5BCF998C" w:rsidR="00515A59" w:rsidRPr="00CC298F" w:rsidRDefault="00A90CCA" w:rsidP="00A90CCA">
            <w:pPr>
              <w:pStyle w:val="ListParagraph"/>
              <w:numPr>
                <w:ilvl w:val="0"/>
                <w:numId w:val="27"/>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vederea promovării investițiilor în tehnologii performante de valorificare a energiei din surse regenerabile, prietenoase mediului și durabile, centralele electrice de producere a energiei electrice din surse </w:t>
            </w:r>
            <w:r w:rsidR="00C7095A" w:rsidRPr="00B52F95">
              <w:rPr>
                <w:rFonts w:ascii="Times New Roman" w:hAnsi="Times New Roman" w:cs="Times New Roman"/>
                <w:sz w:val="24"/>
                <w:szCs w:val="24"/>
                <w:lang w:val="ro-MD"/>
              </w:rPr>
              <w:t xml:space="preserve">regenerabile, prietenoase mediului și durabile, centralele electrice de producere a energiei </w:t>
            </w:r>
            <w:r w:rsidR="00C7095A" w:rsidRPr="00B52F95">
              <w:rPr>
                <w:rFonts w:ascii="Times New Roman" w:hAnsi="Times New Roman" w:cs="Times New Roman"/>
                <w:sz w:val="24"/>
                <w:szCs w:val="24"/>
                <w:lang w:val="ro-MD"/>
              </w:rPr>
              <w:lastRenderedPageBreak/>
              <w:t>electrice din surse regenerabile în afara schemei de suport și comercializarea</w:t>
            </w:r>
            <w:r w:rsidR="00C80004">
              <w:rPr>
                <w:rFonts w:ascii="Times New Roman" w:hAnsi="Times New Roman" w:cs="Times New Roman"/>
                <w:sz w:val="24"/>
                <w:szCs w:val="24"/>
                <w:lang w:val="ro-MD"/>
              </w:rPr>
              <w:t xml:space="preserve"> acesteia în condiții de piață </w:t>
            </w:r>
            <w:r w:rsidR="00C7095A">
              <w:rPr>
                <w:rFonts w:ascii="Times New Roman" w:hAnsi="Times New Roman" w:cs="Times New Roman"/>
                <w:sz w:val="24"/>
                <w:szCs w:val="24"/>
                <w:lang w:val="ro-MD"/>
              </w:rPr>
              <w:t>corespund condițiilor și cerințelor tehnice stabilite de Codul rețelelor electrice, aprobat în conformitate cu Legea nr. 10/2016 cu privire la energia electrică.</w:t>
            </w:r>
            <w:r w:rsidRPr="00170B0C">
              <w:rPr>
                <w:rFonts w:ascii="Times New Roman" w:hAnsi="Times New Roman" w:cs="Times New Roman"/>
                <w:color w:val="0D0D0D" w:themeColor="text1" w:themeTint="F2"/>
                <w:sz w:val="24"/>
                <w:szCs w:val="24"/>
                <w:lang w:val="ro-MD"/>
              </w:rPr>
              <w:t xml:space="preserve"> </w:t>
            </w:r>
          </w:p>
          <w:p w14:paraId="66CA1764" w14:textId="721E1E62" w:rsidR="00515A59" w:rsidRPr="0055241C" w:rsidRDefault="00CC298F" w:rsidP="00CC298F">
            <w:pPr>
              <w:pStyle w:val="ListParagraph"/>
              <w:numPr>
                <w:ilvl w:val="0"/>
                <w:numId w:val="27"/>
              </w:numPr>
              <w:spacing w:before="120"/>
              <w:ind w:left="0" w:firstLine="360"/>
              <w:jc w:val="both"/>
              <w:rPr>
                <w:rFonts w:ascii="Times New Roman" w:hAnsi="Times New Roman" w:cs="Times New Roman"/>
                <w:color w:val="0D0D0D" w:themeColor="text1" w:themeTint="F2"/>
                <w:sz w:val="24"/>
                <w:szCs w:val="24"/>
              </w:rPr>
            </w:pPr>
            <w:r w:rsidRPr="0055241C">
              <w:rPr>
                <w:rFonts w:ascii="Times New Roman" w:hAnsi="Times New Roman" w:cs="Times New Roman"/>
                <w:color w:val="0D0D0D" w:themeColor="text1" w:themeTint="F2"/>
                <w:sz w:val="24"/>
                <w:szCs w:val="24"/>
                <w:lang w:val="ro-MD"/>
              </w:rPr>
              <w:t>Producătorii</w:t>
            </w:r>
            <w:r w:rsidRPr="0055241C">
              <w:rPr>
                <w:rFonts w:ascii="Times New Roman" w:hAnsi="Times New Roman" w:cs="Times New Roman"/>
                <w:color w:val="0D0D0D" w:themeColor="text1" w:themeTint="F2"/>
                <w:sz w:val="24"/>
                <w:szCs w:val="24"/>
              </w:rPr>
              <w:t xml:space="preserve"> de energie electrică din surse regenerabile care activează în condiții de piață au dreptul comercializării energiei electrice în baza contractelor pentru achiziționarea energiei electrice produse din surse </w:t>
            </w:r>
            <w:r w:rsidRPr="0055241C">
              <w:rPr>
                <w:rFonts w:ascii="Times New Roman" w:hAnsi="Times New Roman" w:cs="Times New Roman"/>
                <w:sz w:val="24"/>
                <w:szCs w:val="24"/>
                <w:lang w:val="ro-MD"/>
              </w:rPr>
              <w:t>regenerabile</w:t>
            </w:r>
            <w:r w:rsidRPr="0055241C">
              <w:rPr>
                <w:rFonts w:ascii="Times New Roman" w:hAnsi="Times New Roman" w:cs="Times New Roman"/>
                <w:color w:val="0D0D0D" w:themeColor="text1" w:themeTint="F2"/>
                <w:sz w:val="24"/>
                <w:szCs w:val="24"/>
              </w:rPr>
              <w:t xml:space="preserve"> direct de la producător, contractului pentru tranzacții inter-pares, sau alte modalități conforme prezentei legi și Legii nr. 107/2016 cu privire la energia electrică.</w:t>
            </w:r>
          </w:p>
        </w:tc>
        <w:tc>
          <w:tcPr>
            <w:tcW w:w="5039" w:type="dxa"/>
          </w:tcPr>
          <w:p w14:paraId="3EEF2378" w14:textId="77777777" w:rsidR="001B7747" w:rsidRDefault="001B7747" w:rsidP="00A90CCA">
            <w:pPr>
              <w:spacing w:before="120"/>
              <w:jc w:val="both"/>
              <w:rPr>
                <w:rFonts w:ascii="Times New Roman" w:hAnsi="Times New Roman" w:cs="Times New Roman"/>
                <w:b/>
                <w:bCs/>
                <w:color w:val="0D0D0D" w:themeColor="text1" w:themeTint="F2"/>
                <w:sz w:val="24"/>
                <w:szCs w:val="24"/>
                <w:lang w:val="ro-MD"/>
              </w:rPr>
            </w:pPr>
          </w:p>
          <w:p w14:paraId="773091D3" w14:textId="77777777" w:rsidR="001B7747" w:rsidRDefault="001B7747" w:rsidP="00A90CCA">
            <w:pPr>
              <w:spacing w:before="120"/>
              <w:jc w:val="both"/>
              <w:rPr>
                <w:rFonts w:ascii="Times New Roman" w:hAnsi="Times New Roman" w:cs="Times New Roman"/>
                <w:b/>
                <w:bCs/>
                <w:color w:val="0D0D0D" w:themeColor="text1" w:themeTint="F2"/>
                <w:sz w:val="24"/>
                <w:szCs w:val="24"/>
                <w:lang w:val="ro-MD"/>
              </w:rPr>
            </w:pPr>
          </w:p>
          <w:p w14:paraId="62648C77" w14:textId="55231DF7" w:rsidR="00A90CCA" w:rsidRPr="00170B0C" w:rsidRDefault="00A90CCA" w:rsidP="00A90CCA">
            <w:pPr>
              <w:spacing w:before="120"/>
              <w:jc w:val="both"/>
              <w:rPr>
                <w:rFonts w:ascii="Times New Roman" w:hAnsi="Times New Roman" w:cs="Times New Roman"/>
                <w:b/>
                <w:bCs/>
                <w:color w:val="0D0D0D" w:themeColor="text1" w:themeTint="F2"/>
                <w:sz w:val="24"/>
                <w:szCs w:val="24"/>
                <w:lang w:val="ro-MD"/>
              </w:rPr>
            </w:pPr>
            <w:r w:rsidRPr="00170B0C">
              <w:rPr>
                <w:rFonts w:ascii="Times New Roman" w:hAnsi="Times New Roman" w:cs="Times New Roman"/>
                <w:b/>
                <w:bCs/>
                <w:color w:val="0D0D0D" w:themeColor="text1" w:themeTint="F2"/>
                <w:sz w:val="24"/>
                <w:szCs w:val="24"/>
                <w:lang w:val="ro-MD"/>
              </w:rPr>
              <w:t>Articolul 38</w:t>
            </w:r>
            <w:r w:rsidRPr="00170B0C">
              <w:rPr>
                <w:rFonts w:ascii="Times New Roman" w:hAnsi="Times New Roman" w:cs="Times New Roman"/>
                <w:b/>
                <w:bCs/>
                <w:color w:val="0D0D0D" w:themeColor="text1" w:themeTint="F2"/>
                <w:sz w:val="24"/>
                <w:szCs w:val="24"/>
                <w:vertAlign w:val="superscript"/>
                <w:lang w:val="ro-MD"/>
              </w:rPr>
              <w:t>2</w:t>
            </w:r>
            <w:r w:rsidRPr="00170B0C">
              <w:rPr>
                <w:rFonts w:ascii="Times New Roman" w:hAnsi="Times New Roman" w:cs="Times New Roman"/>
                <w:b/>
                <w:bCs/>
                <w:color w:val="0D0D0D" w:themeColor="text1" w:themeTint="F2"/>
                <w:sz w:val="24"/>
                <w:szCs w:val="24"/>
                <w:lang w:val="ro-MD"/>
              </w:rPr>
              <w:t>. Producerea energiei electrice din surse regenerabile în condiții de piață</w:t>
            </w:r>
          </w:p>
          <w:p w14:paraId="466D9CD4" w14:textId="77777777" w:rsidR="00A90CCA" w:rsidRPr="00170B0C" w:rsidRDefault="00A90CCA" w:rsidP="00170B0C">
            <w:pPr>
              <w:pStyle w:val="ListParagraph"/>
              <w:numPr>
                <w:ilvl w:val="0"/>
                <w:numId w:val="105"/>
              </w:numPr>
              <w:spacing w:before="120"/>
              <w:ind w:left="81"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 încurajează investitorii și dezvoltatorii de proiecte de producere a energiei electrice din surse regenerabile, prin intermediul politicilor cu incidență în domeniul promovării energiei din surse regenerabile și energiei electrice, să dezvolte proiecte în condiții de piață, fără a beneficia de schema de sprijin instituită de prezenta lege.</w:t>
            </w:r>
          </w:p>
          <w:p w14:paraId="7626448F" w14:textId="77777777" w:rsidR="00A90CCA" w:rsidRPr="00170B0C" w:rsidRDefault="00A90CCA" w:rsidP="00170B0C">
            <w:pPr>
              <w:pStyle w:val="ListParagraph"/>
              <w:numPr>
                <w:ilvl w:val="0"/>
                <w:numId w:val="105"/>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promovează politici de integrare a centralelor de producere a energiei electrice din surse regenerabile în piețele organizate a energiei electrice, cu respectarea prevederilor prezentei legi, a Legii nr. 107/2016 cu privire la energia electrică și Regulilor pieței energiei electrice. </w:t>
            </w:r>
          </w:p>
          <w:p w14:paraId="35211018" w14:textId="1BE450F6" w:rsidR="00A90CCA" w:rsidRPr="00170B0C" w:rsidRDefault="00A90CCA" w:rsidP="00170B0C">
            <w:pPr>
              <w:pStyle w:val="ListParagraph"/>
              <w:numPr>
                <w:ilvl w:val="0"/>
                <w:numId w:val="105"/>
              </w:numPr>
              <w:spacing w:before="120"/>
              <w:ind w:left="0" w:firstLine="36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vederea promovării investițiilor în tehnologii performante de valorificare a energiei din surse </w:t>
            </w:r>
            <w:r w:rsidR="00C7095A" w:rsidRPr="00B52F95">
              <w:rPr>
                <w:rFonts w:ascii="Times New Roman" w:hAnsi="Times New Roman" w:cs="Times New Roman"/>
                <w:sz w:val="24"/>
                <w:szCs w:val="24"/>
                <w:lang w:val="ro-MD"/>
              </w:rPr>
              <w:t>regenerabile, prietenoase mediului și durabile, centralele electrice de producere a energiei electrice din surse regenerabile în afara schemei de suport și comercializarea acesteia în condiții de piață, sunt</w:t>
            </w:r>
            <w:r w:rsidR="00C7095A">
              <w:rPr>
                <w:rFonts w:ascii="Times New Roman" w:hAnsi="Times New Roman" w:cs="Times New Roman"/>
                <w:sz w:val="24"/>
                <w:szCs w:val="24"/>
                <w:lang w:val="ro-MD"/>
              </w:rPr>
              <w:t xml:space="preserve"> noi, nu au fost utilizate anterior și corespund condițiilor și cerințelor </w:t>
            </w:r>
            <w:r w:rsidR="00C7095A">
              <w:rPr>
                <w:rFonts w:ascii="Times New Roman" w:hAnsi="Times New Roman" w:cs="Times New Roman"/>
                <w:sz w:val="24"/>
                <w:szCs w:val="24"/>
                <w:lang w:val="ro-MD"/>
              </w:rPr>
              <w:lastRenderedPageBreak/>
              <w:t>tehnice stabilite de Codul rețelelor electrice, aprobat în conformitate cu Legea nr. 10/2016 cu privire la energia electrică.</w:t>
            </w:r>
            <w:r w:rsidRPr="00170B0C">
              <w:rPr>
                <w:rFonts w:ascii="Times New Roman" w:hAnsi="Times New Roman" w:cs="Times New Roman"/>
                <w:color w:val="0D0D0D" w:themeColor="text1" w:themeTint="F2"/>
                <w:sz w:val="24"/>
                <w:szCs w:val="24"/>
                <w:lang w:val="ro-MD"/>
              </w:rPr>
              <w:t xml:space="preserve"> </w:t>
            </w:r>
          </w:p>
          <w:p w14:paraId="7A5C00F2" w14:textId="5AAC5432" w:rsidR="00DE7971" w:rsidRPr="00170B0C" w:rsidRDefault="0055241C" w:rsidP="0055241C">
            <w:pPr>
              <w:pStyle w:val="ListParagraph"/>
              <w:numPr>
                <w:ilvl w:val="0"/>
                <w:numId w:val="105"/>
              </w:numPr>
              <w:spacing w:before="120"/>
              <w:ind w:left="0" w:firstLine="360"/>
              <w:jc w:val="both"/>
              <w:rPr>
                <w:rFonts w:ascii="Times New Roman" w:hAnsi="Times New Roman" w:cs="Times New Roman"/>
                <w:color w:val="0D0D0D" w:themeColor="text1" w:themeTint="F2"/>
              </w:rPr>
            </w:pPr>
            <w:r w:rsidRPr="0055241C">
              <w:rPr>
                <w:rFonts w:ascii="Times New Roman" w:hAnsi="Times New Roman" w:cs="Times New Roman"/>
                <w:color w:val="0D0D0D" w:themeColor="text1" w:themeTint="F2"/>
                <w:sz w:val="24"/>
                <w:szCs w:val="24"/>
                <w:lang w:val="ro-MD"/>
              </w:rPr>
              <w:t>Producătorii</w:t>
            </w:r>
            <w:r w:rsidRPr="0055241C">
              <w:rPr>
                <w:rFonts w:ascii="Times New Roman" w:hAnsi="Times New Roman" w:cs="Times New Roman"/>
                <w:color w:val="0D0D0D" w:themeColor="text1" w:themeTint="F2"/>
                <w:sz w:val="24"/>
                <w:szCs w:val="24"/>
              </w:rPr>
              <w:t xml:space="preserve"> de energie electrică din surse regenerabile care activează în condiții de piață au dreptul comercializării energiei electrice în baza contractelor pentru achiziționarea energiei electrice produse din surse </w:t>
            </w:r>
            <w:r w:rsidRPr="0055241C">
              <w:rPr>
                <w:rFonts w:ascii="Times New Roman" w:hAnsi="Times New Roman" w:cs="Times New Roman"/>
                <w:sz w:val="24"/>
                <w:szCs w:val="24"/>
                <w:lang w:val="ro-MD"/>
              </w:rPr>
              <w:t>regenerabile</w:t>
            </w:r>
            <w:r w:rsidRPr="0055241C">
              <w:rPr>
                <w:rFonts w:ascii="Times New Roman" w:hAnsi="Times New Roman" w:cs="Times New Roman"/>
                <w:color w:val="0D0D0D" w:themeColor="text1" w:themeTint="F2"/>
                <w:sz w:val="24"/>
                <w:szCs w:val="24"/>
              </w:rPr>
              <w:t xml:space="preserve"> direct de la producător, contractului pentru tranzacții inter-pares, sau alte modalități conforme prezentei legi și Legii nr. 107/2016 cu privire la energia electrică.</w:t>
            </w:r>
          </w:p>
          <w:p w14:paraId="46E40BC2" w14:textId="77777777" w:rsidR="00DE7971" w:rsidRPr="00170B0C" w:rsidRDefault="00DE7971" w:rsidP="00A90CCA">
            <w:pPr>
              <w:jc w:val="both"/>
              <w:rPr>
                <w:rFonts w:ascii="Times New Roman" w:hAnsi="Times New Roman" w:cs="Times New Roman"/>
                <w:color w:val="0D0D0D" w:themeColor="text1" w:themeTint="F2"/>
              </w:rPr>
            </w:pPr>
          </w:p>
          <w:p w14:paraId="69DE12BF" w14:textId="77777777" w:rsidR="00DE7971" w:rsidRPr="00170B0C" w:rsidRDefault="00DE7971" w:rsidP="00A90CCA">
            <w:pPr>
              <w:jc w:val="both"/>
              <w:rPr>
                <w:rFonts w:ascii="Times New Roman" w:hAnsi="Times New Roman" w:cs="Times New Roman"/>
                <w:color w:val="0D0D0D" w:themeColor="text1" w:themeTint="F2"/>
              </w:rPr>
            </w:pPr>
          </w:p>
          <w:p w14:paraId="2454DC21" w14:textId="77777777" w:rsidR="00DE7971" w:rsidRPr="00170B0C" w:rsidRDefault="00DE7971" w:rsidP="00A90CCA">
            <w:pPr>
              <w:jc w:val="both"/>
              <w:rPr>
                <w:rFonts w:ascii="Times New Roman" w:hAnsi="Times New Roman" w:cs="Times New Roman"/>
                <w:color w:val="0D0D0D" w:themeColor="text1" w:themeTint="F2"/>
              </w:rPr>
            </w:pPr>
          </w:p>
          <w:p w14:paraId="624E5A2A" w14:textId="77777777" w:rsidR="00DE7971" w:rsidRPr="00170B0C" w:rsidRDefault="00DE7971" w:rsidP="00A90CCA">
            <w:pPr>
              <w:jc w:val="both"/>
              <w:rPr>
                <w:rFonts w:ascii="Times New Roman" w:hAnsi="Times New Roman" w:cs="Times New Roman"/>
                <w:color w:val="0D0D0D" w:themeColor="text1" w:themeTint="F2"/>
              </w:rPr>
            </w:pPr>
          </w:p>
          <w:p w14:paraId="79FD6346" w14:textId="77777777" w:rsidR="00DE7971" w:rsidRPr="00170B0C" w:rsidRDefault="00DE7971" w:rsidP="00A90CCA">
            <w:pPr>
              <w:jc w:val="both"/>
              <w:rPr>
                <w:rFonts w:ascii="Times New Roman" w:hAnsi="Times New Roman" w:cs="Times New Roman"/>
                <w:color w:val="0D0D0D" w:themeColor="text1" w:themeTint="F2"/>
              </w:rPr>
            </w:pPr>
          </w:p>
          <w:p w14:paraId="22A1E681" w14:textId="77777777" w:rsidR="00DE7971" w:rsidRPr="00170B0C" w:rsidRDefault="00DE7971" w:rsidP="00A90CCA">
            <w:pPr>
              <w:jc w:val="both"/>
              <w:rPr>
                <w:rFonts w:ascii="Times New Roman" w:hAnsi="Times New Roman" w:cs="Times New Roman"/>
                <w:color w:val="0D0D0D" w:themeColor="text1" w:themeTint="F2"/>
              </w:rPr>
            </w:pPr>
          </w:p>
          <w:p w14:paraId="08B2FAF6" w14:textId="77777777" w:rsidR="00DE7971" w:rsidRPr="00170B0C" w:rsidRDefault="00DE7971" w:rsidP="00A90CCA">
            <w:pPr>
              <w:jc w:val="both"/>
              <w:rPr>
                <w:rFonts w:ascii="Times New Roman" w:hAnsi="Times New Roman" w:cs="Times New Roman"/>
                <w:color w:val="0D0D0D" w:themeColor="text1" w:themeTint="F2"/>
              </w:rPr>
            </w:pPr>
          </w:p>
          <w:p w14:paraId="71F04BD7" w14:textId="3814955E" w:rsidR="00DE7971" w:rsidRPr="00170B0C" w:rsidRDefault="00DE7971" w:rsidP="000F41A4"/>
        </w:tc>
      </w:tr>
      <w:tr w:rsidR="00FB6497" w:rsidRPr="00170B0C" w14:paraId="7521D62E" w14:textId="77777777" w:rsidTr="004E3361">
        <w:tc>
          <w:tcPr>
            <w:tcW w:w="704" w:type="dxa"/>
          </w:tcPr>
          <w:p w14:paraId="54183B07"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337BDDA9" w14:textId="542FAA7B" w:rsidR="00FB6497" w:rsidRPr="00170B0C" w:rsidRDefault="00FB6497" w:rsidP="00FB6497">
            <w:pPr>
              <w:jc w:val="both"/>
              <w:rPr>
                <w:rFonts w:ascii="Times New Roman" w:eastAsia="Times New Roman" w:hAnsi="Times New Roman" w:cs="Times New Roman"/>
                <w:b/>
                <w:bCs/>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39. Contorizarea netă a energiei electrice din surse regenerabile</w:t>
            </w:r>
          </w:p>
          <w:p w14:paraId="31F361C8" w14:textId="77777777" w:rsidR="00FB6497" w:rsidRPr="00170B0C" w:rsidRDefault="00FB6497" w:rsidP="00FB6497">
            <w:pPr>
              <w:jc w:val="both"/>
              <w:rPr>
                <w:rFonts w:ascii="Times New Roman" w:eastAsia="Times New Roman" w:hAnsi="Times New Roman" w:cs="Times New Roman"/>
                <w:b/>
                <w:bCs/>
                <w:color w:val="0D0D0D" w:themeColor="text1" w:themeTint="F2"/>
                <w:sz w:val="24"/>
                <w:szCs w:val="24"/>
                <w:shd w:val="clear" w:color="auto" w:fill="FFFFFF"/>
                <w:lang w:val="ro-RO"/>
              </w:rPr>
            </w:pPr>
          </w:p>
          <w:p w14:paraId="60FAF0C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w:t>
            </w:r>
            <w:r w:rsidRPr="00170B0C">
              <w:rPr>
                <w:rFonts w:ascii="Times New Roman" w:eastAsia="Times New Roman" w:hAnsi="Times New Roman" w:cs="Times New Roman"/>
                <w:color w:val="0D0D0D" w:themeColor="text1" w:themeTint="F2"/>
                <w:sz w:val="24"/>
                <w:szCs w:val="24"/>
                <w:shd w:val="clear" w:color="auto" w:fill="FFFFFF"/>
                <w:lang w:val="ro-RO"/>
              </w:rPr>
              <w:t>1) Consumatorul final, deţinător al unei centrale electrice, care produce energie electrică din surse regenerabile pentru uz propriu şi care a încheiat cu furnizorul un contract de furnizare a energiei electrice la preţ reglementat are dreptul să livreze în reţeaua electrică surplusul de energie electrică produsă, iar furnizorul respectiv este obligat să încheie, la solicitarea consumatorului final respectiv, un contract pentru aplicarea mecanismului de contorizare netă, în condiţiile prezentei legi.</w:t>
            </w:r>
          </w:p>
          <w:p w14:paraId="15F3C1D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35FE36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 xml:space="preserve">(2) Consumatorul final, deţinător al centralei electrice, care solicită contorizarea netă a energiei electrice din surse regenerabile trebuie să îndeplinească următoarele condiţii: </w:t>
            </w:r>
          </w:p>
          <w:p w14:paraId="50A44DF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A4F211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energia electrică trebuie să fie produsă numai din surse regenerabile de energie;</w:t>
            </w:r>
          </w:p>
          <w:p w14:paraId="58B569F0"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2ADFC5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centrala electrică trebuie să dispună de o putere instalată de pînă la 200 kW, dar nu mai mare decît puterea contractată cu furnizorul respectiv;</w:t>
            </w:r>
          </w:p>
          <w:p w14:paraId="27B5B15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061A231"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centrala electrică trebuie să fie conectată la reţeaua electrică şi să funcţioneze în mod paralel şi sincron cu aceasta;</w:t>
            </w:r>
          </w:p>
          <w:p w14:paraId="3C97D2C5"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277DA669"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centrala electrică trebuie să fie echipată cu un mecanism de protecţie care să deconecteze automat centrala electrică de la reţeaua electrică şi să întrerupă livrarea energiei electrice în reţea în cazul în care este întreruptă livrarea energiei electrice către consumatorul final, deţinător al centralei electrice.</w:t>
            </w:r>
          </w:p>
          <w:p w14:paraId="1A65E00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14FB31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Centrala electrică trebuie să fie echipată cu echipament de măsurare, instalat din contul consumatorului final, deţinător al centralei electrice, care să înregistreze diferenţa dintre cantitatea de energie electrică livrată în reţeaua electrică şi cantitatea de energie electrică consumată din reţeaua electrică de către consumatorul final în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cauză. Pentru măsurarea fluxurilor de energie electrică poate fi utilizat fie un contor bidirecţional, care înregistrează cantitatea de energie electrică consumată din reţeaua electrică şi, respectiv, cantitatea de energie electrică livrată în reţeaua electrică, fie două contoare unidirecţionale, care să înregistreze separat cantitatea de energie electrică consumată din reţeaua electrică şi, respectiv, cantitatea de energie electrică livrată în reţeaua electrică.</w:t>
            </w:r>
          </w:p>
          <w:p w14:paraId="7995AD8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7E2EF4C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Calculul energiei electrice prin aplicarea contorizării nete se efectuează după cum urmează:</w:t>
            </w:r>
          </w:p>
          <w:p w14:paraId="6A713CF3"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53C1B35"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în cazul în care, la sfîrşitul lunii, cantitatea de energie electrică consumată de consumatorul final, deţinător al centralei electrice, depăşeşte cantitatea de energie electrică livrată în reţeaua electrică, consumatorul final în cauză va achita furnizorului doar diferența dintre cantitatea de energie consumată și cea livrată la preţul reglementat la care furnizorul furnizează energie electrică consumatorilor finali din aceeaşi categorie;</w:t>
            </w:r>
          </w:p>
          <w:p w14:paraId="3DEC8D6E"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36FA923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în cazul în care, la sfârșitul lunii, cantitatea de energie electrică pe care consumatorul final, deținător al centralei electrice, a primit-o de la furnizor este mai mică decât cantitatea de energie electrică livrată în rețeaua electrică, furnizorul de energie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electrică calculează soldul energiei livrate în rețeaua electrică și al celei consumate din rețea, iar diferența de cantitate este inclusă în contul consumatorului final respectiv pentru a fi utilizată în lunile următoare. La data de 31 martie a fiecărui an, la solicitarea în scris a consumatorului final, furnizorul stabilește dacă consumatorul final, deținător al centralei electrice, a livrat în rețeaua electrică o cantitate de energie care depășește cantitatea de energie electrică ce a fost consumată din rețea și achită consumatorului final respectiv contravaloarea energiei electrice neutilizate până la data respectivă la prețul mediu de procurare a energiei electrice pe piață de către furnizorul serviciului universal pentru ultimele 12 luni;</w:t>
            </w:r>
          </w:p>
          <w:p w14:paraId="45C95A3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7B5E120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 În cazul în care consumatorul final, deţinător al centralei electrice, reziliază contractul cu privire la contorizarea netă sau se deconectează de la reţeaua electrică, furnizorul de energie electrică este obligat să achite acestui consumator final contravaloarea energiei electrice neutilizate la preţul mediu de procurare a energiei electrice pe piaţă de către furnizorul serviciului universal în anul de gestiune.</w:t>
            </w:r>
          </w:p>
          <w:p w14:paraId="62E6BA7C"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88D115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Beneficiază de mecanismul de contorizare netă, în baza principiului „primul venit, primul servit”, consumatorii finali deţinători ai centralelor electrice a căror capacitate instalată cumulată nu depăşeşte 5% din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valoarea sarcinii maxime înregistrate pe parcursul anului precedent de către operatorul sistemului de distribuţie la reţelele căruia sînt racordate centralele electrice respective. Limita de 5%, stabilită în prezentul alineat, poate fi revizuită şi modificată de către Agenția Națională pentru Reglementare în Energetică prin aprobarea, în conformitate cu Legea cu privire la energetică, a unei hotărîri motivate şi supuse în prealabil consultărilor publice.</w:t>
            </w:r>
          </w:p>
          <w:p w14:paraId="66E039A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311D60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Raporturile juridice dintre furnizorii de energie electrică şi consumatorii finali, deţinători ai centralelor electrice, care nu doresc să beneficieze de contorizarea netă sau care nu îndeplinesc condiţiile stabilite în legătură cu mecanismul contorizării nete se stabilesc în conformitate cu principiile şi condiţiile negociate de aceştia, de comun acord, prin încheiere de contracte corespunzătoare. În acest caz, centralele electrice menţionate trebuie să fie echipate cu instalaţii de protecţie care să  permită deconectarea lor în mod automat de la reţeaua electrică în caz de avarii.</w:t>
            </w:r>
          </w:p>
          <w:p w14:paraId="1E4D84A5"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EE6723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(8) Anual, pînă la 30 aprilie, furnizorii de energie electrică vor elabora şi prezenta Agenției Naționale pentru Reglementare în Energetică un raport cu privire la contorizarea netă a energiei electrice din surse regenerabile. Raportul va conţine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următoarele informaţii pentru anul precedent:</w:t>
            </w:r>
          </w:p>
          <w:p w14:paraId="09B7FA9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7214B06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numărul total de consumatori finali, deținători ai centralelor electrice, care beneficiază de contorizare netă, diferenţiat pe tipul sursei regenerabile utilizate;</w:t>
            </w:r>
          </w:p>
          <w:p w14:paraId="1EBFE81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33856B5"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puterea instalată a centralelor electrice;</w:t>
            </w:r>
          </w:p>
          <w:p w14:paraId="6363441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09D553C" w14:textId="72389E4A" w:rsidR="00FB6497" w:rsidRPr="00170B0C" w:rsidRDefault="00FB6497" w:rsidP="00FB6497">
            <w:pPr>
              <w:jc w:val="both"/>
              <w:rPr>
                <w:rFonts w:ascii="Times New Roman" w:eastAsia="Times New Roman" w:hAnsi="Times New Roman" w:cs="Times New Roman"/>
                <w:b/>
                <w:bCs/>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cantitatea de energie electrică (în kilowați-oră) livrată furnizorului de energie electrică la tarife reglementate prin aplicarea mecanismului contorizării nete.</w:t>
            </w:r>
          </w:p>
        </w:tc>
        <w:tc>
          <w:tcPr>
            <w:tcW w:w="4678" w:type="dxa"/>
          </w:tcPr>
          <w:p w14:paraId="3DA5C6C2"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362DED0C"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60AB5DDA"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E75884D"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234E0297"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593485D"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3A494E75"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BC29A6C"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992B41B"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CA8AD0A"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6CFCDBA9" w14:textId="77777777" w:rsidR="00C7095A" w:rsidRPr="00C7095A" w:rsidRDefault="00C7095A" w:rsidP="00C7095A">
            <w:pPr>
              <w:spacing w:before="120"/>
              <w:jc w:val="both"/>
              <w:rPr>
                <w:rFonts w:ascii="Times New Roman" w:hAnsi="Times New Roman" w:cs="Times New Roman"/>
                <w:color w:val="0D0D0D" w:themeColor="text1" w:themeTint="F2"/>
                <w:sz w:val="24"/>
                <w:szCs w:val="24"/>
                <w:lang w:val="ro-MD"/>
              </w:rPr>
            </w:pPr>
            <w:r w:rsidRPr="00C7095A">
              <w:rPr>
                <w:rFonts w:ascii="Times New Roman" w:hAnsi="Times New Roman" w:cs="Times New Roman"/>
                <w:color w:val="0D0D0D" w:themeColor="text1" w:themeTint="F2"/>
                <w:sz w:val="24"/>
                <w:szCs w:val="24"/>
                <w:lang w:val="ro-MD"/>
              </w:rPr>
              <w:t>la alin. (2), după cuvintele ”următoarele condiţii” se completează cu următorul text ”, pentru fiecare loc de consum la care se solicită aplicarea mecanismului de contorizare netă:”</w:t>
            </w:r>
            <w:r w:rsidRPr="00C7095A">
              <w:rPr>
                <w:rFonts w:ascii="Times New Roman" w:hAnsi="Times New Roman" w:cs="Times New Roman"/>
                <w:color w:val="0D0D0D" w:themeColor="text1" w:themeTint="F2"/>
                <w:sz w:val="24"/>
                <w:szCs w:val="24"/>
                <w:lang w:val="ro-MD"/>
              </w:rPr>
              <w:tab/>
            </w:r>
          </w:p>
          <w:p w14:paraId="15536717" w14:textId="3B83C5FA" w:rsidR="00FB6497" w:rsidRPr="00170B0C" w:rsidRDefault="00C7095A" w:rsidP="00C7095A">
            <w:pPr>
              <w:spacing w:before="120"/>
              <w:jc w:val="both"/>
              <w:rPr>
                <w:rFonts w:ascii="Times New Roman" w:hAnsi="Times New Roman" w:cs="Times New Roman"/>
                <w:color w:val="0D0D0D" w:themeColor="text1" w:themeTint="F2"/>
                <w:sz w:val="24"/>
                <w:szCs w:val="24"/>
                <w:lang w:val="ro-MD"/>
              </w:rPr>
            </w:pPr>
            <w:r w:rsidRPr="00C7095A">
              <w:rPr>
                <w:rFonts w:ascii="Times New Roman" w:hAnsi="Times New Roman" w:cs="Times New Roman"/>
                <w:color w:val="0D0D0D" w:themeColor="text1" w:themeTint="F2"/>
                <w:sz w:val="24"/>
                <w:szCs w:val="24"/>
                <w:lang w:val="ro-MD"/>
              </w:rPr>
              <w:lastRenderedPageBreak/>
              <w:t>la alin. (2), lit. b), după cuvintele ”cu furnizorul respectiv” se completează cu cuvintele „pentru locul de consum respectiv”;</w:t>
            </w:r>
          </w:p>
          <w:p w14:paraId="0014CCCC" w14:textId="6C4F9EEE" w:rsidR="00FB6497" w:rsidRDefault="00FB6497" w:rsidP="00FB6497">
            <w:pPr>
              <w:spacing w:before="120"/>
              <w:jc w:val="both"/>
              <w:rPr>
                <w:rFonts w:ascii="Times New Roman" w:hAnsi="Times New Roman" w:cs="Times New Roman"/>
                <w:color w:val="0D0D0D" w:themeColor="text1" w:themeTint="F2"/>
                <w:sz w:val="24"/>
                <w:szCs w:val="24"/>
                <w:lang w:val="ro-MD"/>
              </w:rPr>
            </w:pPr>
          </w:p>
          <w:p w14:paraId="45910520" w14:textId="677E6F6B" w:rsidR="00C7095A" w:rsidRDefault="00C7095A" w:rsidP="00FB6497">
            <w:pPr>
              <w:spacing w:before="120"/>
              <w:jc w:val="both"/>
              <w:rPr>
                <w:rFonts w:ascii="Times New Roman" w:hAnsi="Times New Roman" w:cs="Times New Roman"/>
                <w:color w:val="0D0D0D" w:themeColor="text1" w:themeTint="F2"/>
                <w:sz w:val="24"/>
                <w:szCs w:val="24"/>
                <w:lang w:val="ro-MD"/>
              </w:rPr>
            </w:pPr>
          </w:p>
          <w:p w14:paraId="7885510E" w14:textId="2D838996" w:rsidR="00C7095A" w:rsidRDefault="00C7095A" w:rsidP="00FB6497">
            <w:pPr>
              <w:spacing w:before="120"/>
              <w:jc w:val="both"/>
              <w:rPr>
                <w:rFonts w:ascii="Times New Roman" w:hAnsi="Times New Roman" w:cs="Times New Roman"/>
                <w:color w:val="0D0D0D" w:themeColor="text1" w:themeTint="F2"/>
                <w:sz w:val="24"/>
                <w:szCs w:val="24"/>
                <w:lang w:val="ro-MD"/>
              </w:rPr>
            </w:pPr>
          </w:p>
          <w:p w14:paraId="2A4210F1" w14:textId="4390B209" w:rsidR="00C7095A" w:rsidRDefault="00C7095A" w:rsidP="00FB6497">
            <w:pPr>
              <w:spacing w:before="120"/>
              <w:jc w:val="both"/>
              <w:rPr>
                <w:rFonts w:ascii="Times New Roman" w:hAnsi="Times New Roman" w:cs="Times New Roman"/>
                <w:color w:val="0D0D0D" w:themeColor="text1" w:themeTint="F2"/>
                <w:sz w:val="24"/>
                <w:szCs w:val="24"/>
                <w:lang w:val="ro-MD"/>
              </w:rPr>
            </w:pPr>
          </w:p>
          <w:p w14:paraId="210ADDDC" w14:textId="38EE0B8D" w:rsidR="00C7095A" w:rsidRDefault="00C7095A" w:rsidP="00FB6497">
            <w:pPr>
              <w:spacing w:before="120"/>
              <w:jc w:val="both"/>
              <w:rPr>
                <w:rFonts w:ascii="Times New Roman" w:hAnsi="Times New Roman" w:cs="Times New Roman"/>
                <w:color w:val="0D0D0D" w:themeColor="text1" w:themeTint="F2"/>
                <w:sz w:val="24"/>
                <w:szCs w:val="24"/>
                <w:lang w:val="ro-MD"/>
              </w:rPr>
            </w:pPr>
          </w:p>
          <w:p w14:paraId="1F3DF6C4" w14:textId="27308F2D" w:rsidR="00C7095A" w:rsidRDefault="00C7095A" w:rsidP="00FB6497">
            <w:pPr>
              <w:spacing w:before="120"/>
              <w:jc w:val="both"/>
              <w:rPr>
                <w:rFonts w:ascii="Times New Roman" w:hAnsi="Times New Roman" w:cs="Times New Roman"/>
                <w:color w:val="0D0D0D" w:themeColor="text1" w:themeTint="F2"/>
                <w:sz w:val="24"/>
                <w:szCs w:val="24"/>
                <w:lang w:val="ro-MD"/>
              </w:rPr>
            </w:pPr>
          </w:p>
          <w:p w14:paraId="0CF18040" w14:textId="27D1D4FE" w:rsidR="00C7095A" w:rsidRDefault="00C7095A" w:rsidP="00FB6497">
            <w:pPr>
              <w:spacing w:before="120"/>
              <w:jc w:val="both"/>
              <w:rPr>
                <w:rFonts w:ascii="Times New Roman" w:hAnsi="Times New Roman" w:cs="Times New Roman"/>
                <w:color w:val="0D0D0D" w:themeColor="text1" w:themeTint="F2"/>
                <w:sz w:val="24"/>
                <w:szCs w:val="24"/>
                <w:lang w:val="ro-MD"/>
              </w:rPr>
            </w:pPr>
          </w:p>
          <w:p w14:paraId="37E4E186" w14:textId="62ACB5EF" w:rsidR="00C7095A" w:rsidRDefault="00C7095A" w:rsidP="00FB6497">
            <w:pPr>
              <w:spacing w:before="120"/>
              <w:jc w:val="both"/>
              <w:rPr>
                <w:rFonts w:ascii="Times New Roman" w:hAnsi="Times New Roman" w:cs="Times New Roman"/>
                <w:color w:val="0D0D0D" w:themeColor="text1" w:themeTint="F2"/>
                <w:sz w:val="24"/>
                <w:szCs w:val="24"/>
                <w:lang w:val="ro-MD"/>
              </w:rPr>
            </w:pPr>
          </w:p>
          <w:p w14:paraId="16CC6D04" w14:textId="3B7EE81A" w:rsidR="00C7095A" w:rsidRDefault="00C7095A" w:rsidP="00FB6497">
            <w:pPr>
              <w:spacing w:before="120"/>
              <w:jc w:val="both"/>
              <w:rPr>
                <w:rFonts w:ascii="Times New Roman" w:hAnsi="Times New Roman" w:cs="Times New Roman"/>
                <w:color w:val="0D0D0D" w:themeColor="text1" w:themeTint="F2"/>
                <w:sz w:val="24"/>
                <w:szCs w:val="24"/>
                <w:lang w:val="ro-MD"/>
              </w:rPr>
            </w:pPr>
          </w:p>
          <w:p w14:paraId="0E9B0963" w14:textId="135FDC7E" w:rsidR="00C7095A" w:rsidRDefault="00C7095A" w:rsidP="00FB6497">
            <w:pPr>
              <w:spacing w:before="120"/>
              <w:jc w:val="both"/>
              <w:rPr>
                <w:rFonts w:ascii="Times New Roman" w:hAnsi="Times New Roman" w:cs="Times New Roman"/>
                <w:color w:val="0D0D0D" w:themeColor="text1" w:themeTint="F2"/>
                <w:sz w:val="24"/>
                <w:szCs w:val="24"/>
                <w:lang w:val="ro-MD"/>
              </w:rPr>
            </w:pPr>
          </w:p>
          <w:p w14:paraId="7D96BD51" w14:textId="146AC4B0" w:rsidR="00C7095A" w:rsidRDefault="00C7095A" w:rsidP="00FB6497">
            <w:pPr>
              <w:spacing w:before="120"/>
              <w:jc w:val="both"/>
              <w:rPr>
                <w:rFonts w:ascii="Times New Roman" w:hAnsi="Times New Roman" w:cs="Times New Roman"/>
                <w:color w:val="0D0D0D" w:themeColor="text1" w:themeTint="F2"/>
                <w:sz w:val="24"/>
                <w:szCs w:val="24"/>
                <w:lang w:val="ro-MD"/>
              </w:rPr>
            </w:pPr>
          </w:p>
          <w:p w14:paraId="2E18BF21" w14:textId="77777777" w:rsidR="00C7095A" w:rsidRPr="00170B0C" w:rsidRDefault="00C7095A" w:rsidP="00FB6497">
            <w:pPr>
              <w:spacing w:before="120"/>
              <w:jc w:val="both"/>
              <w:rPr>
                <w:rFonts w:ascii="Times New Roman" w:hAnsi="Times New Roman" w:cs="Times New Roman"/>
                <w:color w:val="0D0D0D" w:themeColor="text1" w:themeTint="F2"/>
                <w:sz w:val="24"/>
                <w:szCs w:val="24"/>
                <w:lang w:val="ro-MD"/>
              </w:rPr>
            </w:pPr>
          </w:p>
          <w:p w14:paraId="03BC182C" w14:textId="5E9C7FE8" w:rsidR="00FB6497" w:rsidRPr="00170B0C" w:rsidRDefault="00C7095A" w:rsidP="00FB6497">
            <w:pPr>
              <w:spacing w:before="120"/>
              <w:jc w:val="both"/>
              <w:rPr>
                <w:rFonts w:ascii="Times New Roman" w:hAnsi="Times New Roman" w:cs="Times New Roman"/>
                <w:color w:val="0D0D0D" w:themeColor="text1" w:themeTint="F2"/>
                <w:sz w:val="24"/>
                <w:szCs w:val="24"/>
                <w:lang w:val="ro-MD"/>
              </w:rPr>
            </w:pPr>
            <w:r w:rsidRPr="00C7095A">
              <w:rPr>
                <w:rFonts w:ascii="Times New Roman" w:hAnsi="Times New Roman" w:cs="Times New Roman"/>
                <w:color w:val="0D0D0D" w:themeColor="text1" w:themeTint="F2"/>
                <w:sz w:val="24"/>
                <w:szCs w:val="24"/>
                <w:lang w:val="ro-MD"/>
              </w:rPr>
              <w:t>alin. (3) se com</w:t>
            </w:r>
            <w:r>
              <w:rPr>
                <w:rFonts w:ascii="Times New Roman" w:hAnsi="Times New Roman" w:cs="Times New Roman"/>
                <w:color w:val="0D0D0D" w:themeColor="text1" w:themeTint="F2"/>
                <w:sz w:val="24"/>
                <w:szCs w:val="24"/>
                <w:lang w:val="ro-MD"/>
              </w:rPr>
              <w:t xml:space="preserve">pletează cu o propoziție nouă </w:t>
            </w:r>
            <w:r w:rsidRPr="00C7095A">
              <w:rPr>
                <w:rFonts w:ascii="Times New Roman" w:hAnsi="Times New Roman" w:cs="Times New Roman"/>
                <w:color w:val="0D0D0D" w:themeColor="text1" w:themeTint="F2"/>
                <w:sz w:val="24"/>
                <w:szCs w:val="24"/>
                <w:lang w:val="ro-MD"/>
              </w:rPr>
              <w:t>cu următorul cuprins: ”Operatorul de sistem, la rețelele căruia este conectată centrala electrică a beneficiarului mecanismului contorizării nete, îl notifică despre posibilitatea comunicării în format electronic a datelor lunare, sau cumulativ pentru ultimele 12 luni, la intervenirea termenului stabilit în conformitate cu alin. (4), lit. b), cu privire la activitatea de generare a energiei electrice din surse regenerabile, disponibilă pe invertor/ invertoare.”</w:t>
            </w:r>
          </w:p>
          <w:p w14:paraId="018A247A"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1B2C28A2"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3C7CEAC0"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757C6AEF"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697088E9"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6959F6F3"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79887C78"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43FEFC70"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0222635E"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p>
          <w:p w14:paraId="44E94BE0" w14:textId="5F0844F0"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D4D3B69" w14:textId="072A6463" w:rsidR="00E66F2B" w:rsidRPr="00170B0C" w:rsidRDefault="00C7095A" w:rsidP="00FB6497">
            <w:pPr>
              <w:spacing w:before="120"/>
              <w:jc w:val="both"/>
              <w:rPr>
                <w:rFonts w:ascii="Times New Roman" w:hAnsi="Times New Roman" w:cs="Times New Roman"/>
                <w:color w:val="0D0D0D" w:themeColor="text1" w:themeTint="F2"/>
                <w:sz w:val="24"/>
                <w:szCs w:val="24"/>
                <w:lang w:val="ro-MD"/>
              </w:rPr>
            </w:pPr>
            <w:r w:rsidRPr="00C7095A">
              <w:rPr>
                <w:rFonts w:ascii="Times New Roman" w:hAnsi="Times New Roman" w:cs="Times New Roman"/>
                <w:color w:val="0D0D0D" w:themeColor="text1" w:themeTint="F2"/>
                <w:sz w:val="24"/>
                <w:szCs w:val="24"/>
                <w:lang w:val="ro-MD"/>
              </w:rPr>
              <w:t>la alin. (4), lit. a), se completează cu o propoziție nouă</w:t>
            </w:r>
            <w:r>
              <w:rPr>
                <w:rFonts w:ascii="Times New Roman" w:hAnsi="Times New Roman" w:cs="Times New Roman"/>
                <w:color w:val="0D0D0D" w:themeColor="text1" w:themeTint="F2"/>
                <w:sz w:val="24"/>
                <w:szCs w:val="24"/>
                <w:lang w:val="ro-MD"/>
              </w:rPr>
              <w:t xml:space="preserve"> </w:t>
            </w:r>
            <w:r w:rsidRPr="00C7095A">
              <w:rPr>
                <w:rFonts w:ascii="Times New Roman" w:hAnsi="Times New Roman" w:cs="Times New Roman"/>
                <w:color w:val="0D0D0D" w:themeColor="text1" w:themeTint="F2"/>
                <w:sz w:val="24"/>
                <w:szCs w:val="24"/>
                <w:lang w:val="ro-MD"/>
              </w:rPr>
              <w:t xml:space="preserve">cu următorul cuprins ”Operatorul sistemului de distribuție va înainta furnizorului plata pentru serviciul de distribuție prestat pentru locul de consum respectiv, determinat ca diferența dintre cantitatea de energie electrică consumată din rețeaua electrică de distribuție pe parcursul lunii și cantitatea de energie electrică livrată în rețeaua electrică de distribuție pe parcursul lunii.”  </w:t>
            </w:r>
          </w:p>
          <w:p w14:paraId="6CDFF46B" w14:textId="77777777" w:rsidR="00C7095A" w:rsidRPr="00C7095A" w:rsidRDefault="00C7095A" w:rsidP="00C7095A">
            <w:pPr>
              <w:spacing w:before="120"/>
              <w:jc w:val="both"/>
              <w:rPr>
                <w:rFonts w:ascii="Times New Roman" w:hAnsi="Times New Roman" w:cs="Times New Roman"/>
                <w:color w:val="0D0D0D" w:themeColor="text1" w:themeTint="F2"/>
                <w:sz w:val="24"/>
                <w:szCs w:val="24"/>
                <w:lang w:val="ro-MD"/>
              </w:rPr>
            </w:pPr>
            <w:r w:rsidRPr="00C7095A">
              <w:rPr>
                <w:rFonts w:ascii="Times New Roman" w:hAnsi="Times New Roman" w:cs="Times New Roman"/>
                <w:color w:val="0D0D0D" w:themeColor="text1" w:themeTint="F2"/>
                <w:sz w:val="24"/>
                <w:szCs w:val="24"/>
                <w:lang w:val="ro-MD"/>
              </w:rPr>
              <w:t>la alin. (4), lit. b) va avea următorul cuprins:</w:t>
            </w:r>
          </w:p>
          <w:p w14:paraId="4B16698D" w14:textId="66B0AAE6" w:rsidR="00E66F2B" w:rsidRPr="00170B0C" w:rsidRDefault="00C7095A" w:rsidP="00C7095A">
            <w:pPr>
              <w:spacing w:before="120"/>
              <w:jc w:val="both"/>
              <w:rPr>
                <w:rFonts w:ascii="Times New Roman" w:hAnsi="Times New Roman" w:cs="Times New Roman"/>
                <w:color w:val="0D0D0D" w:themeColor="text1" w:themeTint="F2"/>
                <w:sz w:val="24"/>
                <w:szCs w:val="24"/>
                <w:lang w:val="ro-MD"/>
              </w:rPr>
            </w:pPr>
            <w:r w:rsidRPr="00C7095A">
              <w:rPr>
                <w:rFonts w:ascii="Times New Roman" w:hAnsi="Times New Roman" w:cs="Times New Roman"/>
                <w:color w:val="0D0D0D" w:themeColor="text1" w:themeTint="F2"/>
                <w:sz w:val="24"/>
                <w:szCs w:val="24"/>
                <w:lang w:val="ro-MD"/>
              </w:rPr>
              <w:t xml:space="preserve">”b) 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consumatorului final respectiv pentru a fi utilizată în lunile următoare. Până la data de 31 martie a fiecărui an consumatorul final, deținător al centralei electrice, este în drept să solicite achitarea energiei electrice livrate în exces în rețea. Furnizorul serviciului universal stabilește dacă consumatorul final, deținător al centralei electrice, a livrat în rețeaua electrică o cantitate </w:t>
            </w:r>
            <w:r w:rsidRPr="00C7095A">
              <w:rPr>
                <w:rFonts w:ascii="Times New Roman" w:hAnsi="Times New Roman" w:cs="Times New Roman"/>
                <w:color w:val="0D0D0D" w:themeColor="text1" w:themeTint="F2"/>
                <w:sz w:val="24"/>
                <w:szCs w:val="24"/>
                <w:lang w:val="ro-MD"/>
              </w:rPr>
              <w:lastRenderedPageBreak/>
              <w:t>de energie care depășește cantitatea de energie electrică ce a fost consumată din rețea și procură de la consumatorului final respectiv energia electrică neutilizată până la data de 31 martie a fiecărui an la prețul mediu de procurare a energiei electrice pe piață de către furnizorul serviciului universal în anul calendaristic precedent.”</w:t>
            </w:r>
          </w:p>
          <w:p w14:paraId="0C43FDDD" w14:textId="77777777" w:rsidR="00C7095A" w:rsidRPr="00C7095A" w:rsidRDefault="00C7095A" w:rsidP="00C7095A">
            <w:pPr>
              <w:spacing w:before="120"/>
              <w:jc w:val="both"/>
              <w:rPr>
                <w:rFonts w:ascii="Times New Roman" w:hAnsi="Times New Roman" w:cs="Times New Roman"/>
                <w:color w:val="0D0D0D" w:themeColor="text1" w:themeTint="F2"/>
                <w:sz w:val="24"/>
                <w:szCs w:val="24"/>
                <w:lang w:val="ro-MD"/>
              </w:rPr>
            </w:pPr>
            <w:r w:rsidRPr="00C7095A">
              <w:rPr>
                <w:rFonts w:ascii="Times New Roman" w:hAnsi="Times New Roman" w:cs="Times New Roman"/>
                <w:color w:val="0D0D0D" w:themeColor="text1" w:themeTint="F2"/>
                <w:sz w:val="24"/>
                <w:szCs w:val="24"/>
                <w:lang w:val="ro-MD"/>
              </w:rPr>
              <w:t>Alin. (5) va avea următorul cuprins:</w:t>
            </w:r>
          </w:p>
          <w:p w14:paraId="57E0E1D4" w14:textId="276EBDFC" w:rsidR="00E66F2B" w:rsidRPr="00170B0C" w:rsidRDefault="00C7095A" w:rsidP="00C7095A">
            <w:pPr>
              <w:spacing w:before="120"/>
              <w:jc w:val="both"/>
              <w:rPr>
                <w:rFonts w:ascii="Times New Roman" w:hAnsi="Times New Roman" w:cs="Times New Roman"/>
                <w:color w:val="0D0D0D" w:themeColor="text1" w:themeTint="F2"/>
                <w:sz w:val="24"/>
                <w:szCs w:val="24"/>
                <w:lang w:val="ro-MD"/>
              </w:rPr>
            </w:pPr>
            <w:r w:rsidRPr="00C7095A">
              <w:rPr>
                <w:rFonts w:ascii="Times New Roman" w:hAnsi="Times New Roman" w:cs="Times New Roman"/>
                <w:color w:val="0D0D0D" w:themeColor="text1" w:themeTint="F2"/>
                <w:sz w:val="24"/>
                <w:szCs w:val="24"/>
                <w:lang w:val="ro-MD"/>
              </w:rPr>
              <w:t>”(5) În cazul în care consumatorul final, deținător al centralei electrice, reziliază contractul cu privire la contorizarea netă sau se deconectează de la rețeaua electrică, furnizorul de energie electrică este obligat să achite acestui consumator final contravaloarea energiei electrice neutilizate la prețul mediu de procurare a energiei electrice pe piață de către furnizorul serviciului universal în anul calendaristic precedent.”</w:t>
            </w:r>
          </w:p>
          <w:p w14:paraId="01DD4BB2"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C9C7B4F" w14:textId="7A2CFC0F" w:rsidR="00E66F2B" w:rsidRPr="00170B0C" w:rsidRDefault="00C7095A" w:rsidP="00FB6497">
            <w:pPr>
              <w:spacing w:before="120"/>
              <w:jc w:val="both"/>
              <w:rPr>
                <w:rFonts w:ascii="Times New Roman" w:hAnsi="Times New Roman" w:cs="Times New Roman"/>
                <w:color w:val="0D0D0D" w:themeColor="text1" w:themeTint="F2"/>
                <w:sz w:val="24"/>
                <w:szCs w:val="24"/>
                <w:lang w:val="ro-MD"/>
              </w:rPr>
            </w:pPr>
            <w:r w:rsidRPr="00C7095A">
              <w:rPr>
                <w:rFonts w:ascii="Times New Roman" w:hAnsi="Times New Roman" w:cs="Times New Roman"/>
                <w:color w:val="0D0D0D" w:themeColor="text1" w:themeTint="F2"/>
                <w:sz w:val="24"/>
                <w:szCs w:val="24"/>
                <w:lang w:val="ro-MD"/>
              </w:rPr>
              <w:t>Alin. (6) va avea următorul cuprins:</w:t>
            </w:r>
          </w:p>
          <w:p w14:paraId="59702D2A"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6A27C4B4"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530788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16D32F1"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0BABA5B3"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750DADE"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380105B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6AB7876"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62A9C1FE"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A5018C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46D55DB"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311E44F"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99BFCA8"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4089675"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975194B"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DB438C2"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B925953"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466911EB"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299A9295"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60DD2FAB"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9F43A3B"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A34E6C4"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7771695"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47377AA"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7E9D787C"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570B9777"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2C965F5"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B329E5C" w14:textId="43EC41D9" w:rsidR="00E66F2B" w:rsidRPr="00170B0C" w:rsidRDefault="00EC41C0" w:rsidP="00FB6497">
            <w:pPr>
              <w:spacing w:before="120"/>
              <w:jc w:val="both"/>
              <w:rPr>
                <w:rFonts w:ascii="Times New Roman" w:hAnsi="Times New Roman" w:cs="Times New Roman"/>
                <w:color w:val="0D0D0D" w:themeColor="text1" w:themeTint="F2"/>
                <w:sz w:val="24"/>
                <w:szCs w:val="24"/>
                <w:lang w:val="ro-MD"/>
              </w:rPr>
            </w:pPr>
            <w:r w:rsidRPr="00EC41C0">
              <w:rPr>
                <w:rFonts w:ascii="Times New Roman" w:hAnsi="Times New Roman" w:cs="Times New Roman"/>
                <w:color w:val="0D0D0D" w:themeColor="text1" w:themeTint="F2"/>
                <w:sz w:val="24"/>
                <w:szCs w:val="24"/>
                <w:lang w:val="ro-MD"/>
              </w:rPr>
              <w:t>alin. (8) se completează cu lit. b1), c1) și d) cu următorul cuprins:</w:t>
            </w:r>
          </w:p>
          <w:p w14:paraId="002F857C"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114C68BC" w14:textId="77777777" w:rsidR="00E66F2B" w:rsidRPr="00170B0C" w:rsidRDefault="00E66F2B" w:rsidP="00FB6497">
            <w:pPr>
              <w:spacing w:before="120"/>
              <w:jc w:val="both"/>
              <w:rPr>
                <w:rFonts w:ascii="Times New Roman" w:hAnsi="Times New Roman" w:cs="Times New Roman"/>
                <w:color w:val="0D0D0D" w:themeColor="text1" w:themeTint="F2"/>
                <w:sz w:val="24"/>
                <w:szCs w:val="24"/>
                <w:lang w:val="ro-MD"/>
              </w:rPr>
            </w:pPr>
          </w:p>
          <w:p w14:paraId="0652D04D" w14:textId="77777777" w:rsidR="00EC41C0" w:rsidRPr="00EC41C0" w:rsidRDefault="00EC41C0" w:rsidP="00EC41C0">
            <w:pPr>
              <w:spacing w:before="120"/>
              <w:jc w:val="both"/>
              <w:rPr>
                <w:rFonts w:ascii="Times New Roman" w:hAnsi="Times New Roman" w:cs="Times New Roman"/>
                <w:color w:val="0D0D0D" w:themeColor="text1" w:themeTint="F2"/>
                <w:sz w:val="24"/>
                <w:szCs w:val="24"/>
                <w:lang w:val="ro-MD"/>
              </w:rPr>
            </w:pPr>
            <w:r w:rsidRPr="00EC41C0">
              <w:rPr>
                <w:rFonts w:ascii="Times New Roman" w:hAnsi="Times New Roman" w:cs="Times New Roman"/>
                <w:color w:val="0D0D0D" w:themeColor="text1" w:themeTint="F2"/>
                <w:sz w:val="24"/>
                <w:szCs w:val="24"/>
                <w:lang w:val="ro-MD"/>
              </w:rPr>
              <w:t>”b</w:t>
            </w:r>
            <w:r w:rsidRPr="000F41A4">
              <w:rPr>
                <w:rFonts w:ascii="Times New Roman" w:hAnsi="Times New Roman" w:cs="Times New Roman"/>
                <w:color w:val="0D0D0D" w:themeColor="text1" w:themeTint="F2"/>
                <w:sz w:val="24"/>
                <w:szCs w:val="24"/>
                <w:vertAlign w:val="superscript"/>
                <w:lang w:val="ro-MD"/>
              </w:rPr>
              <w:t>1</w:t>
            </w:r>
            <w:r w:rsidRPr="00EC41C0">
              <w:rPr>
                <w:rFonts w:ascii="Times New Roman" w:hAnsi="Times New Roman" w:cs="Times New Roman"/>
                <w:color w:val="0D0D0D" w:themeColor="text1" w:themeTint="F2"/>
                <w:sz w:val="24"/>
                <w:szCs w:val="24"/>
                <w:lang w:val="ro-MD"/>
              </w:rPr>
              <w:t>) cantitatea de energie electrică generată, lunar și/sau cumulativ pentru 12 luni, după cum a fost recepționată de la beneficiarii mecanismului de contorizare netă conform alin. (3), și/sau estimată de operatorii sistemelor de distribuție;</w:t>
            </w:r>
          </w:p>
          <w:p w14:paraId="320DD3BE" w14:textId="77777777" w:rsidR="00EC41C0" w:rsidRPr="00EC41C0" w:rsidRDefault="00EC41C0" w:rsidP="00EC41C0">
            <w:pPr>
              <w:spacing w:before="120"/>
              <w:jc w:val="both"/>
              <w:rPr>
                <w:rFonts w:ascii="Times New Roman" w:hAnsi="Times New Roman" w:cs="Times New Roman"/>
                <w:color w:val="0D0D0D" w:themeColor="text1" w:themeTint="F2"/>
                <w:sz w:val="24"/>
                <w:szCs w:val="24"/>
                <w:lang w:val="ro-MD"/>
              </w:rPr>
            </w:pPr>
            <w:r w:rsidRPr="00EC41C0">
              <w:rPr>
                <w:rFonts w:ascii="Times New Roman" w:hAnsi="Times New Roman" w:cs="Times New Roman"/>
                <w:color w:val="0D0D0D" w:themeColor="text1" w:themeTint="F2"/>
                <w:sz w:val="24"/>
                <w:szCs w:val="24"/>
                <w:lang w:val="ro-MD"/>
              </w:rPr>
              <w:t>c</w:t>
            </w:r>
            <w:r w:rsidRPr="000F41A4">
              <w:rPr>
                <w:rFonts w:ascii="Times New Roman" w:hAnsi="Times New Roman" w:cs="Times New Roman"/>
                <w:color w:val="0D0D0D" w:themeColor="text1" w:themeTint="F2"/>
                <w:sz w:val="24"/>
                <w:szCs w:val="24"/>
                <w:vertAlign w:val="superscript"/>
                <w:lang w:val="ro-MD"/>
              </w:rPr>
              <w:t>1</w:t>
            </w:r>
            <w:r w:rsidRPr="00EC41C0">
              <w:rPr>
                <w:rFonts w:ascii="Times New Roman" w:hAnsi="Times New Roman" w:cs="Times New Roman"/>
                <w:color w:val="0D0D0D" w:themeColor="text1" w:themeTint="F2"/>
                <w:sz w:val="24"/>
                <w:szCs w:val="24"/>
                <w:lang w:val="ro-MD"/>
              </w:rPr>
              <w:t>) cantitatea de energie electrică consumată din rețea;</w:t>
            </w:r>
          </w:p>
          <w:p w14:paraId="1F47EF96" w14:textId="5780FB96" w:rsidR="00E66F2B" w:rsidRPr="00170B0C" w:rsidRDefault="00EC41C0" w:rsidP="00EC41C0">
            <w:pPr>
              <w:spacing w:before="120"/>
              <w:jc w:val="both"/>
              <w:rPr>
                <w:rFonts w:ascii="Times New Roman" w:hAnsi="Times New Roman" w:cs="Times New Roman"/>
                <w:color w:val="0D0D0D" w:themeColor="text1" w:themeTint="F2"/>
                <w:sz w:val="24"/>
                <w:szCs w:val="24"/>
                <w:lang w:val="ro-MD"/>
              </w:rPr>
            </w:pPr>
            <w:r w:rsidRPr="00EC41C0">
              <w:rPr>
                <w:rFonts w:ascii="Times New Roman" w:hAnsi="Times New Roman" w:cs="Times New Roman"/>
                <w:color w:val="0D0D0D" w:themeColor="text1" w:themeTint="F2"/>
                <w:sz w:val="24"/>
                <w:szCs w:val="24"/>
                <w:lang w:val="ro-MD"/>
              </w:rPr>
              <w:lastRenderedPageBreak/>
              <w:t>d) cantitatea de energie electrică livrată furnizorului serviciului universal prin aplicarea mecanismului contorizării nete.”</w:t>
            </w:r>
          </w:p>
          <w:p w14:paraId="11DD2438" w14:textId="77777777" w:rsidR="00EC41C0" w:rsidRPr="00EC41C0" w:rsidRDefault="00EC41C0" w:rsidP="00EC41C0">
            <w:pPr>
              <w:spacing w:before="120"/>
              <w:jc w:val="both"/>
              <w:rPr>
                <w:rFonts w:ascii="Times New Roman" w:hAnsi="Times New Roman" w:cs="Times New Roman"/>
                <w:color w:val="0D0D0D" w:themeColor="text1" w:themeTint="F2"/>
                <w:sz w:val="24"/>
                <w:szCs w:val="24"/>
                <w:lang w:val="ro-MD"/>
              </w:rPr>
            </w:pPr>
            <w:r w:rsidRPr="00EC41C0">
              <w:rPr>
                <w:rFonts w:ascii="Times New Roman" w:hAnsi="Times New Roman" w:cs="Times New Roman"/>
                <w:color w:val="0D0D0D" w:themeColor="text1" w:themeTint="F2"/>
                <w:sz w:val="24"/>
                <w:szCs w:val="24"/>
                <w:lang w:val="ro-MD"/>
              </w:rPr>
              <w:t>la alin. (8), lit. c) va avea următorul cuprins:</w:t>
            </w:r>
          </w:p>
          <w:p w14:paraId="301E4785" w14:textId="6BC341D9" w:rsidR="00E66F2B" w:rsidRPr="00170B0C" w:rsidRDefault="00EC41C0" w:rsidP="00EC41C0">
            <w:pPr>
              <w:spacing w:before="120"/>
              <w:jc w:val="both"/>
              <w:rPr>
                <w:rFonts w:ascii="Times New Roman" w:hAnsi="Times New Roman" w:cs="Times New Roman"/>
                <w:color w:val="0D0D0D" w:themeColor="text1" w:themeTint="F2"/>
                <w:sz w:val="24"/>
                <w:szCs w:val="24"/>
                <w:lang w:val="ro-MD"/>
              </w:rPr>
            </w:pPr>
            <w:r w:rsidRPr="00EC41C0">
              <w:rPr>
                <w:rFonts w:ascii="Times New Roman" w:hAnsi="Times New Roman" w:cs="Times New Roman"/>
                <w:color w:val="0D0D0D" w:themeColor="text1" w:themeTint="F2"/>
                <w:sz w:val="24"/>
                <w:szCs w:val="24"/>
                <w:lang w:val="ro-MD"/>
              </w:rPr>
              <w:t>„c) cantitatea de energie electrică livrată în rețea;”</w:t>
            </w:r>
          </w:p>
          <w:p w14:paraId="496C9178" w14:textId="77777777" w:rsidR="00EC41C0" w:rsidRPr="00EC41C0" w:rsidRDefault="00EC41C0" w:rsidP="00EC41C0">
            <w:pPr>
              <w:spacing w:before="120"/>
              <w:jc w:val="both"/>
              <w:rPr>
                <w:rFonts w:ascii="Times New Roman" w:hAnsi="Times New Roman" w:cs="Times New Roman"/>
                <w:color w:val="0D0D0D" w:themeColor="text1" w:themeTint="F2"/>
                <w:sz w:val="24"/>
                <w:szCs w:val="24"/>
                <w:lang w:val="ro-MD"/>
              </w:rPr>
            </w:pPr>
            <w:r w:rsidRPr="00EC41C0">
              <w:rPr>
                <w:rFonts w:ascii="Times New Roman" w:hAnsi="Times New Roman" w:cs="Times New Roman"/>
                <w:color w:val="0D0D0D" w:themeColor="text1" w:themeTint="F2"/>
                <w:sz w:val="24"/>
                <w:szCs w:val="24"/>
                <w:lang w:val="ro-MD"/>
              </w:rPr>
              <w:t>se completează cu alin. (9) cu următorul cuprins:</w:t>
            </w:r>
          </w:p>
          <w:p w14:paraId="6C80925C" w14:textId="65158B33" w:rsidR="00E66F2B" w:rsidRPr="00170B0C" w:rsidRDefault="00EC41C0" w:rsidP="00EC41C0">
            <w:pPr>
              <w:spacing w:before="120"/>
              <w:jc w:val="both"/>
              <w:rPr>
                <w:rFonts w:ascii="Times New Roman" w:hAnsi="Times New Roman" w:cs="Times New Roman"/>
                <w:color w:val="0D0D0D" w:themeColor="text1" w:themeTint="F2"/>
                <w:sz w:val="24"/>
                <w:szCs w:val="24"/>
                <w:lang w:val="ro-MD"/>
              </w:rPr>
            </w:pPr>
            <w:r w:rsidRPr="00EC41C0">
              <w:rPr>
                <w:rFonts w:ascii="Times New Roman" w:hAnsi="Times New Roman" w:cs="Times New Roman"/>
                <w:color w:val="0D0D0D" w:themeColor="text1" w:themeTint="F2"/>
                <w:sz w:val="24"/>
                <w:szCs w:val="24"/>
                <w:lang w:val="ro-MD"/>
              </w:rPr>
              <w:t>„(9) Agenția Națională pentru Reglementare în Energetică elaborează, aprobă și pune în aplicare o metodologie cu privire la recuperarea costurilor operatorilor de sistem cauzate de beneficiarii mecanismului de contorizare netă, în calitatea lor de categorie separată de utilizatori ai rețelei publice, în vederea maximizării sprijinului și beneficiilor aduse de aceștia pentru rețeaua electrică și creșterea calității energiei electrice furnizate, pe de o parte, și de atenuare a riscurilor legate de reflectivitatea și recuperarea costurilor suportate de operatorii de sistem cu exploatarea rețelei, și evitare a subvenționări încrucișate, pe de altă parte. Recuperarea costurilor este asigurată prin intermediul unor tarife pentur utilizarea rețelei, aplicate de furnizorii de energie electrică ai acestora. Punerea în aplicare a metodologiei este precedată de elaborarea unui studiu comprehensiv al impactului mecanismului de contorizare netă asupra costurilor privind întreținerea și dezvoltarea rețelelor electrice, rezultatele căruia sunt consultate extensiv cu autoritățile și instituțiile publice de profil, mediul academic, organizațiile non-guvernamentale, și alte părți interesate.”</w:t>
            </w:r>
          </w:p>
          <w:p w14:paraId="6EDBA288" w14:textId="157D7466" w:rsidR="00E66F2B" w:rsidRPr="00170B0C" w:rsidRDefault="00E66F2B" w:rsidP="000F41A4">
            <w:pPr>
              <w:tabs>
                <w:tab w:val="left" w:pos="720"/>
              </w:tabs>
              <w:spacing w:before="120" w:line="276" w:lineRule="auto"/>
              <w:jc w:val="both"/>
              <w:rPr>
                <w:rFonts w:ascii="Times New Roman" w:hAnsi="Times New Roman" w:cs="Times New Roman"/>
                <w:color w:val="0D0D0D" w:themeColor="text1" w:themeTint="F2"/>
                <w:sz w:val="24"/>
                <w:szCs w:val="24"/>
                <w:lang w:val="ro-MD"/>
              </w:rPr>
            </w:pPr>
          </w:p>
        </w:tc>
        <w:tc>
          <w:tcPr>
            <w:tcW w:w="5039" w:type="dxa"/>
          </w:tcPr>
          <w:p w14:paraId="5CE2C99C" w14:textId="77777777" w:rsidR="00FB6497" w:rsidRPr="00170B0C" w:rsidRDefault="00FB6497" w:rsidP="00FB6497">
            <w:pPr>
              <w:jc w:val="both"/>
              <w:rPr>
                <w:rFonts w:ascii="Times New Roman" w:eastAsia="Times New Roman" w:hAnsi="Times New Roman" w:cs="Times New Roman"/>
                <w:b/>
                <w:bCs/>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lastRenderedPageBreak/>
              <w:t>Articolul 39. Contorizarea netă a energiei electrice din surse regenerabile</w:t>
            </w:r>
          </w:p>
          <w:p w14:paraId="035D4F66" w14:textId="77777777" w:rsidR="00FB6497" w:rsidRPr="00170B0C" w:rsidRDefault="00FB6497" w:rsidP="00FB6497">
            <w:pPr>
              <w:jc w:val="both"/>
              <w:rPr>
                <w:rFonts w:ascii="Times New Roman" w:eastAsia="Times New Roman" w:hAnsi="Times New Roman" w:cs="Times New Roman"/>
                <w:b/>
                <w:bCs/>
                <w:color w:val="0D0D0D" w:themeColor="text1" w:themeTint="F2"/>
                <w:sz w:val="24"/>
                <w:szCs w:val="24"/>
                <w:shd w:val="clear" w:color="auto" w:fill="FFFFFF"/>
                <w:lang w:val="ro-RO"/>
              </w:rPr>
            </w:pPr>
          </w:p>
          <w:p w14:paraId="2DBBBAD9"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w:t>
            </w:r>
            <w:r w:rsidRPr="00170B0C">
              <w:rPr>
                <w:rFonts w:ascii="Times New Roman" w:eastAsia="Times New Roman" w:hAnsi="Times New Roman" w:cs="Times New Roman"/>
                <w:color w:val="0D0D0D" w:themeColor="text1" w:themeTint="F2"/>
                <w:sz w:val="24"/>
                <w:szCs w:val="24"/>
                <w:shd w:val="clear" w:color="auto" w:fill="FFFFFF"/>
                <w:lang w:val="ro-RO"/>
              </w:rPr>
              <w:t>1) Consumatorul final, deţinător al unei centrale electrice, care produce energie electrică din surse regenerabile pentru uz propriu şi care a încheiat cu furnizorul un contract de furnizare a energiei electrice la preţ reglementat are dreptul să livreze în reţeaua electrică surplusul de energie electrică produsă, iar furnizorul respectiv este obligat să încheie, la solicitarea consumatorului final respectiv, un contract pentru aplicarea mecanismului de contorizare netă, în condiţiile prezentei legi.</w:t>
            </w:r>
          </w:p>
          <w:p w14:paraId="15FBD28E"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78C93C24" w14:textId="7BF57A40"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Consumatorul final, deţinător al centralei electrice, care solicită contorizarea netă a energiei electrice din surse regenerabile trebuie să îndeplinească următoarele condiţii</w:t>
            </w:r>
            <w:r w:rsidR="00C7095A">
              <w:rPr>
                <w:rFonts w:ascii="Times New Roman" w:eastAsia="Times New Roman" w:hAnsi="Times New Roman" w:cs="Times New Roman"/>
                <w:color w:val="0D0D0D" w:themeColor="text1" w:themeTint="F2"/>
                <w:sz w:val="24"/>
                <w:szCs w:val="24"/>
                <w:shd w:val="clear" w:color="auto" w:fill="FFFFFF"/>
                <w:lang w:val="ro-RO"/>
              </w:rPr>
              <w:t xml:space="preserve"> </w:t>
            </w:r>
            <w:r w:rsidR="00C7095A" w:rsidRPr="00B8670A">
              <w:rPr>
                <w:rFonts w:ascii="Times New Roman" w:hAnsi="Times New Roman" w:cs="Times New Roman"/>
                <w:sz w:val="24"/>
                <w:szCs w:val="24"/>
                <w:lang w:val="ro-MD"/>
              </w:rPr>
              <w:t xml:space="preserve">pentru fiecare </w:t>
            </w:r>
            <w:r w:rsidR="00C7095A" w:rsidRPr="00B8670A">
              <w:rPr>
                <w:rFonts w:ascii="Times New Roman" w:hAnsi="Times New Roman" w:cs="Times New Roman"/>
                <w:sz w:val="24"/>
                <w:szCs w:val="24"/>
                <w:lang w:val="ro-MD"/>
              </w:rPr>
              <w:lastRenderedPageBreak/>
              <w:t>loc de consum la care se solicită aplicarea mecanismului de contorizare netă</w:t>
            </w:r>
            <w:r w:rsidRPr="00170B0C">
              <w:rPr>
                <w:rFonts w:ascii="Times New Roman" w:eastAsia="Times New Roman" w:hAnsi="Times New Roman" w:cs="Times New Roman"/>
                <w:color w:val="0D0D0D" w:themeColor="text1" w:themeTint="F2"/>
                <w:sz w:val="24"/>
                <w:szCs w:val="24"/>
                <w:shd w:val="clear" w:color="auto" w:fill="FFFFFF"/>
                <w:lang w:val="ro-RO"/>
              </w:rPr>
              <w:t xml:space="preserve">: </w:t>
            </w:r>
          </w:p>
          <w:p w14:paraId="5B1537D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80D5D85"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energia electrică trebuie să fie produsă numai din surse regenerabile de energie;</w:t>
            </w:r>
          </w:p>
          <w:p w14:paraId="13C9ACA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3AF16DBE" w14:textId="08E72A80"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b) centrala electrică trebuie să dispună de o putere instalată de pînă la 200 kW, dar nu mai mare decît puterea contractată </w:t>
            </w:r>
            <w:r w:rsidR="00C7095A">
              <w:rPr>
                <w:rFonts w:ascii="Times New Roman" w:eastAsia="Times New Roman" w:hAnsi="Times New Roman" w:cs="Times New Roman"/>
                <w:color w:val="0D0D0D" w:themeColor="text1" w:themeTint="F2"/>
                <w:sz w:val="24"/>
                <w:szCs w:val="24"/>
                <w:shd w:val="clear" w:color="auto" w:fill="FFFFFF"/>
                <w:lang w:val="ro-RO"/>
              </w:rPr>
              <w:t>pentru locul de consum respectiv</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5B0BDB27"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70E34BC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centrala electrică trebuie să fie conectată la reţeaua electrică şi să funcţioneze în mod paralel şi sincron cu aceasta;</w:t>
            </w:r>
          </w:p>
          <w:p w14:paraId="5ADFA8C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15AA1D9"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centrala electrică trebuie să fie echipată cu un mecanism de protecţie care să deconecteze automat centrala electrică de la reţeaua electrică şi să întrerupă livrarea energiei electrice în reţea în cazul în care este întreruptă livrarea energiei electrice către consumatorul final, deţinător al centralei electrice.</w:t>
            </w:r>
          </w:p>
          <w:p w14:paraId="1CFFED95"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B2938BB" w14:textId="77777777" w:rsidR="00C7095A" w:rsidRPr="00B8670A" w:rsidRDefault="00FB6497" w:rsidP="000F41A4">
            <w:pPr>
              <w:ind w:firstLine="720"/>
              <w:jc w:val="both"/>
              <w:rPr>
                <w:rFonts w:ascii="Times New Roman" w:hAnsi="Times New Roman" w:cs="Times New Roman"/>
                <w:sz w:val="24"/>
                <w:szCs w:val="24"/>
                <w:lang w:val="ro-MD"/>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(3) </w:t>
            </w:r>
            <w:r w:rsidR="00C7095A" w:rsidRPr="00B8670A">
              <w:rPr>
                <w:rFonts w:ascii="Times New Roman" w:hAnsi="Times New Roman" w:cs="Times New Roman"/>
                <w:sz w:val="24"/>
                <w:szCs w:val="24"/>
                <w:lang w:val="ro-MD"/>
              </w:rPr>
              <w:t>Operatorul de sistem</w:t>
            </w:r>
            <w:r w:rsidR="00C7095A">
              <w:rPr>
                <w:rFonts w:ascii="Times New Roman" w:hAnsi="Times New Roman" w:cs="Times New Roman"/>
                <w:sz w:val="24"/>
                <w:szCs w:val="24"/>
                <w:lang w:val="ro-MD"/>
              </w:rPr>
              <w:t>,</w:t>
            </w:r>
            <w:r w:rsidR="00C7095A" w:rsidRPr="00B8670A">
              <w:rPr>
                <w:rFonts w:ascii="Times New Roman" w:hAnsi="Times New Roman" w:cs="Times New Roman"/>
                <w:sz w:val="24"/>
                <w:szCs w:val="24"/>
                <w:lang w:val="ro-MD"/>
              </w:rPr>
              <w:t xml:space="preserve"> la rețelele căruia este conectată centrala electrică a beneficiarului mecanismului contorizării nete, </w:t>
            </w:r>
            <w:r w:rsidR="00C7095A">
              <w:rPr>
                <w:rFonts w:ascii="Times New Roman" w:hAnsi="Times New Roman" w:cs="Times New Roman"/>
                <w:sz w:val="24"/>
                <w:szCs w:val="24"/>
                <w:lang w:val="ro-MD"/>
              </w:rPr>
              <w:t xml:space="preserve">îl </w:t>
            </w:r>
            <w:r w:rsidR="00C7095A" w:rsidRPr="00B8670A">
              <w:rPr>
                <w:rFonts w:ascii="Times New Roman" w:hAnsi="Times New Roman" w:cs="Times New Roman"/>
                <w:sz w:val="24"/>
                <w:szCs w:val="24"/>
                <w:lang w:val="ro-MD"/>
              </w:rPr>
              <w:t>notifică despre posibilitatea comunicării în format electronic a datelor lunare</w:t>
            </w:r>
            <w:r w:rsidR="00C7095A">
              <w:rPr>
                <w:rFonts w:ascii="Times New Roman" w:hAnsi="Times New Roman" w:cs="Times New Roman"/>
                <w:sz w:val="24"/>
                <w:szCs w:val="24"/>
                <w:lang w:val="ro-MD"/>
              </w:rPr>
              <w:t>,</w:t>
            </w:r>
            <w:r w:rsidR="00C7095A" w:rsidRPr="00B8670A">
              <w:rPr>
                <w:rFonts w:ascii="Times New Roman" w:hAnsi="Times New Roman" w:cs="Times New Roman"/>
                <w:sz w:val="24"/>
                <w:szCs w:val="24"/>
                <w:lang w:val="ro-MD"/>
              </w:rPr>
              <w:t xml:space="preserve"> sau cumulativ pentru ultimele 12 luni</w:t>
            </w:r>
            <w:r w:rsidR="00C7095A">
              <w:rPr>
                <w:rFonts w:ascii="Times New Roman" w:hAnsi="Times New Roman" w:cs="Times New Roman"/>
                <w:sz w:val="24"/>
                <w:szCs w:val="24"/>
                <w:lang w:val="ro-MD"/>
              </w:rPr>
              <w:t>, la</w:t>
            </w:r>
            <w:r w:rsidR="00C7095A" w:rsidRPr="00B8670A">
              <w:rPr>
                <w:rFonts w:ascii="Times New Roman" w:hAnsi="Times New Roman" w:cs="Times New Roman"/>
                <w:sz w:val="24"/>
                <w:szCs w:val="24"/>
                <w:lang w:val="ro-MD"/>
              </w:rPr>
              <w:t xml:space="preserve"> intervenirea termenului stabilit în conformitate cu alin. (4), lit. b), cu privire la activitatea de generare a energiei electrice din surse regenerabile, disponibilă pe invertor/ invertoare.”</w:t>
            </w:r>
          </w:p>
          <w:p w14:paraId="214A2840" w14:textId="23EE90EF"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3B49E05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3496218" w14:textId="359D00EE"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(3</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Centrala electrică trebuie să fie echipată, la ieșirea din invertor, cu echipament de măsurare, instalat din contul consumatorului final, deţinător al centralei electrice, care să înregistreze cantitatea </w:t>
            </w:r>
            <w:r w:rsidRPr="00170B0C">
              <w:rPr>
                <w:rFonts w:ascii="Times New Roman" w:hAnsi="Times New Roman" w:cs="Times New Roman"/>
                <w:color w:val="0D0D0D" w:themeColor="text1" w:themeTint="F2"/>
                <w:sz w:val="24"/>
                <w:szCs w:val="24"/>
                <w:lang w:val="ro-MD"/>
              </w:rPr>
              <w:lastRenderedPageBreak/>
              <w:t>de energie electrică generată de centrala electrică respectivă</w:t>
            </w:r>
          </w:p>
          <w:p w14:paraId="1A87E339"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F1948CC"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36793E5E"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7C0E8C5B"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147F8E2"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0418389"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6252920"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25E86664" w14:textId="77777777" w:rsidR="004A7104" w:rsidRPr="00170B0C" w:rsidRDefault="004A7104"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34F6DEC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7DCDC66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Calculul energiei electrice prin aplicarea contorizării nete se efectuează după cum urmează:</w:t>
            </w:r>
          </w:p>
          <w:p w14:paraId="5A41EB4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2DED1A0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în cazul în care, la sfîrşitul lunii, cantitatea de energie electrică consumată de consumatorul final, deţinător al centralei electrice, depăşeşte cantitatea de energie electrică livrată în reţeaua electrică, consumatorul final în cauză va achita furnizorului doar diferența dintre cantitatea de energie consumată și cea livrată la preţul reglementat la care furnizorul furnizează energie electrică consumatorilor finali din aceeaşi categorie;</w:t>
            </w:r>
          </w:p>
          <w:p w14:paraId="7C0C60B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1E68AEC" w14:textId="130B4C16"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w:t>
            </w:r>
            <w:r w:rsidR="00C7095A" w:rsidRPr="00C7095A">
              <w:rPr>
                <w:rFonts w:ascii="Times New Roman" w:eastAsia="Times New Roman" w:hAnsi="Times New Roman" w:cs="Times New Roman"/>
                <w:color w:val="0D0D0D" w:themeColor="text1" w:themeTint="F2"/>
                <w:sz w:val="24"/>
                <w:szCs w:val="24"/>
                <w:shd w:val="clear" w:color="auto" w:fill="FFFFFF"/>
                <w:lang w:val="ro-RO"/>
              </w:rPr>
              <w:t xml:space="preserve">) 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consumatorului final respectiv pentru a fi utilizată în lunile următoare. Până la data de 31 martie a fiecărui an consumatorul final, deținător al centralei electrice, este în drept să solicite achitarea energiei electrice livrate în exces în rețea. Furnizorul serviciului universal stabilește dacă consumatorul final, deținător al centralei electrice, </w:t>
            </w:r>
            <w:r w:rsidR="00C7095A" w:rsidRPr="00C7095A">
              <w:rPr>
                <w:rFonts w:ascii="Times New Roman" w:eastAsia="Times New Roman" w:hAnsi="Times New Roman" w:cs="Times New Roman"/>
                <w:color w:val="0D0D0D" w:themeColor="text1" w:themeTint="F2"/>
                <w:sz w:val="24"/>
                <w:szCs w:val="24"/>
                <w:shd w:val="clear" w:color="auto" w:fill="FFFFFF"/>
                <w:lang w:val="ro-RO"/>
              </w:rPr>
              <w:lastRenderedPageBreak/>
              <w:t>a livrat în rețeaua electrică o cantitate de energie care depășește cantitatea de energie electrică ce a fost consumată din rețea și procură de la consumatorului final respectiv energia electrică neutilizată până la data de 31 martie a fiecărui an la prețul mediu de procurare a energiei electrice pe piață de către furnizorul serviciului universal în anul calendaristic precedent.</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046C35C3"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6572BE5" w14:textId="522CF4F3"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(5</w:t>
            </w:r>
            <w:r w:rsidR="00C7095A">
              <w:rPr>
                <w:rFonts w:ascii="Times New Roman" w:eastAsia="Times New Roman" w:hAnsi="Times New Roman" w:cs="Times New Roman"/>
                <w:color w:val="0D0D0D" w:themeColor="text1" w:themeTint="F2"/>
                <w:sz w:val="24"/>
                <w:szCs w:val="24"/>
                <w:shd w:val="clear" w:color="auto" w:fill="FFFFFF"/>
                <w:lang w:val="ro-RO"/>
              </w:rPr>
              <w:t xml:space="preserve">) </w:t>
            </w:r>
            <w:r w:rsidR="00C7095A" w:rsidRPr="00C7095A">
              <w:rPr>
                <w:rFonts w:ascii="Times New Roman" w:hAnsi="Times New Roman" w:cs="Times New Roman"/>
                <w:color w:val="0D0D0D" w:themeColor="text1" w:themeTint="F2"/>
                <w:sz w:val="24"/>
                <w:szCs w:val="24"/>
                <w:lang w:val="ro-MD"/>
              </w:rPr>
              <w:t xml:space="preserve"> În cazul în care consumatorul final, deținător al centralei electrice, reziliază contractul cu privire la contorizarea netă sau se deconectează de la rețeaua electrică, furnizorul de energie electrică este obligat să achite acestui consumator final contravaloarea energiei electrice neutilizate la prețul mediu de procurare a energiei electrice pe piață de către furnizorul serviciului universal în anul calendaristic precedent.</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193BC78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25632ED6" w14:textId="077243D8"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(6) </w:t>
            </w:r>
            <w:r w:rsidR="00C7095A" w:rsidRPr="00C7095A">
              <w:rPr>
                <w:rFonts w:ascii="Times New Roman" w:eastAsia="Times New Roman" w:hAnsi="Times New Roman" w:cs="Times New Roman"/>
                <w:color w:val="0D0D0D" w:themeColor="text1" w:themeTint="F2"/>
                <w:sz w:val="24"/>
                <w:szCs w:val="24"/>
                <w:shd w:val="clear" w:color="auto" w:fill="FFFFFF"/>
                <w:lang w:val="ro-RO"/>
              </w:rPr>
              <w:t>Beneficiază de mecanismul de contorizare netă, în baza principiului „primul venit, primul servit”, consumatorii finali deținători ai centralelor electrice a căror capacitate instalată se înscrie în limitele stabilite de Guvern în conformitate cu art. 10, alin. (e1), și în condițiile în care au obținut avizul de racordare a centralei electrice</w:t>
            </w:r>
            <w:r w:rsidRPr="00170B0C">
              <w:rPr>
                <w:rFonts w:ascii="Times New Roman" w:eastAsia="Times New Roman" w:hAnsi="Times New Roman" w:cs="Times New Roman"/>
                <w:color w:val="0D0D0D" w:themeColor="text1" w:themeTint="F2"/>
                <w:sz w:val="24"/>
                <w:szCs w:val="24"/>
                <w:shd w:val="clear" w:color="auto" w:fill="FFFFFF"/>
                <w:lang w:val="ro-RO"/>
              </w:rPr>
              <w:t>.</w:t>
            </w:r>
          </w:p>
          <w:p w14:paraId="69088D93"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82C255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(7) Raporturile juridice dintre furnizorii de energie electrică şi consumatorii finali, deţinători ai centralelor electrice, care nu doresc să beneficieze de contorizarea netă sau care nu îndeplinesc condiţiile stabilite în legătură cu mecanismul contorizării nete se stabilesc în conformitate cu principiile şi condiţiile negociate de aceştia, de comun acord, prin încheiere de contracte corespunzătoare. În acest caz, centralele electrice menţionate trebuie să fie echipate cu instalaţii de protecţie care să  permită deconectarea lor în mod automat de la reţeaua electrică în caz de avarii.</w:t>
            </w:r>
          </w:p>
          <w:p w14:paraId="20A0FB0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4C2EC8F"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29027071"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CC6DCFA"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45FA896"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DA3825D"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3D40E720"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7E2754B"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3C24626"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790BC1A"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4E46E68D"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85305CB"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920DA50"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61AC78F"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E71B942"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220C3F43"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AFBF3D3"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CE3E06C"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3BFB3514"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435462B"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C3A64BB"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62CC543"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DD94916"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4559E18"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8D3C918"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586CEA7"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ACC255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(8) Anual, pînă la 30 aprilie, furnizorii de energie electrică vor elabora şi prezenta Agenției Naționale pentru Reglementare în Energetică un raport cu privire la contorizarea netă a energiei electrice din surse regenerabile. Raportul va conţine următoarele informaţii pentru anul precedent:</w:t>
            </w:r>
          </w:p>
          <w:p w14:paraId="64C28CD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6A12FEE"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numărul total de consumatori finali, deținători ai centralelor electrice, care beneficiază de contorizare netă, diferenţiat pe tipul sursei regenerabile utilizate;</w:t>
            </w:r>
          </w:p>
          <w:p w14:paraId="40B8768E"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7FA90F2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b) puterea instalată a centralelor electrice;</w:t>
            </w:r>
          </w:p>
          <w:p w14:paraId="25E4D09F" w14:textId="77777777"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10B88496" w14:textId="11C319BB" w:rsidR="00E66F2B" w:rsidRPr="00170B0C" w:rsidRDefault="00E66F2B"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color w:val="0D0D0D" w:themeColor="text1" w:themeTint="F2"/>
                <w:sz w:val="24"/>
                <w:szCs w:val="24"/>
                <w:lang w:val="ro-MD"/>
              </w:rPr>
              <w:t>b</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cantitatea de energie electrică generată, lunar, după cum a fost citită de operatorii sistemelor de distribuție</w:t>
            </w:r>
          </w:p>
          <w:p w14:paraId="13B76F1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729A0616" w14:textId="5E51E5EB" w:rsidR="00FB6497" w:rsidRPr="000F41A4" w:rsidRDefault="00FB6497" w:rsidP="000F41A4">
            <w:pPr>
              <w:pStyle w:val="ListParagraph"/>
              <w:numPr>
                <w:ilvl w:val="0"/>
                <w:numId w:val="92"/>
              </w:numPr>
              <w:spacing w:before="120"/>
              <w:ind w:left="315"/>
              <w:jc w:val="both"/>
              <w:rPr>
                <w:rFonts w:ascii="Times New Roman" w:eastAsia="Times New Roman" w:hAnsi="Times New Roman" w:cs="Times New Roman"/>
                <w:color w:val="0D0D0D" w:themeColor="text1" w:themeTint="F2"/>
                <w:sz w:val="24"/>
                <w:szCs w:val="24"/>
                <w:shd w:val="clear" w:color="auto" w:fill="FFFFFF"/>
                <w:lang w:val="ro-RO"/>
              </w:rPr>
            </w:pPr>
            <w:r w:rsidRPr="000F41A4">
              <w:rPr>
                <w:rFonts w:ascii="Times New Roman" w:eastAsia="Times New Roman" w:hAnsi="Times New Roman" w:cs="Times New Roman"/>
                <w:color w:val="0D0D0D" w:themeColor="text1" w:themeTint="F2"/>
                <w:sz w:val="24"/>
                <w:szCs w:val="24"/>
                <w:shd w:val="clear" w:color="auto" w:fill="FFFFFF"/>
                <w:lang w:val="ro-RO"/>
              </w:rPr>
              <w:t>cantitatea de energie electrică livrată furnizorului de energie electrică la tarife reglementate prin aplicarea mecanismului contorizării nete.</w:t>
            </w:r>
          </w:p>
          <w:p w14:paraId="31B4A5E8" w14:textId="77777777" w:rsidR="00EC41C0" w:rsidRPr="000F41A4" w:rsidRDefault="00EC41C0" w:rsidP="00EC41C0">
            <w:pPr>
              <w:spacing w:before="120"/>
              <w:ind w:left="360"/>
              <w:jc w:val="both"/>
              <w:rPr>
                <w:rFonts w:ascii="Times New Roman" w:hAnsi="Times New Roman" w:cs="Times New Roman"/>
                <w:bCs/>
                <w:color w:val="0D0D0D" w:themeColor="text1" w:themeTint="F2"/>
                <w:sz w:val="24"/>
                <w:szCs w:val="24"/>
                <w:lang w:val="ro-MD"/>
              </w:rPr>
            </w:pPr>
            <w:r w:rsidRPr="000F41A4">
              <w:rPr>
                <w:rFonts w:ascii="Times New Roman" w:hAnsi="Times New Roman" w:cs="Times New Roman"/>
                <w:bCs/>
                <w:color w:val="0D0D0D" w:themeColor="text1" w:themeTint="F2"/>
                <w:sz w:val="24"/>
                <w:szCs w:val="24"/>
                <w:lang w:val="ro-MD"/>
              </w:rPr>
              <w:t>c</w:t>
            </w:r>
            <w:r w:rsidRPr="000F41A4">
              <w:rPr>
                <w:rFonts w:ascii="Times New Roman" w:hAnsi="Times New Roman" w:cs="Times New Roman"/>
                <w:bCs/>
                <w:color w:val="0D0D0D" w:themeColor="text1" w:themeTint="F2"/>
                <w:sz w:val="24"/>
                <w:szCs w:val="24"/>
                <w:vertAlign w:val="superscript"/>
                <w:lang w:val="ro-MD"/>
              </w:rPr>
              <w:t>1</w:t>
            </w:r>
            <w:r w:rsidRPr="000F41A4">
              <w:rPr>
                <w:rFonts w:ascii="Times New Roman" w:hAnsi="Times New Roman" w:cs="Times New Roman"/>
                <w:bCs/>
                <w:color w:val="0D0D0D" w:themeColor="text1" w:themeTint="F2"/>
                <w:sz w:val="24"/>
                <w:szCs w:val="24"/>
                <w:lang w:val="ro-MD"/>
              </w:rPr>
              <w:t>) cantitatea de energie electrică consumată din rețea;</w:t>
            </w:r>
          </w:p>
          <w:p w14:paraId="54DD277E" w14:textId="4340E291" w:rsidR="00EC41C0" w:rsidRPr="000F41A4" w:rsidRDefault="00EC41C0" w:rsidP="000F41A4">
            <w:pPr>
              <w:pStyle w:val="ListParagraph"/>
              <w:numPr>
                <w:ilvl w:val="0"/>
                <w:numId w:val="92"/>
              </w:numPr>
              <w:spacing w:before="120"/>
              <w:jc w:val="both"/>
              <w:rPr>
                <w:rFonts w:ascii="Times New Roman" w:hAnsi="Times New Roman" w:cs="Times New Roman"/>
                <w:bCs/>
                <w:color w:val="0D0D0D" w:themeColor="text1" w:themeTint="F2"/>
                <w:sz w:val="24"/>
                <w:szCs w:val="24"/>
                <w:lang w:val="ro-MD"/>
              </w:rPr>
            </w:pPr>
            <w:r w:rsidRPr="000F41A4">
              <w:rPr>
                <w:rFonts w:ascii="Times New Roman" w:hAnsi="Times New Roman" w:cs="Times New Roman"/>
                <w:bCs/>
                <w:color w:val="0D0D0D" w:themeColor="text1" w:themeTint="F2"/>
                <w:sz w:val="24"/>
                <w:szCs w:val="24"/>
                <w:lang w:val="ro-MD"/>
              </w:rPr>
              <w:t>cantitatea de energie electrică livrată furnizorului serviciului universal prin aplicarea mecanismului contorizării nete.”</w:t>
            </w:r>
          </w:p>
          <w:p w14:paraId="13ED81B2" w14:textId="77777777" w:rsidR="00EC41C0" w:rsidRDefault="00EC41C0">
            <w:pPr>
              <w:spacing w:before="120"/>
              <w:jc w:val="both"/>
              <w:rPr>
                <w:rFonts w:ascii="Times New Roman" w:hAnsi="Times New Roman" w:cs="Times New Roman"/>
                <w:b/>
                <w:bCs/>
                <w:color w:val="0D0D0D" w:themeColor="text1" w:themeTint="F2"/>
                <w:sz w:val="24"/>
                <w:szCs w:val="24"/>
                <w:lang w:val="ro-MD"/>
              </w:rPr>
            </w:pPr>
          </w:p>
          <w:p w14:paraId="0F068C5B" w14:textId="54E61E3F" w:rsidR="00EC41C0" w:rsidRPr="000F41A4" w:rsidRDefault="00EC41C0" w:rsidP="000F41A4">
            <w:pPr>
              <w:pStyle w:val="ListParagraph"/>
              <w:numPr>
                <w:ilvl w:val="0"/>
                <w:numId w:val="68"/>
              </w:numPr>
              <w:spacing w:before="120"/>
              <w:ind w:left="315"/>
              <w:jc w:val="both"/>
              <w:rPr>
                <w:rFonts w:ascii="Times New Roman" w:hAnsi="Times New Roman" w:cs="Times New Roman"/>
                <w:bCs/>
                <w:color w:val="0D0D0D" w:themeColor="text1" w:themeTint="F2"/>
                <w:sz w:val="24"/>
                <w:szCs w:val="24"/>
                <w:lang w:val="ro-MD"/>
              </w:rPr>
            </w:pPr>
            <w:r w:rsidRPr="000F41A4">
              <w:rPr>
                <w:rFonts w:ascii="Times New Roman" w:hAnsi="Times New Roman" w:cs="Times New Roman"/>
                <w:bCs/>
                <w:color w:val="0D0D0D" w:themeColor="text1" w:themeTint="F2"/>
                <w:sz w:val="24"/>
                <w:szCs w:val="24"/>
                <w:lang w:val="ro-MD"/>
              </w:rPr>
              <w:t xml:space="preserve">Agenția Națională pentru Reglementare în Energetică elaborează, aprobă și pune în aplicare o metodologie cu privire la recuperarea costurilor operatorilor de sistem cauzate de beneficiarii mecanismului de contorizare netă, în calitatea lor de categorie separată de utilizatori ai rețelei publice, în vederea maximizării sprijinului și beneficiilor aduse de aceștia pentru rețeaua electrică și creșterea calității energiei electrice furnizate, pe de o parte, și de atenuare a riscurilor legate de reflectivitatea și recuperarea costurilor suportate de operatorii de sistem cu exploatarea rețelei, și evitare a subvenționări încrucișate, pe de altă parte. Recuperarea costurilor este asigurată prin intermediul unor tarife pentur utilizarea rețelei, aplicate de furnizorii de energie electrică ai acestora. Punerea în aplicare a metodologiei este precedată de elaborarea unui studiu comprehensiv al </w:t>
            </w:r>
            <w:r w:rsidRPr="000F41A4">
              <w:rPr>
                <w:rFonts w:ascii="Times New Roman" w:hAnsi="Times New Roman" w:cs="Times New Roman"/>
                <w:bCs/>
                <w:color w:val="0D0D0D" w:themeColor="text1" w:themeTint="F2"/>
                <w:sz w:val="24"/>
                <w:szCs w:val="24"/>
                <w:lang w:val="ro-MD"/>
              </w:rPr>
              <w:lastRenderedPageBreak/>
              <w:t>impactului mecanismului de contorizare netă asupra costurilor privind întreținerea și dezvoltarea rețelelor electrice, rezultatele căruia sunt consultate extensiv cu autoritățile și instituțiile publice de profil, mediul academic, organizațiile non-guvernamentale, și alte părți interesate.”</w:t>
            </w:r>
          </w:p>
          <w:p w14:paraId="7AF71D09" w14:textId="19954862" w:rsidR="00EC41C0" w:rsidRPr="000F41A4" w:rsidRDefault="00EC41C0">
            <w:pPr>
              <w:spacing w:before="120"/>
              <w:jc w:val="both"/>
              <w:rPr>
                <w:rFonts w:ascii="Times New Roman" w:hAnsi="Times New Roman" w:cs="Times New Roman"/>
                <w:bCs/>
                <w:color w:val="0D0D0D" w:themeColor="text1" w:themeTint="F2"/>
                <w:sz w:val="24"/>
                <w:szCs w:val="24"/>
                <w:lang w:val="ro-MD"/>
              </w:rPr>
            </w:pPr>
          </w:p>
        </w:tc>
      </w:tr>
      <w:tr w:rsidR="00170B0C" w:rsidRPr="00170B0C" w14:paraId="7A94C333" w14:textId="77777777" w:rsidTr="004E3361">
        <w:tc>
          <w:tcPr>
            <w:tcW w:w="704" w:type="dxa"/>
          </w:tcPr>
          <w:p w14:paraId="2AF2C11A"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3DE6CB5A" w14:textId="77777777" w:rsidR="00FB6497" w:rsidRPr="00170B0C" w:rsidRDefault="00FB6497" w:rsidP="00FB6497">
            <w:pPr>
              <w:jc w:val="both"/>
              <w:rPr>
                <w:rFonts w:ascii="Times New Roman" w:eastAsia="Times New Roman" w:hAnsi="Times New Roman" w:cs="Times New Roman"/>
                <w:b/>
                <w:bCs/>
                <w:color w:val="0D0D0D" w:themeColor="text1" w:themeTint="F2"/>
                <w:sz w:val="24"/>
                <w:szCs w:val="24"/>
                <w:shd w:val="clear" w:color="auto" w:fill="FFFFFF"/>
                <w:lang w:val="ro-RO"/>
              </w:rPr>
            </w:pPr>
          </w:p>
        </w:tc>
        <w:tc>
          <w:tcPr>
            <w:tcW w:w="4678" w:type="dxa"/>
          </w:tcPr>
          <w:p w14:paraId="739128B6" w14:textId="06EE4EE0"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Drepturile și obligațiile </w:t>
            </w:r>
            <w:r w:rsidR="00EC41C0">
              <w:rPr>
                <w:rFonts w:ascii="Times New Roman" w:hAnsi="Times New Roman" w:cs="Times New Roman"/>
                <w:color w:val="0D0D0D" w:themeColor="text1" w:themeTint="F2"/>
                <w:sz w:val="24"/>
                <w:szCs w:val="24"/>
                <w:lang w:val="ro-MD"/>
              </w:rPr>
              <w:t>prosumatorilor</w:t>
            </w:r>
            <w:r w:rsidR="00EC41C0"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de energie </w:t>
            </w:r>
            <w:r w:rsidR="00170B0C" w:rsidRPr="00170B0C">
              <w:rPr>
                <w:rFonts w:ascii="Times New Roman" w:hAnsi="Times New Roman" w:cs="Times New Roman"/>
                <w:color w:val="0D0D0D" w:themeColor="text1" w:themeTint="F2"/>
                <w:sz w:val="24"/>
                <w:szCs w:val="24"/>
                <w:lang w:val="ro-MD"/>
              </w:rPr>
              <w:t>electrică din surse regenerabile</w:t>
            </w:r>
          </w:p>
          <w:p w14:paraId="22D3CD33" w14:textId="7F54AD6E" w:rsidR="00FB6497" w:rsidRPr="00170B0C" w:rsidRDefault="00FB6497" w:rsidP="00170B0C">
            <w:pPr>
              <w:pStyle w:val="ListParagraph"/>
              <w:numPr>
                <w:ilvl w:val="0"/>
                <w:numId w:val="2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Orice consumator final are dreptul de a construi o centrală electrică</w:t>
            </w:r>
            <w:r w:rsidR="00EC41C0">
              <w:rPr>
                <w:rFonts w:ascii="Times New Roman" w:hAnsi="Times New Roman" w:cs="Times New Roman"/>
                <w:color w:val="0D0D0D" w:themeColor="text1" w:themeTint="F2"/>
                <w:sz w:val="24"/>
                <w:szCs w:val="24"/>
                <w:lang w:val="ro-MD"/>
              </w:rPr>
              <w:t>(centrale electrice)</w:t>
            </w:r>
            <w:r w:rsidRPr="00170B0C">
              <w:rPr>
                <w:rFonts w:ascii="Times New Roman" w:hAnsi="Times New Roman" w:cs="Times New Roman"/>
                <w:color w:val="0D0D0D" w:themeColor="text1" w:themeTint="F2"/>
                <w:sz w:val="24"/>
                <w:szCs w:val="24"/>
                <w:lang w:val="ro-MD"/>
              </w:rPr>
              <w:t xml:space="preserve"> de generare a energiei electrice din surse regenerabile și de a deveni </w:t>
            </w:r>
            <w:r w:rsidR="00EC41C0">
              <w:rPr>
                <w:rFonts w:ascii="Times New Roman" w:hAnsi="Times New Roman" w:cs="Times New Roman"/>
                <w:color w:val="0D0D0D" w:themeColor="text1" w:themeTint="F2"/>
                <w:sz w:val="24"/>
                <w:szCs w:val="24"/>
                <w:lang w:val="ro-MD"/>
              </w:rPr>
              <w:t>pro</w:t>
            </w:r>
            <w:r w:rsidR="00EC41C0" w:rsidRPr="00170B0C">
              <w:rPr>
                <w:rFonts w:ascii="Times New Roman" w:hAnsi="Times New Roman" w:cs="Times New Roman"/>
                <w:color w:val="0D0D0D" w:themeColor="text1" w:themeTint="F2"/>
                <w:sz w:val="24"/>
                <w:szCs w:val="24"/>
                <w:lang w:val="ro-MD"/>
              </w:rPr>
              <w:t xml:space="preserve">sumator </w:t>
            </w:r>
            <w:r w:rsidRPr="00170B0C">
              <w:rPr>
                <w:rFonts w:ascii="Times New Roman" w:hAnsi="Times New Roman" w:cs="Times New Roman"/>
                <w:color w:val="0D0D0D" w:themeColor="text1" w:themeTint="F2"/>
                <w:sz w:val="24"/>
                <w:szCs w:val="24"/>
                <w:lang w:val="ro-MD"/>
              </w:rPr>
              <w:t xml:space="preserve">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în următoarele condiții:</w:t>
            </w:r>
          </w:p>
          <w:p w14:paraId="3273D367" w14:textId="6471A912" w:rsidR="00FB6497" w:rsidRPr="00170B0C" w:rsidRDefault="00FB6497" w:rsidP="00170B0C">
            <w:pPr>
              <w:pStyle w:val="ListParagraph"/>
              <w:numPr>
                <w:ilvl w:val="0"/>
                <w:numId w:val="4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centrala electrică a </w:t>
            </w:r>
            <w:r w:rsidR="006936FC">
              <w:rPr>
                <w:rFonts w:ascii="Times New Roman" w:hAnsi="Times New Roman" w:cs="Times New Roman"/>
                <w:color w:val="0D0D0D" w:themeColor="text1" w:themeTint="F2"/>
                <w:sz w:val="24"/>
                <w:szCs w:val="24"/>
                <w:lang w:val="ro-MD"/>
              </w:rPr>
              <w:t>pro</w:t>
            </w:r>
            <w:r w:rsidR="006936FC" w:rsidRPr="00170B0C">
              <w:rPr>
                <w:rFonts w:ascii="Times New Roman" w:hAnsi="Times New Roman" w:cs="Times New Roman"/>
                <w:color w:val="0D0D0D" w:themeColor="text1" w:themeTint="F2"/>
                <w:sz w:val="24"/>
                <w:szCs w:val="24"/>
                <w:lang w:val="ro-MD"/>
              </w:rPr>
              <w:t xml:space="preserve">sumatorului </w:t>
            </w:r>
            <w:r w:rsidRPr="00170B0C">
              <w:rPr>
                <w:rFonts w:ascii="Times New Roman" w:hAnsi="Times New Roman" w:cs="Times New Roman"/>
                <w:color w:val="0D0D0D" w:themeColor="text1" w:themeTint="F2"/>
                <w:sz w:val="24"/>
                <w:szCs w:val="24"/>
                <w:lang w:val="ro-MD"/>
              </w:rPr>
              <w:t xml:space="preserve">este conectată la rețeaua și instalațiile electrice interne ale </w:t>
            </w:r>
            <w:r w:rsidR="006936FC">
              <w:rPr>
                <w:rFonts w:ascii="Times New Roman" w:hAnsi="Times New Roman" w:cs="Times New Roman"/>
                <w:color w:val="0D0D0D" w:themeColor="text1" w:themeTint="F2"/>
                <w:sz w:val="24"/>
                <w:szCs w:val="24"/>
                <w:lang w:val="ro-MD"/>
              </w:rPr>
              <w:t>pro</w:t>
            </w:r>
            <w:r w:rsidR="006936FC" w:rsidRPr="00170B0C">
              <w:rPr>
                <w:rFonts w:ascii="Times New Roman" w:hAnsi="Times New Roman" w:cs="Times New Roman"/>
                <w:color w:val="0D0D0D" w:themeColor="text1" w:themeTint="F2"/>
                <w:sz w:val="24"/>
                <w:szCs w:val="24"/>
                <w:lang w:val="ro-MD"/>
              </w:rPr>
              <w:t>sumatorului</w:t>
            </w:r>
            <w:r w:rsidRPr="00170B0C">
              <w:rPr>
                <w:rFonts w:ascii="Times New Roman" w:hAnsi="Times New Roman" w:cs="Times New Roman"/>
                <w:color w:val="0D0D0D" w:themeColor="text1" w:themeTint="F2"/>
                <w:sz w:val="24"/>
                <w:szCs w:val="24"/>
                <w:lang w:val="ro-MD"/>
              </w:rPr>
              <w:t>, în cadrul aceluiași loc de consum;</w:t>
            </w:r>
          </w:p>
          <w:p w14:paraId="2081E0E6" w14:textId="1F54C7D7" w:rsidR="00FB6497" w:rsidRPr="00170B0C" w:rsidRDefault="00FB6497" w:rsidP="000F41A4">
            <w:pPr>
              <w:pStyle w:val="ListParagraph"/>
              <w:numPr>
                <w:ilvl w:val="0"/>
                <w:numId w:val="41"/>
              </w:numPr>
              <w:ind w:left="325"/>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centrala electrică a autoconsumatorului funcționează în mod paralel şi sincron cu rețeaua</w:t>
            </w:r>
            <w:r w:rsidR="006936FC">
              <w:rPr>
                <w:rFonts w:ascii="Times New Roman" w:hAnsi="Times New Roman" w:cs="Times New Roman"/>
                <w:color w:val="0D0D0D" w:themeColor="text1" w:themeTint="F2"/>
                <w:sz w:val="24"/>
                <w:szCs w:val="24"/>
                <w:lang w:val="ro-MD"/>
              </w:rPr>
              <w:t xml:space="preserve"> </w:t>
            </w:r>
            <w:r w:rsidR="006936FC" w:rsidRPr="006936FC">
              <w:rPr>
                <w:rFonts w:ascii="Times New Roman" w:hAnsi="Times New Roman" w:cs="Times New Roman"/>
                <w:color w:val="0D0D0D" w:themeColor="text1" w:themeTint="F2"/>
                <w:sz w:val="24"/>
                <w:szCs w:val="24"/>
                <w:lang w:val="ro-MD"/>
              </w:rPr>
              <w:t>electrică. Centrala electrică este echipată cu un mecanism de protecție care deconectează automat centrala electrică de la rețeaua electrică şi întrerupe livrarea energiei electrice în reţea în cazul în care este întreruptă livrarea energiei electrice către consumatorul final, deţinător al centralei electrice</w:t>
            </w:r>
            <w:r w:rsidRPr="00170B0C">
              <w:rPr>
                <w:rFonts w:ascii="Times New Roman" w:hAnsi="Times New Roman" w:cs="Times New Roman"/>
                <w:color w:val="0D0D0D" w:themeColor="text1" w:themeTint="F2"/>
                <w:sz w:val="24"/>
                <w:szCs w:val="24"/>
                <w:lang w:val="ro-MD"/>
              </w:rPr>
              <w:t>;</w:t>
            </w:r>
          </w:p>
          <w:p w14:paraId="319DA029" w14:textId="7FD91901" w:rsidR="00FB6497" w:rsidRPr="00170B0C" w:rsidRDefault="00FB6497" w:rsidP="00170B0C">
            <w:pPr>
              <w:pStyle w:val="ListParagraph"/>
              <w:numPr>
                <w:ilvl w:val="0"/>
                <w:numId w:val="4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capacitatea totală instalată a centralei electrice </w:t>
            </w:r>
            <w:r w:rsidR="006936FC">
              <w:rPr>
                <w:rFonts w:ascii="Times New Roman" w:hAnsi="Times New Roman" w:cs="Times New Roman"/>
                <w:color w:val="0D0D0D" w:themeColor="text1" w:themeTint="F2"/>
                <w:sz w:val="24"/>
                <w:szCs w:val="24"/>
                <w:lang w:val="ro-MD"/>
              </w:rPr>
              <w:t>(centralelor electrice) a prosumatorului</w:t>
            </w:r>
            <w:r w:rsidRPr="00170B0C">
              <w:rPr>
                <w:rFonts w:ascii="Times New Roman" w:hAnsi="Times New Roman" w:cs="Times New Roman"/>
                <w:color w:val="0D0D0D" w:themeColor="text1" w:themeTint="F2"/>
                <w:sz w:val="24"/>
                <w:szCs w:val="24"/>
                <w:lang w:val="ro-MD"/>
              </w:rPr>
              <w:t xml:space="preserve"> este egală sau mai mică decât puterea contractată cu propriul furnizor de energie electrică, dar nu depășește 200 kW. Capacitatea totală a centralei electrice poate fi limitată de operatorul sistemului de distribuție </w:t>
            </w:r>
            <w:r w:rsidRPr="00170B0C">
              <w:rPr>
                <w:rFonts w:ascii="Times New Roman" w:hAnsi="Times New Roman" w:cs="Times New Roman"/>
                <w:color w:val="0D0D0D" w:themeColor="text1" w:themeTint="F2"/>
                <w:sz w:val="24"/>
                <w:szCs w:val="24"/>
                <w:lang w:val="ro-MD"/>
              </w:rPr>
              <w:lastRenderedPageBreak/>
              <w:t>în anumite zone, din cauza limitărilor tehnice din rețeaua electrică în zonele respective</w:t>
            </w:r>
            <w:r w:rsidR="003C5F20">
              <w:rPr>
                <w:rFonts w:ascii="Times New Roman" w:hAnsi="Times New Roman" w:cs="Times New Roman"/>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w:t>
            </w:r>
            <w:r w:rsidR="003C5F20">
              <w:rPr>
                <w:rFonts w:ascii="Times New Roman" w:hAnsi="Times New Roman" w:cs="Times New Roman"/>
                <w:sz w:val="24"/>
                <w:szCs w:val="24"/>
                <w:lang w:val="ro-MD"/>
              </w:rPr>
              <w:t>iar c</w:t>
            </w:r>
            <w:r w:rsidR="003C5F20" w:rsidRPr="00E1755C">
              <w:rPr>
                <w:rFonts w:ascii="Times New Roman" w:hAnsi="Times New Roman" w:cs="Times New Roman"/>
                <w:sz w:val="24"/>
                <w:szCs w:val="24"/>
                <w:lang w:val="ro-MD"/>
              </w:rPr>
              <w:t>antitatea de energie electrică livrată în rețeaua electrică de autoconsumatorul de energie electrică din surse regenerabile poate fi limitată de operatorul sistemului de distribuție în anumite perioade de timp</w:t>
            </w:r>
            <w:r w:rsidR="003C5F20">
              <w:rPr>
                <w:rFonts w:ascii="Times New Roman" w:hAnsi="Times New Roman" w:cs="Times New Roman"/>
                <w:sz w:val="24"/>
                <w:szCs w:val="24"/>
                <w:lang w:val="ro-MD"/>
              </w:rPr>
              <w:t xml:space="preserve">. </w:t>
            </w:r>
            <w:r w:rsidRPr="00170B0C">
              <w:rPr>
                <w:rFonts w:ascii="Times New Roman" w:hAnsi="Times New Roman" w:cs="Times New Roman"/>
                <w:color w:val="0D0D0D" w:themeColor="text1" w:themeTint="F2"/>
                <w:sz w:val="24"/>
                <w:szCs w:val="24"/>
                <w:lang w:val="ro-MD"/>
              </w:rPr>
              <w:t>Agenția Națională pentru Reglementare în Energetică monitorizează aceste cazuri și acțiunile întreprinse de operatorii de sistem în vederea soluționării acestor limitări și este responsabilă de soluționarea litigiilor dintre operatorii de sistem și autoconsumatori;</w:t>
            </w:r>
          </w:p>
          <w:p w14:paraId="07161F1D" w14:textId="38FF6878" w:rsidR="00FB6497" w:rsidRPr="000F41A4" w:rsidRDefault="003C5F20" w:rsidP="000F41A4">
            <w:pPr>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d)</w:t>
            </w:r>
            <w:r w:rsidRPr="000F41A4">
              <w:rPr>
                <w:rFonts w:ascii="Times New Roman" w:hAnsi="Times New Roman" w:cs="Times New Roman"/>
                <w:color w:val="0D0D0D" w:themeColor="text1" w:themeTint="F2"/>
                <w:sz w:val="24"/>
                <w:szCs w:val="24"/>
                <w:lang w:val="ro-MD"/>
              </w:rPr>
              <w:tab/>
              <w:t>la punctul de conectare al unui prosumator, acesta are obligația instalării unui echipament de măsurare bidirecțional care înregistrează orar energia electrică livrată în rețea și energia electrică consumată din rețea, sau două echipamente de măsurare unidirecționale cu înregistrare orară, precum și un echipament de măsurare unidirecțional la ieșirea din centrala electrică, într-un loc ușor accesibil pentru citirea datelor</w:t>
            </w:r>
          </w:p>
          <w:p w14:paraId="76B44352" w14:textId="57037220" w:rsidR="00FB6497" w:rsidRPr="00170B0C" w:rsidRDefault="00FB6497" w:rsidP="000F41A4">
            <w:pPr>
              <w:pStyle w:val="ListParagraph"/>
              <w:numPr>
                <w:ilvl w:val="0"/>
                <w:numId w:val="140"/>
              </w:numPr>
              <w:ind w:left="325"/>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surplusul de energie electrică</w:t>
            </w:r>
            <w:r w:rsidR="003C5F20">
              <w:rPr>
                <w:rFonts w:ascii="Times New Roman" w:hAnsi="Times New Roman" w:cs="Times New Roman"/>
                <w:color w:val="0D0D0D" w:themeColor="text1" w:themeTint="F2"/>
                <w:sz w:val="24"/>
                <w:szCs w:val="24"/>
                <w:lang w:val="ro-MD"/>
              </w:rPr>
              <w:t>, exprimat în kWh</w:t>
            </w:r>
            <w:r w:rsidRPr="00170B0C">
              <w:rPr>
                <w:rFonts w:ascii="Times New Roman" w:hAnsi="Times New Roman" w:cs="Times New Roman"/>
                <w:color w:val="0D0D0D" w:themeColor="text1" w:themeTint="F2"/>
                <w:sz w:val="24"/>
                <w:szCs w:val="24"/>
                <w:lang w:val="ro-MD"/>
              </w:rPr>
              <w:t xml:space="preserve"> livrat în rețea pe durata a 12 luni trebuie să fie mai mic decât cantitatea de energie electrică consumată din rețea în aceeași perioadă. Dacă surplusul de energie electrică livrată în rețea în perioada de 12 luni este mai mare decât cantitatea de energie electrică consumată în aceeași perioadă, partea din surplusul de energie electrică care depășește energia electrică consumată nu este compensată</w:t>
            </w:r>
            <w:r w:rsidR="00AF77A6">
              <w:rPr>
                <w:rFonts w:ascii="Times New Roman" w:hAnsi="Times New Roman" w:cs="Times New Roman"/>
                <w:color w:val="0D0D0D" w:themeColor="text1" w:themeTint="F2"/>
                <w:sz w:val="24"/>
                <w:szCs w:val="24"/>
                <w:lang w:val="ro-MD"/>
              </w:rPr>
              <w:t xml:space="preserve"> monetar</w:t>
            </w:r>
            <w:r w:rsidRPr="00170B0C">
              <w:rPr>
                <w:rFonts w:ascii="Times New Roman" w:hAnsi="Times New Roman" w:cs="Times New Roman"/>
                <w:color w:val="0D0D0D" w:themeColor="text1" w:themeTint="F2"/>
                <w:sz w:val="24"/>
                <w:szCs w:val="24"/>
                <w:lang w:val="ro-MD"/>
              </w:rPr>
              <w:t xml:space="preserve">. Perioada de 12 luni începe la data de 1 aprilie, sau la o altă dată, stabilită de Agenția Națională pentru Reglementare în Energetică în coordonare cu organul central de specialitate al administrației publice în </w:t>
            </w:r>
            <w:r w:rsidRPr="00170B0C">
              <w:rPr>
                <w:rFonts w:ascii="Times New Roman" w:hAnsi="Times New Roman" w:cs="Times New Roman"/>
                <w:color w:val="0D0D0D" w:themeColor="text1" w:themeTint="F2"/>
                <w:sz w:val="24"/>
                <w:szCs w:val="24"/>
                <w:lang w:val="ro-MD"/>
              </w:rPr>
              <w:lastRenderedPageBreak/>
              <w:t>domeniul energeticii</w:t>
            </w:r>
            <w:r w:rsidR="009840A9" w:rsidRPr="00170B0C">
              <w:rPr>
                <w:rFonts w:ascii="Times New Roman" w:hAnsi="Times New Roman" w:cs="Times New Roman"/>
                <w:color w:val="0D0D0D" w:themeColor="text1" w:themeTint="F2"/>
                <w:sz w:val="24"/>
                <w:szCs w:val="24"/>
                <w:lang w:val="ro-MD"/>
              </w:rPr>
              <w:t>, care poate fi diferențiată pe tehnologii.</w:t>
            </w:r>
          </w:p>
          <w:p w14:paraId="7C878BEF" w14:textId="7208B3F1" w:rsidR="00FB6497" w:rsidRPr="00170B0C" w:rsidRDefault="00FB6497" w:rsidP="00170B0C">
            <w:pPr>
              <w:pStyle w:val="ListParagraph"/>
              <w:numPr>
                <w:ilvl w:val="0"/>
                <w:numId w:val="2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Orice </w:t>
            </w:r>
            <w:r w:rsidR="00AF77A6">
              <w:rPr>
                <w:rFonts w:ascii="Times New Roman" w:hAnsi="Times New Roman" w:cs="Times New Roman"/>
                <w:color w:val="0D0D0D" w:themeColor="text1" w:themeTint="F2"/>
                <w:sz w:val="24"/>
                <w:szCs w:val="24"/>
                <w:lang w:val="ro-MD"/>
              </w:rPr>
              <w:t>pro</w:t>
            </w:r>
            <w:r w:rsidR="00AF77A6" w:rsidRPr="00170B0C">
              <w:rPr>
                <w:rFonts w:ascii="Times New Roman" w:hAnsi="Times New Roman" w:cs="Times New Roman"/>
                <w:color w:val="0D0D0D" w:themeColor="text1" w:themeTint="F2"/>
                <w:sz w:val="24"/>
                <w:szCs w:val="24"/>
                <w:lang w:val="ro-MD"/>
              </w:rPr>
              <w:t xml:space="preserve">sumator </w:t>
            </w:r>
            <w:r w:rsidRPr="00170B0C">
              <w:rPr>
                <w:rFonts w:ascii="Times New Roman" w:hAnsi="Times New Roman" w:cs="Times New Roman"/>
                <w:color w:val="0D0D0D" w:themeColor="text1" w:themeTint="F2"/>
                <w:sz w:val="24"/>
                <w:szCs w:val="24"/>
                <w:lang w:val="ro-MD"/>
              </w:rPr>
              <w:t xml:space="preserve">de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proprietar</w:t>
            </w:r>
            <w:r w:rsidR="00AF77A6">
              <w:rPr>
                <w:rFonts w:ascii="Times New Roman" w:hAnsi="Times New Roman" w:cs="Times New Roman"/>
                <w:color w:val="0D0D0D" w:themeColor="text1" w:themeTint="F2"/>
                <w:sz w:val="24"/>
                <w:szCs w:val="24"/>
                <w:lang w:val="ro-MD"/>
              </w:rPr>
              <w:t>, gestionar și/</w:t>
            </w:r>
            <w:r w:rsidRPr="00170B0C">
              <w:rPr>
                <w:rFonts w:ascii="Times New Roman" w:hAnsi="Times New Roman" w:cs="Times New Roman"/>
                <w:color w:val="0D0D0D" w:themeColor="text1" w:themeTint="F2"/>
                <w:sz w:val="24"/>
                <w:szCs w:val="24"/>
                <w:lang w:val="ro-MD"/>
              </w:rPr>
              <w:t xml:space="preserve"> sau locatar al locuinței/ clădirii,</w:t>
            </w:r>
            <w:r w:rsidR="00AF77A6">
              <w:rPr>
                <w:rFonts w:ascii="Times New Roman" w:hAnsi="Times New Roman" w:cs="Times New Roman"/>
                <w:color w:val="0D0D0D" w:themeColor="text1" w:themeTint="F2"/>
                <w:sz w:val="24"/>
                <w:szCs w:val="24"/>
                <w:lang w:val="ro-MD"/>
              </w:rPr>
              <w:t xml:space="preserve"> </w:t>
            </w:r>
            <w:r w:rsidR="00AF77A6" w:rsidRPr="005F2D29">
              <w:rPr>
                <w:rFonts w:ascii="Times New Roman" w:hAnsi="Times New Roman" w:cs="Times New Roman"/>
                <w:sz w:val="24"/>
                <w:szCs w:val="24"/>
                <w:lang w:val="ro-MD"/>
              </w:rPr>
              <w:t xml:space="preserve">, </w:t>
            </w:r>
            <w:r w:rsidR="00AF77A6">
              <w:rPr>
                <w:rFonts w:ascii="Times New Roman" w:hAnsi="Times New Roman" w:cs="Times New Roman"/>
                <w:sz w:val="24"/>
                <w:szCs w:val="24"/>
                <w:lang w:val="ro-MD"/>
              </w:rPr>
              <w:t xml:space="preserve">sau cu drept de folosință asupra acesteia, </w:t>
            </w:r>
            <w:r w:rsidRPr="00170B0C">
              <w:rPr>
                <w:rFonts w:ascii="Times New Roman" w:hAnsi="Times New Roman" w:cs="Times New Roman"/>
                <w:color w:val="0D0D0D" w:themeColor="text1" w:themeTint="F2"/>
                <w:sz w:val="24"/>
                <w:szCs w:val="24"/>
                <w:lang w:val="ro-MD"/>
              </w:rPr>
              <w:t xml:space="preserve"> are dreptul:</w:t>
            </w:r>
          </w:p>
          <w:p w14:paraId="7710466F" w14:textId="4E914305" w:rsidR="00FB6497" w:rsidRPr="00170B0C" w:rsidRDefault="00FB6497" w:rsidP="000F41A4">
            <w:pPr>
              <w:pStyle w:val="ListParagraph"/>
              <w:numPr>
                <w:ilvl w:val="0"/>
                <w:numId w:val="141"/>
              </w:numPr>
              <w:ind w:left="325"/>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să genereze energie </w:t>
            </w:r>
            <w:r w:rsidR="00170B0C" w:rsidRPr="00170B0C">
              <w:rPr>
                <w:rFonts w:ascii="Times New Roman" w:hAnsi="Times New Roman" w:cs="Times New Roman"/>
                <w:color w:val="0D0D0D" w:themeColor="text1" w:themeTint="F2"/>
                <w:sz w:val="24"/>
                <w:szCs w:val="24"/>
                <w:lang w:val="ro-MD"/>
              </w:rPr>
              <w:t>electrică din surse regenerabile</w:t>
            </w:r>
            <w:r w:rsidRPr="00170B0C">
              <w:rPr>
                <w:rFonts w:ascii="Times New Roman" w:hAnsi="Times New Roman" w:cs="Times New Roman"/>
                <w:color w:val="0D0D0D" w:themeColor="text1" w:themeTint="F2"/>
                <w:sz w:val="24"/>
                <w:szCs w:val="24"/>
                <w:lang w:val="ro-MD"/>
              </w:rPr>
              <w:t xml:space="preserve"> pentru consum propriu, să o stocheze, inclusiv să comercializeze surplusul de energie </w:t>
            </w:r>
            <w:r w:rsidR="00170B0C" w:rsidRPr="00170B0C">
              <w:rPr>
                <w:rFonts w:ascii="Times New Roman" w:hAnsi="Times New Roman" w:cs="Times New Roman"/>
                <w:color w:val="0D0D0D" w:themeColor="text1" w:themeTint="F2"/>
                <w:sz w:val="24"/>
                <w:szCs w:val="24"/>
                <w:lang w:val="ro-MD"/>
              </w:rPr>
              <w:t>electrică</w:t>
            </w:r>
            <w:r w:rsidRPr="00170B0C">
              <w:rPr>
                <w:rFonts w:ascii="Times New Roman" w:hAnsi="Times New Roman" w:cs="Times New Roman"/>
                <w:color w:val="0D0D0D" w:themeColor="text1" w:themeTint="F2"/>
                <w:sz w:val="24"/>
                <w:szCs w:val="24"/>
                <w:lang w:val="ro-MD"/>
              </w:rPr>
              <w:t xml:space="preserve">, cu condiția ca, pentru un </w:t>
            </w:r>
            <w:r w:rsidR="00AF77A6">
              <w:rPr>
                <w:rFonts w:ascii="Times New Roman" w:hAnsi="Times New Roman" w:cs="Times New Roman"/>
                <w:color w:val="0D0D0D" w:themeColor="text1" w:themeTint="F2"/>
                <w:sz w:val="24"/>
                <w:szCs w:val="24"/>
                <w:lang w:val="ro-MD"/>
              </w:rPr>
              <w:t>pro</w:t>
            </w:r>
            <w:r w:rsidR="00AF77A6" w:rsidRPr="00170B0C">
              <w:rPr>
                <w:rFonts w:ascii="Times New Roman" w:hAnsi="Times New Roman" w:cs="Times New Roman"/>
                <w:color w:val="0D0D0D" w:themeColor="text1" w:themeTint="F2"/>
                <w:sz w:val="24"/>
                <w:szCs w:val="24"/>
                <w:lang w:val="ro-MD"/>
              </w:rPr>
              <w:t xml:space="preserve">sumator </w:t>
            </w:r>
            <w:r w:rsidRPr="00170B0C">
              <w:rPr>
                <w:rFonts w:ascii="Times New Roman" w:hAnsi="Times New Roman" w:cs="Times New Roman"/>
                <w:color w:val="0D0D0D" w:themeColor="text1" w:themeTint="F2"/>
                <w:sz w:val="24"/>
                <w:szCs w:val="24"/>
                <w:lang w:val="ro-MD"/>
              </w:rPr>
              <w:t>non-casnic, aceasta să nu constituie activitatea sa principală comercială sau profesională, fără a fi supus:</w:t>
            </w:r>
          </w:p>
          <w:p w14:paraId="466AFED8" w14:textId="5EEF7319" w:rsidR="00FB6497" w:rsidRPr="00170B0C" w:rsidRDefault="00AF77A6" w:rsidP="00170B0C">
            <w:pPr>
              <w:pStyle w:val="ListParagraph"/>
              <w:numPr>
                <w:ilvl w:val="2"/>
                <w:numId w:val="108"/>
              </w:numPr>
              <w:ind w:left="522"/>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unor proceduri</w:t>
            </w:r>
            <w:r>
              <w:rPr>
                <w:rFonts w:ascii="Times New Roman" w:hAnsi="Times New Roman" w:cs="Times New Roman"/>
                <w:sz w:val="24"/>
                <w:szCs w:val="24"/>
                <w:lang w:val="ro-MD"/>
              </w:rPr>
              <w:t xml:space="preserve"> și perceperi de plăți </w:t>
            </w:r>
            <w:r w:rsidRPr="005F2D29">
              <w:rPr>
                <w:rFonts w:ascii="Times New Roman" w:hAnsi="Times New Roman" w:cs="Times New Roman"/>
                <w:sz w:val="24"/>
                <w:szCs w:val="24"/>
                <w:lang w:val="ro-MD"/>
              </w:rPr>
              <w:t>discriminatorii și disproporționate, precum și tarifelor pentru utilizarea rețelelor care nu reflectă costurile, în raport cu energia electrică pe care o consumă din rețea sau pe care o livrează în rețea</w:t>
            </w:r>
            <w:r w:rsidR="00FB6497" w:rsidRPr="00170B0C">
              <w:rPr>
                <w:rFonts w:ascii="Times New Roman" w:hAnsi="Times New Roman" w:cs="Times New Roman"/>
                <w:color w:val="0D0D0D" w:themeColor="text1" w:themeTint="F2"/>
                <w:sz w:val="24"/>
                <w:szCs w:val="24"/>
                <w:lang w:val="ro-MD"/>
              </w:rPr>
              <w:t>;</w:t>
            </w:r>
          </w:p>
          <w:p w14:paraId="11BF7B50" w14:textId="7E1D8366" w:rsidR="00FB6497" w:rsidRPr="00170B0C" w:rsidRDefault="00AF77A6" w:rsidP="00170B0C">
            <w:pPr>
              <w:pStyle w:val="ListParagraph"/>
              <w:numPr>
                <w:ilvl w:val="2"/>
                <w:numId w:val="108"/>
              </w:numPr>
              <w:ind w:left="522"/>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unor proceduri discriminatorii sau disproporționate și oricăror </w:t>
            </w:r>
            <w:r>
              <w:rPr>
                <w:rFonts w:ascii="Times New Roman" w:hAnsi="Times New Roman" w:cs="Times New Roman"/>
                <w:sz w:val="24"/>
                <w:szCs w:val="24"/>
                <w:lang w:val="ro-MD"/>
              </w:rPr>
              <w:t>perceperi de plăți</w:t>
            </w:r>
            <w:r w:rsidRPr="005F2D29">
              <w:rPr>
                <w:rFonts w:ascii="Times New Roman" w:hAnsi="Times New Roman" w:cs="Times New Roman"/>
                <w:sz w:val="24"/>
                <w:szCs w:val="24"/>
                <w:lang w:val="ro-MD"/>
              </w:rPr>
              <w:t xml:space="preserve"> care ar avea ca și obiect energia electrică din surse regenerabile produsă și rămasă în/ consumată de locuința</w:t>
            </w:r>
            <w:r>
              <w:rPr>
                <w:rFonts w:ascii="Times New Roman" w:hAnsi="Times New Roman" w:cs="Times New Roman"/>
                <w:sz w:val="24"/>
                <w:szCs w:val="24"/>
                <w:lang w:val="ro-MD"/>
              </w:rPr>
              <w:t>/clădirea</w:t>
            </w:r>
            <w:r w:rsidRPr="005F2D29">
              <w:rPr>
                <w:rFonts w:ascii="Times New Roman" w:hAnsi="Times New Roman" w:cs="Times New Roman"/>
                <w:sz w:val="24"/>
                <w:szCs w:val="24"/>
                <w:lang w:val="ro-MD"/>
              </w:rPr>
              <w:t xml:space="preserve"> </w:t>
            </w:r>
            <w:r>
              <w:rPr>
                <w:rFonts w:ascii="Times New Roman" w:hAnsi="Times New Roman" w:cs="Times New Roman"/>
                <w:sz w:val="24"/>
                <w:szCs w:val="24"/>
                <w:lang w:val="ro-MD"/>
              </w:rPr>
              <w:t>pentru propriile necesități</w:t>
            </w:r>
            <w:r w:rsidR="00FB6497" w:rsidRPr="00170B0C">
              <w:rPr>
                <w:rFonts w:ascii="Times New Roman" w:hAnsi="Times New Roman" w:cs="Times New Roman"/>
                <w:color w:val="0D0D0D" w:themeColor="text1" w:themeTint="F2"/>
                <w:sz w:val="24"/>
                <w:szCs w:val="24"/>
                <w:lang w:val="ro-MD"/>
              </w:rPr>
              <w:t>.</w:t>
            </w:r>
          </w:p>
          <w:p w14:paraId="79EA738A" w14:textId="58382E49" w:rsidR="00FB6497" w:rsidRPr="000F41A4" w:rsidRDefault="00AF77A6" w:rsidP="000F41A4">
            <w:pPr>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2)</w:t>
            </w:r>
            <w:r w:rsidRPr="000F41A4">
              <w:rPr>
                <w:rFonts w:ascii="Times New Roman" w:hAnsi="Times New Roman" w:cs="Times New Roman"/>
                <w:color w:val="0D0D0D" w:themeColor="text1" w:themeTint="F2"/>
                <w:sz w:val="24"/>
                <w:szCs w:val="24"/>
                <w:lang w:val="ro-MD"/>
              </w:rPr>
              <w:tab/>
              <w:t>să instaleze, dețină și să opereze sisteme de stocare a energiei electrice combinate cu centrale electrice de generare a energiei electrice din surse regenerabile, fără fi supus dublu unor plăți sau tarife pentru utilizarea rețelei pentru energia electrică stocată și rămasă în locuința/clădirea sa. Sistemul de stocare a energiei electrice din cadrul instalației prosumatorului corespunde următoarelor cerințe</w:t>
            </w:r>
            <w:r w:rsidR="00FB6497" w:rsidRPr="000F41A4">
              <w:rPr>
                <w:rFonts w:ascii="Times New Roman" w:hAnsi="Times New Roman" w:cs="Times New Roman"/>
                <w:color w:val="0D0D0D" w:themeColor="text1" w:themeTint="F2"/>
                <w:sz w:val="24"/>
                <w:szCs w:val="24"/>
                <w:lang w:val="ro-MD"/>
              </w:rPr>
              <w:t>:</w:t>
            </w:r>
          </w:p>
          <w:p w14:paraId="325F8047" w14:textId="7BBA5F62" w:rsidR="00FB6497" w:rsidRPr="00170B0C" w:rsidRDefault="00AF77A6" w:rsidP="00170B0C">
            <w:pPr>
              <w:pStyle w:val="ListParagraph"/>
              <w:numPr>
                <w:ilvl w:val="2"/>
                <w:numId w:val="29"/>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lastRenderedPageBreak/>
              <w:t xml:space="preserve">este încărcată cu energie electrică produs exclusiv de centrala electrică proprie a </w:t>
            </w:r>
            <w:r>
              <w:rPr>
                <w:rFonts w:ascii="Times New Roman" w:hAnsi="Times New Roman" w:cs="Times New Roman"/>
                <w:sz w:val="24"/>
                <w:szCs w:val="24"/>
                <w:lang w:val="ro-MD"/>
              </w:rPr>
              <w:t>prosumatorului</w:t>
            </w:r>
            <w:r w:rsidR="00FB6497" w:rsidRPr="00170B0C">
              <w:rPr>
                <w:rFonts w:ascii="Times New Roman" w:hAnsi="Times New Roman" w:cs="Times New Roman"/>
                <w:color w:val="0D0D0D" w:themeColor="text1" w:themeTint="F2"/>
                <w:sz w:val="24"/>
                <w:szCs w:val="24"/>
                <w:lang w:val="ro-MD"/>
              </w:rPr>
              <w:t>;</w:t>
            </w:r>
          </w:p>
          <w:p w14:paraId="14C8E31C" w14:textId="64DB88B6" w:rsidR="00FB6497" w:rsidRPr="00170B0C" w:rsidRDefault="00AF77A6" w:rsidP="00170B0C">
            <w:pPr>
              <w:pStyle w:val="ListParagraph"/>
              <w:numPr>
                <w:ilvl w:val="2"/>
                <w:numId w:val="29"/>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nu este încărcată </w:t>
            </w:r>
            <w:r>
              <w:rPr>
                <w:rFonts w:ascii="Times New Roman" w:hAnsi="Times New Roman" w:cs="Times New Roman"/>
                <w:sz w:val="24"/>
                <w:szCs w:val="24"/>
                <w:lang w:val="ro-MD"/>
              </w:rPr>
              <w:t xml:space="preserve">prioritar </w:t>
            </w:r>
            <w:r w:rsidRPr="005F2D29">
              <w:rPr>
                <w:rFonts w:ascii="Times New Roman" w:hAnsi="Times New Roman" w:cs="Times New Roman"/>
                <w:sz w:val="24"/>
                <w:szCs w:val="24"/>
                <w:lang w:val="ro-MD"/>
              </w:rPr>
              <w:t xml:space="preserve">cu energie electrică din rețeaua publică, aceasta fiind considerată o utilizare </w:t>
            </w:r>
            <w:r>
              <w:rPr>
                <w:rFonts w:ascii="Times New Roman" w:hAnsi="Times New Roman" w:cs="Times New Roman"/>
                <w:sz w:val="24"/>
                <w:szCs w:val="24"/>
                <w:lang w:val="ro-MD"/>
              </w:rPr>
              <w:t xml:space="preserve">irațională a capacității de stocare a energiei </w:t>
            </w:r>
            <w:r w:rsidRPr="005F2D29">
              <w:rPr>
                <w:rFonts w:ascii="Times New Roman" w:hAnsi="Times New Roman" w:cs="Times New Roman"/>
                <w:sz w:val="24"/>
                <w:szCs w:val="24"/>
                <w:lang w:val="ro-MD"/>
              </w:rPr>
              <w:t>electrice.</w:t>
            </w:r>
            <w:r>
              <w:rPr>
                <w:rFonts w:ascii="Times New Roman" w:hAnsi="Times New Roman" w:cs="Times New Roman"/>
                <w:sz w:val="24"/>
                <w:szCs w:val="24"/>
                <w:lang w:val="ro-MD"/>
              </w:rPr>
              <w:t xml:space="preserve"> Utilizarea concomitentă a bateriilor și acumulatorilor disponibili în cadrul vehiculelor electrice, deținute de prosumator, în vederea stocării energiei electrice produse de centrala electrică proprie și/sau a energiei electrice din rețea, nu este calificată drept utilizare irațională a energiei electrice în sensul prezentului alineat</w:t>
            </w:r>
            <w:r w:rsidR="00FB6497" w:rsidRPr="00170B0C">
              <w:rPr>
                <w:rFonts w:ascii="Times New Roman" w:hAnsi="Times New Roman" w:cs="Times New Roman"/>
                <w:color w:val="0D0D0D" w:themeColor="text1" w:themeTint="F2"/>
                <w:sz w:val="24"/>
                <w:szCs w:val="24"/>
                <w:lang w:val="ro-MD"/>
              </w:rPr>
              <w:t>.</w:t>
            </w:r>
          </w:p>
          <w:p w14:paraId="79BD6F4D" w14:textId="2B523A97" w:rsidR="00FB6497" w:rsidRPr="00170B0C" w:rsidRDefault="00AF77A6" w:rsidP="00170B0C">
            <w:pPr>
              <w:pStyle w:val="ListParagraph"/>
              <w:numPr>
                <w:ilvl w:val="0"/>
                <w:numId w:val="29"/>
              </w:numPr>
              <w:tabs>
                <w:tab w:val="left" w:pos="36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să-și păstreze drepturile și obligațiile în calitate de consumator final, inclusiv măsurile de protecție și de schimbarea furnizorului</w:t>
            </w:r>
            <w:r w:rsidR="00FB6497" w:rsidRPr="00170B0C">
              <w:rPr>
                <w:rFonts w:ascii="Times New Roman" w:hAnsi="Times New Roman" w:cs="Times New Roman"/>
                <w:color w:val="0D0D0D" w:themeColor="text1" w:themeTint="F2"/>
                <w:sz w:val="24"/>
                <w:szCs w:val="24"/>
                <w:lang w:val="ro-MD"/>
              </w:rPr>
              <w:t>;</w:t>
            </w:r>
          </w:p>
          <w:p w14:paraId="7363DDC6" w14:textId="0AC2224A" w:rsidR="00FB6497" w:rsidRPr="00170B0C" w:rsidRDefault="00AF77A6" w:rsidP="00170B0C">
            <w:pPr>
              <w:pStyle w:val="ListParagraph"/>
              <w:numPr>
                <w:ilvl w:val="0"/>
                <w:numId w:val="29"/>
              </w:numPr>
              <w:tabs>
                <w:tab w:val="left" w:pos="36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să primească o remunerare, inclusiv, dacă este cazul, prin schem</w:t>
            </w:r>
            <w:r>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de sprijin stabilită în conformitate cu art. 39</w:t>
            </w:r>
            <w:r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pentru energia electrică din surse regenerabile produsă și livrată în rețea, care reflectă valoarea de piață a energiei electrice și care ia în considerare valoarea acesteia pe termen lung pentru sistemul electroenergetic, mediu și societate</w:t>
            </w:r>
            <w:r w:rsidR="00FB6497" w:rsidRPr="00170B0C">
              <w:rPr>
                <w:rFonts w:ascii="Times New Roman" w:hAnsi="Times New Roman" w:cs="Times New Roman"/>
                <w:color w:val="0D0D0D" w:themeColor="text1" w:themeTint="F2"/>
                <w:sz w:val="24"/>
                <w:szCs w:val="24"/>
                <w:lang w:val="ro-MD"/>
              </w:rPr>
              <w:t>;</w:t>
            </w:r>
          </w:p>
          <w:p w14:paraId="593FD80F" w14:textId="190C2872" w:rsidR="00FB6497" w:rsidRPr="00170B0C" w:rsidRDefault="00AF77A6" w:rsidP="00170B0C">
            <w:pPr>
              <w:pStyle w:val="ListParagraph"/>
              <w:numPr>
                <w:ilvl w:val="0"/>
                <w:numId w:val="29"/>
              </w:numPr>
              <w:tabs>
                <w:tab w:val="left" w:pos="36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încheie un contract de furnizare a energiei electrice cu furnizorul său, conform schemei de sprijin a </w:t>
            </w:r>
            <w:r>
              <w:rPr>
                <w:rFonts w:ascii="Times New Roman" w:hAnsi="Times New Roman" w:cs="Times New Roman"/>
                <w:sz w:val="24"/>
                <w:szCs w:val="24"/>
                <w:lang w:val="ro-MD"/>
              </w:rPr>
              <w:t>prosumatorilor de energie electrică din</w:t>
            </w:r>
            <w:r w:rsidRPr="005F2D29">
              <w:rPr>
                <w:rFonts w:ascii="Times New Roman" w:hAnsi="Times New Roman" w:cs="Times New Roman"/>
                <w:sz w:val="24"/>
                <w:szCs w:val="24"/>
                <w:lang w:val="ro-MD"/>
              </w:rPr>
              <w:t xml:space="preserve"> surse regenerabile stabilită în conformitate cu prezenta lege, sau să încheie un contract de furnizare a energiei electrice cu furnizorul său în baza unor termeni și condiții negociate și agreate de ambele părți</w:t>
            </w:r>
            <w:r w:rsidR="00FB6497" w:rsidRPr="00170B0C">
              <w:rPr>
                <w:rFonts w:ascii="Times New Roman" w:hAnsi="Times New Roman" w:cs="Times New Roman"/>
                <w:color w:val="0D0D0D" w:themeColor="text1" w:themeTint="F2"/>
                <w:sz w:val="24"/>
                <w:szCs w:val="24"/>
                <w:lang w:val="ro-MD"/>
              </w:rPr>
              <w:t>;</w:t>
            </w:r>
          </w:p>
          <w:p w14:paraId="01509D48" w14:textId="0301D30F" w:rsidR="00FB6497" w:rsidRPr="00170B0C" w:rsidRDefault="00AF77A6" w:rsidP="00170B0C">
            <w:pPr>
              <w:pStyle w:val="ListParagraph"/>
              <w:numPr>
                <w:ilvl w:val="0"/>
                <w:numId w:val="29"/>
              </w:numPr>
              <w:tabs>
                <w:tab w:val="left" w:pos="36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se angajeze în comun cu alți consumatori finali în activitățile menționate la </w:t>
            </w:r>
            <w:r>
              <w:rPr>
                <w:rFonts w:ascii="Times New Roman" w:hAnsi="Times New Roman" w:cs="Times New Roman"/>
                <w:sz w:val="24"/>
                <w:szCs w:val="24"/>
                <w:lang w:val="ro-MD"/>
              </w:rPr>
              <w:t>subpunctele</w:t>
            </w:r>
            <w:r w:rsidRPr="005F2D29">
              <w:rPr>
                <w:rFonts w:ascii="Times New Roman" w:hAnsi="Times New Roman" w:cs="Times New Roman"/>
                <w:sz w:val="24"/>
                <w:szCs w:val="24"/>
                <w:lang w:val="ro-MD"/>
              </w:rPr>
              <w:t xml:space="preserve">. </w:t>
            </w:r>
            <w:r>
              <w:rPr>
                <w:rFonts w:ascii="Times New Roman" w:hAnsi="Times New Roman" w:cs="Times New Roman"/>
                <w:sz w:val="24"/>
                <w:szCs w:val="24"/>
                <w:lang w:val="ro-MD"/>
              </w:rPr>
              <w:t>1</w:t>
            </w:r>
            <w:r w:rsidRPr="005F2D29">
              <w:rPr>
                <w:rFonts w:ascii="Times New Roman" w:hAnsi="Times New Roman" w:cs="Times New Roman"/>
                <w:sz w:val="24"/>
                <w:szCs w:val="24"/>
                <w:lang w:val="ro-MD"/>
              </w:rPr>
              <w:t xml:space="preserve">) - </w:t>
            </w:r>
            <w:r>
              <w:rPr>
                <w:rFonts w:ascii="Times New Roman" w:hAnsi="Times New Roman" w:cs="Times New Roman"/>
                <w:sz w:val="24"/>
                <w:szCs w:val="24"/>
                <w:lang w:val="ro-MD"/>
              </w:rPr>
              <w:t>5</w:t>
            </w:r>
            <w:r w:rsidRPr="005F2D29">
              <w:rPr>
                <w:rFonts w:ascii="Times New Roman" w:hAnsi="Times New Roman" w:cs="Times New Roman"/>
                <w:sz w:val="24"/>
                <w:szCs w:val="24"/>
                <w:lang w:val="ro-MD"/>
              </w:rPr>
              <w:t xml:space="preserve">), pe baza unui acord, dacă sunt situați în aceeași clădire, inclusiv </w:t>
            </w:r>
            <w:r>
              <w:rPr>
                <w:rFonts w:ascii="Times New Roman" w:hAnsi="Times New Roman" w:cs="Times New Roman"/>
                <w:sz w:val="24"/>
                <w:szCs w:val="24"/>
                <w:lang w:val="ro-MD"/>
              </w:rPr>
              <w:t>bloc locativ</w:t>
            </w:r>
            <w:r w:rsidRPr="005F2D29">
              <w:rPr>
                <w:rFonts w:ascii="Times New Roman" w:hAnsi="Times New Roman" w:cs="Times New Roman"/>
                <w:sz w:val="24"/>
                <w:szCs w:val="24"/>
                <w:lang w:val="ro-MD"/>
              </w:rPr>
              <w:t xml:space="preserve">, și agreează asupra utilizării în comun cantității de energie electrică produsă, fără a </w:t>
            </w:r>
            <w:r w:rsidRPr="005F2D29">
              <w:rPr>
                <w:rFonts w:ascii="Times New Roman" w:hAnsi="Times New Roman" w:cs="Times New Roman"/>
                <w:sz w:val="24"/>
                <w:szCs w:val="24"/>
                <w:lang w:val="ro-MD"/>
              </w:rPr>
              <w:lastRenderedPageBreak/>
              <w:t xml:space="preserve">aduce atingere obligației de achitare a tarifelor pentru utilizarea rețelei aplicabile fiecărui </w:t>
            </w:r>
            <w:r>
              <w:rPr>
                <w:rFonts w:ascii="Times New Roman" w:hAnsi="Times New Roman" w:cs="Times New Roman"/>
                <w:sz w:val="24"/>
                <w:szCs w:val="24"/>
                <w:lang w:val="ro-MD"/>
              </w:rPr>
              <w:t>prosumator</w:t>
            </w:r>
            <w:r w:rsidR="00FB6497" w:rsidRPr="00170B0C">
              <w:rPr>
                <w:rFonts w:ascii="Times New Roman" w:hAnsi="Times New Roman" w:cs="Times New Roman"/>
                <w:color w:val="0D0D0D" w:themeColor="text1" w:themeTint="F2"/>
                <w:sz w:val="24"/>
                <w:szCs w:val="24"/>
                <w:lang w:val="ro-MD"/>
              </w:rPr>
              <w:t xml:space="preserve">. </w:t>
            </w:r>
          </w:p>
          <w:p w14:paraId="0CAE80DE" w14:textId="780A883D" w:rsidR="00FB6497" w:rsidRPr="00170B0C" w:rsidRDefault="00AF77A6" w:rsidP="000F41A4">
            <w:pPr>
              <w:pStyle w:val="ListParagraph"/>
              <w:numPr>
                <w:ilvl w:val="0"/>
                <w:numId w:val="142"/>
              </w:numPr>
              <w:ind w:left="325"/>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Pro</w:t>
            </w:r>
            <w:r w:rsidRPr="00170B0C">
              <w:rPr>
                <w:rFonts w:ascii="Times New Roman" w:hAnsi="Times New Roman" w:cs="Times New Roman"/>
                <w:color w:val="0D0D0D" w:themeColor="text1" w:themeTint="F2"/>
                <w:sz w:val="24"/>
                <w:szCs w:val="24"/>
                <w:lang w:val="ro-MD"/>
              </w:rPr>
              <w:t xml:space="preserve">sumatorul </w:t>
            </w:r>
            <w:r w:rsidR="00FB6497" w:rsidRPr="00170B0C">
              <w:rPr>
                <w:rFonts w:ascii="Times New Roman" w:hAnsi="Times New Roman" w:cs="Times New Roman"/>
                <w:color w:val="0D0D0D" w:themeColor="text1" w:themeTint="F2"/>
                <w:sz w:val="24"/>
                <w:szCs w:val="24"/>
                <w:lang w:val="ro-MD"/>
              </w:rPr>
              <w:t xml:space="preserve">de energie </w:t>
            </w:r>
            <w:r w:rsidR="00170B0C" w:rsidRPr="00170B0C">
              <w:rPr>
                <w:rFonts w:ascii="Times New Roman" w:hAnsi="Times New Roman" w:cs="Times New Roman"/>
                <w:color w:val="0D0D0D" w:themeColor="text1" w:themeTint="F2"/>
                <w:sz w:val="24"/>
                <w:szCs w:val="24"/>
                <w:lang w:val="ro-MD"/>
              </w:rPr>
              <w:t>electrică din surse regenerabile</w:t>
            </w:r>
            <w:r w:rsidR="00FB6497" w:rsidRPr="00170B0C">
              <w:rPr>
                <w:rFonts w:ascii="Times New Roman" w:hAnsi="Times New Roman" w:cs="Times New Roman"/>
                <w:color w:val="0D0D0D" w:themeColor="text1" w:themeTint="F2"/>
                <w:sz w:val="24"/>
                <w:szCs w:val="24"/>
                <w:lang w:val="ro-MD"/>
              </w:rPr>
              <w:t xml:space="preserve"> are următoarele obligații:</w:t>
            </w:r>
          </w:p>
          <w:p w14:paraId="1D92707C" w14:textId="77777777" w:rsidR="00FB6497" w:rsidRPr="00170B0C" w:rsidRDefault="00FB6497" w:rsidP="00170B0C">
            <w:pPr>
              <w:pStyle w:val="ListParagraph"/>
              <w:numPr>
                <w:ilvl w:val="0"/>
                <w:numId w:val="3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dețină statutul de consumator final;</w:t>
            </w:r>
          </w:p>
          <w:p w14:paraId="15F20DFE" w14:textId="586F9996" w:rsidR="00FB6497" w:rsidRPr="00170B0C" w:rsidRDefault="004D08A3" w:rsidP="00170B0C">
            <w:pPr>
              <w:pStyle w:val="ListParagraph"/>
              <w:numPr>
                <w:ilvl w:val="0"/>
                <w:numId w:val="30"/>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w:t>
            </w:r>
            <w:r>
              <w:rPr>
                <w:rFonts w:ascii="Times New Roman" w:hAnsi="Times New Roman" w:cs="Times New Roman"/>
                <w:sz w:val="24"/>
                <w:szCs w:val="24"/>
                <w:lang w:val="ro-MD"/>
              </w:rPr>
              <w:t xml:space="preserve">solicite operatorului de sistem și să-i ofere dreptul notificării, de către acesta, a </w:t>
            </w:r>
            <w:r w:rsidRPr="005F2D29">
              <w:rPr>
                <w:rFonts w:ascii="Times New Roman" w:hAnsi="Times New Roman" w:cs="Times New Roman"/>
                <w:sz w:val="24"/>
                <w:szCs w:val="24"/>
                <w:lang w:val="ro-MD"/>
              </w:rPr>
              <w:t>Agenți</w:t>
            </w:r>
            <w:r>
              <w:rPr>
                <w:rFonts w:ascii="Times New Roman" w:hAnsi="Times New Roman" w:cs="Times New Roman"/>
                <w:sz w:val="24"/>
                <w:szCs w:val="24"/>
                <w:lang w:val="ro-MD"/>
              </w:rPr>
              <w:t>ei</w:t>
            </w:r>
            <w:r w:rsidRPr="005F2D29">
              <w:rPr>
                <w:rFonts w:ascii="Times New Roman" w:hAnsi="Times New Roman" w:cs="Times New Roman"/>
                <w:sz w:val="24"/>
                <w:szCs w:val="24"/>
                <w:lang w:val="ro-MD"/>
              </w:rPr>
              <w:t xml:space="preserve"> Național</w:t>
            </w:r>
            <w:r>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pentru Reglementare în Energetică</w:t>
            </w:r>
            <w:r>
              <w:rPr>
                <w:rFonts w:ascii="Times New Roman" w:hAnsi="Times New Roman" w:cs="Times New Roman"/>
                <w:sz w:val="24"/>
                <w:szCs w:val="24"/>
                <w:lang w:val="ro-MD"/>
              </w:rPr>
              <w:t xml:space="preserve">, cu privire la racordarea la rețea a centralei electrice </w:t>
            </w:r>
            <w:r w:rsidRPr="00C6078F">
              <w:rPr>
                <w:rFonts w:ascii="Times New Roman" w:hAnsi="Times New Roman" w:cs="Times New Roman"/>
                <w:sz w:val="24"/>
                <w:szCs w:val="24"/>
                <w:lang w:val="ro-MD"/>
              </w:rPr>
              <w:t>de generare a energiei electrice din surse regenerabile</w:t>
            </w:r>
            <w:r>
              <w:rPr>
                <w:rFonts w:ascii="Times New Roman" w:hAnsi="Times New Roman" w:cs="Times New Roman"/>
                <w:sz w:val="24"/>
                <w:szCs w:val="24"/>
                <w:lang w:val="ro-MD"/>
              </w:rPr>
              <w:t xml:space="preserve"> construite de prosumator, și transmiterii datelor stabilite la </w:t>
            </w:r>
            <w:r w:rsidRPr="00DC3BFF">
              <w:rPr>
                <w:rFonts w:ascii="Times New Roman" w:hAnsi="Times New Roman" w:cs="Times New Roman"/>
                <w:sz w:val="24"/>
                <w:szCs w:val="24"/>
                <w:lang w:val="ro-MD"/>
              </w:rPr>
              <w:t>alin. (4), subpct. 1), lit. a) – f)</w:t>
            </w:r>
            <w:r w:rsidR="00FB6497" w:rsidRPr="00170B0C">
              <w:rPr>
                <w:rFonts w:ascii="Times New Roman" w:hAnsi="Times New Roman" w:cs="Times New Roman"/>
                <w:color w:val="0D0D0D" w:themeColor="text1" w:themeTint="F2"/>
                <w:sz w:val="24"/>
                <w:szCs w:val="24"/>
                <w:lang w:val="ro-MD"/>
              </w:rPr>
              <w:t>;</w:t>
            </w:r>
          </w:p>
          <w:p w14:paraId="020F894E" w14:textId="4C64062E" w:rsidR="00FB6497" w:rsidRPr="00170B0C" w:rsidRDefault="004D08A3" w:rsidP="00170B0C">
            <w:pPr>
              <w:pStyle w:val="ListParagraph"/>
              <w:numPr>
                <w:ilvl w:val="0"/>
                <w:numId w:val="30"/>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să livreze energia electrică produsă prin același punct de măsurare prin care achiziționează energia electrică</w:t>
            </w:r>
            <w:r w:rsidR="00FB6497" w:rsidRPr="00170B0C">
              <w:rPr>
                <w:rFonts w:ascii="Times New Roman" w:hAnsi="Times New Roman" w:cs="Times New Roman"/>
                <w:color w:val="0D0D0D" w:themeColor="text1" w:themeTint="F2"/>
                <w:sz w:val="24"/>
                <w:szCs w:val="24"/>
                <w:lang w:val="ro-MD"/>
              </w:rPr>
              <w:t>;</w:t>
            </w:r>
          </w:p>
          <w:p w14:paraId="29131DC3" w14:textId="253ED054" w:rsidR="00FB6497" w:rsidRPr="00170B0C" w:rsidRDefault="004D08A3" w:rsidP="00170B0C">
            <w:pPr>
              <w:pStyle w:val="ListParagraph"/>
              <w:numPr>
                <w:ilvl w:val="0"/>
                <w:numId w:val="30"/>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w:t>
            </w:r>
            <w:r>
              <w:rPr>
                <w:rFonts w:ascii="Times New Roman" w:hAnsi="Times New Roman" w:cs="Times New Roman"/>
                <w:sz w:val="24"/>
                <w:szCs w:val="24"/>
                <w:lang w:val="ro-MD"/>
              </w:rPr>
              <w:t>a</w:t>
            </w:r>
            <w:r w:rsidRPr="005F2D29">
              <w:rPr>
                <w:rFonts w:ascii="Times New Roman" w:hAnsi="Times New Roman" w:cs="Times New Roman"/>
                <w:sz w:val="24"/>
                <w:szCs w:val="24"/>
                <w:lang w:val="ro-MD"/>
              </w:rPr>
              <w:t>sigure</w:t>
            </w:r>
            <w:r>
              <w:rPr>
                <w:rFonts w:ascii="Times New Roman" w:hAnsi="Times New Roman" w:cs="Times New Roman"/>
                <w:sz w:val="24"/>
                <w:szCs w:val="24"/>
                <w:lang w:val="ro-MD"/>
              </w:rPr>
              <w:t xml:space="preserve"> faptul că </w:t>
            </w:r>
            <w:r w:rsidRPr="005F2D29">
              <w:rPr>
                <w:rFonts w:ascii="Times New Roman" w:hAnsi="Times New Roman" w:cs="Times New Roman"/>
                <w:sz w:val="24"/>
                <w:szCs w:val="24"/>
                <w:lang w:val="ro-MD"/>
              </w:rPr>
              <w:t>rețeaua și instalațiile sale interne sunt realizate în conformitate cu normele tehnice aprobate Agenția Națională pentru Reglementare în Energetică în conformitate cu Legea 107/2016 cu privire la energia electrică</w:t>
            </w:r>
            <w:r w:rsidR="00FB6497" w:rsidRPr="00170B0C">
              <w:rPr>
                <w:rFonts w:ascii="Times New Roman" w:hAnsi="Times New Roman" w:cs="Times New Roman"/>
                <w:color w:val="0D0D0D" w:themeColor="text1" w:themeTint="F2"/>
                <w:sz w:val="24"/>
                <w:szCs w:val="24"/>
                <w:lang w:val="ro-MD"/>
              </w:rPr>
              <w:t>;</w:t>
            </w:r>
          </w:p>
          <w:p w14:paraId="5D698850" w14:textId="1D397BA5" w:rsidR="00FB6497" w:rsidRPr="00170B0C" w:rsidRDefault="004D08A3" w:rsidP="00170B0C">
            <w:pPr>
              <w:pStyle w:val="ListParagraph"/>
              <w:numPr>
                <w:ilvl w:val="0"/>
                <w:numId w:val="30"/>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să ofere acces operatorului sistemului de distribuție a energiei electrice la echipamentele de măsurare a energiei electrice produse de centrala electrică, energia electrică livrată în rețea, energia electrică consumată, în vederea stabilirii unui bilanț deplin</w:t>
            </w:r>
            <w:r>
              <w:rPr>
                <w:rFonts w:ascii="Times New Roman" w:hAnsi="Times New Roman" w:cs="Times New Roman"/>
                <w:sz w:val="24"/>
                <w:szCs w:val="24"/>
                <w:lang w:val="ro-MD"/>
              </w:rPr>
              <w:t xml:space="preserve"> (orar)</w:t>
            </w:r>
            <w:r w:rsidRPr="005F2D29">
              <w:rPr>
                <w:rFonts w:ascii="Times New Roman" w:hAnsi="Times New Roman" w:cs="Times New Roman"/>
                <w:sz w:val="24"/>
                <w:szCs w:val="24"/>
                <w:lang w:val="ro-MD"/>
              </w:rPr>
              <w:t xml:space="preserve"> și corect al fluxurilor de energie electrică către și dinspre rețeaua electrică</w:t>
            </w:r>
            <w:r>
              <w:rPr>
                <w:rFonts w:ascii="Times New Roman" w:hAnsi="Times New Roman" w:cs="Times New Roman"/>
                <w:sz w:val="24"/>
                <w:szCs w:val="24"/>
                <w:lang w:val="ro-MD"/>
              </w:rPr>
              <w:t xml:space="preserve"> de distribuție, dacă echipamentele de măsurare nu asigură transmiterea datelor la distanță, și să asigure montarea tuturor echipamentelor de măsurare într-un loc ușor accesibil</w:t>
            </w:r>
            <w:r w:rsidR="00FB6497" w:rsidRPr="00170B0C">
              <w:rPr>
                <w:rFonts w:ascii="Times New Roman" w:hAnsi="Times New Roman" w:cs="Times New Roman"/>
                <w:color w:val="0D0D0D" w:themeColor="text1" w:themeTint="F2"/>
                <w:sz w:val="24"/>
                <w:szCs w:val="24"/>
                <w:lang w:val="ro-MD"/>
              </w:rPr>
              <w:t xml:space="preserve">; </w:t>
            </w:r>
          </w:p>
          <w:p w14:paraId="76AE0623" w14:textId="425F59B1" w:rsidR="004D08A3" w:rsidRDefault="004D08A3" w:rsidP="000F41A4">
            <w:pPr>
              <w:pStyle w:val="ListParagraph"/>
              <w:numPr>
                <w:ilvl w:val="0"/>
                <w:numId w:val="30"/>
              </w:numPr>
              <w:spacing w:line="276" w:lineRule="auto"/>
              <w:ind w:left="42" w:firstLine="678"/>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îndeplinească </w:t>
            </w:r>
            <w:r>
              <w:rPr>
                <w:rFonts w:ascii="Times New Roman" w:hAnsi="Times New Roman" w:cs="Times New Roman"/>
                <w:sz w:val="24"/>
                <w:szCs w:val="24"/>
                <w:lang w:val="ro-MD"/>
              </w:rPr>
              <w:t>și alte</w:t>
            </w:r>
            <w:r w:rsidRPr="005F2D29">
              <w:rPr>
                <w:rFonts w:ascii="Times New Roman" w:hAnsi="Times New Roman" w:cs="Times New Roman"/>
                <w:sz w:val="24"/>
                <w:szCs w:val="24"/>
                <w:lang w:val="ro-MD"/>
              </w:rPr>
              <w:t xml:space="preserve"> cerințe tehnice stabilite de Agenția Națională pentru Reglementare în Energetică, inclusiv </w:t>
            </w:r>
            <w:r>
              <w:rPr>
                <w:rFonts w:ascii="Times New Roman" w:hAnsi="Times New Roman" w:cs="Times New Roman"/>
                <w:sz w:val="24"/>
                <w:szCs w:val="24"/>
                <w:lang w:val="ro-MD"/>
              </w:rPr>
              <w:t>cele</w:t>
            </w:r>
            <w:r w:rsidRPr="005F2D29">
              <w:rPr>
                <w:rFonts w:ascii="Times New Roman" w:hAnsi="Times New Roman" w:cs="Times New Roman"/>
                <w:sz w:val="24"/>
                <w:szCs w:val="24"/>
                <w:lang w:val="ro-MD"/>
              </w:rPr>
              <w:t xml:space="preserve"> cu </w:t>
            </w:r>
            <w:r w:rsidRPr="005F2D29">
              <w:rPr>
                <w:rFonts w:ascii="Times New Roman" w:hAnsi="Times New Roman" w:cs="Times New Roman"/>
                <w:sz w:val="24"/>
                <w:szCs w:val="24"/>
                <w:lang w:val="ro-MD"/>
              </w:rPr>
              <w:lastRenderedPageBreak/>
              <w:t>privire la măsurarea energiei electrice, stabilit</w:t>
            </w:r>
            <w:r>
              <w:rPr>
                <w:rFonts w:ascii="Times New Roman" w:hAnsi="Times New Roman" w:cs="Times New Roman"/>
                <w:sz w:val="24"/>
                <w:szCs w:val="24"/>
                <w:lang w:val="ro-MD"/>
              </w:rPr>
              <w:t xml:space="preserve">e în vederea implementării prevederii de </w:t>
            </w:r>
            <w:r w:rsidRPr="005F2D29">
              <w:rPr>
                <w:rFonts w:ascii="Times New Roman" w:hAnsi="Times New Roman" w:cs="Times New Roman"/>
                <w:sz w:val="24"/>
                <w:szCs w:val="24"/>
                <w:lang w:val="ro-MD"/>
              </w:rPr>
              <w:t xml:space="preserve">la lit. </w:t>
            </w:r>
            <w:r>
              <w:rPr>
                <w:rFonts w:ascii="Times New Roman" w:hAnsi="Times New Roman" w:cs="Times New Roman"/>
                <w:sz w:val="24"/>
                <w:szCs w:val="24"/>
                <w:lang w:val="ro-MD"/>
              </w:rPr>
              <w:t>e</w:t>
            </w:r>
            <w:r w:rsidRPr="005F2D29">
              <w:rPr>
                <w:rFonts w:ascii="Times New Roman" w:hAnsi="Times New Roman" w:cs="Times New Roman"/>
                <w:sz w:val="24"/>
                <w:szCs w:val="24"/>
                <w:lang w:val="ro-MD"/>
              </w:rPr>
              <w:t>).</w:t>
            </w:r>
          </w:p>
          <w:p w14:paraId="1B764112" w14:textId="77777777" w:rsidR="004D08A3" w:rsidRPr="004D08A3" w:rsidRDefault="004D08A3" w:rsidP="004D08A3">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(4)</w:t>
            </w:r>
            <w:r w:rsidRPr="004D08A3">
              <w:rPr>
                <w:rFonts w:ascii="Times New Roman" w:hAnsi="Times New Roman" w:cs="Times New Roman"/>
                <w:sz w:val="24"/>
                <w:szCs w:val="24"/>
                <w:lang w:val="ro-MD"/>
              </w:rPr>
              <w:tab/>
              <w:t>În vederea asigurării transparenței aferente politicilor de promovare a prosumatorilor de energie electrică din surse regenerabile, Agenția Națională pentru Reglementare în Energetică are următoarele obligații:</w:t>
            </w:r>
          </w:p>
          <w:p w14:paraId="22AB1B72" w14:textId="77777777" w:rsidR="004D08A3" w:rsidRPr="004D08A3" w:rsidRDefault="004D08A3" w:rsidP="004D08A3">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1)</w:t>
            </w:r>
            <w:r w:rsidRPr="004D08A3">
              <w:rPr>
                <w:rFonts w:ascii="Times New Roman" w:hAnsi="Times New Roman" w:cs="Times New Roman"/>
                <w:sz w:val="24"/>
                <w:szCs w:val="24"/>
                <w:lang w:val="ro-MD"/>
              </w:rPr>
              <w:tab/>
              <w:t>ținerea registrului electronic al prosumatorilor de energie electrică din surse regenerabile, care va include următoarele informații:</w:t>
            </w:r>
          </w:p>
          <w:p w14:paraId="194897F8" w14:textId="77777777" w:rsidR="004D08A3" w:rsidRPr="004D08A3" w:rsidRDefault="004D08A3" w:rsidP="004D08A3">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a)</w:t>
            </w:r>
            <w:r w:rsidRPr="004D08A3">
              <w:rPr>
                <w:rFonts w:ascii="Times New Roman" w:hAnsi="Times New Roman" w:cs="Times New Roman"/>
                <w:sz w:val="24"/>
                <w:szCs w:val="24"/>
                <w:lang w:val="ro-MD"/>
              </w:rPr>
              <w:tab/>
              <w:t>numele și adresa prosumatorului de energie electrică din surse regenerabile;</w:t>
            </w:r>
          </w:p>
          <w:p w14:paraId="10FAB760" w14:textId="77777777" w:rsidR="004D08A3" w:rsidRPr="004D08A3" w:rsidRDefault="004D08A3" w:rsidP="004D08A3">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b)</w:t>
            </w:r>
            <w:r w:rsidRPr="004D08A3">
              <w:rPr>
                <w:rFonts w:ascii="Times New Roman" w:hAnsi="Times New Roman" w:cs="Times New Roman"/>
                <w:sz w:val="24"/>
                <w:szCs w:val="24"/>
                <w:lang w:val="ro-MD"/>
              </w:rPr>
              <w:tab/>
              <w:t>categoria consumatorului final;</w:t>
            </w:r>
          </w:p>
          <w:p w14:paraId="7D598CC7" w14:textId="77777777" w:rsidR="004D08A3" w:rsidRPr="004D08A3" w:rsidRDefault="004D08A3" w:rsidP="004D08A3">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c)</w:t>
            </w:r>
            <w:r w:rsidRPr="004D08A3">
              <w:rPr>
                <w:rFonts w:ascii="Times New Roman" w:hAnsi="Times New Roman" w:cs="Times New Roman"/>
                <w:sz w:val="24"/>
                <w:szCs w:val="24"/>
                <w:lang w:val="ro-MD"/>
              </w:rPr>
              <w:tab/>
              <w:t>tipul centralei electrice de generare a energiei electrice din surse regenerabile;</w:t>
            </w:r>
          </w:p>
          <w:p w14:paraId="6F7AA341" w14:textId="77777777" w:rsidR="004D08A3" w:rsidRPr="004D08A3" w:rsidRDefault="004D08A3" w:rsidP="004D08A3">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d)</w:t>
            </w:r>
            <w:r w:rsidRPr="004D08A3">
              <w:rPr>
                <w:rFonts w:ascii="Times New Roman" w:hAnsi="Times New Roman" w:cs="Times New Roman"/>
                <w:sz w:val="24"/>
                <w:szCs w:val="24"/>
                <w:lang w:val="ro-MD"/>
              </w:rPr>
              <w:tab/>
              <w:t>locația centralei electrice;</w:t>
            </w:r>
          </w:p>
          <w:p w14:paraId="4ED5E348" w14:textId="77777777" w:rsidR="004D08A3" w:rsidRPr="004D08A3" w:rsidRDefault="004D08A3" w:rsidP="004D08A3">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e)</w:t>
            </w:r>
            <w:r w:rsidRPr="004D08A3">
              <w:rPr>
                <w:rFonts w:ascii="Times New Roman" w:hAnsi="Times New Roman" w:cs="Times New Roman"/>
                <w:sz w:val="24"/>
                <w:szCs w:val="24"/>
                <w:lang w:val="ro-MD"/>
              </w:rPr>
              <w:tab/>
              <w:t>capacitatea instalată a centralei electrice;</w:t>
            </w:r>
          </w:p>
          <w:p w14:paraId="7E7D25EE" w14:textId="77777777" w:rsidR="004D08A3" w:rsidRPr="004D08A3" w:rsidRDefault="004D08A3" w:rsidP="004D08A3">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f)</w:t>
            </w:r>
            <w:r w:rsidRPr="004D08A3">
              <w:rPr>
                <w:rFonts w:ascii="Times New Roman" w:hAnsi="Times New Roman" w:cs="Times New Roman"/>
                <w:sz w:val="24"/>
                <w:szCs w:val="24"/>
                <w:lang w:val="ro-MD"/>
              </w:rPr>
              <w:tab/>
              <w:t>puterea contractată de consumatorul final;</w:t>
            </w:r>
          </w:p>
          <w:p w14:paraId="2225276E" w14:textId="77777777" w:rsidR="004D08A3" w:rsidRPr="004D08A3" w:rsidRDefault="004D08A3" w:rsidP="004D08A3">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g)</w:t>
            </w:r>
            <w:r w:rsidRPr="004D08A3">
              <w:rPr>
                <w:rFonts w:ascii="Times New Roman" w:hAnsi="Times New Roman" w:cs="Times New Roman"/>
                <w:sz w:val="24"/>
                <w:szCs w:val="24"/>
                <w:lang w:val="ro-MD"/>
              </w:rPr>
              <w:tab/>
              <w:t>energia electrică din surse regenerabile produsă;</w:t>
            </w:r>
          </w:p>
          <w:p w14:paraId="06666621" w14:textId="77777777" w:rsidR="004D08A3" w:rsidRPr="004D08A3" w:rsidRDefault="004D08A3" w:rsidP="004D08A3">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h)</w:t>
            </w:r>
            <w:r w:rsidRPr="004D08A3">
              <w:rPr>
                <w:rFonts w:ascii="Times New Roman" w:hAnsi="Times New Roman" w:cs="Times New Roman"/>
                <w:sz w:val="24"/>
                <w:szCs w:val="24"/>
                <w:lang w:val="ro-MD"/>
              </w:rPr>
              <w:tab/>
              <w:t>energia electrică consumată din rețea;</w:t>
            </w:r>
          </w:p>
          <w:p w14:paraId="2168B830" w14:textId="77777777" w:rsidR="004D08A3" w:rsidRPr="004D08A3" w:rsidRDefault="004D08A3" w:rsidP="004D08A3">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i)</w:t>
            </w:r>
            <w:r w:rsidRPr="004D08A3">
              <w:rPr>
                <w:rFonts w:ascii="Times New Roman" w:hAnsi="Times New Roman" w:cs="Times New Roman"/>
                <w:sz w:val="24"/>
                <w:szCs w:val="24"/>
                <w:lang w:val="ro-MD"/>
              </w:rPr>
              <w:tab/>
              <w:t>energia electrică din surse regenerabile injectată în rețea.</w:t>
            </w:r>
          </w:p>
          <w:p w14:paraId="0E7D44CB" w14:textId="496EC5C1" w:rsidR="004D08A3" w:rsidRPr="000F41A4" w:rsidRDefault="004D08A3" w:rsidP="000F41A4">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2)</w:t>
            </w:r>
            <w:r w:rsidRPr="004D08A3">
              <w:rPr>
                <w:rFonts w:ascii="Times New Roman" w:hAnsi="Times New Roman" w:cs="Times New Roman"/>
                <w:sz w:val="24"/>
                <w:szCs w:val="24"/>
                <w:lang w:val="ro-MD"/>
              </w:rPr>
              <w:tab/>
              <w:t xml:space="preserve">publicarea, pe pagina sa web oficială, a datelor agregate cu privire la prosumatorii de energie electrică din surse regenerabile, conform alin. (2), lit. b), c), e) (la nivel de unitate administrativ teritorială, distinse între </w:t>
            </w:r>
            <w:r w:rsidRPr="004D08A3">
              <w:rPr>
                <w:rFonts w:ascii="Times New Roman" w:hAnsi="Times New Roman" w:cs="Times New Roman"/>
                <w:sz w:val="24"/>
                <w:szCs w:val="24"/>
                <w:lang w:val="ro-MD"/>
              </w:rPr>
              <w:lastRenderedPageBreak/>
              <w:t xml:space="preserve">centrul raional și localități, inclusiv la nivel de municipii) – care sunt actualizate continuu, și de la lit. g) - i) – actualizate trimestrial.  </w:t>
            </w:r>
          </w:p>
          <w:p w14:paraId="5BD9CA16" w14:textId="4D716F70" w:rsidR="00FB6497" w:rsidRPr="00170B0C" w:rsidRDefault="004D08A3" w:rsidP="000F41A4">
            <w:pPr>
              <w:pStyle w:val="ListParagraph"/>
              <w:ind w:left="0"/>
              <w:contextualSpacing w:val="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5)       </w:t>
            </w:r>
            <w:r w:rsidRPr="00F923EA">
              <w:rPr>
                <w:rFonts w:ascii="Times New Roman" w:hAnsi="Times New Roman" w:cs="Times New Roman"/>
                <w:sz w:val="24"/>
                <w:szCs w:val="24"/>
                <w:lang w:val="ro-MD"/>
              </w:rPr>
              <w:t>Agenția Națională pentru Reglementare în Energetică elaborează, aprobă și pune în aplicare o metodologie cu privire la recuperarea costurilor operatorilor de sistem cauzate de prosumatorii de energie electrică din surse regenerabile, în calitatea acestora de categorie separată de utilizatori ai rețelei publice</w:t>
            </w:r>
            <w:r>
              <w:rPr>
                <w:rFonts w:ascii="Times New Roman" w:hAnsi="Times New Roman" w:cs="Times New Roman"/>
                <w:sz w:val="24"/>
                <w:szCs w:val="24"/>
                <w:lang w:val="ro-MD"/>
              </w:rPr>
              <w:t>,</w:t>
            </w:r>
            <w:r w:rsidRPr="00F923EA">
              <w:rPr>
                <w:rFonts w:ascii="Times New Roman" w:hAnsi="Times New Roman" w:cs="Times New Roman"/>
                <w:sz w:val="24"/>
                <w:szCs w:val="24"/>
                <w:lang w:val="ro-MD"/>
              </w:rPr>
              <w:t xml:space="preserve"> prin intermediul unor tarife </w:t>
            </w:r>
            <w:r>
              <w:rPr>
                <w:rFonts w:ascii="Times New Roman" w:hAnsi="Times New Roman" w:cs="Times New Roman"/>
                <w:sz w:val="24"/>
                <w:szCs w:val="24"/>
                <w:lang w:val="ro-MD"/>
              </w:rPr>
              <w:t>pentru utilizarea rețelei</w:t>
            </w:r>
            <w:r w:rsidRPr="00F923EA">
              <w:rPr>
                <w:rFonts w:ascii="Times New Roman" w:hAnsi="Times New Roman" w:cs="Times New Roman"/>
                <w:sz w:val="24"/>
                <w:szCs w:val="24"/>
                <w:lang w:val="ro-MD"/>
              </w:rPr>
              <w:t xml:space="preserve">, </w:t>
            </w:r>
            <w:r>
              <w:rPr>
                <w:rFonts w:ascii="Times New Roman" w:hAnsi="Times New Roman" w:cs="Times New Roman"/>
                <w:sz w:val="24"/>
                <w:szCs w:val="24"/>
                <w:lang w:val="ro-MD"/>
              </w:rPr>
              <w:t>aplicate de f</w:t>
            </w:r>
            <w:r w:rsidRPr="00C5223A">
              <w:rPr>
                <w:rFonts w:ascii="Times New Roman" w:hAnsi="Times New Roman" w:cs="Times New Roman"/>
                <w:sz w:val="24"/>
                <w:szCs w:val="24"/>
                <w:lang w:val="ro-MD"/>
              </w:rPr>
              <w:t>urnizor</w:t>
            </w:r>
            <w:r>
              <w:rPr>
                <w:rFonts w:ascii="Times New Roman" w:hAnsi="Times New Roman" w:cs="Times New Roman"/>
                <w:sz w:val="24"/>
                <w:szCs w:val="24"/>
                <w:lang w:val="ro-MD"/>
              </w:rPr>
              <w:t>ii de ener</w:t>
            </w:r>
            <w:r w:rsidRPr="00C5223A">
              <w:rPr>
                <w:rFonts w:ascii="Times New Roman" w:hAnsi="Times New Roman" w:cs="Times New Roman"/>
                <w:sz w:val="24"/>
                <w:szCs w:val="24"/>
                <w:lang w:val="ro-MD"/>
              </w:rPr>
              <w:t xml:space="preserve">gie electrică </w:t>
            </w:r>
            <w:r>
              <w:rPr>
                <w:rFonts w:ascii="Times New Roman" w:hAnsi="Times New Roman" w:cs="Times New Roman"/>
                <w:sz w:val="24"/>
                <w:szCs w:val="24"/>
                <w:lang w:val="ro-MD"/>
              </w:rPr>
              <w:t>ai acestora</w:t>
            </w:r>
            <w:r w:rsidRPr="00F923EA">
              <w:rPr>
                <w:rFonts w:ascii="Times New Roman" w:hAnsi="Times New Roman" w:cs="Times New Roman"/>
                <w:sz w:val="24"/>
                <w:szCs w:val="24"/>
                <w:lang w:val="ro-MD"/>
              </w:rPr>
              <w:t>, în vederea maximizării sprijinul</w:t>
            </w:r>
            <w:r>
              <w:rPr>
                <w:rFonts w:ascii="Times New Roman" w:hAnsi="Times New Roman" w:cs="Times New Roman"/>
                <w:sz w:val="24"/>
                <w:szCs w:val="24"/>
                <w:lang w:val="ro-MD"/>
              </w:rPr>
              <w:t>ui</w:t>
            </w:r>
            <w:r w:rsidRPr="00F923EA">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și beneficiilor aduse de aceștia </w:t>
            </w:r>
            <w:r w:rsidRPr="00F923EA">
              <w:rPr>
                <w:rFonts w:ascii="Times New Roman" w:hAnsi="Times New Roman" w:cs="Times New Roman"/>
                <w:sz w:val="24"/>
                <w:szCs w:val="24"/>
                <w:lang w:val="ro-MD"/>
              </w:rPr>
              <w:t>pentru rețeaua electrică</w:t>
            </w:r>
            <w:r>
              <w:rPr>
                <w:rFonts w:ascii="Times New Roman" w:hAnsi="Times New Roman" w:cs="Times New Roman"/>
                <w:sz w:val="24"/>
                <w:szCs w:val="24"/>
                <w:lang w:val="ro-MD"/>
              </w:rPr>
              <w:t xml:space="preserve"> și creșterea calității energiei electrice furnizate</w:t>
            </w:r>
            <w:r w:rsidRPr="00F923EA">
              <w:rPr>
                <w:rFonts w:ascii="Times New Roman" w:hAnsi="Times New Roman" w:cs="Times New Roman"/>
                <w:sz w:val="24"/>
                <w:szCs w:val="24"/>
                <w:lang w:val="ro-MD"/>
              </w:rPr>
              <w:t>, pe de o parte, și de atenuare a riscurilor legate de reflectivitatea</w:t>
            </w:r>
            <w:r>
              <w:rPr>
                <w:rFonts w:ascii="Times New Roman" w:hAnsi="Times New Roman" w:cs="Times New Roman"/>
                <w:sz w:val="24"/>
                <w:szCs w:val="24"/>
                <w:lang w:val="ro-MD"/>
              </w:rPr>
              <w:t xml:space="preserve"> și </w:t>
            </w:r>
            <w:r w:rsidRPr="00F923EA">
              <w:rPr>
                <w:rFonts w:ascii="Times New Roman" w:hAnsi="Times New Roman" w:cs="Times New Roman"/>
                <w:sz w:val="24"/>
                <w:szCs w:val="24"/>
                <w:lang w:val="ro-MD"/>
              </w:rPr>
              <w:t>recuperarea costurilor suportate de operatorii de sistem cu exploatarea rețelei,</w:t>
            </w:r>
            <w:r>
              <w:rPr>
                <w:rFonts w:ascii="Times New Roman" w:hAnsi="Times New Roman" w:cs="Times New Roman"/>
                <w:sz w:val="24"/>
                <w:szCs w:val="24"/>
                <w:lang w:val="ro-MD"/>
              </w:rPr>
              <w:t xml:space="preserve"> de evitare a subvenționării încrucișate,</w:t>
            </w:r>
            <w:r w:rsidRPr="00F923EA">
              <w:rPr>
                <w:rFonts w:ascii="Times New Roman" w:hAnsi="Times New Roman" w:cs="Times New Roman"/>
                <w:sz w:val="24"/>
                <w:szCs w:val="24"/>
                <w:lang w:val="ro-MD"/>
              </w:rPr>
              <w:t xml:space="preserve"> pe de altă parte. </w:t>
            </w:r>
            <w:r w:rsidRPr="00942E09">
              <w:rPr>
                <w:rFonts w:ascii="Times New Roman" w:hAnsi="Times New Roman" w:cs="Times New Roman"/>
                <w:sz w:val="24"/>
                <w:szCs w:val="24"/>
                <w:lang w:val="ro-MD"/>
              </w:rPr>
              <w:t>Punerea în aplicare a metodologiei este precedată de elaborarea unui studiu comprehensiv al impactului prosumatorilor asupra costurilor privind întreținerea și dezvoltarea rețelelor electrice, care ține cont de faptul că energia electrică injectată în rețea de prosumator și reflectat</w:t>
            </w:r>
            <w:r>
              <w:rPr>
                <w:rFonts w:ascii="Times New Roman" w:hAnsi="Times New Roman" w:cs="Times New Roman"/>
                <w:sz w:val="24"/>
                <w:szCs w:val="24"/>
                <w:lang w:val="ro-MD"/>
              </w:rPr>
              <w:t>ă</w:t>
            </w:r>
            <w:r w:rsidRPr="00942E09">
              <w:rPr>
                <w:rFonts w:ascii="Times New Roman" w:hAnsi="Times New Roman" w:cs="Times New Roman"/>
                <w:sz w:val="24"/>
                <w:szCs w:val="24"/>
                <w:lang w:val="ro-MD"/>
              </w:rPr>
              <w:t xml:space="preserve"> în soldul său monetar corespunde valorii de piață</w:t>
            </w:r>
            <w:r>
              <w:rPr>
                <w:rFonts w:ascii="Times New Roman" w:hAnsi="Times New Roman" w:cs="Times New Roman"/>
                <w:sz w:val="24"/>
                <w:szCs w:val="24"/>
                <w:lang w:val="ro-MD"/>
              </w:rPr>
              <w:t xml:space="preserve"> a acesteia</w:t>
            </w:r>
            <w:r w:rsidRPr="00942E09">
              <w:rPr>
                <w:rFonts w:ascii="Times New Roman" w:hAnsi="Times New Roman" w:cs="Times New Roman"/>
                <w:sz w:val="24"/>
                <w:szCs w:val="24"/>
                <w:lang w:val="ro-MD"/>
              </w:rPr>
              <w:t xml:space="preserve">, </w:t>
            </w:r>
            <w:r>
              <w:rPr>
                <w:rFonts w:ascii="Times New Roman" w:hAnsi="Times New Roman" w:cs="Times New Roman"/>
                <w:sz w:val="24"/>
                <w:szCs w:val="24"/>
                <w:lang w:val="ro-MD"/>
              </w:rPr>
              <w:t>că utilizarea sistemelor de stocare a energiei reduce capacitatea maximă de consum a prosumatorului, proporțional capacității sistemului de stocare, i</w:t>
            </w:r>
            <w:r w:rsidRPr="00942E09">
              <w:rPr>
                <w:rFonts w:ascii="Times New Roman" w:hAnsi="Times New Roman" w:cs="Times New Roman"/>
                <w:sz w:val="24"/>
                <w:szCs w:val="24"/>
                <w:lang w:val="ro-MD"/>
              </w:rPr>
              <w:t>ar rezultatele acestuia sunt consultate extensiv cu autoritățile și instituțiile publice de profil, mediul academic, organizațiile non-guvernamentale, și alte părți interesate</w:t>
            </w:r>
            <w:r w:rsidR="00FB6497" w:rsidRPr="00170B0C">
              <w:rPr>
                <w:rFonts w:ascii="Times New Roman" w:hAnsi="Times New Roman" w:cs="Times New Roman"/>
                <w:color w:val="0D0D0D" w:themeColor="text1" w:themeTint="F2"/>
                <w:sz w:val="24"/>
                <w:szCs w:val="24"/>
                <w:lang w:val="ro-MD"/>
              </w:rPr>
              <w:t>.</w:t>
            </w:r>
          </w:p>
          <w:p w14:paraId="4D2AA5F4" w14:textId="6A44BA3A" w:rsidR="00FB6497" w:rsidRPr="00170B0C" w:rsidRDefault="004E1653" w:rsidP="000F41A4">
            <w:pPr>
              <w:pStyle w:val="ListParagraph"/>
              <w:numPr>
                <w:ilvl w:val="0"/>
                <w:numId w:val="142"/>
              </w:numPr>
              <w:ind w:left="0" w:firstLine="0"/>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Prin derogare de la alin. (1), lit. a) și alin. (3), lit. c</w:t>
            </w:r>
            <w:r w:rsidR="004D08A3">
              <w:rPr>
                <w:rFonts w:ascii="Times New Roman" w:hAnsi="Times New Roman" w:cs="Times New Roman"/>
                <w:color w:val="0D0D0D" w:themeColor="text1" w:themeTint="F2"/>
                <w:sz w:val="24"/>
                <w:szCs w:val="24"/>
                <w:lang w:val="ro-MD"/>
              </w:rPr>
              <w:t xml:space="preserve">orice prosumator </w:t>
            </w:r>
            <w:r w:rsidRPr="00170B0C">
              <w:rPr>
                <w:rFonts w:ascii="Times New Roman" w:hAnsi="Times New Roman" w:cs="Times New Roman"/>
                <w:color w:val="0D0D0D" w:themeColor="text1" w:themeTint="F2"/>
                <w:sz w:val="24"/>
                <w:szCs w:val="24"/>
                <w:lang w:val="ro-MD"/>
              </w:rPr>
              <w:t xml:space="preserve"> de energie </w:t>
            </w:r>
            <w:r w:rsidR="004D08A3">
              <w:rPr>
                <w:rFonts w:ascii="Times New Roman" w:hAnsi="Times New Roman" w:cs="Times New Roman"/>
                <w:color w:val="0D0D0D" w:themeColor="text1" w:themeTint="F2"/>
                <w:sz w:val="24"/>
                <w:szCs w:val="24"/>
                <w:lang w:val="ro-MD"/>
              </w:rPr>
              <w:t xml:space="preserve">electrică </w:t>
            </w:r>
            <w:r w:rsidRPr="00170B0C">
              <w:rPr>
                <w:rFonts w:ascii="Times New Roman" w:hAnsi="Times New Roman" w:cs="Times New Roman"/>
                <w:color w:val="0D0D0D" w:themeColor="text1" w:themeTint="F2"/>
                <w:sz w:val="24"/>
                <w:szCs w:val="24"/>
                <w:lang w:val="ro-MD"/>
              </w:rPr>
              <w:t>din surse regenerabile –,  poate deține o centrală electrică localizată în afara locului său de consum, cu respectarea prevederilor stabilite la art. 39</w:t>
            </w:r>
            <w:r w:rsidRPr="000F41A4">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 </w:t>
            </w:r>
            <w:r w:rsidR="004D08A3" w:rsidRPr="00170B0C">
              <w:rPr>
                <w:rFonts w:ascii="Times New Roman" w:hAnsi="Times New Roman" w:cs="Times New Roman"/>
                <w:color w:val="0D0D0D" w:themeColor="text1" w:themeTint="F2"/>
                <w:sz w:val="24"/>
                <w:szCs w:val="24"/>
                <w:lang w:val="ro-MD"/>
              </w:rPr>
              <w:t>39</w:t>
            </w:r>
            <w:r w:rsidR="004D08A3" w:rsidRPr="000F41A4">
              <w:rPr>
                <w:rFonts w:ascii="Times New Roman" w:hAnsi="Times New Roman" w:cs="Times New Roman"/>
                <w:color w:val="0D0D0D" w:themeColor="text1" w:themeTint="F2"/>
                <w:sz w:val="24"/>
                <w:szCs w:val="24"/>
                <w:vertAlign w:val="superscript"/>
                <w:lang w:val="ro-MD"/>
              </w:rPr>
              <w:t>2</w:t>
            </w:r>
            <w:r w:rsidRPr="00170B0C">
              <w:rPr>
                <w:rFonts w:ascii="Times New Roman" w:hAnsi="Times New Roman" w:cs="Times New Roman"/>
                <w:color w:val="0D0D0D" w:themeColor="text1" w:themeTint="F2"/>
                <w:sz w:val="24"/>
                <w:szCs w:val="24"/>
                <w:lang w:val="ro-MD"/>
              </w:rPr>
              <w:t>, inclusiv a următoarelor condiții cumulative</w:t>
            </w:r>
            <w:r w:rsidR="00FB6497" w:rsidRPr="00170B0C">
              <w:rPr>
                <w:rFonts w:ascii="Times New Roman" w:hAnsi="Times New Roman" w:cs="Times New Roman"/>
                <w:color w:val="0D0D0D" w:themeColor="text1" w:themeTint="F2"/>
                <w:sz w:val="24"/>
                <w:szCs w:val="24"/>
                <w:lang w:val="ro-MD"/>
              </w:rPr>
              <w:t>:</w:t>
            </w:r>
          </w:p>
          <w:p w14:paraId="28A4233F" w14:textId="69A9254D" w:rsidR="00490510" w:rsidRPr="00170B0C" w:rsidRDefault="00490510" w:rsidP="00170B0C">
            <w:pPr>
              <w:pStyle w:val="ListParagraph"/>
              <w:numPr>
                <w:ilvl w:val="0"/>
                <w:numId w:val="48"/>
              </w:numPr>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centrala electrică a </w:t>
            </w:r>
            <w:r w:rsidR="004D08A3">
              <w:rPr>
                <w:rFonts w:ascii="Times New Roman" w:hAnsi="Times New Roman" w:cs="Times New Roman"/>
                <w:color w:val="0D0D0D" w:themeColor="text1" w:themeTint="F2"/>
                <w:sz w:val="24"/>
                <w:szCs w:val="24"/>
                <w:lang w:val="ro-MD"/>
              </w:rPr>
              <w:t>pro</w:t>
            </w:r>
            <w:r w:rsidR="004D08A3" w:rsidRPr="00170B0C">
              <w:rPr>
                <w:rFonts w:ascii="Times New Roman" w:hAnsi="Times New Roman" w:cs="Times New Roman"/>
                <w:color w:val="0D0D0D" w:themeColor="text1" w:themeTint="F2"/>
                <w:sz w:val="24"/>
                <w:szCs w:val="24"/>
                <w:lang w:val="ro-MD"/>
              </w:rPr>
              <w:t xml:space="preserve">sumatorului </w:t>
            </w:r>
            <w:r w:rsidRPr="00170B0C">
              <w:rPr>
                <w:rFonts w:ascii="Times New Roman" w:hAnsi="Times New Roman" w:cs="Times New Roman"/>
                <w:color w:val="0D0D0D" w:themeColor="text1" w:themeTint="F2"/>
                <w:sz w:val="24"/>
                <w:szCs w:val="24"/>
                <w:lang w:val="ro-MD"/>
              </w:rPr>
              <w:t>și locul său de consum sunt conectate la  rețeaua de distribuție a energiei electrice gestionate de același operator al sistemului de distribuție;</w:t>
            </w:r>
          </w:p>
          <w:p w14:paraId="3BE8EDF2" w14:textId="1908D9D6" w:rsidR="00490510" w:rsidRPr="00170B0C" w:rsidRDefault="00490510" w:rsidP="00170B0C">
            <w:pPr>
              <w:pStyle w:val="ListParagraph"/>
              <w:numPr>
                <w:ilvl w:val="0"/>
                <w:numId w:val="48"/>
              </w:numPr>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centrala electrică produce energie electrică în beneficiul exclusiv al </w:t>
            </w:r>
            <w:r w:rsidR="004D08A3">
              <w:rPr>
                <w:rFonts w:ascii="Times New Roman" w:hAnsi="Times New Roman" w:cs="Times New Roman"/>
                <w:color w:val="0D0D0D" w:themeColor="text1" w:themeTint="F2"/>
                <w:sz w:val="24"/>
                <w:szCs w:val="24"/>
                <w:lang w:val="ro-MD"/>
              </w:rPr>
              <w:t>prosumatorului</w:t>
            </w:r>
            <w:r w:rsidR="004D08A3"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în cauză;</w:t>
            </w:r>
          </w:p>
          <w:p w14:paraId="71FD3062" w14:textId="03999893" w:rsidR="00490510" w:rsidRPr="00170B0C" w:rsidRDefault="004D08A3" w:rsidP="00170B0C">
            <w:pPr>
              <w:pStyle w:val="ListParagraph"/>
              <w:numPr>
                <w:ilvl w:val="0"/>
                <w:numId w:val="48"/>
              </w:numPr>
              <w:ind w:left="0" w:hanging="18"/>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prosumatorul</w:t>
            </w:r>
            <w:r w:rsidRPr="00170B0C">
              <w:rPr>
                <w:rFonts w:ascii="Times New Roman" w:hAnsi="Times New Roman" w:cs="Times New Roman"/>
                <w:color w:val="0D0D0D" w:themeColor="text1" w:themeTint="F2"/>
                <w:sz w:val="24"/>
                <w:szCs w:val="24"/>
                <w:lang w:val="ro-MD"/>
              </w:rPr>
              <w:t xml:space="preserve"> </w:t>
            </w:r>
            <w:r w:rsidR="00490510" w:rsidRPr="00170B0C">
              <w:rPr>
                <w:rFonts w:ascii="Times New Roman" w:hAnsi="Times New Roman" w:cs="Times New Roman"/>
                <w:color w:val="0D0D0D" w:themeColor="text1" w:themeTint="F2"/>
                <w:sz w:val="24"/>
                <w:szCs w:val="24"/>
                <w:lang w:val="ro-MD"/>
              </w:rPr>
              <w:t>consimte și achită tariful pentru serviciul de distribuție pentru energia electrică transportată în beneficiul său către locul de consum final, în funcție de nivelul tensiune al rețelei electrice de distribuție la care sunt racordate centrala electrică și locul său de consum;</w:t>
            </w:r>
          </w:p>
          <w:p w14:paraId="193606C8" w14:textId="77777777" w:rsidR="00490510" w:rsidRPr="00170B0C" w:rsidRDefault="00490510" w:rsidP="00170B0C">
            <w:pPr>
              <w:pStyle w:val="ListParagraph"/>
              <w:numPr>
                <w:ilvl w:val="0"/>
                <w:numId w:val="48"/>
              </w:numPr>
              <w:ind w:left="0" w:hanging="18"/>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centrala electrică și locul de consum dispun de echipamente de măsurare, cu înregistrarea orară a energiei electrice livrate și, respectiv, consumate, în vederea stabilirii obiective a surplusului de energie electrică livrată în rețea, instalate din contul consumatorului final;</w:t>
            </w:r>
          </w:p>
          <w:p w14:paraId="10207B5A" w14:textId="48AEDEC7" w:rsidR="00FB6497" w:rsidRPr="00170B0C" w:rsidRDefault="00490510" w:rsidP="00170B0C">
            <w:pPr>
              <w:pStyle w:val="ListParagraph"/>
              <w:numPr>
                <w:ilvl w:val="0"/>
                <w:numId w:val="48"/>
              </w:numPr>
              <w:ind w:left="0" w:hanging="18"/>
              <w:contextualSpacing w:val="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îndeplinirea altor responsabilități și obligații stabilite de Agenția Națională pentru Reglementare în Energetică în actele sale de reglementare</w:t>
            </w:r>
            <w:r w:rsidR="00FB6497" w:rsidRPr="00170B0C">
              <w:rPr>
                <w:rFonts w:ascii="Times New Roman" w:hAnsi="Times New Roman" w:cs="Times New Roman"/>
                <w:color w:val="0D0D0D" w:themeColor="text1" w:themeTint="F2"/>
                <w:sz w:val="24"/>
                <w:szCs w:val="24"/>
                <w:lang w:val="ro-MD"/>
              </w:rPr>
              <w:t>.</w:t>
            </w:r>
          </w:p>
          <w:p w14:paraId="7B596BF7" w14:textId="34B4F649" w:rsidR="00FB6497" w:rsidRPr="00170B0C" w:rsidRDefault="00FB6497" w:rsidP="00FB6497">
            <w:pPr>
              <w:jc w:val="both"/>
              <w:rPr>
                <w:rFonts w:ascii="Times New Roman" w:hAnsi="Times New Roman" w:cs="Times New Roman"/>
                <w:color w:val="0D0D0D" w:themeColor="text1" w:themeTint="F2"/>
                <w:sz w:val="24"/>
                <w:szCs w:val="24"/>
                <w:lang w:val="ro-MD"/>
              </w:rPr>
            </w:pPr>
          </w:p>
          <w:p w14:paraId="1D591614"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4928D43C" w14:textId="5C421A3B"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w:t>
            </w:r>
            <w:r w:rsidR="004F63B3">
              <w:rPr>
                <w:rFonts w:ascii="Times New Roman" w:hAnsi="Times New Roman" w:cs="Times New Roman"/>
                <w:color w:val="0D0D0D" w:themeColor="text1" w:themeTint="F2"/>
                <w:sz w:val="24"/>
                <w:szCs w:val="24"/>
                <w:lang w:val="ro-MD"/>
              </w:rPr>
              <w:t>Implementarea s</w:t>
            </w:r>
            <w:r w:rsidRPr="00170B0C">
              <w:rPr>
                <w:rFonts w:ascii="Times New Roman" w:hAnsi="Times New Roman" w:cs="Times New Roman"/>
                <w:color w:val="0D0D0D" w:themeColor="text1" w:themeTint="F2"/>
                <w:sz w:val="24"/>
                <w:szCs w:val="24"/>
                <w:lang w:val="ro-MD"/>
              </w:rPr>
              <w:t>chem</w:t>
            </w:r>
            <w:r w:rsidR="004F63B3">
              <w:rPr>
                <w:rFonts w:ascii="Times New Roman" w:hAnsi="Times New Roman" w:cs="Times New Roman"/>
                <w:color w:val="0D0D0D" w:themeColor="text1" w:themeTint="F2"/>
                <w:sz w:val="24"/>
                <w:szCs w:val="24"/>
                <w:lang w:val="ro-MD"/>
              </w:rPr>
              <w:t>ei</w:t>
            </w:r>
            <w:r w:rsidRPr="00170B0C">
              <w:rPr>
                <w:rFonts w:ascii="Times New Roman" w:hAnsi="Times New Roman" w:cs="Times New Roman"/>
                <w:color w:val="0D0D0D" w:themeColor="text1" w:themeTint="F2"/>
                <w:sz w:val="24"/>
                <w:szCs w:val="24"/>
                <w:lang w:val="ro-MD"/>
              </w:rPr>
              <w:t xml:space="preserve"> de sprijin pentru </w:t>
            </w:r>
            <w:r w:rsidR="004F63B3">
              <w:rPr>
                <w:rFonts w:ascii="Times New Roman" w:hAnsi="Times New Roman" w:cs="Times New Roman"/>
                <w:color w:val="0D0D0D" w:themeColor="text1" w:themeTint="F2"/>
                <w:sz w:val="24"/>
                <w:szCs w:val="24"/>
                <w:lang w:val="ro-MD"/>
              </w:rPr>
              <w:t>prosumatorilor</w:t>
            </w:r>
            <w:r w:rsidR="004F63B3"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 xml:space="preserve">de energiei </w:t>
            </w:r>
            <w:r w:rsidR="00170B0C" w:rsidRPr="00170B0C">
              <w:rPr>
                <w:rFonts w:ascii="Times New Roman" w:hAnsi="Times New Roman" w:cs="Times New Roman"/>
                <w:color w:val="0D0D0D" w:themeColor="text1" w:themeTint="F2"/>
                <w:sz w:val="24"/>
                <w:szCs w:val="24"/>
                <w:lang w:val="ro-MD"/>
              </w:rPr>
              <w:t>electrică din surse regenerabile</w:t>
            </w:r>
          </w:p>
          <w:p w14:paraId="1741A048" w14:textId="1940423E" w:rsidR="009F2AD6" w:rsidRPr="00170B0C" w:rsidRDefault="004F63B3" w:rsidP="00170B0C">
            <w:pPr>
              <w:pStyle w:val="ListParagraph"/>
              <w:numPr>
                <w:ilvl w:val="0"/>
                <w:numId w:val="31"/>
              </w:numPr>
              <w:ind w:left="0"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Implementarea s</w:t>
            </w:r>
            <w:r w:rsidRPr="005F2D29">
              <w:rPr>
                <w:rFonts w:ascii="Times New Roman" w:hAnsi="Times New Roman" w:cs="Times New Roman"/>
                <w:sz w:val="24"/>
                <w:szCs w:val="24"/>
                <w:lang w:val="ro-MD"/>
              </w:rPr>
              <w:t>chem</w:t>
            </w:r>
            <w:r>
              <w:rPr>
                <w:rFonts w:ascii="Times New Roman" w:hAnsi="Times New Roman" w:cs="Times New Roman"/>
                <w:sz w:val="24"/>
                <w:szCs w:val="24"/>
                <w:lang w:val="ro-MD"/>
              </w:rPr>
              <w:t>ei</w:t>
            </w:r>
            <w:r w:rsidRPr="005F2D29">
              <w:rPr>
                <w:rFonts w:ascii="Times New Roman" w:hAnsi="Times New Roman" w:cs="Times New Roman"/>
                <w:sz w:val="24"/>
                <w:szCs w:val="24"/>
                <w:lang w:val="ro-MD"/>
              </w:rPr>
              <w:t xml:space="preserve"> de sprijin a </w:t>
            </w:r>
            <w:r>
              <w:rPr>
                <w:rFonts w:ascii="Times New Roman" w:hAnsi="Times New Roman" w:cs="Times New Roman"/>
                <w:sz w:val="24"/>
                <w:szCs w:val="24"/>
                <w:lang w:val="ro-MD"/>
              </w:rPr>
              <w:t>prosumatorilor de energie electrică din</w:t>
            </w:r>
            <w:r w:rsidRPr="005F2D29">
              <w:rPr>
                <w:rFonts w:ascii="Times New Roman" w:hAnsi="Times New Roman" w:cs="Times New Roman"/>
                <w:sz w:val="24"/>
                <w:szCs w:val="24"/>
                <w:lang w:val="ro-MD"/>
              </w:rPr>
              <w:t xml:space="preserve"> surse </w:t>
            </w:r>
            <w:r w:rsidRPr="005F2D29">
              <w:rPr>
                <w:rFonts w:ascii="Times New Roman" w:hAnsi="Times New Roman" w:cs="Times New Roman"/>
                <w:sz w:val="24"/>
                <w:szCs w:val="24"/>
                <w:lang w:val="ro-MD"/>
              </w:rPr>
              <w:lastRenderedPageBreak/>
              <w:t>regenerabile</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se bazează pe următoarele principii</w:t>
            </w:r>
            <w:r w:rsidR="009F2AD6" w:rsidRPr="00170B0C">
              <w:rPr>
                <w:rFonts w:ascii="Times New Roman" w:hAnsi="Times New Roman" w:cs="Times New Roman"/>
                <w:color w:val="0D0D0D" w:themeColor="text1" w:themeTint="F2"/>
                <w:sz w:val="24"/>
                <w:szCs w:val="24"/>
                <w:lang w:val="ro-MD"/>
              </w:rPr>
              <w:t>:</w:t>
            </w:r>
          </w:p>
          <w:p w14:paraId="4BAEB83B" w14:textId="1744987E" w:rsidR="009F2AD6" w:rsidRPr="00170B0C" w:rsidRDefault="004F63B3" w:rsidP="00170B0C">
            <w:pPr>
              <w:pStyle w:val="ListParagraph"/>
              <w:numPr>
                <w:ilvl w:val="0"/>
                <w:numId w:val="42"/>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furnizorii de energie electrică care furnizează energie electrică </w:t>
            </w:r>
            <w:r>
              <w:rPr>
                <w:rFonts w:ascii="Times New Roman" w:hAnsi="Times New Roman" w:cs="Times New Roman"/>
                <w:sz w:val="24"/>
                <w:szCs w:val="24"/>
                <w:lang w:val="ro-MD"/>
              </w:rPr>
              <w:t>prosumatorilor</w:t>
            </w:r>
            <w:r w:rsidRPr="005F2D29">
              <w:rPr>
                <w:rFonts w:ascii="Times New Roman" w:hAnsi="Times New Roman" w:cs="Times New Roman"/>
                <w:sz w:val="24"/>
                <w:szCs w:val="24"/>
                <w:lang w:val="ro-MD"/>
              </w:rPr>
              <w:t>, în calitatea acestora primară de consumatori finali,</w:t>
            </w:r>
            <w:r>
              <w:rPr>
                <w:rFonts w:ascii="Times New Roman" w:hAnsi="Times New Roman" w:cs="Times New Roman"/>
                <w:sz w:val="24"/>
                <w:szCs w:val="24"/>
                <w:lang w:val="ro-MD"/>
              </w:rPr>
              <w:t xml:space="preserve"> la </w:t>
            </w:r>
            <w:r w:rsidRPr="009F439A">
              <w:rPr>
                <w:rFonts w:ascii="Times New Roman" w:hAnsi="Times New Roman" w:cs="Times New Roman"/>
                <w:sz w:val="24"/>
                <w:szCs w:val="24"/>
                <w:lang w:val="ro-MD"/>
              </w:rPr>
              <w:t>prețul stabilit în contractul de furnizare a energiei electrice</w:t>
            </w:r>
            <w:r>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sunt obligați să încheie contracte de </w:t>
            </w:r>
            <w:r>
              <w:rPr>
                <w:rFonts w:ascii="Times New Roman" w:hAnsi="Times New Roman" w:cs="Times New Roman"/>
                <w:sz w:val="24"/>
                <w:szCs w:val="24"/>
                <w:lang w:val="ro-MD"/>
              </w:rPr>
              <w:t>prosumator de energie electrică din</w:t>
            </w:r>
            <w:r w:rsidRPr="005F2D29">
              <w:rPr>
                <w:rFonts w:ascii="Times New Roman" w:hAnsi="Times New Roman" w:cs="Times New Roman"/>
                <w:sz w:val="24"/>
                <w:szCs w:val="24"/>
                <w:lang w:val="ro-MD"/>
              </w:rPr>
              <w:t xml:space="preserve"> surse regenerabile cu </w:t>
            </w:r>
            <w:r>
              <w:rPr>
                <w:rFonts w:ascii="Times New Roman" w:hAnsi="Times New Roman" w:cs="Times New Roman"/>
                <w:sz w:val="24"/>
                <w:szCs w:val="24"/>
                <w:lang w:val="ro-MD"/>
              </w:rPr>
              <w:t>pro</w:t>
            </w:r>
            <w:r w:rsidRPr="005F2D29">
              <w:rPr>
                <w:rFonts w:ascii="Times New Roman" w:hAnsi="Times New Roman" w:cs="Times New Roman"/>
                <w:sz w:val="24"/>
                <w:szCs w:val="24"/>
                <w:lang w:val="ro-MD"/>
              </w:rPr>
              <w:t>sumatorii respectivi, în conformitate cu criteriile și condițiile stabilite în conformitate cu prezenta lege, și să achiziționeze surplusul de energie electrică generată</w:t>
            </w:r>
            <w:r w:rsidR="009F2AD6" w:rsidRPr="00170B0C">
              <w:rPr>
                <w:rFonts w:ascii="Times New Roman" w:hAnsi="Times New Roman" w:cs="Times New Roman"/>
                <w:color w:val="0D0D0D" w:themeColor="text1" w:themeTint="F2"/>
                <w:sz w:val="24"/>
                <w:szCs w:val="24"/>
                <w:lang w:val="ro-MD"/>
              </w:rPr>
              <w:t>;</w:t>
            </w:r>
          </w:p>
          <w:p w14:paraId="08DE939E" w14:textId="58AFE7F2" w:rsidR="009F2AD6" w:rsidRPr="00170B0C" w:rsidRDefault="004F63B3" w:rsidP="00170B0C">
            <w:pPr>
              <w:pStyle w:val="ListParagraph"/>
              <w:numPr>
                <w:ilvl w:val="0"/>
                <w:numId w:val="42"/>
              </w:numPr>
              <w:ind w:left="0"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prosumatorii de energie electrică din</w:t>
            </w:r>
            <w:r w:rsidRPr="005F2D29">
              <w:rPr>
                <w:rFonts w:ascii="Times New Roman" w:hAnsi="Times New Roman" w:cs="Times New Roman"/>
                <w:sz w:val="24"/>
                <w:szCs w:val="24"/>
                <w:lang w:val="ro-MD"/>
              </w:rPr>
              <w:t xml:space="preserve"> surse regenerabile</w:t>
            </w:r>
            <w:r>
              <w:rPr>
                <w:rFonts w:ascii="Times New Roman" w:hAnsi="Times New Roman" w:cs="Times New Roman"/>
                <w:sz w:val="24"/>
                <w:szCs w:val="24"/>
                <w:lang w:val="ro-MD"/>
              </w:rPr>
              <w:t>, în condițiile în care sunt respectate limitările stabilite la art. 39</w:t>
            </w:r>
            <w:r w:rsidRPr="001B6FD0">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alin. (1), lit. e),</w:t>
            </w:r>
            <w:r w:rsidRPr="005F2D29">
              <w:rPr>
                <w:rFonts w:ascii="Times New Roman" w:hAnsi="Times New Roman" w:cs="Times New Roman"/>
                <w:sz w:val="24"/>
                <w:szCs w:val="24"/>
                <w:lang w:val="ro-MD"/>
              </w:rPr>
              <w:t xml:space="preserve"> au dreptul la o remunerare pentru surplusul de energie electrică livrată în rețea, exprimată într-un echivalent monetar și cumulată într-un sold, calculat pe baza valorii energiei electrice livrate în rețea și valorii energiei electrice consumate din rețea într-o perioadă de facturare (mecanismul de facturare netă), care se ia în considerare la întocmirea facturilor de energie electrică de către furnizor</w:t>
            </w:r>
            <w:r>
              <w:rPr>
                <w:rFonts w:ascii="Times New Roman" w:hAnsi="Times New Roman" w:cs="Times New Roman"/>
                <w:sz w:val="24"/>
                <w:szCs w:val="24"/>
                <w:lang w:val="ro-MD"/>
              </w:rPr>
              <w:t>. Prețul și/sau modalitatea de stabilire a prețului la care are loc conversia cantității de energie electrică livrată în rețea în mijloace financiare și incluse în sold, este indicat în anexă la contractul de furnizare a energiei electrice</w:t>
            </w:r>
            <w:r w:rsidR="009F2AD6" w:rsidRPr="00170B0C">
              <w:rPr>
                <w:rFonts w:ascii="Times New Roman" w:hAnsi="Times New Roman" w:cs="Times New Roman"/>
                <w:color w:val="0D0D0D" w:themeColor="text1" w:themeTint="F2"/>
                <w:sz w:val="24"/>
                <w:szCs w:val="24"/>
                <w:lang w:val="ro-MD"/>
              </w:rPr>
              <w:t>;</w:t>
            </w:r>
          </w:p>
          <w:p w14:paraId="5DD1C241" w14:textId="2A43FC17" w:rsidR="009F2AD6" w:rsidRPr="00170B0C" w:rsidRDefault="004F63B3" w:rsidP="00170B0C">
            <w:pPr>
              <w:pStyle w:val="ListParagraph"/>
              <w:numPr>
                <w:ilvl w:val="0"/>
                <w:numId w:val="42"/>
              </w:numPr>
              <w:ind w:left="0" w:firstLine="0"/>
              <w:contextualSpacing w:val="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dacă soldul monetar este mai mare decât valoarea energiei consumate din rețea pentru aceeași perioadă de facturare, soldul este transferat în următoarea perioadă de facturare. Soldul monetar este utilizat de către </w:t>
            </w:r>
            <w:r>
              <w:rPr>
                <w:rFonts w:ascii="Times New Roman" w:hAnsi="Times New Roman" w:cs="Times New Roman"/>
                <w:sz w:val="24"/>
                <w:szCs w:val="24"/>
                <w:lang w:val="ro-MD"/>
              </w:rPr>
              <w:t>pro</w:t>
            </w:r>
            <w:r w:rsidRPr="005F2D29">
              <w:rPr>
                <w:rFonts w:ascii="Times New Roman" w:hAnsi="Times New Roman" w:cs="Times New Roman"/>
                <w:sz w:val="24"/>
                <w:szCs w:val="24"/>
                <w:lang w:val="ro-MD"/>
              </w:rPr>
              <w:t xml:space="preserve">sumatorul de energie </w:t>
            </w:r>
            <w:r>
              <w:rPr>
                <w:rFonts w:ascii="Times New Roman" w:hAnsi="Times New Roman" w:cs="Times New Roman"/>
                <w:sz w:val="24"/>
                <w:szCs w:val="24"/>
                <w:lang w:val="ro-MD"/>
              </w:rPr>
              <w:t xml:space="preserve">electrică </w:t>
            </w:r>
            <w:r w:rsidRPr="005F2D29">
              <w:rPr>
                <w:rFonts w:ascii="Times New Roman" w:hAnsi="Times New Roman" w:cs="Times New Roman"/>
                <w:sz w:val="24"/>
                <w:szCs w:val="24"/>
                <w:lang w:val="ro-MD"/>
              </w:rPr>
              <w:t xml:space="preserve">din surse regenerabile într-o perioadă de timp de nu depășește 12 luni. Dacă la expirarea perioadei de 12 luni soldul monetar al </w:t>
            </w:r>
            <w:r>
              <w:rPr>
                <w:rFonts w:ascii="Times New Roman" w:hAnsi="Times New Roman" w:cs="Times New Roman"/>
                <w:sz w:val="24"/>
                <w:szCs w:val="24"/>
                <w:lang w:val="ro-MD"/>
              </w:rPr>
              <w:t>prosumatorului</w:t>
            </w:r>
            <w:r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lastRenderedPageBreak/>
              <w:t xml:space="preserve">este pozitiv, </w:t>
            </w:r>
            <w:r>
              <w:rPr>
                <w:rFonts w:ascii="Times New Roman" w:hAnsi="Times New Roman" w:cs="Times New Roman"/>
                <w:sz w:val="24"/>
                <w:szCs w:val="24"/>
                <w:lang w:val="ro-MD"/>
              </w:rPr>
              <w:t>la solicitarea prosumatorului, acesta este virat pe contul bancar indicat de prosumator sau este transferat pentru utilizare în următoarele 12 luni, la expirarea cărora este anulat, în caz de neutilizare</w:t>
            </w:r>
            <w:r w:rsidR="009F2AD6" w:rsidRPr="00170B0C">
              <w:rPr>
                <w:rFonts w:ascii="Times New Roman" w:hAnsi="Times New Roman" w:cs="Times New Roman"/>
                <w:color w:val="0D0D0D" w:themeColor="text1" w:themeTint="F2"/>
                <w:sz w:val="24"/>
                <w:szCs w:val="24"/>
                <w:lang w:val="ro-MD"/>
              </w:rPr>
              <w:t xml:space="preserve">. </w:t>
            </w:r>
          </w:p>
          <w:p w14:paraId="531617BF" w14:textId="23769728" w:rsidR="009F2AD6" w:rsidRPr="00170B0C" w:rsidRDefault="004F63B3" w:rsidP="004F63B3">
            <w:pPr>
              <w:pStyle w:val="ListParagraph"/>
              <w:numPr>
                <w:ilvl w:val="0"/>
                <w:numId w:val="31"/>
              </w:numPr>
              <w:spacing w:before="120"/>
              <w:ind w:left="0" w:firstLine="0"/>
              <w:contextualSpacing w:val="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În vederea implementării schemei de sprijin a </w:t>
            </w:r>
            <w:r>
              <w:rPr>
                <w:rFonts w:ascii="Times New Roman" w:hAnsi="Times New Roman" w:cs="Times New Roman"/>
                <w:sz w:val="24"/>
                <w:szCs w:val="24"/>
                <w:lang w:val="ro-MD"/>
              </w:rPr>
              <w:t>prosumatorilor de energie electrică din</w:t>
            </w:r>
            <w:r w:rsidRPr="005F2D29">
              <w:rPr>
                <w:rFonts w:ascii="Times New Roman" w:hAnsi="Times New Roman" w:cs="Times New Roman"/>
                <w:sz w:val="24"/>
                <w:szCs w:val="24"/>
                <w:lang w:val="ro-MD"/>
              </w:rPr>
              <w:t xml:space="preserve"> surse regenerabile, Agenția Națională pentru Reglementare în Energetică </w:t>
            </w:r>
            <w:r w:rsidRPr="00BF4318">
              <w:rPr>
                <w:rFonts w:ascii="Times New Roman" w:hAnsi="Times New Roman" w:cs="Times New Roman"/>
                <w:sz w:val="24"/>
                <w:szCs w:val="24"/>
                <w:lang w:val="ro-MD"/>
              </w:rPr>
              <w:t>elabore</w:t>
            </w:r>
            <w:r>
              <w:rPr>
                <w:rFonts w:ascii="Times New Roman" w:hAnsi="Times New Roman" w:cs="Times New Roman"/>
                <w:sz w:val="24"/>
                <w:szCs w:val="24"/>
                <w:lang w:val="ro-MD"/>
              </w:rPr>
              <w:t>ază</w:t>
            </w:r>
            <w:r w:rsidRPr="00BF4318">
              <w:rPr>
                <w:rFonts w:ascii="Times New Roman" w:hAnsi="Times New Roman" w:cs="Times New Roman"/>
                <w:sz w:val="24"/>
                <w:szCs w:val="24"/>
                <w:lang w:val="ro-MD"/>
              </w:rPr>
              <w:t xml:space="preserve"> și aprob</w:t>
            </w:r>
            <w:r>
              <w:rPr>
                <w:rFonts w:ascii="Times New Roman" w:hAnsi="Times New Roman" w:cs="Times New Roman"/>
                <w:sz w:val="24"/>
                <w:szCs w:val="24"/>
                <w:lang w:val="ro-MD"/>
              </w:rPr>
              <w:t xml:space="preserve">ă </w:t>
            </w:r>
            <w:r w:rsidRPr="00BF4318">
              <w:rPr>
                <w:rFonts w:ascii="Times New Roman" w:hAnsi="Times New Roman" w:cs="Times New Roman"/>
                <w:sz w:val="24"/>
                <w:szCs w:val="24"/>
                <w:lang w:val="ro-MD"/>
              </w:rPr>
              <w:t>o metodologie de determinare a valorii monetare, per kWh, a surplusului de energie electrică livrată în rețea și public</w:t>
            </w:r>
            <w:r>
              <w:rPr>
                <w:rFonts w:ascii="Times New Roman" w:hAnsi="Times New Roman" w:cs="Times New Roman"/>
                <w:sz w:val="24"/>
                <w:szCs w:val="24"/>
                <w:lang w:val="ro-MD"/>
              </w:rPr>
              <w:t>ă</w:t>
            </w:r>
            <w:r w:rsidRPr="00BF4318">
              <w:rPr>
                <w:rFonts w:ascii="Times New Roman" w:hAnsi="Times New Roman" w:cs="Times New Roman"/>
                <w:sz w:val="24"/>
                <w:szCs w:val="24"/>
                <w:lang w:val="ro-MD"/>
              </w:rPr>
              <w:t xml:space="preserve"> prețurile respective pe pagina sa web oficială. </w:t>
            </w:r>
            <w:r>
              <w:rPr>
                <w:rFonts w:ascii="Times New Roman" w:hAnsi="Times New Roman" w:cs="Times New Roman"/>
                <w:sz w:val="24"/>
                <w:szCs w:val="24"/>
                <w:lang w:val="ro-MD"/>
              </w:rPr>
              <w:t>P</w:t>
            </w:r>
            <w:r w:rsidRPr="00BF4318">
              <w:rPr>
                <w:rFonts w:ascii="Times New Roman" w:hAnsi="Times New Roman" w:cs="Times New Roman"/>
                <w:sz w:val="24"/>
                <w:szCs w:val="24"/>
                <w:lang w:val="ro-MD"/>
              </w:rPr>
              <w:t>rețurile determinate în conformitate cu prezentul alineat</w:t>
            </w:r>
            <w:r>
              <w:rPr>
                <w:rFonts w:ascii="Times New Roman" w:hAnsi="Times New Roman" w:cs="Times New Roman"/>
                <w:sz w:val="24"/>
                <w:szCs w:val="24"/>
                <w:lang w:val="ro-MD"/>
              </w:rPr>
              <w:t>, cât și metodologia de calcul, în condițiile apariție piețelor organizate și atingerea unui nivel suficient de lichiditate pe acestea,</w:t>
            </w:r>
            <w:r w:rsidRPr="00BF4318">
              <w:rPr>
                <w:rFonts w:ascii="Times New Roman" w:hAnsi="Times New Roman" w:cs="Times New Roman"/>
                <w:sz w:val="24"/>
                <w:szCs w:val="24"/>
                <w:lang w:val="ro-MD"/>
              </w:rPr>
              <w:t xml:space="preserve"> sunt revizuite periodic, dar nu mai rar de o dată la fiecare doi ani</w:t>
            </w:r>
            <w:r w:rsidR="009F2AD6" w:rsidRPr="00170B0C">
              <w:rPr>
                <w:rFonts w:ascii="Times New Roman" w:hAnsi="Times New Roman" w:cs="Times New Roman"/>
                <w:color w:val="0D0D0D" w:themeColor="text1" w:themeTint="F2"/>
                <w:sz w:val="24"/>
                <w:szCs w:val="24"/>
                <w:lang w:val="ro-MD"/>
              </w:rPr>
              <w:t>:</w:t>
            </w:r>
          </w:p>
          <w:p w14:paraId="1001418A" w14:textId="4B5B2A9D" w:rsidR="009F2AD6" w:rsidRPr="00170B0C" w:rsidRDefault="004F63B3" w:rsidP="00170B0C">
            <w:pPr>
              <w:pStyle w:val="ListParagraph"/>
              <w:numPr>
                <w:ilvl w:val="0"/>
                <w:numId w:val="31"/>
              </w:numPr>
              <w:ind w:left="0"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Prosumatorii de energie electrică din</w:t>
            </w:r>
            <w:r w:rsidRPr="005F2D29">
              <w:rPr>
                <w:rFonts w:ascii="Times New Roman" w:hAnsi="Times New Roman" w:cs="Times New Roman"/>
                <w:sz w:val="24"/>
                <w:szCs w:val="24"/>
                <w:lang w:val="ro-MD"/>
              </w:rPr>
              <w:t xml:space="preserve"> surse regenerabile fac parte de grupul de echilibrare al furnizorilor săi de energie electrică și sunt exonerați de responsabilitatea financiară pentru dezechilibrele generate</w:t>
            </w:r>
            <w:r w:rsidR="009F2AD6" w:rsidRPr="00170B0C">
              <w:rPr>
                <w:rFonts w:ascii="Times New Roman" w:hAnsi="Times New Roman" w:cs="Times New Roman"/>
                <w:color w:val="0D0D0D" w:themeColor="text1" w:themeTint="F2"/>
                <w:sz w:val="24"/>
                <w:szCs w:val="24"/>
                <w:lang w:val="ro-MD"/>
              </w:rPr>
              <w:t>.</w:t>
            </w:r>
          </w:p>
          <w:p w14:paraId="54B0AE2B" w14:textId="25E1558C" w:rsidR="00FB6497" w:rsidRPr="00170B0C" w:rsidRDefault="004F63B3" w:rsidP="00170B0C">
            <w:pPr>
              <w:pStyle w:val="ListParagraph"/>
              <w:numPr>
                <w:ilvl w:val="0"/>
                <w:numId w:val="31"/>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Datele obținute în conformitate cu alin. (</w:t>
            </w:r>
            <w:r>
              <w:rPr>
                <w:rFonts w:ascii="Times New Roman" w:hAnsi="Times New Roman" w:cs="Times New Roman"/>
                <w:sz w:val="24"/>
                <w:szCs w:val="24"/>
                <w:lang w:val="ro-MD"/>
              </w:rPr>
              <w:t>4</w:t>
            </w:r>
            <w:r w:rsidRPr="005F2D29">
              <w:rPr>
                <w:rFonts w:ascii="Times New Roman" w:hAnsi="Times New Roman" w:cs="Times New Roman"/>
                <w:sz w:val="24"/>
                <w:szCs w:val="24"/>
                <w:lang w:val="ro-MD"/>
              </w:rPr>
              <w:t xml:space="preserve">), lit. a) și b) sunt luate în considerare la calculul ponderii energiei </w:t>
            </w:r>
            <w:r>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regenerabile în consumul final brut de energie</w:t>
            </w:r>
            <w:r w:rsidR="00FB6497" w:rsidRPr="00170B0C">
              <w:rPr>
                <w:rFonts w:ascii="Times New Roman" w:hAnsi="Times New Roman" w:cs="Times New Roman"/>
                <w:color w:val="0D0D0D" w:themeColor="text1" w:themeTint="F2"/>
                <w:sz w:val="24"/>
                <w:szCs w:val="24"/>
                <w:lang w:val="ro-MD"/>
              </w:rPr>
              <w:t>.</w:t>
            </w:r>
          </w:p>
          <w:p w14:paraId="47AE79F2" w14:textId="7EB62476" w:rsidR="00FB6497" w:rsidRPr="00170B0C" w:rsidRDefault="00FB6497" w:rsidP="00FB6497">
            <w:pPr>
              <w:jc w:val="both"/>
              <w:rPr>
                <w:rFonts w:ascii="Times New Roman" w:hAnsi="Times New Roman" w:cs="Times New Roman"/>
                <w:color w:val="0D0D0D" w:themeColor="text1" w:themeTint="F2"/>
                <w:sz w:val="24"/>
                <w:szCs w:val="24"/>
                <w:lang w:val="ro-MD"/>
              </w:rPr>
            </w:pPr>
          </w:p>
          <w:p w14:paraId="3DF3727A"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37B9798A" w14:textId="6CA9C91E" w:rsidR="00FB6497" w:rsidRPr="00170B0C" w:rsidRDefault="00FB6497" w:rsidP="00FB6497">
            <w:pPr>
              <w:jc w:val="both"/>
              <w:rPr>
                <w:rFonts w:ascii="Times New Roman" w:hAnsi="Times New Roman" w:cs="Times New Roman"/>
                <w:color w:val="0D0D0D" w:themeColor="text1" w:themeTint="F2"/>
                <w:sz w:val="24"/>
                <w:szCs w:val="24"/>
                <w:lang w:val="ro-MD"/>
              </w:rPr>
            </w:pPr>
          </w:p>
          <w:p w14:paraId="48957DBB"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332405FA" w14:textId="0BCF31AC"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 xml:space="preserve">Articolul </w:t>
            </w:r>
            <w:r w:rsidR="00877B5B" w:rsidRPr="00170B0C">
              <w:rPr>
                <w:rFonts w:ascii="Times New Roman" w:hAnsi="Times New Roman" w:cs="Times New Roman"/>
                <w:b/>
                <w:color w:val="0D0D0D" w:themeColor="text1" w:themeTint="F2"/>
                <w:sz w:val="24"/>
                <w:szCs w:val="24"/>
                <w:lang w:val="ro-MD"/>
              </w:rPr>
              <w:t>39</w:t>
            </w:r>
            <w:r w:rsidR="00877B5B">
              <w:rPr>
                <w:rFonts w:ascii="Times New Roman" w:hAnsi="Times New Roman" w:cs="Times New Roman"/>
                <w:b/>
                <w:color w:val="0D0D0D" w:themeColor="text1" w:themeTint="F2"/>
                <w:sz w:val="24"/>
                <w:szCs w:val="24"/>
                <w:vertAlign w:val="superscript"/>
                <w:lang w:val="ro-MD"/>
              </w:rPr>
              <w:t>3</w:t>
            </w:r>
            <w:r w:rsidRPr="00170B0C">
              <w:rPr>
                <w:rFonts w:ascii="Times New Roman" w:hAnsi="Times New Roman" w:cs="Times New Roman"/>
                <w:b/>
                <w:color w:val="0D0D0D" w:themeColor="text1" w:themeTint="F2"/>
                <w:sz w:val="24"/>
                <w:szCs w:val="24"/>
                <w:lang w:val="ro-MD"/>
              </w:rPr>
              <w:t xml:space="preserve">. </w:t>
            </w:r>
            <w:r w:rsidR="00877B5B" w:rsidRPr="005F2D29">
              <w:rPr>
                <w:rFonts w:ascii="Times New Roman" w:hAnsi="Times New Roman" w:cs="Times New Roman"/>
                <w:sz w:val="24"/>
                <w:szCs w:val="24"/>
                <w:lang w:val="ro-MD"/>
              </w:rPr>
              <w:t xml:space="preserve">Instalarea centralelor electrice de producere a energiei electrice din surse regenerabile în </w:t>
            </w:r>
            <w:r w:rsidR="00877B5B">
              <w:rPr>
                <w:rFonts w:ascii="Times New Roman" w:hAnsi="Times New Roman" w:cs="Times New Roman"/>
                <w:sz w:val="24"/>
                <w:szCs w:val="24"/>
                <w:lang w:val="ro-MD"/>
              </w:rPr>
              <w:t>blocurile locative</w:t>
            </w:r>
          </w:p>
          <w:p w14:paraId="336D66A5" w14:textId="13128AC2" w:rsidR="00877B5B" w:rsidRDefault="00877B5B" w:rsidP="000F41A4">
            <w:pPr>
              <w:pStyle w:val="ListParagraph"/>
              <w:numPr>
                <w:ilvl w:val="0"/>
                <w:numId w:val="37"/>
              </w:numPr>
              <w:spacing w:line="276" w:lineRule="auto"/>
              <w:ind w:left="0" w:firstLine="360"/>
              <w:jc w:val="both"/>
              <w:rPr>
                <w:rFonts w:ascii="Times New Roman" w:hAnsi="Times New Roman" w:cs="Times New Roman"/>
                <w:sz w:val="24"/>
                <w:szCs w:val="24"/>
                <w:lang w:val="ro-MD"/>
              </w:rPr>
            </w:pPr>
            <w:r>
              <w:rPr>
                <w:rFonts w:ascii="Times New Roman" w:hAnsi="Times New Roman" w:cs="Times New Roman"/>
                <w:sz w:val="24"/>
                <w:szCs w:val="24"/>
                <w:lang w:val="ro-MD"/>
              </w:rPr>
              <w:t>Consumatorii finali din cadrul blocurilor locative pot beneficia de următoarele drepturi în calitate de p</w:t>
            </w:r>
            <w:r w:rsidRPr="002C70C8">
              <w:rPr>
                <w:rFonts w:ascii="Times New Roman" w:hAnsi="Times New Roman" w:cs="Times New Roman"/>
                <w:sz w:val="24"/>
                <w:szCs w:val="24"/>
                <w:lang w:val="ro-MD"/>
              </w:rPr>
              <w:t>rosumatori</w:t>
            </w:r>
            <w:r>
              <w:rPr>
                <w:rFonts w:ascii="Times New Roman" w:hAnsi="Times New Roman" w:cs="Times New Roman"/>
                <w:sz w:val="24"/>
                <w:szCs w:val="24"/>
                <w:lang w:val="ro-MD"/>
              </w:rPr>
              <w:t xml:space="preserve"> </w:t>
            </w:r>
            <w:r w:rsidRPr="002C70C8">
              <w:rPr>
                <w:rFonts w:ascii="Times New Roman" w:hAnsi="Times New Roman" w:cs="Times New Roman"/>
                <w:sz w:val="24"/>
                <w:szCs w:val="24"/>
                <w:lang w:val="ro-MD"/>
              </w:rPr>
              <w:lastRenderedPageBreak/>
              <w:t>de energie electrică din surse regenerabile care acționează în mod colectiv:</w:t>
            </w:r>
          </w:p>
          <w:p w14:paraId="18D3F749" w14:textId="4961F956" w:rsidR="00877B5B" w:rsidRPr="000F41A4" w:rsidRDefault="00877B5B" w:rsidP="000F41A4">
            <w:pPr>
              <w:pStyle w:val="ListParagraph"/>
              <w:numPr>
                <w:ilvl w:val="0"/>
                <w:numId w:val="147"/>
              </w:numPr>
              <w:spacing w:line="276" w:lineRule="auto"/>
              <w:ind w:left="325"/>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genereze energie electrică din surse regenerabile pentru consum propriu, să o stocheze, să comercializeze surplusul de energie electrică din surse regenerabile produsă, inclusiv prin contracte pentru achiziționarea energiei electrice produse din surse regenerabile </w:t>
            </w:r>
            <w:r>
              <w:rPr>
                <w:rFonts w:ascii="Times New Roman" w:hAnsi="Times New Roman" w:cs="Times New Roman"/>
                <w:sz w:val="24"/>
                <w:szCs w:val="24"/>
                <w:lang w:val="ro-MD"/>
              </w:rPr>
              <w:t xml:space="preserve">direct </w:t>
            </w:r>
            <w:r w:rsidRPr="005F2D29">
              <w:rPr>
                <w:rFonts w:ascii="Times New Roman" w:hAnsi="Times New Roman" w:cs="Times New Roman"/>
                <w:sz w:val="24"/>
                <w:szCs w:val="24"/>
                <w:lang w:val="ro-MD"/>
              </w:rPr>
              <w:t xml:space="preserve">de la producător, prin intermediul furnizorilor de energie electrică, tranzacțiilor </w:t>
            </w:r>
            <w:r w:rsidRPr="005F2D29">
              <w:rPr>
                <w:rFonts w:ascii="Times New Roman" w:hAnsi="Times New Roman" w:cs="Times New Roman"/>
                <w:i/>
                <w:iCs/>
                <w:sz w:val="24"/>
                <w:szCs w:val="24"/>
                <w:lang w:val="ro-MD"/>
              </w:rPr>
              <w:t xml:space="preserve">inter-pares, </w:t>
            </w:r>
            <w:r w:rsidRPr="005F2D29">
              <w:rPr>
                <w:rFonts w:ascii="Times New Roman" w:hAnsi="Times New Roman" w:cs="Times New Roman"/>
                <w:sz w:val="24"/>
                <w:szCs w:val="24"/>
                <w:lang w:val="ro-MD"/>
              </w:rPr>
              <w:t>fără a face obiectul</w:t>
            </w:r>
          </w:p>
          <w:p w14:paraId="4CEDA157" w14:textId="6F709E76" w:rsidR="00FB6497" w:rsidRPr="00170B0C" w:rsidRDefault="00877B5B" w:rsidP="000F41A4">
            <w:pPr>
              <w:pStyle w:val="ListParagraph"/>
              <w:numPr>
                <w:ilvl w:val="2"/>
                <w:numId w:val="29"/>
              </w:numPr>
              <w:ind w:left="184"/>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unor proceduri</w:t>
            </w:r>
            <w:r>
              <w:rPr>
                <w:rFonts w:ascii="Times New Roman" w:hAnsi="Times New Roman" w:cs="Times New Roman"/>
                <w:sz w:val="24"/>
                <w:szCs w:val="24"/>
                <w:lang w:val="ro-MD"/>
              </w:rPr>
              <w:t xml:space="preserve"> și</w:t>
            </w:r>
            <w:r w:rsidRPr="00CD3013">
              <w:rPr>
                <w:rFonts w:ascii="Times New Roman" w:hAnsi="Times New Roman" w:cs="Times New Roman"/>
                <w:sz w:val="24"/>
                <w:szCs w:val="24"/>
                <w:lang w:val="ro-MD"/>
              </w:rPr>
              <w:t xml:space="preserve"> perceperi de plăți </w:t>
            </w:r>
            <w:r w:rsidRPr="005F2D29">
              <w:rPr>
                <w:rFonts w:ascii="Times New Roman" w:hAnsi="Times New Roman" w:cs="Times New Roman"/>
                <w:sz w:val="24"/>
                <w:szCs w:val="24"/>
                <w:lang w:val="ro-MD"/>
              </w:rPr>
              <w:t>discriminatorii și disproporționate, precum și tarifelor pentru utilizarea rețelelor care nu reflectă costurile, în raport cu energia electrică pe care o consumă din rețea sau pe care o livrează în rețea;</w:t>
            </w:r>
            <w:r w:rsidR="00FB6497" w:rsidRPr="00170B0C">
              <w:rPr>
                <w:rFonts w:ascii="Times New Roman" w:hAnsi="Times New Roman" w:cs="Times New Roman"/>
                <w:color w:val="0D0D0D" w:themeColor="text1" w:themeTint="F2"/>
                <w:sz w:val="24"/>
                <w:szCs w:val="24"/>
                <w:lang w:val="ro-MD"/>
              </w:rPr>
              <w:t>;</w:t>
            </w:r>
          </w:p>
          <w:p w14:paraId="5353726D" w14:textId="0B38F980" w:rsidR="00FB6497" w:rsidRPr="00170B0C" w:rsidRDefault="00877B5B" w:rsidP="000F41A4">
            <w:pPr>
              <w:pStyle w:val="ListParagraph"/>
              <w:numPr>
                <w:ilvl w:val="2"/>
                <w:numId w:val="29"/>
              </w:numPr>
              <w:ind w:left="42" w:right="39" w:firstLine="142"/>
              <w:jc w:val="both"/>
              <w:rPr>
                <w:rFonts w:ascii="Times New Roman" w:hAnsi="Times New Roman" w:cs="Times New Roman"/>
                <w:color w:val="0D0D0D" w:themeColor="text1" w:themeTint="F2"/>
                <w:sz w:val="24"/>
                <w:szCs w:val="24"/>
                <w:lang w:val="ro-MD"/>
              </w:rPr>
            </w:pPr>
            <w:r w:rsidRPr="001F461F">
              <w:rPr>
                <w:rFonts w:ascii="Times New Roman" w:hAnsi="Times New Roman" w:cs="Times New Roman"/>
                <w:sz w:val="24"/>
                <w:szCs w:val="24"/>
                <w:lang w:val="ro-MD"/>
              </w:rPr>
              <w:t>unor proceduri discriminatorii sau disproporționate și oricăror perceperi de plăți care ar avea ca și obiect energia electrică din surse regenerabile produsă și rămasă în/ consumată de locuința/clădirea pentru propriile necesități</w:t>
            </w:r>
            <w:r w:rsidR="00FB6497" w:rsidRPr="00170B0C">
              <w:rPr>
                <w:rFonts w:ascii="Times New Roman" w:hAnsi="Times New Roman" w:cs="Times New Roman"/>
                <w:color w:val="0D0D0D" w:themeColor="text1" w:themeTint="F2"/>
                <w:sz w:val="24"/>
                <w:szCs w:val="24"/>
                <w:lang w:val="ro-MD"/>
              </w:rPr>
              <w:t>.</w:t>
            </w:r>
          </w:p>
          <w:p w14:paraId="4359A80C" w14:textId="4C174516" w:rsidR="00FB6497" w:rsidRPr="00170B0C" w:rsidRDefault="00877B5B" w:rsidP="000F41A4">
            <w:pPr>
              <w:pStyle w:val="ListParagraph"/>
              <w:numPr>
                <w:ilvl w:val="0"/>
                <w:numId w:val="38"/>
              </w:numPr>
              <w:ind w:left="325"/>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instaleze, dețină și să opereze sisteme de stocare a energiei electrice combinate cu centrale electrice de generare a energiei electrice din surse regenerabile, fără fi </w:t>
            </w:r>
            <w:r>
              <w:rPr>
                <w:rFonts w:ascii="Times New Roman" w:hAnsi="Times New Roman" w:cs="Times New Roman"/>
                <w:sz w:val="24"/>
                <w:szCs w:val="24"/>
                <w:lang w:val="ro-MD"/>
              </w:rPr>
              <w:t xml:space="preserve">supus </w:t>
            </w:r>
            <w:r w:rsidRPr="005F2D29">
              <w:rPr>
                <w:rFonts w:ascii="Times New Roman" w:hAnsi="Times New Roman" w:cs="Times New Roman"/>
                <w:sz w:val="24"/>
                <w:szCs w:val="24"/>
                <w:lang w:val="ro-MD"/>
              </w:rPr>
              <w:t>dubl</w:t>
            </w:r>
            <w:r>
              <w:rPr>
                <w:rFonts w:ascii="Times New Roman" w:hAnsi="Times New Roman" w:cs="Times New Roman"/>
                <w:sz w:val="24"/>
                <w:szCs w:val="24"/>
                <w:lang w:val="ro-MD"/>
              </w:rPr>
              <w:t xml:space="preserve">u unor plăți sau </w:t>
            </w:r>
            <w:r w:rsidRPr="005F2D29">
              <w:rPr>
                <w:rFonts w:ascii="Times New Roman" w:hAnsi="Times New Roman" w:cs="Times New Roman"/>
                <w:sz w:val="24"/>
                <w:szCs w:val="24"/>
                <w:lang w:val="ro-MD"/>
              </w:rPr>
              <w:t>tarife</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pentru utilizarea rețelei pentru energia electrică stocată și rămasă în locuința sa</w:t>
            </w:r>
            <w:r w:rsidR="00FB6497" w:rsidRPr="00170B0C">
              <w:rPr>
                <w:rFonts w:ascii="Times New Roman" w:hAnsi="Times New Roman" w:cs="Times New Roman"/>
                <w:color w:val="0D0D0D" w:themeColor="text1" w:themeTint="F2"/>
                <w:sz w:val="24"/>
                <w:szCs w:val="24"/>
                <w:lang w:val="ro-MD"/>
              </w:rPr>
              <w:t>;</w:t>
            </w:r>
          </w:p>
          <w:p w14:paraId="6190B624" w14:textId="7B7AE997" w:rsidR="00FB6497" w:rsidRPr="00170B0C" w:rsidRDefault="00877B5B" w:rsidP="00170B0C">
            <w:pPr>
              <w:pStyle w:val="ListParagraph"/>
              <w:numPr>
                <w:ilvl w:val="0"/>
                <w:numId w:val="38"/>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să-</w:t>
            </w:r>
            <w:r>
              <w:rPr>
                <w:rFonts w:ascii="Times New Roman" w:hAnsi="Times New Roman" w:cs="Times New Roman"/>
                <w:sz w:val="24"/>
                <w:szCs w:val="24"/>
                <w:lang w:val="ro-MD"/>
              </w:rPr>
              <w:t>ș</w:t>
            </w:r>
            <w:r w:rsidRPr="005F2D29">
              <w:rPr>
                <w:rFonts w:ascii="Times New Roman" w:hAnsi="Times New Roman" w:cs="Times New Roman"/>
                <w:sz w:val="24"/>
                <w:szCs w:val="24"/>
                <w:lang w:val="ro-MD"/>
              </w:rPr>
              <w:t>i păstreze drepturile și obligațiile în calitate de consumator</w:t>
            </w:r>
            <w:r>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final</w:t>
            </w:r>
            <w:r>
              <w:rPr>
                <w:rFonts w:ascii="Times New Roman" w:hAnsi="Times New Roman" w:cs="Times New Roman"/>
                <w:sz w:val="24"/>
                <w:szCs w:val="24"/>
                <w:lang w:val="ro-MD"/>
              </w:rPr>
              <w:t>i</w:t>
            </w:r>
            <w:r w:rsidR="00FB6497" w:rsidRPr="00170B0C">
              <w:rPr>
                <w:rFonts w:ascii="Times New Roman" w:hAnsi="Times New Roman" w:cs="Times New Roman"/>
                <w:color w:val="0D0D0D" w:themeColor="text1" w:themeTint="F2"/>
                <w:sz w:val="24"/>
                <w:szCs w:val="24"/>
                <w:lang w:val="ro-MD"/>
              </w:rPr>
              <w:t>;</w:t>
            </w:r>
          </w:p>
          <w:p w14:paraId="07A85E7F" w14:textId="662649A6" w:rsidR="00FB6497" w:rsidRPr="00170B0C" w:rsidRDefault="00877B5B" w:rsidP="00170B0C">
            <w:pPr>
              <w:pStyle w:val="ListParagraph"/>
              <w:numPr>
                <w:ilvl w:val="0"/>
                <w:numId w:val="38"/>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primească o remunerare, inclusiv, dacă este cazul, prin scheme de sprijin, pentru energia electrică din surse regenerabile produsă și livrată în rețea, care reflectă </w:t>
            </w:r>
            <w:r w:rsidRPr="005F2D29">
              <w:rPr>
                <w:rFonts w:ascii="Times New Roman" w:hAnsi="Times New Roman" w:cs="Times New Roman"/>
                <w:sz w:val="24"/>
                <w:szCs w:val="24"/>
                <w:lang w:val="ro-MD"/>
              </w:rPr>
              <w:lastRenderedPageBreak/>
              <w:t>valoarea de piață a energiei electrice și care ia considerare valoarea acesteia pe termen lung pentru rețeaua electrică, mediu și societate.</w:t>
            </w:r>
            <w:r w:rsidR="00FB6497" w:rsidRPr="00170B0C">
              <w:rPr>
                <w:rFonts w:ascii="Times New Roman" w:hAnsi="Times New Roman" w:cs="Times New Roman"/>
                <w:color w:val="0D0D0D" w:themeColor="text1" w:themeTint="F2"/>
                <w:sz w:val="24"/>
                <w:szCs w:val="24"/>
                <w:lang w:val="ro-MD"/>
              </w:rPr>
              <w:t>.</w:t>
            </w:r>
          </w:p>
          <w:p w14:paraId="613DD253" w14:textId="145C2708" w:rsidR="00FB6497" w:rsidRPr="00170B0C" w:rsidRDefault="00877B5B" w:rsidP="00170B0C">
            <w:pPr>
              <w:pStyle w:val="ListParagraph"/>
              <w:numPr>
                <w:ilvl w:val="0"/>
                <w:numId w:val="37"/>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sz w:val="24"/>
                <w:szCs w:val="24"/>
                <w:lang w:val="ro-MD"/>
              </w:rPr>
              <w:t>Pr</w:t>
            </w:r>
            <w:r w:rsidRPr="00877B5B">
              <w:rPr>
                <w:rFonts w:ascii="Times New Roman" w:hAnsi="Times New Roman"/>
                <w:sz w:val="24"/>
                <w:lang w:val="ro-MD"/>
              </w:rPr>
              <w:t xml:space="preserve">osumatorii de energie </w:t>
            </w:r>
            <w:r w:rsidRPr="000F41A4">
              <w:rPr>
                <w:rFonts w:ascii="Times New Roman" w:hAnsi="Times New Roman" w:cs="Times New Roman"/>
                <w:sz w:val="24"/>
                <w:szCs w:val="24"/>
                <w:lang w:val="ro-MD"/>
              </w:rPr>
              <w:t xml:space="preserve">electrică </w:t>
            </w:r>
            <w:r w:rsidRPr="00877B5B">
              <w:rPr>
                <w:rFonts w:ascii="Times New Roman" w:hAnsi="Times New Roman"/>
                <w:sz w:val="24"/>
                <w:lang w:val="ro-MD"/>
              </w:rPr>
              <w:t>din surse regenerabile</w:t>
            </w:r>
            <w:r w:rsidRPr="000F41A4">
              <w:rPr>
                <w:rFonts w:ascii="Times New Roman" w:hAnsi="Times New Roman" w:cs="Times New Roman"/>
                <w:sz w:val="24"/>
                <w:szCs w:val="24"/>
                <w:lang w:val="ro-MD"/>
              </w:rPr>
              <w:t xml:space="preserve"> situați în același bloc locativ, în condițiile în care se organizează în conformitate cu prevederile Legii nr. 187/2022 cu privire la condominiu,</w:t>
            </w:r>
            <w:r w:rsidRPr="00877B5B">
              <w:rPr>
                <w:rFonts w:ascii="Times New Roman" w:hAnsi="Times New Roman"/>
                <w:sz w:val="24"/>
                <w:lang w:val="ro-MD"/>
              </w:rPr>
              <w:t xml:space="preserve"> au dreptul să convină asupra modalității de consum în comun a energie electrice generate în locul sau locurile în care se află aceștia, </w:t>
            </w:r>
            <w:r w:rsidRPr="000F41A4">
              <w:rPr>
                <w:rFonts w:ascii="Times New Roman" w:hAnsi="Times New Roman" w:cs="Times New Roman"/>
                <w:sz w:val="24"/>
                <w:szCs w:val="24"/>
                <w:lang w:val="ro-MD"/>
              </w:rPr>
              <w:t xml:space="preserve">inclusiv în spațiile de uz comun, prin deducerea cantității de energie electrică generate de centrala/centralele electrice din consumurile înregistrate de contoarele comerciale individuale, inclusiv din locurile de uz comun, </w:t>
            </w:r>
            <w:r w:rsidRPr="00877B5B">
              <w:rPr>
                <w:rFonts w:ascii="Times New Roman" w:hAnsi="Times New Roman"/>
                <w:sz w:val="24"/>
                <w:lang w:val="ro-MD"/>
              </w:rPr>
              <w:t>fără a aduce atingere obligației de achitare a ta</w:t>
            </w:r>
            <w:r w:rsidRPr="000F41A4">
              <w:rPr>
                <w:rFonts w:ascii="Times New Roman" w:hAnsi="Times New Roman" w:cs="Times New Roman"/>
                <w:sz w:val="24"/>
                <w:szCs w:val="24"/>
                <w:lang w:val="ro-MD"/>
              </w:rPr>
              <w:t>rif</w:t>
            </w:r>
            <w:r w:rsidRPr="00877B5B">
              <w:rPr>
                <w:rFonts w:ascii="Times New Roman" w:hAnsi="Times New Roman"/>
                <w:sz w:val="24"/>
                <w:lang w:val="ro-MD"/>
              </w:rPr>
              <w:t xml:space="preserve">elor pentru utilizarea rețelei și altor plăți aplicabile fiecărui </w:t>
            </w:r>
            <w:r w:rsidRPr="000F41A4">
              <w:rPr>
                <w:rFonts w:ascii="Times New Roman" w:hAnsi="Times New Roman" w:cs="Times New Roman"/>
                <w:sz w:val="24"/>
                <w:szCs w:val="24"/>
                <w:lang w:val="ro-MD"/>
              </w:rPr>
              <w:t>prosumator, respectând cerințele stabilite în regulamentul aprobat în conformitate cu alin. (4) și, după caz, alin. (5</w:t>
            </w:r>
            <w:r w:rsidRPr="00877B5B">
              <w:rPr>
                <w:rFonts w:ascii="Times New Roman" w:hAnsi="Times New Roman" w:cs="Times New Roman"/>
                <w:sz w:val="24"/>
                <w:szCs w:val="24"/>
                <w:lang w:val="ro-MD"/>
              </w:rPr>
              <w:t>)</w:t>
            </w:r>
            <w:r w:rsidR="00FB6497" w:rsidRPr="00877B5B">
              <w:rPr>
                <w:rFonts w:ascii="Times New Roman" w:hAnsi="Times New Roman" w:cs="Times New Roman"/>
                <w:color w:val="0D0D0D" w:themeColor="text1" w:themeTint="F2"/>
                <w:sz w:val="24"/>
                <w:szCs w:val="24"/>
                <w:lang w:val="ro-MD"/>
              </w:rPr>
              <w:t>.</w:t>
            </w:r>
          </w:p>
          <w:p w14:paraId="1BBAB018" w14:textId="43CF2385" w:rsidR="00FB6497" w:rsidRPr="00170B0C" w:rsidRDefault="00877B5B" w:rsidP="00170B0C">
            <w:pPr>
              <w:pStyle w:val="ListParagraph"/>
              <w:numPr>
                <w:ilvl w:val="0"/>
                <w:numId w:val="37"/>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Consumatorii casnici proprietari de apartamente în </w:t>
            </w:r>
            <w:r>
              <w:rPr>
                <w:rFonts w:ascii="Times New Roman" w:hAnsi="Times New Roman" w:cs="Times New Roman"/>
                <w:sz w:val="24"/>
                <w:szCs w:val="24"/>
                <w:lang w:val="ro-MD"/>
              </w:rPr>
              <w:t>blocuri locative</w:t>
            </w:r>
            <w:r w:rsidRPr="005F2D29">
              <w:rPr>
                <w:rFonts w:ascii="Times New Roman" w:hAnsi="Times New Roman" w:cs="Times New Roman"/>
                <w:sz w:val="24"/>
                <w:szCs w:val="24"/>
                <w:lang w:val="ro-MD"/>
              </w:rPr>
              <w:t xml:space="preserve"> au dreptul de a beneficia de statutul de </w:t>
            </w:r>
            <w:r>
              <w:rPr>
                <w:rFonts w:ascii="Times New Roman" w:hAnsi="Times New Roman" w:cs="Times New Roman"/>
                <w:sz w:val="24"/>
                <w:szCs w:val="24"/>
                <w:lang w:val="ro-MD"/>
              </w:rPr>
              <w:t>prosumator de energie electrică din</w:t>
            </w:r>
            <w:r w:rsidRPr="005F2D29">
              <w:rPr>
                <w:rFonts w:ascii="Times New Roman" w:hAnsi="Times New Roman" w:cs="Times New Roman"/>
                <w:sz w:val="24"/>
                <w:szCs w:val="24"/>
                <w:lang w:val="ro-MD"/>
              </w:rPr>
              <w:t xml:space="preserve"> surse regenerabile în condițiile art. 39</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alin. (</w:t>
            </w:r>
            <w:r>
              <w:rPr>
                <w:rFonts w:ascii="Times New Roman" w:hAnsi="Times New Roman" w:cs="Times New Roman"/>
                <w:sz w:val="24"/>
                <w:szCs w:val="24"/>
                <w:lang w:val="ro-MD"/>
              </w:rPr>
              <w:t>6</w:t>
            </w:r>
            <w:r w:rsidRPr="005F2D29">
              <w:rPr>
                <w:rFonts w:ascii="Times New Roman" w:hAnsi="Times New Roman" w:cs="Times New Roman"/>
                <w:sz w:val="24"/>
                <w:szCs w:val="24"/>
                <w:lang w:val="ro-MD"/>
              </w:rPr>
              <w:t>)</w:t>
            </w:r>
            <w:r w:rsidR="00FB6497" w:rsidRPr="00170B0C">
              <w:rPr>
                <w:rFonts w:ascii="Times New Roman" w:hAnsi="Times New Roman" w:cs="Times New Roman"/>
                <w:color w:val="0D0D0D" w:themeColor="text1" w:themeTint="F2"/>
                <w:sz w:val="24"/>
                <w:szCs w:val="24"/>
                <w:lang w:val="ro-MD"/>
              </w:rPr>
              <w:t>.</w:t>
            </w:r>
          </w:p>
          <w:p w14:paraId="38C069A4" w14:textId="580D266E" w:rsidR="00925809" w:rsidRDefault="00925809" w:rsidP="00170B0C">
            <w:pPr>
              <w:pStyle w:val="ListParagraph"/>
              <w:numPr>
                <w:ilvl w:val="0"/>
                <w:numId w:val="37"/>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Agenția Națională pentru Reglementare în Energetică </w:t>
            </w:r>
            <w:r>
              <w:rPr>
                <w:rFonts w:ascii="Times New Roman" w:hAnsi="Times New Roman" w:cs="Times New Roman"/>
                <w:sz w:val="24"/>
                <w:szCs w:val="24"/>
                <w:lang w:val="ro-MD"/>
              </w:rPr>
              <w:t xml:space="preserve">elaborează și aprobă </w:t>
            </w:r>
            <w:r w:rsidRPr="005F2D29">
              <w:rPr>
                <w:rFonts w:ascii="Times New Roman" w:hAnsi="Times New Roman" w:cs="Times New Roman"/>
                <w:sz w:val="24"/>
                <w:szCs w:val="24"/>
                <w:lang w:val="ro-MD"/>
              </w:rPr>
              <w:t xml:space="preserve">Regulamentul cu privire la </w:t>
            </w:r>
            <w:r>
              <w:rPr>
                <w:rFonts w:ascii="Times New Roman" w:hAnsi="Times New Roman" w:cs="Times New Roman"/>
                <w:sz w:val="24"/>
                <w:szCs w:val="24"/>
                <w:lang w:val="ro-MD"/>
              </w:rPr>
              <w:t>prosumatorii de energie electrică din</w:t>
            </w:r>
            <w:r w:rsidRPr="005F2D29">
              <w:rPr>
                <w:rFonts w:ascii="Times New Roman" w:hAnsi="Times New Roman" w:cs="Times New Roman"/>
                <w:sz w:val="24"/>
                <w:szCs w:val="24"/>
                <w:lang w:val="ro-MD"/>
              </w:rPr>
              <w:t xml:space="preserve"> surse regenerabile</w:t>
            </w:r>
            <w:r>
              <w:rPr>
                <w:rFonts w:ascii="Times New Roman" w:hAnsi="Times New Roman" w:cs="Times New Roman"/>
                <w:sz w:val="24"/>
                <w:szCs w:val="24"/>
                <w:lang w:val="ro-MD"/>
              </w:rPr>
              <w:t xml:space="preserve"> </w:t>
            </w:r>
            <w:r w:rsidRPr="002C70C8">
              <w:rPr>
                <w:rFonts w:ascii="Times New Roman" w:hAnsi="Times New Roman" w:cs="Times New Roman"/>
                <w:sz w:val="24"/>
                <w:szCs w:val="24"/>
                <w:lang w:val="ro-MD"/>
              </w:rPr>
              <w:t>care acționează în mod colectiv</w:t>
            </w:r>
            <w:r w:rsidRPr="005F2D29">
              <w:rPr>
                <w:rFonts w:ascii="Times New Roman" w:hAnsi="Times New Roman" w:cs="Times New Roman"/>
                <w:sz w:val="24"/>
                <w:szCs w:val="24"/>
                <w:lang w:val="ro-MD"/>
              </w:rPr>
              <w:t>,</w:t>
            </w:r>
            <w:r>
              <w:rPr>
                <w:rFonts w:ascii="Times New Roman" w:hAnsi="Times New Roman" w:cs="Times New Roman"/>
                <w:sz w:val="24"/>
                <w:szCs w:val="24"/>
                <w:lang w:val="ro-MD"/>
              </w:rPr>
              <w:t xml:space="preserve"> care include</w:t>
            </w:r>
          </w:p>
          <w:p w14:paraId="50114CFD" w14:textId="77777777" w:rsidR="00925809" w:rsidRPr="00925809" w:rsidRDefault="00925809" w:rsidP="00925809">
            <w:pPr>
              <w:pStyle w:val="ListParagraph"/>
              <w:numPr>
                <w:ilvl w:val="0"/>
                <w:numId w:val="149"/>
              </w:numPr>
              <w:tabs>
                <w:tab w:val="left" w:pos="360"/>
                <w:tab w:val="left" w:pos="450"/>
              </w:tabs>
              <w:jc w:val="both"/>
              <w:rPr>
                <w:rFonts w:ascii="Times New Roman" w:hAnsi="Times New Roman" w:cs="Times New Roman"/>
                <w:color w:val="0D0D0D" w:themeColor="text1" w:themeTint="F2"/>
                <w:sz w:val="24"/>
                <w:szCs w:val="24"/>
                <w:lang w:val="ro-MD"/>
              </w:rPr>
            </w:pPr>
            <w:r w:rsidRPr="00925809">
              <w:rPr>
                <w:rFonts w:ascii="Times New Roman" w:hAnsi="Times New Roman" w:cs="Times New Roman"/>
                <w:color w:val="0D0D0D" w:themeColor="text1" w:themeTint="F2"/>
                <w:sz w:val="24"/>
                <w:szCs w:val="24"/>
                <w:lang w:val="ro-MD"/>
              </w:rPr>
              <w:t xml:space="preserve">norme tehnice și cerințe față centrala/ centralele autproconsumatorilor din clădireblocurile locative; </w:t>
            </w:r>
          </w:p>
          <w:p w14:paraId="42C370FC" w14:textId="77777777" w:rsidR="00925809" w:rsidRPr="00925809" w:rsidRDefault="00925809" w:rsidP="00925809">
            <w:pPr>
              <w:pStyle w:val="ListParagraph"/>
              <w:numPr>
                <w:ilvl w:val="0"/>
                <w:numId w:val="149"/>
              </w:numPr>
              <w:tabs>
                <w:tab w:val="left" w:pos="360"/>
                <w:tab w:val="left" w:pos="450"/>
              </w:tabs>
              <w:jc w:val="both"/>
              <w:rPr>
                <w:rFonts w:ascii="Times New Roman" w:hAnsi="Times New Roman" w:cs="Times New Roman"/>
                <w:color w:val="0D0D0D" w:themeColor="text1" w:themeTint="F2"/>
                <w:sz w:val="24"/>
                <w:szCs w:val="24"/>
                <w:lang w:val="ro-MD"/>
              </w:rPr>
            </w:pPr>
            <w:r w:rsidRPr="00925809">
              <w:rPr>
                <w:rFonts w:ascii="Times New Roman" w:hAnsi="Times New Roman" w:cs="Times New Roman"/>
                <w:color w:val="0D0D0D" w:themeColor="text1" w:themeTint="F2"/>
                <w:sz w:val="24"/>
                <w:szCs w:val="24"/>
                <w:lang w:val="ro-MD"/>
              </w:rPr>
              <w:t>prevederi cu privire la numărul și tipul echipamentelor de locuit cu mai multe etaje, măsurare a energiei electrice;</w:t>
            </w:r>
          </w:p>
          <w:p w14:paraId="5ED23CAD" w14:textId="77777777" w:rsidR="00925809" w:rsidRPr="00925809" w:rsidRDefault="00925809" w:rsidP="00925809">
            <w:pPr>
              <w:pStyle w:val="ListParagraph"/>
              <w:numPr>
                <w:ilvl w:val="0"/>
                <w:numId w:val="149"/>
              </w:numPr>
              <w:tabs>
                <w:tab w:val="left" w:pos="360"/>
                <w:tab w:val="left" w:pos="450"/>
              </w:tabs>
              <w:jc w:val="both"/>
              <w:rPr>
                <w:rFonts w:ascii="Times New Roman" w:hAnsi="Times New Roman" w:cs="Times New Roman"/>
                <w:color w:val="0D0D0D" w:themeColor="text1" w:themeTint="F2"/>
                <w:sz w:val="24"/>
                <w:szCs w:val="24"/>
                <w:lang w:val="ro-MD"/>
              </w:rPr>
            </w:pPr>
            <w:r w:rsidRPr="00925809">
              <w:rPr>
                <w:rFonts w:ascii="Times New Roman" w:hAnsi="Times New Roman" w:cs="Times New Roman"/>
                <w:color w:val="0D0D0D" w:themeColor="text1" w:themeTint="F2"/>
                <w:sz w:val="24"/>
                <w:szCs w:val="24"/>
                <w:lang w:val="ro-MD"/>
              </w:rPr>
              <w:t xml:space="preserve">modalități de consum în comun de către consumatorii finali din cadrul </w:t>
            </w:r>
            <w:r w:rsidRPr="00925809">
              <w:rPr>
                <w:rFonts w:ascii="Times New Roman" w:hAnsi="Times New Roman" w:cs="Times New Roman"/>
                <w:color w:val="0D0D0D" w:themeColor="text1" w:themeTint="F2"/>
                <w:sz w:val="24"/>
                <w:szCs w:val="24"/>
                <w:lang w:val="ro-MD"/>
              </w:rPr>
              <w:lastRenderedPageBreak/>
              <w:t xml:space="preserve">clădirii de locuit cu mai multe apartamenteblocului locativ a energiei electrice regenerabile generate, în beneficiul tuturor, inclusiv prevederi prin care se iau în considerare prosumatorii care fac uz de dreptul acestora conferit în baza alin. 3; </w:t>
            </w:r>
          </w:p>
          <w:p w14:paraId="426E9D7A" w14:textId="77777777" w:rsidR="00925809" w:rsidRPr="00925809" w:rsidRDefault="00925809" w:rsidP="00925809">
            <w:pPr>
              <w:pStyle w:val="ListParagraph"/>
              <w:numPr>
                <w:ilvl w:val="0"/>
                <w:numId w:val="149"/>
              </w:numPr>
              <w:tabs>
                <w:tab w:val="left" w:pos="360"/>
                <w:tab w:val="left" w:pos="450"/>
              </w:tabs>
              <w:jc w:val="both"/>
              <w:rPr>
                <w:rFonts w:ascii="Times New Roman" w:hAnsi="Times New Roman" w:cs="Times New Roman"/>
                <w:color w:val="0D0D0D" w:themeColor="text1" w:themeTint="F2"/>
                <w:sz w:val="24"/>
                <w:szCs w:val="24"/>
                <w:lang w:val="ro-MD"/>
              </w:rPr>
            </w:pPr>
            <w:r w:rsidRPr="00925809">
              <w:rPr>
                <w:rFonts w:ascii="Times New Roman" w:hAnsi="Times New Roman" w:cs="Times New Roman"/>
                <w:color w:val="0D0D0D" w:themeColor="text1" w:themeTint="F2"/>
                <w:sz w:val="24"/>
                <w:szCs w:val="24"/>
                <w:lang w:val="ro-MD"/>
              </w:rPr>
              <w:t>coeficienți de limitare a capacității centralei/ centralelor electrice de generare a energiei din surse regenerabile în raport cu puterea cumulativă contractată a tuturor consumatorilor din clădire, modul în care energia electrică este considerată în beneficiul consumatorilor finali, și  și/sau puterea punctului de transformare prin intermediul căruia are loc alimentarea cu energie electrică, și care fiind respectați ar permite contabilizarea integrală a cantității de energie electrică produsă în beneficiul prosumatorilor din cadrul condominiului. Mecanismul stabilește modalitatea în care sistemele de stocare a energiei permit creșterea capacității centralei/centralelor electrice instalate;</w:t>
            </w:r>
          </w:p>
          <w:p w14:paraId="289C28FD" w14:textId="77777777" w:rsidR="00925809" w:rsidRPr="00925809" w:rsidRDefault="00925809" w:rsidP="00925809">
            <w:pPr>
              <w:pStyle w:val="ListParagraph"/>
              <w:numPr>
                <w:ilvl w:val="0"/>
                <w:numId w:val="149"/>
              </w:numPr>
              <w:tabs>
                <w:tab w:val="left" w:pos="360"/>
                <w:tab w:val="left" w:pos="450"/>
              </w:tabs>
              <w:jc w:val="both"/>
              <w:rPr>
                <w:rFonts w:ascii="Times New Roman" w:hAnsi="Times New Roman" w:cs="Times New Roman"/>
                <w:color w:val="0D0D0D" w:themeColor="text1" w:themeTint="F2"/>
                <w:sz w:val="24"/>
                <w:szCs w:val="24"/>
                <w:lang w:val="ro-MD"/>
              </w:rPr>
            </w:pPr>
            <w:r w:rsidRPr="00925809">
              <w:rPr>
                <w:rFonts w:ascii="Times New Roman" w:hAnsi="Times New Roman" w:cs="Times New Roman"/>
                <w:color w:val="0D0D0D" w:themeColor="text1" w:themeTint="F2"/>
                <w:sz w:val="24"/>
                <w:szCs w:val="24"/>
                <w:lang w:val="ro-MD"/>
              </w:rPr>
              <w:t>modalități de estimare sau măsurare a cantităților de energie electrică livrate în rețea în condițiile în care coeficienții de limitare stabiliți la lit. d) nu sunt respectați, și care sunt utilizate în vederea stabilirii valorii monetare pentru surplusul de energie electrică din surse regenerabile a fi incluse în soldul prosumatorilor de energie electrică din surse regenerabile care acționează în mod colectiv;</w:t>
            </w:r>
          </w:p>
          <w:p w14:paraId="09DD3952" w14:textId="77777777" w:rsidR="00925809" w:rsidRPr="00925809" w:rsidRDefault="00925809" w:rsidP="00925809">
            <w:pPr>
              <w:pStyle w:val="ListParagraph"/>
              <w:numPr>
                <w:ilvl w:val="0"/>
                <w:numId w:val="149"/>
              </w:numPr>
              <w:tabs>
                <w:tab w:val="left" w:pos="360"/>
                <w:tab w:val="left" w:pos="450"/>
              </w:tabs>
              <w:jc w:val="both"/>
              <w:rPr>
                <w:rFonts w:ascii="Times New Roman" w:hAnsi="Times New Roman" w:cs="Times New Roman"/>
                <w:color w:val="0D0D0D" w:themeColor="text1" w:themeTint="F2"/>
                <w:sz w:val="24"/>
                <w:szCs w:val="24"/>
                <w:lang w:val="ro-MD"/>
              </w:rPr>
            </w:pPr>
            <w:r w:rsidRPr="00925809">
              <w:rPr>
                <w:rFonts w:ascii="Times New Roman" w:hAnsi="Times New Roman" w:cs="Times New Roman"/>
                <w:color w:val="0D0D0D" w:themeColor="text1" w:themeTint="F2"/>
                <w:sz w:val="24"/>
                <w:szCs w:val="24"/>
                <w:lang w:val="ro-MD"/>
              </w:rPr>
              <w:lastRenderedPageBreak/>
              <w:t>mecanisme de încurajare a stocării energiei electrice generate și utilizarea ulterioară a acesteia;</w:t>
            </w:r>
          </w:p>
          <w:p w14:paraId="06ECB63D" w14:textId="77777777" w:rsidR="00925809" w:rsidRPr="00925809" w:rsidRDefault="00925809" w:rsidP="00925809">
            <w:pPr>
              <w:pStyle w:val="ListParagraph"/>
              <w:numPr>
                <w:ilvl w:val="0"/>
                <w:numId w:val="149"/>
              </w:numPr>
              <w:tabs>
                <w:tab w:val="left" w:pos="360"/>
                <w:tab w:val="left" w:pos="450"/>
              </w:tabs>
              <w:jc w:val="both"/>
              <w:rPr>
                <w:rFonts w:ascii="Times New Roman" w:hAnsi="Times New Roman" w:cs="Times New Roman"/>
                <w:color w:val="0D0D0D" w:themeColor="text1" w:themeTint="F2"/>
                <w:sz w:val="24"/>
                <w:szCs w:val="24"/>
                <w:lang w:val="ro-MD"/>
              </w:rPr>
            </w:pPr>
            <w:r w:rsidRPr="00925809">
              <w:rPr>
                <w:rFonts w:ascii="Times New Roman" w:hAnsi="Times New Roman" w:cs="Times New Roman"/>
                <w:color w:val="0D0D0D" w:themeColor="text1" w:themeTint="F2"/>
                <w:sz w:val="24"/>
                <w:szCs w:val="24"/>
                <w:lang w:val="ro-MD"/>
              </w:rPr>
              <w:tab/>
              <w:t>alte aspecte a căror rol este promovarea utilizării energiei electrice regenerabile în cadrul sectorului rezidențial.</w:t>
            </w:r>
          </w:p>
          <w:p w14:paraId="68B8CE36" w14:textId="0B882E4B" w:rsidR="00933E9C" w:rsidRPr="00925809" w:rsidRDefault="00933E9C" w:rsidP="000F41A4">
            <w:pPr>
              <w:tabs>
                <w:tab w:val="left" w:pos="360"/>
                <w:tab w:val="left" w:pos="450"/>
              </w:tabs>
              <w:jc w:val="both"/>
              <w:rPr>
                <w:rFonts w:ascii="Times New Roman" w:hAnsi="Times New Roman" w:cs="Times New Roman"/>
                <w:color w:val="0D0D0D" w:themeColor="text1" w:themeTint="F2"/>
                <w:sz w:val="24"/>
                <w:szCs w:val="24"/>
                <w:lang w:val="ro-MD"/>
              </w:rPr>
            </w:pPr>
          </w:p>
          <w:p w14:paraId="21389C1D" w14:textId="08F6E2CD" w:rsidR="00933E9C" w:rsidRDefault="00925809" w:rsidP="000F41A4">
            <w:pPr>
              <w:pStyle w:val="ListParagraph"/>
              <w:numPr>
                <w:ilvl w:val="0"/>
                <w:numId w:val="37"/>
              </w:numPr>
              <w:tabs>
                <w:tab w:val="left" w:pos="360"/>
                <w:tab w:val="left" w:pos="450"/>
              </w:tabs>
              <w:ind w:left="42" w:firstLine="318"/>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 xml:space="preserve">În vederea promovării utilizării </w:t>
            </w:r>
            <w:r w:rsidRPr="005F2D29">
              <w:rPr>
                <w:rFonts w:ascii="Times New Roman" w:hAnsi="Times New Roman" w:cs="Times New Roman"/>
                <w:sz w:val="24"/>
                <w:szCs w:val="24"/>
                <w:lang w:val="ro-MD"/>
              </w:rPr>
              <w:t>energiei electrice regenerabile în</w:t>
            </w:r>
            <w:r>
              <w:rPr>
                <w:rFonts w:ascii="Times New Roman" w:hAnsi="Times New Roman" w:cs="Times New Roman"/>
                <w:sz w:val="24"/>
                <w:szCs w:val="24"/>
                <w:lang w:val="ro-MD"/>
              </w:rPr>
              <w:t xml:space="preserve"> condominii și valorificarea suprafețelor elementelor constructive ale clădirilor (precum ar fi acoperișurile) din cadrul acestuia, la elaborarea regulamentului și stabilirea condițiilor conform alin. (4), </w:t>
            </w:r>
            <w:r w:rsidRPr="005F2D29">
              <w:rPr>
                <w:rFonts w:ascii="Times New Roman" w:hAnsi="Times New Roman" w:cs="Times New Roman"/>
                <w:sz w:val="24"/>
                <w:szCs w:val="24"/>
                <w:lang w:val="ro-MD"/>
              </w:rPr>
              <w:t>Agenția Națională pentru Reglementare în Energetică</w:t>
            </w:r>
            <w:r>
              <w:rPr>
                <w:rFonts w:ascii="Times New Roman" w:hAnsi="Times New Roman" w:cs="Times New Roman"/>
                <w:sz w:val="24"/>
                <w:szCs w:val="24"/>
                <w:lang w:val="ro-MD"/>
              </w:rPr>
              <w:t xml:space="preserve"> prevede că prosumatorii de energie electrică din</w:t>
            </w:r>
            <w:r w:rsidRPr="005F2D29">
              <w:rPr>
                <w:rFonts w:ascii="Times New Roman" w:hAnsi="Times New Roman" w:cs="Times New Roman"/>
                <w:sz w:val="24"/>
                <w:szCs w:val="24"/>
                <w:lang w:val="ro-MD"/>
              </w:rPr>
              <w:t xml:space="preserve"> surse regenerabile din </w:t>
            </w:r>
            <w:r>
              <w:rPr>
                <w:rFonts w:ascii="Times New Roman" w:hAnsi="Times New Roman" w:cs="Times New Roman"/>
                <w:sz w:val="24"/>
                <w:szCs w:val="24"/>
                <w:lang w:val="ro-MD"/>
              </w:rPr>
              <w:t>blocurile locative pot utiliza energia electrică generată de centralele electrice instalate în cadrul condominiului pentru acoperirea consumului de energie electrică din spațiile de uz comun, a lifturilor, acoperirea parțială a consumului de energie electrică a proprietarilor de apartamente din cadrul condominiului, și alte necesități, indiferent de localizarea centralelor electrice în cadrul condominiului și fiind exceptați de plata tarifului pentru serviciul de distribuție  stabilit la art. 39</w:t>
            </w:r>
            <w:r w:rsidRPr="003E1DD3">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xml:space="preserve">, alin. (6), cu condiția că clădirile vizate sunt alimentate cu energie electrică prin același punct de transformare și capacitatea centralei/centralelor este conformă coeficienților de limitare stabiliți conform alin. (4), lit. d). La injectarea surplusului energiei electrice în rețeaua electrică, prosumatorii sunt remunerați conform principiilor aplicabile prosumatorilor de </w:t>
            </w:r>
            <w:r>
              <w:rPr>
                <w:rFonts w:ascii="Times New Roman" w:hAnsi="Times New Roman" w:cs="Times New Roman"/>
                <w:sz w:val="24"/>
                <w:szCs w:val="24"/>
                <w:lang w:val="ro-MD"/>
              </w:rPr>
              <w:lastRenderedPageBreak/>
              <w:t>energie electrică din surse regenerabile stabilite de prezenta lege</w:t>
            </w:r>
            <w:r w:rsidR="00933E9C" w:rsidRPr="00170B0C">
              <w:rPr>
                <w:rFonts w:ascii="Times New Roman" w:hAnsi="Times New Roman" w:cs="Times New Roman"/>
                <w:color w:val="0D0D0D" w:themeColor="text1" w:themeTint="F2"/>
                <w:sz w:val="24"/>
                <w:szCs w:val="24"/>
                <w:lang w:val="ro-MD"/>
              </w:rPr>
              <w:t>.</w:t>
            </w:r>
          </w:p>
          <w:p w14:paraId="6A141BDC" w14:textId="6733F13D" w:rsidR="00302132" w:rsidRDefault="00302132" w:rsidP="000F41A4">
            <w:pPr>
              <w:tabs>
                <w:tab w:val="left" w:pos="360"/>
                <w:tab w:val="left" w:pos="450"/>
              </w:tabs>
              <w:jc w:val="both"/>
              <w:rPr>
                <w:rFonts w:ascii="Times New Roman" w:hAnsi="Times New Roman" w:cs="Times New Roman"/>
                <w:color w:val="0D0D0D" w:themeColor="text1" w:themeTint="F2"/>
                <w:sz w:val="24"/>
                <w:szCs w:val="24"/>
                <w:lang w:val="ro-MD"/>
              </w:rPr>
            </w:pPr>
          </w:p>
          <w:p w14:paraId="4EBA963D" w14:textId="67227D45" w:rsidR="00302132" w:rsidRDefault="00302132" w:rsidP="000F41A4">
            <w:pPr>
              <w:tabs>
                <w:tab w:val="left" w:pos="360"/>
                <w:tab w:val="left" w:pos="450"/>
              </w:tabs>
              <w:jc w:val="both"/>
              <w:rPr>
                <w:rFonts w:ascii="Times New Roman" w:hAnsi="Times New Roman" w:cs="Times New Roman"/>
                <w:color w:val="0D0D0D" w:themeColor="text1" w:themeTint="F2"/>
                <w:sz w:val="24"/>
                <w:szCs w:val="24"/>
                <w:lang w:val="ro-MD"/>
              </w:rPr>
            </w:pPr>
          </w:p>
          <w:p w14:paraId="312CBB79" w14:textId="1C20F105" w:rsidR="00302132" w:rsidRDefault="00302132" w:rsidP="000F41A4">
            <w:pPr>
              <w:tabs>
                <w:tab w:val="left" w:pos="360"/>
                <w:tab w:val="left" w:pos="450"/>
              </w:tabs>
              <w:jc w:val="both"/>
              <w:rPr>
                <w:rFonts w:ascii="Times New Roman" w:hAnsi="Times New Roman" w:cs="Times New Roman"/>
                <w:color w:val="0D0D0D" w:themeColor="text1" w:themeTint="F2"/>
                <w:sz w:val="24"/>
                <w:szCs w:val="24"/>
                <w:lang w:val="ro-MD"/>
              </w:rPr>
            </w:pPr>
          </w:p>
          <w:p w14:paraId="36CAFB0C" w14:textId="77777777" w:rsidR="00302132" w:rsidRPr="000F41A4" w:rsidRDefault="00302132" w:rsidP="000F41A4">
            <w:pPr>
              <w:tabs>
                <w:tab w:val="left" w:pos="360"/>
                <w:tab w:val="left" w:pos="450"/>
              </w:tabs>
              <w:jc w:val="both"/>
              <w:rPr>
                <w:rFonts w:ascii="Times New Roman" w:hAnsi="Times New Roman" w:cs="Times New Roman"/>
                <w:color w:val="0D0D0D" w:themeColor="text1" w:themeTint="F2"/>
                <w:sz w:val="24"/>
                <w:szCs w:val="24"/>
                <w:lang w:val="ro-MD"/>
              </w:rPr>
            </w:pPr>
          </w:p>
          <w:p w14:paraId="5B940B99" w14:textId="026794DD" w:rsidR="00FB6497" w:rsidRDefault="00302132" w:rsidP="000F41A4">
            <w:pPr>
              <w:pStyle w:val="ListParagraph"/>
              <w:tabs>
                <w:tab w:val="left" w:pos="360"/>
                <w:tab w:val="left" w:pos="450"/>
              </w:tabs>
              <w:ind w:left="0"/>
              <w:jc w:val="both"/>
              <w:rPr>
                <w:lang w:val="ro-MD"/>
              </w:rPr>
            </w:pPr>
            <w:r w:rsidRPr="000F41A4">
              <w:rPr>
                <w:rFonts w:ascii="Times New Roman" w:hAnsi="Times New Roman" w:cs="Times New Roman"/>
                <w:b/>
                <w:color w:val="0D0D0D" w:themeColor="text1" w:themeTint="F2"/>
                <w:sz w:val="24"/>
                <w:szCs w:val="24"/>
                <w:lang w:val="ro-MD"/>
              </w:rPr>
              <w:t>Articolul 39</w:t>
            </w:r>
            <w:r w:rsidRPr="000F41A4">
              <w:rPr>
                <w:rFonts w:ascii="Times New Roman" w:hAnsi="Times New Roman" w:cs="Times New Roman"/>
                <w:b/>
                <w:color w:val="0D0D0D" w:themeColor="text1" w:themeTint="F2"/>
                <w:sz w:val="24"/>
                <w:szCs w:val="24"/>
                <w:vertAlign w:val="superscript"/>
                <w:lang w:val="ro-MD"/>
              </w:rPr>
              <w:t>4</w:t>
            </w:r>
            <w:r w:rsidRPr="00302132">
              <w:rPr>
                <w:rFonts w:ascii="Times New Roman" w:hAnsi="Times New Roman" w:cs="Times New Roman"/>
                <w:color w:val="0D0D0D" w:themeColor="text1" w:themeTint="F2"/>
                <w:sz w:val="24"/>
                <w:szCs w:val="24"/>
                <w:lang w:val="ro-MD"/>
              </w:rPr>
              <w:t>. Aplicarea mecanismelor de contorizare netă și facturare netă de utilizatorii sistemelor de distribuție închise și de operatorii sistemelor de distribuție închise</w:t>
            </w:r>
          </w:p>
          <w:p w14:paraId="1C63C248"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(1)</w:t>
            </w:r>
            <w:r w:rsidRPr="00302132">
              <w:rPr>
                <w:rFonts w:ascii="Times New Roman" w:hAnsi="Times New Roman" w:cs="Times New Roman"/>
                <w:color w:val="0D0D0D" w:themeColor="text1" w:themeTint="F2"/>
                <w:sz w:val="24"/>
                <w:szCs w:val="24"/>
                <w:lang w:val="ro-MD"/>
              </w:rPr>
              <w:tab/>
              <w:t>Operatorul sistemului de distribuție închis este în drept să construiască centrală electrică de producere a energie electrice din surse regenerabile pentru acoperirea consumului propriu și al utilizatorilor sistemului de distribuție închis. Operatorul sistemului de distribuție închis achită furnizorului cantitatea de energie electrică consumată lunar din rețeaua electrică la prețul pentru furnizarea energiei electrice în conformitate cu contractul de furnizare/vânzare a energiei electrice, stabilit conform prevederilor prezentei legi. Cantitatea de energie electrică livrată în rețeaua electrică din sistemul de distribuție închis se achită lunar de către furnizor operatorului sistemului de distribuție închis la prețul pentru vânzarea energiei electrice stabilit în contractul de furnizare/vânzare a energiei electrice, stabilit în conformitate cu prevederile prezentei legi.</w:t>
            </w:r>
          </w:p>
          <w:p w14:paraId="3A20FCCD"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(2)</w:t>
            </w:r>
            <w:r w:rsidRPr="00302132">
              <w:rPr>
                <w:rFonts w:ascii="Times New Roman" w:hAnsi="Times New Roman" w:cs="Times New Roman"/>
                <w:color w:val="0D0D0D" w:themeColor="text1" w:themeTint="F2"/>
                <w:sz w:val="24"/>
                <w:szCs w:val="24"/>
                <w:lang w:val="ro-MD"/>
              </w:rPr>
              <w:tab/>
              <w:t xml:space="preserve">Utilizatorul sistemului de distribuție închis este în drept să construiască centrală electrică de producere a energie electrice din surse regenerabile pentru acoperirea consumului propriu. Utilizatorul sistemului de distribuție închis achită operatorului sistemului de distribuție închis cantitatea de energie electrică consumată lunar din sistemul de distribuție închis la prețul pentru energia </w:t>
            </w:r>
            <w:r w:rsidRPr="00302132">
              <w:rPr>
                <w:rFonts w:ascii="Times New Roman" w:hAnsi="Times New Roman" w:cs="Times New Roman"/>
                <w:color w:val="0D0D0D" w:themeColor="text1" w:themeTint="F2"/>
                <w:sz w:val="24"/>
                <w:szCs w:val="24"/>
                <w:lang w:val="ro-MD"/>
              </w:rPr>
              <w:lastRenderedPageBreak/>
              <w:t>electrică în conformitate cu contractul de alimentare/vânzare a energiei electrice. Cantitatea de energie electrică livrată de utilizatorul sistemului de distribuție închis în sistemul de distribuție închis se achită lunar de către operatorul sistemului de distribuție închis la prețul pentru vânzarea energiei electrice stabilit în contractul de alimentare/vânzare a energiei electrice.</w:t>
            </w:r>
          </w:p>
          <w:p w14:paraId="1E8F2A9A"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(3)</w:t>
            </w:r>
            <w:r w:rsidRPr="00302132">
              <w:rPr>
                <w:rFonts w:ascii="Times New Roman" w:hAnsi="Times New Roman" w:cs="Times New Roman"/>
                <w:color w:val="0D0D0D" w:themeColor="text1" w:themeTint="F2"/>
                <w:sz w:val="24"/>
                <w:szCs w:val="24"/>
                <w:lang w:val="ro-MD"/>
              </w:rPr>
              <w:tab/>
              <w:t>În cazul în care utilizatorul sistemului de distribuție închis a încheiat contract de furnizare a energiei electrice cu un furnizor și are centrală electrică care produce din surse regenerabile pentru acoperirea consumului propriu de energie electrică, părțile contractului încheie contractul de furnizare/vânzare a energiei electrice. Utilizatorul sistemului de distribuție închis achită furnizorului cantitatea de energie electrică furnizată lunar utilizatorului de sistem la prețul pentru energia electrică în conformitate cu contractul de furnizare/vânzare a energiei electrice. Cantitatea de energie electrică livrată de utilizatorul sistemului de distribuție închis în sistemul de distribuție închis se achită lunar de către furnizor utilizatorului sistemului de distribuție închis la prețul pentru vânzarea energiei electrice stabilit în contractul de furnizare/vânzare a energiei electrice.</w:t>
            </w:r>
          </w:p>
          <w:p w14:paraId="75621F86"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(4)</w:t>
            </w:r>
            <w:r w:rsidRPr="00302132">
              <w:rPr>
                <w:rFonts w:ascii="Times New Roman" w:hAnsi="Times New Roman" w:cs="Times New Roman"/>
                <w:color w:val="0D0D0D" w:themeColor="text1" w:themeTint="F2"/>
                <w:sz w:val="24"/>
                <w:szCs w:val="24"/>
                <w:lang w:val="ro-MD"/>
              </w:rPr>
              <w:tab/>
              <w:t xml:space="preserve">Operatorii sistemelor de distribuție închise și utilizatorii acestora, deținători de centrale electrice din surse regenerabile vor asigura instalarea din cont propriu a echipamentelor de măsurare a energiei electrice necesare pentru măsurarea energiei electrice generate de centralele electrice respective .  </w:t>
            </w:r>
          </w:p>
          <w:p w14:paraId="50603FC1"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lastRenderedPageBreak/>
              <w:t>(5)</w:t>
            </w:r>
            <w:r w:rsidRPr="00302132">
              <w:rPr>
                <w:rFonts w:ascii="Times New Roman" w:hAnsi="Times New Roman" w:cs="Times New Roman"/>
                <w:color w:val="0D0D0D" w:themeColor="text1" w:themeTint="F2"/>
                <w:sz w:val="24"/>
                <w:szCs w:val="24"/>
                <w:lang w:val="ro-MD"/>
              </w:rPr>
              <w:tab/>
              <w:t>Capacitatea centralei electrice (centralelor electrice) a/ale operatorului sistemului de distribuție închis este egală sau mai mică decât puterea contractată cu propriul furnizor de energie electrică, dar nu depășește 200 kW.</w:t>
            </w:r>
          </w:p>
          <w:p w14:paraId="177AB47E"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(6)</w:t>
            </w:r>
            <w:r w:rsidRPr="00302132">
              <w:rPr>
                <w:rFonts w:ascii="Times New Roman" w:hAnsi="Times New Roman" w:cs="Times New Roman"/>
                <w:color w:val="0D0D0D" w:themeColor="text1" w:themeTint="F2"/>
                <w:sz w:val="24"/>
                <w:szCs w:val="24"/>
                <w:lang w:val="ro-MD"/>
              </w:rPr>
              <w:tab/>
              <w:t>Capacitatea centralei electrice (centralelor electrice) a/ale utilizatorului sistemului de distribuție închis este egală sau mai mică decât puterea contractată cu propriul furnizor de energie electrică sau operator al sistemului de distribuție închis, dar nu depășește 200 kW.</w:t>
            </w:r>
          </w:p>
          <w:p w14:paraId="6DC467CF" w14:textId="596B1665" w:rsid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(7)</w:t>
            </w:r>
            <w:r w:rsidRPr="00302132">
              <w:rPr>
                <w:rFonts w:ascii="Times New Roman" w:hAnsi="Times New Roman" w:cs="Times New Roman"/>
                <w:color w:val="0D0D0D" w:themeColor="text1" w:themeTint="F2"/>
                <w:sz w:val="24"/>
                <w:szCs w:val="24"/>
                <w:lang w:val="ro-MD"/>
              </w:rPr>
              <w:tab/>
              <w:t>Prin derogare de la prevederile Legii nr. 107/2016 cu privire la energia electrică, admiterea în exploatare a centralei electrice a utilizatorului sistemului de distribuție închis se confirmă prin actul de corespundere eliberat de organul supravegherii energetice de stat în conformitate cu Regulamentul de admitere în exploatare a instalațiilor electrice.</w:t>
            </w:r>
          </w:p>
          <w:p w14:paraId="09AAE185" w14:textId="77777777" w:rsidR="00302132" w:rsidRPr="00170B0C" w:rsidRDefault="00302132" w:rsidP="00FB6497">
            <w:pPr>
              <w:jc w:val="both"/>
              <w:rPr>
                <w:rFonts w:ascii="Times New Roman" w:hAnsi="Times New Roman" w:cs="Times New Roman"/>
                <w:color w:val="0D0D0D" w:themeColor="text1" w:themeTint="F2"/>
                <w:sz w:val="24"/>
                <w:szCs w:val="24"/>
                <w:lang w:val="ro-MD"/>
              </w:rPr>
            </w:pPr>
          </w:p>
          <w:p w14:paraId="598DCE70" w14:textId="5AC69336"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00302132">
              <w:rPr>
                <w:rFonts w:ascii="Times New Roman" w:hAnsi="Times New Roman" w:cs="Times New Roman"/>
                <w:b/>
                <w:color w:val="0D0D0D" w:themeColor="text1" w:themeTint="F2"/>
                <w:sz w:val="24"/>
                <w:szCs w:val="24"/>
                <w:vertAlign w:val="superscript"/>
                <w:lang w:val="ro-MD"/>
              </w:rPr>
              <w:t>5</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Comunitățile de energie din surse regenerabile. Principii aferente calității de membru sau acționar</w:t>
            </w:r>
          </w:p>
          <w:p w14:paraId="30358112" w14:textId="22FA5258" w:rsidR="00FB6497" w:rsidRPr="00170B0C" w:rsidRDefault="00524A9A" w:rsidP="00170B0C">
            <w:pPr>
              <w:pStyle w:val="ListParagraph"/>
              <w:numPr>
                <w:ilvl w:val="0"/>
                <w:numId w:val="3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în coordonare cu organul central de specialitate al administrației publice în domeniul energeticii, în conformitate cu atribuția stabilită la art. 14, alin. (1), lit. c2), elaborează și aprobă Regulamentul cu privire la organizarea și funcționarea comunităților de energie din surse regenerabile, cu luarea în considerare a următoarelor principii</w:t>
            </w:r>
            <w:r w:rsidR="00FB6497" w:rsidRPr="00170B0C">
              <w:rPr>
                <w:rFonts w:ascii="Times New Roman" w:hAnsi="Times New Roman" w:cs="Times New Roman"/>
                <w:color w:val="0D0D0D" w:themeColor="text1" w:themeTint="F2"/>
                <w:sz w:val="24"/>
                <w:szCs w:val="24"/>
                <w:lang w:val="ro-MD"/>
              </w:rPr>
              <w:t>:</w:t>
            </w:r>
          </w:p>
          <w:p w14:paraId="0FA555FA" w14:textId="77777777" w:rsidR="00FB6497" w:rsidRPr="00170B0C" w:rsidRDefault="00FB6497" w:rsidP="00170B0C">
            <w:pPr>
              <w:pStyle w:val="ListParagraph"/>
              <w:numPr>
                <w:ilvl w:val="0"/>
                <w:numId w:val="44"/>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principii aferente calității de membru sau acționar:</w:t>
            </w:r>
          </w:p>
          <w:p w14:paraId="54E00168" w14:textId="77777777" w:rsidR="00FB6497" w:rsidRPr="00170B0C" w:rsidRDefault="00FB6497" w:rsidP="00170B0C">
            <w:pPr>
              <w:pStyle w:val="ListParagraph"/>
              <w:numPr>
                <w:ilvl w:val="0"/>
                <w:numId w:val="45"/>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comunitate de energie din surse regenerabile este formată din doi sau mai mulți </w:t>
            </w:r>
            <w:r w:rsidRPr="00170B0C">
              <w:rPr>
                <w:rFonts w:ascii="Times New Roman" w:hAnsi="Times New Roman" w:cs="Times New Roman"/>
                <w:color w:val="0D0D0D" w:themeColor="text1" w:themeTint="F2"/>
                <w:sz w:val="24"/>
                <w:szCs w:val="24"/>
                <w:lang w:val="ro-MD"/>
              </w:rPr>
              <w:lastRenderedPageBreak/>
              <w:t xml:space="preserve">membri sau </w:t>
            </w:r>
            <w:r w:rsidRPr="00170B0C">
              <w:rPr>
                <w:rFonts w:ascii="Times New Roman" w:hAnsi="Times New Roman" w:cs="Times New Roman"/>
                <w:color w:val="0D0D0D" w:themeColor="text1" w:themeTint="F2"/>
                <w:sz w:val="24"/>
                <w:szCs w:val="24"/>
                <w:highlight w:val="yellow"/>
                <w:lang w:val="ro-MD"/>
              </w:rPr>
              <w:t>acționari</w:t>
            </w:r>
            <w:r w:rsidRPr="00170B0C">
              <w:rPr>
                <w:rFonts w:ascii="Times New Roman" w:hAnsi="Times New Roman" w:cs="Times New Roman"/>
                <w:color w:val="0D0D0D" w:themeColor="text1" w:themeTint="F2"/>
                <w:sz w:val="24"/>
                <w:szCs w:val="24"/>
                <w:lang w:val="ro-MD"/>
              </w:rPr>
              <w:t>, organizați în conformitate cu un statut;</w:t>
            </w:r>
          </w:p>
          <w:p w14:paraId="30A2C55A" w14:textId="0F0A6FEA" w:rsidR="00FB6497" w:rsidRPr="00170B0C" w:rsidRDefault="00FB6497" w:rsidP="00170B0C">
            <w:pPr>
              <w:pStyle w:val="ListParagraph"/>
              <w:numPr>
                <w:ilvl w:val="0"/>
                <w:numId w:val="45"/>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membri sau acționari ai unei comunități de energie din surse regenerabile pot fi persoane fizice,</w:t>
            </w:r>
            <w:r w:rsidR="00302132">
              <w:rPr>
                <w:rFonts w:ascii="Times New Roman" w:hAnsi="Times New Roman" w:cs="Times New Roman"/>
                <w:color w:val="0D0D0D" w:themeColor="text1" w:themeTint="F2"/>
                <w:sz w:val="24"/>
                <w:szCs w:val="24"/>
                <w:lang w:val="ro-MD"/>
              </w:rPr>
              <w:t xml:space="preserve"> asociații de proprietari în condominiu,</w:t>
            </w:r>
            <w:r w:rsidRPr="00170B0C">
              <w:rPr>
                <w:rFonts w:ascii="Times New Roman" w:hAnsi="Times New Roman" w:cs="Times New Roman"/>
                <w:color w:val="0D0D0D" w:themeColor="text1" w:themeTint="F2"/>
                <w:sz w:val="24"/>
                <w:szCs w:val="24"/>
                <w:lang w:val="ro-MD"/>
              </w:rPr>
              <w:t xml:space="preserve"> întreprinderile mici și mijlocii, satele și orașele, reprezentate de organele sale executive, consumatorii finali, </w:t>
            </w:r>
            <w:r w:rsidR="00302132">
              <w:rPr>
                <w:rFonts w:ascii="Times New Roman" w:hAnsi="Times New Roman" w:cs="Times New Roman"/>
                <w:color w:val="0D0D0D" w:themeColor="text1" w:themeTint="F2"/>
                <w:sz w:val="24"/>
                <w:szCs w:val="24"/>
                <w:lang w:val="ro-MD"/>
              </w:rPr>
              <w:t>inclusiv</w:t>
            </w:r>
            <w:r w:rsidRPr="00170B0C">
              <w:rPr>
                <w:rFonts w:ascii="Times New Roman" w:hAnsi="Times New Roman" w:cs="Times New Roman"/>
                <w:color w:val="0D0D0D" w:themeColor="text1" w:themeTint="F2"/>
                <w:sz w:val="24"/>
                <w:szCs w:val="24"/>
                <w:lang w:val="ro-MD"/>
              </w:rPr>
              <w:t xml:space="preserve"> consumatorii vulnerabili de energie, în sensul Legii nr. 241/2022 privind fondul de reducere a vulnerabilității energetice;</w:t>
            </w:r>
          </w:p>
          <w:p w14:paraId="6F79EDFA" w14:textId="681751CF" w:rsidR="00FB6497" w:rsidRPr="00170B0C" w:rsidRDefault="00FB6497" w:rsidP="00170B0C">
            <w:pPr>
              <w:pStyle w:val="ListParagraph"/>
              <w:numPr>
                <w:ilvl w:val="0"/>
                <w:numId w:val="45"/>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participarea într-o comunitate de energie din surse regenerabile este voluntară și deschisă. Orice persoană sau entitate menționată la lit. b) are dreptul să adere sau să părăsească o comunitate de energie din surse regenerabile în orice moment, în conformitate cu legislația aplicabilă și statutul acestora. Actele normative aplicabile nu pot stabili condiții sau proceduri nejustificate sau discriminatorii care ar împiedica participarea sau retragerea membrilor sau acționarilor dintr-o comunitate </w:t>
            </w:r>
            <w:r w:rsidR="00302132">
              <w:rPr>
                <w:rFonts w:ascii="Times New Roman" w:hAnsi="Times New Roman" w:cs="Times New Roman"/>
                <w:color w:val="0D0D0D" w:themeColor="text1" w:themeTint="F2"/>
                <w:sz w:val="24"/>
                <w:szCs w:val="24"/>
                <w:lang w:val="ro-MD"/>
              </w:rPr>
              <w:t>de</w:t>
            </w:r>
            <w:r w:rsidR="00302132"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energie din surse regenerabile;</w:t>
            </w:r>
          </w:p>
          <w:p w14:paraId="33AB7952" w14:textId="77777777" w:rsidR="00FB6497" w:rsidRPr="00170B0C" w:rsidRDefault="00FB6497" w:rsidP="00170B0C">
            <w:pPr>
              <w:pStyle w:val="ListParagraph"/>
              <w:numPr>
                <w:ilvl w:val="0"/>
                <w:numId w:val="45"/>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Membrii unei comunități de energie din surse regenerabile își mențin drepturile și obligațiile în calitate de consumatori finali, inclusiv dreptul la schimbarea furnizorului;</w:t>
            </w:r>
          </w:p>
          <w:p w14:paraId="545A0F09" w14:textId="77777777" w:rsidR="00FB6497" w:rsidRPr="00170B0C" w:rsidRDefault="00FB6497" w:rsidP="00170B0C">
            <w:pPr>
              <w:pStyle w:val="ListParagraph"/>
              <w:numPr>
                <w:ilvl w:val="0"/>
                <w:numId w:val="44"/>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principii privind guvernarea comunităților de energie din surse regenerabile:</w:t>
            </w:r>
          </w:p>
          <w:p w14:paraId="1DFFBAB7" w14:textId="53DDDB09" w:rsidR="00FB6497" w:rsidRPr="00170B0C" w:rsidRDefault="00FB6497" w:rsidP="00170B0C">
            <w:pPr>
              <w:pStyle w:val="ListParagraph"/>
              <w:numPr>
                <w:ilvl w:val="0"/>
                <w:numId w:val="4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scopul comunității de energie din surse regenerabile este </w:t>
            </w:r>
            <w:r w:rsidRPr="00170B0C">
              <w:rPr>
                <w:rFonts w:ascii="Times New Roman" w:hAnsi="Times New Roman" w:cs="Times New Roman"/>
                <w:color w:val="0D0D0D" w:themeColor="text1" w:themeTint="F2"/>
                <w:sz w:val="24"/>
                <w:szCs w:val="24"/>
                <w:highlight w:val="yellow"/>
                <w:lang w:val="ro-MD"/>
              </w:rPr>
              <w:t>producerea</w:t>
            </w:r>
            <w:r w:rsidRPr="00170B0C">
              <w:rPr>
                <w:rFonts w:ascii="Times New Roman" w:hAnsi="Times New Roman" w:cs="Times New Roman"/>
                <w:color w:val="0D0D0D" w:themeColor="text1" w:themeTint="F2"/>
                <w:sz w:val="24"/>
                <w:szCs w:val="24"/>
                <w:lang w:val="ro-MD"/>
              </w:rPr>
              <w:t xml:space="preserve"> și utilizarea energiei </w:t>
            </w:r>
            <w:r w:rsidR="00302132">
              <w:rPr>
                <w:rFonts w:ascii="Times New Roman" w:hAnsi="Times New Roman" w:cs="Times New Roman"/>
                <w:color w:val="0D0D0D" w:themeColor="text1" w:themeTint="F2"/>
                <w:sz w:val="24"/>
                <w:szCs w:val="24"/>
                <w:lang w:val="ro-MD"/>
              </w:rPr>
              <w:t xml:space="preserve">din surse </w:t>
            </w:r>
            <w:r w:rsidRPr="00170B0C">
              <w:rPr>
                <w:rFonts w:ascii="Times New Roman" w:hAnsi="Times New Roman" w:cs="Times New Roman"/>
                <w:color w:val="0D0D0D" w:themeColor="text1" w:themeTint="F2"/>
                <w:sz w:val="24"/>
                <w:szCs w:val="24"/>
                <w:lang w:val="ro-MD"/>
              </w:rPr>
              <w:t xml:space="preserve">regenerabile pentru a satisface nevoile în energie ale membrilor sau acționarilor comunității într-o manieră durabilă, creând beneficii de mediu, economice sau sociale pentru membrii sau acționarii săi, sau pentru arealul în care aceasta operează. Statutul comunității de energie din </w:t>
            </w:r>
            <w:r w:rsidRPr="00170B0C">
              <w:rPr>
                <w:rFonts w:ascii="Times New Roman" w:hAnsi="Times New Roman" w:cs="Times New Roman"/>
                <w:color w:val="0D0D0D" w:themeColor="text1" w:themeTint="F2"/>
                <w:sz w:val="24"/>
                <w:szCs w:val="24"/>
                <w:lang w:val="ro-MD"/>
              </w:rPr>
              <w:lastRenderedPageBreak/>
              <w:t>surse regenerabile, prevede că, în vederea atingerii scopului consimțit, comunitatea dezvoltă proiecte și investește în proiecte de valorificare a energiei din surse regenerabile și eficiență energetică;</w:t>
            </w:r>
          </w:p>
          <w:p w14:paraId="76AACE47" w14:textId="77777777" w:rsidR="00FB6497" w:rsidRPr="00170B0C" w:rsidRDefault="00FB6497" w:rsidP="00170B0C">
            <w:pPr>
              <w:pStyle w:val="ListParagraph"/>
              <w:numPr>
                <w:ilvl w:val="0"/>
                <w:numId w:val="4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comunitatea de energie din surse regenerabile este o persoană juridică autonomă, care acționează în nume propriu și poate exercita drepturi și poate fi supusă unor obligații independent de membrii și acționarii săi. Comunitatea este controlată și gestionată de acționarii sau membrii săi, care sunt localizați în proximitatea unităților de generare a energiei prin valorificarea potențialului regenerabil dezvoltate de comunitate;</w:t>
            </w:r>
          </w:p>
          <w:p w14:paraId="11B864CB" w14:textId="77777777" w:rsidR="00FB6497" w:rsidRPr="00170B0C" w:rsidRDefault="00FB6497" w:rsidP="00170B0C">
            <w:pPr>
              <w:pStyle w:val="ListParagraph"/>
              <w:numPr>
                <w:ilvl w:val="0"/>
                <w:numId w:val="4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acte normative relevante și statutul comunități de energie din surse regenerabile stabilesc aspecte referitoare la modul în care este exercitat controlul efectiv și gestionarea unei comunității; </w:t>
            </w:r>
          </w:p>
          <w:p w14:paraId="69FF81E8" w14:textId="77777777" w:rsidR="00FB6497" w:rsidRPr="00170B0C" w:rsidRDefault="00FB6497" w:rsidP="00170B0C">
            <w:pPr>
              <w:pStyle w:val="ListParagraph"/>
              <w:numPr>
                <w:ilvl w:val="0"/>
                <w:numId w:val="4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înființează și ține un registru al comunităților de energie din surse regenerabile;</w:t>
            </w:r>
          </w:p>
          <w:p w14:paraId="0A278A09" w14:textId="77777777" w:rsidR="00FB6497" w:rsidRPr="00170B0C" w:rsidRDefault="00FB6497" w:rsidP="00170B0C">
            <w:pPr>
              <w:pStyle w:val="ListParagraph"/>
              <w:numPr>
                <w:ilvl w:val="0"/>
                <w:numId w:val="44"/>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drepturile și obligațiile comunităților de energie din surse regenerabilă:</w:t>
            </w:r>
          </w:p>
          <w:p w14:paraId="29E72C33" w14:textId="61AA69C8" w:rsidR="00FB6497" w:rsidRPr="00170B0C" w:rsidRDefault="00FB6497" w:rsidP="00170B0C">
            <w:pPr>
              <w:pStyle w:val="ListParagraph"/>
              <w:numPr>
                <w:ilvl w:val="0"/>
                <w:numId w:val="4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w:t>
            </w:r>
            <w:r w:rsidR="00302132">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sidR="00302132">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au următoarele drepturi:</w:t>
            </w:r>
          </w:p>
          <w:p w14:paraId="24976B75" w14:textId="61A919F6" w:rsidR="00FB6497" w:rsidRPr="00170B0C" w:rsidRDefault="00FB6497" w:rsidP="00170B0C">
            <w:pPr>
              <w:pStyle w:val="ListParagraph"/>
              <w:numPr>
                <w:ilvl w:val="0"/>
                <w:numId w:val="4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 </w:t>
            </w:r>
            <w:r w:rsidR="00CF5447" w:rsidRPr="00170B0C">
              <w:rPr>
                <w:rFonts w:ascii="Times New Roman" w:hAnsi="Times New Roman" w:cs="Times New Roman"/>
                <w:color w:val="0D0D0D" w:themeColor="text1" w:themeTint="F2"/>
                <w:sz w:val="24"/>
                <w:szCs w:val="24"/>
                <w:lang w:val="ro-MD"/>
              </w:rPr>
              <w:t>să producă, consume, stocheze și să comercializeze energia</w:t>
            </w:r>
            <w:r w:rsidR="00302132">
              <w:rPr>
                <w:rFonts w:ascii="Times New Roman" w:hAnsi="Times New Roman" w:cs="Times New Roman"/>
                <w:color w:val="0D0D0D" w:themeColor="text1" w:themeTint="F2"/>
                <w:sz w:val="24"/>
                <w:szCs w:val="24"/>
                <w:lang w:val="ro-MD"/>
              </w:rPr>
              <w:t xml:space="preserve"> din surse</w:t>
            </w:r>
            <w:r w:rsidR="00CF5447" w:rsidRPr="00170B0C">
              <w:rPr>
                <w:rFonts w:ascii="Times New Roman" w:hAnsi="Times New Roman" w:cs="Times New Roman"/>
                <w:color w:val="0D0D0D" w:themeColor="text1" w:themeTint="F2"/>
                <w:sz w:val="24"/>
                <w:szCs w:val="24"/>
                <w:lang w:val="ro-MD"/>
              </w:rPr>
              <w:t xml:space="preserve"> regenerabil</w:t>
            </w:r>
            <w:r w:rsidR="00302132">
              <w:rPr>
                <w:rFonts w:ascii="Times New Roman" w:hAnsi="Times New Roman" w:cs="Times New Roman"/>
                <w:color w:val="0D0D0D" w:themeColor="text1" w:themeTint="F2"/>
                <w:sz w:val="24"/>
                <w:szCs w:val="24"/>
                <w:lang w:val="ro-MD"/>
              </w:rPr>
              <w:t>e</w:t>
            </w:r>
            <w:r w:rsidR="00CF5447" w:rsidRPr="00170B0C">
              <w:rPr>
                <w:rFonts w:ascii="Times New Roman" w:hAnsi="Times New Roman" w:cs="Times New Roman"/>
                <w:color w:val="0D0D0D" w:themeColor="text1" w:themeTint="F2"/>
                <w:sz w:val="24"/>
                <w:szCs w:val="24"/>
                <w:lang w:val="ro-MD"/>
              </w:rPr>
              <w:t xml:space="preserve">, inclusiv prin contracte pentru achiziționarea energiei electrice produse din surse regenerabile </w:t>
            </w:r>
            <w:r w:rsidR="00302132">
              <w:rPr>
                <w:rFonts w:ascii="Times New Roman" w:hAnsi="Times New Roman" w:cs="Times New Roman"/>
                <w:color w:val="0D0D0D" w:themeColor="text1" w:themeTint="F2"/>
                <w:sz w:val="24"/>
                <w:szCs w:val="24"/>
                <w:lang w:val="ro-MD"/>
              </w:rPr>
              <w:t xml:space="preserve">direct </w:t>
            </w:r>
            <w:r w:rsidR="00CF5447" w:rsidRPr="00170B0C">
              <w:rPr>
                <w:rFonts w:ascii="Times New Roman" w:hAnsi="Times New Roman" w:cs="Times New Roman"/>
                <w:color w:val="0D0D0D" w:themeColor="text1" w:themeTint="F2"/>
                <w:sz w:val="24"/>
                <w:szCs w:val="24"/>
                <w:lang w:val="ro-MD"/>
              </w:rPr>
              <w:t>de la producător</w:t>
            </w:r>
            <w:r w:rsidRPr="00170B0C">
              <w:rPr>
                <w:rFonts w:ascii="Times New Roman" w:hAnsi="Times New Roman" w:cs="Times New Roman"/>
                <w:color w:val="0D0D0D" w:themeColor="text1" w:themeTint="F2"/>
                <w:sz w:val="24"/>
                <w:szCs w:val="24"/>
                <w:lang w:val="ro-MD"/>
              </w:rPr>
              <w:t>;</w:t>
            </w:r>
          </w:p>
          <w:p w14:paraId="6002338E" w14:textId="1BB15259" w:rsidR="00FB6497" w:rsidRPr="00170B0C" w:rsidRDefault="00FB6497" w:rsidP="00170B0C">
            <w:pPr>
              <w:pStyle w:val="ListParagraph"/>
              <w:numPr>
                <w:ilvl w:val="0"/>
                <w:numId w:val="4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stabilească reguli de consum în comun a energiei</w:t>
            </w:r>
            <w:r w:rsidR="00302132">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produsă de unitățile de generare a energiei deținute de comunitate între membrii și acționarii acesteia, în baza unui acord;</w:t>
            </w:r>
          </w:p>
          <w:p w14:paraId="4F80B670" w14:textId="1EA2665B" w:rsidR="00FB6497" w:rsidRPr="00170B0C" w:rsidRDefault="00FB6497" w:rsidP="00170B0C">
            <w:pPr>
              <w:pStyle w:val="ListParagraph"/>
              <w:numPr>
                <w:ilvl w:val="0"/>
                <w:numId w:val="40"/>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 să acceseze toate piețele energetice relevante, direct, cât și prin intermediari/agregatori, într-un mod nediscriminatoriu, în conformitate cu Legea nr. 107/2016 cu privire la energia electrică;</w:t>
            </w:r>
          </w:p>
          <w:p w14:paraId="17E3B717" w14:textId="77777777" w:rsidR="00FB6497" w:rsidRPr="00170B0C" w:rsidRDefault="00FB6497" w:rsidP="00170B0C">
            <w:pPr>
              <w:pStyle w:val="ListParagraph"/>
              <w:numPr>
                <w:ilvl w:val="0"/>
                <w:numId w:val="4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au dreptul să beneficieze de schema de sprijin stabilită în conformitate cu art. 34;</w:t>
            </w:r>
          </w:p>
          <w:p w14:paraId="15F39D03" w14:textId="1C79AAB4" w:rsidR="00FB6497" w:rsidRPr="00170B0C" w:rsidRDefault="005335EF" w:rsidP="00170B0C">
            <w:pPr>
              <w:pStyle w:val="ListParagraph"/>
              <w:numPr>
                <w:ilvl w:val="0"/>
                <w:numId w:val="4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acționează pe piețele energetice în calitate de participanți de drepturi depline, fiind obligați să respecte prevederile actelor normative și de reglementare cu incidență în domeniul pieței energiei electrice și cerințele aferente</w:t>
            </w:r>
            <w:r w:rsidR="00FB6497" w:rsidRPr="00170B0C">
              <w:rPr>
                <w:rFonts w:ascii="Times New Roman" w:hAnsi="Times New Roman" w:cs="Times New Roman"/>
                <w:color w:val="0D0D0D" w:themeColor="text1" w:themeTint="F2"/>
                <w:sz w:val="24"/>
                <w:szCs w:val="24"/>
                <w:lang w:val="ro-MD"/>
              </w:rPr>
              <w:t>;</w:t>
            </w:r>
          </w:p>
          <w:p w14:paraId="3DDB43A6" w14:textId="77777777" w:rsidR="00FB6497" w:rsidRPr="00170B0C" w:rsidRDefault="00FB6497" w:rsidP="00170B0C">
            <w:pPr>
              <w:pStyle w:val="ListParagraph"/>
              <w:numPr>
                <w:ilvl w:val="0"/>
                <w:numId w:val="4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sunt supuse tarifelor pentru utilizarea rețelelor, în modul stabilit de Agenția Națională pentru Reglementare în Energetică, fiind asigurat faptul că acestea contribuie, într-un mod adecvat, echitabil și echilibrat la partajarea costurilor de exploatare și mentenanță a sistemelor energetice pe care le utilizează;</w:t>
            </w:r>
          </w:p>
          <w:p w14:paraId="1FBEFCB1" w14:textId="77777777" w:rsidR="00FB6497" w:rsidRPr="00170B0C" w:rsidRDefault="00FB6497" w:rsidP="00170B0C">
            <w:pPr>
              <w:pStyle w:val="ListParagraph"/>
              <w:numPr>
                <w:ilvl w:val="0"/>
                <w:numId w:val="4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nu sunt supuse unui tratament discriminatoriu în ceea ce privește activitățile, drepturile și obligațiile acestora în calitate de consumatori finali, producători, furnizori, operatori ai sistemelor de distribuție sau ca alți participanți la piață;</w:t>
            </w:r>
          </w:p>
          <w:p w14:paraId="7CF0CD6A" w14:textId="77777777" w:rsidR="00FB6497" w:rsidRPr="00170B0C" w:rsidRDefault="00FB6497" w:rsidP="00170B0C">
            <w:pPr>
              <w:pStyle w:val="ListParagraph"/>
              <w:numPr>
                <w:ilvl w:val="0"/>
                <w:numId w:val="3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vederea promovării comunităților de energie din surse regenerabile, Agenția Națională pentru Reglementarea Energetică elaborează și aprobă reglementări cu privire la drepturile și obligațiile operatorilor de sistem, furnizorilor și altor actori de pe piețele energetice în ceea ce privește racordarea, </w:t>
            </w:r>
            <w:r w:rsidRPr="00170B0C">
              <w:rPr>
                <w:rFonts w:ascii="Times New Roman" w:hAnsi="Times New Roman" w:cs="Times New Roman"/>
                <w:color w:val="0D0D0D" w:themeColor="text1" w:themeTint="F2"/>
                <w:sz w:val="24"/>
                <w:szCs w:val="24"/>
                <w:lang w:val="ro-MD"/>
              </w:rPr>
              <w:lastRenderedPageBreak/>
              <w:t>folosirea în comun a energiei în cadrul comunității, măsurarea energiei lectrice, responsabilitatea cu privire la echilibrare, facturarea și alte aspecte relevante pentru dezvoltarea, buna-funcționare și integrarea comunităților de energie din surse regenerabile în piețele energetice.</w:t>
            </w:r>
          </w:p>
          <w:p w14:paraId="59073B07" w14:textId="77D76486" w:rsidR="005B2115" w:rsidRPr="00170B0C" w:rsidRDefault="00302132" w:rsidP="00170B0C">
            <w:pPr>
              <w:pStyle w:val="ListParagraph"/>
              <w:numPr>
                <w:ilvl w:val="0"/>
                <w:numId w:val="39"/>
              </w:numPr>
              <w:tabs>
                <w:tab w:val="left" w:pos="45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Guvernul, </w:t>
            </w:r>
            <w:r>
              <w:rPr>
                <w:rFonts w:ascii="Times New Roman" w:hAnsi="Times New Roman" w:cs="Times New Roman"/>
                <w:sz w:val="24"/>
                <w:szCs w:val="24"/>
                <w:lang w:val="ro-MD"/>
              </w:rPr>
              <w:t xml:space="preserve">cu </w:t>
            </w:r>
            <w:r w:rsidRPr="005F2D29">
              <w:rPr>
                <w:rFonts w:ascii="Times New Roman" w:hAnsi="Times New Roman" w:cs="Times New Roman"/>
                <w:sz w:val="24"/>
                <w:szCs w:val="24"/>
                <w:lang w:val="ro-MD"/>
              </w:rPr>
              <w:t xml:space="preserve">suportul organului central de specialitate al administrației publice în domeniul energeticii, </w:t>
            </w:r>
            <w:r w:rsidRPr="00471E9B">
              <w:rPr>
                <w:rFonts w:ascii="Times New Roman" w:hAnsi="Times New Roman" w:cs="Times New Roman"/>
                <w:sz w:val="24"/>
                <w:szCs w:val="24"/>
                <w:lang w:val="ro-MD"/>
              </w:rPr>
              <w:t>cu respectarea prevederilor Legii nr. 139/2012 cu privire la ajutorul de stat și Legii finanțelor publice și responsabilității bugetar-fiscale nr. 181/2014</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dezvoltă și pune la dispoziția consumatorilor finali instrumente financiare și programe</w:t>
            </w:r>
            <w:r>
              <w:rPr>
                <w:rFonts w:ascii="Times New Roman" w:hAnsi="Times New Roman" w:cs="Times New Roman"/>
                <w:sz w:val="24"/>
                <w:szCs w:val="24"/>
                <w:lang w:val="ro-MD"/>
              </w:rPr>
              <w:t xml:space="preserve">, finanțate din bugetul de stat și/sau mobilizate din surse externe, cu suportul partenerilor de dezvoltare, </w:t>
            </w:r>
            <w:r w:rsidRPr="005F2D29">
              <w:rPr>
                <w:rFonts w:ascii="Times New Roman" w:hAnsi="Times New Roman" w:cs="Times New Roman"/>
                <w:sz w:val="24"/>
                <w:szCs w:val="24"/>
                <w:lang w:val="ro-MD"/>
              </w:rPr>
              <w:t>care ar facilita accesul la finanțare și informații pentru dezvoltarea comunităților de energie din surse regenerabile</w:t>
            </w:r>
            <w:r w:rsidR="00FB6497" w:rsidRPr="00170B0C">
              <w:rPr>
                <w:rFonts w:ascii="Times New Roman" w:hAnsi="Times New Roman" w:cs="Times New Roman"/>
                <w:color w:val="0D0D0D" w:themeColor="text1" w:themeTint="F2"/>
                <w:sz w:val="24"/>
                <w:szCs w:val="24"/>
                <w:lang w:val="ro-MD"/>
              </w:rPr>
              <w:t>.</w:t>
            </w:r>
          </w:p>
          <w:p w14:paraId="136AF1F8" w14:textId="6C1FE3B7" w:rsidR="00FB6497" w:rsidRPr="00170B0C" w:rsidRDefault="00302132" w:rsidP="00170B0C">
            <w:pPr>
              <w:pStyle w:val="ListParagraph"/>
              <w:numPr>
                <w:ilvl w:val="0"/>
                <w:numId w:val="115"/>
              </w:numPr>
              <w:tabs>
                <w:tab w:val="left" w:pos="450"/>
              </w:tabs>
              <w:ind w:left="0" w:firstLine="42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Guvernul, cu suportul organului central de specialitate al administrației publice în domeniul energeticii, Agenția Națională pentru Reglementare în Energetică, precum și instituția publică de suport, oferă autorităților administrației publice locale sprijin în aspecte legate de reglementarea activității comunităților de energie din surse regenerabile, de consolidare a capacităților acestora, suport întru facilitarea înființării comunităților și participării directe a localităților în cadrul acestora</w:t>
            </w:r>
            <w:r w:rsidR="005B2115" w:rsidRPr="00170B0C">
              <w:rPr>
                <w:rFonts w:ascii="Times New Roman" w:hAnsi="Times New Roman" w:cs="Times New Roman"/>
                <w:color w:val="0D0D0D" w:themeColor="text1" w:themeTint="F2"/>
                <w:sz w:val="24"/>
                <w:szCs w:val="24"/>
                <w:lang w:val="ro-MD"/>
              </w:rPr>
              <w:t>.</w:t>
            </w:r>
          </w:p>
          <w:p w14:paraId="5A140B6B" w14:textId="77777777" w:rsidR="00FB6497" w:rsidRPr="00170B0C" w:rsidRDefault="00FB6497" w:rsidP="00FB6497">
            <w:pPr>
              <w:jc w:val="both"/>
              <w:rPr>
                <w:rFonts w:ascii="Times New Roman" w:hAnsi="Times New Roman" w:cs="Times New Roman"/>
                <w:color w:val="0D0D0D" w:themeColor="text1" w:themeTint="F2"/>
              </w:rPr>
            </w:pPr>
          </w:p>
        </w:tc>
        <w:tc>
          <w:tcPr>
            <w:tcW w:w="5039" w:type="dxa"/>
          </w:tcPr>
          <w:p w14:paraId="1727A22D" w14:textId="79951AC6"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w:t>
            </w: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xml:space="preserve"> Drepturile și obligațiile autoconsumatorilor de energie </w:t>
            </w:r>
            <w:r w:rsidR="00170B0C" w:rsidRPr="00170B0C">
              <w:rPr>
                <w:rFonts w:ascii="Times New Roman" w:hAnsi="Times New Roman" w:cs="Times New Roman"/>
                <w:color w:val="0D0D0D" w:themeColor="text1" w:themeTint="F2"/>
                <w:sz w:val="24"/>
                <w:szCs w:val="24"/>
                <w:lang w:val="ro-MD"/>
              </w:rPr>
              <w:t>electrică din surse regenerabile</w:t>
            </w:r>
          </w:p>
          <w:p w14:paraId="66856512" w14:textId="6121A0C1" w:rsidR="00FB6497" w:rsidRPr="00170B0C" w:rsidRDefault="006936FC" w:rsidP="00170B0C">
            <w:pPr>
              <w:pStyle w:val="ListParagraph"/>
              <w:numPr>
                <w:ilvl w:val="0"/>
                <w:numId w:val="75"/>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Orice consumator final are dreptul de a construi o centrală electrică</w:t>
            </w:r>
            <w:r>
              <w:rPr>
                <w:rFonts w:ascii="Times New Roman" w:hAnsi="Times New Roman" w:cs="Times New Roman"/>
                <w:color w:val="0D0D0D" w:themeColor="text1" w:themeTint="F2"/>
                <w:sz w:val="24"/>
                <w:szCs w:val="24"/>
                <w:lang w:val="ro-MD"/>
              </w:rPr>
              <w:t>(centrale electrice)</w:t>
            </w:r>
            <w:r w:rsidRPr="00170B0C">
              <w:rPr>
                <w:rFonts w:ascii="Times New Roman" w:hAnsi="Times New Roman" w:cs="Times New Roman"/>
                <w:color w:val="0D0D0D" w:themeColor="text1" w:themeTint="F2"/>
                <w:sz w:val="24"/>
                <w:szCs w:val="24"/>
                <w:lang w:val="ro-MD"/>
              </w:rPr>
              <w:t xml:space="preserve"> de generare a energiei electrice din surse regenerabile și de a deveni </w:t>
            </w:r>
            <w:r>
              <w:rPr>
                <w:rFonts w:ascii="Times New Roman" w:hAnsi="Times New Roman" w:cs="Times New Roman"/>
                <w:color w:val="0D0D0D" w:themeColor="text1" w:themeTint="F2"/>
                <w:sz w:val="24"/>
                <w:szCs w:val="24"/>
                <w:lang w:val="ro-MD"/>
              </w:rPr>
              <w:t>pro</w:t>
            </w:r>
            <w:r w:rsidRPr="00170B0C">
              <w:rPr>
                <w:rFonts w:ascii="Times New Roman" w:hAnsi="Times New Roman" w:cs="Times New Roman"/>
                <w:color w:val="0D0D0D" w:themeColor="text1" w:themeTint="F2"/>
                <w:sz w:val="24"/>
                <w:szCs w:val="24"/>
                <w:lang w:val="ro-MD"/>
              </w:rPr>
              <w:t>sumator de energie electrică din surse regenerabile în următoarele condiții</w:t>
            </w:r>
            <w:r w:rsidR="00FB6497" w:rsidRPr="00170B0C">
              <w:rPr>
                <w:rFonts w:ascii="Times New Roman" w:hAnsi="Times New Roman" w:cs="Times New Roman"/>
                <w:color w:val="0D0D0D" w:themeColor="text1" w:themeTint="F2"/>
                <w:sz w:val="24"/>
                <w:szCs w:val="24"/>
                <w:lang w:val="ro-MD"/>
              </w:rPr>
              <w:t>:</w:t>
            </w:r>
          </w:p>
          <w:p w14:paraId="268363BE" w14:textId="09BE7790" w:rsidR="00FB6497" w:rsidRPr="00170B0C" w:rsidRDefault="00FB6497" w:rsidP="00170B0C">
            <w:pPr>
              <w:pStyle w:val="ListParagraph"/>
              <w:numPr>
                <w:ilvl w:val="0"/>
                <w:numId w:val="7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centrala electrică a </w:t>
            </w:r>
            <w:r w:rsidR="006936FC">
              <w:rPr>
                <w:rFonts w:ascii="Times New Roman" w:hAnsi="Times New Roman" w:cs="Times New Roman"/>
                <w:color w:val="0D0D0D" w:themeColor="text1" w:themeTint="F2"/>
                <w:sz w:val="24"/>
                <w:szCs w:val="24"/>
                <w:lang w:val="ro-MD"/>
              </w:rPr>
              <w:t>pro</w:t>
            </w:r>
            <w:r w:rsidR="006936FC" w:rsidRPr="00170B0C">
              <w:rPr>
                <w:rFonts w:ascii="Times New Roman" w:hAnsi="Times New Roman" w:cs="Times New Roman"/>
                <w:color w:val="0D0D0D" w:themeColor="text1" w:themeTint="F2"/>
                <w:sz w:val="24"/>
                <w:szCs w:val="24"/>
                <w:lang w:val="ro-MD"/>
              </w:rPr>
              <w:t xml:space="preserve">sumatorului </w:t>
            </w:r>
            <w:r w:rsidRPr="00170B0C">
              <w:rPr>
                <w:rFonts w:ascii="Times New Roman" w:hAnsi="Times New Roman" w:cs="Times New Roman"/>
                <w:color w:val="0D0D0D" w:themeColor="text1" w:themeTint="F2"/>
                <w:sz w:val="24"/>
                <w:szCs w:val="24"/>
                <w:lang w:val="ro-MD"/>
              </w:rPr>
              <w:t xml:space="preserve">este conectată la rețeaua și instalațiile electrice interne ale </w:t>
            </w:r>
            <w:r w:rsidR="006936FC">
              <w:rPr>
                <w:rFonts w:ascii="Times New Roman" w:hAnsi="Times New Roman" w:cs="Times New Roman"/>
                <w:color w:val="0D0D0D" w:themeColor="text1" w:themeTint="F2"/>
                <w:sz w:val="24"/>
                <w:szCs w:val="24"/>
                <w:lang w:val="ro-MD"/>
              </w:rPr>
              <w:t>pro</w:t>
            </w:r>
            <w:r w:rsidR="006936FC" w:rsidRPr="00170B0C">
              <w:rPr>
                <w:rFonts w:ascii="Times New Roman" w:hAnsi="Times New Roman" w:cs="Times New Roman"/>
                <w:color w:val="0D0D0D" w:themeColor="text1" w:themeTint="F2"/>
                <w:sz w:val="24"/>
                <w:szCs w:val="24"/>
                <w:lang w:val="ro-MD"/>
              </w:rPr>
              <w:t>sumatorului</w:t>
            </w:r>
            <w:r w:rsidRPr="00170B0C">
              <w:rPr>
                <w:rFonts w:ascii="Times New Roman" w:hAnsi="Times New Roman" w:cs="Times New Roman"/>
                <w:color w:val="0D0D0D" w:themeColor="text1" w:themeTint="F2"/>
                <w:sz w:val="24"/>
                <w:szCs w:val="24"/>
                <w:lang w:val="ro-MD"/>
              </w:rPr>
              <w:t>, în cadrul aceluiași loc de consum;</w:t>
            </w:r>
          </w:p>
          <w:p w14:paraId="199641B3" w14:textId="6AFD7839" w:rsidR="00FB6497" w:rsidRPr="00170B0C" w:rsidRDefault="00FB6497" w:rsidP="00170B0C">
            <w:pPr>
              <w:pStyle w:val="ListParagraph"/>
              <w:numPr>
                <w:ilvl w:val="0"/>
                <w:numId w:val="7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rPr>
              <w:t xml:space="preserve"> </w:t>
            </w:r>
            <w:r w:rsidRPr="00170B0C">
              <w:rPr>
                <w:rFonts w:ascii="Times New Roman" w:hAnsi="Times New Roman" w:cs="Times New Roman"/>
                <w:color w:val="0D0D0D" w:themeColor="text1" w:themeTint="F2"/>
                <w:sz w:val="24"/>
                <w:szCs w:val="24"/>
                <w:lang w:val="ro-MD"/>
              </w:rPr>
              <w:t xml:space="preserve">centrala electrică a autoconsumatorului funcționează în mod paralel şi sincron cu rețeaua </w:t>
            </w:r>
            <w:r w:rsidR="006936FC" w:rsidRPr="006936FC">
              <w:rPr>
                <w:rFonts w:ascii="Times New Roman" w:hAnsi="Times New Roman" w:cs="Times New Roman"/>
                <w:color w:val="0D0D0D" w:themeColor="text1" w:themeTint="F2"/>
                <w:sz w:val="24"/>
                <w:szCs w:val="24"/>
                <w:lang w:val="ro-MD"/>
              </w:rPr>
              <w:t>electrică. Centrala electrică este echipată cu un mecanism de protecție care deconectează automat centrala electrică de la rețeaua electrică şi întrerupe livrarea energiei electrice în reţea în cazul în care este întreruptă livrarea energiei electrice către consumatorul final, deţinător al centralei electrice</w:t>
            </w:r>
            <w:r w:rsidR="006936FC" w:rsidRPr="00170B0C">
              <w:rPr>
                <w:rFonts w:ascii="Times New Roman" w:hAnsi="Times New Roman" w:cs="Times New Roman"/>
                <w:color w:val="0D0D0D" w:themeColor="text1" w:themeTint="F2"/>
                <w:sz w:val="24"/>
                <w:szCs w:val="24"/>
                <w:lang w:val="ro-MD"/>
              </w:rPr>
              <w:t>;</w:t>
            </w:r>
          </w:p>
          <w:p w14:paraId="3463230E" w14:textId="6EDB2679" w:rsidR="00FB6497" w:rsidRPr="00170B0C" w:rsidRDefault="00FB6497" w:rsidP="00170B0C">
            <w:pPr>
              <w:pStyle w:val="ListParagraph"/>
              <w:numPr>
                <w:ilvl w:val="0"/>
                <w:numId w:val="7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capacitatea totală instalată a centralei electrice</w:t>
            </w:r>
            <w:r w:rsidR="006936FC">
              <w:rPr>
                <w:rFonts w:ascii="Times New Roman" w:hAnsi="Times New Roman" w:cs="Times New Roman"/>
                <w:color w:val="0D0D0D" w:themeColor="text1" w:themeTint="F2"/>
                <w:sz w:val="24"/>
                <w:szCs w:val="24"/>
                <w:lang w:val="ro-MD"/>
              </w:rPr>
              <w:t xml:space="preserve"> (centralelor electrice) a prosumatorului</w:t>
            </w:r>
            <w:r w:rsidRPr="00170B0C">
              <w:rPr>
                <w:rFonts w:ascii="Times New Roman" w:hAnsi="Times New Roman" w:cs="Times New Roman"/>
                <w:color w:val="0D0D0D" w:themeColor="text1" w:themeTint="F2"/>
                <w:sz w:val="24"/>
                <w:szCs w:val="24"/>
                <w:lang w:val="ro-MD"/>
              </w:rPr>
              <w:t xml:space="preserve"> este egală sau mai mică decât puterea contractată cu propriul furnizor de energie electrică, dar nu depășește 200 kW. Capacitatea totală a centralei electrice poate fi limitată de operatorul sistemului de distribuție în anumite zone, din cauza limitărilor tehnice din rețeaua electrică în zonele respective</w:t>
            </w:r>
            <w:r w:rsidR="003C5F20">
              <w:rPr>
                <w:rFonts w:ascii="Times New Roman" w:hAnsi="Times New Roman" w:cs="Times New Roman"/>
                <w:color w:val="0D0D0D" w:themeColor="text1" w:themeTint="F2"/>
                <w:sz w:val="24"/>
                <w:szCs w:val="24"/>
                <w:lang w:val="ro-MD"/>
              </w:rPr>
              <w:t xml:space="preserve"> </w:t>
            </w:r>
            <w:r w:rsidR="003C5F20">
              <w:rPr>
                <w:rFonts w:ascii="Times New Roman" w:hAnsi="Times New Roman" w:cs="Times New Roman"/>
                <w:sz w:val="24"/>
                <w:szCs w:val="24"/>
                <w:lang w:val="ro-MD"/>
              </w:rPr>
              <w:t>iar c</w:t>
            </w:r>
            <w:r w:rsidR="003C5F20" w:rsidRPr="00E1755C">
              <w:rPr>
                <w:rFonts w:ascii="Times New Roman" w:hAnsi="Times New Roman" w:cs="Times New Roman"/>
                <w:sz w:val="24"/>
                <w:szCs w:val="24"/>
                <w:lang w:val="ro-MD"/>
              </w:rPr>
              <w:t xml:space="preserve">antitatea de energie electrică livrată în rețeaua electrică de autoconsumatorul de energie electrică </w:t>
            </w:r>
            <w:r w:rsidR="003C5F20" w:rsidRPr="00E1755C">
              <w:rPr>
                <w:rFonts w:ascii="Times New Roman" w:hAnsi="Times New Roman" w:cs="Times New Roman"/>
                <w:sz w:val="24"/>
                <w:szCs w:val="24"/>
                <w:lang w:val="ro-MD"/>
              </w:rPr>
              <w:lastRenderedPageBreak/>
              <w:t>din surse regenerabile poate fi limitată de operatorul sistemului de distribuție în anumite perioade de timp</w:t>
            </w:r>
            <w:r w:rsidR="003C5F20">
              <w:rPr>
                <w:rFonts w:ascii="Times New Roman" w:hAnsi="Times New Roman" w:cs="Times New Roman"/>
                <w:sz w:val="24"/>
                <w:szCs w:val="24"/>
                <w:lang w:val="ro-MD"/>
              </w:rPr>
              <w:t>.</w:t>
            </w:r>
            <w:r w:rsidRPr="00170B0C">
              <w:rPr>
                <w:rFonts w:ascii="Times New Roman" w:hAnsi="Times New Roman" w:cs="Times New Roman"/>
                <w:color w:val="0D0D0D" w:themeColor="text1" w:themeTint="F2"/>
                <w:sz w:val="24"/>
                <w:szCs w:val="24"/>
                <w:lang w:val="ro-MD"/>
              </w:rPr>
              <w:t xml:space="preserve"> Agenția Națională pentru Reglementare în Energetică monitorizează aceste cazuri și acțiunile întreprinse de operatorii de sistem în vederea soluționării acestor limitări și este responsabilă de soluționarea litigiilor dintre operatorii de sistem și autoconsumatori;</w:t>
            </w:r>
          </w:p>
          <w:p w14:paraId="5A449E4F" w14:textId="7A258C7C" w:rsidR="00FB6497" w:rsidRPr="000F41A4" w:rsidRDefault="003C5F20" w:rsidP="000F41A4">
            <w:pPr>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d)</w:t>
            </w:r>
            <w:r w:rsidRPr="000F41A4">
              <w:rPr>
                <w:rFonts w:ascii="Times New Roman" w:hAnsi="Times New Roman" w:cs="Times New Roman"/>
                <w:color w:val="0D0D0D" w:themeColor="text1" w:themeTint="F2"/>
                <w:sz w:val="24"/>
                <w:szCs w:val="24"/>
                <w:lang w:val="ro-MD"/>
              </w:rPr>
              <w:tab/>
              <w:t>la punctul de conectare al unui prosumator, acesta are obligația instalării unui echipament de măsurare bidirecțional care înregistrează orar energia electrică livrată în rețea și energia electrică consumată din rețea, sau două echipamente de măsurare unidirecționale cu înregistrare orară, precum și un echipament de măsurare unidirecțional la ieșirea din centrala electrică, într-un loc ușor accesibil pentru citirea datelor</w:t>
            </w:r>
            <w:r w:rsidR="00AF77A6">
              <w:rPr>
                <w:rFonts w:ascii="Times New Roman" w:hAnsi="Times New Roman" w:cs="Times New Roman"/>
                <w:color w:val="0D0D0D" w:themeColor="text1" w:themeTint="F2"/>
                <w:sz w:val="24"/>
                <w:szCs w:val="24"/>
                <w:lang w:val="ro-MD"/>
              </w:rPr>
              <w:t>.</w:t>
            </w:r>
          </w:p>
          <w:p w14:paraId="76CC4754" w14:textId="609495D6" w:rsidR="009840A9" w:rsidRPr="00170B0C" w:rsidRDefault="00FB6497" w:rsidP="00170B0C">
            <w:pPr>
              <w:pStyle w:val="ListParagraph"/>
              <w:numPr>
                <w:ilvl w:val="0"/>
                <w:numId w:val="76"/>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surplusul de energie electrică</w:t>
            </w:r>
            <w:r w:rsidR="00AF77A6">
              <w:rPr>
                <w:rFonts w:ascii="Times New Roman" w:hAnsi="Times New Roman" w:cs="Times New Roman"/>
                <w:color w:val="0D0D0D" w:themeColor="text1" w:themeTint="F2"/>
                <w:sz w:val="24"/>
                <w:szCs w:val="24"/>
                <w:lang w:val="ro-MD"/>
              </w:rPr>
              <w:t>, exprimat în kWh</w:t>
            </w:r>
            <w:r w:rsidRPr="00170B0C">
              <w:rPr>
                <w:rFonts w:ascii="Times New Roman" w:hAnsi="Times New Roman" w:cs="Times New Roman"/>
                <w:color w:val="0D0D0D" w:themeColor="text1" w:themeTint="F2"/>
                <w:sz w:val="24"/>
                <w:szCs w:val="24"/>
                <w:lang w:val="ro-MD"/>
              </w:rPr>
              <w:t xml:space="preserve"> livrat în rețea pe durata a 12 luni trebuie să fie mai mic decât cantitatea de energie electrică consumată din rețea în aceeași perioadă. Dacă surplusul de energie electrică livrată în rețea în perioada de 12 luni este mai mare decât cantitatea de energie electrică consumată în aceeași perioadă, partea din surplusul de energie electrică care depășește energia electrică consumată nu este compensată</w:t>
            </w:r>
            <w:r w:rsidR="00AF77A6">
              <w:rPr>
                <w:rFonts w:ascii="Times New Roman" w:hAnsi="Times New Roman" w:cs="Times New Roman"/>
                <w:color w:val="0D0D0D" w:themeColor="text1" w:themeTint="F2"/>
                <w:sz w:val="24"/>
                <w:szCs w:val="24"/>
                <w:lang w:val="ro-MD"/>
              </w:rPr>
              <w:t xml:space="preserve"> monetar</w:t>
            </w:r>
            <w:r w:rsidRPr="00170B0C">
              <w:rPr>
                <w:rFonts w:ascii="Times New Roman" w:hAnsi="Times New Roman" w:cs="Times New Roman"/>
                <w:color w:val="0D0D0D" w:themeColor="text1" w:themeTint="F2"/>
                <w:sz w:val="24"/>
                <w:szCs w:val="24"/>
                <w:lang w:val="ro-MD"/>
              </w:rPr>
              <w:t>. Perioada de 12 luni începe la data de 1 aprilie, sau la o altă dată, stabilită de Agenția Națională pentru Reglementare în Energetică în coordonare cu organul central de specialitate al administrației publice în domeniul energeticii</w:t>
            </w:r>
            <w:r w:rsidR="009840A9" w:rsidRPr="00170B0C">
              <w:rPr>
                <w:rFonts w:ascii="Times New Roman" w:hAnsi="Times New Roman" w:cs="Times New Roman"/>
                <w:color w:val="0D0D0D" w:themeColor="text1" w:themeTint="F2"/>
                <w:sz w:val="24"/>
                <w:szCs w:val="24"/>
                <w:lang w:val="ro-MD"/>
              </w:rPr>
              <w:t>, care poate fi diferențiată pe tehnologii.</w:t>
            </w:r>
          </w:p>
          <w:p w14:paraId="0B62D3E8" w14:textId="0AAF483E" w:rsidR="00FB6497" w:rsidRPr="000F41A4" w:rsidRDefault="004D08A3" w:rsidP="000F41A4">
            <w:pPr>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(2)</w:t>
            </w:r>
            <w:r w:rsidRPr="000F41A4">
              <w:rPr>
                <w:rFonts w:ascii="Times New Roman" w:hAnsi="Times New Roman" w:cs="Times New Roman"/>
                <w:color w:val="0D0D0D" w:themeColor="text1" w:themeTint="F2"/>
                <w:sz w:val="24"/>
                <w:szCs w:val="24"/>
                <w:lang w:val="ro-MD"/>
              </w:rPr>
              <w:tab/>
              <w:t>Orice prosumator de energie electrică din surse regenerabile, proprietar, gestionar și/ sau locatar al locuinței/ clădirii, , sau cu drept de folosință asupra acesteia,  are dreptul</w:t>
            </w:r>
            <w:r w:rsidR="00FB6497" w:rsidRPr="000F41A4">
              <w:rPr>
                <w:rFonts w:ascii="Times New Roman" w:hAnsi="Times New Roman" w:cs="Times New Roman"/>
                <w:color w:val="0D0D0D" w:themeColor="text1" w:themeTint="F2"/>
                <w:sz w:val="24"/>
                <w:szCs w:val="24"/>
                <w:lang w:val="ro-MD"/>
              </w:rPr>
              <w:t>:</w:t>
            </w:r>
          </w:p>
          <w:p w14:paraId="696825CC" w14:textId="108FEF3E" w:rsidR="00FB6497" w:rsidRPr="000F41A4" w:rsidRDefault="004D08A3" w:rsidP="000F41A4">
            <w:pPr>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1)</w:t>
            </w:r>
            <w:r w:rsidRPr="000F41A4">
              <w:rPr>
                <w:rFonts w:ascii="Times New Roman" w:hAnsi="Times New Roman" w:cs="Times New Roman"/>
                <w:color w:val="0D0D0D" w:themeColor="text1" w:themeTint="F2"/>
                <w:sz w:val="24"/>
                <w:szCs w:val="24"/>
                <w:lang w:val="ro-MD"/>
              </w:rPr>
              <w:tab/>
              <w:t xml:space="preserve">să genereze energie electrică din surse regenerabile pentru consum propriu, să o stocheze, inclusiv să comercializeze surplusul de energie </w:t>
            </w:r>
            <w:r w:rsidRPr="000F41A4">
              <w:rPr>
                <w:rFonts w:ascii="Times New Roman" w:hAnsi="Times New Roman" w:cs="Times New Roman"/>
                <w:color w:val="0D0D0D" w:themeColor="text1" w:themeTint="F2"/>
                <w:sz w:val="24"/>
                <w:szCs w:val="24"/>
                <w:lang w:val="ro-MD"/>
              </w:rPr>
              <w:lastRenderedPageBreak/>
              <w:t>electrică, cu condiția ca, pentru un prosumator non-casnic, aceasta să nu constituie activitatea sa principală comercială sau profesională, fără a fi supus</w:t>
            </w:r>
            <w:r w:rsidR="00FB6497" w:rsidRPr="000F41A4">
              <w:rPr>
                <w:rFonts w:ascii="Times New Roman" w:hAnsi="Times New Roman" w:cs="Times New Roman"/>
                <w:color w:val="0D0D0D" w:themeColor="text1" w:themeTint="F2"/>
                <w:sz w:val="24"/>
                <w:szCs w:val="24"/>
                <w:lang w:val="ro-MD"/>
              </w:rPr>
              <w:t>:</w:t>
            </w:r>
          </w:p>
          <w:p w14:paraId="5B7EFDFE" w14:textId="4EF3D37A" w:rsidR="00FB6497" w:rsidRPr="00170B0C" w:rsidRDefault="004D08A3" w:rsidP="00170B0C">
            <w:pPr>
              <w:pStyle w:val="ListParagraph"/>
              <w:numPr>
                <w:ilvl w:val="0"/>
                <w:numId w:val="109"/>
              </w:numPr>
              <w:ind w:left="441"/>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unor proceduri</w:t>
            </w:r>
            <w:r>
              <w:rPr>
                <w:rFonts w:ascii="Times New Roman" w:hAnsi="Times New Roman" w:cs="Times New Roman"/>
                <w:sz w:val="24"/>
                <w:szCs w:val="24"/>
                <w:lang w:val="ro-MD"/>
              </w:rPr>
              <w:t xml:space="preserve"> și perceperi de plăți </w:t>
            </w:r>
            <w:r w:rsidRPr="005F2D29">
              <w:rPr>
                <w:rFonts w:ascii="Times New Roman" w:hAnsi="Times New Roman" w:cs="Times New Roman"/>
                <w:sz w:val="24"/>
                <w:szCs w:val="24"/>
                <w:lang w:val="ro-MD"/>
              </w:rPr>
              <w:t>discriminatorii și disproporționate, precum și tarifelor pentru utilizarea rețelelor care nu reflectă costurile, în raport cu energia electrică pe care o consumă din rețea sau pe care o livrează în rețea</w:t>
            </w:r>
            <w:r w:rsidRPr="00170B0C">
              <w:rPr>
                <w:rFonts w:ascii="Times New Roman" w:hAnsi="Times New Roman" w:cs="Times New Roman"/>
                <w:color w:val="0D0D0D" w:themeColor="text1" w:themeTint="F2"/>
                <w:sz w:val="24"/>
                <w:szCs w:val="24"/>
                <w:lang w:val="ro-MD"/>
              </w:rPr>
              <w:t>;</w:t>
            </w:r>
          </w:p>
          <w:p w14:paraId="31E2CEEB" w14:textId="0246F454" w:rsidR="00FB6497" w:rsidRPr="00170B0C" w:rsidRDefault="004D08A3" w:rsidP="00170B0C">
            <w:pPr>
              <w:pStyle w:val="ListParagraph"/>
              <w:numPr>
                <w:ilvl w:val="0"/>
                <w:numId w:val="109"/>
              </w:numPr>
              <w:ind w:left="441"/>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unor proceduri discriminatorii sau disproporționate și oricăror </w:t>
            </w:r>
            <w:r>
              <w:rPr>
                <w:rFonts w:ascii="Times New Roman" w:hAnsi="Times New Roman" w:cs="Times New Roman"/>
                <w:sz w:val="24"/>
                <w:szCs w:val="24"/>
                <w:lang w:val="ro-MD"/>
              </w:rPr>
              <w:t>perceperi de plăți</w:t>
            </w:r>
            <w:r w:rsidRPr="005F2D29">
              <w:rPr>
                <w:rFonts w:ascii="Times New Roman" w:hAnsi="Times New Roman" w:cs="Times New Roman"/>
                <w:sz w:val="24"/>
                <w:szCs w:val="24"/>
                <w:lang w:val="ro-MD"/>
              </w:rPr>
              <w:t xml:space="preserve"> care ar avea ca și obiect energia electrică din surse regenerabile produsă și rămasă în/ consumată de locuința</w:t>
            </w:r>
            <w:r>
              <w:rPr>
                <w:rFonts w:ascii="Times New Roman" w:hAnsi="Times New Roman" w:cs="Times New Roman"/>
                <w:sz w:val="24"/>
                <w:szCs w:val="24"/>
                <w:lang w:val="ro-MD"/>
              </w:rPr>
              <w:t>/clădirea</w:t>
            </w:r>
            <w:r w:rsidRPr="005F2D29">
              <w:rPr>
                <w:rFonts w:ascii="Times New Roman" w:hAnsi="Times New Roman" w:cs="Times New Roman"/>
                <w:sz w:val="24"/>
                <w:szCs w:val="24"/>
                <w:lang w:val="ro-MD"/>
              </w:rPr>
              <w:t xml:space="preserve"> </w:t>
            </w:r>
            <w:r>
              <w:rPr>
                <w:rFonts w:ascii="Times New Roman" w:hAnsi="Times New Roman" w:cs="Times New Roman"/>
                <w:sz w:val="24"/>
                <w:szCs w:val="24"/>
                <w:lang w:val="ro-MD"/>
              </w:rPr>
              <w:t>pentru propriile necesități</w:t>
            </w:r>
            <w:r w:rsidR="00FB6497" w:rsidRPr="00170B0C">
              <w:rPr>
                <w:rFonts w:ascii="Times New Roman" w:hAnsi="Times New Roman" w:cs="Times New Roman"/>
                <w:color w:val="0D0D0D" w:themeColor="text1" w:themeTint="F2"/>
                <w:sz w:val="24"/>
                <w:szCs w:val="24"/>
                <w:lang w:val="ro-MD"/>
              </w:rPr>
              <w:t>.</w:t>
            </w:r>
          </w:p>
          <w:p w14:paraId="6528D873" w14:textId="5D880FB1" w:rsidR="00FB6497" w:rsidRPr="00170B0C" w:rsidRDefault="00433F36" w:rsidP="000F41A4">
            <w:pPr>
              <w:pStyle w:val="ListParagraph"/>
              <w:numPr>
                <w:ilvl w:val="0"/>
                <w:numId w:val="77"/>
              </w:numPr>
              <w:ind w:left="315"/>
              <w:jc w:val="both"/>
              <w:rPr>
                <w:rFonts w:ascii="Times New Roman" w:hAnsi="Times New Roman" w:cs="Times New Roman"/>
                <w:color w:val="0D0D0D" w:themeColor="text1" w:themeTint="F2"/>
                <w:sz w:val="24"/>
                <w:szCs w:val="24"/>
                <w:lang w:val="ro-MD"/>
              </w:rPr>
            </w:pPr>
            <w:r w:rsidRPr="00433F36">
              <w:rPr>
                <w:rFonts w:ascii="Times New Roman" w:hAnsi="Times New Roman" w:cs="Times New Roman"/>
                <w:color w:val="0D0D0D" w:themeColor="text1" w:themeTint="F2"/>
                <w:sz w:val="24"/>
                <w:szCs w:val="24"/>
                <w:lang w:val="ro-MD"/>
              </w:rPr>
              <w:t>să instaleze, dețină și să opereze sisteme de stocare a energiei electrice combinate cu centrale electrice de generare a energiei electrice din surse regenerabile, fără fi supus dublu unor plăți sau tarife pentru utilizarea rețelei pentru energia electrică stocată și rămasă în locuința/clădirea sa. Sistemul de stocare a energiei electrice din cadrul instalației prosumatorului corespunde următoarelor cerințe</w:t>
            </w:r>
            <w:r w:rsidR="00FB6497" w:rsidRPr="00170B0C">
              <w:rPr>
                <w:rFonts w:ascii="Times New Roman" w:hAnsi="Times New Roman" w:cs="Times New Roman"/>
                <w:color w:val="0D0D0D" w:themeColor="text1" w:themeTint="F2"/>
                <w:sz w:val="24"/>
                <w:szCs w:val="24"/>
                <w:lang w:val="ro-MD"/>
              </w:rPr>
              <w:t>:</w:t>
            </w:r>
          </w:p>
          <w:p w14:paraId="6B048DC4" w14:textId="678EFAD4" w:rsidR="00FB6497" w:rsidRPr="00170B0C" w:rsidRDefault="00433F36" w:rsidP="00170B0C">
            <w:pPr>
              <w:pStyle w:val="ListParagraph"/>
              <w:numPr>
                <w:ilvl w:val="2"/>
                <w:numId w:val="77"/>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este încărcată cu energie electrică produs exclusiv de centrala electrică proprie a </w:t>
            </w:r>
            <w:r>
              <w:rPr>
                <w:rFonts w:ascii="Times New Roman" w:hAnsi="Times New Roman" w:cs="Times New Roman"/>
                <w:sz w:val="24"/>
                <w:szCs w:val="24"/>
                <w:lang w:val="ro-MD"/>
              </w:rPr>
              <w:t>prosumatorului</w:t>
            </w:r>
            <w:r w:rsidR="00FB6497" w:rsidRPr="00170B0C">
              <w:rPr>
                <w:rFonts w:ascii="Times New Roman" w:hAnsi="Times New Roman" w:cs="Times New Roman"/>
                <w:color w:val="0D0D0D" w:themeColor="text1" w:themeTint="F2"/>
                <w:sz w:val="24"/>
                <w:szCs w:val="24"/>
                <w:lang w:val="ro-MD"/>
              </w:rPr>
              <w:t>;</w:t>
            </w:r>
          </w:p>
          <w:p w14:paraId="28BF77D0" w14:textId="7339969E" w:rsidR="00FB6497" w:rsidRPr="00170B0C" w:rsidRDefault="00433F36" w:rsidP="00170B0C">
            <w:pPr>
              <w:pStyle w:val="ListParagraph"/>
              <w:numPr>
                <w:ilvl w:val="2"/>
                <w:numId w:val="77"/>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nu este încărcată </w:t>
            </w:r>
            <w:r>
              <w:rPr>
                <w:rFonts w:ascii="Times New Roman" w:hAnsi="Times New Roman" w:cs="Times New Roman"/>
                <w:sz w:val="24"/>
                <w:szCs w:val="24"/>
                <w:lang w:val="ro-MD"/>
              </w:rPr>
              <w:t xml:space="preserve">prioritar </w:t>
            </w:r>
            <w:r w:rsidRPr="005F2D29">
              <w:rPr>
                <w:rFonts w:ascii="Times New Roman" w:hAnsi="Times New Roman" w:cs="Times New Roman"/>
                <w:sz w:val="24"/>
                <w:szCs w:val="24"/>
                <w:lang w:val="ro-MD"/>
              </w:rPr>
              <w:t xml:space="preserve">cu energie electrică din rețeaua publică, aceasta fiind considerată o utilizare </w:t>
            </w:r>
            <w:r>
              <w:rPr>
                <w:rFonts w:ascii="Times New Roman" w:hAnsi="Times New Roman" w:cs="Times New Roman"/>
                <w:sz w:val="24"/>
                <w:szCs w:val="24"/>
                <w:lang w:val="ro-MD"/>
              </w:rPr>
              <w:t xml:space="preserve">irațională a capacității de stocare a energiei </w:t>
            </w:r>
            <w:r w:rsidRPr="005F2D29">
              <w:rPr>
                <w:rFonts w:ascii="Times New Roman" w:hAnsi="Times New Roman" w:cs="Times New Roman"/>
                <w:sz w:val="24"/>
                <w:szCs w:val="24"/>
                <w:lang w:val="ro-MD"/>
              </w:rPr>
              <w:t>electrice.</w:t>
            </w:r>
            <w:r>
              <w:rPr>
                <w:rFonts w:ascii="Times New Roman" w:hAnsi="Times New Roman" w:cs="Times New Roman"/>
                <w:sz w:val="24"/>
                <w:szCs w:val="24"/>
                <w:lang w:val="ro-MD"/>
              </w:rPr>
              <w:t xml:space="preserve"> Utilizarea concomitentă a bateriilor și acumulatorilor disponibili în cadrul vehiculelor electrice, deținute de prosumator, în vederea stocării energiei electrice produse de centrala electrică proprie și/sau a energiei electrice din rețea, nu este </w:t>
            </w:r>
            <w:r>
              <w:rPr>
                <w:rFonts w:ascii="Times New Roman" w:hAnsi="Times New Roman" w:cs="Times New Roman"/>
                <w:sz w:val="24"/>
                <w:szCs w:val="24"/>
                <w:lang w:val="ro-MD"/>
              </w:rPr>
              <w:lastRenderedPageBreak/>
              <w:t>calificată drept utilizare irațională a energiei electrice în sensul prezentului alineat</w:t>
            </w:r>
            <w:r w:rsidR="00FB6497" w:rsidRPr="00170B0C">
              <w:rPr>
                <w:rFonts w:ascii="Times New Roman" w:hAnsi="Times New Roman" w:cs="Times New Roman"/>
                <w:color w:val="0D0D0D" w:themeColor="text1" w:themeTint="F2"/>
                <w:sz w:val="24"/>
                <w:szCs w:val="24"/>
                <w:lang w:val="ro-MD"/>
              </w:rPr>
              <w:t>.</w:t>
            </w:r>
          </w:p>
          <w:p w14:paraId="546437B5" w14:textId="0354120E" w:rsidR="00FB6497" w:rsidRPr="00170B0C" w:rsidRDefault="00433F36" w:rsidP="00170B0C">
            <w:pPr>
              <w:pStyle w:val="ListParagraph"/>
              <w:numPr>
                <w:ilvl w:val="0"/>
                <w:numId w:val="77"/>
              </w:numPr>
              <w:tabs>
                <w:tab w:val="left" w:pos="36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să-și păstreze drepturile și obligațiile în calitate de consumator final, inclusiv măsurile de protecție și de schimbarea furnizorului</w:t>
            </w:r>
            <w:r w:rsidR="00FB6497" w:rsidRPr="00170B0C">
              <w:rPr>
                <w:rFonts w:ascii="Times New Roman" w:hAnsi="Times New Roman" w:cs="Times New Roman"/>
                <w:color w:val="0D0D0D" w:themeColor="text1" w:themeTint="F2"/>
                <w:sz w:val="24"/>
                <w:szCs w:val="24"/>
                <w:lang w:val="ro-MD"/>
              </w:rPr>
              <w:t>;</w:t>
            </w:r>
          </w:p>
          <w:p w14:paraId="23BA1018" w14:textId="542729AD" w:rsidR="00FB6497" w:rsidRPr="00170B0C" w:rsidRDefault="00433F36" w:rsidP="00170B0C">
            <w:pPr>
              <w:pStyle w:val="ListParagraph"/>
              <w:numPr>
                <w:ilvl w:val="0"/>
                <w:numId w:val="77"/>
              </w:numPr>
              <w:tabs>
                <w:tab w:val="left" w:pos="36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să primească o remunerare, inclusiv, dacă este cazul, prin schem</w:t>
            </w:r>
            <w:r>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de sprijin stabilită în conformitate cu art. 39</w:t>
            </w:r>
            <w:r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pentru energia electrică din surse regenerabile produsă și livrată în rețea, care reflectă valoarea de piață a energiei electrice și care ia în considerare valoarea acesteia pe termen lung pentru sistemul electroenergetic, mediu și societate</w:t>
            </w:r>
            <w:r w:rsidR="00FB6497" w:rsidRPr="00170B0C">
              <w:rPr>
                <w:rFonts w:ascii="Times New Roman" w:hAnsi="Times New Roman" w:cs="Times New Roman"/>
                <w:color w:val="0D0D0D" w:themeColor="text1" w:themeTint="F2"/>
                <w:sz w:val="24"/>
                <w:szCs w:val="24"/>
                <w:lang w:val="ro-MD"/>
              </w:rPr>
              <w:t>;</w:t>
            </w:r>
          </w:p>
          <w:p w14:paraId="34082D6E" w14:textId="2C0DEBD9" w:rsidR="00FB6497" w:rsidRPr="00170B0C" w:rsidRDefault="00433F36" w:rsidP="00170B0C">
            <w:pPr>
              <w:pStyle w:val="ListParagraph"/>
              <w:numPr>
                <w:ilvl w:val="0"/>
                <w:numId w:val="77"/>
              </w:numPr>
              <w:tabs>
                <w:tab w:val="left" w:pos="36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încheie un contract de furnizare a energiei electrice cu furnizorul său, conform schemei de sprijin a </w:t>
            </w:r>
            <w:r>
              <w:rPr>
                <w:rFonts w:ascii="Times New Roman" w:hAnsi="Times New Roman" w:cs="Times New Roman"/>
                <w:sz w:val="24"/>
                <w:szCs w:val="24"/>
                <w:lang w:val="ro-MD"/>
              </w:rPr>
              <w:t>prosumatorilor de energie electrică din</w:t>
            </w:r>
            <w:r w:rsidRPr="005F2D29">
              <w:rPr>
                <w:rFonts w:ascii="Times New Roman" w:hAnsi="Times New Roman" w:cs="Times New Roman"/>
                <w:sz w:val="24"/>
                <w:szCs w:val="24"/>
                <w:lang w:val="ro-MD"/>
              </w:rPr>
              <w:t xml:space="preserve"> surse regenerabile stabilită în conformitate cu prezenta lege, sau să încheie un contract de furnizare a energiei electrice cu furnizorul său în baza unor termeni și condiții negociate și agreate de ambele părți</w:t>
            </w:r>
            <w:r w:rsidR="00FB6497" w:rsidRPr="00170B0C">
              <w:rPr>
                <w:rFonts w:ascii="Times New Roman" w:hAnsi="Times New Roman" w:cs="Times New Roman"/>
                <w:color w:val="0D0D0D" w:themeColor="text1" w:themeTint="F2"/>
                <w:sz w:val="24"/>
                <w:szCs w:val="24"/>
                <w:lang w:val="ro-MD"/>
              </w:rPr>
              <w:t>;</w:t>
            </w:r>
          </w:p>
          <w:p w14:paraId="38C39E17" w14:textId="652E0D41" w:rsidR="00FB6497" w:rsidRPr="00170B0C" w:rsidRDefault="00433F36" w:rsidP="00170B0C">
            <w:pPr>
              <w:pStyle w:val="ListParagraph"/>
              <w:numPr>
                <w:ilvl w:val="0"/>
                <w:numId w:val="77"/>
              </w:numPr>
              <w:tabs>
                <w:tab w:val="left" w:pos="36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se angajeze în comun cu alți consumatori finali în activitățile menționate la </w:t>
            </w:r>
            <w:r>
              <w:rPr>
                <w:rFonts w:ascii="Times New Roman" w:hAnsi="Times New Roman" w:cs="Times New Roman"/>
                <w:sz w:val="24"/>
                <w:szCs w:val="24"/>
                <w:lang w:val="ro-MD"/>
              </w:rPr>
              <w:t>subpunctele</w:t>
            </w:r>
            <w:r w:rsidRPr="005F2D29">
              <w:rPr>
                <w:rFonts w:ascii="Times New Roman" w:hAnsi="Times New Roman" w:cs="Times New Roman"/>
                <w:sz w:val="24"/>
                <w:szCs w:val="24"/>
                <w:lang w:val="ro-MD"/>
              </w:rPr>
              <w:t xml:space="preserve">. </w:t>
            </w:r>
            <w:r>
              <w:rPr>
                <w:rFonts w:ascii="Times New Roman" w:hAnsi="Times New Roman" w:cs="Times New Roman"/>
                <w:sz w:val="24"/>
                <w:szCs w:val="24"/>
                <w:lang w:val="ro-MD"/>
              </w:rPr>
              <w:t>1</w:t>
            </w:r>
            <w:r w:rsidRPr="005F2D29">
              <w:rPr>
                <w:rFonts w:ascii="Times New Roman" w:hAnsi="Times New Roman" w:cs="Times New Roman"/>
                <w:sz w:val="24"/>
                <w:szCs w:val="24"/>
                <w:lang w:val="ro-MD"/>
              </w:rPr>
              <w:t xml:space="preserve">) - </w:t>
            </w:r>
            <w:r>
              <w:rPr>
                <w:rFonts w:ascii="Times New Roman" w:hAnsi="Times New Roman" w:cs="Times New Roman"/>
                <w:sz w:val="24"/>
                <w:szCs w:val="24"/>
                <w:lang w:val="ro-MD"/>
              </w:rPr>
              <w:t>5</w:t>
            </w:r>
            <w:r w:rsidRPr="005F2D29">
              <w:rPr>
                <w:rFonts w:ascii="Times New Roman" w:hAnsi="Times New Roman" w:cs="Times New Roman"/>
                <w:sz w:val="24"/>
                <w:szCs w:val="24"/>
                <w:lang w:val="ro-MD"/>
              </w:rPr>
              <w:t xml:space="preserve">), pe baza unui acord, dacă sunt situați în aceeași clădire, inclusiv </w:t>
            </w:r>
            <w:r>
              <w:rPr>
                <w:rFonts w:ascii="Times New Roman" w:hAnsi="Times New Roman" w:cs="Times New Roman"/>
                <w:sz w:val="24"/>
                <w:szCs w:val="24"/>
                <w:lang w:val="ro-MD"/>
              </w:rPr>
              <w:t>bloc locativ</w:t>
            </w:r>
            <w:r w:rsidRPr="005F2D29">
              <w:rPr>
                <w:rFonts w:ascii="Times New Roman" w:hAnsi="Times New Roman" w:cs="Times New Roman"/>
                <w:sz w:val="24"/>
                <w:szCs w:val="24"/>
                <w:lang w:val="ro-MD"/>
              </w:rPr>
              <w:t xml:space="preserve">, și agreează asupra utilizării în comun cantității de energie electrică produsă, fără a aduce atingere obligației de achitare a tarifelor pentru utilizarea rețelei aplicabile fiecărui </w:t>
            </w:r>
            <w:r>
              <w:rPr>
                <w:rFonts w:ascii="Times New Roman" w:hAnsi="Times New Roman" w:cs="Times New Roman"/>
                <w:sz w:val="24"/>
                <w:szCs w:val="24"/>
                <w:lang w:val="ro-MD"/>
              </w:rPr>
              <w:t>prosumator</w:t>
            </w:r>
            <w:r w:rsidR="00FB6497" w:rsidRPr="00170B0C">
              <w:rPr>
                <w:rFonts w:ascii="Times New Roman" w:hAnsi="Times New Roman" w:cs="Times New Roman"/>
                <w:color w:val="0D0D0D" w:themeColor="text1" w:themeTint="F2"/>
                <w:sz w:val="24"/>
                <w:szCs w:val="24"/>
                <w:lang w:val="ro-MD"/>
              </w:rPr>
              <w:t xml:space="preserve">. </w:t>
            </w:r>
          </w:p>
          <w:p w14:paraId="4394BCFC" w14:textId="1FDFBE4B" w:rsidR="00FB6497" w:rsidRPr="00170B0C" w:rsidRDefault="00433F36" w:rsidP="000F41A4">
            <w:pPr>
              <w:pStyle w:val="ListParagraph"/>
              <w:numPr>
                <w:ilvl w:val="0"/>
                <w:numId w:val="144"/>
              </w:numPr>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Pro</w:t>
            </w:r>
            <w:r w:rsidRPr="00170B0C">
              <w:rPr>
                <w:rFonts w:ascii="Times New Roman" w:hAnsi="Times New Roman" w:cs="Times New Roman"/>
                <w:color w:val="0D0D0D" w:themeColor="text1" w:themeTint="F2"/>
                <w:sz w:val="24"/>
                <w:szCs w:val="24"/>
                <w:lang w:val="ro-MD"/>
              </w:rPr>
              <w:t>sumatorul de energie electrică din surse regenerabile are următoarele obligații</w:t>
            </w:r>
            <w:r w:rsidR="00FB6497" w:rsidRPr="00170B0C">
              <w:rPr>
                <w:rFonts w:ascii="Times New Roman" w:hAnsi="Times New Roman" w:cs="Times New Roman"/>
                <w:color w:val="0D0D0D" w:themeColor="text1" w:themeTint="F2"/>
                <w:sz w:val="24"/>
                <w:szCs w:val="24"/>
                <w:lang w:val="ro-MD"/>
              </w:rPr>
              <w:t>:</w:t>
            </w:r>
          </w:p>
          <w:p w14:paraId="3C22E737" w14:textId="77777777" w:rsidR="00FB6497" w:rsidRPr="00170B0C" w:rsidRDefault="00FB6497" w:rsidP="00170B0C">
            <w:pPr>
              <w:pStyle w:val="ListParagraph"/>
              <w:numPr>
                <w:ilvl w:val="0"/>
                <w:numId w:val="78"/>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dețină statutul de consumator final;</w:t>
            </w:r>
          </w:p>
          <w:p w14:paraId="220CF064" w14:textId="3D6EB4F1" w:rsidR="00FB6497" w:rsidRPr="00170B0C" w:rsidRDefault="00433F36" w:rsidP="00170B0C">
            <w:pPr>
              <w:pStyle w:val="ListParagraph"/>
              <w:numPr>
                <w:ilvl w:val="0"/>
                <w:numId w:val="78"/>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w:t>
            </w:r>
            <w:r>
              <w:rPr>
                <w:rFonts w:ascii="Times New Roman" w:hAnsi="Times New Roman" w:cs="Times New Roman"/>
                <w:sz w:val="24"/>
                <w:szCs w:val="24"/>
                <w:lang w:val="ro-MD"/>
              </w:rPr>
              <w:t xml:space="preserve">solicite operatorului de sistem și să-i ofere dreptul notificării, de către acesta, a </w:t>
            </w:r>
            <w:r w:rsidRPr="005F2D29">
              <w:rPr>
                <w:rFonts w:ascii="Times New Roman" w:hAnsi="Times New Roman" w:cs="Times New Roman"/>
                <w:sz w:val="24"/>
                <w:szCs w:val="24"/>
                <w:lang w:val="ro-MD"/>
              </w:rPr>
              <w:t>Agenți</w:t>
            </w:r>
            <w:r>
              <w:rPr>
                <w:rFonts w:ascii="Times New Roman" w:hAnsi="Times New Roman" w:cs="Times New Roman"/>
                <w:sz w:val="24"/>
                <w:szCs w:val="24"/>
                <w:lang w:val="ro-MD"/>
              </w:rPr>
              <w:t>ei</w:t>
            </w:r>
            <w:r w:rsidRPr="005F2D29">
              <w:rPr>
                <w:rFonts w:ascii="Times New Roman" w:hAnsi="Times New Roman" w:cs="Times New Roman"/>
                <w:sz w:val="24"/>
                <w:szCs w:val="24"/>
                <w:lang w:val="ro-MD"/>
              </w:rPr>
              <w:t xml:space="preserve"> Național</w:t>
            </w:r>
            <w:r>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pentru Reglementare în Energetică</w:t>
            </w:r>
            <w:r>
              <w:rPr>
                <w:rFonts w:ascii="Times New Roman" w:hAnsi="Times New Roman" w:cs="Times New Roman"/>
                <w:sz w:val="24"/>
                <w:szCs w:val="24"/>
                <w:lang w:val="ro-MD"/>
              </w:rPr>
              <w:t xml:space="preserve">, cu privire la racordarea la rețea a centralei electrice </w:t>
            </w:r>
            <w:r w:rsidRPr="00C6078F">
              <w:rPr>
                <w:rFonts w:ascii="Times New Roman" w:hAnsi="Times New Roman" w:cs="Times New Roman"/>
                <w:sz w:val="24"/>
                <w:szCs w:val="24"/>
                <w:lang w:val="ro-MD"/>
              </w:rPr>
              <w:t>de generare a energiei electrice din surse regenerabile</w:t>
            </w:r>
            <w:r>
              <w:rPr>
                <w:rFonts w:ascii="Times New Roman" w:hAnsi="Times New Roman" w:cs="Times New Roman"/>
                <w:sz w:val="24"/>
                <w:szCs w:val="24"/>
                <w:lang w:val="ro-MD"/>
              </w:rPr>
              <w:t xml:space="preserve"> construite de prosumator, și transmiterii datelor stabilite la </w:t>
            </w:r>
            <w:r w:rsidRPr="00DC3BFF">
              <w:rPr>
                <w:rFonts w:ascii="Times New Roman" w:hAnsi="Times New Roman" w:cs="Times New Roman"/>
                <w:sz w:val="24"/>
                <w:szCs w:val="24"/>
                <w:lang w:val="ro-MD"/>
              </w:rPr>
              <w:t>alin. (4), subpct. 1), lit. a) – f)</w:t>
            </w:r>
            <w:r w:rsidRPr="00170B0C">
              <w:rPr>
                <w:rFonts w:ascii="Times New Roman" w:hAnsi="Times New Roman" w:cs="Times New Roman"/>
                <w:color w:val="0D0D0D" w:themeColor="text1" w:themeTint="F2"/>
                <w:sz w:val="24"/>
                <w:szCs w:val="24"/>
                <w:lang w:val="ro-MD"/>
              </w:rPr>
              <w:t>;</w:t>
            </w:r>
            <w:r w:rsidR="00FB6497" w:rsidRPr="00170B0C">
              <w:rPr>
                <w:rFonts w:ascii="Times New Roman" w:hAnsi="Times New Roman" w:cs="Times New Roman"/>
                <w:color w:val="0D0D0D" w:themeColor="text1" w:themeTint="F2"/>
                <w:sz w:val="24"/>
                <w:szCs w:val="24"/>
                <w:lang w:val="ro-MD"/>
              </w:rPr>
              <w:t>;</w:t>
            </w:r>
          </w:p>
          <w:p w14:paraId="656EE3C6" w14:textId="0467511B" w:rsidR="00FB6497" w:rsidRPr="00170B0C" w:rsidRDefault="00433F36" w:rsidP="00170B0C">
            <w:pPr>
              <w:pStyle w:val="ListParagraph"/>
              <w:numPr>
                <w:ilvl w:val="0"/>
                <w:numId w:val="78"/>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lastRenderedPageBreak/>
              <w:t>să livreze energia electrică produsă prin același punct de măsurare prin care achiziționează energia electrică</w:t>
            </w:r>
            <w:r w:rsidR="00FB6497" w:rsidRPr="00170B0C">
              <w:rPr>
                <w:rFonts w:ascii="Times New Roman" w:hAnsi="Times New Roman" w:cs="Times New Roman"/>
                <w:color w:val="0D0D0D" w:themeColor="text1" w:themeTint="F2"/>
                <w:sz w:val="24"/>
                <w:szCs w:val="24"/>
                <w:lang w:val="ro-MD"/>
              </w:rPr>
              <w:t>;</w:t>
            </w:r>
          </w:p>
          <w:p w14:paraId="6A250CA7" w14:textId="180DF736" w:rsidR="00FB6497" w:rsidRPr="00170B0C" w:rsidRDefault="00433F36" w:rsidP="00170B0C">
            <w:pPr>
              <w:pStyle w:val="ListParagraph"/>
              <w:numPr>
                <w:ilvl w:val="0"/>
                <w:numId w:val="78"/>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w:t>
            </w:r>
            <w:r>
              <w:rPr>
                <w:rFonts w:ascii="Times New Roman" w:hAnsi="Times New Roman" w:cs="Times New Roman"/>
                <w:sz w:val="24"/>
                <w:szCs w:val="24"/>
                <w:lang w:val="ro-MD"/>
              </w:rPr>
              <w:t>a</w:t>
            </w:r>
            <w:r w:rsidRPr="005F2D29">
              <w:rPr>
                <w:rFonts w:ascii="Times New Roman" w:hAnsi="Times New Roman" w:cs="Times New Roman"/>
                <w:sz w:val="24"/>
                <w:szCs w:val="24"/>
                <w:lang w:val="ro-MD"/>
              </w:rPr>
              <w:t>sigure</w:t>
            </w:r>
            <w:r>
              <w:rPr>
                <w:rFonts w:ascii="Times New Roman" w:hAnsi="Times New Roman" w:cs="Times New Roman"/>
                <w:sz w:val="24"/>
                <w:szCs w:val="24"/>
                <w:lang w:val="ro-MD"/>
              </w:rPr>
              <w:t xml:space="preserve"> faptul că </w:t>
            </w:r>
            <w:r w:rsidRPr="005F2D29">
              <w:rPr>
                <w:rFonts w:ascii="Times New Roman" w:hAnsi="Times New Roman" w:cs="Times New Roman"/>
                <w:sz w:val="24"/>
                <w:szCs w:val="24"/>
                <w:lang w:val="ro-MD"/>
              </w:rPr>
              <w:t>rețeaua și instalațiile sale interne sunt realizate în conformitate cu normele tehnice aprobate Agenția Națională pentru Reglementare în Energetică în conformitate cu Legea 107/2016 cu privire la energia electrică</w:t>
            </w:r>
            <w:r w:rsidR="00FB6497" w:rsidRPr="00170B0C">
              <w:rPr>
                <w:rFonts w:ascii="Times New Roman" w:hAnsi="Times New Roman" w:cs="Times New Roman"/>
                <w:color w:val="0D0D0D" w:themeColor="text1" w:themeTint="F2"/>
                <w:sz w:val="24"/>
                <w:szCs w:val="24"/>
                <w:lang w:val="ro-MD"/>
              </w:rPr>
              <w:t>;</w:t>
            </w:r>
          </w:p>
          <w:p w14:paraId="2A6347D3" w14:textId="42A6435F" w:rsidR="00FB6497" w:rsidRPr="00170B0C" w:rsidRDefault="00433F36" w:rsidP="00170B0C">
            <w:pPr>
              <w:pStyle w:val="ListParagraph"/>
              <w:numPr>
                <w:ilvl w:val="0"/>
                <w:numId w:val="78"/>
              </w:numPr>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să ofere acces operatorului sistemului de distribuție a energiei electrice la echipamentele de măsurare a energiei electrice produse de centrala electrică, energia electrică livrată în rețea, energia electrică consumată, în vederea stabilirii unui bilanț deplin</w:t>
            </w:r>
            <w:r>
              <w:rPr>
                <w:rFonts w:ascii="Times New Roman" w:hAnsi="Times New Roman" w:cs="Times New Roman"/>
                <w:sz w:val="24"/>
                <w:szCs w:val="24"/>
                <w:lang w:val="ro-MD"/>
              </w:rPr>
              <w:t xml:space="preserve"> (orar)</w:t>
            </w:r>
            <w:r w:rsidRPr="005F2D29">
              <w:rPr>
                <w:rFonts w:ascii="Times New Roman" w:hAnsi="Times New Roman" w:cs="Times New Roman"/>
                <w:sz w:val="24"/>
                <w:szCs w:val="24"/>
                <w:lang w:val="ro-MD"/>
              </w:rPr>
              <w:t xml:space="preserve"> și corect al fluxurilor de energie electrică către și dinspre rețeaua electrică</w:t>
            </w:r>
            <w:r>
              <w:rPr>
                <w:rFonts w:ascii="Times New Roman" w:hAnsi="Times New Roman" w:cs="Times New Roman"/>
                <w:sz w:val="24"/>
                <w:szCs w:val="24"/>
                <w:lang w:val="ro-MD"/>
              </w:rPr>
              <w:t xml:space="preserve"> de distribuție, dacă echipamentele de măsurare nu asigură transmiterea datelor la distanță, și să asigure montarea tuturor echipamentelor de măsurare într-un loc ușor accesibil</w:t>
            </w:r>
            <w:r w:rsidR="00FB6497" w:rsidRPr="00170B0C">
              <w:rPr>
                <w:rFonts w:ascii="Times New Roman" w:hAnsi="Times New Roman" w:cs="Times New Roman"/>
                <w:color w:val="0D0D0D" w:themeColor="text1" w:themeTint="F2"/>
                <w:sz w:val="24"/>
                <w:szCs w:val="24"/>
                <w:lang w:val="ro-MD"/>
              </w:rPr>
              <w:t xml:space="preserve">; </w:t>
            </w:r>
          </w:p>
          <w:p w14:paraId="3DC7255F" w14:textId="7F736D46" w:rsidR="00FB6497" w:rsidRDefault="00433F36" w:rsidP="000F41A4">
            <w:pPr>
              <w:pStyle w:val="ListParagraph"/>
              <w:numPr>
                <w:ilvl w:val="0"/>
                <w:numId w:val="78"/>
              </w:numPr>
              <w:ind w:left="315"/>
              <w:jc w:val="both"/>
              <w:rPr>
                <w:rFonts w:ascii="Times New Roman" w:hAnsi="Times New Roman" w:cs="Times New Roman"/>
                <w:color w:val="0D0D0D" w:themeColor="text1" w:themeTint="F2"/>
                <w:sz w:val="24"/>
                <w:szCs w:val="24"/>
                <w:lang w:val="ro-MD"/>
              </w:rPr>
            </w:pPr>
            <w:r w:rsidRPr="00433F36">
              <w:rPr>
                <w:rFonts w:ascii="Times New Roman" w:hAnsi="Times New Roman" w:cs="Times New Roman"/>
                <w:color w:val="0D0D0D" w:themeColor="text1" w:themeTint="F2"/>
                <w:sz w:val="24"/>
                <w:szCs w:val="24"/>
                <w:lang w:val="ro-MD"/>
              </w:rPr>
              <w:t>f)</w:t>
            </w:r>
            <w:r w:rsidRPr="00433F36">
              <w:rPr>
                <w:rFonts w:ascii="Times New Roman" w:hAnsi="Times New Roman" w:cs="Times New Roman"/>
                <w:color w:val="0D0D0D" w:themeColor="text1" w:themeTint="F2"/>
                <w:sz w:val="24"/>
                <w:szCs w:val="24"/>
                <w:lang w:val="ro-MD"/>
              </w:rPr>
              <w:tab/>
              <w:t>să îndeplinească și alte cerințe tehnice stabilite de Agenția Națională pentru Reglementare în Energetică, inclusiv cele cu privire la măsurarea energiei electrice, stabilite în vederea implementării prevederii de la lit. e)</w:t>
            </w:r>
            <w:r w:rsidR="00FB6497" w:rsidRPr="00170B0C">
              <w:rPr>
                <w:rFonts w:ascii="Times New Roman" w:hAnsi="Times New Roman" w:cs="Times New Roman"/>
                <w:color w:val="0D0D0D" w:themeColor="text1" w:themeTint="F2"/>
                <w:sz w:val="24"/>
                <w:szCs w:val="24"/>
                <w:lang w:val="ro-MD"/>
              </w:rPr>
              <w:t>.</w:t>
            </w:r>
          </w:p>
          <w:p w14:paraId="126A6780" w14:textId="2BD4997A" w:rsidR="00433F36" w:rsidRPr="004D08A3" w:rsidRDefault="00433F36" w:rsidP="00433F36">
            <w:p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(4)</w:t>
            </w:r>
            <w:r w:rsidRPr="004D08A3">
              <w:rPr>
                <w:rFonts w:ascii="Times New Roman" w:hAnsi="Times New Roman" w:cs="Times New Roman"/>
                <w:sz w:val="24"/>
                <w:szCs w:val="24"/>
                <w:lang w:val="ro-MD"/>
              </w:rPr>
              <w:t>În vederea asigurării transparenței aferente politicilor de promovare a prosumatorilor de energie electrică din surse regenerabile, Agenția Națională pentru Reglementare în Energetică are următoarele obligații:</w:t>
            </w:r>
          </w:p>
          <w:p w14:paraId="1711651B" w14:textId="77777777" w:rsidR="00433F36" w:rsidRPr="004D08A3" w:rsidRDefault="00433F36" w:rsidP="00433F36">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1)</w:t>
            </w:r>
            <w:r w:rsidRPr="004D08A3">
              <w:rPr>
                <w:rFonts w:ascii="Times New Roman" w:hAnsi="Times New Roman" w:cs="Times New Roman"/>
                <w:sz w:val="24"/>
                <w:szCs w:val="24"/>
                <w:lang w:val="ro-MD"/>
              </w:rPr>
              <w:tab/>
              <w:t>ținerea registrului electronic al prosumatorilor de energie electrică din surse regenerabile, care va include următoarele informații:</w:t>
            </w:r>
          </w:p>
          <w:p w14:paraId="11607ADA" w14:textId="77777777" w:rsidR="00433F36" w:rsidRPr="004D08A3" w:rsidRDefault="00433F36" w:rsidP="00433F36">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a)</w:t>
            </w:r>
            <w:r w:rsidRPr="004D08A3">
              <w:rPr>
                <w:rFonts w:ascii="Times New Roman" w:hAnsi="Times New Roman" w:cs="Times New Roman"/>
                <w:sz w:val="24"/>
                <w:szCs w:val="24"/>
                <w:lang w:val="ro-MD"/>
              </w:rPr>
              <w:tab/>
              <w:t>numele și adresa prosumatorului de energie electrică din surse regenerabile;</w:t>
            </w:r>
          </w:p>
          <w:p w14:paraId="3D55BFF5" w14:textId="77777777" w:rsidR="00433F36" w:rsidRPr="004D08A3" w:rsidRDefault="00433F36" w:rsidP="00433F36">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b)</w:t>
            </w:r>
            <w:r w:rsidRPr="004D08A3">
              <w:rPr>
                <w:rFonts w:ascii="Times New Roman" w:hAnsi="Times New Roman" w:cs="Times New Roman"/>
                <w:sz w:val="24"/>
                <w:szCs w:val="24"/>
                <w:lang w:val="ro-MD"/>
              </w:rPr>
              <w:tab/>
              <w:t>categoria consumatorului final;</w:t>
            </w:r>
          </w:p>
          <w:p w14:paraId="1DB1EDC7" w14:textId="77777777" w:rsidR="00433F36" w:rsidRPr="004D08A3" w:rsidRDefault="00433F36" w:rsidP="00433F36">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lastRenderedPageBreak/>
              <w:t>c)</w:t>
            </w:r>
            <w:r w:rsidRPr="004D08A3">
              <w:rPr>
                <w:rFonts w:ascii="Times New Roman" w:hAnsi="Times New Roman" w:cs="Times New Roman"/>
                <w:sz w:val="24"/>
                <w:szCs w:val="24"/>
                <w:lang w:val="ro-MD"/>
              </w:rPr>
              <w:tab/>
              <w:t>tipul centralei electrice de generare a energiei electrice din surse regenerabile;</w:t>
            </w:r>
          </w:p>
          <w:p w14:paraId="4DFBA19E" w14:textId="77777777" w:rsidR="00433F36" w:rsidRPr="004D08A3" w:rsidRDefault="00433F36" w:rsidP="00433F36">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d)</w:t>
            </w:r>
            <w:r w:rsidRPr="004D08A3">
              <w:rPr>
                <w:rFonts w:ascii="Times New Roman" w:hAnsi="Times New Roman" w:cs="Times New Roman"/>
                <w:sz w:val="24"/>
                <w:szCs w:val="24"/>
                <w:lang w:val="ro-MD"/>
              </w:rPr>
              <w:tab/>
              <w:t>locația centralei electrice;</w:t>
            </w:r>
          </w:p>
          <w:p w14:paraId="4973F853" w14:textId="77777777" w:rsidR="00433F36" w:rsidRPr="004D08A3" w:rsidRDefault="00433F36" w:rsidP="00433F36">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e)</w:t>
            </w:r>
            <w:r w:rsidRPr="004D08A3">
              <w:rPr>
                <w:rFonts w:ascii="Times New Roman" w:hAnsi="Times New Roman" w:cs="Times New Roman"/>
                <w:sz w:val="24"/>
                <w:szCs w:val="24"/>
                <w:lang w:val="ro-MD"/>
              </w:rPr>
              <w:tab/>
              <w:t>capacitatea instalată a centralei electrice;</w:t>
            </w:r>
          </w:p>
          <w:p w14:paraId="010A5E66" w14:textId="77777777" w:rsidR="00433F36" w:rsidRPr="004D08A3" w:rsidRDefault="00433F36" w:rsidP="00433F36">
            <w:pPr>
              <w:spacing w:line="276" w:lineRule="auto"/>
              <w:jc w:val="both"/>
              <w:rPr>
                <w:rFonts w:ascii="Times New Roman" w:hAnsi="Times New Roman" w:cs="Times New Roman"/>
                <w:sz w:val="24"/>
                <w:szCs w:val="24"/>
                <w:lang w:val="ro-MD"/>
              </w:rPr>
            </w:pPr>
            <w:r w:rsidRPr="004D08A3">
              <w:rPr>
                <w:rFonts w:ascii="Times New Roman" w:hAnsi="Times New Roman" w:cs="Times New Roman"/>
                <w:sz w:val="24"/>
                <w:szCs w:val="24"/>
                <w:lang w:val="ro-MD"/>
              </w:rPr>
              <w:t>f)</w:t>
            </w:r>
            <w:r w:rsidRPr="004D08A3">
              <w:rPr>
                <w:rFonts w:ascii="Times New Roman" w:hAnsi="Times New Roman" w:cs="Times New Roman"/>
                <w:sz w:val="24"/>
                <w:szCs w:val="24"/>
                <w:lang w:val="ro-MD"/>
              </w:rPr>
              <w:tab/>
              <w:t>puterea contractată de consumatorul final;</w:t>
            </w:r>
          </w:p>
          <w:p w14:paraId="105E03D2" w14:textId="77777777" w:rsidR="00433F36" w:rsidRPr="000F41A4" w:rsidRDefault="00433F36" w:rsidP="000F41A4">
            <w:pPr>
              <w:jc w:val="both"/>
              <w:rPr>
                <w:rFonts w:ascii="Times New Roman" w:hAnsi="Times New Roman" w:cs="Times New Roman"/>
                <w:color w:val="0D0D0D" w:themeColor="text1" w:themeTint="F2"/>
                <w:sz w:val="24"/>
                <w:szCs w:val="24"/>
                <w:lang w:val="ro-MD"/>
              </w:rPr>
            </w:pPr>
          </w:p>
          <w:p w14:paraId="1BF17E70" w14:textId="4A575E2A" w:rsidR="00FB6497" w:rsidRPr="00170B0C" w:rsidRDefault="00433F36" w:rsidP="000F41A4">
            <w:pPr>
              <w:pStyle w:val="ListParagraph"/>
              <w:numPr>
                <w:ilvl w:val="0"/>
                <w:numId w:val="145"/>
              </w:numPr>
              <w:ind w:left="315"/>
              <w:contextualSpacing w:val="0"/>
              <w:jc w:val="both"/>
              <w:rPr>
                <w:rFonts w:ascii="Times New Roman" w:hAnsi="Times New Roman" w:cs="Times New Roman"/>
                <w:color w:val="0D0D0D" w:themeColor="text1" w:themeTint="F2"/>
                <w:sz w:val="24"/>
                <w:szCs w:val="24"/>
                <w:lang w:val="ro-MD"/>
              </w:rPr>
            </w:pPr>
            <w:r w:rsidRPr="00F923EA">
              <w:rPr>
                <w:rFonts w:ascii="Times New Roman" w:hAnsi="Times New Roman" w:cs="Times New Roman"/>
                <w:sz w:val="24"/>
                <w:szCs w:val="24"/>
                <w:lang w:val="ro-MD"/>
              </w:rPr>
              <w:t>Agenția Națională pentru Reglementare în Energetică elaborează, aprobă și pune în aplicare o metodologie cu privire la recuperarea costurilor operatorilor de sistem cauzate de prosumatorii de energie electrică din surse regenerabile, în calitatea acestora de categorie separată de utilizatori ai rețelei publice</w:t>
            </w:r>
            <w:r>
              <w:rPr>
                <w:rFonts w:ascii="Times New Roman" w:hAnsi="Times New Roman" w:cs="Times New Roman"/>
                <w:sz w:val="24"/>
                <w:szCs w:val="24"/>
                <w:lang w:val="ro-MD"/>
              </w:rPr>
              <w:t>,</w:t>
            </w:r>
            <w:r w:rsidRPr="00F923EA">
              <w:rPr>
                <w:rFonts w:ascii="Times New Roman" w:hAnsi="Times New Roman" w:cs="Times New Roman"/>
                <w:sz w:val="24"/>
                <w:szCs w:val="24"/>
                <w:lang w:val="ro-MD"/>
              </w:rPr>
              <w:t xml:space="preserve"> prin intermediul unor tarife </w:t>
            </w:r>
            <w:r>
              <w:rPr>
                <w:rFonts w:ascii="Times New Roman" w:hAnsi="Times New Roman" w:cs="Times New Roman"/>
                <w:sz w:val="24"/>
                <w:szCs w:val="24"/>
                <w:lang w:val="ro-MD"/>
              </w:rPr>
              <w:t>pentru utilizarea rețelei</w:t>
            </w:r>
            <w:r w:rsidRPr="00F923EA">
              <w:rPr>
                <w:rFonts w:ascii="Times New Roman" w:hAnsi="Times New Roman" w:cs="Times New Roman"/>
                <w:sz w:val="24"/>
                <w:szCs w:val="24"/>
                <w:lang w:val="ro-MD"/>
              </w:rPr>
              <w:t xml:space="preserve">, </w:t>
            </w:r>
            <w:r>
              <w:rPr>
                <w:rFonts w:ascii="Times New Roman" w:hAnsi="Times New Roman" w:cs="Times New Roman"/>
                <w:sz w:val="24"/>
                <w:szCs w:val="24"/>
                <w:lang w:val="ro-MD"/>
              </w:rPr>
              <w:t>aplicate de f</w:t>
            </w:r>
            <w:r w:rsidRPr="00C5223A">
              <w:rPr>
                <w:rFonts w:ascii="Times New Roman" w:hAnsi="Times New Roman" w:cs="Times New Roman"/>
                <w:sz w:val="24"/>
                <w:szCs w:val="24"/>
                <w:lang w:val="ro-MD"/>
              </w:rPr>
              <w:t>urnizor</w:t>
            </w:r>
            <w:r>
              <w:rPr>
                <w:rFonts w:ascii="Times New Roman" w:hAnsi="Times New Roman" w:cs="Times New Roman"/>
                <w:sz w:val="24"/>
                <w:szCs w:val="24"/>
                <w:lang w:val="ro-MD"/>
              </w:rPr>
              <w:t>ii de ener</w:t>
            </w:r>
            <w:r w:rsidRPr="00C5223A">
              <w:rPr>
                <w:rFonts w:ascii="Times New Roman" w:hAnsi="Times New Roman" w:cs="Times New Roman"/>
                <w:sz w:val="24"/>
                <w:szCs w:val="24"/>
                <w:lang w:val="ro-MD"/>
              </w:rPr>
              <w:t xml:space="preserve">gie electrică </w:t>
            </w:r>
            <w:r>
              <w:rPr>
                <w:rFonts w:ascii="Times New Roman" w:hAnsi="Times New Roman" w:cs="Times New Roman"/>
                <w:sz w:val="24"/>
                <w:szCs w:val="24"/>
                <w:lang w:val="ro-MD"/>
              </w:rPr>
              <w:t>ai acestora</w:t>
            </w:r>
            <w:r w:rsidRPr="00F923EA">
              <w:rPr>
                <w:rFonts w:ascii="Times New Roman" w:hAnsi="Times New Roman" w:cs="Times New Roman"/>
                <w:sz w:val="24"/>
                <w:szCs w:val="24"/>
                <w:lang w:val="ro-MD"/>
              </w:rPr>
              <w:t>, în vederea maximizării sprijinul</w:t>
            </w:r>
            <w:r>
              <w:rPr>
                <w:rFonts w:ascii="Times New Roman" w:hAnsi="Times New Roman" w:cs="Times New Roman"/>
                <w:sz w:val="24"/>
                <w:szCs w:val="24"/>
                <w:lang w:val="ro-MD"/>
              </w:rPr>
              <w:t>ui</w:t>
            </w:r>
            <w:r w:rsidRPr="00F923EA">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și beneficiilor aduse de aceștia </w:t>
            </w:r>
            <w:r w:rsidRPr="00F923EA">
              <w:rPr>
                <w:rFonts w:ascii="Times New Roman" w:hAnsi="Times New Roman" w:cs="Times New Roman"/>
                <w:sz w:val="24"/>
                <w:szCs w:val="24"/>
                <w:lang w:val="ro-MD"/>
              </w:rPr>
              <w:t>pentru rețeaua electrică</w:t>
            </w:r>
            <w:r>
              <w:rPr>
                <w:rFonts w:ascii="Times New Roman" w:hAnsi="Times New Roman" w:cs="Times New Roman"/>
                <w:sz w:val="24"/>
                <w:szCs w:val="24"/>
                <w:lang w:val="ro-MD"/>
              </w:rPr>
              <w:t xml:space="preserve"> și creșterea calității energiei electrice furnizate</w:t>
            </w:r>
            <w:r w:rsidRPr="00F923EA">
              <w:rPr>
                <w:rFonts w:ascii="Times New Roman" w:hAnsi="Times New Roman" w:cs="Times New Roman"/>
                <w:sz w:val="24"/>
                <w:szCs w:val="24"/>
                <w:lang w:val="ro-MD"/>
              </w:rPr>
              <w:t>, pe de o parte, și de atenuare a riscurilor legate de reflectivitatea</w:t>
            </w:r>
            <w:r>
              <w:rPr>
                <w:rFonts w:ascii="Times New Roman" w:hAnsi="Times New Roman" w:cs="Times New Roman"/>
                <w:sz w:val="24"/>
                <w:szCs w:val="24"/>
                <w:lang w:val="ro-MD"/>
              </w:rPr>
              <w:t xml:space="preserve"> și </w:t>
            </w:r>
            <w:r w:rsidRPr="00F923EA">
              <w:rPr>
                <w:rFonts w:ascii="Times New Roman" w:hAnsi="Times New Roman" w:cs="Times New Roman"/>
                <w:sz w:val="24"/>
                <w:szCs w:val="24"/>
                <w:lang w:val="ro-MD"/>
              </w:rPr>
              <w:t>recuperarea costurilor suportate de operatorii de sistem cu exploatarea rețelei,</w:t>
            </w:r>
            <w:r>
              <w:rPr>
                <w:rFonts w:ascii="Times New Roman" w:hAnsi="Times New Roman" w:cs="Times New Roman"/>
                <w:sz w:val="24"/>
                <w:szCs w:val="24"/>
                <w:lang w:val="ro-MD"/>
              </w:rPr>
              <w:t xml:space="preserve"> de evitare a subvenționării încrucișate,</w:t>
            </w:r>
            <w:r w:rsidRPr="00F923EA">
              <w:rPr>
                <w:rFonts w:ascii="Times New Roman" w:hAnsi="Times New Roman" w:cs="Times New Roman"/>
                <w:sz w:val="24"/>
                <w:szCs w:val="24"/>
                <w:lang w:val="ro-MD"/>
              </w:rPr>
              <w:t xml:space="preserve"> pe de altă parte. </w:t>
            </w:r>
            <w:r w:rsidRPr="00942E09">
              <w:rPr>
                <w:rFonts w:ascii="Times New Roman" w:hAnsi="Times New Roman" w:cs="Times New Roman"/>
                <w:sz w:val="24"/>
                <w:szCs w:val="24"/>
                <w:lang w:val="ro-MD"/>
              </w:rPr>
              <w:t>Punerea în aplicare a metodologiei este precedată de elaborarea unui studiu comprehensiv al impactului prosumatorilor asupra costurilor privind întreținerea și dezvoltarea rețelelor electrice, care ține cont de faptul că energia electrică injectată în rețea de prosumator și reflectat</w:t>
            </w:r>
            <w:r>
              <w:rPr>
                <w:rFonts w:ascii="Times New Roman" w:hAnsi="Times New Roman" w:cs="Times New Roman"/>
                <w:sz w:val="24"/>
                <w:szCs w:val="24"/>
                <w:lang w:val="ro-MD"/>
              </w:rPr>
              <w:t>ă</w:t>
            </w:r>
            <w:r w:rsidRPr="00942E09">
              <w:rPr>
                <w:rFonts w:ascii="Times New Roman" w:hAnsi="Times New Roman" w:cs="Times New Roman"/>
                <w:sz w:val="24"/>
                <w:szCs w:val="24"/>
                <w:lang w:val="ro-MD"/>
              </w:rPr>
              <w:t xml:space="preserve"> în soldul său monetar corespunde valorii de piață</w:t>
            </w:r>
            <w:r>
              <w:rPr>
                <w:rFonts w:ascii="Times New Roman" w:hAnsi="Times New Roman" w:cs="Times New Roman"/>
                <w:sz w:val="24"/>
                <w:szCs w:val="24"/>
                <w:lang w:val="ro-MD"/>
              </w:rPr>
              <w:t xml:space="preserve"> a acesteia</w:t>
            </w:r>
            <w:r w:rsidRPr="00942E09">
              <w:rPr>
                <w:rFonts w:ascii="Times New Roman" w:hAnsi="Times New Roman" w:cs="Times New Roman"/>
                <w:sz w:val="24"/>
                <w:szCs w:val="24"/>
                <w:lang w:val="ro-MD"/>
              </w:rPr>
              <w:t xml:space="preserve">, </w:t>
            </w:r>
            <w:r>
              <w:rPr>
                <w:rFonts w:ascii="Times New Roman" w:hAnsi="Times New Roman" w:cs="Times New Roman"/>
                <w:sz w:val="24"/>
                <w:szCs w:val="24"/>
                <w:lang w:val="ro-MD"/>
              </w:rPr>
              <w:t>că utilizarea sistemelor de stocare a energiei reduce capacitatea maximă de consum a prosumatorului, proporțional capacității sistemului de stocare, i</w:t>
            </w:r>
            <w:r w:rsidRPr="00942E09">
              <w:rPr>
                <w:rFonts w:ascii="Times New Roman" w:hAnsi="Times New Roman" w:cs="Times New Roman"/>
                <w:sz w:val="24"/>
                <w:szCs w:val="24"/>
                <w:lang w:val="ro-MD"/>
              </w:rPr>
              <w:t>ar rezultatele acestuia sunt consultate extensiv cu autoritățile și instituțiile publice de profil, mediul academic, organizațiile non-guvernamentale, și alte părți interesate.</w:t>
            </w:r>
          </w:p>
          <w:p w14:paraId="1A8C48C2" w14:textId="3D5FCF41" w:rsidR="00FB6497" w:rsidRPr="00170B0C" w:rsidRDefault="00433F36" w:rsidP="000F41A4">
            <w:pPr>
              <w:pStyle w:val="ListParagraph"/>
              <w:numPr>
                <w:ilvl w:val="0"/>
                <w:numId w:val="145"/>
              </w:numPr>
              <w:ind w:left="0" w:firstLine="0"/>
              <w:contextualSpacing w:val="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lastRenderedPageBreak/>
              <w:t xml:space="preserve">Prin derogare de la alin. (1), lit. a) și alin. (3), lit. c), </w:t>
            </w:r>
            <w:r>
              <w:rPr>
                <w:rFonts w:ascii="Times New Roman" w:hAnsi="Times New Roman" w:cs="Times New Roman"/>
                <w:sz w:val="24"/>
                <w:szCs w:val="24"/>
                <w:lang w:val="ro-MD"/>
              </w:rPr>
              <w:t>orice prosumator de energie electrică din</w:t>
            </w:r>
            <w:r w:rsidRPr="005F2D29">
              <w:rPr>
                <w:rFonts w:ascii="Times New Roman" w:hAnsi="Times New Roman" w:cs="Times New Roman"/>
                <w:sz w:val="24"/>
                <w:szCs w:val="24"/>
                <w:lang w:val="ro-MD"/>
              </w:rPr>
              <w:t xml:space="preserve"> surse regenerabile poate deține o centrală electrică localizată în afara locului său de consum, cu respectarea prevederilor stabilite la art. </w:t>
            </w:r>
            <w:r w:rsidRPr="000F41A4">
              <w:rPr>
                <w:rFonts w:ascii="Times New Roman" w:hAnsi="Times New Roman"/>
                <w:color w:val="000000" w:themeColor="text1"/>
                <w:sz w:val="24"/>
                <w:lang w:val="ro-MD"/>
              </w:rPr>
              <w:t>39</w:t>
            </w:r>
            <w:r w:rsidRPr="000F41A4">
              <w:rPr>
                <w:rFonts w:ascii="Times New Roman" w:hAnsi="Times New Roman"/>
                <w:color w:val="000000" w:themeColor="text1"/>
                <w:sz w:val="24"/>
                <w:vertAlign w:val="superscript"/>
                <w:lang w:val="ro-MD"/>
              </w:rPr>
              <w:t>1</w:t>
            </w:r>
            <w:r w:rsidRPr="000F41A4">
              <w:rPr>
                <w:rFonts w:ascii="Times New Roman" w:hAnsi="Times New Roman"/>
                <w:color w:val="000000" w:themeColor="text1"/>
                <w:sz w:val="24"/>
                <w:lang w:val="ro-MD"/>
              </w:rPr>
              <w:t xml:space="preserve"> – 39</w:t>
            </w:r>
            <w:r w:rsidRPr="00EB08AC">
              <w:rPr>
                <w:rFonts w:ascii="Times New Roman" w:hAnsi="Times New Roman" w:cs="Times New Roman"/>
                <w:color w:val="000000" w:themeColor="text1"/>
                <w:sz w:val="24"/>
                <w:szCs w:val="24"/>
                <w:vertAlign w:val="superscript"/>
                <w:lang w:val="ro-MD"/>
              </w:rPr>
              <w:t>2</w:t>
            </w:r>
            <w:r w:rsidRPr="000F41A4">
              <w:rPr>
                <w:rFonts w:ascii="Times New Roman" w:hAnsi="Times New Roman"/>
                <w:color w:val="000000" w:themeColor="text1"/>
                <w:sz w:val="24"/>
                <w:lang w:val="ro-MD"/>
              </w:rPr>
              <w:t xml:space="preserve">, </w:t>
            </w:r>
            <w:r w:rsidRPr="005F2D29">
              <w:rPr>
                <w:rFonts w:ascii="Times New Roman" w:hAnsi="Times New Roman" w:cs="Times New Roman"/>
                <w:sz w:val="24"/>
                <w:szCs w:val="24"/>
                <w:lang w:val="ro-MD"/>
              </w:rPr>
              <w:t>inclusiv a următoarelor condiții cumulative</w:t>
            </w:r>
            <w:r w:rsidR="00FB6497" w:rsidRPr="00170B0C">
              <w:rPr>
                <w:rFonts w:ascii="Times New Roman" w:hAnsi="Times New Roman" w:cs="Times New Roman"/>
                <w:color w:val="0D0D0D" w:themeColor="text1" w:themeTint="F2"/>
                <w:sz w:val="24"/>
                <w:szCs w:val="24"/>
                <w:lang w:val="ro-MD"/>
              </w:rPr>
              <w:t>:</w:t>
            </w:r>
          </w:p>
          <w:p w14:paraId="4809E7A6" w14:textId="1F9ECFED" w:rsidR="00490510" w:rsidRPr="00170B0C" w:rsidRDefault="00490510" w:rsidP="00170B0C">
            <w:pPr>
              <w:pStyle w:val="ListParagraph"/>
              <w:numPr>
                <w:ilvl w:val="0"/>
                <w:numId w:val="79"/>
              </w:numPr>
              <w:ind w:left="0" w:firstLine="26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centrala electrică a </w:t>
            </w:r>
            <w:r w:rsidR="00433F36">
              <w:rPr>
                <w:rFonts w:ascii="Times New Roman" w:hAnsi="Times New Roman" w:cs="Times New Roman"/>
                <w:color w:val="0D0D0D" w:themeColor="text1" w:themeTint="F2"/>
                <w:sz w:val="24"/>
                <w:szCs w:val="24"/>
                <w:lang w:val="ro-MD"/>
              </w:rPr>
              <w:t>pro</w:t>
            </w:r>
            <w:r w:rsidR="00433F36" w:rsidRPr="00170B0C">
              <w:rPr>
                <w:rFonts w:ascii="Times New Roman" w:hAnsi="Times New Roman" w:cs="Times New Roman"/>
                <w:color w:val="0D0D0D" w:themeColor="text1" w:themeTint="F2"/>
                <w:sz w:val="24"/>
                <w:szCs w:val="24"/>
                <w:lang w:val="ro-MD"/>
              </w:rPr>
              <w:t xml:space="preserve">sumatorului </w:t>
            </w:r>
            <w:r w:rsidRPr="00170B0C">
              <w:rPr>
                <w:rFonts w:ascii="Times New Roman" w:hAnsi="Times New Roman" w:cs="Times New Roman"/>
                <w:color w:val="0D0D0D" w:themeColor="text1" w:themeTint="F2"/>
                <w:sz w:val="24"/>
                <w:szCs w:val="24"/>
                <w:lang w:val="ro-MD"/>
              </w:rPr>
              <w:t>și locul său de consum sunt conectate la  rețeaua de distribuție a energiei electrice gestionate de același operator al sistemului de distribuție;</w:t>
            </w:r>
          </w:p>
          <w:p w14:paraId="3F08B315" w14:textId="2A9B6C60" w:rsidR="00490510" w:rsidRPr="00170B0C" w:rsidRDefault="00490510" w:rsidP="00170B0C">
            <w:pPr>
              <w:pStyle w:val="ListParagraph"/>
              <w:numPr>
                <w:ilvl w:val="0"/>
                <w:numId w:val="79"/>
              </w:numPr>
              <w:ind w:left="0" w:firstLine="26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centrala electrică produce energie electrică în beneficiul exclusiv al </w:t>
            </w:r>
            <w:r w:rsidR="004C0C6D">
              <w:rPr>
                <w:rFonts w:ascii="Times New Roman" w:hAnsi="Times New Roman" w:cs="Times New Roman"/>
                <w:color w:val="0D0D0D" w:themeColor="text1" w:themeTint="F2"/>
                <w:sz w:val="24"/>
                <w:szCs w:val="24"/>
                <w:lang w:val="ro-MD"/>
              </w:rPr>
              <w:t>pro</w:t>
            </w:r>
            <w:r w:rsidR="004C0C6D" w:rsidRPr="00170B0C">
              <w:rPr>
                <w:rFonts w:ascii="Times New Roman" w:hAnsi="Times New Roman" w:cs="Times New Roman"/>
                <w:color w:val="0D0D0D" w:themeColor="text1" w:themeTint="F2"/>
                <w:sz w:val="24"/>
                <w:szCs w:val="24"/>
                <w:lang w:val="ro-MD"/>
              </w:rPr>
              <w:t xml:space="preserve">sumatorului </w:t>
            </w:r>
            <w:r w:rsidRPr="00170B0C">
              <w:rPr>
                <w:rFonts w:ascii="Times New Roman" w:hAnsi="Times New Roman" w:cs="Times New Roman"/>
                <w:color w:val="0D0D0D" w:themeColor="text1" w:themeTint="F2"/>
                <w:sz w:val="24"/>
                <w:szCs w:val="24"/>
                <w:lang w:val="ro-MD"/>
              </w:rPr>
              <w:t>în cauză;</w:t>
            </w:r>
          </w:p>
          <w:p w14:paraId="4BCAF60F" w14:textId="279957F9" w:rsidR="00490510" w:rsidRPr="00170B0C" w:rsidRDefault="004C0C6D" w:rsidP="00170B0C">
            <w:pPr>
              <w:pStyle w:val="ListParagraph"/>
              <w:numPr>
                <w:ilvl w:val="0"/>
                <w:numId w:val="79"/>
              </w:numPr>
              <w:ind w:left="0" w:firstLine="261"/>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pro</w:t>
            </w:r>
            <w:r w:rsidRPr="00170B0C">
              <w:rPr>
                <w:rFonts w:ascii="Times New Roman" w:hAnsi="Times New Roman" w:cs="Times New Roman"/>
                <w:color w:val="0D0D0D" w:themeColor="text1" w:themeTint="F2"/>
                <w:sz w:val="24"/>
                <w:szCs w:val="24"/>
                <w:lang w:val="ro-MD"/>
              </w:rPr>
              <w:t xml:space="preserve">sumatorul </w:t>
            </w:r>
            <w:r w:rsidR="00490510" w:rsidRPr="00170B0C">
              <w:rPr>
                <w:rFonts w:ascii="Times New Roman" w:hAnsi="Times New Roman" w:cs="Times New Roman"/>
                <w:color w:val="0D0D0D" w:themeColor="text1" w:themeTint="F2"/>
                <w:sz w:val="24"/>
                <w:szCs w:val="24"/>
                <w:lang w:val="ro-MD"/>
              </w:rPr>
              <w:t>consimte și achită tariful pentru serviciul de distribuție pentru energia electrică transportată în beneficiul său către locul de consum final, în funcție de nivelul tensiune al rețelei electrice de distribuție la care sunt racordate centrala electrică și locul său de consum;</w:t>
            </w:r>
          </w:p>
          <w:p w14:paraId="444E7797" w14:textId="77777777" w:rsidR="00490510" w:rsidRPr="00170B0C" w:rsidRDefault="00490510" w:rsidP="00170B0C">
            <w:pPr>
              <w:pStyle w:val="ListParagraph"/>
              <w:numPr>
                <w:ilvl w:val="0"/>
                <w:numId w:val="79"/>
              </w:numPr>
              <w:ind w:left="0" w:firstLine="26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centrala electrică și locul de consum dispun de echipamente de măsurare, cu înregistrarea orară a energiei electrice livrate și, respectiv, consumate, în vederea stabilirii obiective a surplusului de energie electrică livrată în rețea, instalate din contul consumatorului final;</w:t>
            </w:r>
          </w:p>
          <w:p w14:paraId="114EA30A" w14:textId="77777777" w:rsidR="00490510" w:rsidRPr="00170B0C" w:rsidRDefault="00490510" w:rsidP="00170B0C">
            <w:pPr>
              <w:pStyle w:val="ListParagraph"/>
              <w:numPr>
                <w:ilvl w:val="0"/>
                <w:numId w:val="79"/>
              </w:numPr>
              <w:ind w:left="0" w:firstLine="261"/>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îndeplinirea altor responsabilități și obligații stabilite de Agenția Națională pentru Reglementare în Energetică în actele sale de reglementare.</w:t>
            </w:r>
          </w:p>
          <w:p w14:paraId="2C3D289D" w14:textId="5ADC78CB" w:rsidR="00FB6497" w:rsidRPr="00170B0C" w:rsidRDefault="00FB6497" w:rsidP="00FB6497">
            <w:pPr>
              <w:jc w:val="both"/>
              <w:rPr>
                <w:rFonts w:ascii="Times New Roman" w:hAnsi="Times New Roman" w:cs="Times New Roman"/>
                <w:color w:val="0D0D0D" w:themeColor="text1" w:themeTint="F2"/>
                <w:sz w:val="24"/>
                <w:szCs w:val="24"/>
                <w:lang w:val="ro-MD"/>
              </w:rPr>
            </w:pPr>
          </w:p>
          <w:p w14:paraId="5712D8F0" w14:textId="09195D30" w:rsidR="00FB6497" w:rsidRPr="00170B0C" w:rsidRDefault="00FB6497" w:rsidP="00FB6497">
            <w:pPr>
              <w:jc w:val="both"/>
              <w:rPr>
                <w:rFonts w:ascii="Times New Roman" w:hAnsi="Times New Roman" w:cs="Times New Roman"/>
                <w:color w:val="0D0D0D" w:themeColor="text1" w:themeTint="F2"/>
                <w:sz w:val="24"/>
                <w:szCs w:val="24"/>
                <w:lang w:val="ro-MD"/>
              </w:rPr>
            </w:pPr>
          </w:p>
          <w:p w14:paraId="2D18A06D" w14:textId="24CF52F6" w:rsidR="00FB6497" w:rsidRPr="00170B0C" w:rsidRDefault="00FB6497" w:rsidP="00FB6497">
            <w:pPr>
              <w:jc w:val="both"/>
              <w:rPr>
                <w:rFonts w:ascii="Times New Roman" w:hAnsi="Times New Roman" w:cs="Times New Roman"/>
                <w:color w:val="0D0D0D" w:themeColor="text1" w:themeTint="F2"/>
                <w:sz w:val="24"/>
                <w:szCs w:val="24"/>
                <w:lang w:val="ro-MD"/>
              </w:rPr>
            </w:pPr>
          </w:p>
          <w:p w14:paraId="40AE6748" w14:textId="7DBD0CAB" w:rsidR="00FB6497" w:rsidRPr="00170B0C" w:rsidRDefault="00FB6497" w:rsidP="00FB6497">
            <w:pPr>
              <w:jc w:val="both"/>
              <w:rPr>
                <w:rFonts w:ascii="Times New Roman" w:hAnsi="Times New Roman" w:cs="Times New Roman"/>
                <w:color w:val="0D0D0D" w:themeColor="text1" w:themeTint="F2"/>
                <w:sz w:val="24"/>
                <w:szCs w:val="24"/>
                <w:lang w:val="ro-MD"/>
              </w:rPr>
            </w:pPr>
          </w:p>
          <w:p w14:paraId="589C0251" w14:textId="7411C38D" w:rsidR="00FB6497" w:rsidRPr="00170B0C" w:rsidRDefault="00FB6497" w:rsidP="00FB6497">
            <w:pPr>
              <w:jc w:val="both"/>
              <w:rPr>
                <w:rFonts w:ascii="Times New Roman" w:hAnsi="Times New Roman" w:cs="Times New Roman"/>
                <w:color w:val="0D0D0D" w:themeColor="text1" w:themeTint="F2"/>
                <w:sz w:val="24"/>
                <w:szCs w:val="24"/>
                <w:lang w:val="ro-MD"/>
              </w:rPr>
            </w:pPr>
          </w:p>
          <w:p w14:paraId="6887E82A" w14:textId="40E27B7C" w:rsidR="00FB6497" w:rsidRPr="00170B0C" w:rsidRDefault="00FB6497" w:rsidP="00FB6497">
            <w:pPr>
              <w:jc w:val="both"/>
              <w:rPr>
                <w:rFonts w:ascii="Times New Roman" w:hAnsi="Times New Roman" w:cs="Times New Roman"/>
                <w:color w:val="0D0D0D" w:themeColor="text1" w:themeTint="F2"/>
                <w:sz w:val="24"/>
                <w:szCs w:val="24"/>
                <w:lang w:val="ro-MD"/>
              </w:rPr>
            </w:pPr>
          </w:p>
          <w:p w14:paraId="4BA810EC" w14:textId="099E1584" w:rsidR="00FB6497" w:rsidRPr="00170B0C" w:rsidRDefault="00FB6497" w:rsidP="00FB6497">
            <w:pPr>
              <w:jc w:val="both"/>
              <w:rPr>
                <w:rFonts w:ascii="Times New Roman" w:hAnsi="Times New Roman" w:cs="Times New Roman"/>
                <w:color w:val="0D0D0D" w:themeColor="text1" w:themeTint="F2"/>
                <w:sz w:val="24"/>
                <w:szCs w:val="24"/>
                <w:lang w:val="ro-MD"/>
              </w:rPr>
            </w:pPr>
          </w:p>
          <w:p w14:paraId="10AC0C06" w14:textId="3355F5F5" w:rsidR="00FB6497" w:rsidRPr="00170B0C" w:rsidRDefault="00FB6497" w:rsidP="00FB6497">
            <w:pPr>
              <w:jc w:val="both"/>
              <w:rPr>
                <w:rFonts w:ascii="Times New Roman" w:hAnsi="Times New Roman" w:cs="Times New Roman"/>
                <w:color w:val="0D0D0D" w:themeColor="text1" w:themeTint="F2"/>
                <w:sz w:val="24"/>
                <w:szCs w:val="24"/>
                <w:lang w:val="ro-MD"/>
              </w:rPr>
            </w:pPr>
          </w:p>
          <w:p w14:paraId="03C97F31" w14:textId="64211D57" w:rsidR="00FB6497" w:rsidRPr="00170B0C" w:rsidRDefault="00FB6497" w:rsidP="00FB6497">
            <w:pPr>
              <w:jc w:val="both"/>
              <w:rPr>
                <w:rFonts w:ascii="Times New Roman" w:hAnsi="Times New Roman" w:cs="Times New Roman"/>
                <w:color w:val="0D0D0D" w:themeColor="text1" w:themeTint="F2"/>
                <w:sz w:val="24"/>
                <w:szCs w:val="24"/>
                <w:lang w:val="ro-MD"/>
              </w:rPr>
            </w:pPr>
          </w:p>
          <w:p w14:paraId="656F88B1" w14:textId="02DBD256" w:rsidR="00FB6497" w:rsidRPr="00170B0C" w:rsidRDefault="00FB6497" w:rsidP="00FB6497">
            <w:pPr>
              <w:jc w:val="both"/>
              <w:rPr>
                <w:rFonts w:ascii="Times New Roman" w:hAnsi="Times New Roman" w:cs="Times New Roman"/>
                <w:color w:val="0D0D0D" w:themeColor="text1" w:themeTint="F2"/>
                <w:sz w:val="24"/>
                <w:szCs w:val="24"/>
                <w:lang w:val="ro-MD"/>
              </w:rPr>
            </w:pPr>
          </w:p>
          <w:p w14:paraId="4620CD29" w14:textId="0FF05665" w:rsidR="00FB6497" w:rsidRPr="00170B0C" w:rsidRDefault="00FB6497" w:rsidP="00FB6497">
            <w:pPr>
              <w:jc w:val="both"/>
              <w:rPr>
                <w:rFonts w:ascii="Times New Roman" w:hAnsi="Times New Roman" w:cs="Times New Roman"/>
                <w:color w:val="0D0D0D" w:themeColor="text1" w:themeTint="F2"/>
                <w:sz w:val="24"/>
                <w:szCs w:val="24"/>
                <w:lang w:val="ro-MD"/>
              </w:rPr>
            </w:pPr>
          </w:p>
          <w:p w14:paraId="122F233B" w14:textId="35674D4D" w:rsidR="00FB6497" w:rsidRPr="00170B0C" w:rsidRDefault="00FB6497" w:rsidP="00FB6497">
            <w:pPr>
              <w:jc w:val="both"/>
              <w:rPr>
                <w:rFonts w:ascii="Times New Roman" w:hAnsi="Times New Roman" w:cs="Times New Roman"/>
                <w:color w:val="0D0D0D" w:themeColor="text1" w:themeTint="F2"/>
                <w:sz w:val="24"/>
                <w:szCs w:val="24"/>
                <w:lang w:val="ro-MD"/>
              </w:rPr>
            </w:pPr>
          </w:p>
          <w:p w14:paraId="570D45A8" w14:textId="33363132" w:rsidR="00FB6497" w:rsidRPr="00170B0C" w:rsidRDefault="00FB6497" w:rsidP="00FB6497">
            <w:pPr>
              <w:jc w:val="both"/>
              <w:rPr>
                <w:rFonts w:ascii="Times New Roman" w:hAnsi="Times New Roman" w:cs="Times New Roman"/>
                <w:color w:val="0D0D0D" w:themeColor="text1" w:themeTint="F2"/>
                <w:sz w:val="24"/>
                <w:szCs w:val="24"/>
                <w:lang w:val="ro-MD"/>
              </w:rPr>
            </w:pPr>
          </w:p>
          <w:p w14:paraId="410A2BF9" w14:textId="3E45BD02" w:rsidR="00FB6497" w:rsidRPr="00170B0C" w:rsidRDefault="00FB6497" w:rsidP="00FB6497">
            <w:pPr>
              <w:jc w:val="both"/>
              <w:rPr>
                <w:rFonts w:ascii="Times New Roman" w:hAnsi="Times New Roman" w:cs="Times New Roman"/>
                <w:color w:val="0D0D0D" w:themeColor="text1" w:themeTint="F2"/>
                <w:sz w:val="24"/>
                <w:szCs w:val="24"/>
                <w:lang w:val="ro-MD"/>
              </w:rPr>
            </w:pPr>
          </w:p>
          <w:p w14:paraId="1470CF7E" w14:textId="1BD892B3" w:rsidR="00FB6497" w:rsidRDefault="00FB6497" w:rsidP="00FB6497">
            <w:pPr>
              <w:jc w:val="both"/>
              <w:rPr>
                <w:rFonts w:ascii="Times New Roman" w:hAnsi="Times New Roman" w:cs="Times New Roman"/>
                <w:color w:val="0D0D0D" w:themeColor="text1" w:themeTint="F2"/>
                <w:sz w:val="24"/>
                <w:szCs w:val="24"/>
                <w:lang w:val="ro-MD"/>
              </w:rPr>
            </w:pPr>
          </w:p>
          <w:p w14:paraId="5E80AB67" w14:textId="093C681C" w:rsidR="004F63B3" w:rsidRDefault="004F63B3" w:rsidP="00FB6497">
            <w:pPr>
              <w:jc w:val="both"/>
              <w:rPr>
                <w:rFonts w:ascii="Times New Roman" w:hAnsi="Times New Roman" w:cs="Times New Roman"/>
                <w:color w:val="0D0D0D" w:themeColor="text1" w:themeTint="F2"/>
                <w:sz w:val="24"/>
                <w:szCs w:val="24"/>
                <w:lang w:val="ro-MD"/>
              </w:rPr>
            </w:pPr>
          </w:p>
          <w:p w14:paraId="6D72BDE8" w14:textId="65EC4EE9" w:rsidR="004F63B3" w:rsidRDefault="004F63B3" w:rsidP="00FB6497">
            <w:pPr>
              <w:jc w:val="both"/>
              <w:rPr>
                <w:rFonts w:ascii="Times New Roman" w:hAnsi="Times New Roman" w:cs="Times New Roman"/>
                <w:color w:val="0D0D0D" w:themeColor="text1" w:themeTint="F2"/>
                <w:sz w:val="24"/>
                <w:szCs w:val="24"/>
                <w:lang w:val="ro-MD"/>
              </w:rPr>
            </w:pPr>
          </w:p>
          <w:p w14:paraId="359C348F" w14:textId="44992BB7" w:rsidR="004F63B3" w:rsidRDefault="004F63B3" w:rsidP="00FB6497">
            <w:pPr>
              <w:jc w:val="both"/>
              <w:rPr>
                <w:rFonts w:ascii="Times New Roman" w:hAnsi="Times New Roman" w:cs="Times New Roman"/>
                <w:color w:val="0D0D0D" w:themeColor="text1" w:themeTint="F2"/>
                <w:sz w:val="24"/>
                <w:szCs w:val="24"/>
                <w:lang w:val="ro-MD"/>
              </w:rPr>
            </w:pPr>
          </w:p>
          <w:p w14:paraId="432ED62F" w14:textId="76DBA695" w:rsidR="004F63B3" w:rsidRDefault="004F63B3" w:rsidP="00FB6497">
            <w:pPr>
              <w:jc w:val="both"/>
              <w:rPr>
                <w:rFonts w:ascii="Times New Roman" w:hAnsi="Times New Roman" w:cs="Times New Roman"/>
                <w:color w:val="0D0D0D" w:themeColor="text1" w:themeTint="F2"/>
                <w:sz w:val="24"/>
                <w:szCs w:val="24"/>
                <w:lang w:val="ro-MD"/>
              </w:rPr>
            </w:pPr>
          </w:p>
          <w:p w14:paraId="63929657" w14:textId="099E7D52" w:rsidR="004F63B3" w:rsidRDefault="004F63B3" w:rsidP="00FB6497">
            <w:pPr>
              <w:jc w:val="both"/>
              <w:rPr>
                <w:rFonts w:ascii="Times New Roman" w:hAnsi="Times New Roman" w:cs="Times New Roman"/>
                <w:color w:val="0D0D0D" w:themeColor="text1" w:themeTint="F2"/>
                <w:sz w:val="24"/>
                <w:szCs w:val="24"/>
                <w:lang w:val="ro-MD"/>
              </w:rPr>
            </w:pPr>
          </w:p>
          <w:p w14:paraId="203A73FB" w14:textId="7D8018B4" w:rsidR="004F63B3" w:rsidRDefault="004F63B3" w:rsidP="00FB6497">
            <w:pPr>
              <w:jc w:val="both"/>
              <w:rPr>
                <w:rFonts w:ascii="Times New Roman" w:hAnsi="Times New Roman" w:cs="Times New Roman"/>
                <w:color w:val="0D0D0D" w:themeColor="text1" w:themeTint="F2"/>
                <w:sz w:val="24"/>
                <w:szCs w:val="24"/>
                <w:lang w:val="ro-MD"/>
              </w:rPr>
            </w:pPr>
          </w:p>
          <w:p w14:paraId="3640BE42" w14:textId="6CCFB008" w:rsidR="004F63B3" w:rsidRDefault="004F63B3" w:rsidP="00FB6497">
            <w:pPr>
              <w:jc w:val="both"/>
              <w:rPr>
                <w:rFonts w:ascii="Times New Roman" w:hAnsi="Times New Roman" w:cs="Times New Roman"/>
                <w:color w:val="0D0D0D" w:themeColor="text1" w:themeTint="F2"/>
                <w:sz w:val="24"/>
                <w:szCs w:val="24"/>
                <w:lang w:val="ro-MD"/>
              </w:rPr>
            </w:pPr>
          </w:p>
          <w:p w14:paraId="76A11CBD" w14:textId="1DD865FD" w:rsidR="004F63B3" w:rsidRDefault="004F63B3" w:rsidP="00FB6497">
            <w:pPr>
              <w:jc w:val="both"/>
              <w:rPr>
                <w:rFonts w:ascii="Times New Roman" w:hAnsi="Times New Roman" w:cs="Times New Roman"/>
                <w:color w:val="0D0D0D" w:themeColor="text1" w:themeTint="F2"/>
                <w:sz w:val="24"/>
                <w:szCs w:val="24"/>
                <w:lang w:val="ro-MD"/>
              </w:rPr>
            </w:pPr>
          </w:p>
          <w:p w14:paraId="11CD60F9" w14:textId="0F0DDD91" w:rsidR="004F63B3" w:rsidRDefault="004F63B3" w:rsidP="00FB6497">
            <w:pPr>
              <w:jc w:val="both"/>
              <w:rPr>
                <w:rFonts w:ascii="Times New Roman" w:hAnsi="Times New Roman" w:cs="Times New Roman"/>
                <w:color w:val="0D0D0D" w:themeColor="text1" w:themeTint="F2"/>
                <w:sz w:val="24"/>
                <w:szCs w:val="24"/>
                <w:lang w:val="ro-MD"/>
              </w:rPr>
            </w:pPr>
          </w:p>
          <w:p w14:paraId="21F9C47E" w14:textId="05F3CDD3" w:rsidR="004F63B3" w:rsidRDefault="004F63B3" w:rsidP="00FB6497">
            <w:pPr>
              <w:jc w:val="both"/>
              <w:rPr>
                <w:rFonts w:ascii="Times New Roman" w:hAnsi="Times New Roman" w:cs="Times New Roman"/>
                <w:color w:val="0D0D0D" w:themeColor="text1" w:themeTint="F2"/>
                <w:sz w:val="24"/>
                <w:szCs w:val="24"/>
                <w:lang w:val="ro-MD"/>
              </w:rPr>
            </w:pPr>
          </w:p>
          <w:p w14:paraId="752BC608" w14:textId="2B590B75" w:rsidR="004F63B3" w:rsidRDefault="004F63B3" w:rsidP="00FB6497">
            <w:pPr>
              <w:jc w:val="both"/>
              <w:rPr>
                <w:rFonts w:ascii="Times New Roman" w:hAnsi="Times New Roman" w:cs="Times New Roman"/>
                <w:color w:val="0D0D0D" w:themeColor="text1" w:themeTint="F2"/>
                <w:sz w:val="24"/>
                <w:szCs w:val="24"/>
                <w:lang w:val="ro-MD"/>
              </w:rPr>
            </w:pPr>
          </w:p>
          <w:p w14:paraId="1219465F" w14:textId="6EAD6D32" w:rsidR="004F63B3" w:rsidRDefault="004F63B3" w:rsidP="00FB6497">
            <w:pPr>
              <w:jc w:val="both"/>
              <w:rPr>
                <w:rFonts w:ascii="Times New Roman" w:hAnsi="Times New Roman" w:cs="Times New Roman"/>
                <w:color w:val="0D0D0D" w:themeColor="text1" w:themeTint="F2"/>
                <w:sz w:val="24"/>
                <w:szCs w:val="24"/>
                <w:lang w:val="ro-MD"/>
              </w:rPr>
            </w:pPr>
          </w:p>
          <w:p w14:paraId="0E430A55" w14:textId="3CF01966" w:rsidR="004F63B3" w:rsidRDefault="004F63B3" w:rsidP="00FB6497">
            <w:pPr>
              <w:jc w:val="both"/>
              <w:rPr>
                <w:rFonts w:ascii="Times New Roman" w:hAnsi="Times New Roman" w:cs="Times New Roman"/>
                <w:color w:val="0D0D0D" w:themeColor="text1" w:themeTint="F2"/>
                <w:sz w:val="24"/>
                <w:szCs w:val="24"/>
                <w:lang w:val="ro-MD"/>
              </w:rPr>
            </w:pPr>
          </w:p>
          <w:p w14:paraId="620B3292" w14:textId="62A0070B" w:rsidR="004F63B3" w:rsidRDefault="004F63B3" w:rsidP="00FB6497">
            <w:pPr>
              <w:jc w:val="both"/>
              <w:rPr>
                <w:rFonts w:ascii="Times New Roman" w:hAnsi="Times New Roman" w:cs="Times New Roman"/>
                <w:color w:val="0D0D0D" w:themeColor="text1" w:themeTint="F2"/>
                <w:sz w:val="24"/>
                <w:szCs w:val="24"/>
                <w:lang w:val="ro-MD"/>
              </w:rPr>
            </w:pPr>
          </w:p>
          <w:p w14:paraId="303B2270" w14:textId="67A4FCAD" w:rsidR="004F63B3" w:rsidRDefault="004F63B3" w:rsidP="00FB6497">
            <w:pPr>
              <w:jc w:val="both"/>
              <w:rPr>
                <w:rFonts w:ascii="Times New Roman" w:hAnsi="Times New Roman" w:cs="Times New Roman"/>
                <w:color w:val="0D0D0D" w:themeColor="text1" w:themeTint="F2"/>
                <w:sz w:val="24"/>
                <w:szCs w:val="24"/>
                <w:lang w:val="ro-MD"/>
              </w:rPr>
            </w:pPr>
          </w:p>
          <w:p w14:paraId="3F7E5875" w14:textId="6D1451A6" w:rsidR="004F63B3" w:rsidRDefault="004F63B3" w:rsidP="00FB6497">
            <w:pPr>
              <w:jc w:val="both"/>
              <w:rPr>
                <w:rFonts w:ascii="Times New Roman" w:hAnsi="Times New Roman" w:cs="Times New Roman"/>
                <w:color w:val="0D0D0D" w:themeColor="text1" w:themeTint="F2"/>
                <w:sz w:val="24"/>
                <w:szCs w:val="24"/>
                <w:lang w:val="ro-MD"/>
              </w:rPr>
            </w:pPr>
          </w:p>
          <w:p w14:paraId="3F8D42A5" w14:textId="294278CD" w:rsidR="004F63B3" w:rsidRDefault="004F63B3" w:rsidP="00FB6497">
            <w:pPr>
              <w:jc w:val="both"/>
              <w:rPr>
                <w:rFonts w:ascii="Times New Roman" w:hAnsi="Times New Roman" w:cs="Times New Roman"/>
                <w:color w:val="0D0D0D" w:themeColor="text1" w:themeTint="F2"/>
                <w:sz w:val="24"/>
                <w:szCs w:val="24"/>
                <w:lang w:val="ro-MD"/>
              </w:rPr>
            </w:pPr>
          </w:p>
          <w:p w14:paraId="76212789" w14:textId="70F6B584" w:rsidR="004F63B3" w:rsidRDefault="004F63B3" w:rsidP="00FB6497">
            <w:pPr>
              <w:jc w:val="both"/>
              <w:rPr>
                <w:rFonts w:ascii="Times New Roman" w:hAnsi="Times New Roman" w:cs="Times New Roman"/>
                <w:color w:val="0D0D0D" w:themeColor="text1" w:themeTint="F2"/>
                <w:sz w:val="24"/>
                <w:szCs w:val="24"/>
                <w:lang w:val="ro-MD"/>
              </w:rPr>
            </w:pPr>
          </w:p>
          <w:p w14:paraId="439E87CF" w14:textId="33CCD79B" w:rsidR="004F63B3" w:rsidRDefault="004F63B3" w:rsidP="00FB6497">
            <w:pPr>
              <w:jc w:val="both"/>
              <w:rPr>
                <w:rFonts w:ascii="Times New Roman" w:hAnsi="Times New Roman" w:cs="Times New Roman"/>
                <w:color w:val="0D0D0D" w:themeColor="text1" w:themeTint="F2"/>
                <w:sz w:val="24"/>
                <w:szCs w:val="24"/>
                <w:lang w:val="ro-MD"/>
              </w:rPr>
            </w:pPr>
          </w:p>
          <w:p w14:paraId="5478331E" w14:textId="77777777" w:rsidR="004F63B3" w:rsidRPr="00170B0C" w:rsidRDefault="004F63B3" w:rsidP="00FB6497">
            <w:pPr>
              <w:jc w:val="both"/>
              <w:rPr>
                <w:rFonts w:ascii="Times New Roman" w:hAnsi="Times New Roman" w:cs="Times New Roman"/>
                <w:color w:val="0D0D0D" w:themeColor="text1" w:themeTint="F2"/>
                <w:sz w:val="24"/>
                <w:szCs w:val="24"/>
                <w:lang w:val="ro-MD"/>
              </w:rPr>
            </w:pPr>
          </w:p>
          <w:p w14:paraId="6F8E28D4" w14:textId="3BC1413B" w:rsidR="00FB6497" w:rsidRPr="00170B0C" w:rsidRDefault="00FB6497" w:rsidP="00FB6497">
            <w:pPr>
              <w:jc w:val="both"/>
              <w:rPr>
                <w:rFonts w:ascii="Times New Roman" w:hAnsi="Times New Roman" w:cs="Times New Roman"/>
                <w:color w:val="0D0D0D" w:themeColor="text1" w:themeTint="F2"/>
                <w:sz w:val="24"/>
                <w:szCs w:val="24"/>
                <w:lang w:val="ro-MD"/>
              </w:rPr>
            </w:pPr>
          </w:p>
          <w:p w14:paraId="603BABF0" w14:textId="2C7948E3"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Pr="00170B0C">
              <w:rPr>
                <w:rFonts w:ascii="Times New Roman" w:hAnsi="Times New Roman" w:cs="Times New Roman"/>
                <w:b/>
                <w:color w:val="0D0D0D" w:themeColor="text1" w:themeTint="F2"/>
                <w:sz w:val="24"/>
                <w:szCs w:val="24"/>
                <w:vertAlign w:val="superscript"/>
                <w:lang w:val="ro-MD"/>
              </w:rPr>
              <w:t>2</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Schema de sprijin pentru autoconsumatorii de energiei </w:t>
            </w:r>
            <w:r w:rsidR="00170B0C" w:rsidRPr="00170B0C">
              <w:rPr>
                <w:rFonts w:ascii="Times New Roman" w:hAnsi="Times New Roman" w:cs="Times New Roman"/>
                <w:color w:val="0D0D0D" w:themeColor="text1" w:themeTint="F2"/>
                <w:sz w:val="24"/>
                <w:szCs w:val="24"/>
                <w:lang w:val="ro-MD"/>
              </w:rPr>
              <w:t>electrică din surse regenerabile</w:t>
            </w:r>
          </w:p>
          <w:p w14:paraId="137C45BA" w14:textId="16A81E72" w:rsidR="009F2AD6" w:rsidRPr="00170B0C" w:rsidRDefault="004F63B3" w:rsidP="00170B0C">
            <w:pPr>
              <w:pStyle w:val="ListParagraph"/>
              <w:numPr>
                <w:ilvl w:val="0"/>
                <w:numId w:val="110"/>
              </w:numPr>
              <w:ind w:left="-9" w:firstLine="9"/>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Implementarea s</w:t>
            </w:r>
            <w:r w:rsidRPr="005F2D29">
              <w:rPr>
                <w:rFonts w:ascii="Times New Roman" w:hAnsi="Times New Roman" w:cs="Times New Roman"/>
                <w:sz w:val="24"/>
                <w:szCs w:val="24"/>
                <w:lang w:val="ro-MD"/>
              </w:rPr>
              <w:t>chem</w:t>
            </w:r>
            <w:r>
              <w:rPr>
                <w:rFonts w:ascii="Times New Roman" w:hAnsi="Times New Roman" w:cs="Times New Roman"/>
                <w:sz w:val="24"/>
                <w:szCs w:val="24"/>
                <w:lang w:val="ro-MD"/>
              </w:rPr>
              <w:t>ei</w:t>
            </w:r>
            <w:r w:rsidRPr="005F2D29">
              <w:rPr>
                <w:rFonts w:ascii="Times New Roman" w:hAnsi="Times New Roman" w:cs="Times New Roman"/>
                <w:sz w:val="24"/>
                <w:szCs w:val="24"/>
                <w:lang w:val="ro-MD"/>
              </w:rPr>
              <w:t xml:space="preserve"> de sprijin a </w:t>
            </w:r>
            <w:r>
              <w:rPr>
                <w:rFonts w:ascii="Times New Roman" w:hAnsi="Times New Roman" w:cs="Times New Roman"/>
                <w:sz w:val="24"/>
                <w:szCs w:val="24"/>
                <w:lang w:val="ro-MD"/>
              </w:rPr>
              <w:t>prosumatorilor de energie electrică din</w:t>
            </w:r>
            <w:r w:rsidRPr="005F2D29">
              <w:rPr>
                <w:rFonts w:ascii="Times New Roman" w:hAnsi="Times New Roman" w:cs="Times New Roman"/>
                <w:sz w:val="24"/>
                <w:szCs w:val="24"/>
                <w:lang w:val="ro-MD"/>
              </w:rPr>
              <w:t xml:space="preserve"> surse regenerabile</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se bazează pe următoarele principii</w:t>
            </w:r>
            <w:r w:rsidR="009F2AD6" w:rsidRPr="00170B0C">
              <w:rPr>
                <w:rFonts w:ascii="Times New Roman" w:hAnsi="Times New Roman" w:cs="Times New Roman"/>
                <w:color w:val="0D0D0D" w:themeColor="text1" w:themeTint="F2"/>
                <w:sz w:val="24"/>
                <w:szCs w:val="24"/>
                <w:lang w:val="ro-MD"/>
              </w:rPr>
              <w:t>:</w:t>
            </w:r>
          </w:p>
          <w:p w14:paraId="218BA0C0" w14:textId="6D8630B3" w:rsidR="009F2AD6" w:rsidRPr="00170B0C" w:rsidRDefault="004F63B3" w:rsidP="00170B0C">
            <w:pPr>
              <w:pStyle w:val="ListParagraph"/>
              <w:numPr>
                <w:ilvl w:val="0"/>
                <w:numId w:val="111"/>
              </w:numPr>
              <w:ind w:left="-9" w:firstLine="9"/>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furnizorii de energie electrică care furnizează energie electrică </w:t>
            </w:r>
            <w:r>
              <w:rPr>
                <w:rFonts w:ascii="Times New Roman" w:hAnsi="Times New Roman" w:cs="Times New Roman"/>
                <w:sz w:val="24"/>
                <w:szCs w:val="24"/>
                <w:lang w:val="ro-MD"/>
              </w:rPr>
              <w:t>prosumatorilor</w:t>
            </w:r>
            <w:r w:rsidRPr="005F2D29">
              <w:rPr>
                <w:rFonts w:ascii="Times New Roman" w:hAnsi="Times New Roman" w:cs="Times New Roman"/>
                <w:sz w:val="24"/>
                <w:szCs w:val="24"/>
                <w:lang w:val="ro-MD"/>
              </w:rPr>
              <w:t>, în calitatea acestora primară de consumatori finali,</w:t>
            </w:r>
            <w:r>
              <w:rPr>
                <w:rFonts w:ascii="Times New Roman" w:hAnsi="Times New Roman" w:cs="Times New Roman"/>
                <w:sz w:val="24"/>
                <w:szCs w:val="24"/>
                <w:lang w:val="ro-MD"/>
              </w:rPr>
              <w:t xml:space="preserve"> la </w:t>
            </w:r>
            <w:r w:rsidRPr="009F439A">
              <w:rPr>
                <w:rFonts w:ascii="Times New Roman" w:hAnsi="Times New Roman" w:cs="Times New Roman"/>
                <w:sz w:val="24"/>
                <w:szCs w:val="24"/>
                <w:lang w:val="ro-MD"/>
              </w:rPr>
              <w:t>prețul stabilit în contractul de furnizare a energiei electrice</w:t>
            </w:r>
            <w:r>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sunt obligați să încheie contracte de </w:t>
            </w:r>
            <w:r>
              <w:rPr>
                <w:rFonts w:ascii="Times New Roman" w:hAnsi="Times New Roman" w:cs="Times New Roman"/>
                <w:sz w:val="24"/>
                <w:szCs w:val="24"/>
                <w:lang w:val="ro-MD"/>
              </w:rPr>
              <w:t>prosumator de energie electrică din</w:t>
            </w:r>
            <w:r w:rsidRPr="005F2D29">
              <w:rPr>
                <w:rFonts w:ascii="Times New Roman" w:hAnsi="Times New Roman" w:cs="Times New Roman"/>
                <w:sz w:val="24"/>
                <w:szCs w:val="24"/>
                <w:lang w:val="ro-MD"/>
              </w:rPr>
              <w:t xml:space="preserve"> surse regenerabile cu </w:t>
            </w:r>
            <w:r>
              <w:rPr>
                <w:rFonts w:ascii="Times New Roman" w:hAnsi="Times New Roman" w:cs="Times New Roman"/>
                <w:sz w:val="24"/>
                <w:szCs w:val="24"/>
                <w:lang w:val="ro-MD"/>
              </w:rPr>
              <w:t>pro</w:t>
            </w:r>
            <w:r w:rsidRPr="005F2D29">
              <w:rPr>
                <w:rFonts w:ascii="Times New Roman" w:hAnsi="Times New Roman" w:cs="Times New Roman"/>
                <w:sz w:val="24"/>
                <w:szCs w:val="24"/>
                <w:lang w:val="ro-MD"/>
              </w:rPr>
              <w:t xml:space="preserve">sumatorii respectivi, în conformitate cu criteriile și condițiile stabilite în </w:t>
            </w:r>
            <w:r w:rsidRPr="005F2D29">
              <w:rPr>
                <w:rFonts w:ascii="Times New Roman" w:hAnsi="Times New Roman" w:cs="Times New Roman"/>
                <w:sz w:val="24"/>
                <w:szCs w:val="24"/>
                <w:lang w:val="ro-MD"/>
              </w:rPr>
              <w:lastRenderedPageBreak/>
              <w:t>conformitate cu prezenta lege, și să achiziționeze surplusul de energie electrică generată</w:t>
            </w:r>
            <w:r w:rsidR="009F2AD6" w:rsidRPr="00170B0C">
              <w:rPr>
                <w:rFonts w:ascii="Times New Roman" w:hAnsi="Times New Roman" w:cs="Times New Roman"/>
                <w:color w:val="0D0D0D" w:themeColor="text1" w:themeTint="F2"/>
                <w:sz w:val="24"/>
                <w:szCs w:val="24"/>
                <w:lang w:val="ro-MD"/>
              </w:rPr>
              <w:t>;</w:t>
            </w:r>
          </w:p>
          <w:p w14:paraId="04A2B7BA" w14:textId="69E3B9DF" w:rsidR="009F2AD6" w:rsidRPr="00170B0C" w:rsidRDefault="004F63B3" w:rsidP="00170B0C">
            <w:pPr>
              <w:pStyle w:val="ListParagraph"/>
              <w:numPr>
                <w:ilvl w:val="0"/>
                <w:numId w:val="111"/>
              </w:numPr>
              <w:ind w:left="-9" w:firstLine="9"/>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prosumatorii de energie electrică din</w:t>
            </w:r>
            <w:r w:rsidRPr="005F2D29">
              <w:rPr>
                <w:rFonts w:ascii="Times New Roman" w:hAnsi="Times New Roman" w:cs="Times New Roman"/>
                <w:sz w:val="24"/>
                <w:szCs w:val="24"/>
                <w:lang w:val="ro-MD"/>
              </w:rPr>
              <w:t xml:space="preserve"> surse regenerabile</w:t>
            </w:r>
            <w:r>
              <w:rPr>
                <w:rFonts w:ascii="Times New Roman" w:hAnsi="Times New Roman" w:cs="Times New Roman"/>
                <w:sz w:val="24"/>
                <w:szCs w:val="24"/>
                <w:lang w:val="ro-MD"/>
              </w:rPr>
              <w:t>, în condițiile în care sunt respectate limitările stabilite la art. 39</w:t>
            </w:r>
            <w:r w:rsidRPr="001B6FD0">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alin. (1), lit. e),</w:t>
            </w:r>
            <w:r w:rsidRPr="005F2D29">
              <w:rPr>
                <w:rFonts w:ascii="Times New Roman" w:hAnsi="Times New Roman" w:cs="Times New Roman"/>
                <w:sz w:val="24"/>
                <w:szCs w:val="24"/>
                <w:lang w:val="ro-MD"/>
              </w:rPr>
              <w:t xml:space="preserve"> au dreptul la o remunerare pentru surplusul de energie electrică livrată în rețea, exprimată într-un echivalent monetar și cumulată într-un sold, calculat pe baza valorii energiei electrice livrate în rețea și valorii energiei electrice consumate din rețea într-o perioadă de facturare (mecanismul de facturare netă), care se ia în considerare la întocmirea facturilor de energie electrică de către furnizor</w:t>
            </w:r>
            <w:r>
              <w:rPr>
                <w:rFonts w:ascii="Times New Roman" w:hAnsi="Times New Roman" w:cs="Times New Roman"/>
                <w:sz w:val="24"/>
                <w:szCs w:val="24"/>
                <w:lang w:val="ro-MD"/>
              </w:rPr>
              <w:t>. Prețul și/sau modalitatea de stabilire a prețului la care are loc conversia cantității de energie electrică livrată în rețea în mijloace financiare și incluse în sold, este indicat în anexă la contractul de furnizare a energiei electrice</w:t>
            </w:r>
            <w:r w:rsidR="009F2AD6" w:rsidRPr="00170B0C">
              <w:rPr>
                <w:rFonts w:ascii="Times New Roman" w:hAnsi="Times New Roman" w:cs="Times New Roman"/>
                <w:color w:val="0D0D0D" w:themeColor="text1" w:themeTint="F2"/>
                <w:sz w:val="24"/>
                <w:szCs w:val="24"/>
                <w:lang w:val="ro-MD"/>
              </w:rPr>
              <w:t>;</w:t>
            </w:r>
          </w:p>
          <w:p w14:paraId="716F031B" w14:textId="78AD20A5" w:rsidR="009F2AD6" w:rsidRPr="00170B0C" w:rsidRDefault="004F63B3" w:rsidP="00170B0C">
            <w:pPr>
              <w:pStyle w:val="ListParagraph"/>
              <w:numPr>
                <w:ilvl w:val="0"/>
                <w:numId w:val="111"/>
              </w:numPr>
              <w:ind w:left="-9" w:firstLine="9"/>
              <w:contextualSpacing w:val="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dacă soldul monetar este mai mare decât valoarea energiei consumate din rețea pentru aceeași perioadă de facturare, soldul este transferat în următoarea perioadă de facturare. Soldul monetar este utilizat de către </w:t>
            </w:r>
            <w:r>
              <w:rPr>
                <w:rFonts w:ascii="Times New Roman" w:hAnsi="Times New Roman" w:cs="Times New Roman"/>
                <w:sz w:val="24"/>
                <w:szCs w:val="24"/>
                <w:lang w:val="ro-MD"/>
              </w:rPr>
              <w:t>pro</w:t>
            </w:r>
            <w:r w:rsidRPr="005F2D29">
              <w:rPr>
                <w:rFonts w:ascii="Times New Roman" w:hAnsi="Times New Roman" w:cs="Times New Roman"/>
                <w:sz w:val="24"/>
                <w:szCs w:val="24"/>
                <w:lang w:val="ro-MD"/>
              </w:rPr>
              <w:t xml:space="preserve">sumatorul de energie </w:t>
            </w:r>
            <w:r>
              <w:rPr>
                <w:rFonts w:ascii="Times New Roman" w:hAnsi="Times New Roman" w:cs="Times New Roman"/>
                <w:sz w:val="24"/>
                <w:szCs w:val="24"/>
                <w:lang w:val="ro-MD"/>
              </w:rPr>
              <w:t xml:space="preserve">electrică </w:t>
            </w:r>
            <w:r w:rsidRPr="005F2D29">
              <w:rPr>
                <w:rFonts w:ascii="Times New Roman" w:hAnsi="Times New Roman" w:cs="Times New Roman"/>
                <w:sz w:val="24"/>
                <w:szCs w:val="24"/>
                <w:lang w:val="ro-MD"/>
              </w:rPr>
              <w:t xml:space="preserve">din surse regenerabile într-o perioadă de timp de nu depășește 12 luni. Dacă la expirarea perioadei de 12 luni soldul monetar al </w:t>
            </w:r>
            <w:r>
              <w:rPr>
                <w:rFonts w:ascii="Times New Roman" w:hAnsi="Times New Roman" w:cs="Times New Roman"/>
                <w:sz w:val="24"/>
                <w:szCs w:val="24"/>
                <w:lang w:val="ro-MD"/>
              </w:rPr>
              <w:t>prosumatorului</w:t>
            </w:r>
            <w:r w:rsidRPr="005F2D29">
              <w:rPr>
                <w:rFonts w:ascii="Times New Roman" w:hAnsi="Times New Roman" w:cs="Times New Roman"/>
                <w:sz w:val="24"/>
                <w:szCs w:val="24"/>
                <w:lang w:val="ro-MD"/>
              </w:rPr>
              <w:t xml:space="preserve"> este pozitiv, </w:t>
            </w:r>
            <w:r>
              <w:rPr>
                <w:rFonts w:ascii="Times New Roman" w:hAnsi="Times New Roman" w:cs="Times New Roman"/>
                <w:sz w:val="24"/>
                <w:szCs w:val="24"/>
                <w:lang w:val="ro-MD"/>
              </w:rPr>
              <w:t>la solicitarea prosumatorului, acesta este virat pe contul bancar indicat de prosumator sau este transferat pentru utilizare în următoarele 12 luni, la expirarea cărora este anulat, în caz de neutilizare</w:t>
            </w:r>
            <w:r w:rsidR="009F2AD6" w:rsidRPr="00170B0C">
              <w:rPr>
                <w:rFonts w:ascii="Times New Roman" w:hAnsi="Times New Roman" w:cs="Times New Roman"/>
                <w:color w:val="0D0D0D" w:themeColor="text1" w:themeTint="F2"/>
                <w:sz w:val="24"/>
                <w:szCs w:val="24"/>
                <w:lang w:val="ro-MD"/>
              </w:rPr>
              <w:t xml:space="preserve">t. </w:t>
            </w:r>
          </w:p>
          <w:p w14:paraId="4AD706EA" w14:textId="602ECE76" w:rsidR="009F2AD6" w:rsidRPr="00170B0C" w:rsidRDefault="004F63B3" w:rsidP="004F63B3">
            <w:pPr>
              <w:pStyle w:val="ListParagraph"/>
              <w:numPr>
                <w:ilvl w:val="0"/>
                <w:numId w:val="110"/>
              </w:numPr>
              <w:spacing w:before="120"/>
              <w:ind w:left="-9" w:firstLine="9"/>
              <w:contextualSpacing w:val="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În vederea implementării schemei de sprijin a </w:t>
            </w:r>
            <w:r>
              <w:rPr>
                <w:rFonts w:ascii="Times New Roman" w:hAnsi="Times New Roman" w:cs="Times New Roman"/>
                <w:sz w:val="24"/>
                <w:szCs w:val="24"/>
                <w:lang w:val="ro-MD"/>
              </w:rPr>
              <w:t>prosumatorilor de energie electrică din</w:t>
            </w:r>
            <w:r w:rsidRPr="005F2D29">
              <w:rPr>
                <w:rFonts w:ascii="Times New Roman" w:hAnsi="Times New Roman" w:cs="Times New Roman"/>
                <w:sz w:val="24"/>
                <w:szCs w:val="24"/>
                <w:lang w:val="ro-MD"/>
              </w:rPr>
              <w:t xml:space="preserve"> surse regenerabile, Agenția Națională pentru Reglementare în Energetică </w:t>
            </w:r>
            <w:r w:rsidRPr="00BF4318">
              <w:rPr>
                <w:rFonts w:ascii="Times New Roman" w:hAnsi="Times New Roman" w:cs="Times New Roman"/>
                <w:sz w:val="24"/>
                <w:szCs w:val="24"/>
                <w:lang w:val="ro-MD"/>
              </w:rPr>
              <w:t>elabore</w:t>
            </w:r>
            <w:r>
              <w:rPr>
                <w:rFonts w:ascii="Times New Roman" w:hAnsi="Times New Roman" w:cs="Times New Roman"/>
                <w:sz w:val="24"/>
                <w:szCs w:val="24"/>
                <w:lang w:val="ro-MD"/>
              </w:rPr>
              <w:t>ază</w:t>
            </w:r>
            <w:r w:rsidRPr="00BF4318">
              <w:rPr>
                <w:rFonts w:ascii="Times New Roman" w:hAnsi="Times New Roman" w:cs="Times New Roman"/>
                <w:sz w:val="24"/>
                <w:szCs w:val="24"/>
                <w:lang w:val="ro-MD"/>
              </w:rPr>
              <w:t xml:space="preserve"> și aprob</w:t>
            </w:r>
            <w:r>
              <w:rPr>
                <w:rFonts w:ascii="Times New Roman" w:hAnsi="Times New Roman" w:cs="Times New Roman"/>
                <w:sz w:val="24"/>
                <w:szCs w:val="24"/>
                <w:lang w:val="ro-MD"/>
              </w:rPr>
              <w:t xml:space="preserve">ă </w:t>
            </w:r>
            <w:r w:rsidRPr="00BF4318">
              <w:rPr>
                <w:rFonts w:ascii="Times New Roman" w:hAnsi="Times New Roman" w:cs="Times New Roman"/>
                <w:sz w:val="24"/>
                <w:szCs w:val="24"/>
                <w:lang w:val="ro-MD"/>
              </w:rPr>
              <w:t>o metodologie de determinare a valorii monetare, per kWh, a surplusului de energie electrică livrată în rețea și public</w:t>
            </w:r>
            <w:r>
              <w:rPr>
                <w:rFonts w:ascii="Times New Roman" w:hAnsi="Times New Roman" w:cs="Times New Roman"/>
                <w:sz w:val="24"/>
                <w:szCs w:val="24"/>
                <w:lang w:val="ro-MD"/>
              </w:rPr>
              <w:t>ă</w:t>
            </w:r>
            <w:r w:rsidRPr="00BF4318">
              <w:rPr>
                <w:rFonts w:ascii="Times New Roman" w:hAnsi="Times New Roman" w:cs="Times New Roman"/>
                <w:sz w:val="24"/>
                <w:szCs w:val="24"/>
                <w:lang w:val="ro-MD"/>
              </w:rPr>
              <w:t xml:space="preserve"> prețurile respective pe pagina sa </w:t>
            </w:r>
            <w:r w:rsidRPr="00BF4318">
              <w:rPr>
                <w:rFonts w:ascii="Times New Roman" w:hAnsi="Times New Roman" w:cs="Times New Roman"/>
                <w:sz w:val="24"/>
                <w:szCs w:val="24"/>
                <w:lang w:val="ro-MD"/>
              </w:rPr>
              <w:lastRenderedPageBreak/>
              <w:t xml:space="preserve">web oficială. </w:t>
            </w:r>
            <w:r>
              <w:rPr>
                <w:rFonts w:ascii="Times New Roman" w:hAnsi="Times New Roman" w:cs="Times New Roman"/>
                <w:sz w:val="24"/>
                <w:szCs w:val="24"/>
                <w:lang w:val="ro-MD"/>
              </w:rPr>
              <w:t>P</w:t>
            </w:r>
            <w:r w:rsidRPr="00BF4318">
              <w:rPr>
                <w:rFonts w:ascii="Times New Roman" w:hAnsi="Times New Roman" w:cs="Times New Roman"/>
                <w:sz w:val="24"/>
                <w:szCs w:val="24"/>
                <w:lang w:val="ro-MD"/>
              </w:rPr>
              <w:t>rețurile determinate în conformitate cu prezentul alineat</w:t>
            </w:r>
            <w:r>
              <w:rPr>
                <w:rFonts w:ascii="Times New Roman" w:hAnsi="Times New Roman" w:cs="Times New Roman"/>
                <w:sz w:val="24"/>
                <w:szCs w:val="24"/>
                <w:lang w:val="ro-MD"/>
              </w:rPr>
              <w:t>, cât și metodologia de calcul, în condițiile apariție piețelor organizate și atingerea unui nivel suficient de lichiditate pe acestea,</w:t>
            </w:r>
            <w:r w:rsidRPr="00BF4318">
              <w:rPr>
                <w:rFonts w:ascii="Times New Roman" w:hAnsi="Times New Roman" w:cs="Times New Roman"/>
                <w:sz w:val="24"/>
                <w:szCs w:val="24"/>
                <w:lang w:val="ro-MD"/>
              </w:rPr>
              <w:t xml:space="preserve"> sunt revizuite periodic, dar nu mai rar de o dată la fiecare doi ani</w:t>
            </w:r>
            <w:r w:rsidR="009F2AD6" w:rsidRPr="00170B0C">
              <w:rPr>
                <w:rFonts w:ascii="Times New Roman" w:hAnsi="Times New Roman" w:cs="Times New Roman"/>
                <w:color w:val="0D0D0D" w:themeColor="text1" w:themeTint="F2"/>
                <w:sz w:val="24"/>
                <w:szCs w:val="24"/>
                <w:lang w:val="ro-MD"/>
              </w:rPr>
              <w:t>:</w:t>
            </w:r>
          </w:p>
          <w:p w14:paraId="3D529DC6" w14:textId="77EDA392" w:rsidR="009F2AD6" w:rsidRPr="00170B0C" w:rsidRDefault="004F63B3" w:rsidP="00170B0C">
            <w:pPr>
              <w:pStyle w:val="ListParagraph"/>
              <w:numPr>
                <w:ilvl w:val="0"/>
                <w:numId w:val="110"/>
              </w:numPr>
              <w:spacing w:before="120"/>
              <w:ind w:left="-9" w:firstLine="9"/>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Prosumatorii de energie electrică din</w:t>
            </w:r>
            <w:r w:rsidRPr="005F2D29">
              <w:rPr>
                <w:rFonts w:ascii="Times New Roman" w:hAnsi="Times New Roman" w:cs="Times New Roman"/>
                <w:sz w:val="24"/>
                <w:szCs w:val="24"/>
                <w:lang w:val="ro-MD"/>
              </w:rPr>
              <w:t xml:space="preserve"> surse regenerabile fac parte de grupul de echilibrare al furnizorilor săi de energie electrică și sunt exonerați de responsabilitatea financiară pentru dezechilibrele generate</w:t>
            </w:r>
            <w:r w:rsidR="009F2AD6" w:rsidRPr="00170B0C">
              <w:rPr>
                <w:rFonts w:ascii="Times New Roman" w:hAnsi="Times New Roman" w:cs="Times New Roman"/>
                <w:color w:val="0D0D0D" w:themeColor="text1" w:themeTint="F2"/>
                <w:sz w:val="24"/>
                <w:szCs w:val="24"/>
                <w:lang w:val="ro-MD"/>
              </w:rPr>
              <w:t xml:space="preserve">. </w:t>
            </w:r>
          </w:p>
          <w:p w14:paraId="257B90DE" w14:textId="72A90F2C" w:rsidR="009F2AD6" w:rsidRPr="00170B0C" w:rsidRDefault="004F63B3" w:rsidP="00170B0C">
            <w:pPr>
              <w:pStyle w:val="ListParagraph"/>
              <w:numPr>
                <w:ilvl w:val="0"/>
                <w:numId w:val="110"/>
              </w:numPr>
              <w:ind w:left="-9" w:firstLine="9"/>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Datele obținute în conformitate cu alin. (</w:t>
            </w:r>
            <w:r>
              <w:rPr>
                <w:rFonts w:ascii="Times New Roman" w:hAnsi="Times New Roman" w:cs="Times New Roman"/>
                <w:sz w:val="24"/>
                <w:szCs w:val="24"/>
                <w:lang w:val="ro-MD"/>
              </w:rPr>
              <w:t>4</w:t>
            </w:r>
            <w:r w:rsidRPr="005F2D29">
              <w:rPr>
                <w:rFonts w:ascii="Times New Roman" w:hAnsi="Times New Roman" w:cs="Times New Roman"/>
                <w:sz w:val="24"/>
                <w:szCs w:val="24"/>
                <w:lang w:val="ro-MD"/>
              </w:rPr>
              <w:t xml:space="preserve">), lit. a) și b) sunt luate în considerare la calculul ponderii energiei </w:t>
            </w:r>
            <w:r>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regenerabile în consumul final brut de energie</w:t>
            </w:r>
            <w:r w:rsidR="009F2AD6" w:rsidRPr="00170B0C">
              <w:rPr>
                <w:rFonts w:ascii="Times New Roman" w:hAnsi="Times New Roman" w:cs="Times New Roman"/>
                <w:color w:val="0D0D0D" w:themeColor="text1" w:themeTint="F2"/>
                <w:sz w:val="24"/>
                <w:szCs w:val="24"/>
                <w:lang w:val="ro-MD"/>
              </w:rPr>
              <w:t>.</w:t>
            </w:r>
          </w:p>
          <w:p w14:paraId="2228F22C" w14:textId="77777777" w:rsidR="004F63B3" w:rsidRDefault="004F63B3" w:rsidP="00FB6497">
            <w:pPr>
              <w:jc w:val="both"/>
              <w:rPr>
                <w:rFonts w:ascii="Times New Roman" w:hAnsi="Times New Roman" w:cs="Times New Roman"/>
                <w:color w:val="0D0D0D" w:themeColor="text1" w:themeTint="F2"/>
                <w:sz w:val="24"/>
                <w:szCs w:val="24"/>
                <w:lang w:val="ro-MD"/>
              </w:rPr>
            </w:pPr>
          </w:p>
          <w:p w14:paraId="69A83AD0" w14:textId="77777777" w:rsidR="004F63B3" w:rsidRDefault="004F63B3" w:rsidP="00FB6497">
            <w:pPr>
              <w:jc w:val="both"/>
              <w:rPr>
                <w:rFonts w:ascii="Times New Roman" w:hAnsi="Times New Roman" w:cs="Times New Roman"/>
                <w:color w:val="0D0D0D" w:themeColor="text1" w:themeTint="F2"/>
                <w:sz w:val="24"/>
                <w:szCs w:val="24"/>
                <w:lang w:val="ro-MD"/>
              </w:rPr>
            </w:pPr>
          </w:p>
          <w:p w14:paraId="730FC172" w14:textId="77777777" w:rsidR="004F63B3" w:rsidRDefault="004F63B3" w:rsidP="00FB6497">
            <w:pPr>
              <w:jc w:val="both"/>
              <w:rPr>
                <w:rFonts w:ascii="Times New Roman" w:hAnsi="Times New Roman" w:cs="Times New Roman"/>
                <w:color w:val="0D0D0D" w:themeColor="text1" w:themeTint="F2"/>
                <w:sz w:val="24"/>
                <w:szCs w:val="24"/>
                <w:lang w:val="ro-MD"/>
              </w:rPr>
            </w:pPr>
          </w:p>
          <w:p w14:paraId="633CB274" w14:textId="77777777" w:rsidR="004F63B3" w:rsidRDefault="004F63B3" w:rsidP="00FB6497">
            <w:pPr>
              <w:jc w:val="both"/>
              <w:rPr>
                <w:rFonts w:ascii="Times New Roman" w:hAnsi="Times New Roman" w:cs="Times New Roman"/>
                <w:color w:val="0D0D0D" w:themeColor="text1" w:themeTint="F2"/>
                <w:sz w:val="24"/>
                <w:szCs w:val="24"/>
                <w:lang w:val="ro-MD"/>
              </w:rPr>
            </w:pPr>
          </w:p>
          <w:p w14:paraId="7F3483F9" w14:textId="77777777" w:rsidR="004F63B3" w:rsidRDefault="004F63B3" w:rsidP="00FB6497">
            <w:pPr>
              <w:jc w:val="both"/>
              <w:rPr>
                <w:rFonts w:ascii="Times New Roman" w:hAnsi="Times New Roman" w:cs="Times New Roman"/>
                <w:color w:val="0D0D0D" w:themeColor="text1" w:themeTint="F2"/>
                <w:sz w:val="24"/>
                <w:szCs w:val="24"/>
                <w:lang w:val="ro-MD"/>
              </w:rPr>
            </w:pPr>
          </w:p>
          <w:p w14:paraId="57B1DF62" w14:textId="77777777" w:rsidR="004F63B3" w:rsidRDefault="004F63B3" w:rsidP="00FB6497">
            <w:pPr>
              <w:jc w:val="both"/>
              <w:rPr>
                <w:rFonts w:ascii="Times New Roman" w:hAnsi="Times New Roman" w:cs="Times New Roman"/>
                <w:color w:val="0D0D0D" w:themeColor="text1" w:themeTint="F2"/>
                <w:sz w:val="24"/>
                <w:szCs w:val="24"/>
                <w:lang w:val="ro-MD"/>
              </w:rPr>
            </w:pPr>
          </w:p>
          <w:p w14:paraId="1880340F" w14:textId="77777777" w:rsidR="004F63B3" w:rsidRDefault="004F63B3" w:rsidP="00FB6497">
            <w:pPr>
              <w:jc w:val="both"/>
              <w:rPr>
                <w:rFonts w:ascii="Times New Roman" w:hAnsi="Times New Roman" w:cs="Times New Roman"/>
                <w:color w:val="0D0D0D" w:themeColor="text1" w:themeTint="F2"/>
                <w:sz w:val="24"/>
                <w:szCs w:val="24"/>
                <w:lang w:val="ro-MD"/>
              </w:rPr>
            </w:pPr>
          </w:p>
          <w:p w14:paraId="5B233F64" w14:textId="77777777" w:rsidR="004F63B3" w:rsidRDefault="004F63B3" w:rsidP="00FB6497">
            <w:pPr>
              <w:jc w:val="both"/>
              <w:rPr>
                <w:rFonts w:ascii="Times New Roman" w:hAnsi="Times New Roman" w:cs="Times New Roman"/>
                <w:color w:val="0D0D0D" w:themeColor="text1" w:themeTint="F2"/>
                <w:sz w:val="24"/>
                <w:szCs w:val="24"/>
                <w:lang w:val="ro-MD"/>
              </w:rPr>
            </w:pPr>
          </w:p>
          <w:p w14:paraId="2DE9785A" w14:textId="77777777" w:rsidR="004F63B3" w:rsidRDefault="004F63B3" w:rsidP="00FB6497">
            <w:pPr>
              <w:jc w:val="both"/>
              <w:rPr>
                <w:rFonts w:ascii="Times New Roman" w:hAnsi="Times New Roman" w:cs="Times New Roman"/>
                <w:color w:val="0D0D0D" w:themeColor="text1" w:themeTint="F2"/>
                <w:sz w:val="24"/>
                <w:szCs w:val="24"/>
                <w:lang w:val="ro-MD"/>
              </w:rPr>
            </w:pPr>
          </w:p>
          <w:p w14:paraId="4E5F4C94" w14:textId="3909AD0C" w:rsidR="00FB6497" w:rsidRPr="00170B0C" w:rsidRDefault="00FB6497" w:rsidP="00FB6497">
            <w:pPr>
              <w:jc w:val="both"/>
              <w:rPr>
                <w:rFonts w:ascii="Times New Roman" w:hAnsi="Times New Roman" w:cs="Times New Roman"/>
                <w:color w:val="0D0D0D" w:themeColor="text1" w:themeTint="F2"/>
                <w:sz w:val="24"/>
                <w:szCs w:val="24"/>
                <w:lang w:val="ro-MD"/>
              </w:rPr>
            </w:pPr>
          </w:p>
          <w:p w14:paraId="434072AF" w14:textId="1A7C8ECD" w:rsidR="00FB6497" w:rsidRPr="00170B0C" w:rsidRDefault="00FB6497" w:rsidP="00FB6497">
            <w:pPr>
              <w:jc w:val="both"/>
              <w:rPr>
                <w:rFonts w:ascii="Times New Roman" w:hAnsi="Times New Roman" w:cs="Times New Roman"/>
                <w:color w:val="0D0D0D" w:themeColor="text1" w:themeTint="F2"/>
                <w:sz w:val="24"/>
                <w:szCs w:val="24"/>
                <w:lang w:val="ro-MD"/>
              </w:rPr>
            </w:pPr>
          </w:p>
          <w:p w14:paraId="377EFF2D" w14:textId="1E103DBD" w:rsidR="00FB6497" w:rsidRPr="00170B0C" w:rsidRDefault="00FB6497" w:rsidP="00FB6497">
            <w:pPr>
              <w:jc w:val="both"/>
              <w:rPr>
                <w:rFonts w:ascii="Times New Roman" w:hAnsi="Times New Roman" w:cs="Times New Roman"/>
                <w:color w:val="0D0D0D" w:themeColor="text1" w:themeTint="F2"/>
                <w:sz w:val="24"/>
                <w:szCs w:val="24"/>
                <w:lang w:val="ro-MD"/>
              </w:rPr>
            </w:pPr>
          </w:p>
          <w:p w14:paraId="701D2DB6"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1435F915"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08F957CE" w14:textId="60AA3255" w:rsidR="00FB6497" w:rsidRPr="00170B0C" w:rsidRDefault="00FB6497" w:rsidP="00FB6497">
            <w:pPr>
              <w:jc w:val="both"/>
              <w:rPr>
                <w:rFonts w:ascii="Times New Roman" w:hAnsi="Times New Roman" w:cs="Times New Roman"/>
                <w:color w:val="0D0D0D" w:themeColor="text1" w:themeTint="F2"/>
                <w:sz w:val="24"/>
                <w:szCs w:val="24"/>
                <w:lang w:val="ro-MD"/>
              </w:rPr>
            </w:pPr>
          </w:p>
          <w:p w14:paraId="49D52591" w14:textId="77777777" w:rsidR="00FB6497" w:rsidRPr="00170B0C" w:rsidRDefault="00FB6497" w:rsidP="00FB6497">
            <w:pPr>
              <w:jc w:val="both"/>
              <w:rPr>
                <w:rFonts w:ascii="Times New Roman" w:hAnsi="Times New Roman" w:cs="Times New Roman"/>
                <w:color w:val="0D0D0D" w:themeColor="text1" w:themeTint="F2"/>
                <w:sz w:val="24"/>
                <w:szCs w:val="24"/>
                <w:lang w:val="ro-MD"/>
              </w:rPr>
            </w:pPr>
          </w:p>
          <w:p w14:paraId="764FEBF2" w14:textId="3298A2D2" w:rsidR="00925809" w:rsidRPr="00170B0C" w:rsidRDefault="00FB6497" w:rsidP="00925809">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 xml:space="preserve">Articolul </w:t>
            </w:r>
            <w:r w:rsidR="00877B5B" w:rsidRPr="00170B0C">
              <w:rPr>
                <w:rFonts w:ascii="Times New Roman" w:hAnsi="Times New Roman" w:cs="Times New Roman"/>
                <w:b/>
                <w:color w:val="0D0D0D" w:themeColor="text1" w:themeTint="F2"/>
                <w:sz w:val="24"/>
                <w:szCs w:val="24"/>
                <w:lang w:val="ro-MD"/>
              </w:rPr>
              <w:t>39</w:t>
            </w:r>
            <w:r w:rsidR="00877B5B">
              <w:rPr>
                <w:rFonts w:ascii="Times New Roman" w:hAnsi="Times New Roman" w:cs="Times New Roman"/>
                <w:b/>
                <w:color w:val="0D0D0D" w:themeColor="text1" w:themeTint="F2"/>
                <w:sz w:val="24"/>
                <w:szCs w:val="24"/>
                <w:vertAlign w:val="superscript"/>
                <w:lang w:val="ro-MD"/>
              </w:rPr>
              <w:t>3</w:t>
            </w:r>
            <w:r w:rsidRPr="00170B0C">
              <w:rPr>
                <w:rFonts w:ascii="Times New Roman" w:hAnsi="Times New Roman" w:cs="Times New Roman"/>
                <w:b/>
                <w:color w:val="0D0D0D" w:themeColor="text1" w:themeTint="F2"/>
                <w:sz w:val="24"/>
                <w:szCs w:val="24"/>
                <w:lang w:val="ro-MD"/>
              </w:rPr>
              <w:t xml:space="preserve">. </w:t>
            </w:r>
            <w:r w:rsidR="00925809" w:rsidRPr="005F2D29">
              <w:rPr>
                <w:rFonts w:ascii="Times New Roman" w:hAnsi="Times New Roman" w:cs="Times New Roman"/>
                <w:sz w:val="24"/>
                <w:szCs w:val="24"/>
                <w:lang w:val="ro-MD"/>
              </w:rPr>
              <w:t xml:space="preserve">Instalarea centralelor electrice de producere a energiei electrice din surse regenerabile în </w:t>
            </w:r>
            <w:r w:rsidR="00925809">
              <w:rPr>
                <w:rFonts w:ascii="Times New Roman" w:hAnsi="Times New Roman" w:cs="Times New Roman"/>
                <w:sz w:val="24"/>
                <w:szCs w:val="24"/>
                <w:lang w:val="ro-MD"/>
              </w:rPr>
              <w:t>blocurile locative</w:t>
            </w:r>
          </w:p>
          <w:p w14:paraId="731BAA3B" w14:textId="77777777" w:rsidR="00925809" w:rsidRDefault="00925809" w:rsidP="000F41A4">
            <w:pPr>
              <w:pStyle w:val="ListParagraph"/>
              <w:numPr>
                <w:ilvl w:val="0"/>
                <w:numId w:val="150"/>
              </w:num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Consumatorii finali din cadrul blocurilor locative pot beneficia de următoarele drepturi în calitate de p</w:t>
            </w:r>
            <w:r w:rsidRPr="002C70C8">
              <w:rPr>
                <w:rFonts w:ascii="Times New Roman" w:hAnsi="Times New Roman" w:cs="Times New Roman"/>
                <w:sz w:val="24"/>
                <w:szCs w:val="24"/>
                <w:lang w:val="ro-MD"/>
              </w:rPr>
              <w:t>rosumatori</w:t>
            </w:r>
            <w:r>
              <w:rPr>
                <w:rFonts w:ascii="Times New Roman" w:hAnsi="Times New Roman" w:cs="Times New Roman"/>
                <w:sz w:val="24"/>
                <w:szCs w:val="24"/>
                <w:lang w:val="ro-MD"/>
              </w:rPr>
              <w:t xml:space="preserve"> </w:t>
            </w:r>
            <w:r w:rsidRPr="002C70C8">
              <w:rPr>
                <w:rFonts w:ascii="Times New Roman" w:hAnsi="Times New Roman" w:cs="Times New Roman"/>
                <w:sz w:val="24"/>
                <w:szCs w:val="24"/>
                <w:lang w:val="ro-MD"/>
              </w:rPr>
              <w:t xml:space="preserve">de </w:t>
            </w:r>
            <w:r w:rsidRPr="002C70C8">
              <w:rPr>
                <w:rFonts w:ascii="Times New Roman" w:hAnsi="Times New Roman" w:cs="Times New Roman"/>
                <w:sz w:val="24"/>
                <w:szCs w:val="24"/>
                <w:lang w:val="ro-MD"/>
              </w:rPr>
              <w:lastRenderedPageBreak/>
              <w:t>energie electrică din surse regenerabile care acționează în mod colectiv:</w:t>
            </w:r>
          </w:p>
          <w:p w14:paraId="075E9B70" w14:textId="4941ECD4" w:rsidR="00925809" w:rsidRPr="000F41A4" w:rsidRDefault="00925809" w:rsidP="000F41A4">
            <w:p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 </w:t>
            </w:r>
            <w:r w:rsidRPr="000F41A4">
              <w:rPr>
                <w:rFonts w:ascii="Times New Roman" w:hAnsi="Times New Roman" w:cs="Times New Roman"/>
                <w:sz w:val="24"/>
                <w:szCs w:val="24"/>
                <w:lang w:val="ro-MD"/>
              </w:rPr>
              <w:t xml:space="preserve">să genereze energie electrică din surse regenerabile pentru consum propriu, să o stocheze, să comercializeze surplusul de energie electrică din surse regenerabile produsă, inclusiv prin contracte pentru achiziționarea energiei electrice produse din surse regenerabile direct de la producător, prin intermediul furnizorilor de energie electrică, tranzacțiilor </w:t>
            </w:r>
            <w:r w:rsidRPr="000F41A4">
              <w:rPr>
                <w:rFonts w:ascii="Times New Roman" w:hAnsi="Times New Roman" w:cs="Times New Roman"/>
                <w:i/>
                <w:iCs/>
                <w:sz w:val="24"/>
                <w:szCs w:val="24"/>
                <w:lang w:val="ro-MD"/>
              </w:rPr>
              <w:t xml:space="preserve">inter-pares, </w:t>
            </w:r>
            <w:r w:rsidRPr="000F41A4">
              <w:rPr>
                <w:rFonts w:ascii="Times New Roman" w:hAnsi="Times New Roman" w:cs="Times New Roman"/>
                <w:sz w:val="24"/>
                <w:szCs w:val="24"/>
                <w:lang w:val="ro-MD"/>
              </w:rPr>
              <w:t>fără a face obiectul</w:t>
            </w:r>
          </w:p>
          <w:p w14:paraId="1CC2521A" w14:textId="31E4E6F3" w:rsidR="00925809" w:rsidRPr="00170B0C" w:rsidRDefault="00925809" w:rsidP="000F41A4">
            <w:pPr>
              <w:pStyle w:val="ListParagraph"/>
              <w:numPr>
                <w:ilvl w:val="0"/>
                <w:numId w:val="151"/>
              </w:numPr>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unor proceduri</w:t>
            </w:r>
            <w:r>
              <w:rPr>
                <w:rFonts w:ascii="Times New Roman" w:hAnsi="Times New Roman" w:cs="Times New Roman"/>
                <w:sz w:val="24"/>
                <w:szCs w:val="24"/>
                <w:lang w:val="ro-MD"/>
              </w:rPr>
              <w:t xml:space="preserve"> și</w:t>
            </w:r>
            <w:r w:rsidRPr="00CD3013">
              <w:rPr>
                <w:rFonts w:ascii="Times New Roman" w:hAnsi="Times New Roman" w:cs="Times New Roman"/>
                <w:sz w:val="24"/>
                <w:szCs w:val="24"/>
                <w:lang w:val="ro-MD"/>
              </w:rPr>
              <w:t xml:space="preserve"> perceperi de plăți </w:t>
            </w:r>
            <w:r w:rsidRPr="005F2D29">
              <w:rPr>
                <w:rFonts w:ascii="Times New Roman" w:hAnsi="Times New Roman" w:cs="Times New Roman"/>
                <w:sz w:val="24"/>
                <w:szCs w:val="24"/>
                <w:lang w:val="ro-MD"/>
              </w:rPr>
              <w:t>discriminatorii și disproporționate, precum și tarifelor pentru utilizarea rețelelor care nu reflectă costurile, în raport cu energia electrică pe care o consumă din rețea sau pe care o livrează în rețea;</w:t>
            </w:r>
            <w:r w:rsidRPr="00170B0C">
              <w:rPr>
                <w:rFonts w:ascii="Times New Roman" w:hAnsi="Times New Roman" w:cs="Times New Roman"/>
                <w:color w:val="0D0D0D" w:themeColor="text1" w:themeTint="F2"/>
                <w:sz w:val="24"/>
                <w:szCs w:val="24"/>
                <w:lang w:val="ro-MD"/>
              </w:rPr>
              <w:t>;</w:t>
            </w:r>
          </w:p>
          <w:p w14:paraId="65D4828A" w14:textId="77777777" w:rsidR="00925809" w:rsidRPr="00170B0C" w:rsidRDefault="00925809" w:rsidP="000F41A4">
            <w:pPr>
              <w:pStyle w:val="ListParagraph"/>
              <w:numPr>
                <w:ilvl w:val="0"/>
                <w:numId w:val="151"/>
              </w:numPr>
              <w:ind w:right="39"/>
              <w:jc w:val="both"/>
              <w:rPr>
                <w:rFonts w:ascii="Times New Roman" w:hAnsi="Times New Roman" w:cs="Times New Roman"/>
                <w:color w:val="0D0D0D" w:themeColor="text1" w:themeTint="F2"/>
                <w:sz w:val="24"/>
                <w:szCs w:val="24"/>
                <w:lang w:val="ro-MD"/>
              </w:rPr>
            </w:pPr>
            <w:r w:rsidRPr="001F461F">
              <w:rPr>
                <w:rFonts w:ascii="Times New Roman" w:hAnsi="Times New Roman" w:cs="Times New Roman"/>
                <w:sz w:val="24"/>
                <w:szCs w:val="24"/>
                <w:lang w:val="ro-MD"/>
              </w:rPr>
              <w:t>unor proceduri discriminatorii sau disproporționate și oricăror perceperi de plăți care ar avea ca și obiect energia electrică din surse regenerabile produsă și rămasă în/ consumată de locuința/clădirea pentru propriile necesități</w:t>
            </w:r>
            <w:r w:rsidRPr="00170B0C">
              <w:rPr>
                <w:rFonts w:ascii="Times New Roman" w:hAnsi="Times New Roman" w:cs="Times New Roman"/>
                <w:color w:val="0D0D0D" w:themeColor="text1" w:themeTint="F2"/>
                <w:sz w:val="24"/>
                <w:szCs w:val="24"/>
                <w:lang w:val="ro-MD"/>
              </w:rPr>
              <w:t>.</w:t>
            </w:r>
          </w:p>
          <w:p w14:paraId="24A0D2D5" w14:textId="089DA0C5" w:rsidR="00925809" w:rsidRPr="00170B0C" w:rsidRDefault="00925809" w:rsidP="000F41A4">
            <w:pPr>
              <w:pStyle w:val="ListParagraph"/>
              <w:numPr>
                <w:ilvl w:val="3"/>
                <w:numId w:val="108"/>
              </w:numPr>
              <w:ind w:left="315"/>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instaleze, dețină și să opereze sisteme de stocare a energiei electrice combinate cu centrale electrice de generare a energiei electrice din surse regenerabile, fără fi </w:t>
            </w:r>
            <w:r>
              <w:rPr>
                <w:rFonts w:ascii="Times New Roman" w:hAnsi="Times New Roman" w:cs="Times New Roman"/>
                <w:sz w:val="24"/>
                <w:szCs w:val="24"/>
                <w:lang w:val="ro-MD"/>
              </w:rPr>
              <w:t xml:space="preserve">supus </w:t>
            </w:r>
            <w:r w:rsidRPr="005F2D29">
              <w:rPr>
                <w:rFonts w:ascii="Times New Roman" w:hAnsi="Times New Roman" w:cs="Times New Roman"/>
                <w:sz w:val="24"/>
                <w:szCs w:val="24"/>
                <w:lang w:val="ro-MD"/>
              </w:rPr>
              <w:t>dubl</w:t>
            </w:r>
            <w:r>
              <w:rPr>
                <w:rFonts w:ascii="Times New Roman" w:hAnsi="Times New Roman" w:cs="Times New Roman"/>
                <w:sz w:val="24"/>
                <w:szCs w:val="24"/>
                <w:lang w:val="ro-MD"/>
              </w:rPr>
              <w:t xml:space="preserve">u unor plăți sau </w:t>
            </w:r>
            <w:r w:rsidRPr="005F2D29">
              <w:rPr>
                <w:rFonts w:ascii="Times New Roman" w:hAnsi="Times New Roman" w:cs="Times New Roman"/>
                <w:sz w:val="24"/>
                <w:szCs w:val="24"/>
                <w:lang w:val="ro-MD"/>
              </w:rPr>
              <w:t>tarife</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pentru utilizarea rețelei pentru energia electrică stocată și rămasă în locuința sa</w:t>
            </w:r>
            <w:r w:rsidRPr="00170B0C">
              <w:rPr>
                <w:rFonts w:ascii="Times New Roman" w:hAnsi="Times New Roman" w:cs="Times New Roman"/>
                <w:color w:val="0D0D0D" w:themeColor="text1" w:themeTint="F2"/>
                <w:sz w:val="24"/>
                <w:szCs w:val="24"/>
                <w:lang w:val="ro-MD"/>
              </w:rPr>
              <w:t>;</w:t>
            </w:r>
          </w:p>
          <w:p w14:paraId="48C50208" w14:textId="2E1E4E60" w:rsidR="00925809" w:rsidRPr="00170B0C" w:rsidRDefault="00925809" w:rsidP="000F41A4">
            <w:pPr>
              <w:pStyle w:val="ListParagraph"/>
              <w:numPr>
                <w:ilvl w:val="3"/>
                <w:numId w:val="108"/>
              </w:numPr>
              <w:ind w:left="315"/>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să-</w:t>
            </w:r>
            <w:r>
              <w:rPr>
                <w:rFonts w:ascii="Times New Roman" w:hAnsi="Times New Roman" w:cs="Times New Roman"/>
                <w:sz w:val="24"/>
                <w:szCs w:val="24"/>
                <w:lang w:val="ro-MD"/>
              </w:rPr>
              <w:t>ș</w:t>
            </w:r>
            <w:r w:rsidRPr="005F2D29">
              <w:rPr>
                <w:rFonts w:ascii="Times New Roman" w:hAnsi="Times New Roman" w:cs="Times New Roman"/>
                <w:sz w:val="24"/>
                <w:szCs w:val="24"/>
                <w:lang w:val="ro-MD"/>
              </w:rPr>
              <w:t>i păstreze drepturile și obligațiile în calitate de consumator</w:t>
            </w:r>
            <w:r>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final</w:t>
            </w:r>
            <w:r>
              <w:rPr>
                <w:rFonts w:ascii="Times New Roman" w:hAnsi="Times New Roman" w:cs="Times New Roman"/>
                <w:sz w:val="24"/>
                <w:szCs w:val="24"/>
                <w:lang w:val="ro-MD"/>
              </w:rPr>
              <w:t>i</w:t>
            </w:r>
            <w:r w:rsidRPr="00170B0C">
              <w:rPr>
                <w:rFonts w:ascii="Times New Roman" w:hAnsi="Times New Roman" w:cs="Times New Roman"/>
                <w:color w:val="0D0D0D" w:themeColor="text1" w:themeTint="F2"/>
                <w:sz w:val="24"/>
                <w:szCs w:val="24"/>
                <w:lang w:val="ro-MD"/>
              </w:rPr>
              <w:t>;</w:t>
            </w:r>
          </w:p>
          <w:p w14:paraId="48EBBFC7" w14:textId="48D88267" w:rsidR="00925809" w:rsidRPr="00170B0C" w:rsidRDefault="00925809" w:rsidP="000F41A4">
            <w:pPr>
              <w:pStyle w:val="ListParagraph"/>
              <w:numPr>
                <w:ilvl w:val="3"/>
                <w:numId w:val="108"/>
              </w:numPr>
              <w:ind w:left="32" w:right="-23" w:hanging="32"/>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să primească o remunerare, inclusiv, dacă este cazul, prin scheme de sprijin, pentru energia electrică din surse regenerabile produsă și livrată </w:t>
            </w:r>
            <w:r w:rsidRPr="005F2D29">
              <w:rPr>
                <w:rFonts w:ascii="Times New Roman" w:hAnsi="Times New Roman" w:cs="Times New Roman"/>
                <w:sz w:val="24"/>
                <w:szCs w:val="24"/>
                <w:lang w:val="ro-MD"/>
              </w:rPr>
              <w:lastRenderedPageBreak/>
              <w:t>în rețea, care reflectă valoarea de piață a energiei electrice și care ia considerare valoarea acesteia pe termen lung pentru rețeaua electrică, mediu și societate.</w:t>
            </w:r>
            <w:r w:rsidRPr="00170B0C">
              <w:rPr>
                <w:rFonts w:ascii="Times New Roman" w:hAnsi="Times New Roman" w:cs="Times New Roman"/>
                <w:color w:val="0D0D0D" w:themeColor="text1" w:themeTint="F2"/>
                <w:sz w:val="24"/>
                <w:szCs w:val="24"/>
                <w:lang w:val="ro-MD"/>
              </w:rPr>
              <w:t>.</w:t>
            </w:r>
          </w:p>
          <w:p w14:paraId="17290B17" w14:textId="77777777" w:rsidR="00925809" w:rsidRPr="00170B0C" w:rsidRDefault="00925809" w:rsidP="000F41A4">
            <w:pPr>
              <w:pStyle w:val="ListParagraph"/>
              <w:numPr>
                <w:ilvl w:val="0"/>
                <w:numId w:val="150"/>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F04327">
              <w:rPr>
                <w:rFonts w:ascii="Times New Roman" w:hAnsi="Times New Roman" w:cs="Times New Roman"/>
                <w:sz w:val="24"/>
                <w:szCs w:val="24"/>
                <w:lang w:val="ro-MD"/>
              </w:rPr>
              <w:t>Pr</w:t>
            </w:r>
            <w:r w:rsidRPr="00F04327">
              <w:rPr>
                <w:rFonts w:ascii="Times New Roman" w:hAnsi="Times New Roman"/>
                <w:sz w:val="24"/>
                <w:lang w:val="ro-MD"/>
              </w:rPr>
              <w:t xml:space="preserve">osumatorii de energie </w:t>
            </w:r>
            <w:r w:rsidRPr="00F04327">
              <w:rPr>
                <w:rFonts w:ascii="Times New Roman" w:hAnsi="Times New Roman" w:cs="Times New Roman"/>
                <w:sz w:val="24"/>
                <w:szCs w:val="24"/>
                <w:lang w:val="ro-MD"/>
              </w:rPr>
              <w:t xml:space="preserve">electrică </w:t>
            </w:r>
            <w:r w:rsidRPr="00F04327">
              <w:rPr>
                <w:rFonts w:ascii="Times New Roman" w:hAnsi="Times New Roman"/>
                <w:sz w:val="24"/>
                <w:lang w:val="ro-MD"/>
              </w:rPr>
              <w:t>din surse regenerabile</w:t>
            </w:r>
            <w:r w:rsidRPr="00F04327">
              <w:rPr>
                <w:rFonts w:ascii="Times New Roman" w:hAnsi="Times New Roman" w:cs="Times New Roman"/>
                <w:sz w:val="24"/>
                <w:szCs w:val="24"/>
                <w:lang w:val="ro-MD"/>
              </w:rPr>
              <w:t xml:space="preserve"> situați în același bloc locativ, în condițiile în care se organizează în conformitate cu prevederile Legii nr. 187/2022 cu privire la condominiu,</w:t>
            </w:r>
            <w:r w:rsidRPr="00F04327">
              <w:rPr>
                <w:rFonts w:ascii="Times New Roman" w:hAnsi="Times New Roman"/>
                <w:sz w:val="24"/>
                <w:lang w:val="ro-MD"/>
              </w:rPr>
              <w:t xml:space="preserve"> au dreptul să convină asupra modalității de consum în comun a energie electrice generate în locul sau locurile în care se află aceștia, </w:t>
            </w:r>
            <w:r w:rsidRPr="00F04327">
              <w:rPr>
                <w:rFonts w:ascii="Times New Roman" w:hAnsi="Times New Roman" w:cs="Times New Roman"/>
                <w:sz w:val="24"/>
                <w:szCs w:val="24"/>
                <w:lang w:val="ro-MD"/>
              </w:rPr>
              <w:t xml:space="preserve">inclusiv în spațiile de uz comun, prin deducerea cantității de energie electrică generate de centrala/centralele electrice din consumurile înregistrate de contoarele comerciale individuale, inclusiv din locurile de uz comun, </w:t>
            </w:r>
            <w:r w:rsidRPr="00F04327">
              <w:rPr>
                <w:rFonts w:ascii="Times New Roman" w:hAnsi="Times New Roman"/>
                <w:sz w:val="24"/>
                <w:lang w:val="ro-MD"/>
              </w:rPr>
              <w:t>fără a aduce atingere obligației de achitare a ta</w:t>
            </w:r>
            <w:r w:rsidRPr="00F04327">
              <w:rPr>
                <w:rFonts w:ascii="Times New Roman" w:hAnsi="Times New Roman" w:cs="Times New Roman"/>
                <w:sz w:val="24"/>
                <w:szCs w:val="24"/>
                <w:lang w:val="ro-MD"/>
              </w:rPr>
              <w:t>rif</w:t>
            </w:r>
            <w:r w:rsidRPr="00F04327">
              <w:rPr>
                <w:rFonts w:ascii="Times New Roman" w:hAnsi="Times New Roman"/>
                <w:sz w:val="24"/>
                <w:lang w:val="ro-MD"/>
              </w:rPr>
              <w:t xml:space="preserve">elor pentru utilizarea rețelei și altor plăți aplicabile fiecărui </w:t>
            </w:r>
            <w:r w:rsidRPr="00F04327">
              <w:rPr>
                <w:rFonts w:ascii="Times New Roman" w:hAnsi="Times New Roman" w:cs="Times New Roman"/>
                <w:sz w:val="24"/>
                <w:szCs w:val="24"/>
                <w:lang w:val="ro-MD"/>
              </w:rPr>
              <w:t>prosumator, respectând cerințele stabilite în regulamentul aprobat în conformitate cu alin. (4) și, după caz, alin. (5)</w:t>
            </w:r>
            <w:r w:rsidRPr="00F04327">
              <w:rPr>
                <w:rFonts w:ascii="Times New Roman" w:hAnsi="Times New Roman" w:cs="Times New Roman"/>
                <w:color w:val="0D0D0D" w:themeColor="text1" w:themeTint="F2"/>
                <w:sz w:val="24"/>
                <w:szCs w:val="24"/>
                <w:lang w:val="ro-MD"/>
              </w:rPr>
              <w:t>.</w:t>
            </w:r>
          </w:p>
          <w:p w14:paraId="1C9B2402" w14:textId="77777777" w:rsidR="00925809" w:rsidRPr="00170B0C" w:rsidRDefault="00925809" w:rsidP="000F41A4">
            <w:pPr>
              <w:pStyle w:val="ListParagraph"/>
              <w:numPr>
                <w:ilvl w:val="0"/>
                <w:numId w:val="150"/>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Consumatorii casnici proprietari de apartamente în </w:t>
            </w:r>
            <w:r>
              <w:rPr>
                <w:rFonts w:ascii="Times New Roman" w:hAnsi="Times New Roman" w:cs="Times New Roman"/>
                <w:sz w:val="24"/>
                <w:szCs w:val="24"/>
                <w:lang w:val="ro-MD"/>
              </w:rPr>
              <w:t>blocuri locative</w:t>
            </w:r>
            <w:r w:rsidRPr="005F2D29">
              <w:rPr>
                <w:rFonts w:ascii="Times New Roman" w:hAnsi="Times New Roman" w:cs="Times New Roman"/>
                <w:sz w:val="24"/>
                <w:szCs w:val="24"/>
                <w:lang w:val="ro-MD"/>
              </w:rPr>
              <w:t xml:space="preserve"> au dreptul de a beneficia de statutul de </w:t>
            </w:r>
            <w:r>
              <w:rPr>
                <w:rFonts w:ascii="Times New Roman" w:hAnsi="Times New Roman" w:cs="Times New Roman"/>
                <w:sz w:val="24"/>
                <w:szCs w:val="24"/>
                <w:lang w:val="ro-MD"/>
              </w:rPr>
              <w:t>prosumator de energie electrică din</w:t>
            </w:r>
            <w:r w:rsidRPr="005F2D29">
              <w:rPr>
                <w:rFonts w:ascii="Times New Roman" w:hAnsi="Times New Roman" w:cs="Times New Roman"/>
                <w:sz w:val="24"/>
                <w:szCs w:val="24"/>
                <w:lang w:val="ro-MD"/>
              </w:rPr>
              <w:t xml:space="preserve"> surse regenerabile în condițiile art. 39</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alin. (</w:t>
            </w:r>
            <w:r>
              <w:rPr>
                <w:rFonts w:ascii="Times New Roman" w:hAnsi="Times New Roman" w:cs="Times New Roman"/>
                <w:sz w:val="24"/>
                <w:szCs w:val="24"/>
                <w:lang w:val="ro-MD"/>
              </w:rPr>
              <w:t>6</w:t>
            </w:r>
            <w:r w:rsidRPr="005F2D29">
              <w:rPr>
                <w:rFonts w:ascii="Times New Roman" w:hAnsi="Times New Roman" w:cs="Times New Roman"/>
                <w:sz w:val="24"/>
                <w:szCs w:val="24"/>
                <w:lang w:val="ro-MD"/>
              </w:rPr>
              <w:t>)</w:t>
            </w:r>
            <w:r w:rsidRPr="00170B0C">
              <w:rPr>
                <w:rFonts w:ascii="Times New Roman" w:hAnsi="Times New Roman" w:cs="Times New Roman"/>
                <w:color w:val="0D0D0D" w:themeColor="text1" w:themeTint="F2"/>
                <w:sz w:val="24"/>
                <w:szCs w:val="24"/>
                <w:lang w:val="ro-MD"/>
              </w:rPr>
              <w:t>.</w:t>
            </w:r>
          </w:p>
          <w:p w14:paraId="06C1327A" w14:textId="77777777" w:rsidR="00925809" w:rsidRDefault="00925809" w:rsidP="000F41A4">
            <w:pPr>
              <w:pStyle w:val="ListParagraph"/>
              <w:numPr>
                <w:ilvl w:val="0"/>
                <w:numId w:val="150"/>
              </w:numPr>
              <w:tabs>
                <w:tab w:val="left" w:pos="360"/>
                <w:tab w:val="left" w:pos="45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Agenția Națională pentru Reglementare în Energetică </w:t>
            </w:r>
            <w:r>
              <w:rPr>
                <w:rFonts w:ascii="Times New Roman" w:hAnsi="Times New Roman" w:cs="Times New Roman"/>
                <w:sz w:val="24"/>
                <w:szCs w:val="24"/>
                <w:lang w:val="ro-MD"/>
              </w:rPr>
              <w:t xml:space="preserve">elaborează și aprobă </w:t>
            </w:r>
            <w:r w:rsidRPr="005F2D29">
              <w:rPr>
                <w:rFonts w:ascii="Times New Roman" w:hAnsi="Times New Roman" w:cs="Times New Roman"/>
                <w:sz w:val="24"/>
                <w:szCs w:val="24"/>
                <w:lang w:val="ro-MD"/>
              </w:rPr>
              <w:t xml:space="preserve">Regulamentul cu privire la </w:t>
            </w:r>
            <w:r>
              <w:rPr>
                <w:rFonts w:ascii="Times New Roman" w:hAnsi="Times New Roman" w:cs="Times New Roman"/>
                <w:sz w:val="24"/>
                <w:szCs w:val="24"/>
                <w:lang w:val="ro-MD"/>
              </w:rPr>
              <w:t>prosumatorii de energie electrică din</w:t>
            </w:r>
            <w:r w:rsidRPr="005F2D29">
              <w:rPr>
                <w:rFonts w:ascii="Times New Roman" w:hAnsi="Times New Roman" w:cs="Times New Roman"/>
                <w:sz w:val="24"/>
                <w:szCs w:val="24"/>
                <w:lang w:val="ro-MD"/>
              </w:rPr>
              <w:t xml:space="preserve"> surse regenerabile</w:t>
            </w:r>
            <w:r>
              <w:rPr>
                <w:rFonts w:ascii="Times New Roman" w:hAnsi="Times New Roman" w:cs="Times New Roman"/>
                <w:sz w:val="24"/>
                <w:szCs w:val="24"/>
                <w:lang w:val="ro-MD"/>
              </w:rPr>
              <w:t xml:space="preserve"> </w:t>
            </w:r>
            <w:r w:rsidRPr="002C70C8">
              <w:rPr>
                <w:rFonts w:ascii="Times New Roman" w:hAnsi="Times New Roman" w:cs="Times New Roman"/>
                <w:sz w:val="24"/>
                <w:szCs w:val="24"/>
                <w:lang w:val="ro-MD"/>
              </w:rPr>
              <w:t>care acționează în mod colectiv</w:t>
            </w:r>
            <w:r w:rsidRPr="005F2D29">
              <w:rPr>
                <w:rFonts w:ascii="Times New Roman" w:hAnsi="Times New Roman" w:cs="Times New Roman"/>
                <w:sz w:val="24"/>
                <w:szCs w:val="24"/>
                <w:lang w:val="ro-MD"/>
              </w:rPr>
              <w:t>,</w:t>
            </w:r>
            <w:r>
              <w:rPr>
                <w:rFonts w:ascii="Times New Roman" w:hAnsi="Times New Roman" w:cs="Times New Roman"/>
                <w:sz w:val="24"/>
                <w:szCs w:val="24"/>
                <w:lang w:val="ro-MD"/>
              </w:rPr>
              <w:t xml:space="preserve"> care include</w:t>
            </w:r>
          </w:p>
          <w:p w14:paraId="3CBA2C51" w14:textId="3AA69BEB" w:rsidR="00925809" w:rsidRPr="00925809" w:rsidRDefault="00925809" w:rsidP="000F41A4">
            <w:pPr>
              <w:pStyle w:val="ListParagraph"/>
              <w:numPr>
                <w:ilvl w:val="0"/>
                <w:numId w:val="152"/>
              </w:numPr>
              <w:tabs>
                <w:tab w:val="left" w:pos="360"/>
                <w:tab w:val="left" w:pos="450"/>
              </w:tabs>
              <w:ind w:left="315"/>
              <w:jc w:val="both"/>
              <w:rPr>
                <w:rFonts w:ascii="Times New Roman" w:hAnsi="Times New Roman" w:cs="Times New Roman"/>
                <w:color w:val="0D0D0D" w:themeColor="text1" w:themeTint="F2"/>
                <w:sz w:val="24"/>
                <w:szCs w:val="24"/>
                <w:lang w:val="ro-MD"/>
              </w:rPr>
            </w:pPr>
            <w:r w:rsidRPr="00925809">
              <w:rPr>
                <w:rFonts w:ascii="Times New Roman" w:hAnsi="Times New Roman" w:cs="Times New Roman"/>
                <w:color w:val="0D0D0D" w:themeColor="text1" w:themeTint="F2"/>
                <w:sz w:val="24"/>
                <w:szCs w:val="24"/>
                <w:lang w:val="ro-MD"/>
              </w:rPr>
              <w:t xml:space="preserve">norme tehnice și cerințe față centrala/ centralele autproconsumatorilor din clădireblocurile locative; </w:t>
            </w:r>
          </w:p>
          <w:p w14:paraId="4D42E988" w14:textId="77777777" w:rsidR="00925809" w:rsidRPr="00925809" w:rsidRDefault="00925809" w:rsidP="000F41A4">
            <w:pPr>
              <w:pStyle w:val="ListParagraph"/>
              <w:numPr>
                <w:ilvl w:val="0"/>
                <w:numId w:val="152"/>
              </w:numPr>
              <w:tabs>
                <w:tab w:val="left" w:pos="360"/>
                <w:tab w:val="left" w:pos="450"/>
              </w:tabs>
              <w:ind w:left="32" w:hanging="32"/>
              <w:jc w:val="both"/>
              <w:rPr>
                <w:rFonts w:ascii="Times New Roman" w:hAnsi="Times New Roman" w:cs="Times New Roman"/>
                <w:color w:val="0D0D0D" w:themeColor="text1" w:themeTint="F2"/>
                <w:sz w:val="24"/>
                <w:szCs w:val="24"/>
                <w:lang w:val="ro-MD"/>
              </w:rPr>
            </w:pPr>
            <w:r w:rsidRPr="00925809">
              <w:rPr>
                <w:rFonts w:ascii="Times New Roman" w:hAnsi="Times New Roman" w:cs="Times New Roman"/>
                <w:color w:val="0D0D0D" w:themeColor="text1" w:themeTint="F2"/>
                <w:sz w:val="24"/>
                <w:szCs w:val="24"/>
                <w:lang w:val="ro-MD"/>
              </w:rPr>
              <w:t>prevederi cu privire la numărul și tipul echipamentelor de locuit cu mai multe etaje, măsurare a energiei electrice;</w:t>
            </w:r>
          </w:p>
          <w:p w14:paraId="1B05D289" w14:textId="77777777" w:rsidR="00925809" w:rsidRPr="000F41A4" w:rsidRDefault="00925809" w:rsidP="000F41A4">
            <w:pPr>
              <w:pStyle w:val="ListParagraph"/>
              <w:numPr>
                <w:ilvl w:val="0"/>
                <w:numId w:val="152"/>
              </w:numPr>
              <w:tabs>
                <w:tab w:val="left" w:pos="360"/>
                <w:tab w:val="left" w:pos="450"/>
              </w:tabs>
              <w:ind w:left="315"/>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 xml:space="preserve">modalități de consum în comun de către consumatorii finali din cadrul clădirii de locuit </w:t>
            </w:r>
            <w:r w:rsidRPr="000F41A4">
              <w:rPr>
                <w:rFonts w:ascii="Times New Roman" w:hAnsi="Times New Roman" w:cs="Times New Roman"/>
                <w:color w:val="0D0D0D" w:themeColor="text1" w:themeTint="F2"/>
                <w:sz w:val="24"/>
                <w:szCs w:val="24"/>
                <w:lang w:val="ro-MD"/>
              </w:rPr>
              <w:lastRenderedPageBreak/>
              <w:t xml:space="preserve">cu mai multe apartamenteblocului locativ a energiei electrice regenerabile generate, în beneficiul tuturor, inclusiv prevederi prin care se iau în considerare prosumatorii care fac uz de dreptul acestora conferit în baza alin. 3; </w:t>
            </w:r>
          </w:p>
          <w:p w14:paraId="496A9A3A" w14:textId="77777777" w:rsidR="00925809" w:rsidRPr="000F41A4" w:rsidRDefault="00925809" w:rsidP="000F41A4">
            <w:pPr>
              <w:pStyle w:val="ListParagraph"/>
              <w:numPr>
                <w:ilvl w:val="0"/>
                <w:numId w:val="152"/>
              </w:numPr>
              <w:tabs>
                <w:tab w:val="left" w:pos="360"/>
                <w:tab w:val="left" w:pos="450"/>
              </w:tabs>
              <w:ind w:left="32" w:firstLine="0"/>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coeficienți de limitare a capacității centralei/ centralelor electrice de generare a energiei din surse regenerabile în raport cu puterea cumulativă contractată a tuturor consumatorilor din clădire, modul în care energia electrică este considerată în beneficiul consumatorilor finali, și  și/sau puterea punctului de transformare prin intermediul căruia are loc alimentarea cu energie electrică, și care fiind respectați ar permite contabilizarea integrală a cantității de energie electrică produsă în beneficiul prosumatorilor din cadrul condominiului. Mecanismul stabilește modalitatea în care sistemele de stocare a energiei permit creșterea capacității centralei/centralelor electrice instalate;</w:t>
            </w:r>
          </w:p>
          <w:p w14:paraId="19AB6F5A" w14:textId="77777777" w:rsidR="00925809" w:rsidRPr="000F41A4" w:rsidRDefault="00925809" w:rsidP="000F41A4">
            <w:pPr>
              <w:pStyle w:val="ListParagraph"/>
              <w:numPr>
                <w:ilvl w:val="0"/>
                <w:numId w:val="152"/>
              </w:numPr>
              <w:tabs>
                <w:tab w:val="left" w:pos="360"/>
                <w:tab w:val="left" w:pos="450"/>
              </w:tabs>
              <w:ind w:left="457"/>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modalități de estimare sau măsurare a cantităților de energie electrică livrate în rețea în condițiile în care coeficienții de limitare stabiliți la lit. d) nu sunt respectați, și care sunt utilizate în vederea stabilirii valorii monetare pentru surplusul de energie electrică din surse regenerabile a fi incluse în soldul prosumatorilor de energie electrică din surse regenerabile care acționează în mod colectiv;</w:t>
            </w:r>
          </w:p>
          <w:p w14:paraId="60DB7FB9" w14:textId="77777777" w:rsidR="00925809" w:rsidRPr="000F41A4" w:rsidRDefault="00925809" w:rsidP="000F41A4">
            <w:pPr>
              <w:pStyle w:val="ListParagraph"/>
              <w:numPr>
                <w:ilvl w:val="0"/>
                <w:numId w:val="152"/>
              </w:numPr>
              <w:tabs>
                <w:tab w:val="left" w:pos="173"/>
                <w:tab w:val="left" w:pos="450"/>
              </w:tabs>
              <w:ind w:left="315"/>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mecanisme de încurajare a stocării energiei electrice generate și utilizarea ulterioară a acesteia;</w:t>
            </w:r>
          </w:p>
          <w:p w14:paraId="5FBFC69B" w14:textId="48FCB306" w:rsidR="00925809" w:rsidRPr="000F41A4" w:rsidRDefault="00925809" w:rsidP="000F41A4">
            <w:pPr>
              <w:pStyle w:val="ListParagraph"/>
              <w:numPr>
                <w:ilvl w:val="0"/>
                <w:numId w:val="152"/>
              </w:numPr>
              <w:tabs>
                <w:tab w:val="left" w:pos="360"/>
                <w:tab w:val="left" w:pos="450"/>
              </w:tabs>
              <w:ind w:left="315"/>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color w:val="0D0D0D" w:themeColor="text1" w:themeTint="F2"/>
                <w:sz w:val="24"/>
                <w:szCs w:val="24"/>
                <w:lang w:val="ro-MD"/>
              </w:rPr>
              <w:t>alte aspecte a căror rol este promovarea utilizării energiei electrice regenerabile în cadrul sectorului rezidențial.</w:t>
            </w:r>
          </w:p>
          <w:p w14:paraId="5B32FF73" w14:textId="77777777" w:rsidR="00925809" w:rsidRPr="00F04327" w:rsidRDefault="00925809" w:rsidP="00925809">
            <w:pPr>
              <w:tabs>
                <w:tab w:val="left" w:pos="360"/>
                <w:tab w:val="left" w:pos="450"/>
              </w:tabs>
              <w:jc w:val="both"/>
              <w:rPr>
                <w:rFonts w:ascii="Times New Roman" w:hAnsi="Times New Roman" w:cs="Times New Roman"/>
                <w:color w:val="0D0D0D" w:themeColor="text1" w:themeTint="F2"/>
                <w:sz w:val="24"/>
                <w:szCs w:val="24"/>
                <w:lang w:val="ro-MD"/>
              </w:rPr>
            </w:pPr>
          </w:p>
          <w:p w14:paraId="4E7EC222" w14:textId="77777777" w:rsidR="00925809" w:rsidRPr="00170B0C" w:rsidRDefault="00925809" w:rsidP="000F41A4">
            <w:pPr>
              <w:pStyle w:val="ListParagraph"/>
              <w:numPr>
                <w:ilvl w:val="0"/>
                <w:numId w:val="150"/>
              </w:numPr>
              <w:tabs>
                <w:tab w:val="left" w:pos="360"/>
                <w:tab w:val="left" w:pos="450"/>
              </w:tabs>
              <w:ind w:left="42" w:firstLine="318"/>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 xml:space="preserve">În vederea promovării utilizării </w:t>
            </w:r>
            <w:r w:rsidRPr="005F2D29">
              <w:rPr>
                <w:rFonts w:ascii="Times New Roman" w:hAnsi="Times New Roman" w:cs="Times New Roman"/>
                <w:sz w:val="24"/>
                <w:szCs w:val="24"/>
                <w:lang w:val="ro-MD"/>
              </w:rPr>
              <w:t>energiei electrice regenerabile în</w:t>
            </w:r>
            <w:r>
              <w:rPr>
                <w:rFonts w:ascii="Times New Roman" w:hAnsi="Times New Roman" w:cs="Times New Roman"/>
                <w:sz w:val="24"/>
                <w:szCs w:val="24"/>
                <w:lang w:val="ro-MD"/>
              </w:rPr>
              <w:t xml:space="preserve"> condominii și valorificarea suprafețelor elementelor </w:t>
            </w:r>
            <w:r>
              <w:rPr>
                <w:rFonts w:ascii="Times New Roman" w:hAnsi="Times New Roman" w:cs="Times New Roman"/>
                <w:sz w:val="24"/>
                <w:szCs w:val="24"/>
                <w:lang w:val="ro-MD"/>
              </w:rPr>
              <w:lastRenderedPageBreak/>
              <w:t xml:space="preserve">constructive ale clădirilor (precum ar fi acoperișurile) din cadrul acestuia, la elaborarea regulamentului și stabilirea condițiilor conform alin. (4), </w:t>
            </w:r>
            <w:r w:rsidRPr="005F2D29">
              <w:rPr>
                <w:rFonts w:ascii="Times New Roman" w:hAnsi="Times New Roman" w:cs="Times New Roman"/>
                <w:sz w:val="24"/>
                <w:szCs w:val="24"/>
                <w:lang w:val="ro-MD"/>
              </w:rPr>
              <w:t>Agenția Națională pentru Reglementare în Energetică</w:t>
            </w:r>
            <w:r>
              <w:rPr>
                <w:rFonts w:ascii="Times New Roman" w:hAnsi="Times New Roman" w:cs="Times New Roman"/>
                <w:sz w:val="24"/>
                <w:szCs w:val="24"/>
                <w:lang w:val="ro-MD"/>
              </w:rPr>
              <w:t xml:space="preserve"> prevede că prosumatorii de energie electrică din</w:t>
            </w:r>
            <w:r w:rsidRPr="005F2D29">
              <w:rPr>
                <w:rFonts w:ascii="Times New Roman" w:hAnsi="Times New Roman" w:cs="Times New Roman"/>
                <w:sz w:val="24"/>
                <w:szCs w:val="24"/>
                <w:lang w:val="ro-MD"/>
              </w:rPr>
              <w:t xml:space="preserve"> surse regenerabile din </w:t>
            </w:r>
            <w:r>
              <w:rPr>
                <w:rFonts w:ascii="Times New Roman" w:hAnsi="Times New Roman" w:cs="Times New Roman"/>
                <w:sz w:val="24"/>
                <w:szCs w:val="24"/>
                <w:lang w:val="ro-MD"/>
              </w:rPr>
              <w:t>blocurile locative pot utiliza energia electrică generată de centralele electrice instalate în cadrul condominiului pentru acoperirea consumului de energie electrică din spațiile de uz comun, a lifturilor, acoperirea parțială a consumului de energie electrică a proprietarilor de apartamente din cadrul condominiului, și alte necesități, indiferent de localizarea centralelor electrice în cadrul condominiului și fiind exceptați de plata tarifului pentru serviciul de distribuție  stabilit la art. 39</w:t>
            </w:r>
            <w:r w:rsidRPr="003E1DD3">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alin. (6), cu condiția că clădirile vizate sunt alimentate cu energie electrică prin același punct de transformare și capacitatea centralei/centralelor este conformă coeficienților de limitare stabiliți conform alin. (4), lit. d). La injectarea surplusului energiei electrice în rețeaua electrică, prosumatorii sunt remunerați conform principiilor aplicabile prosumatorilor de energie electrică din surse regenerabile stabilite de prezenta lege</w:t>
            </w:r>
            <w:r w:rsidRPr="00170B0C">
              <w:rPr>
                <w:rFonts w:ascii="Times New Roman" w:hAnsi="Times New Roman" w:cs="Times New Roman"/>
                <w:color w:val="0D0D0D" w:themeColor="text1" w:themeTint="F2"/>
                <w:sz w:val="24"/>
                <w:szCs w:val="24"/>
                <w:lang w:val="ro-MD"/>
              </w:rPr>
              <w:t>.</w:t>
            </w:r>
          </w:p>
          <w:p w14:paraId="438F545A" w14:textId="6CA3E758" w:rsidR="00FB6497" w:rsidRPr="00170B0C" w:rsidRDefault="00FB6497" w:rsidP="00FB6497">
            <w:pPr>
              <w:jc w:val="both"/>
              <w:rPr>
                <w:rFonts w:ascii="Times New Roman" w:hAnsi="Times New Roman" w:cs="Times New Roman"/>
                <w:color w:val="0D0D0D" w:themeColor="text1" w:themeTint="F2"/>
                <w:sz w:val="24"/>
                <w:szCs w:val="24"/>
                <w:lang w:val="ro-MD"/>
              </w:rPr>
            </w:pPr>
          </w:p>
          <w:p w14:paraId="66EF1553" w14:textId="04B6FB96" w:rsidR="00FB6497" w:rsidRDefault="00FB6497" w:rsidP="00FB6497">
            <w:pPr>
              <w:jc w:val="both"/>
              <w:rPr>
                <w:rFonts w:ascii="Times New Roman" w:hAnsi="Times New Roman" w:cs="Times New Roman"/>
                <w:color w:val="0D0D0D" w:themeColor="text1" w:themeTint="F2"/>
                <w:sz w:val="24"/>
                <w:szCs w:val="24"/>
                <w:lang w:val="ro-MD"/>
              </w:rPr>
            </w:pPr>
          </w:p>
          <w:p w14:paraId="7ADE61E9" w14:textId="405F1F3B" w:rsidR="00302132" w:rsidRDefault="00302132" w:rsidP="00FB6497">
            <w:pPr>
              <w:jc w:val="both"/>
              <w:rPr>
                <w:rFonts w:ascii="Times New Roman" w:hAnsi="Times New Roman" w:cs="Times New Roman"/>
                <w:color w:val="0D0D0D" w:themeColor="text1" w:themeTint="F2"/>
                <w:sz w:val="24"/>
                <w:szCs w:val="24"/>
                <w:lang w:val="ro-MD"/>
              </w:rPr>
            </w:pPr>
          </w:p>
          <w:p w14:paraId="1C3DF061" w14:textId="0F3B79D4" w:rsidR="00302132" w:rsidRDefault="00302132" w:rsidP="00FB6497">
            <w:pPr>
              <w:jc w:val="both"/>
              <w:rPr>
                <w:rFonts w:ascii="Times New Roman" w:hAnsi="Times New Roman" w:cs="Times New Roman"/>
                <w:color w:val="0D0D0D" w:themeColor="text1" w:themeTint="F2"/>
                <w:sz w:val="24"/>
                <w:szCs w:val="24"/>
                <w:lang w:val="ro-MD"/>
              </w:rPr>
            </w:pPr>
          </w:p>
          <w:p w14:paraId="77BD8384" w14:textId="3C6B666D" w:rsidR="00302132" w:rsidRDefault="00302132" w:rsidP="00FB6497">
            <w:pPr>
              <w:jc w:val="both"/>
              <w:rPr>
                <w:rFonts w:ascii="Times New Roman" w:hAnsi="Times New Roman" w:cs="Times New Roman"/>
                <w:color w:val="0D0D0D" w:themeColor="text1" w:themeTint="F2"/>
                <w:sz w:val="24"/>
                <w:szCs w:val="24"/>
                <w:lang w:val="ro-MD"/>
              </w:rPr>
            </w:pPr>
          </w:p>
          <w:p w14:paraId="7F4526A8" w14:textId="1AE8EAAD" w:rsidR="00302132" w:rsidRDefault="00302132" w:rsidP="00FB6497">
            <w:pPr>
              <w:jc w:val="both"/>
              <w:rPr>
                <w:rFonts w:ascii="Times New Roman" w:hAnsi="Times New Roman" w:cs="Times New Roman"/>
                <w:color w:val="0D0D0D" w:themeColor="text1" w:themeTint="F2"/>
                <w:sz w:val="24"/>
                <w:szCs w:val="24"/>
                <w:lang w:val="ro-MD"/>
              </w:rPr>
            </w:pPr>
          </w:p>
          <w:p w14:paraId="747FBB32" w14:textId="633D70E3" w:rsidR="00302132" w:rsidRDefault="00302132" w:rsidP="00FB6497">
            <w:pPr>
              <w:jc w:val="both"/>
              <w:rPr>
                <w:rFonts w:ascii="Times New Roman" w:hAnsi="Times New Roman" w:cs="Times New Roman"/>
                <w:color w:val="0D0D0D" w:themeColor="text1" w:themeTint="F2"/>
                <w:sz w:val="24"/>
                <w:szCs w:val="24"/>
                <w:lang w:val="ro-MD"/>
              </w:rPr>
            </w:pPr>
          </w:p>
          <w:p w14:paraId="47209AE4" w14:textId="48E30248" w:rsidR="00302132" w:rsidRDefault="00302132" w:rsidP="00FB6497">
            <w:pPr>
              <w:jc w:val="both"/>
              <w:rPr>
                <w:rFonts w:ascii="Times New Roman" w:hAnsi="Times New Roman" w:cs="Times New Roman"/>
                <w:color w:val="0D0D0D" w:themeColor="text1" w:themeTint="F2"/>
                <w:sz w:val="24"/>
                <w:szCs w:val="24"/>
                <w:lang w:val="ro-MD"/>
              </w:rPr>
            </w:pPr>
          </w:p>
          <w:p w14:paraId="47DB5BBF" w14:textId="240DD7F9" w:rsidR="00302132" w:rsidRDefault="00302132" w:rsidP="00FB6497">
            <w:pPr>
              <w:jc w:val="both"/>
              <w:rPr>
                <w:rFonts w:ascii="Times New Roman" w:hAnsi="Times New Roman" w:cs="Times New Roman"/>
                <w:color w:val="0D0D0D" w:themeColor="text1" w:themeTint="F2"/>
                <w:sz w:val="24"/>
                <w:szCs w:val="24"/>
                <w:lang w:val="ro-MD"/>
              </w:rPr>
            </w:pPr>
          </w:p>
          <w:p w14:paraId="4223326A" w14:textId="5B51E6DF" w:rsidR="00302132" w:rsidRDefault="00302132" w:rsidP="00FB6497">
            <w:pPr>
              <w:jc w:val="both"/>
              <w:rPr>
                <w:rFonts w:ascii="Times New Roman" w:hAnsi="Times New Roman" w:cs="Times New Roman"/>
                <w:color w:val="0D0D0D" w:themeColor="text1" w:themeTint="F2"/>
                <w:sz w:val="24"/>
                <w:szCs w:val="24"/>
                <w:lang w:val="ro-MD"/>
              </w:rPr>
            </w:pPr>
          </w:p>
          <w:p w14:paraId="7012D519" w14:textId="1D8602FD" w:rsidR="00302132" w:rsidRDefault="00302132" w:rsidP="00FB6497">
            <w:pPr>
              <w:jc w:val="both"/>
              <w:rPr>
                <w:rFonts w:ascii="Times New Roman" w:hAnsi="Times New Roman" w:cs="Times New Roman"/>
                <w:color w:val="0D0D0D" w:themeColor="text1" w:themeTint="F2"/>
                <w:sz w:val="24"/>
                <w:szCs w:val="24"/>
                <w:lang w:val="ro-MD"/>
              </w:rPr>
            </w:pPr>
          </w:p>
          <w:p w14:paraId="392D74C2" w14:textId="1FE50FF1" w:rsidR="00302132" w:rsidRDefault="00302132" w:rsidP="00FB6497">
            <w:pPr>
              <w:jc w:val="both"/>
              <w:rPr>
                <w:rFonts w:ascii="Times New Roman" w:hAnsi="Times New Roman" w:cs="Times New Roman"/>
                <w:color w:val="0D0D0D" w:themeColor="text1" w:themeTint="F2"/>
                <w:sz w:val="24"/>
                <w:szCs w:val="24"/>
                <w:lang w:val="ro-MD"/>
              </w:rPr>
            </w:pPr>
          </w:p>
          <w:p w14:paraId="31A165BF" w14:textId="77777777" w:rsidR="00302132" w:rsidRDefault="00302132" w:rsidP="00FB6497">
            <w:pPr>
              <w:jc w:val="both"/>
              <w:rPr>
                <w:rFonts w:ascii="Times New Roman" w:hAnsi="Times New Roman" w:cs="Times New Roman"/>
                <w:color w:val="0D0D0D" w:themeColor="text1" w:themeTint="F2"/>
                <w:sz w:val="24"/>
                <w:szCs w:val="24"/>
                <w:lang w:val="ro-MD"/>
              </w:rPr>
            </w:pPr>
          </w:p>
          <w:p w14:paraId="6577345E" w14:textId="77777777" w:rsidR="00302132" w:rsidRPr="00170B0C" w:rsidRDefault="00302132" w:rsidP="00FB6497">
            <w:pPr>
              <w:jc w:val="both"/>
              <w:rPr>
                <w:rFonts w:ascii="Times New Roman" w:hAnsi="Times New Roman" w:cs="Times New Roman"/>
                <w:color w:val="0D0D0D" w:themeColor="text1" w:themeTint="F2"/>
                <w:sz w:val="24"/>
                <w:szCs w:val="24"/>
                <w:lang w:val="ro-MD"/>
              </w:rPr>
            </w:pPr>
          </w:p>
          <w:p w14:paraId="5DFCBBF7" w14:textId="249A31DF" w:rsidR="00FB6497" w:rsidRPr="00170B0C" w:rsidRDefault="00302132" w:rsidP="00FB6497">
            <w:pPr>
              <w:jc w:val="both"/>
              <w:rPr>
                <w:rFonts w:ascii="Times New Roman" w:hAnsi="Times New Roman" w:cs="Times New Roman"/>
                <w:color w:val="0D0D0D" w:themeColor="text1" w:themeTint="F2"/>
                <w:sz w:val="24"/>
                <w:szCs w:val="24"/>
                <w:lang w:val="ro-MD"/>
              </w:rPr>
            </w:pPr>
            <w:r w:rsidRPr="000F41A4">
              <w:rPr>
                <w:rFonts w:ascii="Times New Roman" w:hAnsi="Times New Roman" w:cs="Times New Roman"/>
                <w:b/>
                <w:color w:val="0D0D0D" w:themeColor="text1" w:themeTint="F2"/>
                <w:sz w:val="24"/>
                <w:szCs w:val="24"/>
                <w:lang w:val="ro-MD"/>
              </w:rPr>
              <w:t>Articolul 39</w:t>
            </w:r>
            <w:r w:rsidRPr="000F41A4">
              <w:rPr>
                <w:rFonts w:ascii="Times New Roman" w:hAnsi="Times New Roman" w:cs="Times New Roman"/>
                <w:b/>
                <w:color w:val="0D0D0D" w:themeColor="text1" w:themeTint="F2"/>
                <w:sz w:val="24"/>
                <w:szCs w:val="24"/>
                <w:vertAlign w:val="superscript"/>
                <w:lang w:val="ro-MD"/>
              </w:rPr>
              <w:t>4</w:t>
            </w:r>
            <w:r w:rsidRPr="00302132">
              <w:rPr>
                <w:rFonts w:ascii="Times New Roman" w:hAnsi="Times New Roman" w:cs="Times New Roman"/>
                <w:color w:val="0D0D0D" w:themeColor="text1" w:themeTint="F2"/>
                <w:sz w:val="24"/>
                <w:szCs w:val="24"/>
                <w:lang w:val="ro-MD"/>
              </w:rPr>
              <w:t>. Aplicarea mecanismelor de contorizare netă și facturare netă de utilizatorii sistemelor de distribuție închise și de operatorii sistemelor de distribuție închise</w:t>
            </w:r>
          </w:p>
          <w:p w14:paraId="0A156BC0"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(1)</w:t>
            </w:r>
            <w:r w:rsidRPr="00302132">
              <w:rPr>
                <w:rFonts w:ascii="Times New Roman" w:hAnsi="Times New Roman" w:cs="Times New Roman"/>
                <w:color w:val="0D0D0D" w:themeColor="text1" w:themeTint="F2"/>
                <w:sz w:val="24"/>
                <w:szCs w:val="24"/>
                <w:lang w:val="ro-MD"/>
              </w:rPr>
              <w:tab/>
              <w:t>Operatorul sistemului de distribuție închis este în drept să construiască centrală electrică de producere a energie electrice din surse regenerabile pentru acoperirea consumului propriu și al utilizatorilor sistemului de distribuție închis. Operatorul sistemului de distribuție închis achită furnizorului cantitatea de energie electrică consumată lunar din rețeaua electrică la prețul pentru furnizarea energiei electrice în conformitate cu contractul de furnizare/vânzare a energiei electrice, stabilit conform prevederilor prezentei legi. Cantitatea de energie electrică livrată în rețeaua electrică din sistemul de distribuție închis se achită lunar de către furnizor operatorului sistemului de distribuție închis la prețul pentru vânzarea energiei electrice stabilit în contractul de furnizare/vânzare a energiei electrice, stabilit în conformitate cu prevederile prezentei legi.</w:t>
            </w:r>
          </w:p>
          <w:p w14:paraId="72D35021"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(2)</w:t>
            </w:r>
            <w:r w:rsidRPr="00302132">
              <w:rPr>
                <w:rFonts w:ascii="Times New Roman" w:hAnsi="Times New Roman" w:cs="Times New Roman"/>
                <w:color w:val="0D0D0D" w:themeColor="text1" w:themeTint="F2"/>
                <w:sz w:val="24"/>
                <w:szCs w:val="24"/>
                <w:lang w:val="ro-MD"/>
              </w:rPr>
              <w:tab/>
              <w:t xml:space="preserve">Utilizatorul sistemului de distribuție închis este în drept să construiască centrală electrică de producere a energie electrice din surse regenerabile pentru acoperirea consumului propriu. Utilizatorul sistemului de distribuție închis achită operatorului sistemului de distribuție închis cantitatea de energie electrică consumată lunar din sistemul de distribuție închis la prețul pentru energia electrică în conformitate cu contractul de alimentare/vânzare a energiei electrice. Cantitatea de energie electrică livrată de utilizatorul sistemului de distribuție închis în sistemul de distribuție închis se achită lunar de către operatorul sistemului de distribuție închis la prețul pentru vânzarea energiei electrice stabilit în </w:t>
            </w:r>
            <w:r w:rsidRPr="00302132">
              <w:rPr>
                <w:rFonts w:ascii="Times New Roman" w:hAnsi="Times New Roman" w:cs="Times New Roman"/>
                <w:color w:val="0D0D0D" w:themeColor="text1" w:themeTint="F2"/>
                <w:sz w:val="24"/>
                <w:szCs w:val="24"/>
                <w:lang w:val="ro-MD"/>
              </w:rPr>
              <w:lastRenderedPageBreak/>
              <w:t>contractul de alimentare/vânzare a energiei electrice.</w:t>
            </w:r>
          </w:p>
          <w:p w14:paraId="2FB608B6"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(3)</w:t>
            </w:r>
            <w:r w:rsidRPr="00302132">
              <w:rPr>
                <w:rFonts w:ascii="Times New Roman" w:hAnsi="Times New Roman" w:cs="Times New Roman"/>
                <w:color w:val="0D0D0D" w:themeColor="text1" w:themeTint="F2"/>
                <w:sz w:val="24"/>
                <w:szCs w:val="24"/>
                <w:lang w:val="ro-MD"/>
              </w:rPr>
              <w:tab/>
              <w:t>În cazul în care utilizatorul sistemului de distribuție închis a încheiat contract de furnizare a energiei electrice cu un furnizor și are centrală electrică care produce din surse regenerabile pentru acoperirea consumului propriu de energie electrică, părțile contractului încheie contractul de furnizare/vânzare a energiei electrice. Utilizatorul sistemului de distribuție închis achită furnizorului cantitatea de energie electrică furnizată lunar utilizatorului de sistem la prețul pentru energia electrică în conformitate cu contractul de furnizare/vânzare a energiei electrice. Cantitatea de energie electrică livrată de utilizatorul sistemului de distribuție închis în sistemul de distribuție închis se achită lunar de către furnizor utilizatorului sistemului de distribuție închis la prețul pentru vânzarea energiei electrice stabilit în contractul de furnizare/vânzare a energiei electrice.</w:t>
            </w:r>
          </w:p>
          <w:p w14:paraId="7578F85E"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(4)</w:t>
            </w:r>
            <w:r w:rsidRPr="00302132">
              <w:rPr>
                <w:rFonts w:ascii="Times New Roman" w:hAnsi="Times New Roman" w:cs="Times New Roman"/>
                <w:color w:val="0D0D0D" w:themeColor="text1" w:themeTint="F2"/>
                <w:sz w:val="24"/>
                <w:szCs w:val="24"/>
                <w:lang w:val="ro-MD"/>
              </w:rPr>
              <w:tab/>
              <w:t xml:space="preserve">Operatorii sistemelor de distribuție închise și utilizatorii acestora, deținători de centrale electrice din surse regenerabile vor asigura instalarea din cont propriu a echipamentelor de măsurare a energiei electrice necesare pentru măsurarea energiei electrice generate de centralele electrice respective .  </w:t>
            </w:r>
          </w:p>
          <w:p w14:paraId="3CDD2E93"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(5)</w:t>
            </w:r>
            <w:r w:rsidRPr="00302132">
              <w:rPr>
                <w:rFonts w:ascii="Times New Roman" w:hAnsi="Times New Roman" w:cs="Times New Roman"/>
                <w:color w:val="0D0D0D" w:themeColor="text1" w:themeTint="F2"/>
                <w:sz w:val="24"/>
                <w:szCs w:val="24"/>
                <w:lang w:val="ro-MD"/>
              </w:rPr>
              <w:tab/>
              <w:t>Capacitatea centralei electrice (centralelor electrice) a/ale operatorului sistemului de distribuție închis este egală sau mai mică decât puterea contractată cu propriul furnizor de energie electrică, dar nu depășește 200 kW.</w:t>
            </w:r>
          </w:p>
          <w:p w14:paraId="0C50A422" w14:textId="77777777" w:rsidR="00302132" w:rsidRPr="00302132"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t>(6)</w:t>
            </w:r>
            <w:r w:rsidRPr="00302132">
              <w:rPr>
                <w:rFonts w:ascii="Times New Roman" w:hAnsi="Times New Roman" w:cs="Times New Roman"/>
                <w:color w:val="0D0D0D" w:themeColor="text1" w:themeTint="F2"/>
                <w:sz w:val="24"/>
                <w:szCs w:val="24"/>
                <w:lang w:val="ro-MD"/>
              </w:rPr>
              <w:tab/>
              <w:t>Capacitatea centralei electrice (centralelor electrice) a/ale utilizatorului sistemului de distribuție închis este egală sau mai mică decât puterea contractată cu propriul furnizor de energie electrică sau operator al sistemului de distribuție închis, dar nu depășește 200 kW.</w:t>
            </w:r>
          </w:p>
          <w:p w14:paraId="4A2CC778" w14:textId="0CB560F4" w:rsidR="00FB6497" w:rsidRPr="00170B0C" w:rsidRDefault="00302132" w:rsidP="00302132">
            <w:pPr>
              <w:jc w:val="both"/>
              <w:rPr>
                <w:rFonts w:ascii="Times New Roman" w:hAnsi="Times New Roman" w:cs="Times New Roman"/>
                <w:color w:val="0D0D0D" w:themeColor="text1" w:themeTint="F2"/>
                <w:sz w:val="24"/>
                <w:szCs w:val="24"/>
                <w:lang w:val="ro-MD"/>
              </w:rPr>
            </w:pPr>
            <w:r w:rsidRPr="00302132">
              <w:rPr>
                <w:rFonts w:ascii="Times New Roman" w:hAnsi="Times New Roman" w:cs="Times New Roman"/>
                <w:color w:val="0D0D0D" w:themeColor="text1" w:themeTint="F2"/>
                <w:sz w:val="24"/>
                <w:szCs w:val="24"/>
                <w:lang w:val="ro-MD"/>
              </w:rPr>
              <w:lastRenderedPageBreak/>
              <w:t>(7)</w:t>
            </w:r>
            <w:r w:rsidRPr="00302132">
              <w:rPr>
                <w:rFonts w:ascii="Times New Roman" w:hAnsi="Times New Roman" w:cs="Times New Roman"/>
                <w:color w:val="0D0D0D" w:themeColor="text1" w:themeTint="F2"/>
                <w:sz w:val="24"/>
                <w:szCs w:val="24"/>
                <w:lang w:val="ro-MD"/>
              </w:rPr>
              <w:tab/>
              <w:t>Prin derogare de la prevederile Legii nr. 107/2016 cu privire la energia electrică, admiterea în exploatare a centralei electrice a utilizatorului sistemului de distribuție închis se confirmă prin actul de corespundere eliberat de organul supravegherii energetice de stat în conformitate cu Regulamentul de admitere în exploatare a instalațiilor electrice.</w:t>
            </w:r>
          </w:p>
          <w:p w14:paraId="3702FAD2" w14:textId="255537C0" w:rsidR="00FB6497" w:rsidRDefault="00FB6497" w:rsidP="00FB6497">
            <w:pPr>
              <w:jc w:val="both"/>
              <w:rPr>
                <w:rFonts w:ascii="Times New Roman" w:hAnsi="Times New Roman" w:cs="Times New Roman"/>
                <w:color w:val="0D0D0D" w:themeColor="text1" w:themeTint="F2"/>
                <w:sz w:val="24"/>
                <w:szCs w:val="24"/>
                <w:lang w:val="ro-MD"/>
              </w:rPr>
            </w:pPr>
          </w:p>
          <w:p w14:paraId="514882B0" w14:textId="65CA6DC8" w:rsidR="00302132" w:rsidRDefault="00302132" w:rsidP="00FB6497">
            <w:pPr>
              <w:jc w:val="both"/>
              <w:rPr>
                <w:rFonts w:ascii="Times New Roman" w:hAnsi="Times New Roman" w:cs="Times New Roman"/>
                <w:color w:val="0D0D0D" w:themeColor="text1" w:themeTint="F2"/>
                <w:sz w:val="24"/>
                <w:szCs w:val="24"/>
                <w:lang w:val="ro-MD"/>
              </w:rPr>
            </w:pPr>
          </w:p>
          <w:p w14:paraId="21E27550" w14:textId="07BB47DF" w:rsidR="00302132" w:rsidRDefault="00302132" w:rsidP="00FB6497">
            <w:pPr>
              <w:jc w:val="both"/>
              <w:rPr>
                <w:rFonts w:ascii="Times New Roman" w:hAnsi="Times New Roman" w:cs="Times New Roman"/>
                <w:color w:val="0D0D0D" w:themeColor="text1" w:themeTint="F2"/>
                <w:sz w:val="24"/>
                <w:szCs w:val="24"/>
                <w:lang w:val="ro-MD"/>
              </w:rPr>
            </w:pPr>
          </w:p>
          <w:p w14:paraId="36C0E644" w14:textId="214E97A5" w:rsidR="00302132" w:rsidRDefault="00302132" w:rsidP="00FB6497">
            <w:pPr>
              <w:jc w:val="both"/>
              <w:rPr>
                <w:rFonts w:ascii="Times New Roman" w:hAnsi="Times New Roman" w:cs="Times New Roman"/>
                <w:color w:val="0D0D0D" w:themeColor="text1" w:themeTint="F2"/>
                <w:sz w:val="24"/>
                <w:szCs w:val="24"/>
                <w:lang w:val="ro-MD"/>
              </w:rPr>
            </w:pPr>
          </w:p>
          <w:p w14:paraId="5F1C5FB8" w14:textId="5E90FA52" w:rsidR="00302132" w:rsidRDefault="00302132" w:rsidP="00FB6497">
            <w:pPr>
              <w:jc w:val="both"/>
              <w:rPr>
                <w:rFonts w:ascii="Times New Roman" w:hAnsi="Times New Roman" w:cs="Times New Roman"/>
                <w:color w:val="0D0D0D" w:themeColor="text1" w:themeTint="F2"/>
                <w:sz w:val="24"/>
                <w:szCs w:val="24"/>
                <w:lang w:val="ro-MD"/>
              </w:rPr>
            </w:pPr>
          </w:p>
          <w:p w14:paraId="7AE00BE1" w14:textId="0034ACC1" w:rsidR="00302132" w:rsidRDefault="00302132" w:rsidP="00FB6497">
            <w:pPr>
              <w:jc w:val="both"/>
              <w:rPr>
                <w:rFonts w:ascii="Times New Roman" w:hAnsi="Times New Roman" w:cs="Times New Roman"/>
                <w:color w:val="0D0D0D" w:themeColor="text1" w:themeTint="F2"/>
                <w:sz w:val="24"/>
                <w:szCs w:val="24"/>
                <w:lang w:val="ro-MD"/>
              </w:rPr>
            </w:pPr>
          </w:p>
          <w:p w14:paraId="7FD41EE2" w14:textId="07B1BBD8" w:rsidR="00302132" w:rsidRDefault="00302132" w:rsidP="00FB6497">
            <w:pPr>
              <w:jc w:val="both"/>
              <w:rPr>
                <w:rFonts w:ascii="Times New Roman" w:hAnsi="Times New Roman" w:cs="Times New Roman"/>
                <w:color w:val="0D0D0D" w:themeColor="text1" w:themeTint="F2"/>
                <w:sz w:val="24"/>
                <w:szCs w:val="24"/>
                <w:lang w:val="ro-MD"/>
              </w:rPr>
            </w:pPr>
          </w:p>
          <w:p w14:paraId="487FF302" w14:textId="6F9A6DA3" w:rsidR="00302132" w:rsidRDefault="00302132" w:rsidP="00FB6497">
            <w:pPr>
              <w:jc w:val="both"/>
              <w:rPr>
                <w:rFonts w:ascii="Times New Roman" w:hAnsi="Times New Roman" w:cs="Times New Roman"/>
                <w:color w:val="0D0D0D" w:themeColor="text1" w:themeTint="F2"/>
                <w:sz w:val="24"/>
                <w:szCs w:val="24"/>
                <w:lang w:val="ro-MD"/>
              </w:rPr>
            </w:pPr>
          </w:p>
          <w:p w14:paraId="126D0539" w14:textId="77777777" w:rsidR="00302132" w:rsidRPr="00170B0C" w:rsidRDefault="00302132" w:rsidP="00FB6497">
            <w:pPr>
              <w:jc w:val="both"/>
              <w:rPr>
                <w:rFonts w:ascii="Times New Roman" w:hAnsi="Times New Roman" w:cs="Times New Roman"/>
                <w:color w:val="0D0D0D" w:themeColor="text1" w:themeTint="F2"/>
                <w:sz w:val="24"/>
                <w:szCs w:val="24"/>
                <w:lang w:val="ro-MD"/>
              </w:rPr>
            </w:pPr>
          </w:p>
          <w:p w14:paraId="729F6CCF" w14:textId="4A780B8E" w:rsidR="00FB6497" w:rsidRPr="00170B0C" w:rsidRDefault="00FB6497" w:rsidP="00FB6497">
            <w:p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b/>
                <w:color w:val="0D0D0D" w:themeColor="text1" w:themeTint="F2"/>
                <w:sz w:val="24"/>
                <w:szCs w:val="24"/>
                <w:lang w:val="ro-MD"/>
              </w:rPr>
              <w:t>Articolul 39</w:t>
            </w:r>
            <w:r w:rsidR="00302132">
              <w:rPr>
                <w:rFonts w:ascii="Times New Roman" w:hAnsi="Times New Roman" w:cs="Times New Roman"/>
                <w:b/>
                <w:color w:val="0D0D0D" w:themeColor="text1" w:themeTint="F2"/>
                <w:sz w:val="24"/>
                <w:szCs w:val="24"/>
                <w:vertAlign w:val="superscript"/>
                <w:lang w:val="ro-MD"/>
              </w:rPr>
              <w:t>5</w:t>
            </w:r>
            <w:r w:rsidRPr="00170B0C">
              <w:rPr>
                <w:rFonts w:ascii="Times New Roman" w:hAnsi="Times New Roman" w:cs="Times New Roman"/>
                <w:b/>
                <w:color w:val="0D0D0D" w:themeColor="text1" w:themeTint="F2"/>
                <w:sz w:val="24"/>
                <w:szCs w:val="24"/>
                <w:lang w:val="ro-MD"/>
              </w:rPr>
              <w:t>.</w:t>
            </w:r>
            <w:r w:rsidRPr="00170B0C">
              <w:rPr>
                <w:rFonts w:ascii="Times New Roman" w:hAnsi="Times New Roman" w:cs="Times New Roman"/>
                <w:color w:val="0D0D0D" w:themeColor="text1" w:themeTint="F2"/>
                <w:sz w:val="24"/>
                <w:szCs w:val="24"/>
                <w:lang w:val="ro-MD"/>
              </w:rPr>
              <w:t xml:space="preserve"> Comunitățile de energie din surse regenerabile. Principii aferente calității de membru sau acționar</w:t>
            </w:r>
          </w:p>
          <w:p w14:paraId="691E2A19" w14:textId="7EB902D4" w:rsidR="00FB6497" w:rsidRPr="00170B0C" w:rsidRDefault="00524A9A" w:rsidP="00170B0C">
            <w:pPr>
              <w:pStyle w:val="ListParagraph"/>
              <w:numPr>
                <w:ilvl w:val="0"/>
                <w:numId w:val="8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în coordonare cu organul central de specialitate al administrației publice în domeniul energeticii, în conformitate cu atribuția stabilită la art. 14, alin. (1), lit. c2), elaborează și aprobă Regulamentul cu privire la organizarea și funcționarea comunităților de energie din surse regenerabile, cu luarea în considerare a următoarelor principii</w:t>
            </w:r>
            <w:r w:rsidR="00FB6497" w:rsidRPr="00170B0C">
              <w:rPr>
                <w:rFonts w:ascii="Times New Roman" w:hAnsi="Times New Roman" w:cs="Times New Roman"/>
                <w:color w:val="0D0D0D" w:themeColor="text1" w:themeTint="F2"/>
                <w:sz w:val="24"/>
                <w:szCs w:val="24"/>
                <w:lang w:val="ro-MD"/>
              </w:rPr>
              <w:t>:</w:t>
            </w:r>
          </w:p>
          <w:p w14:paraId="4541F1D9" w14:textId="77777777" w:rsidR="00FB6497" w:rsidRPr="00170B0C" w:rsidRDefault="00FB6497" w:rsidP="00170B0C">
            <w:pPr>
              <w:pStyle w:val="ListParagraph"/>
              <w:numPr>
                <w:ilvl w:val="0"/>
                <w:numId w:val="8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principii aferente calității de membru sau acționar:</w:t>
            </w:r>
          </w:p>
          <w:p w14:paraId="0DE7F9D6" w14:textId="77777777" w:rsidR="00FB6497" w:rsidRPr="00170B0C" w:rsidRDefault="00FB6497" w:rsidP="00170B0C">
            <w:pPr>
              <w:pStyle w:val="ListParagraph"/>
              <w:numPr>
                <w:ilvl w:val="0"/>
                <w:numId w:val="88"/>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comunitate de energie din surse regenerabile este formată din doi sau mai mulți membri sau </w:t>
            </w:r>
            <w:r w:rsidRPr="00170B0C">
              <w:rPr>
                <w:rFonts w:ascii="Times New Roman" w:hAnsi="Times New Roman" w:cs="Times New Roman"/>
                <w:color w:val="0D0D0D" w:themeColor="text1" w:themeTint="F2"/>
                <w:sz w:val="24"/>
                <w:szCs w:val="24"/>
                <w:highlight w:val="yellow"/>
                <w:lang w:val="ro-MD"/>
              </w:rPr>
              <w:t>acționari</w:t>
            </w:r>
            <w:r w:rsidRPr="00170B0C">
              <w:rPr>
                <w:rFonts w:ascii="Times New Roman" w:hAnsi="Times New Roman" w:cs="Times New Roman"/>
                <w:color w:val="0D0D0D" w:themeColor="text1" w:themeTint="F2"/>
                <w:sz w:val="24"/>
                <w:szCs w:val="24"/>
                <w:lang w:val="ro-MD"/>
              </w:rPr>
              <w:t>, organizați în conformitate cu un statut;</w:t>
            </w:r>
          </w:p>
          <w:p w14:paraId="17683EB7" w14:textId="7A6034BA" w:rsidR="00FB6497" w:rsidRPr="00170B0C" w:rsidRDefault="00FB6497" w:rsidP="00170B0C">
            <w:pPr>
              <w:pStyle w:val="ListParagraph"/>
              <w:numPr>
                <w:ilvl w:val="0"/>
                <w:numId w:val="88"/>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membri sau acționari ai unei comunități de energie din surse regenerabile pot fi persoane fizice,</w:t>
            </w:r>
            <w:r w:rsidR="00302132">
              <w:rPr>
                <w:rFonts w:ascii="Times New Roman" w:hAnsi="Times New Roman" w:cs="Times New Roman"/>
                <w:color w:val="0D0D0D" w:themeColor="text1" w:themeTint="F2"/>
                <w:sz w:val="24"/>
                <w:szCs w:val="24"/>
                <w:lang w:val="ro-MD"/>
              </w:rPr>
              <w:t xml:space="preserve"> asociații de proprietari în condominiu</w:t>
            </w:r>
            <w:r w:rsidRPr="00170B0C">
              <w:rPr>
                <w:rFonts w:ascii="Times New Roman" w:hAnsi="Times New Roman" w:cs="Times New Roman"/>
                <w:color w:val="0D0D0D" w:themeColor="text1" w:themeTint="F2"/>
                <w:sz w:val="24"/>
                <w:szCs w:val="24"/>
                <w:lang w:val="ro-MD"/>
              </w:rPr>
              <w:t xml:space="preserve"> întreprinderile mici și mijlocii, satele și orașele, reprezentate de organele sale executive, </w:t>
            </w:r>
            <w:r w:rsidRPr="00170B0C">
              <w:rPr>
                <w:rFonts w:ascii="Times New Roman" w:hAnsi="Times New Roman" w:cs="Times New Roman"/>
                <w:color w:val="0D0D0D" w:themeColor="text1" w:themeTint="F2"/>
                <w:sz w:val="24"/>
                <w:szCs w:val="24"/>
                <w:lang w:val="ro-MD"/>
              </w:rPr>
              <w:lastRenderedPageBreak/>
              <w:t xml:space="preserve">consumatorii finali, </w:t>
            </w:r>
            <w:r w:rsidR="00302132">
              <w:rPr>
                <w:rFonts w:ascii="Times New Roman" w:hAnsi="Times New Roman" w:cs="Times New Roman"/>
                <w:color w:val="0D0D0D" w:themeColor="text1" w:themeTint="F2"/>
                <w:sz w:val="24"/>
                <w:szCs w:val="24"/>
                <w:lang w:val="ro-MD"/>
              </w:rPr>
              <w:t>inclusiv</w:t>
            </w:r>
            <w:r w:rsidRPr="00170B0C">
              <w:rPr>
                <w:rFonts w:ascii="Times New Roman" w:hAnsi="Times New Roman" w:cs="Times New Roman"/>
                <w:color w:val="0D0D0D" w:themeColor="text1" w:themeTint="F2"/>
                <w:sz w:val="24"/>
                <w:szCs w:val="24"/>
                <w:lang w:val="ro-MD"/>
              </w:rPr>
              <w:t xml:space="preserve"> consumatorii vulnerabili de energie, în sensul Legii nr. 241/2022 privind fondul de reducere a vulnerabilității energetice;</w:t>
            </w:r>
          </w:p>
          <w:p w14:paraId="153AC042" w14:textId="721B93E6" w:rsidR="00FB6497" w:rsidRPr="00170B0C" w:rsidRDefault="00FB6497" w:rsidP="00170B0C">
            <w:pPr>
              <w:pStyle w:val="ListParagraph"/>
              <w:numPr>
                <w:ilvl w:val="0"/>
                <w:numId w:val="88"/>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participarea într-o comunitate de energie din surse regenerabile este voluntară și deschisă. Orice persoană sau entitate menționată la lit. b) are dreptul să adere sau să părăsească o comunitate de energie din surse regenerabile în orice moment, în conformitate cu legislația aplicabilă și statutul acestora. Actele normative aplicabile nu pot stabili condiții sau proceduri nejustificate sau discriminatorii care ar împiedica participarea sau retragerea membrilor sau acționarilor dintr-o comunitate </w:t>
            </w:r>
            <w:r w:rsidR="00302132">
              <w:rPr>
                <w:rFonts w:ascii="Times New Roman" w:hAnsi="Times New Roman" w:cs="Times New Roman"/>
                <w:color w:val="0D0D0D" w:themeColor="text1" w:themeTint="F2"/>
                <w:sz w:val="24"/>
                <w:szCs w:val="24"/>
                <w:lang w:val="ro-MD"/>
              </w:rPr>
              <w:t>de</w:t>
            </w:r>
            <w:r w:rsidR="00302132" w:rsidRPr="00170B0C">
              <w:rPr>
                <w:rFonts w:ascii="Times New Roman" w:hAnsi="Times New Roman" w:cs="Times New Roman"/>
                <w:color w:val="0D0D0D" w:themeColor="text1" w:themeTint="F2"/>
                <w:sz w:val="24"/>
                <w:szCs w:val="24"/>
                <w:lang w:val="ro-MD"/>
              </w:rPr>
              <w:t xml:space="preserve"> </w:t>
            </w:r>
            <w:r w:rsidRPr="00170B0C">
              <w:rPr>
                <w:rFonts w:ascii="Times New Roman" w:hAnsi="Times New Roman" w:cs="Times New Roman"/>
                <w:color w:val="0D0D0D" w:themeColor="text1" w:themeTint="F2"/>
                <w:sz w:val="24"/>
                <w:szCs w:val="24"/>
                <w:lang w:val="ro-MD"/>
              </w:rPr>
              <w:t>energie din surse regenerabile;</w:t>
            </w:r>
          </w:p>
          <w:p w14:paraId="09EE6C49" w14:textId="77777777" w:rsidR="00FB6497" w:rsidRPr="00170B0C" w:rsidRDefault="00FB6497" w:rsidP="00170B0C">
            <w:pPr>
              <w:pStyle w:val="ListParagraph"/>
              <w:numPr>
                <w:ilvl w:val="0"/>
                <w:numId w:val="88"/>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Membrii unei comunități de energie din surse regenerabile își mențin drepturile și obligațiile în calitate de consumatori finali, inclusiv dreptul la schimbarea furnizorului;</w:t>
            </w:r>
          </w:p>
          <w:p w14:paraId="1ABCEADD" w14:textId="77777777" w:rsidR="00FB6497" w:rsidRPr="00170B0C" w:rsidRDefault="00FB6497" w:rsidP="00170B0C">
            <w:pPr>
              <w:pStyle w:val="ListParagraph"/>
              <w:numPr>
                <w:ilvl w:val="0"/>
                <w:numId w:val="8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principii privind guvernarea comunităților de energie din surse regenerabile:</w:t>
            </w:r>
          </w:p>
          <w:p w14:paraId="5C8AD88E" w14:textId="372C6035" w:rsidR="00FB6497" w:rsidRPr="00170B0C" w:rsidRDefault="00FB6497" w:rsidP="00170B0C">
            <w:pPr>
              <w:pStyle w:val="ListParagraph"/>
              <w:numPr>
                <w:ilvl w:val="0"/>
                <w:numId w:val="8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scopul comunității de energie din surse regenerabile este </w:t>
            </w:r>
            <w:r w:rsidRPr="00170B0C">
              <w:rPr>
                <w:rFonts w:ascii="Times New Roman" w:hAnsi="Times New Roman" w:cs="Times New Roman"/>
                <w:color w:val="0D0D0D" w:themeColor="text1" w:themeTint="F2"/>
                <w:sz w:val="24"/>
                <w:szCs w:val="24"/>
                <w:highlight w:val="yellow"/>
                <w:lang w:val="ro-MD"/>
              </w:rPr>
              <w:t>producerea</w:t>
            </w:r>
            <w:r w:rsidRPr="00170B0C">
              <w:rPr>
                <w:rFonts w:ascii="Times New Roman" w:hAnsi="Times New Roman" w:cs="Times New Roman"/>
                <w:color w:val="0D0D0D" w:themeColor="text1" w:themeTint="F2"/>
                <w:sz w:val="24"/>
                <w:szCs w:val="24"/>
                <w:lang w:val="ro-MD"/>
              </w:rPr>
              <w:t xml:space="preserve"> și utilizarea energiei</w:t>
            </w:r>
            <w:r w:rsidR="00302132">
              <w:rPr>
                <w:rFonts w:ascii="Times New Roman" w:hAnsi="Times New Roman" w:cs="Times New Roman"/>
                <w:color w:val="0D0D0D" w:themeColor="text1" w:themeTint="F2"/>
                <w:sz w:val="24"/>
                <w:szCs w:val="24"/>
                <w:lang w:val="ro-MD"/>
              </w:rPr>
              <w:t xml:space="preserve"> din surse </w:t>
            </w:r>
            <w:r w:rsidRPr="00170B0C">
              <w:rPr>
                <w:rFonts w:ascii="Times New Roman" w:hAnsi="Times New Roman" w:cs="Times New Roman"/>
                <w:color w:val="0D0D0D" w:themeColor="text1" w:themeTint="F2"/>
                <w:sz w:val="24"/>
                <w:szCs w:val="24"/>
                <w:lang w:val="ro-MD"/>
              </w:rPr>
              <w:t xml:space="preserve"> regenerabile pentru a satisface nevoile în energie ale membrilor sau acționarilor comunității într-o manieră durabilă, creând beneficii de mediu, economice sau sociale pentru membrii sau acționarii săi, sau pentru arealul în care aceasta operează. Statutul comunității de energie din surse regenerabile, prevede că, în vederea atingerii scopului consimțit, comunitatea dezvoltă proiecte și investește în proiecte de valorificare a energiei din surse regenerabile și eficiență energetică;</w:t>
            </w:r>
          </w:p>
          <w:p w14:paraId="55A2A93C" w14:textId="77777777" w:rsidR="00FB6497" w:rsidRPr="00170B0C" w:rsidRDefault="00FB6497" w:rsidP="00170B0C">
            <w:pPr>
              <w:pStyle w:val="ListParagraph"/>
              <w:numPr>
                <w:ilvl w:val="0"/>
                <w:numId w:val="8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comunitatea de energie din surse regenerabile este o persoană juridică autonomă, care acționează în nume propriu și poate exercita drepturi și poate fi supusă unor obligații independent de membrii și acționarii săi. Comunitatea este controlată și gestionată de acționarii sau membrii săi, care sunt </w:t>
            </w:r>
            <w:r w:rsidRPr="00170B0C">
              <w:rPr>
                <w:rFonts w:ascii="Times New Roman" w:hAnsi="Times New Roman" w:cs="Times New Roman"/>
                <w:color w:val="0D0D0D" w:themeColor="text1" w:themeTint="F2"/>
                <w:sz w:val="24"/>
                <w:szCs w:val="24"/>
                <w:lang w:val="ro-MD"/>
              </w:rPr>
              <w:lastRenderedPageBreak/>
              <w:t>localizați în proximitatea unităților de generare a energiei prin valorificarea potențialului regenerabil dezvoltate de comunitate;</w:t>
            </w:r>
          </w:p>
          <w:p w14:paraId="5C4340FB" w14:textId="77777777" w:rsidR="00FB6497" w:rsidRPr="00170B0C" w:rsidRDefault="00FB6497" w:rsidP="00170B0C">
            <w:pPr>
              <w:pStyle w:val="ListParagraph"/>
              <w:numPr>
                <w:ilvl w:val="0"/>
                <w:numId w:val="8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acte normative relevante și statutul comunități de energie din surse regenerabile stabilesc aspecte referitoare la modul în care este exercitat controlul efectiv și gestionarea unei comunității; </w:t>
            </w:r>
          </w:p>
          <w:p w14:paraId="1B20C363" w14:textId="77777777" w:rsidR="00FB6497" w:rsidRPr="00170B0C" w:rsidRDefault="00FB6497" w:rsidP="00170B0C">
            <w:pPr>
              <w:pStyle w:val="ListParagraph"/>
              <w:numPr>
                <w:ilvl w:val="0"/>
                <w:numId w:val="89"/>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 înființează și ține un registru al comunităților de energie din surse regenerabile;</w:t>
            </w:r>
          </w:p>
          <w:p w14:paraId="52F47D83" w14:textId="77777777" w:rsidR="00FB6497" w:rsidRPr="00170B0C" w:rsidRDefault="00FB6497" w:rsidP="00170B0C">
            <w:pPr>
              <w:pStyle w:val="ListParagraph"/>
              <w:numPr>
                <w:ilvl w:val="0"/>
                <w:numId w:val="87"/>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drepturile și obligațiile comunităților de energie din surse regenerabilă:</w:t>
            </w:r>
          </w:p>
          <w:p w14:paraId="087FEE8C" w14:textId="2705CC8D" w:rsidR="00FB6497" w:rsidRPr="00170B0C" w:rsidRDefault="00FB6497" w:rsidP="00170B0C">
            <w:pPr>
              <w:pStyle w:val="ListParagraph"/>
              <w:numPr>
                <w:ilvl w:val="0"/>
                <w:numId w:val="90"/>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w:t>
            </w:r>
            <w:r w:rsidR="00302132">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sidR="00302132">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au următoarele drepturi:</w:t>
            </w:r>
          </w:p>
          <w:p w14:paraId="2EEF302D" w14:textId="24850994" w:rsidR="00FB6497" w:rsidRPr="00170B0C" w:rsidRDefault="00FB6497" w:rsidP="00170B0C">
            <w:pPr>
              <w:pStyle w:val="ListParagraph"/>
              <w:numPr>
                <w:ilvl w:val="0"/>
                <w:numId w:val="9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 </w:t>
            </w:r>
            <w:r w:rsidR="00CF5447" w:rsidRPr="00170B0C">
              <w:rPr>
                <w:rFonts w:ascii="Times New Roman" w:hAnsi="Times New Roman" w:cs="Times New Roman"/>
                <w:color w:val="0D0D0D" w:themeColor="text1" w:themeTint="F2"/>
                <w:sz w:val="24"/>
                <w:szCs w:val="24"/>
                <w:lang w:val="ro-MD"/>
              </w:rPr>
              <w:t xml:space="preserve">să producă, consume, stocheze și să comercializeze energia </w:t>
            </w:r>
            <w:r w:rsidR="00302132">
              <w:rPr>
                <w:rFonts w:ascii="Times New Roman" w:hAnsi="Times New Roman" w:cs="Times New Roman"/>
                <w:color w:val="0D0D0D" w:themeColor="text1" w:themeTint="F2"/>
                <w:sz w:val="24"/>
                <w:szCs w:val="24"/>
                <w:lang w:val="ro-MD"/>
              </w:rPr>
              <w:t xml:space="preserve">din surse </w:t>
            </w:r>
            <w:r w:rsidR="00CF5447" w:rsidRPr="00170B0C">
              <w:rPr>
                <w:rFonts w:ascii="Times New Roman" w:hAnsi="Times New Roman" w:cs="Times New Roman"/>
                <w:color w:val="0D0D0D" w:themeColor="text1" w:themeTint="F2"/>
                <w:sz w:val="24"/>
                <w:szCs w:val="24"/>
                <w:lang w:val="ro-MD"/>
              </w:rPr>
              <w:t>regenerabil</w:t>
            </w:r>
            <w:r w:rsidR="00302132">
              <w:rPr>
                <w:rFonts w:ascii="Times New Roman" w:hAnsi="Times New Roman" w:cs="Times New Roman"/>
                <w:color w:val="0D0D0D" w:themeColor="text1" w:themeTint="F2"/>
                <w:sz w:val="24"/>
                <w:szCs w:val="24"/>
                <w:lang w:val="ro-MD"/>
              </w:rPr>
              <w:t>e</w:t>
            </w:r>
            <w:r w:rsidR="00CF5447" w:rsidRPr="00170B0C">
              <w:rPr>
                <w:rFonts w:ascii="Times New Roman" w:hAnsi="Times New Roman" w:cs="Times New Roman"/>
                <w:color w:val="0D0D0D" w:themeColor="text1" w:themeTint="F2"/>
                <w:sz w:val="24"/>
                <w:szCs w:val="24"/>
                <w:lang w:val="ro-MD"/>
              </w:rPr>
              <w:t>, inclusiv prin contracte pentru achiziționarea energiei electrice produse din surse regenerabile</w:t>
            </w:r>
            <w:r w:rsidR="00302132">
              <w:rPr>
                <w:rFonts w:ascii="Times New Roman" w:hAnsi="Times New Roman" w:cs="Times New Roman"/>
                <w:color w:val="0D0D0D" w:themeColor="text1" w:themeTint="F2"/>
                <w:sz w:val="24"/>
                <w:szCs w:val="24"/>
                <w:lang w:val="ro-MD"/>
              </w:rPr>
              <w:t xml:space="preserve"> direct</w:t>
            </w:r>
            <w:r w:rsidR="00CF5447" w:rsidRPr="00170B0C">
              <w:rPr>
                <w:rFonts w:ascii="Times New Roman" w:hAnsi="Times New Roman" w:cs="Times New Roman"/>
                <w:color w:val="0D0D0D" w:themeColor="text1" w:themeTint="F2"/>
                <w:sz w:val="24"/>
                <w:szCs w:val="24"/>
                <w:lang w:val="ro-MD"/>
              </w:rPr>
              <w:t xml:space="preserve"> de la producător</w:t>
            </w:r>
            <w:r w:rsidRPr="00170B0C">
              <w:rPr>
                <w:rFonts w:ascii="Times New Roman" w:hAnsi="Times New Roman" w:cs="Times New Roman"/>
                <w:color w:val="0D0D0D" w:themeColor="text1" w:themeTint="F2"/>
                <w:sz w:val="24"/>
                <w:szCs w:val="24"/>
                <w:lang w:val="ro-MD"/>
              </w:rPr>
              <w:t>;</w:t>
            </w:r>
          </w:p>
          <w:p w14:paraId="2917F47B" w14:textId="2758D440" w:rsidR="00FB6497" w:rsidRPr="00170B0C" w:rsidRDefault="00FB6497" w:rsidP="00170B0C">
            <w:pPr>
              <w:pStyle w:val="ListParagraph"/>
              <w:numPr>
                <w:ilvl w:val="0"/>
                <w:numId w:val="9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să stabilească reguli de consum în comun a energiei</w:t>
            </w:r>
            <w:r w:rsidR="00302132">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produsă de unitățile de generare a energiei deținute de comunitate între membrii și acționarii acesteia, în baza unui acord;</w:t>
            </w:r>
          </w:p>
          <w:p w14:paraId="170AED20" w14:textId="7752CA69" w:rsidR="00FB6497" w:rsidRPr="00170B0C" w:rsidRDefault="00FB6497" w:rsidP="00170B0C">
            <w:pPr>
              <w:pStyle w:val="ListParagraph"/>
              <w:numPr>
                <w:ilvl w:val="0"/>
                <w:numId w:val="91"/>
              </w:numPr>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 să acceseze toate piețele energetice relevante, direct, cât și prin intermediari/agregatori, într-un mod nediscriminatoriu, în conformitate cu Legea nr. 107/2016 cu privire la energia electrică;</w:t>
            </w:r>
          </w:p>
          <w:p w14:paraId="1937A152" w14:textId="77777777" w:rsidR="00FB6497" w:rsidRPr="00170B0C" w:rsidRDefault="00FB6497" w:rsidP="00170B0C">
            <w:pPr>
              <w:pStyle w:val="ListParagraph"/>
              <w:numPr>
                <w:ilvl w:val="0"/>
                <w:numId w:val="90"/>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au dreptul să beneficieze de schema de sprijin stabilită în conformitate cu art. 34;</w:t>
            </w:r>
          </w:p>
          <w:p w14:paraId="06347F37" w14:textId="1308EF3D" w:rsidR="00FB6497" w:rsidRPr="00170B0C" w:rsidRDefault="005335EF" w:rsidP="00170B0C">
            <w:pPr>
              <w:pStyle w:val="ListParagraph"/>
              <w:numPr>
                <w:ilvl w:val="0"/>
                <w:numId w:val="90"/>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acționează pe piețele energetice în calitate de participanți de drepturi depline, fiind obligați să respecte prevederile actelor normative și de reglementare cu incidență în domeniul pieței energiei electrice și cerințele aferente</w:t>
            </w:r>
            <w:r w:rsidR="00FB6497" w:rsidRPr="00170B0C">
              <w:rPr>
                <w:rFonts w:ascii="Times New Roman" w:hAnsi="Times New Roman" w:cs="Times New Roman"/>
                <w:color w:val="0D0D0D" w:themeColor="text1" w:themeTint="F2"/>
                <w:sz w:val="24"/>
                <w:szCs w:val="24"/>
                <w:lang w:val="ro-MD"/>
              </w:rPr>
              <w:t>;</w:t>
            </w:r>
          </w:p>
          <w:p w14:paraId="27010BD7" w14:textId="77777777" w:rsidR="00FB6497" w:rsidRPr="00170B0C" w:rsidRDefault="00FB6497" w:rsidP="00170B0C">
            <w:pPr>
              <w:pStyle w:val="ListParagraph"/>
              <w:numPr>
                <w:ilvl w:val="0"/>
                <w:numId w:val="90"/>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comunitățile de energie din surse regenerabile sunt supuse tarifelor pentru utilizarea rețelelor, în </w:t>
            </w:r>
            <w:r w:rsidRPr="00170B0C">
              <w:rPr>
                <w:rFonts w:ascii="Times New Roman" w:hAnsi="Times New Roman" w:cs="Times New Roman"/>
                <w:color w:val="0D0D0D" w:themeColor="text1" w:themeTint="F2"/>
                <w:sz w:val="24"/>
                <w:szCs w:val="24"/>
                <w:lang w:val="ro-MD"/>
              </w:rPr>
              <w:lastRenderedPageBreak/>
              <w:t>modul stabilit de Agenția Națională pentru Reglementare în Energetică, fiind asigurat faptul că acestea contribuie, într-un mod adecvat, echitabil și echilibrat la partajarea costurilor de exploatare și mentenanță a sistemelor energetice pe care le utilizează;</w:t>
            </w:r>
          </w:p>
          <w:p w14:paraId="6E300D0C" w14:textId="77777777" w:rsidR="00FB6497" w:rsidRPr="00170B0C" w:rsidRDefault="00FB6497" w:rsidP="00170B0C">
            <w:pPr>
              <w:pStyle w:val="ListParagraph"/>
              <w:numPr>
                <w:ilvl w:val="0"/>
                <w:numId w:val="90"/>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comunitățile de energie din surse regenerabile nu sunt supuse unui tratament discriminatoriu în ceea ce privește activitățile, drepturile și obligațiile acestora în calitate de consumatori finali, producători, furnizori, operatori ai sistemelor de distribuție sau ca alți participanți la piață;</w:t>
            </w:r>
          </w:p>
          <w:p w14:paraId="44716C50" w14:textId="77777777" w:rsidR="00FB6497" w:rsidRPr="00170B0C" w:rsidRDefault="00FB6497" w:rsidP="00170B0C">
            <w:pPr>
              <w:pStyle w:val="ListParagraph"/>
              <w:numPr>
                <w:ilvl w:val="0"/>
                <w:numId w:val="86"/>
              </w:numPr>
              <w:tabs>
                <w:tab w:val="left" w:pos="450"/>
              </w:tabs>
              <w:ind w:left="0"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vederea promovării comunităților de energie din surse regenerabile, Agenția Națională pentru Reglementarea Energetică elaborează și aprobă reglementări cu privire la drepturile și obligațiile operatorilor de sistem, furnizorilor și altor actori de pe piețele energetice în ceea ce privește racordarea, folosirea în comun a energiei în cadrul comunității, măsurarea energiei lectrice, responsabilitatea cu privire la echilibrare, facturarea și alte aspecte relevante pentru dezvoltarea, buna-funcționare și integrarea comunităților de energie din surse regenerabile în piețele energetice.</w:t>
            </w:r>
          </w:p>
          <w:p w14:paraId="4E5502B7" w14:textId="2A39D574" w:rsidR="00FB6497" w:rsidRPr="00170B0C" w:rsidRDefault="00302132" w:rsidP="00170B0C">
            <w:pPr>
              <w:pStyle w:val="ListParagraph"/>
              <w:numPr>
                <w:ilvl w:val="0"/>
                <w:numId w:val="86"/>
              </w:numPr>
              <w:tabs>
                <w:tab w:val="left" w:pos="450"/>
              </w:tabs>
              <w:ind w:left="0"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Guvernul, </w:t>
            </w:r>
            <w:r>
              <w:rPr>
                <w:rFonts w:ascii="Times New Roman" w:hAnsi="Times New Roman" w:cs="Times New Roman"/>
                <w:sz w:val="24"/>
                <w:szCs w:val="24"/>
                <w:lang w:val="ro-MD"/>
              </w:rPr>
              <w:t xml:space="preserve">cu </w:t>
            </w:r>
            <w:r w:rsidRPr="005F2D29">
              <w:rPr>
                <w:rFonts w:ascii="Times New Roman" w:hAnsi="Times New Roman" w:cs="Times New Roman"/>
                <w:sz w:val="24"/>
                <w:szCs w:val="24"/>
                <w:lang w:val="ro-MD"/>
              </w:rPr>
              <w:t xml:space="preserve">suportul organului central de specialitate al administrației publice în domeniul energeticii, </w:t>
            </w:r>
            <w:r w:rsidRPr="00471E9B">
              <w:rPr>
                <w:rFonts w:ascii="Times New Roman" w:hAnsi="Times New Roman" w:cs="Times New Roman"/>
                <w:sz w:val="24"/>
                <w:szCs w:val="24"/>
                <w:lang w:val="ro-MD"/>
              </w:rPr>
              <w:t>cu respectarea prevederilor Legii nr. 139/2012 cu privire la ajutorul de stat și Legii finanțelor publice și responsabilității bugetar-fiscale nr. 181/2014</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dezvoltă și pune la dispoziția consumatorilor finali instrumente financiare și programe</w:t>
            </w:r>
            <w:r>
              <w:rPr>
                <w:rFonts w:ascii="Times New Roman" w:hAnsi="Times New Roman" w:cs="Times New Roman"/>
                <w:sz w:val="24"/>
                <w:szCs w:val="24"/>
                <w:lang w:val="ro-MD"/>
              </w:rPr>
              <w:t xml:space="preserve">, finanțate din bugetul de stat și/sau mobilizate din surse externe, cu suportul partenerilor de dezvoltare, </w:t>
            </w:r>
            <w:r w:rsidRPr="005F2D29">
              <w:rPr>
                <w:rFonts w:ascii="Times New Roman" w:hAnsi="Times New Roman" w:cs="Times New Roman"/>
                <w:sz w:val="24"/>
                <w:szCs w:val="24"/>
                <w:lang w:val="ro-MD"/>
              </w:rPr>
              <w:t>care ar facilita accesul la finanțare și informații pentru dezvoltarea comunităților de energie din surse regenerabile</w:t>
            </w:r>
            <w:r w:rsidR="00FB6497" w:rsidRPr="00170B0C">
              <w:rPr>
                <w:rFonts w:ascii="Times New Roman" w:hAnsi="Times New Roman" w:cs="Times New Roman"/>
                <w:color w:val="0D0D0D" w:themeColor="text1" w:themeTint="F2"/>
                <w:sz w:val="24"/>
                <w:szCs w:val="24"/>
                <w:lang w:val="ro-MD"/>
              </w:rPr>
              <w:t>.</w:t>
            </w:r>
          </w:p>
          <w:p w14:paraId="3DAEE9DF" w14:textId="05E99E34" w:rsidR="005B2115" w:rsidRPr="00170B0C" w:rsidRDefault="00302132" w:rsidP="00170B0C">
            <w:pPr>
              <w:pStyle w:val="ListParagraph"/>
              <w:numPr>
                <w:ilvl w:val="0"/>
                <w:numId w:val="116"/>
              </w:numPr>
              <w:ind w:left="0" w:firstLine="420"/>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Guvernul, cu suportul organului central de specialitate al administrației publice în domeniul </w:t>
            </w:r>
            <w:r w:rsidRPr="005F2D29">
              <w:rPr>
                <w:rFonts w:ascii="Times New Roman" w:hAnsi="Times New Roman" w:cs="Times New Roman"/>
                <w:sz w:val="24"/>
                <w:szCs w:val="24"/>
                <w:lang w:val="ro-MD"/>
              </w:rPr>
              <w:lastRenderedPageBreak/>
              <w:t>energeticii, Agenția Națională pentru Reglementare în Energetică, precum și instituția publică de suport, oferă autorităților administrației publice locale sprijin în aspecte legate de reglementarea activității comunităților de energie din surse regenerabile, de consolidare a capacităților acestora, suport întru facilitarea înființării comunităților și participării directe a localităților în cadrul acestora</w:t>
            </w:r>
            <w:r w:rsidR="005B2115" w:rsidRPr="00170B0C">
              <w:rPr>
                <w:rFonts w:ascii="Times New Roman" w:hAnsi="Times New Roman" w:cs="Times New Roman"/>
                <w:color w:val="0D0D0D" w:themeColor="text1" w:themeTint="F2"/>
                <w:sz w:val="24"/>
                <w:szCs w:val="24"/>
                <w:lang w:val="ro-MD"/>
              </w:rPr>
              <w:t>.</w:t>
            </w:r>
          </w:p>
          <w:p w14:paraId="4E06EBE6" w14:textId="77777777" w:rsidR="00FB6497" w:rsidRPr="00170B0C" w:rsidRDefault="00FB6497" w:rsidP="00FB6497">
            <w:pPr>
              <w:jc w:val="both"/>
              <w:rPr>
                <w:rFonts w:ascii="Times New Roman" w:hAnsi="Times New Roman" w:cs="Times New Roman"/>
                <w:color w:val="0D0D0D" w:themeColor="text1" w:themeTint="F2"/>
              </w:rPr>
            </w:pPr>
          </w:p>
        </w:tc>
      </w:tr>
      <w:tr w:rsidR="00170B0C" w:rsidRPr="00170B0C" w14:paraId="1B5869E5" w14:textId="77777777" w:rsidTr="004E3361">
        <w:tc>
          <w:tcPr>
            <w:tcW w:w="704" w:type="dxa"/>
          </w:tcPr>
          <w:p w14:paraId="766139B4"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0AEF9FD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40. </w:t>
            </w:r>
            <w:r w:rsidRPr="00170B0C">
              <w:rPr>
                <w:rFonts w:ascii="Times New Roman" w:eastAsia="Times New Roman" w:hAnsi="Times New Roman" w:cs="Times New Roman"/>
                <w:color w:val="0D0D0D" w:themeColor="text1" w:themeTint="F2"/>
                <w:sz w:val="24"/>
                <w:szCs w:val="24"/>
                <w:shd w:val="clear" w:color="auto" w:fill="FFFFFF"/>
                <w:lang w:val="ro-RO"/>
              </w:rPr>
              <w:t>Informaţii cu privire la echipamente și sisteme</w:t>
            </w:r>
          </w:p>
          <w:p w14:paraId="25D38885"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xml:space="preserve">Furnizorul de echipamente şi sisteme pentru încălzire şi răcire, pentru energie electrică din surse regenerabile, asigură accesul la informaţia </w:t>
            </w:r>
            <w:r w:rsidRPr="00170B0C">
              <w:rPr>
                <w:rFonts w:ascii="Times New Roman" w:eastAsia="Times New Roman" w:hAnsi="Times New Roman" w:cs="Times New Roman"/>
                <w:color w:val="0D0D0D" w:themeColor="text1" w:themeTint="F2"/>
                <w:sz w:val="24"/>
                <w:szCs w:val="24"/>
                <w:shd w:val="clear" w:color="auto" w:fill="FFFFFF"/>
                <w:lang w:val="ro-RO"/>
              </w:rPr>
              <w:lastRenderedPageBreak/>
              <w:t>privind  beneficiile nete, costurile şi eficienţa energetică ale acestor echipamente şi sisteme.</w:t>
            </w:r>
          </w:p>
          <w:p w14:paraId="3F291D80" w14:textId="77777777" w:rsidR="00FB6497" w:rsidRPr="00170B0C" w:rsidRDefault="00FB6497" w:rsidP="00FB6497">
            <w:pPr>
              <w:jc w:val="both"/>
              <w:rPr>
                <w:rFonts w:ascii="Times New Roman" w:hAnsi="Times New Roman" w:cs="Times New Roman"/>
                <w:color w:val="0D0D0D" w:themeColor="text1" w:themeTint="F2"/>
              </w:rPr>
            </w:pPr>
          </w:p>
        </w:tc>
        <w:tc>
          <w:tcPr>
            <w:tcW w:w="4678" w:type="dxa"/>
          </w:tcPr>
          <w:p w14:paraId="00982854" w14:textId="77777777" w:rsidR="00FB6497" w:rsidRPr="00170B0C" w:rsidRDefault="00FB6497" w:rsidP="00FB6497">
            <w:pPr>
              <w:jc w:val="both"/>
              <w:rPr>
                <w:rFonts w:ascii="Times New Roman" w:hAnsi="Times New Roman" w:cs="Times New Roman"/>
                <w:color w:val="0D0D0D" w:themeColor="text1" w:themeTint="F2"/>
              </w:rPr>
            </w:pPr>
            <w:r w:rsidRPr="00170B0C">
              <w:rPr>
                <w:rFonts w:ascii="Times New Roman" w:hAnsi="Times New Roman" w:cs="Times New Roman"/>
                <w:color w:val="0D0D0D" w:themeColor="text1" w:themeTint="F2"/>
              </w:rPr>
              <w:lastRenderedPageBreak/>
              <w:t>Articolul 40 va avea următorul cuprins</w:t>
            </w:r>
          </w:p>
          <w:p w14:paraId="55F63473" w14:textId="77777777" w:rsidR="00FB6497" w:rsidRPr="00170B0C" w:rsidRDefault="00FB6497" w:rsidP="00FB6497">
            <w:pPr>
              <w:jc w:val="both"/>
              <w:rPr>
                <w:rFonts w:ascii="Times New Roman" w:hAnsi="Times New Roman" w:cs="Times New Roman"/>
                <w:color w:val="0D0D0D" w:themeColor="text1" w:themeTint="F2"/>
              </w:rPr>
            </w:pPr>
          </w:p>
          <w:p w14:paraId="61470A79" w14:textId="77777777" w:rsidR="00FB6497" w:rsidRPr="00170B0C" w:rsidRDefault="00FB6497" w:rsidP="00FB649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lang w:val="ro-MD"/>
              </w:rPr>
              <w:t>”</w:t>
            </w:r>
            <w:r w:rsidRPr="00170B0C">
              <w:rPr>
                <w:rFonts w:ascii="Times New Roman" w:hAnsi="Times New Roman" w:cs="Times New Roman"/>
                <w:b/>
                <w:bCs/>
                <w:color w:val="0D0D0D" w:themeColor="text1" w:themeTint="F2"/>
                <w:sz w:val="24"/>
                <w:szCs w:val="24"/>
                <w:lang w:val="ro-MD"/>
              </w:rPr>
              <w:t>Articolul 40.</w:t>
            </w:r>
            <w:r w:rsidRPr="00170B0C">
              <w:rPr>
                <w:rFonts w:ascii="Times New Roman" w:hAnsi="Times New Roman" w:cs="Times New Roman"/>
                <w:color w:val="0D0D0D" w:themeColor="text1" w:themeTint="F2"/>
                <w:sz w:val="24"/>
                <w:szCs w:val="24"/>
                <w:lang w:val="ro-MD"/>
              </w:rPr>
              <w:t xml:space="preserve"> Informaţii cu privire la echipamente și sisteme</w:t>
            </w:r>
          </w:p>
          <w:p w14:paraId="7D69B6F8" w14:textId="7D6D6F25" w:rsidR="00FB6497" w:rsidRDefault="00FB6497" w:rsidP="00FB649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 xml:space="preserve">(1) </w:t>
            </w:r>
            <w:r w:rsidR="00302132" w:rsidRPr="005F2D29">
              <w:rPr>
                <w:rFonts w:ascii="Times New Roman" w:hAnsi="Times New Roman" w:cs="Times New Roman"/>
                <w:sz w:val="24"/>
                <w:szCs w:val="24"/>
                <w:lang w:val="ro-MD"/>
              </w:rPr>
              <w:t xml:space="preserve">Furnizorul de echipamente şi sisteme pentru încălzire şi răcire, pentru </w:t>
            </w:r>
            <w:r w:rsidR="00302132">
              <w:rPr>
                <w:rFonts w:ascii="Times New Roman" w:hAnsi="Times New Roman" w:cs="Times New Roman"/>
                <w:sz w:val="24"/>
                <w:szCs w:val="24"/>
                <w:lang w:val="ro-MD"/>
              </w:rPr>
              <w:t xml:space="preserve">producerea sau consumul de </w:t>
            </w:r>
            <w:r w:rsidR="00302132" w:rsidRPr="005F2D29">
              <w:rPr>
                <w:rFonts w:ascii="Times New Roman" w:hAnsi="Times New Roman" w:cs="Times New Roman"/>
                <w:sz w:val="24"/>
                <w:szCs w:val="24"/>
                <w:lang w:val="ro-MD"/>
              </w:rPr>
              <w:t>energie electrică din surse regenerabile, asigură accesul la informația privind  beneficiile nete, costurile şi eficienţa energetică ale acestor echipamente şi sisteme</w:t>
            </w:r>
            <w:r w:rsidRPr="00170B0C">
              <w:rPr>
                <w:rFonts w:ascii="Times New Roman" w:hAnsi="Times New Roman" w:cs="Times New Roman"/>
                <w:color w:val="0D0D0D" w:themeColor="text1" w:themeTint="F2"/>
                <w:sz w:val="24"/>
                <w:szCs w:val="24"/>
                <w:lang w:val="ro-MD"/>
              </w:rPr>
              <w:t>.</w:t>
            </w:r>
          </w:p>
          <w:p w14:paraId="5B91FF3F" w14:textId="1086D5C0" w:rsidR="00042A34" w:rsidRDefault="00042A34" w:rsidP="00FB6497">
            <w:pPr>
              <w:spacing w:before="120"/>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(2)</w:t>
            </w:r>
            <w:r>
              <w:t xml:space="preserve"> </w:t>
            </w:r>
            <w:r w:rsidRPr="00042A34">
              <w:rPr>
                <w:rFonts w:ascii="Times New Roman" w:hAnsi="Times New Roman" w:cs="Times New Roman"/>
                <w:color w:val="0D0D0D" w:themeColor="text1" w:themeTint="F2"/>
                <w:sz w:val="24"/>
                <w:szCs w:val="24"/>
                <w:lang w:val="ro-MD"/>
              </w:rPr>
              <w:t>În vederea asigurării transparenței cu privire la activitatea de producere a energiei electrice din surse regenerabile de producătorii locali, se introduc următoarele obligații</w:t>
            </w:r>
          </w:p>
          <w:p w14:paraId="12676EA2" w14:textId="3B7F94C4" w:rsidR="00042A34" w:rsidRPr="00042A34" w:rsidRDefault="00042A34" w:rsidP="000F41A4">
            <w:pPr>
              <w:pStyle w:val="ListParagraph"/>
              <w:numPr>
                <w:ilvl w:val="0"/>
                <w:numId w:val="154"/>
              </w:numPr>
              <w:ind w:left="325"/>
              <w:jc w:val="both"/>
              <w:rPr>
                <w:rFonts w:ascii="Times New Roman" w:hAnsi="Times New Roman" w:cs="Times New Roman"/>
                <w:color w:val="0D0D0D" w:themeColor="text1" w:themeTint="F2"/>
                <w:sz w:val="24"/>
                <w:szCs w:val="24"/>
                <w:lang w:val="ro-MD"/>
              </w:rPr>
            </w:pPr>
            <w:r w:rsidRPr="00042A34">
              <w:rPr>
                <w:rFonts w:ascii="Times New Roman" w:hAnsi="Times New Roman" w:cs="Times New Roman"/>
                <w:color w:val="0D0D0D" w:themeColor="text1" w:themeTint="F2"/>
                <w:sz w:val="24"/>
                <w:szCs w:val="24"/>
                <w:lang w:val="ro-MD"/>
              </w:rPr>
              <w:t>deținătorii centralelor electrice de producere a energiei electrice din surse regenerabile conectate la rețelele de distribuție, cu o capacitate mai mare de 200 kW, sunt obligați să instaleze sisteme de transmitere a datelor cu privire la activitatea de producere în timp real și să asigure transmiterea acestora către Operatorii sistemelor de distribuție.</w:t>
            </w:r>
          </w:p>
          <w:p w14:paraId="250C0AEE" w14:textId="77777777" w:rsidR="00042A34" w:rsidRPr="00042A34" w:rsidRDefault="00042A34" w:rsidP="000F41A4">
            <w:pPr>
              <w:pStyle w:val="ListParagraph"/>
              <w:numPr>
                <w:ilvl w:val="0"/>
                <w:numId w:val="154"/>
              </w:numPr>
              <w:ind w:left="42" w:firstLine="0"/>
              <w:jc w:val="both"/>
              <w:rPr>
                <w:rFonts w:ascii="Times New Roman" w:hAnsi="Times New Roman" w:cs="Times New Roman"/>
                <w:color w:val="0D0D0D" w:themeColor="text1" w:themeTint="F2"/>
                <w:sz w:val="24"/>
                <w:szCs w:val="24"/>
                <w:lang w:val="ro-MD"/>
              </w:rPr>
            </w:pPr>
            <w:r w:rsidRPr="00042A34">
              <w:rPr>
                <w:rFonts w:ascii="Times New Roman" w:hAnsi="Times New Roman" w:cs="Times New Roman"/>
                <w:color w:val="0D0D0D" w:themeColor="text1" w:themeTint="F2"/>
                <w:sz w:val="24"/>
                <w:szCs w:val="24"/>
                <w:lang w:val="ro-MD"/>
              </w:rPr>
              <w:t>Operatorii sistemelor de distribuție asigură transmiterea datelor cu privire la activitatea de producere în timp real a centralelor electrice stabilite la lit. a), pe tehnologii de producere, către Operatorul Sistemului de Transport;</w:t>
            </w:r>
          </w:p>
          <w:p w14:paraId="2660B8EB" w14:textId="0B4EBAD8" w:rsidR="00042A34" w:rsidRPr="000F41A4" w:rsidRDefault="00042A34" w:rsidP="000F41A4">
            <w:pPr>
              <w:pStyle w:val="ListParagraph"/>
              <w:numPr>
                <w:ilvl w:val="0"/>
                <w:numId w:val="154"/>
              </w:numPr>
              <w:ind w:left="0" w:firstLine="42"/>
              <w:jc w:val="both"/>
              <w:rPr>
                <w:rFonts w:ascii="Times New Roman" w:hAnsi="Times New Roman" w:cs="Times New Roman"/>
                <w:color w:val="0D0D0D" w:themeColor="text1" w:themeTint="F2"/>
                <w:sz w:val="24"/>
                <w:szCs w:val="24"/>
                <w:lang w:val="ro-MD"/>
              </w:rPr>
            </w:pPr>
            <w:r w:rsidRPr="00042A34">
              <w:rPr>
                <w:rFonts w:ascii="Times New Roman" w:hAnsi="Times New Roman" w:cs="Times New Roman"/>
                <w:color w:val="0D0D0D" w:themeColor="text1" w:themeTint="F2"/>
                <w:sz w:val="24"/>
                <w:szCs w:val="24"/>
                <w:lang w:val="ro-MD"/>
              </w:rPr>
              <w:t xml:space="preserve">Operatorul Sistemului de Transport, publică datele cu privire la activitatea de producere în timp real a centralelor electrice racordate la rețelele electrice de distribuție, stabilite la lit. a) și b), integrate cu datele aferente centralelor electrice racordate la rețeaua electrică de transport, pe tipuri de tehnologii, pe pagina sa web oficială. Operatorul Sistemului de Transport pune la dispoziția publicului date istorice cu privire la activitatea de producere a energiei electrice de producătorii care operează centralele electrice </w:t>
            </w:r>
            <w:r w:rsidRPr="00042A34">
              <w:rPr>
                <w:rFonts w:ascii="Times New Roman" w:hAnsi="Times New Roman" w:cs="Times New Roman"/>
                <w:color w:val="0D0D0D" w:themeColor="text1" w:themeTint="F2"/>
                <w:sz w:val="24"/>
                <w:szCs w:val="24"/>
                <w:lang w:val="ro-MD"/>
              </w:rPr>
              <w:lastRenderedPageBreak/>
              <w:t>care produc din surse regenerabile de energie, pe pagina sa web oficială</w:t>
            </w:r>
          </w:p>
          <w:p w14:paraId="275D8068" w14:textId="684FBC43" w:rsidR="00FB6497" w:rsidRPr="00170B0C" w:rsidRDefault="00FB6497" w:rsidP="00FB6497">
            <w:pPr>
              <w:jc w:val="both"/>
              <w:rPr>
                <w:rFonts w:ascii="Times New Roman" w:hAnsi="Times New Roman" w:cs="Times New Roman"/>
                <w:color w:val="0D0D0D" w:themeColor="text1" w:themeTint="F2"/>
              </w:rPr>
            </w:pPr>
          </w:p>
        </w:tc>
        <w:tc>
          <w:tcPr>
            <w:tcW w:w="5039" w:type="dxa"/>
          </w:tcPr>
          <w:p w14:paraId="03EEA625"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hAnsi="Times New Roman" w:cs="Times New Roman"/>
                <w:b/>
                <w:bCs/>
                <w:color w:val="0D0D0D" w:themeColor="text1" w:themeTint="F2"/>
                <w:sz w:val="24"/>
                <w:szCs w:val="24"/>
                <w:lang w:val="ro-MD"/>
              </w:rPr>
              <w:lastRenderedPageBreak/>
              <w:t>Articolul 40.</w:t>
            </w:r>
            <w:r w:rsidRPr="00170B0C">
              <w:rPr>
                <w:rFonts w:ascii="Times New Roman" w:hAnsi="Times New Roman" w:cs="Times New Roman"/>
                <w:color w:val="0D0D0D" w:themeColor="text1" w:themeTint="F2"/>
                <w:sz w:val="24"/>
                <w:szCs w:val="24"/>
                <w:lang w:val="ro-MD"/>
              </w:rPr>
              <w:t xml:space="preserve"> Informaţii cu privire la echipamente și sisteme</w:t>
            </w:r>
          </w:p>
          <w:p w14:paraId="45CAD25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6C97F18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3A0B102" w14:textId="1013EEA3" w:rsidR="00FB6497" w:rsidRPr="00042A34" w:rsidRDefault="00FB6497" w:rsidP="00FB6497">
            <w:p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1) </w:t>
            </w:r>
            <w:r w:rsidR="00042A34" w:rsidRPr="00042A34">
              <w:rPr>
                <w:rFonts w:ascii="Times New Roman" w:hAnsi="Times New Roman" w:cs="Times New Roman"/>
                <w:sz w:val="24"/>
                <w:szCs w:val="24"/>
                <w:lang w:val="ro-MD"/>
              </w:rPr>
              <w:t>Furnizorul de echipamente şi sisteme pentru încălzire şi răcire, pentru producerea sau consumul de energie electrică din surse regenerabile, asigură accesul la informația privind  beneficiile nete, costurile şi eficienţa energetică ale acestor echipamente şi sisteme</w:t>
            </w:r>
            <w:r w:rsidRPr="00042A34">
              <w:rPr>
                <w:rFonts w:ascii="Times New Roman" w:hAnsi="Times New Roman" w:cs="Times New Roman"/>
                <w:color w:val="0D0D0D" w:themeColor="text1" w:themeTint="F2"/>
                <w:sz w:val="24"/>
                <w:szCs w:val="24"/>
                <w:lang w:val="ro-MD"/>
              </w:rPr>
              <w:t>.</w:t>
            </w:r>
          </w:p>
          <w:p w14:paraId="46B343D6" w14:textId="6662124A" w:rsidR="00FB6497" w:rsidRPr="00042A34" w:rsidRDefault="00FB6497" w:rsidP="00FB6497">
            <w:pPr>
              <w:jc w:val="both"/>
              <w:rPr>
                <w:rFonts w:ascii="Times New Roman" w:hAnsi="Times New Roman" w:cs="Times New Roman"/>
                <w:color w:val="0D0D0D" w:themeColor="text1" w:themeTint="F2"/>
                <w:sz w:val="24"/>
                <w:szCs w:val="24"/>
                <w:lang w:val="ro-MD"/>
              </w:rPr>
            </w:pPr>
            <w:r w:rsidRPr="00042A34">
              <w:rPr>
                <w:rFonts w:ascii="Times New Roman" w:hAnsi="Times New Roman" w:cs="Times New Roman"/>
                <w:color w:val="0D0D0D" w:themeColor="text1" w:themeTint="F2"/>
                <w:sz w:val="24"/>
                <w:szCs w:val="24"/>
                <w:lang w:val="ro-MD"/>
              </w:rPr>
              <w:t xml:space="preserve">(2) </w:t>
            </w:r>
            <w:r w:rsidR="00042A34" w:rsidRPr="00042A34">
              <w:rPr>
                <w:rFonts w:ascii="Times New Roman" w:hAnsi="Times New Roman" w:cs="Times New Roman"/>
                <w:color w:val="0D0D0D" w:themeColor="text1" w:themeTint="F2"/>
                <w:sz w:val="24"/>
                <w:szCs w:val="24"/>
                <w:lang w:val="ro-MD"/>
              </w:rPr>
              <w:t>În vederea asigurării transparenței cu privire la activitatea de producere a energiei electrice din surse regenerabile de producătorii locali, se introduc următoarele obligații</w:t>
            </w:r>
            <w:r w:rsidRPr="00042A34">
              <w:rPr>
                <w:rFonts w:ascii="Times New Roman" w:hAnsi="Times New Roman" w:cs="Times New Roman"/>
                <w:color w:val="0D0D0D" w:themeColor="text1" w:themeTint="F2"/>
                <w:sz w:val="24"/>
                <w:szCs w:val="24"/>
                <w:lang w:val="ro-MD"/>
              </w:rPr>
              <w:t>.</w:t>
            </w:r>
          </w:p>
          <w:p w14:paraId="065DBA93" w14:textId="77777777" w:rsidR="00042A34" w:rsidRPr="000F41A4" w:rsidRDefault="00042A34" w:rsidP="00042A34">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a)</w:t>
            </w:r>
            <w:r w:rsidRPr="000F41A4">
              <w:rPr>
                <w:rFonts w:ascii="Times New Roman" w:hAnsi="Times New Roman" w:cs="Times New Roman"/>
                <w:color w:val="0D0D0D" w:themeColor="text1" w:themeTint="F2"/>
                <w:sz w:val="24"/>
                <w:szCs w:val="24"/>
              </w:rPr>
              <w:tab/>
              <w:t>deținătorii centralelor electrice de producere a energiei electrice din surse regenerabile conectate la rețelele de distribuție, cu o capacitate mai mare de 200 kW, sunt obligați să instaleze sisteme de transmitere a datelor cu privire la activitatea de producere în timp real și să asigure transmiterea acestora către Operatorii sistemelor de distribuție.</w:t>
            </w:r>
          </w:p>
          <w:p w14:paraId="54CB59C4" w14:textId="77777777" w:rsidR="00042A34" w:rsidRPr="000F41A4" w:rsidRDefault="00042A34" w:rsidP="00042A34">
            <w:pPr>
              <w:jc w:val="both"/>
              <w:rPr>
                <w:rFonts w:ascii="Times New Roman" w:hAnsi="Times New Roman" w:cs="Times New Roman"/>
                <w:color w:val="0D0D0D" w:themeColor="text1" w:themeTint="F2"/>
                <w:sz w:val="24"/>
                <w:szCs w:val="24"/>
              </w:rPr>
            </w:pPr>
            <w:r w:rsidRPr="000F41A4">
              <w:rPr>
                <w:rFonts w:ascii="Times New Roman" w:hAnsi="Times New Roman" w:cs="Times New Roman"/>
                <w:color w:val="0D0D0D" w:themeColor="text1" w:themeTint="F2"/>
                <w:sz w:val="24"/>
                <w:szCs w:val="24"/>
              </w:rPr>
              <w:t>b)</w:t>
            </w:r>
            <w:r w:rsidRPr="000F41A4">
              <w:rPr>
                <w:rFonts w:ascii="Times New Roman" w:hAnsi="Times New Roman" w:cs="Times New Roman"/>
                <w:color w:val="0D0D0D" w:themeColor="text1" w:themeTint="F2"/>
                <w:sz w:val="24"/>
                <w:szCs w:val="24"/>
              </w:rPr>
              <w:tab/>
              <w:t>Operatorii sistemelor de distribuție asigură transmiterea datelor cu privire la activitatea de producere în timp real a centralelor electrice stabilite la lit. a), pe tehnologii de producere, către Operatorul Sistemului de Transport;</w:t>
            </w:r>
          </w:p>
          <w:p w14:paraId="4913E581" w14:textId="183F8F2B" w:rsidR="00FB6497" w:rsidRPr="00170B0C" w:rsidRDefault="00042A34" w:rsidP="00042A34">
            <w:pPr>
              <w:jc w:val="both"/>
              <w:rPr>
                <w:rFonts w:ascii="Times New Roman" w:hAnsi="Times New Roman" w:cs="Times New Roman"/>
                <w:color w:val="0D0D0D" w:themeColor="text1" w:themeTint="F2"/>
              </w:rPr>
            </w:pPr>
            <w:r w:rsidRPr="000F41A4">
              <w:rPr>
                <w:rFonts w:ascii="Times New Roman" w:hAnsi="Times New Roman" w:cs="Times New Roman"/>
                <w:color w:val="0D0D0D" w:themeColor="text1" w:themeTint="F2"/>
                <w:sz w:val="24"/>
                <w:szCs w:val="24"/>
              </w:rPr>
              <w:t>c)</w:t>
            </w:r>
            <w:r w:rsidRPr="000F41A4">
              <w:rPr>
                <w:rFonts w:ascii="Times New Roman" w:hAnsi="Times New Roman" w:cs="Times New Roman"/>
                <w:color w:val="0D0D0D" w:themeColor="text1" w:themeTint="F2"/>
                <w:sz w:val="24"/>
                <w:szCs w:val="24"/>
              </w:rPr>
              <w:tab/>
              <w:t>Operatorul Sistemului de Transport, publică datele cu privire la activitatea de producere în timp real a centralelor electrice racordate la rețelele electrice de distribuție, stabilite la lit. a) și b), integrate cu datele aferente centralelor electrice racordate la rețeaua electrică de transport, pe tipuri de tehnologii, pe pagina sa web oficială. Operatorul Sistemului de Transport pune la dispoziția publicului date istorice cu privire la activitatea de producere a energiei electrice de producătorii care operează centralele electrice care produc din surse</w:t>
            </w:r>
            <w:r w:rsidRPr="00042A34">
              <w:rPr>
                <w:rFonts w:ascii="Times New Roman" w:hAnsi="Times New Roman" w:cs="Times New Roman"/>
                <w:color w:val="0D0D0D" w:themeColor="text1" w:themeTint="F2"/>
              </w:rPr>
              <w:t xml:space="preserve"> regenerabile de energie, pe pagina sa web oficială</w:t>
            </w:r>
          </w:p>
        </w:tc>
      </w:tr>
      <w:tr w:rsidR="00170B0C" w:rsidRPr="00170B0C" w14:paraId="0C396798" w14:textId="77777777" w:rsidTr="00987BF2">
        <w:trPr>
          <w:trHeight w:val="3230"/>
        </w:trPr>
        <w:tc>
          <w:tcPr>
            <w:tcW w:w="704" w:type="dxa"/>
          </w:tcPr>
          <w:p w14:paraId="29E33C7A"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0D93D65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41.</w:t>
            </w:r>
            <w:r w:rsidRPr="00170B0C">
              <w:rPr>
                <w:rFonts w:ascii="Times New Roman" w:eastAsia="Times New Roman" w:hAnsi="Times New Roman" w:cs="Times New Roman"/>
                <w:color w:val="0D0D0D" w:themeColor="text1" w:themeTint="F2"/>
                <w:sz w:val="24"/>
                <w:szCs w:val="24"/>
                <w:shd w:val="clear" w:color="auto" w:fill="FFFFFF"/>
                <w:lang w:val="ro-RO"/>
              </w:rPr>
              <w:t> Informaţii privind amestecul de combustibili</w:t>
            </w:r>
          </w:p>
          <w:p w14:paraId="7B9255B0"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la punctele de vînzare</w:t>
            </w:r>
          </w:p>
          <w:p w14:paraId="37EE46D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Vînzătorii cu amănuntul de produse petroliere principale sînt obligaţi să afişeze la panou, în punctele de vînzare, informaţii cu privire la cantităţile de biocarburant utilizat în amestec cu produsele petroliere principale comercializate.</w:t>
            </w:r>
          </w:p>
          <w:p w14:paraId="4B2049F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Vînzătorii cu amănuntul de produse petroliere principale sînt obligaţi să prezinte trimestrial Agenției Naționale pentru Reglementare în Energetică informaţii cu privire la executarea obligaţiei stabilite la alin. (1).</w:t>
            </w:r>
          </w:p>
          <w:p w14:paraId="30C395B4" w14:textId="77777777" w:rsidR="00FB6497" w:rsidRPr="00170B0C" w:rsidRDefault="00FB6497" w:rsidP="00FB6497">
            <w:pPr>
              <w:jc w:val="both"/>
              <w:rPr>
                <w:rFonts w:ascii="Times New Roman" w:hAnsi="Times New Roman" w:cs="Times New Roman"/>
                <w:color w:val="0D0D0D" w:themeColor="text1" w:themeTint="F2"/>
              </w:rPr>
            </w:pPr>
          </w:p>
        </w:tc>
        <w:tc>
          <w:tcPr>
            <w:tcW w:w="4678" w:type="dxa"/>
          </w:tcPr>
          <w:p w14:paraId="5A52DA9A" w14:textId="77777777" w:rsidR="00FB6497" w:rsidRPr="00170B0C" w:rsidRDefault="00FB6497" w:rsidP="00FB6497">
            <w:pPr>
              <w:jc w:val="both"/>
              <w:rPr>
                <w:rFonts w:ascii="Times New Roman" w:hAnsi="Times New Roman" w:cs="Times New Roman"/>
                <w:color w:val="0D0D0D" w:themeColor="text1" w:themeTint="F2"/>
              </w:rPr>
            </w:pPr>
          </w:p>
        </w:tc>
        <w:tc>
          <w:tcPr>
            <w:tcW w:w="5039" w:type="dxa"/>
          </w:tcPr>
          <w:p w14:paraId="67463D13" w14:textId="45FD2788"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41.</w:t>
            </w:r>
            <w:r w:rsidRPr="00170B0C">
              <w:rPr>
                <w:rFonts w:ascii="Times New Roman" w:eastAsia="Times New Roman" w:hAnsi="Times New Roman" w:cs="Times New Roman"/>
                <w:color w:val="0D0D0D" w:themeColor="text1" w:themeTint="F2"/>
                <w:sz w:val="24"/>
                <w:szCs w:val="24"/>
                <w:shd w:val="clear" w:color="auto" w:fill="FFFFFF"/>
                <w:lang w:val="ro-RO"/>
              </w:rPr>
              <w:t> Informaţii privind amestecul de combustibili la punctele de vînzare</w:t>
            </w:r>
          </w:p>
          <w:p w14:paraId="1BE2642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0CA1E077"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Vînzătorii cu amănuntul de produse petroliere principale sînt obligaţi să afişeze la panou, în punctele de vînzare, informaţii cu privire la cantităţile de biocarburant utilizat în amestec cu produsele petroliere principale comercializate.</w:t>
            </w:r>
          </w:p>
          <w:p w14:paraId="392CF18C"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Vînzătorii cu amănuntul de produse petroliere principale sînt obligaţi să prezinte trimestrial Agenției Naționale pentru Reglementare în Energetică informaţii cu privire la executarea obligaţiei stabilite la alin. (1).</w:t>
            </w:r>
          </w:p>
          <w:p w14:paraId="37993956" w14:textId="77777777" w:rsidR="00FB6497" w:rsidRPr="00170B0C" w:rsidRDefault="00FB6497" w:rsidP="00FB6497">
            <w:pPr>
              <w:jc w:val="both"/>
              <w:rPr>
                <w:rFonts w:ascii="Times New Roman" w:hAnsi="Times New Roman" w:cs="Times New Roman"/>
                <w:color w:val="0D0D0D" w:themeColor="text1" w:themeTint="F2"/>
              </w:rPr>
            </w:pPr>
          </w:p>
        </w:tc>
      </w:tr>
      <w:tr w:rsidR="00170B0C" w:rsidRPr="00170B0C" w14:paraId="43072F58" w14:textId="77777777" w:rsidTr="004E3361">
        <w:tc>
          <w:tcPr>
            <w:tcW w:w="704" w:type="dxa"/>
          </w:tcPr>
          <w:p w14:paraId="3BB026AC"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6FC872E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42. </w:t>
            </w:r>
            <w:r w:rsidRPr="00170B0C">
              <w:rPr>
                <w:rFonts w:ascii="Times New Roman" w:eastAsia="Times New Roman" w:hAnsi="Times New Roman" w:cs="Times New Roman"/>
                <w:color w:val="0D0D0D" w:themeColor="text1" w:themeTint="F2"/>
                <w:sz w:val="24"/>
                <w:szCs w:val="24"/>
                <w:shd w:val="clear" w:color="auto" w:fill="FFFFFF"/>
                <w:lang w:val="ro-RO"/>
              </w:rPr>
              <w:t>Informaţii cu privire la măsurile şi schemele</w:t>
            </w:r>
          </w:p>
          <w:p w14:paraId="77EC8FE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                      de sprijin</w:t>
            </w:r>
          </w:p>
          <w:p w14:paraId="495AAE7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p w14:paraId="36E33789" w14:textId="77777777" w:rsidR="00FB6497" w:rsidRPr="00170B0C" w:rsidRDefault="00FB6497" w:rsidP="00FB6497">
            <w:pPr>
              <w:jc w:val="both"/>
              <w:rPr>
                <w:rFonts w:ascii="Times New Roman" w:hAnsi="Times New Roman" w:cs="Times New Roman"/>
                <w:color w:val="0D0D0D" w:themeColor="text1" w:themeTint="F2"/>
              </w:rPr>
            </w:pPr>
          </w:p>
        </w:tc>
        <w:tc>
          <w:tcPr>
            <w:tcW w:w="4678" w:type="dxa"/>
          </w:tcPr>
          <w:p w14:paraId="45D660BB" w14:textId="77777777" w:rsidR="00FB6497" w:rsidRPr="00170B0C" w:rsidRDefault="00FB6497" w:rsidP="00FB6497">
            <w:pPr>
              <w:jc w:val="both"/>
              <w:rPr>
                <w:rFonts w:ascii="Times New Roman" w:hAnsi="Times New Roman" w:cs="Times New Roman"/>
                <w:color w:val="0D0D0D" w:themeColor="text1" w:themeTint="F2"/>
              </w:rPr>
            </w:pPr>
          </w:p>
        </w:tc>
        <w:tc>
          <w:tcPr>
            <w:tcW w:w="5039" w:type="dxa"/>
          </w:tcPr>
          <w:p w14:paraId="4450620D" w14:textId="5FE72A63"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42. </w:t>
            </w:r>
            <w:r w:rsidRPr="00170B0C">
              <w:rPr>
                <w:rFonts w:ascii="Times New Roman" w:eastAsia="Times New Roman" w:hAnsi="Times New Roman" w:cs="Times New Roman"/>
                <w:color w:val="0D0D0D" w:themeColor="text1" w:themeTint="F2"/>
                <w:sz w:val="24"/>
                <w:szCs w:val="24"/>
                <w:shd w:val="clear" w:color="auto" w:fill="FFFFFF"/>
                <w:lang w:val="ro-RO"/>
              </w:rPr>
              <w:t>Informaţii cu privire la măsurile şi schemele de sprijin</w:t>
            </w:r>
          </w:p>
          <w:p w14:paraId="4251F37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p>
          <w:p w14:paraId="5ACE66A3"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Agenţia pentru Eficienţă Energetică asigură că informaţiile privind măsurile şi schemele de sprijin sînt puse la dispoziţia tuturor solicitanţilor, cum ar fi consumatorii, constructorii, instalatorii, arhitecţii şi furnizorii de echipamente şi sisteme pentru încălzire, răcire și energie electrică şi de vehicule compatibile cu utilizarea energiei din surse regenerabile.</w:t>
            </w:r>
          </w:p>
          <w:p w14:paraId="4C49B73B" w14:textId="77777777" w:rsidR="00FB6497" w:rsidRPr="00170B0C" w:rsidRDefault="00FB6497" w:rsidP="00FB6497">
            <w:pPr>
              <w:jc w:val="both"/>
              <w:rPr>
                <w:rFonts w:ascii="Times New Roman" w:hAnsi="Times New Roman" w:cs="Times New Roman"/>
                <w:color w:val="0D0D0D" w:themeColor="text1" w:themeTint="F2"/>
              </w:rPr>
            </w:pPr>
          </w:p>
        </w:tc>
      </w:tr>
      <w:tr w:rsidR="00170B0C" w:rsidRPr="00170B0C" w14:paraId="5131517A" w14:textId="77777777" w:rsidTr="004E3361">
        <w:tc>
          <w:tcPr>
            <w:tcW w:w="704" w:type="dxa"/>
          </w:tcPr>
          <w:p w14:paraId="05B025CE"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51A6F35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43.</w:t>
            </w:r>
            <w:r w:rsidRPr="00170B0C">
              <w:rPr>
                <w:rFonts w:ascii="Times New Roman" w:eastAsia="Times New Roman" w:hAnsi="Times New Roman" w:cs="Times New Roman"/>
                <w:color w:val="0D0D0D" w:themeColor="text1" w:themeTint="F2"/>
                <w:sz w:val="24"/>
                <w:szCs w:val="24"/>
                <w:shd w:val="clear" w:color="auto" w:fill="FFFFFF"/>
                <w:lang w:val="ro-RO"/>
              </w:rPr>
              <w:t> Sensibilizarea opiniei publice</w:t>
            </w:r>
          </w:p>
          <w:p w14:paraId="0CD2A149"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Agenţia pentru Eficienţă Energetică difuzează informaţia privind energia din surse regenerabile, prin:</w:t>
            </w:r>
          </w:p>
          <w:p w14:paraId="07821BF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a) traininguri;</w:t>
            </w:r>
          </w:p>
          <w:p w14:paraId="257810F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elaborarea programelor de studii privind energia din surse regenerabile, incluse în planul de învăţămînt;</w:t>
            </w:r>
          </w:p>
          <w:p w14:paraId="0A30016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asigurarea transparenţei activităţilor, inclusiv informarea privind rolul exemplar al clădirilor publice şi promovarea performanţei în domeniu prin demonstrarea înaltei eficienţe a echipamentelor și sistemelor;</w:t>
            </w:r>
          </w:p>
          <w:p w14:paraId="6EB31AFE"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crearea unei baze de date pentru distribuirea informaţiei cu privire la dezvoltarea domeniului energiei din surse regenerabile și asigurarea accesului utilizatorilor la această bază de date prin intermediul reţelelor de informare.</w:t>
            </w:r>
          </w:p>
          <w:p w14:paraId="681F7A28" w14:textId="77777777" w:rsidR="00FB6497" w:rsidRPr="00170B0C" w:rsidRDefault="00FB6497" w:rsidP="00FB6497">
            <w:pPr>
              <w:jc w:val="both"/>
              <w:rPr>
                <w:rFonts w:ascii="Times New Roman" w:hAnsi="Times New Roman" w:cs="Times New Roman"/>
                <w:color w:val="0D0D0D" w:themeColor="text1" w:themeTint="F2"/>
              </w:rPr>
            </w:pPr>
          </w:p>
        </w:tc>
        <w:tc>
          <w:tcPr>
            <w:tcW w:w="4678" w:type="dxa"/>
          </w:tcPr>
          <w:p w14:paraId="1A9E425A" w14:textId="77777777" w:rsidR="00FB6497" w:rsidRPr="00170B0C" w:rsidRDefault="00FB6497" w:rsidP="00FB6497">
            <w:pPr>
              <w:jc w:val="both"/>
              <w:rPr>
                <w:rFonts w:ascii="Times New Roman" w:hAnsi="Times New Roman" w:cs="Times New Roman"/>
                <w:color w:val="0D0D0D" w:themeColor="text1" w:themeTint="F2"/>
              </w:rPr>
            </w:pPr>
          </w:p>
        </w:tc>
        <w:tc>
          <w:tcPr>
            <w:tcW w:w="5039" w:type="dxa"/>
          </w:tcPr>
          <w:p w14:paraId="3B4453D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43.</w:t>
            </w:r>
            <w:r w:rsidRPr="00170B0C">
              <w:rPr>
                <w:rFonts w:ascii="Times New Roman" w:eastAsia="Times New Roman" w:hAnsi="Times New Roman" w:cs="Times New Roman"/>
                <w:color w:val="0D0D0D" w:themeColor="text1" w:themeTint="F2"/>
                <w:sz w:val="24"/>
                <w:szCs w:val="24"/>
                <w:shd w:val="clear" w:color="auto" w:fill="FFFFFF"/>
                <w:lang w:val="ro-RO"/>
              </w:rPr>
              <w:t> Sensibilizarea opiniei publice</w:t>
            </w:r>
          </w:p>
          <w:p w14:paraId="4751CDD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Agenţia pentru Eficienţă Energetică difuzează informaţia privind energia din surse regenerabile, prin:</w:t>
            </w:r>
          </w:p>
          <w:p w14:paraId="28520C9E"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traininguri;</w:t>
            </w:r>
          </w:p>
          <w:p w14:paraId="6EBAD1A0"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b) elaborarea programelor de studii privind energia din surse regenerabile, incluse în planul de învăţămînt;</w:t>
            </w:r>
          </w:p>
          <w:p w14:paraId="1008EB3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asigurarea transparenţei activităţilor, inclusiv informarea privind rolul exemplar al clădirilor publice şi promovarea performanţei în domeniu prin demonstrarea înaltei eficienţe a echipamentelor și sistemelor;</w:t>
            </w:r>
          </w:p>
          <w:p w14:paraId="4134CC8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crearea unei baze de date pentru distribuirea informaţiei cu privire la dezvoltarea domeniului energiei din surse regenerabile și asigurarea accesului utilizatorilor la această bază de date prin intermediul reţelelor de informare.</w:t>
            </w:r>
          </w:p>
          <w:p w14:paraId="446426CD" w14:textId="77777777" w:rsidR="00FB6497" w:rsidRPr="00170B0C" w:rsidRDefault="00FB6497" w:rsidP="00FB6497">
            <w:pPr>
              <w:jc w:val="both"/>
              <w:rPr>
                <w:rFonts w:ascii="Times New Roman" w:hAnsi="Times New Roman" w:cs="Times New Roman"/>
                <w:color w:val="0D0D0D" w:themeColor="text1" w:themeTint="F2"/>
              </w:rPr>
            </w:pPr>
          </w:p>
        </w:tc>
      </w:tr>
      <w:tr w:rsidR="00170B0C" w:rsidRPr="00170B0C" w14:paraId="5ACA6757" w14:textId="77777777" w:rsidTr="004E3361">
        <w:tc>
          <w:tcPr>
            <w:tcW w:w="704" w:type="dxa"/>
          </w:tcPr>
          <w:p w14:paraId="6C0F8857" w14:textId="77777777" w:rsidR="00FB6497" w:rsidRPr="00170B0C" w:rsidRDefault="00FB6497" w:rsidP="00FB6497">
            <w:pPr>
              <w:jc w:val="both"/>
              <w:rPr>
                <w:rFonts w:ascii="Times New Roman" w:hAnsi="Times New Roman" w:cs="Times New Roman"/>
                <w:color w:val="0D0D0D" w:themeColor="text1" w:themeTint="F2"/>
              </w:rPr>
            </w:pPr>
          </w:p>
        </w:tc>
        <w:tc>
          <w:tcPr>
            <w:tcW w:w="3969" w:type="dxa"/>
          </w:tcPr>
          <w:p w14:paraId="2AEE555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44.</w:t>
            </w:r>
            <w:r w:rsidRPr="00170B0C">
              <w:rPr>
                <w:rFonts w:ascii="Times New Roman" w:eastAsia="Times New Roman" w:hAnsi="Times New Roman" w:cs="Times New Roman"/>
                <w:color w:val="0D0D0D" w:themeColor="text1" w:themeTint="F2"/>
                <w:sz w:val="24"/>
                <w:szCs w:val="24"/>
                <w:shd w:val="clear" w:color="auto" w:fill="FFFFFF"/>
                <w:lang w:val="ro-RO"/>
              </w:rPr>
              <w:t> Cooperarea internaţională</w:t>
            </w:r>
          </w:p>
          <w:p w14:paraId="144C951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Programele de promovare a energiei din surse regenerabile se efectuează în conformitate cu standardele internaţionale aplicabile.</w:t>
            </w:r>
          </w:p>
          <w:p w14:paraId="59006CD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Principalele direcţii de cooperare internaţională în domeniul energiei din surse regenerabile sînt:</w:t>
            </w:r>
          </w:p>
          <w:p w14:paraId="005B897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ajustarea cadrului legislativ naţional la normele şi standardele Uniunii Europene;</w:t>
            </w:r>
          </w:p>
          <w:p w14:paraId="52B621AD"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participarea la proiecte internaţionale, inclusiv investiţionale, participarea în cadrul organizaţiilor internaţionale în domeniu;</w:t>
            </w:r>
          </w:p>
          <w:p w14:paraId="3036DC91"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schimbul de informaţii şi tehnologii cu organizaţii similare din alte ţări şi organizaţii internaţionale;</w:t>
            </w:r>
          </w:p>
          <w:p w14:paraId="43B86C0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d) participarea la seminare internaţionale, simpozioane şi conferinţe internaţionale în domeniu;</w:t>
            </w:r>
          </w:p>
          <w:p w14:paraId="15165CEF"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dezvoltarea capacităţilor instituţionale în baza acordurilor de cooperare;</w:t>
            </w:r>
          </w:p>
          <w:p w14:paraId="15F7FC5E"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f) armonizarea indicatorilor de eficienţă energetică stabiliți de standardele naţionale cu cei prevăzuți în standardele europene;</w:t>
            </w:r>
          </w:p>
          <w:p w14:paraId="659956D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 recunoaşterea mutuală a certificării sistemelor şi echipamentelor ce utilizează surse regenerabile de energie în ceea ce priveşte indicatorii de eficienţă energetică.</w:t>
            </w:r>
          </w:p>
          <w:p w14:paraId="46A4AABA"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363685C0"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Transferurile statistice nu afectează îndeplinirea obiectivului naţional privind ponderea energiei din surse regenerabile în consumul final brut de energie.</w:t>
            </w:r>
          </w:p>
          <w:p w14:paraId="64B5EAF8" w14:textId="77777777" w:rsidR="00FB6497" w:rsidRPr="00170B0C" w:rsidRDefault="00FB6497" w:rsidP="00FB6497">
            <w:pPr>
              <w:jc w:val="both"/>
              <w:rPr>
                <w:rFonts w:ascii="Times New Roman" w:hAnsi="Times New Roman" w:cs="Times New Roman"/>
                <w:color w:val="0D0D0D" w:themeColor="text1" w:themeTint="F2"/>
              </w:rPr>
            </w:pPr>
          </w:p>
        </w:tc>
        <w:tc>
          <w:tcPr>
            <w:tcW w:w="4678" w:type="dxa"/>
          </w:tcPr>
          <w:p w14:paraId="32040C3A" w14:textId="77777777" w:rsidR="00FB6497" w:rsidRPr="00170B0C" w:rsidRDefault="00FB6497" w:rsidP="00FB6497">
            <w:pPr>
              <w:jc w:val="both"/>
              <w:rPr>
                <w:rFonts w:ascii="Times New Roman" w:hAnsi="Times New Roman" w:cs="Times New Roman"/>
                <w:color w:val="0D0D0D" w:themeColor="text1" w:themeTint="F2"/>
              </w:rPr>
            </w:pPr>
          </w:p>
        </w:tc>
        <w:tc>
          <w:tcPr>
            <w:tcW w:w="5039" w:type="dxa"/>
          </w:tcPr>
          <w:p w14:paraId="48FD6D53"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b/>
                <w:bCs/>
                <w:color w:val="0D0D0D" w:themeColor="text1" w:themeTint="F2"/>
                <w:sz w:val="24"/>
                <w:szCs w:val="24"/>
                <w:shd w:val="clear" w:color="auto" w:fill="FFFFFF"/>
                <w:lang w:val="ro-RO"/>
              </w:rPr>
              <w:t>Articolul 44.</w:t>
            </w:r>
            <w:r w:rsidRPr="00170B0C">
              <w:rPr>
                <w:rFonts w:ascii="Times New Roman" w:eastAsia="Times New Roman" w:hAnsi="Times New Roman" w:cs="Times New Roman"/>
                <w:color w:val="0D0D0D" w:themeColor="text1" w:themeTint="F2"/>
                <w:sz w:val="24"/>
                <w:szCs w:val="24"/>
                <w:shd w:val="clear" w:color="auto" w:fill="FFFFFF"/>
                <w:lang w:val="ro-RO"/>
              </w:rPr>
              <w:t> Cooperarea internaţională</w:t>
            </w:r>
          </w:p>
          <w:p w14:paraId="3D57DD2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(1) Programele de promovare a energiei din surse regenerabile se efectuează în conformitate cu standardele internaţionale aplicabile.</w:t>
            </w:r>
          </w:p>
          <w:p w14:paraId="6ECBC60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(2) Principalele direcţii de cooperare internaţională în domeniul energiei din surse regenerabile sînt:</w:t>
            </w:r>
          </w:p>
          <w:p w14:paraId="1A7908D6"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a) ajustarea cadrului legislativ naţional la normele şi standardele Uniunii Europene;</w:t>
            </w:r>
          </w:p>
          <w:p w14:paraId="3054AAD2"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b) participarea la proiecte internaţionale, inclusiv investiţionale, participarea în cadrul organizaţiilor internaţionale în domeniu;</w:t>
            </w:r>
          </w:p>
          <w:p w14:paraId="3B2A1328"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c) schimbul de informaţii şi tehnologii cu organizaţii similare din alte ţări şi organizaţii internaţionale;</w:t>
            </w:r>
          </w:p>
          <w:p w14:paraId="582DA957"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d) participarea la seminare internaţionale, simpozioane şi conferinţe internaţionale în domeniu;</w:t>
            </w:r>
          </w:p>
          <w:p w14:paraId="6AC6573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e) dezvoltarea capacităţilor instituţionale în baza acordurilor de cooperare;</w:t>
            </w:r>
          </w:p>
          <w:p w14:paraId="560C559C"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lastRenderedPageBreak/>
              <w:t>f) armonizarea indicatorilor de eficienţă energetică stabiliți de standardele naţionale cu cei prevăzuți în standardele europene;</w:t>
            </w:r>
          </w:p>
          <w:p w14:paraId="323D14E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g) recunoaşterea mutuală a certificării sistemelor şi echipamentelor ce utilizează surse regenerabile de energie în ceea ce priveşte indicatorii de eficienţă energetică.</w:t>
            </w:r>
          </w:p>
          <w:p w14:paraId="6C584DA4"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(3) În vederea creării unor oportunităţi de reducere a costurilor legate de realizarea obiectivelor naţionale, precum şi a facilitării cooperării cu statele membre ale Uniunii Europene în domeniul  energiei din surse regenerabile, pot fi puse în aplicare măsuri de flexibilitate, în particular sub formă de transferuri statistice sau scheme comune de sprijin.</w:t>
            </w:r>
          </w:p>
          <w:p w14:paraId="12A7775B" w14:textId="77777777" w:rsidR="00FB6497" w:rsidRPr="00170B0C" w:rsidRDefault="00FB6497" w:rsidP="00FB6497">
            <w:pPr>
              <w:jc w:val="both"/>
              <w:rPr>
                <w:rFonts w:ascii="Times New Roman" w:eastAsia="Times New Roman" w:hAnsi="Times New Roman" w:cs="Times New Roman"/>
                <w:color w:val="0D0D0D" w:themeColor="text1" w:themeTint="F2"/>
                <w:sz w:val="24"/>
                <w:szCs w:val="24"/>
                <w:shd w:val="clear" w:color="auto" w:fill="FFFFFF"/>
                <w:lang w:val="ro-RO"/>
              </w:rPr>
            </w:pPr>
            <w:r w:rsidRPr="00170B0C">
              <w:rPr>
                <w:rFonts w:ascii="Times New Roman" w:eastAsia="Times New Roman" w:hAnsi="Times New Roman" w:cs="Times New Roman"/>
                <w:color w:val="0D0D0D" w:themeColor="text1" w:themeTint="F2"/>
                <w:sz w:val="24"/>
                <w:szCs w:val="24"/>
                <w:shd w:val="clear" w:color="auto" w:fill="FFFFFF"/>
                <w:lang w:val="ro-RO"/>
              </w:rPr>
              <w:t>(4) Transferurile statistice nu afectează îndeplinirea obiectivului naţional privind ponderea energiei din surse regenerabile în consumul final brut de energie.</w:t>
            </w:r>
          </w:p>
          <w:p w14:paraId="6055E8A2" w14:textId="77777777" w:rsidR="00FB6497" w:rsidRPr="00170B0C" w:rsidRDefault="00FB6497" w:rsidP="00FB6497">
            <w:pPr>
              <w:jc w:val="both"/>
              <w:rPr>
                <w:rFonts w:ascii="Times New Roman" w:hAnsi="Times New Roman" w:cs="Times New Roman"/>
                <w:color w:val="0D0D0D" w:themeColor="text1" w:themeTint="F2"/>
              </w:rPr>
            </w:pPr>
          </w:p>
        </w:tc>
      </w:tr>
      <w:tr w:rsidR="00C66123" w:rsidRPr="00170B0C" w14:paraId="0937601B" w14:textId="77777777" w:rsidTr="004E3361">
        <w:tc>
          <w:tcPr>
            <w:tcW w:w="704" w:type="dxa"/>
          </w:tcPr>
          <w:p w14:paraId="1E69D65E" w14:textId="77777777" w:rsidR="00C66123" w:rsidRPr="00170B0C" w:rsidRDefault="00C66123" w:rsidP="00C66123">
            <w:pPr>
              <w:jc w:val="both"/>
              <w:rPr>
                <w:rFonts w:ascii="Times New Roman" w:hAnsi="Times New Roman" w:cs="Times New Roman"/>
                <w:color w:val="0D0D0D" w:themeColor="text1" w:themeTint="F2"/>
              </w:rPr>
            </w:pPr>
          </w:p>
        </w:tc>
        <w:tc>
          <w:tcPr>
            <w:tcW w:w="3969" w:type="dxa"/>
          </w:tcPr>
          <w:p w14:paraId="5D518706" w14:textId="77777777" w:rsidR="00C66123" w:rsidRPr="00170B0C" w:rsidRDefault="00C66123" w:rsidP="00C66123">
            <w:pPr>
              <w:jc w:val="both"/>
              <w:rPr>
                <w:rFonts w:ascii="Times New Roman" w:hAnsi="Times New Roman" w:cs="Times New Roman"/>
                <w:color w:val="0D0D0D" w:themeColor="text1" w:themeTint="F2"/>
              </w:rPr>
            </w:pPr>
          </w:p>
        </w:tc>
        <w:tc>
          <w:tcPr>
            <w:tcW w:w="4678" w:type="dxa"/>
          </w:tcPr>
          <w:p w14:paraId="51453F61" w14:textId="77777777" w:rsidR="00C66123" w:rsidRPr="00170B0C" w:rsidRDefault="00C66123" w:rsidP="00C66123">
            <w:pPr>
              <w:pStyle w:val="Heading1"/>
              <w:numPr>
                <w:ilvl w:val="0"/>
                <w:numId w:val="0"/>
              </w:numPr>
              <w:spacing w:before="240"/>
              <w:ind w:left="-18"/>
              <w:jc w:val="both"/>
              <w:outlineLvl w:val="0"/>
              <w:rPr>
                <w:color w:val="0D0D0D" w:themeColor="text1" w:themeTint="F2"/>
                <w:szCs w:val="24"/>
              </w:rPr>
            </w:pPr>
            <w:r w:rsidRPr="00170B0C">
              <w:rPr>
                <w:color w:val="0D0D0D" w:themeColor="text1" w:themeTint="F2"/>
                <w:szCs w:val="24"/>
              </w:rPr>
              <w:t>Art. II. – Dispoziții finale și tranzitorii</w:t>
            </w:r>
          </w:p>
          <w:p w14:paraId="689D6013" w14:textId="77777777" w:rsidR="00C66123" w:rsidRPr="00170B0C" w:rsidRDefault="00C66123" w:rsidP="00C66123">
            <w:pPr>
              <w:numPr>
                <w:ilvl w:val="0"/>
                <w:numId w:val="49"/>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w:t>
            </w:r>
          </w:p>
          <w:p w14:paraId="787BB20F" w14:textId="2F873E2E" w:rsidR="00C66123" w:rsidRPr="00170B0C" w:rsidRDefault="00C66123" w:rsidP="000F41A4">
            <w:pPr>
              <w:numPr>
                <w:ilvl w:val="0"/>
                <w:numId w:val="155"/>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 de 4 luni de la</w:t>
            </w:r>
            <w:r>
              <w:rPr>
                <w:rFonts w:ascii="Times New Roman" w:hAnsi="Times New Roman" w:cs="Times New Roman"/>
                <w:color w:val="0D0D0D" w:themeColor="text1" w:themeTint="F2"/>
                <w:sz w:val="24"/>
                <w:szCs w:val="24"/>
                <w:lang w:val="ro-MD"/>
              </w:rPr>
              <w:t xml:space="preserve"> data</w:t>
            </w:r>
            <w:r w:rsidRPr="00170B0C">
              <w:rPr>
                <w:rFonts w:ascii="Times New Roman" w:hAnsi="Times New Roman" w:cs="Times New Roman"/>
                <w:color w:val="0D0D0D" w:themeColor="text1" w:themeTint="F2"/>
                <w:sz w:val="24"/>
                <w:szCs w:val="24"/>
                <w:lang w:val="ro-MD"/>
              </w:rPr>
              <w:t xml:space="preserve"> intr</w:t>
            </w:r>
            <w:r>
              <w:rPr>
                <w:rFonts w:ascii="Times New Roman" w:hAnsi="Times New Roman" w:cs="Times New Roman"/>
                <w:color w:val="0D0D0D" w:themeColor="text1" w:themeTint="F2"/>
                <w:sz w:val="24"/>
                <w:szCs w:val="24"/>
                <w:lang w:val="ro-MD"/>
              </w:rPr>
              <w:t>ă</w:t>
            </w:r>
            <w:r w:rsidRPr="00170B0C">
              <w:rPr>
                <w:rFonts w:ascii="Times New Roman" w:hAnsi="Times New Roman" w:cs="Times New Roman"/>
                <w:color w:val="0D0D0D" w:themeColor="text1" w:themeTint="F2"/>
                <w:sz w:val="24"/>
                <w:szCs w:val="24"/>
                <w:lang w:val="ro-MD"/>
              </w:rPr>
              <w:t>r</w:t>
            </w:r>
            <w:r>
              <w:rPr>
                <w:rFonts w:ascii="Times New Roman" w:hAnsi="Times New Roman" w:cs="Times New Roman"/>
                <w:color w:val="0D0D0D" w:themeColor="text1" w:themeTint="F2"/>
                <w:sz w:val="24"/>
                <w:szCs w:val="24"/>
                <w:lang w:val="ro-MD"/>
              </w:rPr>
              <w:t>ii</w:t>
            </w:r>
            <w:r w:rsidRPr="00170B0C">
              <w:rPr>
                <w:rFonts w:ascii="Times New Roman" w:hAnsi="Times New Roman" w:cs="Times New Roman"/>
                <w:color w:val="0D0D0D" w:themeColor="text1" w:themeTint="F2"/>
                <w:sz w:val="24"/>
                <w:szCs w:val="24"/>
                <w:lang w:val="ro-MD"/>
              </w:rPr>
              <w:t xml:space="preserve"> </w:t>
            </w:r>
            <w:r>
              <w:rPr>
                <w:rFonts w:ascii="Times New Roman" w:hAnsi="Times New Roman" w:cs="Times New Roman"/>
                <w:color w:val="0D0D0D" w:themeColor="text1" w:themeTint="F2"/>
                <w:sz w:val="24"/>
                <w:szCs w:val="24"/>
                <w:lang w:val="ro-MD"/>
              </w:rPr>
              <w:t>î</w:t>
            </w:r>
            <w:r w:rsidRPr="00170B0C">
              <w:rPr>
                <w:rFonts w:ascii="Times New Roman" w:hAnsi="Times New Roman" w:cs="Times New Roman"/>
                <w:color w:val="0D0D0D" w:themeColor="text1" w:themeTint="F2"/>
                <w:sz w:val="24"/>
                <w:szCs w:val="24"/>
                <w:lang w:val="ro-MD"/>
              </w:rPr>
              <w:t>n vigoare a prezentei legi:</w:t>
            </w:r>
          </w:p>
          <w:p w14:paraId="3C6ADEA3" w14:textId="77777777" w:rsidR="00C66123" w:rsidRPr="00170B0C" w:rsidRDefault="00C66123" w:rsidP="00C66123">
            <w:pPr>
              <w:numPr>
                <w:ilvl w:val="0"/>
                <w:numId w:val="56"/>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va actualiza Regulamentul privind organizarea licitațiilor pentru oferirea statutului de producător eligibil;</w:t>
            </w:r>
          </w:p>
          <w:p w14:paraId="6AEBF059" w14:textId="77777777" w:rsidR="00C66123" w:rsidRPr="00170B0C" w:rsidRDefault="00C66123" w:rsidP="00C66123">
            <w:pPr>
              <w:numPr>
                <w:ilvl w:val="0"/>
                <w:numId w:val="56"/>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asigura aprobarea, de organul central de specialitate al administrației publice în domeniul energeticii, a componenței Comisiei de licitație;</w:t>
            </w:r>
          </w:p>
          <w:p w14:paraId="78707E10" w14:textId="77777777" w:rsidR="00C66123" w:rsidRPr="00170B0C" w:rsidRDefault="00C66123" w:rsidP="00C66123">
            <w:pPr>
              <w:numPr>
                <w:ilvl w:val="0"/>
                <w:numId w:val="56"/>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 publica anunțul cu privire la organizarea licitației, în conformitate cu calendarul orientativ privind organizarea procedurilor de licitații; </w:t>
            </w:r>
          </w:p>
          <w:p w14:paraId="0EA13635" w14:textId="726927B3" w:rsidR="00C66123" w:rsidRPr="00170B0C" w:rsidRDefault="00C66123" w:rsidP="000F41A4">
            <w:pPr>
              <w:ind w:left="-18"/>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d)      </w:t>
            </w:r>
            <w:r w:rsidRPr="00170B0C">
              <w:rPr>
                <w:rFonts w:ascii="Times New Roman" w:hAnsi="Times New Roman" w:cs="Times New Roman"/>
                <w:color w:val="0D0D0D" w:themeColor="text1" w:themeTint="F2"/>
                <w:sz w:val="24"/>
                <w:szCs w:val="24"/>
                <w:lang w:val="ro-MD"/>
              </w:rPr>
              <w:t>va elabora și consulta documentația de licitație;</w:t>
            </w:r>
          </w:p>
          <w:p w14:paraId="59A9559C" w14:textId="4724F8AF" w:rsidR="00C66123" w:rsidRPr="00170B0C" w:rsidRDefault="00C66123" w:rsidP="000F41A4">
            <w:pPr>
              <w:numPr>
                <w:ilvl w:val="0"/>
                <w:numId w:val="155"/>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termeni de 12 luni de la </w:t>
            </w:r>
            <w:r>
              <w:rPr>
                <w:rFonts w:ascii="Times New Roman" w:hAnsi="Times New Roman" w:cs="Times New Roman"/>
                <w:color w:val="0D0D0D" w:themeColor="text1" w:themeTint="F2"/>
                <w:sz w:val="24"/>
                <w:szCs w:val="24"/>
                <w:lang w:val="ro-MD"/>
              </w:rPr>
              <w:t xml:space="preserve">data </w:t>
            </w:r>
            <w:r w:rsidRPr="00170B0C">
              <w:rPr>
                <w:rFonts w:ascii="Times New Roman" w:hAnsi="Times New Roman" w:cs="Times New Roman"/>
                <w:color w:val="0D0D0D" w:themeColor="text1" w:themeTint="F2"/>
                <w:sz w:val="24"/>
                <w:szCs w:val="24"/>
                <w:lang w:val="ro-MD"/>
              </w:rPr>
              <w:t>intr</w:t>
            </w:r>
            <w:r>
              <w:rPr>
                <w:rFonts w:ascii="Times New Roman" w:hAnsi="Times New Roman" w:cs="Times New Roman"/>
                <w:color w:val="0D0D0D" w:themeColor="text1" w:themeTint="F2"/>
                <w:sz w:val="24"/>
                <w:szCs w:val="24"/>
                <w:lang w:val="ro-MD"/>
              </w:rPr>
              <w:t>ării</w:t>
            </w:r>
            <w:r w:rsidRPr="00170B0C">
              <w:rPr>
                <w:rFonts w:ascii="Times New Roman" w:hAnsi="Times New Roman" w:cs="Times New Roman"/>
                <w:color w:val="0D0D0D" w:themeColor="text1" w:themeTint="F2"/>
                <w:sz w:val="24"/>
                <w:szCs w:val="24"/>
                <w:lang w:val="ro-MD"/>
              </w:rPr>
              <w:t xml:space="preserve"> în vigoare a prezentei legi:</w:t>
            </w:r>
          </w:p>
          <w:p w14:paraId="50463104" w14:textId="77777777" w:rsidR="00C66123" w:rsidRPr="00170B0C" w:rsidRDefault="00C66123" w:rsidP="00C66123">
            <w:pPr>
              <w:numPr>
                <w:ilvl w:val="0"/>
                <w:numId w:val="57"/>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prezenta Parlamentului propuneri privind aducerea legislației în concordanță cu prezenta lege;</w:t>
            </w:r>
          </w:p>
          <w:p w14:paraId="2FD33D25" w14:textId="24F2BFC0" w:rsidR="00C66123" w:rsidRPr="00170B0C" w:rsidRDefault="00C66123" w:rsidP="00C66123">
            <w:pPr>
              <w:numPr>
                <w:ilvl w:val="0"/>
                <w:numId w:val="57"/>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aduce actele sale normative</w:t>
            </w:r>
            <w:r>
              <w:rPr>
                <w:rFonts w:ascii="Times New Roman" w:hAnsi="Times New Roman" w:cs="Times New Roman"/>
                <w:color w:val="0D0D0D" w:themeColor="text1" w:themeTint="F2"/>
                <w:sz w:val="24"/>
                <w:szCs w:val="24"/>
                <w:lang w:val="ro-MD"/>
              </w:rPr>
              <w:t>, ce nu fac obiectivul prevederii de la subpct. 1)</w:t>
            </w:r>
            <w:r w:rsidRPr="00170B0C">
              <w:rPr>
                <w:rFonts w:ascii="Times New Roman" w:hAnsi="Times New Roman" w:cs="Times New Roman"/>
                <w:color w:val="0D0D0D" w:themeColor="text1" w:themeTint="F2"/>
                <w:sz w:val="24"/>
                <w:szCs w:val="24"/>
                <w:lang w:val="ro-MD"/>
              </w:rPr>
              <w:t xml:space="preserve"> în concordanță cu prezenta lege;</w:t>
            </w:r>
          </w:p>
          <w:p w14:paraId="55DD9459" w14:textId="77777777" w:rsidR="00C66123" w:rsidRPr="00170B0C" w:rsidRDefault="00C66123" w:rsidP="00C66123">
            <w:pPr>
              <w:numPr>
                <w:ilvl w:val="0"/>
                <w:numId w:val="57"/>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aproba actele normative necesare în vederea implementării prezentei legi.</w:t>
            </w:r>
          </w:p>
          <w:p w14:paraId="3091075B" w14:textId="77777777" w:rsidR="00C66123" w:rsidRPr="00170B0C" w:rsidRDefault="00C66123" w:rsidP="00C66123">
            <w:pPr>
              <w:numPr>
                <w:ilvl w:val="0"/>
                <w:numId w:val="4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w:t>
            </w:r>
          </w:p>
          <w:p w14:paraId="46D3EC8C" w14:textId="706538BF" w:rsidR="00C66123" w:rsidRDefault="00C66123" w:rsidP="00C66123">
            <w:pPr>
              <w:numPr>
                <w:ilvl w:val="0"/>
                <w:numId w:val="58"/>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termen de 4 luni de la </w:t>
            </w:r>
            <w:r>
              <w:rPr>
                <w:rFonts w:ascii="Times New Roman" w:hAnsi="Times New Roman" w:cs="Times New Roman"/>
                <w:color w:val="0D0D0D" w:themeColor="text1" w:themeTint="F2"/>
                <w:sz w:val="24"/>
                <w:szCs w:val="24"/>
                <w:lang w:val="ro-MD"/>
              </w:rPr>
              <w:t>data</w:t>
            </w:r>
            <w:r w:rsidRPr="00170B0C">
              <w:rPr>
                <w:rFonts w:ascii="Times New Roman" w:hAnsi="Times New Roman" w:cs="Times New Roman"/>
                <w:color w:val="0D0D0D" w:themeColor="text1" w:themeTint="F2"/>
                <w:sz w:val="24"/>
                <w:szCs w:val="24"/>
                <w:lang w:val="ro-MD"/>
              </w:rPr>
              <w:t xml:space="preserve"> in</w:t>
            </w:r>
            <w:r>
              <w:rPr>
                <w:rFonts w:ascii="Times New Roman" w:hAnsi="Times New Roman" w:cs="Times New Roman"/>
                <w:color w:val="0D0D0D" w:themeColor="text1" w:themeTint="F2"/>
                <w:sz w:val="24"/>
                <w:szCs w:val="24"/>
                <w:lang w:val="ro-MD"/>
              </w:rPr>
              <w:t>trării</w:t>
            </w:r>
            <w:r w:rsidRPr="00170B0C">
              <w:rPr>
                <w:rFonts w:ascii="Times New Roman" w:hAnsi="Times New Roman" w:cs="Times New Roman"/>
                <w:color w:val="0D0D0D" w:themeColor="text1" w:themeTint="F2"/>
                <w:sz w:val="24"/>
                <w:szCs w:val="24"/>
                <w:lang w:val="ro-MD"/>
              </w:rPr>
              <w:t xml:space="preserve"> vigoare a prezentei legi, va aduce actele sale normative de reglementare aferente procesului de organizare a licitațiilor în concordanță cu prezenta lege, precum și va elabora actele necesare procedurii de licitație; </w:t>
            </w:r>
          </w:p>
          <w:p w14:paraId="6A61FACB" w14:textId="4AE02CE9" w:rsidR="00C66123" w:rsidRPr="00170B0C" w:rsidRDefault="00C66123" w:rsidP="00C66123">
            <w:pPr>
              <w:numPr>
                <w:ilvl w:val="0"/>
                <w:numId w:val="58"/>
              </w:numPr>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 xml:space="preserve">în termeni de 6 luni </w:t>
            </w:r>
            <w:r w:rsidRPr="005F2D29">
              <w:rPr>
                <w:rFonts w:ascii="Times New Roman" w:hAnsi="Times New Roman" w:cs="Times New Roman"/>
                <w:sz w:val="24"/>
                <w:szCs w:val="24"/>
                <w:lang w:val="ro-MD"/>
              </w:rPr>
              <w:t xml:space="preserve">de la </w:t>
            </w:r>
            <w:r>
              <w:rPr>
                <w:rFonts w:ascii="Times New Roman" w:hAnsi="Times New Roman" w:cs="Times New Roman"/>
                <w:sz w:val="24"/>
                <w:szCs w:val="24"/>
                <w:lang w:val="ro-MD"/>
              </w:rPr>
              <w:t xml:space="preserve">data </w:t>
            </w:r>
            <w:r w:rsidRPr="005F2D29">
              <w:rPr>
                <w:rFonts w:ascii="Times New Roman" w:hAnsi="Times New Roman" w:cs="Times New Roman"/>
                <w:sz w:val="24"/>
                <w:szCs w:val="24"/>
                <w:lang w:val="ro-MD"/>
              </w:rPr>
              <w:t>intr</w:t>
            </w:r>
            <w:r>
              <w:rPr>
                <w:rFonts w:ascii="Times New Roman" w:hAnsi="Times New Roman" w:cs="Times New Roman"/>
                <w:sz w:val="24"/>
                <w:szCs w:val="24"/>
                <w:lang w:val="ro-MD"/>
              </w:rPr>
              <w:t>ării î</w:t>
            </w:r>
            <w:r w:rsidRPr="005F2D29">
              <w:rPr>
                <w:rFonts w:ascii="Times New Roman" w:hAnsi="Times New Roman" w:cs="Times New Roman"/>
                <w:sz w:val="24"/>
                <w:szCs w:val="24"/>
                <w:lang w:val="ro-MD"/>
              </w:rPr>
              <w:t>n vigoare a prezentei legi</w:t>
            </w:r>
            <w:r>
              <w:rPr>
                <w:rFonts w:ascii="Times New Roman" w:hAnsi="Times New Roman" w:cs="Times New Roman"/>
                <w:sz w:val="24"/>
                <w:szCs w:val="24"/>
                <w:lang w:val="ro-MD"/>
              </w:rPr>
              <w:t>, va elabora și aproba actele normative de reglementare aferente prosumatorilor</w:t>
            </w:r>
          </w:p>
          <w:p w14:paraId="4B26A36E" w14:textId="0F4EED9C" w:rsidR="00C66123" w:rsidRDefault="00C66123" w:rsidP="00C66123">
            <w:pPr>
              <w:numPr>
                <w:ilvl w:val="0"/>
                <w:numId w:val="58"/>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termeni de 12 luni, aduce actele sale normative de reglementare ce nu fac obiectul prevederii de la lit. a)</w:t>
            </w:r>
            <w:r>
              <w:rPr>
                <w:rFonts w:ascii="Times New Roman" w:hAnsi="Times New Roman" w:cs="Times New Roman"/>
                <w:color w:val="0D0D0D" w:themeColor="text1" w:themeTint="F2"/>
                <w:sz w:val="24"/>
                <w:szCs w:val="24"/>
                <w:lang w:val="ro-MD"/>
              </w:rPr>
              <w:t xml:space="preserve"> și b)</w:t>
            </w:r>
            <w:r w:rsidRPr="00170B0C">
              <w:rPr>
                <w:rFonts w:ascii="Times New Roman" w:hAnsi="Times New Roman" w:cs="Times New Roman"/>
                <w:color w:val="0D0D0D" w:themeColor="text1" w:themeTint="F2"/>
                <w:sz w:val="24"/>
                <w:szCs w:val="24"/>
                <w:lang w:val="ro-MD"/>
              </w:rPr>
              <w:t>, în concordanță cu prezenta lege.</w:t>
            </w:r>
          </w:p>
          <w:p w14:paraId="61FE396F" w14:textId="6E9F2EAB" w:rsidR="00C66123" w:rsidRPr="00170B0C" w:rsidRDefault="00C66123" w:rsidP="00C66123">
            <w:pPr>
              <w:numPr>
                <w:ilvl w:val="0"/>
                <w:numId w:val="58"/>
              </w:numPr>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lastRenderedPageBreak/>
              <w:t xml:space="preserve">pune în aplicare mecanismul de ajustare a tarifelor </w:t>
            </w:r>
            <w:r w:rsidRPr="006A351C">
              <w:rPr>
                <w:rFonts w:ascii="Times New Roman" w:hAnsi="Times New Roman" w:cs="Times New Roman"/>
                <w:sz w:val="24"/>
                <w:szCs w:val="24"/>
                <w:lang w:val="ro-MD"/>
              </w:rPr>
              <w:t xml:space="preserve">producătorilor de energie electrică care beneficiază de schema de sprijin stabilită până la intrarea în vigoare a </w:t>
            </w:r>
            <w:r>
              <w:rPr>
                <w:rFonts w:ascii="Times New Roman" w:hAnsi="Times New Roman" w:cs="Times New Roman"/>
                <w:sz w:val="24"/>
                <w:szCs w:val="24"/>
                <w:lang w:val="ro-MD"/>
              </w:rPr>
              <w:t>Legii nr. 10/2016, stabilit la art. 34, alin. (1</w:t>
            </w:r>
            <w:r w:rsidRPr="003551F5">
              <w:rPr>
                <w:rFonts w:ascii="Times New Roman" w:hAnsi="Times New Roman" w:cs="Times New Roman"/>
                <w:sz w:val="24"/>
                <w:szCs w:val="24"/>
                <w:vertAlign w:val="superscript"/>
                <w:lang w:val="ro-MD"/>
              </w:rPr>
              <w:t>2</w:t>
            </w:r>
            <w:r>
              <w:rPr>
                <w:rFonts w:ascii="Times New Roman" w:hAnsi="Times New Roman" w:cs="Times New Roman"/>
                <w:sz w:val="24"/>
                <w:szCs w:val="24"/>
                <w:lang w:val="ro-MD"/>
              </w:rPr>
              <w:t xml:space="preserve">), începând cu 1 </w:t>
            </w:r>
            <w:r w:rsidRPr="00AD5736">
              <w:rPr>
                <w:rFonts w:ascii="Times New Roman" w:hAnsi="Times New Roman" w:cs="Times New Roman"/>
                <w:sz w:val="24"/>
                <w:szCs w:val="24"/>
                <w:highlight w:val="yellow"/>
                <w:lang w:val="ro-MD"/>
              </w:rPr>
              <w:t>ianuarie</w:t>
            </w:r>
            <w:r>
              <w:rPr>
                <w:rFonts w:ascii="Times New Roman" w:hAnsi="Times New Roman" w:cs="Times New Roman"/>
                <w:sz w:val="24"/>
                <w:szCs w:val="24"/>
                <w:lang w:val="ro-MD"/>
              </w:rPr>
              <w:t xml:space="preserve"> 2024;</w:t>
            </w:r>
          </w:p>
          <w:p w14:paraId="2458945F" w14:textId="763EFC28" w:rsidR="00C66123" w:rsidRPr="00170B0C" w:rsidRDefault="00C66123" w:rsidP="00C66123">
            <w:pPr>
              <w:pStyle w:val="ListParagraph"/>
              <w:numPr>
                <w:ilvl w:val="0"/>
                <w:numId w:val="49"/>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Primul Plan național integrat privind energia și clima, conform prevederii de la art. 9, alin. (1), este aprobat până la 30 iunie 2024, vizează perioada de până în anul 2030 și va determina contribuția Republicii Moldova la ponderea consumului de energie</w:t>
            </w:r>
            <w:r>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în consumul final brut de energie a Comunității Energetice pentru anul 2030. Organul central de specialitate al administrației publice în domeniul energeticii notifică respectiva contribuție, ca și traiectorie indicativă, Secretariatului Comunității Energetice.</w:t>
            </w:r>
          </w:p>
          <w:p w14:paraId="7540B914" w14:textId="1D7FA8D7" w:rsidR="00C66123" w:rsidRPr="00170B0C" w:rsidRDefault="00C66123" w:rsidP="00C66123">
            <w:pPr>
              <w:numPr>
                <w:ilvl w:val="0"/>
                <w:numId w:val="49"/>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cu suportul organului central de specialitate al administrației publice în domeniul energeticii, în termen de 18 luni de la </w:t>
            </w:r>
            <w:r>
              <w:rPr>
                <w:rFonts w:ascii="Times New Roman" w:hAnsi="Times New Roman" w:cs="Times New Roman"/>
                <w:color w:val="0D0D0D" w:themeColor="text1" w:themeTint="F2"/>
                <w:sz w:val="24"/>
                <w:szCs w:val="24"/>
                <w:lang w:val="ro-MD"/>
              </w:rPr>
              <w:t xml:space="preserve">data </w:t>
            </w:r>
            <w:r w:rsidRPr="00170B0C">
              <w:rPr>
                <w:rFonts w:ascii="Times New Roman" w:hAnsi="Times New Roman" w:cs="Times New Roman"/>
                <w:color w:val="0D0D0D" w:themeColor="text1" w:themeTint="F2"/>
                <w:sz w:val="24"/>
                <w:szCs w:val="24"/>
                <w:lang w:val="ro-MD"/>
              </w:rPr>
              <w:t>intr</w:t>
            </w:r>
            <w:r>
              <w:rPr>
                <w:rFonts w:ascii="Times New Roman" w:hAnsi="Times New Roman" w:cs="Times New Roman"/>
                <w:color w:val="0D0D0D" w:themeColor="text1" w:themeTint="F2"/>
                <w:sz w:val="24"/>
                <w:szCs w:val="24"/>
                <w:lang w:val="ro-MD"/>
              </w:rPr>
              <w:t>ă</w:t>
            </w:r>
            <w:r w:rsidRPr="00170B0C">
              <w:rPr>
                <w:rFonts w:ascii="Times New Roman" w:hAnsi="Times New Roman" w:cs="Times New Roman"/>
                <w:color w:val="0D0D0D" w:themeColor="text1" w:themeTint="F2"/>
                <w:sz w:val="24"/>
                <w:szCs w:val="24"/>
                <w:lang w:val="ro-MD"/>
              </w:rPr>
              <w:t>r</w:t>
            </w:r>
            <w:r>
              <w:rPr>
                <w:rFonts w:ascii="Times New Roman" w:hAnsi="Times New Roman" w:cs="Times New Roman"/>
                <w:color w:val="0D0D0D" w:themeColor="text1" w:themeTint="F2"/>
                <w:sz w:val="24"/>
                <w:szCs w:val="24"/>
                <w:lang w:val="ro-MD"/>
              </w:rPr>
              <w:t>ii</w:t>
            </w:r>
            <w:r w:rsidRPr="00170B0C">
              <w:rPr>
                <w:rFonts w:ascii="Times New Roman" w:hAnsi="Times New Roman" w:cs="Times New Roman"/>
                <w:color w:val="0D0D0D" w:themeColor="text1" w:themeTint="F2"/>
                <w:sz w:val="24"/>
                <w:szCs w:val="24"/>
                <w:lang w:val="ro-MD"/>
              </w:rPr>
              <w:t xml:space="preserve"> în vigoare a prezentei legi, efectuează o evaluare amplă a barierelor existente și a potențialului de dezvoltare a comunităților de energie din surse regenerabile la nivel național. Evaluarea va include:</w:t>
            </w:r>
          </w:p>
          <w:p w14:paraId="4F0939CA" w14:textId="77777777" w:rsidR="00C66123" w:rsidRPr="00170B0C" w:rsidRDefault="00C66123" w:rsidP="00C66123">
            <w:pPr>
              <w:pStyle w:val="ListParagraph"/>
              <w:numPr>
                <w:ilvl w:val="0"/>
                <w:numId w:val="55"/>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descrierea stării lucrurilor la zi și potențialul de dezvoltare a comunităților de energie din surse regenerabile;</w:t>
            </w:r>
          </w:p>
          <w:p w14:paraId="2FFAC83C" w14:textId="6853ED5F" w:rsidR="00C66123" w:rsidRPr="00170B0C" w:rsidRDefault="00C66123" w:rsidP="00C66123">
            <w:pPr>
              <w:pStyle w:val="ListParagraph"/>
              <w:numPr>
                <w:ilvl w:val="0"/>
                <w:numId w:val="55"/>
              </w:numPr>
              <w:spacing w:before="120"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existența unor bariere și limitări nejustificate în calea dezvoltării comunităților </w:t>
            </w:r>
            <w:r>
              <w:rPr>
                <w:rFonts w:ascii="Times New Roman" w:hAnsi="Times New Roman" w:cs="Times New Roman"/>
                <w:color w:val="0D0D0D" w:themeColor="text1" w:themeTint="F2"/>
                <w:sz w:val="24"/>
                <w:szCs w:val="24"/>
                <w:lang w:val="ro-MD"/>
              </w:rPr>
              <w:t>de</w:t>
            </w:r>
            <w:r w:rsidRPr="00170B0C">
              <w:rPr>
                <w:rFonts w:ascii="Times New Roman" w:hAnsi="Times New Roman" w:cs="Times New Roman"/>
                <w:color w:val="0D0D0D" w:themeColor="text1" w:themeTint="F2"/>
                <w:sz w:val="24"/>
                <w:szCs w:val="24"/>
                <w:lang w:val="ro-MD"/>
              </w:rPr>
              <w:t xml:space="preserve"> energie</w:t>
            </w:r>
            <w:r>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w:t>
            </w:r>
          </w:p>
          <w:p w14:paraId="42E07512" w14:textId="77777777" w:rsidR="00C66123" w:rsidRPr="00170B0C" w:rsidRDefault="00C66123" w:rsidP="00C66123">
            <w:pPr>
              <w:pStyle w:val="ListParagraph"/>
              <w:numPr>
                <w:ilvl w:val="0"/>
                <w:numId w:val="55"/>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propuneri și amendamente în scopul îmbunătățirilor.</w:t>
            </w:r>
          </w:p>
          <w:p w14:paraId="37F8141F" w14:textId="77777777" w:rsidR="00C66123" w:rsidRPr="00170B0C" w:rsidRDefault="00C66123" w:rsidP="00C66123">
            <w:pPr>
              <w:numPr>
                <w:ilvl w:val="0"/>
                <w:numId w:val="4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Organul central de specialitate al administrației publice în domeniul energeticii, organul central de specialitate al administrației </w:t>
            </w:r>
            <w:r w:rsidRPr="00170B0C">
              <w:rPr>
                <w:rFonts w:ascii="Times New Roman" w:hAnsi="Times New Roman" w:cs="Times New Roman"/>
                <w:color w:val="0D0D0D" w:themeColor="text1" w:themeTint="F2"/>
                <w:sz w:val="24"/>
                <w:szCs w:val="24"/>
                <w:lang w:val="ro-MD"/>
              </w:rPr>
              <w:lastRenderedPageBreak/>
              <w:t>publice în domeniul construcțiilor, cu suportul instituției publice de suport și a Agenției Naționale pentru Reglementare în Energetică:</w:t>
            </w:r>
          </w:p>
          <w:p w14:paraId="4328C845" w14:textId="12454416" w:rsidR="00C66123" w:rsidRPr="00170B0C" w:rsidRDefault="00C66123" w:rsidP="00C66123">
            <w:pPr>
              <w:pStyle w:val="ListParagraph"/>
              <w:numPr>
                <w:ilvl w:val="0"/>
                <w:numId w:val="53"/>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 de 6 luni din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implementării procedurii de conectare la rețeaua electrică în baza unei notificări simplificate</w:t>
            </w:r>
            <w:r>
              <w:rPr>
                <w:rFonts w:ascii="Times New Roman" w:hAnsi="Times New Roman" w:cs="Times New Roman"/>
                <w:color w:val="0D0D0D" w:themeColor="text1" w:themeTint="F2"/>
                <w:sz w:val="24"/>
                <w:szCs w:val="24"/>
                <w:lang w:val="ro-MD"/>
              </w:rPr>
              <w:t xml:space="preserve"> </w:t>
            </w:r>
            <w:r>
              <w:rPr>
                <w:rFonts w:ascii="Times New Roman" w:hAnsi="Times New Roman" w:cs="Times New Roman"/>
                <w:sz w:val="24"/>
                <w:szCs w:val="24"/>
                <w:lang w:val="ro-MD"/>
              </w:rPr>
              <w:t>, stabilite la art. 28, alin. (1</w:t>
            </w:r>
            <w:r w:rsidRPr="00197F5F">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w:t>
            </w:r>
            <w:r w:rsidRPr="005F2D29">
              <w:rPr>
                <w:rFonts w:ascii="Times New Roman" w:hAnsi="Times New Roman" w:cs="Times New Roman"/>
                <w:sz w:val="24"/>
                <w:szCs w:val="24"/>
                <w:lang w:val="ro-MD"/>
              </w:rPr>
              <w:t>.</w:t>
            </w:r>
            <w:r w:rsidRPr="00170B0C">
              <w:rPr>
                <w:rFonts w:ascii="Times New Roman" w:hAnsi="Times New Roman" w:cs="Times New Roman"/>
                <w:color w:val="0D0D0D" w:themeColor="text1" w:themeTint="F2"/>
                <w:sz w:val="24"/>
                <w:szCs w:val="24"/>
                <w:lang w:val="ro-MD"/>
              </w:rPr>
              <w:t xml:space="preserve"> Procedura de notificare simplificată va viza racordarea la rețelele electrice de distribuție a centralelor electrice care utilizează surse regenerabile de energie,</w:t>
            </w:r>
            <w:r>
              <w:rPr>
                <w:rFonts w:ascii="Times New Roman" w:hAnsi="Times New Roman" w:cs="Times New Roman"/>
                <w:color w:val="0D0D0D" w:themeColor="text1" w:themeTint="F2"/>
                <w:sz w:val="24"/>
                <w:szCs w:val="24"/>
                <w:lang w:val="ro-MD"/>
              </w:rPr>
              <w:t xml:space="preserve"> inclusiv cele</w:t>
            </w:r>
            <w:r w:rsidRPr="00170B0C">
              <w:rPr>
                <w:rFonts w:ascii="Times New Roman" w:hAnsi="Times New Roman" w:cs="Times New Roman"/>
                <w:color w:val="0D0D0D" w:themeColor="text1" w:themeTint="F2"/>
                <w:sz w:val="24"/>
                <w:szCs w:val="24"/>
                <w:lang w:val="ro-MD"/>
              </w:rPr>
              <w:t xml:space="preserve"> deținute de </w:t>
            </w:r>
            <w:r>
              <w:rPr>
                <w:rFonts w:ascii="Times New Roman" w:hAnsi="Times New Roman" w:cs="Times New Roman"/>
                <w:color w:val="0D0D0D" w:themeColor="text1" w:themeTint="F2"/>
                <w:sz w:val="24"/>
                <w:szCs w:val="24"/>
                <w:lang w:val="ro-MD"/>
              </w:rPr>
              <w:t>prosumatori</w:t>
            </w:r>
            <w:r w:rsidRPr="00170B0C">
              <w:rPr>
                <w:rFonts w:ascii="Times New Roman" w:hAnsi="Times New Roman" w:cs="Times New Roman"/>
                <w:color w:val="0D0D0D" w:themeColor="text1" w:themeTint="F2"/>
                <w:sz w:val="24"/>
                <w:szCs w:val="24"/>
                <w:lang w:val="ro-MD"/>
              </w:rPr>
              <w:t>, sau centrale electrice din surse regenerabile instalate în cadrul unor proiecte demonstrative, cu o capacitate electrică unitară sau agreată de 50 kW sau mai puțin, cu condiția ca stabilitatea, fiabilitatea și siguranța rețelei electrice sunt menținute. Conform procedurii, operatorul sistemului de distribuție ar putea, într-un termen de până la 7 zile</w:t>
            </w:r>
            <w:r>
              <w:rPr>
                <w:rFonts w:ascii="Times New Roman" w:hAnsi="Times New Roman" w:cs="Times New Roman"/>
                <w:color w:val="0D0D0D" w:themeColor="text1" w:themeTint="F2"/>
                <w:sz w:val="24"/>
                <w:szCs w:val="24"/>
                <w:lang w:val="ro-MD"/>
              </w:rPr>
              <w:t xml:space="preserve"> lucrătoare</w:t>
            </w:r>
            <w:r w:rsidRPr="00170B0C">
              <w:rPr>
                <w:rFonts w:ascii="Times New Roman" w:hAnsi="Times New Roman" w:cs="Times New Roman"/>
                <w:color w:val="0D0D0D" w:themeColor="text1" w:themeTint="F2"/>
                <w:sz w:val="24"/>
                <w:szCs w:val="24"/>
                <w:lang w:val="ro-MD"/>
              </w:rPr>
              <w:t xml:space="preserve"> de la înregistrarea notificării, să refuze racordarea la rețeaua electrică sau să propună un punct alternativ de racordare din motive justificate din punct de vedere tehnic sau de siguranță a funcționării rețelelor electrice. În cazul unei decizii pozitive sau în absența unei decizii a operatorului sistemului de distribuție, în termen de 30 de zile de la data depunerii notificării simplificate, centrala sau centralele electrice care utilizează surse regenerabile de energie ar putea fi racordată la rețea;</w:t>
            </w:r>
          </w:p>
          <w:p w14:paraId="0E97E532" w14:textId="07089826" w:rsidR="00C66123" w:rsidRPr="00170B0C" w:rsidRDefault="00C66123" w:rsidP="00C66123">
            <w:pPr>
              <w:pStyle w:val="ListParagraph"/>
              <w:numPr>
                <w:ilvl w:val="0"/>
                <w:numId w:val="53"/>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cu concursul operatorilor sistemelor de distribuție, în termen de 6 luni d</w:t>
            </w:r>
            <w:r>
              <w:rPr>
                <w:rFonts w:ascii="Times New Roman" w:hAnsi="Times New Roman" w:cs="Times New Roman"/>
                <w:color w:val="0D0D0D" w:themeColor="text1" w:themeTint="F2"/>
                <w:sz w:val="24"/>
                <w:szCs w:val="24"/>
                <w:lang w:val="ro-MD"/>
              </w:rPr>
              <w:t>e la</w:t>
            </w:r>
            <w:r w:rsidRPr="00170B0C">
              <w:rPr>
                <w:rFonts w:ascii="Times New Roman" w:hAnsi="Times New Roman" w:cs="Times New Roman"/>
                <w:color w:val="0D0D0D" w:themeColor="text1" w:themeTint="F2"/>
                <w:sz w:val="24"/>
                <w:szCs w:val="24"/>
                <w:lang w:val="ro-MD"/>
              </w:rPr>
              <w:t xml:space="preserve"> data intrării </w:t>
            </w:r>
            <w:r w:rsidRPr="00170B0C">
              <w:rPr>
                <w:rFonts w:ascii="Times New Roman" w:hAnsi="Times New Roman" w:cs="Times New Roman"/>
                <w:color w:val="0D0D0D" w:themeColor="text1" w:themeTint="F2"/>
                <w:sz w:val="24"/>
                <w:szCs w:val="24"/>
                <w:lang w:val="ro-MD"/>
              </w:rPr>
              <w:lastRenderedPageBreak/>
              <w:t>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creării unor platforme online, integrat</w:t>
            </w:r>
            <w:r>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cu platforma dezvoltată de instituția publică de suport conform alin. (6), în vederea implementării procedurii de conectare la rețeaua electrică în baza unei notificări simplificate;</w:t>
            </w:r>
          </w:p>
          <w:p w14:paraId="744078BE" w14:textId="6FC1A55F" w:rsidR="00C66123" w:rsidRPr="00170B0C" w:rsidRDefault="00C66123" w:rsidP="00C66123">
            <w:pPr>
              <w:pStyle w:val="ListParagraph"/>
              <w:numPr>
                <w:ilvl w:val="0"/>
                <w:numId w:val="53"/>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cu concursul organului central de specialitate al administrației publice </w:t>
            </w:r>
            <w:r>
              <w:rPr>
                <w:rFonts w:ascii="Times New Roman" w:hAnsi="Times New Roman" w:cs="Times New Roman"/>
                <w:color w:val="0D0D0D" w:themeColor="text1" w:themeTint="F2"/>
                <w:sz w:val="24"/>
                <w:szCs w:val="24"/>
                <w:lang w:val="ro-MD"/>
              </w:rPr>
              <w:t>pentru resurse naturale și mediu</w:t>
            </w:r>
            <w:r w:rsidRPr="00170B0C">
              <w:rPr>
                <w:rFonts w:ascii="Times New Roman" w:hAnsi="Times New Roman" w:cs="Times New Roman"/>
                <w:color w:val="0D0D0D" w:themeColor="text1" w:themeTint="F2"/>
                <w:sz w:val="24"/>
                <w:szCs w:val="24"/>
                <w:lang w:val="ro-MD"/>
              </w:rPr>
              <w:t xml:space="preserve">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w:t>
            </w:r>
            <w:r>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de pe platforma instituției publice de suport și rolul acestuia de punct de contact ce sprijină informațional investitorii pe toată durata dezvoltării unui proiect în domeniul energiei</w:t>
            </w:r>
            <w:r>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și obținerii, după caz, a actelor permisive și autorizărilor necesare. </w:t>
            </w:r>
          </w:p>
          <w:p w14:paraId="6864F919" w14:textId="77777777" w:rsidR="00C66123" w:rsidRPr="00170B0C" w:rsidRDefault="00C66123" w:rsidP="00C66123">
            <w:pPr>
              <w:numPr>
                <w:ilvl w:val="0"/>
                <w:numId w:val="4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termeni de 18 luni de la intrarea în vigoare a prezentei legi, instituția publică de suport creează o platformă online, în vederea asigurării următoarelor:</w:t>
            </w:r>
          </w:p>
          <w:p w14:paraId="04B51977" w14:textId="77777777" w:rsidR="00C66123" w:rsidRPr="00170B0C" w:rsidRDefault="00C66123" w:rsidP="00C66123">
            <w:pPr>
              <w:pStyle w:val="ListParagraph"/>
              <w:numPr>
                <w:ilvl w:val="0"/>
                <w:numId w:val="54"/>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facilitarea procesului de informare a investitorilor cu privire la etapele dezvoltării unui proiect în domeniul energiei din surse regenerabile;</w:t>
            </w:r>
          </w:p>
          <w:p w14:paraId="329E947E" w14:textId="77777777" w:rsidR="00C66123" w:rsidRPr="00170B0C" w:rsidRDefault="00C66123" w:rsidP="00C66123">
            <w:pPr>
              <w:pStyle w:val="ListParagraph"/>
              <w:numPr>
                <w:ilvl w:val="0"/>
                <w:numId w:val="54"/>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facilitarea dialogului dintre investitori și autorități și instituții relevante procesului de dezvoltare a proiectelor în domeniul energiei din surse regenerabile și de obținere a actelor permisive și autorizărilor necesare;</w:t>
            </w:r>
          </w:p>
          <w:p w14:paraId="08B36A56" w14:textId="77777777" w:rsidR="00C66123" w:rsidRPr="00170B0C" w:rsidRDefault="00C66123" w:rsidP="00C66123">
            <w:pPr>
              <w:pStyle w:val="ListParagraph"/>
              <w:numPr>
                <w:ilvl w:val="0"/>
                <w:numId w:val="54"/>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implementarea mecanismului de notificare simplificată</w:t>
            </w:r>
          </w:p>
          <w:p w14:paraId="6603206F" w14:textId="77777777" w:rsidR="00C66123" w:rsidRPr="00170B0C" w:rsidRDefault="00C66123" w:rsidP="00C66123">
            <w:pPr>
              <w:pStyle w:val="ListParagraph"/>
              <w:numPr>
                <w:ilvl w:val="0"/>
                <w:numId w:val="54"/>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obținerea autorizării pentru activitatea de autoconsumator de energie din surse regenerabile, în conformitate cu art. 39</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w:t>
            </w:r>
          </w:p>
          <w:p w14:paraId="21002F32" w14:textId="77777777" w:rsidR="00C66123" w:rsidRPr="00170B0C" w:rsidRDefault="00C66123" w:rsidP="00C66123">
            <w:pPr>
              <w:pStyle w:val="ListParagraph"/>
              <w:numPr>
                <w:ilvl w:val="0"/>
                <w:numId w:val="49"/>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Prevederile de la art. 26</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(5), lit. a) - c) se aplică doar pentru instalațiile care încep să funcționeze sau care au fost adaptate/ convertite la utilizarea combustibililor din biomasă începând cu 25 decembrie 2024.</w:t>
            </w:r>
          </w:p>
          <w:p w14:paraId="1F1F6815" w14:textId="2758D234" w:rsidR="00C66123" w:rsidRDefault="00C66123" w:rsidP="00C66123">
            <w:pPr>
              <w:numPr>
                <w:ilvl w:val="0"/>
                <w:numId w:val="49"/>
              </w:numPr>
              <w:ind w:left="-18" w:firstLine="0"/>
              <w:contextualSpacing/>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 xml:space="preserve">În vederea </w:t>
            </w:r>
            <w:r w:rsidRPr="005F2D29">
              <w:rPr>
                <w:rFonts w:ascii="Times New Roman" w:hAnsi="Times New Roman" w:cs="Times New Roman"/>
                <w:sz w:val="24"/>
                <w:szCs w:val="24"/>
                <w:lang w:val="ro-MD"/>
              </w:rPr>
              <w:t xml:space="preserve">creșterii consumului de energie </w:t>
            </w:r>
            <w:r>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în economia națională, în scopul încălzirii și răcirii</w:t>
            </w:r>
            <w:r>
              <w:rPr>
                <w:rFonts w:ascii="Times New Roman" w:hAnsi="Times New Roman" w:cs="Times New Roman"/>
                <w:sz w:val="24"/>
                <w:szCs w:val="24"/>
                <w:lang w:val="ro-MD"/>
              </w:rPr>
              <w:t>, conform</w:t>
            </w:r>
            <w:r w:rsidRPr="005F2D29">
              <w:rPr>
                <w:rFonts w:ascii="Times New Roman" w:hAnsi="Times New Roman" w:cs="Times New Roman"/>
                <w:sz w:val="24"/>
                <w:szCs w:val="24"/>
                <w:lang w:val="ro-MD"/>
              </w:rPr>
              <w:t xml:space="preserve"> prevederii de la art. 26</w:t>
            </w:r>
            <w:r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alin. (1)</w:t>
            </w:r>
            <w:r w:rsidRPr="00170B0C">
              <w:rPr>
                <w:rFonts w:ascii="Times New Roman" w:hAnsi="Times New Roman" w:cs="Times New Roman"/>
                <w:color w:val="0D0D0D" w:themeColor="text1" w:themeTint="F2"/>
                <w:sz w:val="24"/>
                <w:szCs w:val="24"/>
                <w:lang w:val="ro-MD"/>
              </w:rPr>
              <w:t>.</w:t>
            </w:r>
          </w:p>
          <w:p w14:paraId="22D73DBC" w14:textId="77777777" w:rsidR="00C66123" w:rsidRPr="006473FF" w:rsidRDefault="00C66123" w:rsidP="000F41A4">
            <w:pPr>
              <w:pStyle w:val="ListParagraph"/>
              <w:numPr>
                <w:ilvl w:val="0"/>
                <w:numId w:val="156"/>
              </w:numPr>
              <w:ind w:left="467"/>
              <w:jc w:val="both"/>
              <w:rPr>
                <w:rFonts w:ascii="Times New Roman" w:hAnsi="Times New Roman" w:cs="Times New Roman"/>
                <w:color w:val="0D0D0D" w:themeColor="text1" w:themeTint="F2"/>
                <w:sz w:val="24"/>
                <w:szCs w:val="24"/>
                <w:lang w:val="ro-MD"/>
              </w:rPr>
            </w:pPr>
            <w:r w:rsidRPr="006473FF">
              <w:rPr>
                <w:rFonts w:ascii="Times New Roman" w:hAnsi="Times New Roman" w:cs="Times New Roman"/>
                <w:color w:val="0D0D0D" w:themeColor="text1" w:themeTint="F2"/>
                <w:sz w:val="24"/>
                <w:szCs w:val="24"/>
                <w:lang w:val="ro-MD"/>
              </w:rPr>
              <w:tab/>
              <w:t>ponderea energiei din surse regenerabile în sectorul de încălzire și răcire va fi majorată cu 1,1 puncte procentuale, ca medie anuală calculată pentru perioadele 2023-2025 și 2026-2030, având ca și referință ponderea energiei din surse regenerabile în sectorul de încălzire și răcire în anul 2022.0;</w:t>
            </w:r>
          </w:p>
          <w:p w14:paraId="36681DE7" w14:textId="77777777" w:rsidR="00C66123" w:rsidRPr="006473FF" w:rsidRDefault="00C66123" w:rsidP="000F41A4">
            <w:pPr>
              <w:pStyle w:val="ListParagraph"/>
              <w:numPr>
                <w:ilvl w:val="0"/>
                <w:numId w:val="156"/>
              </w:numPr>
              <w:ind w:left="42" w:firstLine="0"/>
              <w:jc w:val="both"/>
              <w:rPr>
                <w:rFonts w:ascii="Times New Roman" w:hAnsi="Times New Roman" w:cs="Times New Roman"/>
                <w:color w:val="0D0D0D" w:themeColor="text1" w:themeTint="F2"/>
                <w:sz w:val="24"/>
                <w:szCs w:val="24"/>
                <w:lang w:val="ro-MD"/>
              </w:rPr>
            </w:pPr>
            <w:r w:rsidRPr="006473FF">
              <w:rPr>
                <w:rFonts w:ascii="Times New Roman" w:hAnsi="Times New Roman" w:cs="Times New Roman"/>
                <w:color w:val="0D0D0D" w:themeColor="text1" w:themeTint="F2"/>
                <w:sz w:val="24"/>
                <w:szCs w:val="24"/>
                <w:lang w:val="ro-MD"/>
              </w:rPr>
              <w:t>În sensul prevederii de la art. în cazul în care263, alin. (3), ponderea energiei din surse regenerabile utilizate în sectorul de încălzire și răcire este mai mare de 60%, se consideră că această pondere îndeplinește creșterea medie anuală stabilită în conformitate cu lit. a);</w:t>
            </w:r>
          </w:p>
          <w:p w14:paraId="53500121" w14:textId="77777777" w:rsidR="00C66123" w:rsidRPr="006473FF" w:rsidRDefault="00C66123" w:rsidP="000F41A4">
            <w:pPr>
              <w:pStyle w:val="ListParagraph"/>
              <w:numPr>
                <w:ilvl w:val="0"/>
                <w:numId w:val="156"/>
              </w:numPr>
              <w:ind w:left="325"/>
              <w:jc w:val="both"/>
              <w:rPr>
                <w:rFonts w:ascii="Times New Roman" w:hAnsi="Times New Roman" w:cs="Times New Roman"/>
                <w:color w:val="0D0D0D" w:themeColor="text1" w:themeTint="F2"/>
                <w:sz w:val="24"/>
                <w:szCs w:val="24"/>
                <w:lang w:val="ro-MD"/>
              </w:rPr>
            </w:pPr>
            <w:r w:rsidRPr="006473FF">
              <w:rPr>
                <w:rFonts w:ascii="Times New Roman" w:hAnsi="Times New Roman" w:cs="Times New Roman"/>
                <w:color w:val="0D0D0D" w:themeColor="text1" w:themeTint="F2"/>
                <w:sz w:val="24"/>
                <w:szCs w:val="24"/>
                <w:lang w:val="ro-MD"/>
              </w:rPr>
              <w:t xml:space="preserve">în cazul în care ponderea energiei din surse regenerabile în sectorul de încălzire și răcire este cuprinsă în intervalul 50% și 60%, se consideră că această pondere </w:t>
            </w:r>
            <w:r w:rsidRPr="006473FF">
              <w:rPr>
                <w:rFonts w:ascii="Times New Roman" w:hAnsi="Times New Roman" w:cs="Times New Roman"/>
                <w:color w:val="0D0D0D" w:themeColor="text1" w:themeTint="F2"/>
                <w:sz w:val="24"/>
                <w:szCs w:val="24"/>
                <w:lang w:val="ro-MD"/>
              </w:rPr>
              <w:lastRenderedPageBreak/>
              <w:t>îndeplinește jumătate din creșterea medie anuală stabilită în conformitate cu lit. a).</w:t>
            </w:r>
          </w:p>
          <w:p w14:paraId="387806DD" w14:textId="77777777" w:rsidR="00C66123" w:rsidRPr="000F41A4" w:rsidRDefault="00C66123" w:rsidP="000F41A4">
            <w:pPr>
              <w:pStyle w:val="ListParagraph"/>
              <w:jc w:val="both"/>
              <w:rPr>
                <w:rFonts w:ascii="Times New Roman" w:hAnsi="Times New Roman" w:cs="Times New Roman"/>
                <w:color w:val="0D0D0D" w:themeColor="text1" w:themeTint="F2"/>
                <w:sz w:val="24"/>
                <w:szCs w:val="24"/>
                <w:lang w:val="ro-MD"/>
              </w:rPr>
            </w:pPr>
          </w:p>
          <w:p w14:paraId="12E8BC15" w14:textId="072B19BE" w:rsidR="00C66123" w:rsidRDefault="00C66123" w:rsidP="00C66123">
            <w:pPr>
              <w:numPr>
                <w:ilvl w:val="0"/>
                <w:numId w:val="49"/>
              </w:numPr>
              <w:ind w:left="-18" w:firstLine="0"/>
              <w:contextualSpacing/>
              <w:jc w:val="both"/>
              <w:rPr>
                <w:rFonts w:ascii="Times New Roman" w:hAnsi="Times New Roman" w:cs="Times New Roman"/>
                <w:color w:val="0D0D0D" w:themeColor="text1" w:themeTint="F2"/>
                <w:sz w:val="24"/>
                <w:szCs w:val="24"/>
                <w:lang w:val="ro-MD"/>
              </w:rPr>
            </w:pPr>
            <w:r w:rsidRPr="00B638A8">
              <w:rPr>
                <w:rFonts w:ascii="Times New Roman" w:hAnsi="Times New Roman" w:cs="Times New Roman"/>
                <w:sz w:val="24"/>
                <w:szCs w:val="24"/>
                <w:lang w:val="ro-MD"/>
              </w:rPr>
              <w:t xml:space="preserve">În vederea creșterii consumului de energie din surse regenerabile, căldurii și frigului în sistemele de alimentare centralizată cu energie termică </w:t>
            </w:r>
            <w:r>
              <w:rPr>
                <w:rFonts w:ascii="Times New Roman" w:hAnsi="Times New Roman" w:cs="Times New Roman"/>
                <w:sz w:val="24"/>
                <w:szCs w:val="24"/>
                <w:lang w:val="ro-MD"/>
              </w:rPr>
              <w:t xml:space="preserve">și/sau de </w:t>
            </w:r>
            <w:r w:rsidRPr="005F2D29">
              <w:rPr>
                <w:rFonts w:ascii="Times New Roman" w:hAnsi="Times New Roman" w:cs="Times New Roman"/>
                <w:sz w:val="24"/>
                <w:szCs w:val="24"/>
                <w:lang w:val="ro-MD"/>
              </w:rPr>
              <w:t>răcire</w:t>
            </w:r>
            <w:r w:rsidRPr="00B638A8">
              <w:rPr>
                <w:rFonts w:ascii="Times New Roman" w:hAnsi="Times New Roman" w:cs="Times New Roman"/>
                <w:sz w:val="24"/>
                <w:szCs w:val="24"/>
                <w:lang w:val="ro-MD"/>
              </w:rPr>
              <w:t>, conform prevederii de la art. 26</w:t>
            </w:r>
            <w:r w:rsidRPr="00B638A8">
              <w:rPr>
                <w:rFonts w:ascii="Times New Roman" w:hAnsi="Times New Roman" w:cs="Times New Roman"/>
                <w:sz w:val="24"/>
                <w:szCs w:val="24"/>
                <w:vertAlign w:val="superscript"/>
                <w:lang w:val="ro-MD"/>
              </w:rPr>
              <w:t>3</w:t>
            </w:r>
            <w:r w:rsidRPr="00B638A8">
              <w:rPr>
                <w:rFonts w:ascii="Times New Roman" w:hAnsi="Times New Roman" w:cs="Times New Roman"/>
                <w:sz w:val="24"/>
                <w:szCs w:val="24"/>
                <w:lang w:val="ro-MD"/>
              </w:rPr>
              <w:t>, alin. (3):</w:t>
            </w:r>
            <w:r w:rsidRPr="00170B0C">
              <w:rPr>
                <w:rFonts w:ascii="Times New Roman" w:hAnsi="Times New Roman" w:cs="Times New Roman"/>
                <w:color w:val="0D0D0D" w:themeColor="text1" w:themeTint="F2"/>
                <w:sz w:val="24"/>
                <w:szCs w:val="24"/>
                <w:lang w:val="ro-MD"/>
              </w:rPr>
              <w:t>.</w:t>
            </w:r>
          </w:p>
          <w:p w14:paraId="3B4CFCEB" w14:textId="633472C7" w:rsidR="00C66123" w:rsidRPr="006473FF" w:rsidRDefault="00C66123" w:rsidP="000F41A4">
            <w:pPr>
              <w:pStyle w:val="ListParagraph"/>
              <w:numPr>
                <w:ilvl w:val="0"/>
                <w:numId w:val="157"/>
              </w:numPr>
              <w:ind w:left="325"/>
              <w:jc w:val="both"/>
              <w:rPr>
                <w:rFonts w:ascii="Times New Roman" w:hAnsi="Times New Roman" w:cs="Times New Roman"/>
                <w:color w:val="0D0D0D" w:themeColor="text1" w:themeTint="F2"/>
                <w:sz w:val="24"/>
                <w:szCs w:val="24"/>
                <w:lang w:val="ro-MD"/>
              </w:rPr>
            </w:pPr>
            <w:r w:rsidRPr="006473FF">
              <w:rPr>
                <w:rFonts w:ascii="Times New Roman" w:hAnsi="Times New Roman" w:cs="Times New Roman"/>
                <w:color w:val="0D0D0D" w:themeColor="text1" w:themeTint="F2"/>
                <w:sz w:val="24"/>
                <w:szCs w:val="24"/>
                <w:lang w:val="ro-MD"/>
              </w:rPr>
              <w:t>ponderea energiei din surse regenerabile, căldurii și frigului rezidual utilizate în sistemele centralizatede alimentare centralizată cu energie termică și/sau de răcire va fi majorată cu cel puțin un punct procentual, ca medie anuală calculată pentru perioada 2023 – 2025 și pentru perioada 2026 – 2030, având ca și referință ponderea utilizării acestora în anul 20220, exprimată în termeni de pondere a consumului final de energie în sistemele de alimentare centralizată cu energie termică și sistemele centralizate/sau de răcire.;</w:t>
            </w:r>
          </w:p>
          <w:p w14:paraId="10CC6FD8" w14:textId="138F884F" w:rsidR="00C66123" w:rsidRPr="000F41A4" w:rsidRDefault="00C66123" w:rsidP="000F41A4">
            <w:pPr>
              <w:pStyle w:val="ListParagraph"/>
              <w:numPr>
                <w:ilvl w:val="0"/>
                <w:numId w:val="157"/>
              </w:numPr>
              <w:ind w:left="325"/>
              <w:jc w:val="both"/>
              <w:rPr>
                <w:rFonts w:ascii="Times New Roman" w:hAnsi="Times New Roman" w:cs="Times New Roman"/>
                <w:color w:val="0D0D0D" w:themeColor="text1" w:themeTint="F2"/>
                <w:sz w:val="24"/>
                <w:szCs w:val="24"/>
                <w:lang w:val="ro-MD"/>
              </w:rPr>
            </w:pPr>
            <w:r w:rsidRPr="006473FF">
              <w:rPr>
                <w:rFonts w:ascii="Times New Roman" w:hAnsi="Times New Roman" w:cs="Times New Roman"/>
                <w:color w:val="0D0D0D" w:themeColor="text1" w:themeTint="F2"/>
                <w:sz w:val="24"/>
                <w:szCs w:val="24"/>
                <w:lang w:val="ro-MD"/>
              </w:rPr>
              <w:t>în cazul în care ponderea energiei din surse regenerabile, căldurii și frigului rezidual utilizat în sistemele de alimentare centralizată cu energie termică și/sau de răcire este mai mare de 60%, se consideră că această pondere îndeplinește creșterea medie anuală stabilită în conformitate cu lit. a).</w:t>
            </w:r>
          </w:p>
          <w:p w14:paraId="05842BED" w14:textId="4F4F6AB0" w:rsidR="00C66123" w:rsidRPr="00170B0C" w:rsidRDefault="00C66123" w:rsidP="00C66123">
            <w:pPr>
              <w:pStyle w:val="ListParagraph"/>
              <w:numPr>
                <w:ilvl w:val="0"/>
                <w:numId w:val="49"/>
              </w:numPr>
              <w:tabs>
                <w:tab w:val="left" w:pos="360"/>
              </w:tabs>
              <w:ind w:left="-18"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În vederea implementării prevederii de la art. 26</w:t>
            </w:r>
            <w:r w:rsidRPr="005F2D29">
              <w:rPr>
                <w:rFonts w:ascii="Times New Roman" w:hAnsi="Times New Roman" w:cs="Times New Roman"/>
                <w:sz w:val="24"/>
                <w:szCs w:val="24"/>
                <w:vertAlign w:val="superscript"/>
                <w:lang w:val="ro-MD"/>
              </w:rPr>
              <w:t>4</w:t>
            </w:r>
            <w:r w:rsidRPr="005F2D29">
              <w:rPr>
                <w:rFonts w:ascii="Times New Roman" w:hAnsi="Times New Roman" w:cs="Times New Roman"/>
                <w:sz w:val="24"/>
                <w:szCs w:val="24"/>
                <w:lang w:val="ro-MD"/>
              </w:rPr>
              <w:t xml:space="preserve">, alin. (4) și stabilirea unor măsuri de înlocuire a instalațiilor de încălzire pe bază de combustibili fosili, în termen de 12 luni de la data intrării în vigoare a prezentei legi, organul central de specialitate al administrației publice în domeniul energeticii și organul central de specialitate al administrației publice în domeniul construcțiilor, cu concursul instituției publice de suport și Agenției de </w:t>
            </w:r>
            <w:r w:rsidRPr="005F2D29">
              <w:rPr>
                <w:rFonts w:ascii="Times New Roman" w:hAnsi="Times New Roman" w:cs="Times New Roman"/>
                <w:sz w:val="24"/>
                <w:szCs w:val="24"/>
                <w:lang w:val="ro-MD"/>
              </w:rPr>
              <w:lastRenderedPageBreak/>
              <w:t xml:space="preserve">Supraveghere Tehnică, în </w:t>
            </w:r>
            <w:r>
              <w:rPr>
                <w:rFonts w:ascii="Times New Roman" w:hAnsi="Times New Roman" w:cs="Times New Roman"/>
                <w:sz w:val="24"/>
                <w:szCs w:val="24"/>
                <w:lang w:val="ro-MD"/>
              </w:rPr>
              <w:t>funcție</w:t>
            </w:r>
            <w:r w:rsidRPr="005F2D29">
              <w:rPr>
                <w:rFonts w:ascii="Times New Roman" w:hAnsi="Times New Roman" w:cs="Times New Roman"/>
                <w:sz w:val="24"/>
                <w:szCs w:val="24"/>
                <w:lang w:val="ro-MD"/>
              </w:rPr>
              <w:t xml:space="preserve"> de competențele deținute, întocmesc un inventar al instalațiilor de încălzire pe baza combustibililor fosili. Părți obligate cu raportarea informațiilor deținute sunt:</w:t>
            </w:r>
            <w:r w:rsidRPr="00170B0C">
              <w:rPr>
                <w:rFonts w:ascii="Times New Roman" w:hAnsi="Times New Roman" w:cs="Times New Roman"/>
                <w:color w:val="0D0D0D" w:themeColor="text1" w:themeTint="F2"/>
                <w:sz w:val="24"/>
                <w:szCs w:val="24"/>
                <w:lang w:val="ro-MD"/>
              </w:rPr>
              <w:t>:</w:t>
            </w:r>
          </w:p>
          <w:p w14:paraId="3A95E2B6" w14:textId="46AD9C47" w:rsidR="00C66123" w:rsidRPr="00170B0C" w:rsidRDefault="00C66123" w:rsidP="00C66123">
            <w:pPr>
              <w:pStyle w:val="ListParagraph"/>
              <w:numPr>
                <w:ilvl w:val="0"/>
                <w:numId w:val="51"/>
              </w:numPr>
              <w:tabs>
                <w:tab w:val="left" w:pos="360"/>
              </w:tabs>
              <w:ind w:left="-18"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Autoritățile administrației publice locale de nivelul al doilea, prin intermediul managerilor energetici raionali și</w:t>
            </w:r>
            <w:r>
              <w:rPr>
                <w:rFonts w:ascii="Times New Roman" w:hAnsi="Times New Roman" w:cs="Times New Roman"/>
                <w:sz w:val="24"/>
                <w:szCs w:val="24"/>
                <w:lang w:val="ro-MD"/>
              </w:rPr>
              <w:t xml:space="preserve">, după caz, </w:t>
            </w:r>
            <w:r w:rsidRPr="005F2D29">
              <w:rPr>
                <w:rFonts w:ascii="Times New Roman" w:hAnsi="Times New Roman" w:cs="Times New Roman"/>
                <w:sz w:val="24"/>
                <w:szCs w:val="24"/>
                <w:lang w:val="ro-MD"/>
              </w:rPr>
              <w:t>municipali – pentru informațiile cu privire la instalațiile de încălzire pe bază de cărbune (cazane, sobe) instalate în cadrul clădirilor publice</w:t>
            </w:r>
            <w:r w:rsidRPr="00170B0C">
              <w:rPr>
                <w:rFonts w:ascii="Times New Roman" w:hAnsi="Times New Roman" w:cs="Times New Roman"/>
                <w:color w:val="0D0D0D" w:themeColor="text1" w:themeTint="F2"/>
                <w:sz w:val="24"/>
                <w:szCs w:val="24"/>
                <w:lang w:val="ro-MD"/>
              </w:rPr>
              <w:t>;</w:t>
            </w:r>
          </w:p>
          <w:p w14:paraId="23274220" w14:textId="2F62E36E" w:rsidR="00C66123" w:rsidRPr="00170B0C" w:rsidRDefault="00C66123" w:rsidP="00C66123">
            <w:pPr>
              <w:pStyle w:val="ListParagraph"/>
              <w:numPr>
                <w:ilvl w:val="0"/>
                <w:numId w:val="51"/>
              </w:numPr>
              <w:tabs>
                <w:tab w:val="left" w:pos="360"/>
              </w:tabs>
              <w:ind w:left="-18"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Distribuitorii și furnizorii de gaze naturale – pentru informațiile cu privire la instalațiile de încălzire pe bază de gaze naturale (cazane), instalate în cadrul clădirilor publice și clădirilor rezidențiale </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i) la nivel de </w:t>
            </w:r>
            <w:r>
              <w:rPr>
                <w:rFonts w:ascii="Times New Roman" w:hAnsi="Times New Roman" w:cs="Times New Roman"/>
                <w:sz w:val="24"/>
                <w:szCs w:val="24"/>
                <w:lang w:val="ro-MD"/>
              </w:rPr>
              <w:t xml:space="preserve">bloc locativ </w:t>
            </w:r>
            <w:r w:rsidRPr="005F2D29">
              <w:rPr>
                <w:rFonts w:ascii="Times New Roman" w:hAnsi="Times New Roman" w:cs="Times New Roman"/>
                <w:sz w:val="24"/>
                <w:szCs w:val="24"/>
                <w:lang w:val="ro-MD"/>
              </w:rPr>
              <w:t xml:space="preserve">sau grup de astfel de clădiri, și ii) </w:t>
            </w:r>
            <w:r>
              <w:rPr>
                <w:rFonts w:ascii="Times New Roman" w:hAnsi="Times New Roman" w:cs="Times New Roman"/>
                <w:sz w:val="24"/>
                <w:szCs w:val="24"/>
                <w:lang w:val="ro-MD"/>
              </w:rPr>
              <w:t xml:space="preserve">bloc locativ </w:t>
            </w:r>
            <w:r w:rsidRPr="005F2D29">
              <w:rPr>
                <w:rFonts w:ascii="Times New Roman" w:hAnsi="Times New Roman" w:cs="Times New Roman"/>
                <w:sz w:val="24"/>
                <w:szCs w:val="24"/>
                <w:lang w:val="ro-MD"/>
              </w:rPr>
              <w:t>în cadrul cărora toate locuințele dispun de cazane individuale pe gaze naturale</w:t>
            </w:r>
            <w:r w:rsidRPr="00170B0C">
              <w:rPr>
                <w:rFonts w:ascii="Times New Roman" w:hAnsi="Times New Roman" w:cs="Times New Roman"/>
                <w:color w:val="0D0D0D" w:themeColor="text1" w:themeTint="F2"/>
                <w:sz w:val="24"/>
                <w:szCs w:val="24"/>
                <w:lang w:val="ro-MD"/>
              </w:rPr>
              <w:t>;</w:t>
            </w:r>
          </w:p>
          <w:p w14:paraId="34208F95" w14:textId="246081FC" w:rsidR="00C66123" w:rsidRPr="00170B0C" w:rsidRDefault="00C66123" w:rsidP="00C66123">
            <w:pPr>
              <w:pStyle w:val="ListParagraph"/>
              <w:numPr>
                <w:ilvl w:val="0"/>
                <w:numId w:val="49"/>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În sensul prevederii de la art. 26</w:t>
            </w:r>
            <w:r w:rsidRPr="00FB374A">
              <w:rPr>
                <w:rFonts w:ascii="Times New Roman" w:hAnsi="Times New Roman" w:cs="Times New Roman"/>
                <w:sz w:val="24"/>
                <w:szCs w:val="24"/>
                <w:vertAlign w:val="superscript"/>
                <w:lang w:val="ro-MD"/>
              </w:rPr>
              <w:t>5</w:t>
            </w:r>
            <w:r>
              <w:rPr>
                <w:rFonts w:ascii="Times New Roman" w:hAnsi="Times New Roman" w:cs="Times New Roman"/>
                <w:sz w:val="24"/>
                <w:szCs w:val="24"/>
                <w:lang w:val="ro-MD"/>
              </w:rPr>
              <w:t>, alin. (4), lit. c) și alin. (6)</w:t>
            </w:r>
            <w:r w:rsidRPr="00170B0C">
              <w:rPr>
                <w:rFonts w:ascii="Times New Roman" w:hAnsi="Times New Roman" w:cs="Times New Roman"/>
                <w:color w:val="0D0D0D" w:themeColor="text1" w:themeTint="F2"/>
                <w:sz w:val="24"/>
                <w:szCs w:val="24"/>
                <w:lang w:val="ro-MD"/>
              </w:rPr>
              <w:t>:</w:t>
            </w:r>
          </w:p>
          <w:p w14:paraId="60310551" w14:textId="0C172D6D" w:rsidR="00C66123" w:rsidRPr="00170B0C" w:rsidRDefault="00C66123" w:rsidP="00C66123">
            <w:pPr>
              <w:pStyle w:val="ListParagraph"/>
              <w:numPr>
                <w:ilvl w:val="0"/>
                <w:numId w:val="52"/>
              </w:numPr>
              <w:ind w:left="-18" w:firstLine="0"/>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u</w:t>
            </w:r>
            <w:r w:rsidRPr="00CF2F9B">
              <w:rPr>
                <w:rFonts w:ascii="Times New Roman" w:hAnsi="Times New Roman" w:cs="Times New Roman"/>
                <w:sz w:val="24"/>
                <w:szCs w:val="24"/>
                <w:lang w:val="ro-MD"/>
              </w:rPr>
              <w:t xml:space="preserve">nitățile termoenergetice care gestionează sisteme de alimentare centralizată cu energie termică </w:t>
            </w:r>
            <w:r>
              <w:rPr>
                <w:rFonts w:ascii="Times New Roman" w:hAnsi="Times New Roman" w:cs="Times New Roman"/>
                <w:sz w:val="24"/>
                <w:szCs w:val="24"/>
                <w:lang w:val="ro-MD"/>
              </w:rPr>
              <w:t xml:space="preserve">și/sau de </w:t>
            </w:r>
            <w:r w:rsidRPr="005F2D29">
              <w:rPr>
                <w:rFonts w:ascii="Times New Roman" w:hAnsi="Times New Roman" w:cs="Times New Roman"/>
                <w:sz w:val="24"/>
                <w:szCs w:val="24"/>
                <w:lang w:val="ro-MD"/>
              </w:rPr>
              <w:t>răcire</w:t>
            </w:r>
            <w:r w:rsidRPr="00CF2F9B">
              <w:rPr>
                <w:rFonts w:ascii="Times New Roman" w:hAnsi="Times New Roman" w:cs="Times New Roman"/>
                <w:sz w:val="24"/>
                <w:szCs w:val="24"/>
                <w:lang w:val="ro-MD"/>
              </w:rPr>
              <w:t xml:space="preserve"> care nu corespund criteriilor stabilite față de un sistem eficient de alimentare centralizată cu energie termică și</w:t>
            </w:r>
            <w:r>
              <w:rPr>
                <w:rFonts w:ascii="Times New Roman" w:hAnsi="Times New Roman" w:cs="Times New Roman"/>
                <w:sz w:val="24"/>
                <w:szCs w:val="24"/>
                <w:lang w:val="ro-MD"/>
              </w:rPr>
              <w:t>/sau</w:t>
            </w:r>
            <w:r w:rsidRPr="00CF2F9B">
              <w:rPr>
                <w:rFonts w:ascii="Times New Roman" w:hAnsi="Times New Roman" w:cs="Times New Roman"/>
                <w:sz w:val="24"/>
                <w:szCs w:val="24"/>
                <w:lang w:val="ro-MD"/>
              </w:rPr>
              <w:t xml:space="preserve"> de răcire, </w:t>
            </w:r>
            <w:r>
              <w:rPr>
                <w:rFonts w:ascii="Times New Roman" w:hAnsi="Times New Roman" w:cs="Times New Roman"/>
                <w:sz w:val="24"/>
                <w:szCs w:val="24"/>
                <w:lang w:val="ro-MD"/>
              </w:rPr>
              <w:t xml:space="preserve">în termen de </w:t>
            </w:r>
            <w:r w:rsidRPr="00292191">
              <w:rPr>
                <w:rFonts w:ascii="Times New Roman" w:hAnsi="Times New Roman" w:cs="Times New Roman"/>
                <w:sz w:val="24"/>
                <w:szCs w:val="24"/>
                <w:highlight w:val="red"/>
                <w:lang w:val="ro-MD"/>
              </w:rPr>
              <w:t>6 luni</w:t>
            </w:r>
            <w:r>
              <w:rPr>
                <w:rFonts w:ascii="Times New Roman" w:hAnsi="Times New Roman" w:cs="Times New Roman"/>
                <w:sz w:val="24"/>
                <w:szCs w:val="24"/>
                <w:lang w:val="ro-MD"/>
              </w:rPr>
              <w:t xml:space="preserve"> de la data </w:t>
            </w:r>
            <w:r w:rsidRPr="00E705D7">
              <w:rPr>
                <w:rFonts w:ascii="Times New Roman" w:hAnsi="Times New Roman" w:cs="Times New Roman"/>
                <w:sz w:val="24"/>
                <w:szCs w:val="24"/>
                <w:lang w:val="ro-MD"/>
              </w:rPr>
              <w:t>intr</w:t>
            </w:r>
            <w:r>
              <w:rPr>
                <w:rFonts w:ascii="Times New Roman" w:hAnsi="Times New Roman" w:cs="Times New Roman"/>
                <w:sz w:val="24"/>
                <w:szCs w:val="24"/>
                <w:lang w:val="ro-MD"/>
              </w:rPr>
              <w:t xml:space="preserve">ării </w:t>
            </w:r>
            <w:r w:rsidRPr="00E705D7">
              <w:rPr>
                <w:rFonts w:ascii="Times New Roman" w:hAnsi="Times New Roman" w:cs="Times New Roman"/>
                <w:sz w:val="24"/>
                <w:szCs w:val="24"/>
                <w:lang w:val="ro-MD"/>
              </w:rPr>
              <w:t xml:space="preserve">în vigoare a prezentei legi, elaborează și aprobă planuri de măsuri pentru îmbunătățirea performanțelor sistemelor gestionate astfel ca la până la </w:t>
            </w:r>
            <w:r w:rsidRPr="00E705D7">
              <w:rPr>
                <w:rFonts w:ascii="Times New Roman" w:hAnsi="Times New Roman" w:cs="Times New Roman"/>
                <w:sz w:val="24"/>
                <w:szCs w:val="24"/>
                <w:highlight w:val="red"/>
                <w:lang w:val="ro-MD"/>
              </w:rPr>
              <w:t>31 Decembrie 2025</w:t>
            </w:r>
            <w:r w:rsidRPr="00E705D7">
              <w:rPr>
                <w:rFonts w:ascii="Times New Roman" w:hAnsi="Times New Roman" w:cs="Times New Roman"/>
                <w:sz w:val="24"/>
                <w:szCs w:val="24"/>
                <w:lang w:val="ro-MD"/>
              </w:rPr>
              <w:t xml:space="preserve"> să corespundă criteriilor stabilite față de un sistem eficient de alimentare centralizată cu energie termică și/sau de răcire</w:t>
            </w:r>
            <w:r w:rsidRPr="00170B0C">
              <w:rPr>
                <w:rFonts w:ascii="Times New Roman" w:hAnsi="Times New Roman" w:cs="Times New Roman"/>
                <w:color w:val="0D0D0D" w:themeColor="text1" w:themeTint="F2"/>
                <w:sz w:val="24"/>
                <w:szCs w:val="24"/>
                <w:lang w:val="ro-MD"/>
              </w:rPr>
              <w:t>;</w:t>
            </w:r>
          </w:p>
          <w:p w14:paraId="53A5EB7C" w14:textId="70367255" w:rsidR="00C66123" w:rsidRPr="00170B0C" w:rsidRDefault="00C66123" w:rsidP="00C66123">
            <w:pPr>
              <w:pStyle w:val="ListParagraph"/>
              <w:numPr>
                <w:ilvl w:val="0"/>
                <w:numId w:val="52"/>
              </w:numPr>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u</w:t>
            </w:r>
            <w:r w:rsidRPr="009875C1">
              <w:rPr>
                <w:rFonts w:ascii="Times New Roman" w:hAnsi="Times New Roman" w:cs="Times New Roman"/>
                <w:sz w:val="24"/>
                <w:szCs w:val="24"/>
                <w:lang w:val="ro-MD"/>
              </w:rPr>
              <w:t xml:space="preserve">nitatea termoenergetică actualizează planul de măsuri o dată la patru ani sau mai frecvent, în condițiile în care </w:t>
            </w:r>
            <w:r>
              <w:rPr>
                <w:rFonts w:ascii="Times New Roman" w:hAnsi="Times New Roman" w:cs="Times New Roman"/>
                <w:sz w:val="24"/>
                <w:szCs w:val="24"/>
                <w:lang w:val="ro-MD"/>
              </w:rPr>
              <w:t xml:space="preserve">factori ce au fost considerați la elaborarea componentelor </w:t>
            </w:r>
            <w:r>
              <w:rPr>
                <w:rFonts w:ascii="Times New Roman" w:hAnsi="Times New Roman" w:cs="Times New Roman"/>
                <w:sz w:val="24"/>
                <w:szCs w:val="24"/>
                <w:lang w:val="ro-MD"/>
              </w:rPr>
              <w:lastRenderedPageBreak/>
              <w:t>menționate la art. 26</w:t>
            </w:r>
            <w:r w:rsidRPr="00FB374A">
              <w:rPr>
                <w:rFonts w:ascii="Times New Roman" w:hAnsi="Times New Roman" w:cs="Times New Roman"/>
                <w:sz w:val="24"/>
                <w:szCs w:val="24"/>
                <w:vertAlign w:val="superscript"/>
                <w:lang w:val="ro-MD"/>
              </w:rPr>
              <w:t>5</w:t>
            </w:r>
            <w:r w:rsidRPr="005B4E24">
              <w:rPr>
                <w:rFonts w:ascii="Times New Roman" w:hAnsi="Times New Roman" w:cs="Times New Roman"/>
                <w:sz w:val="24"/>
                <w:szCs w:val="24"/>
                <w:lang w:val="ro-MD"/>
              </w:rPr>
              <w:t>,</w:t>
            </w:r>
            <w:r>
              <w:rPr>
                <w:rFonts w:ascii="Times New Roman" w:hAnsi="Times New Roman" w:cs="Times New Roman"/>
                <w:sz w:val="24"/>
                <w:szCs w:val="24"/>
                <w:vertAlign w:val="superscript"/>
                <w:lang w:val="ro-MD"/>
              </w:rPr>
              <w:t xml:space="preserve"> </w:t>
            </w:r>
            <w:r w:rsidRPr="009875C1">
              <w:rPr>
                <w:rFonts w:ascii="Times New Roman" w:hAnsi="Times New Roman" w:cs="Times New Roman"/>
                <w:sz w:val="24"/>
                <w:szCs w:val="24"/>
                <w:lang w:val="ro-MD"/>
              </w:rPr>
              <w:t xml:space="preserve">alin. (7) s-au modificat </w:t>
            </w:r>
            <w:r>
              <w:rPr>
                <w:rFonts w:ascii="Times New Roman" w:hAnsi="Times New Roman" w:cs="Times New Roman"/>
                <w:sz w:val="24"/>
                <w:szCs w:val="24"/>
                <w:lang w:val="ro-MD"/>
              </w:rPr>
              <w:t>în măsură să afecteze performanța scontată a sistemului</w:t>
            </w:r>
            <w:r w:rsidRPr="00170B0C">
              <w:rPr>
                <w:rFonts w:ascii="Times New Roman" w:hAnsi="Times New Roman" w:cs="Times New Roman"/>
                <w:color w:val="0D0D0D" w:themeColor="text1" w:themeTint="F2"/>
                <w:sz w:val="24"/>
                <w:szCs w:val="24"/>
                <w:lang w:val="ro-MD"/>
              </w:rPr>
              <w:t>;</w:t>
            </w:r>
          </w:p>
          <w:p w14:paraId="1F47E5F1" w14:textId="0937D9EC" w:rsidR="00C66123" w:rsidRPr="00170B0C" w:rsidRDefault="00C66123" w:rsidP="00C66123">
            <w:pPr>
              <w:pStyle w:val="ListParagraph"/>
              <w:numPr>
                <w:ilvl w:val="0"/>
                <w:numId w:val="52"/>
              </w:numPr>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u</w:t>
            </w:r>
            <w:r w:rsidRPr="005F2D29">
              <w:rPr>
                <w:rFonts w:ascii="Times New Roman" w:hAnsi="Times New Roman" w:cs="Times New Roman"/>
                <w:sz w:val="24"/>
                <w:szCs w:val="24"/>
                <w:lang w:val="ro-MD"/>
              </w:rPr>
              <w:t>nitatea termoenergetică prezintă Agenției Naționale pentru Reglementare în Energetică rapoarte anuale</w:t>
            </w:r>
            <w:r>
              <w:rPr>
                <w:rFonts w:ascii="Times New Roman" w:hAnsi="Times New Roman" w:cs="Times New Roman"/>
                <w:sz w:val="24"/>
                <w:szCs w:val="24"/>
                <w:lang w:val="ro-MD"/>
              </w:rPr>
              <w:t xml:space="preserve">, până la sfârșitul primului trimestru după anul de gestiune,  </w:t>
            </w:r>
            <w:r w:rsidRPr="009875C1">
              <w:rPr>
                <w:rFonts w:ascii="Times New Roman" w:hAnsi="Times New Roman" w:cs="Times New Roman"/>
                <w:sz w:val="24"/>
                <w:szCs w:val="24"/>
                <w:lang w:val="ro-MD"/>
              </w:rPr>
              <w:t xml:space="preserve"> cu privire la progresul implementării măsurilor cuprinse în planul de măsuri prevăzut la lit. </w:t>
            </w:r>
            <w:r>
              <w:rPr>
                <w:rFonts w:ascii="Times New Roman" w:hAnsi="Times New Roman" w:cs="Times New Roman"/>
                <w:sz w:val="24"/>
                <w:szCs w:val="24"/>
                <w:lang w:val="ro-MD"/>
              </w:rPr>
              <w:t>a</w:t>
            </w:r>
            <w:r w:rsidRPr="009875C1">
              <w:rPr>
                <w:rFonts w:ascii="Times New Roman" w:hAnsi="Times New Roman" w:cs="Times New Roman"/>
                <w:sz w:val="24"/>
                <w:szCs w:val="24"/>
                <w:lang w:val="ro-MD"/>
              </w:rPr>
              <w:t>)</w:t>
            </w:r>
          </w:p>
          <w:p w14:paraId="39DD9202" w14:textId="7820447E" w:rsidR="00C66123" w:rsidRPr="00170B0C" w:rsidRDefault="00C66123" w:rsidP="00C66123">
            <w:pPr>
              <w:pStyle w:val="ListParagraph"/>
              <w:numPr>
                <w:ilvl w:val="0"/>
                <w:numId w:val="49"/>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În vederea implementării prevederii de la art. 26</w:t>
            </w:r>
            <w:r w:rsidRPr="005F2D29">
              <w:rPr>
                <w:rFonts w:ascii="Times New Roman" w:hAnsi="Times New Roman" w:cs="Times New Roman"/>
                <w:sz w:val="24"/>
                <w:szCs w:val="24"/>
                <w:vertAlign w:val="superscript"/>
                <w:lang w:val="ro-MD"/>
              </w:rPr>
              <w:t>7</w:t>
            </w:r>
            <w:r w:rsidRPr="005F2D29">
              <w:rPr>
                <w:rFonts w:ascii="Times New Roman" w:hAnsi="Times New Roman" w:cs="Times New Roman"/>
                <w:sz w:val="24"/>
                <w:szCs w:val="24"/>
                <w:lang w:val="ro-MD"/>
              </w:rPr>
              <w:t>, alin. (1), Guvernul consideră, la stabilirea ponderii energiei din surse regenerabile în consumul final de energie în transporturi, contribuțiile următoarelor componente</w:t>
            </w:r>
            <w:r w:rsidRPr="00170B0C">
              <w:rPr>
                <w:rFonts w:ascii="Times New Roman" w:hAnsi="Times New Roman" w:cs="Times New Roman"/>
                <w:color w:val="0D0D0D" w:themeColor="text1" w:themeTint="F2"/>
                <w:sz w:val="24"/>
                <w:szCs w:val="24"/>
                <w:lang w:val="ro-MD"/>
              </w:rPr>
              <w:t>:</w:t>
            </w:r>
          </w:p>
          <w:p w14:paraId="04372A20" w14:textId="11C77D5C" w:rsidR="00C66123" w:rsidRPr="00170B0C" w:rsidRDefault="00C66123" w:rsidP="00C66123">
            <w:pPr>
              <w:pStyle w:val="ListParagraph"/>
              <w:numPr>
                <w:ilvl w:val="0"/>
                <w:numId w:val="117"/>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r w:rsidRPr="00170B0C">
              <w:rPr>
                <w:rFonts w:ascii="Times New Roman" w:hAnsi="Times New Roman" w:cs="Times New Roman"/>
                <w:color w:val="0D0D0D" w:themeColor="text1" w:themeTint="F2"/>
                <w:sz w:val="24"/>
                <w:szCs w:val="24"/>
                <w:lang w:val="ro-MD"/>
              </w:rPr>
              <w:t>;</w:t>
            </w:r>
          </w:p>
          <w:p w14:paraId="6D0E6888" w14:textId="2D20EB85" w:rsidR="00C66123" w:rsidRDefault="00C66123" w:rsidP="00C66123">
            <w:pPr>
              <w:pStyle w:val="ListParagraph"/>
              <w:numPr>
                <w:ilvl w:val="0"/>
                <w:numId w:val="117"/>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p</w:t>
            </w:r>
            <w:r w:rsidRPr="005F2D29">
              <w:rPr>
                <w:rFonts w:ascii="Times New Roman" w:hAnsi="Times New Roman" w:cs="Times New Roman"/>
                <w:sz w:val="24"/>
                <w:szCs w:val="24"/>
                <w:lang w:val="ro-MD"/>
              </w:rPr>
              <w:t>onderea biocarburanților și biogazului produs din ulei de gătit uzat și grăsimi animale - este limitată la 1,7%</w:t>
            </w:r>
          </w:p>
          <w:p w14:paraId="73422D25" w14:textId="77777777" w:rsidR="00C66123" w:rsidRPr="000F41A4" w:rsidRDefault="00C66123" w:rsidP="00C66123">
            <w:pPr>
              <w:pStyle w:val="ListParagraph"/>
              <w:numPr>
                <w:ilvl w:val="0"/>
                <w:numId w:val="117"/>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p</w:t>
            </w:r>
            <w:r w:rsidRPr="005F2D29">
              <w:rPr>
                <w:rFonts w:ascii="Times New Roman" w:hAnsi="Times New Roman" w:cs="Times New Roman"/>
                <w:sz w:val="24"/>
                <w:szCs w:val="24"/>
                <w:lang w:val="ro-MD"/>
              </w:rPr>
              <w:t xml:space="preserve">onderea biocarburanților avansați și biogazului produși din materia primă specificată în Regulamentul privind calculul consumului </w:t>
            </w:r>
            <w:r w:rsidRPr="005F2D29">
              <w:rPr>
                <w:rFonts w:ascii="Times New Roman" w:hAnsi="Times New Roman" w:cs="Times New Roman"/>
                <w:color w:val="000000"/>
                <w:sz w:val="24"/>
                <w:szCs w:val="24"/>
                <w:shd w:val="clear" w:color="auto" w:fill="FFFFFF"/>
                <w:lang w:val="ro-MD"/>
              </w:rPr>
              <w:t xml:space="preserve">de energie </w:t>
            </w:r>
            <w:r w:rsidRPr="005F2D29">
              <w:rPr>
                <w:rFonts w:ascii="Times New Roman" w:hAnsi="Times New Roman" w:cs="Times New Roman"/>
                <w:sz w:val="24"/>
                <w:szCs w:val="24"/>
                <w:lang w:val="ro-MD"/>
              </w:rPr>
              <w:t>din surse regenerabile – este de cel puțin 1% în 2025 și 3,5% în 2030</w:t>
            </w:r>
          </w:p>
          <w:p w14:paraId="5357C778" w14:textId="3FF6496B" w:rsidR="00C66123" w:rsidRPr="00170B0C" w:rsidRDefault="00C66123" w:rsidP="00C66123">
            <w:pPr>
              <w:pStyle w:val="ListParagraph"/>
              <w:numPr>
                <w:ilvl w:val="0"/>
                <w:numId w:val="117"/>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p</w:t>
            </w:r>
            <w:r w:rsidRPr="005F2D29">
              <w:rPr>
                <w:rFonts w:ascii="Times New Roman" w:hAnsi="Times New Roman" w:cs="Times New Roman"/>
                <w:sz w:val="24"/>
                <w:szCs w:val="24"/>
                <w:lang w:val="ro-MD"/>
              </w:rPr>
              <w:t>onderea biocarburanților, biolichidelor sau combustibililor din biomasă produși din culturi alimentare și furajere, care prezintă riscuri ridicate din perspectiva schimbării indirecte a destinației terenurilor - este de 0% până în anul 2030, cu luarea în considerare a excepției stabilite la lit. c), alin. (1), art. 26</w:t>
            </w:r>
            <w:r w:rsidRPr="005F2D29">
              <w:rPr>
                <w:rFonts w:ascii="Times New Roman" w:hAnsi="Times New Roman" w:cs="Times New Roman"/>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w:t>
            </w:r>
          </w:p>
          <w:p w14:paraId="698C291F" w14:textId="275AE84D" w:rsidR="00C66123" w:rsidRPr="00170B0C" w:rsidRDefault="00C66123" w:rsidP="00C66123">
            <w:pPr>
              <w:pStyle w:val="ListParagraph"/>
              <w:numPr>
                <w:ilvl w:val="0"/>
                <w:numId w:val="49"/>
              </w:numPr>
              <w:tabs>
                <w:tab w:val="left" w:pos="360"/>
                <w:tab w:val="left" w:pos="810"/>
              </w:tabs>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 xml:space="preserve">În vederea adoptării principiilor de maximă transparență, eficiență și eficacitate, </w:t>
            </w:r>
            <w:r>
              <w:rPr>
                <w:rFonts w:ascii="Times New Roman" w:hAnsi="Times New Roman" w:cs="Times New Roman"/>
                <w:sz w:val="24"/>
                <w:szCs w:val="24"/>
                <w:lang w:val="ro-MD"/>
              </w:rPr>
              <w:lastRenderedPageBreak/>
              <w:t>precum și asigurarea unei predictibilități la implementarea schemelor de sprijin, conform art. 34, Guvernul</w:t>
            </w:r>
            <w:r w:rsidRPr="00170B0C">
              <w:rPr>
                <w:rFonts w:ascii="Times New Roman" w:hAnsi="Times New Roman" w:cs="Times New Roman"/>
                <w:color w:val="0D0D0D" w:themeColor="text1" w:themeTint="F2"/>
                <w:sz w:val="24"/>
                <w:szCs w:val="24"/>
                <w:lang w:val="ro-MD"/>
              </w:rPr>
              <w:t>:</w:t>
            </w:r>
          </w:p>
          <w:p w14:paraId="411284FF" w14:textId="7B2CAC81" w:rsidR="00C66123" w:rsidRPr="00170B0C" w:rsidRDefault="00C66123" w:rsidP="00C66123">
            <w:pPr>
              <w:pStyle w:val="ListParagraph"/>
              <w:numPr>
                <w:ilvl w:val="0"/>
                <w:numId w:val="118"/>
              </w:numPr>
              <w:tabs>
                <w:tab w:val="left" w:pos="360"/>
                <w:tab w:val="left" w:pos="810"/>
              </w:tabs>
              <w:ind w:left="-18"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publică un calendar indicativ </w:t>
            </w:r>
            <w:r>
              <w:rPr>
                <w:rFonts w:ascii="Times New Roman" w:hAnsi="Times New Roman" w:cs="Times New Roman"/>
                <w:sz w:val="24"/>
                <w:szCs w:val="24"/>
                <w:lang w:val="ro-MD"/>
              </w:rPr>
              <w:t xml:space="preserve">cu privire la organizarea procedurilor de licitație, </w:t>
            </w:r>
            <w:r w:rsidRPr="005F2D29">
              <w:rPr>
                <w:rFonts w:ascii="Times New Roman" w:hAnsi="Times New Roman" w:cs="Times New Roman"/>
                <w:sz w:val="24"/>
                <w:szCs w:val="24"/>
                <w:lang w:val="ro-MD"/>
              </w:rPr>
              <w:t>pentru următorii 3-5 ani</w:t>
            </w:r>
            <w:r>
              <w:rPr>
                <w:rFonts w:ascii="Times New Roman" w:hAnsi="Times New Roman" w:cs="Times New Roman"/>
                <w:sz w:val="24"/>
                <w:szCs w:val="24"/>
                <w:lang w:val="ro-MD"/>
              </w:rPr>
              <w:t xml:space="preserve">, cu respectarea conținutului și a informațiilor stabilite de art. 34, alin. (9). </w:t>
            </w:r>
            <w:r w:rsidRPr="005F2D29">
              <w:rPr>
                <w:rFonts w:ascii="Times New Roman" w:hAnsi="Times New Roman" w:cs="Times New Roman"/>
                <w:sz w:val="24"/>
                <w:szCs w:val="24"/>
                <w:lang w:val="ro-MD"/>
              </w:rPr>
              <w:t>Calendarul este actualizat anual sau</w:t>
            </w:r>
            <w:r>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dacă este necesar, cu o periodicitate mai mare, pentru a reflecta</w:t>
            </w:r>
            <w:r>
              <w:rPr>
                <w:rFonts w:ascii="Times New Roman" w:hAnsi="Times New Roman" w:cs="Times New Roman"/>
                <w:sz w:val="24"/>
                <w:szCs w:val="24"/>
                <w:lang w:val="ro-MD"/>
              </w:rPr>
              <w:t xml:space="preserve"> modificările în planificarea organizării licitațiilor cauzate de factori obiectivi, pentru a ține cont de e</w:t>
            </w:r>
            <w:r w:rsidRPr="005F2D29">
              <w:rPr>
                <w:rFonts w:ascii="Times New Roman" w:hAnsi="Times New Roman" w:cs="Times New Roman"/>
                <w:sz w:val="24"/>
                <w:szCs w:val="24"/>
                <w:lang w:val="ro-MD"/>
              </w:rPr>
              <w:t xml:space="preserve">voluțiile pieței sau </w:t>
            </w:r>
            <w:r>
              <w:rPr>
                <w:rFonts w:ascii="Times New Roman" w:hAnsi="Times New Roman" w:cs="Times New Roman"/>
                <w:sz w:val="24"/>
                <w:szCs w:val="24"/>
                <w:lang w:val="ro-MD"/>
              </w:rPr>
              <w:t xml:space="preserve">pentru a actualiza </w:t>
            </w:r>
            <w:r w:rsidRPr="005F2D29">
              <w:rPr>
                <w:rFonts w:ascii="Times New Roman" w:hAnsi="Times New Roman" w:cs="Times New Roman"/>
                <w:sz w:val="24"/>
                <w:szCs w:val="24"/>
                <w:lang w:val="ro-MD"/>
              </w:rPr>
              <w:t>bugetul/ costul estimat al sprijinului financiar oferit producătorilor eligibili</w:t>
            </w:r>
            <w:r w:rsidRPr="00170B0C">
              <w:rPr>
                <w:rFonts w:ascii="Times New Roman" w:hAnsi="Times New Roman" w:cs="Times New Roman"/>
                <w:color w:val="0D0D0D" w:themeColor="text1" w:themeTint="F2"/>
                <w:sz w:val="24"/>
                <w:szCs w:val="24"/>
                <w:lang w:val="ro-MD"/>
              </w:rPr>
              <w:t xml:space="preserve">; </w:t>
            </w:r>
          </w:p>
          <w:p w14:paraId="6C937874" w14:textId="44760DC9" w:rsidR="00C66123" w:rsidRPr="00170B0C" w:rsidRDefault="00C66123" w:rsidP="00C66123">
            <w:pPr>
              <w:pStyle w:val="ListParagraph"/>
              <w:numPr>
                <w:ilvl w:val="0"/>
                <w:numId w:val="118"/>
              </w:numPr>
              <w:tabs>
                <w:tab w:val="left" w:pos="360"/>
                <w:tab w:val="left" w:pos="810"/>
              </w:tabs>
              <w:ind w:left="-18" w:firstLine="0"/>
              <w:jc w:val="both"/>
              <w:rPr>
                <w:rFonts w:ascii="Times New Roman" w:hAnsi="Times New Roman" w:cs="Times New Roman"/>
                <w:color w:val="0D0D0D" w:themeColor="text1" w:themeTint="F2"/>
              </w:rPr>
            </w:pPr>
            <w:r>
              <w:rPr>
                <w:rFonts w:ascii="Times New Roman" w:hAnsi="Times New Roman" w:cs="Times New Roman"/>
                <w:sz w:val="24"/>
                <w:szCs w:val="24"/>
                <w:lang w:val="ro-MD"/>
              </w:rPr>
              <w:t xml:space="preserve">efectuează o </w:t>
            </w:r>
            <w:r w:rsidRPr="005F2D29">
              <w:rPr>
                <w:rFonts w:ascii="Times New Roman" w:hAnsi="Times New Roman" w:cs="Times New Roman"/>
                <w:sz w:val="24"/>
                <w:szCs w:val="24"/>
                <w:lang w:val="ro-MD"/>
              </w:rPr>
              <w:t>evalu</w:t>
            </w:r>
            <w:r>
              <w:rPr>
                <w:rFonts w:ascii="Times New Roman" w:hAnsi="Times New Roman" w:cs="Times New Roman"/>
                <w:sz w:val="24"/>
                <w:szCs w:val="24"/>
                <w:lang w:val="ro-MD"/>
              </w:rPr>
              <w:t xml:space="preserve">are a </w:t>
            </w:r>
            <w:r w:rsidRPr="005F2D29">
              <w:rPr>
                <w:rFonts w:ascii="Times New Roman" w:hAnsi="Times New Roman" w:cs="Times New Roman"/>
                <w:sz w:val="24"/>
                <w:szCs w:val="24"/>
                <w:lang w:val="ro-MD"/>
              </w:rPr>
              <w:t>eficacit</w:t>
            </w:r>
            <w:r>
              <w:rPr>
                <w:rFonts w:ascii="Times New Roman" w:hAnsi="Times New Roman" w:cs="Times New Roman"/>
                <w:sz w:val="24"/>
                <w:szCs w:val="24"/>
                <w:lang w:val="ro-MD"/>
              </w:rPr>
              <w:t xml:space="preserve">ății </w:t>
            </w:r>
            <w:r w:rsidRPr="005F2D29">
              <w:rPr>
                <w:rFonts w:ascii="Times New Roman" w:hAnsi="Times New Roman" w:cs="Times New Roman"/>
                <w:sz w:val="24"/>
                <w:szCs w:val="24"/>
                <w:lang w:val="ro-MD"/>
              </w:rPr>
              <w:t xml:space="preserve">schemei de sprijin pentru energia electrică din surse regenerabile și </w:t>
            </w:r>
            <w:r>
              <w:rPr>
                <w:rFonts w:ascii="Times New Roman" w:hAnsi="Times New Roman" w:cs="Times New Roman"/>
                <w:sz w:val="24"/>
                <w:szCs w:val="24"/>
                <w:lang w:val="ro-MD"/>
              </w:rPr>
              <w:t xml:space="preserve">a </w:t>
            </w:r>
            <w:r w:rsidRPr="005F2D29">
              <w:rPr>
                <w:rFonts w:ascii="Times New Roman" w:hAnsi="Times New Roman" w:cs="Times New Roman"/>
                <w:sz w:val="24"/>
                <w:szCs w:val="24"/>
                <w:lang w:val="ro-MD"/>
              </w:rPr>
              <w:t>efectel</w:t>
            </w:r>
            <w:r>
              <w:rPr>
                <w:rFonts w:ascii="Times New Roman" w:hAnsi="Times New Roman" w:cs="Times New Roman"/>
                <w:sz w:val="24"/>
                <w:szCs w:val="24"/>
                <w:lang w:val="ro-MD"/>
              </w:rPr>
              <w:t>or</w:t>
            </w:r>
            <w:r w:rsidRPr="005F2D29">
              <w:rPr>
                <w:rFonts w:ascii="Times New Roman" w:hAnsi="Times New Roman" w:cs="Times New Roman"/>
                <w:sz w:val="24"/>
                <w:szCs w:val="24"/>
                <w:lang w:val="ro-MD"/>
              </w:rPr>
              <w:t xml:space="preserve"> majore asupra diferitor grupuri de consumatori și asupra investițiilor în domeniu, </w:t>
            </w:r>
            <w:r>
              <w:rPr>
                <w:rFonts w:ascii="Times New Roman" w:hAnsi="Times New Roman" w:cs="Times New Roman"/>
                <w:sz w:val="24"/>
                <w:szCs w:val="24"/>
                <w:lang w:val="ro-MD"/>
              </w:rPr>
              <w:t xml:space="preserve">în conformitate cu prevederea de la art. 34, alin. (10), </w:t>
            </w:r>
            <w:r w:rsidRPr="005F2D29">
              <w:rPr>
                <w:rFonts w:ascii="Times New Roman" w:hAnsi="Times New Roman" w:cs="Times New Roman"/>
                <w:sz w:val="24"/>
                <w:szCs w:val="24"/>
                <w:lang w:val="ro-MD"/>
              </w:rPr>
              <w:t>cel puțin o dată la cinci ani</w:t>
            </w:r>
            <w:r>
              <w:rPr>
                <w:rFonts w:ascii="Times New Roman" w:hAnsi="Times New Roman" w:cs="Times New Roman"/>
                <w:sz w:val="24"/>
                <w:szCs w:val="24"/>
                <w:lang w:val="ro-MD"/>
              </w:rPr>
              <w:t>, și o publică pe pagina sa web oficială</w:t>
            </w:r>
            <w:r w:rsidRPr="00170B0C">
              <w:rPr>
                <w:rFonts w:ascii="Times New Roman" w:hAnsi="Times New Roman" w:cs="Times New Roman"/>
                <w:color w:val="0D0D0D" w:themeColor="text1" w:themeTint="F2"/>
                <w:sz w:val="24"/>
                <w:szCs w:val="24"/>
                <w:lang w:val="ro-MD"/>
              </w:rPr>
              <w:t>;</w:t>
            </w:r>
          </w:p>
          <w:p w14:paraId="1E95B671" w14:textId="1EB11FDB" w:rsidR="00C66123" w:rsidRDefault="00C66123">
            <w:pPr>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(14) </w:t>
            </w:r>
            <w:r w:rsidRPr="000F41A4">
              <w:rPr>
                <w:rFonts w:ascii="Times New Roman" w:hAnsi="Times New Roman" w:cs="Times New Roman"/>
                <w:color w:val="0D0D0D" w:themeColor="text1" w:themeTint="F2"/>
                <w:sz w:val="24"/>
                <w:szCs w:val="24"/>
                <w:lang w:val="ro-MD"/>
              </w:rPr>
              <w:t>În vederea promovării energeticii distribuite și încurajării investițiilor în capacități mici de generare a energiei electrice din surse regenerabile și integrarea acestora în piața energiei electrice:</w:t>
            </w:r>
          </w:p>
          <w:p w14:paraId="0C1FC9FC" w14:textId="7F600A53" w:rsidR="00C66123" w:rsidRPr="000F41A4" w:rsidRDefault="00C66123" w:rsidP="000F41A4">
            <w:pPr>
              <w:pStyle w:val="ListParagraph"/>
              <w:numPr>
                <w:ilvl w:val="0"/>
                <w:numId w:val="158"/>
              </w:numPr>
              <w:ind w:left="325"/>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 xml:space="preserve">la intrarea în vigoare a prezentei legi, operatorii de sistem admit racordarea la rețeaua electrică a centralelor electrice deținute de beneficiarii mecanismului de contorizare netă, în limitele capacității admise per operator în baza deciziilor Agenției Naționale pentru Reglementare în Energetică aprobate în conformitate cu art. 39, alin. (6). Operatorii de sistem notifică deținătorii de avize de racordare a căror centrale electrice ar depăși limita stabilită de Agenție, despre calificarea acestora în </w:t>
            </w:r>
            <w:r>
              <w:rPr>
                <w:rFonts w:ascii="Times New Roman" w:hAnsi="Times New Roman" w:cs="Times New Roman"/>
                <w:sz w:val="24"/>
                <w:szCs w:val="24"/>
                <w:lang w:val="ro-MD"/>
              </w:rPr>
              <w:lastRenderedPageBreak/>
              <w:t>calitate de prosumatori de energie electrică din surse regenerabile și posibilitatea racordării la rețea, în condițiile stabilite de prezenta lege;</w:t>
            </w:r>
          </w:p>
          <w:p w14:paraId="6E726520" w14:textId="77777777" w:rsidR="00C66123" w:rsidRPr="00FD5810" w:rsidRDefault="00C66123" w:rsidP="000F41A4">
            <w:pPr>
              <w:pStyle w:val="ListParagraph"/>
              <w:numPr>
                <w:ilvl w:val="0"/>
                <w:numId w:val="158"/>
              </w:numPr>
              <w:ind w:left="325"/>
              <w:rPr>
                <w:rFonts w:ascii="Times New Roman" w:hAnsi="Times New Roman" w:cs="Times New Roman"/>
                <w:color w:val="0D0D0D" w:themeColor="text1" w:themeTint="F2"/>
                <w:sz w:val="24"/>
                <w:szCs w:val="24"/>
                <w:lang w:val="ro-MD"/>
              </w:rPr>
            </w:pPr>
            <w:r w:rsidRPr="00FD5810">
              <w:rPr>
                <w:rFonts w:ascii="Times New Roman" w:hAnsi="Times New Roman" w:cs="Times New Roman"/>
                <w:color w:val="0D0D0D" w:themeColor="text1" w:themeTint="F2"/>
                <w:sz w:val="24"/>
                <w:szCs w:val="24"/>
                <w:lang w:val="ro-MD"/>
              </w:rPr>
              <w:t>la intrarea în vigoare a prezentei legi, consumatorii finali, inclusiv beneficiarii mecanismului de contorizare netă, pot întreprinde acțiunile necesare în vederea obținerii statutului de prosumator de energie electrică din surse regenerabile, în condițiile prezentei legi;</w:t>
            </w:r>
          </w:p>
          <w:p w14:paraId="0E1EC320" w14:textId="77777777" w:rsidR="00C66123" w:rsidRPr="000F41A4" w:rsidRDefault="00C66123" w:rsidP="000F41A4">
            <w:pPr>
              <w:pStyle w:val="ListParagraph"/>
              <w:numPr>
                <w:ilvl w:val="0"/>
                <w:numId w:val="158"/>
              </w:numPr>
              <w:ind w:left="325"/>
              <w:rPr>
                <w:rFonts w:ascii="Times New Roman" w:hAnsi="Times New Roman" w:cs="Times New Roman"/>
                <w:color w:val="0D0D0D" w:themeColor="text1" w:themeTint="F2"/>
              </w:rPr>
            </w:pPr>
            <w:r>
              <w:rPr>
                <w:rFonts w:ascii="Times New Roman" w:hAnsi="Times New Roman" w:cs="Times New Roman"/>
                <w:sz w:val="24"/>
                <w:szCs w:val="24"/>
                <w:lang w:val="ro-MD"/>
              </w:rPr>
              <w:t xml:space="preserve">în </w:t>
            </w:r>
            <w:r w:rsidRPr="005F2D29">
              <w:rPr>
                <w:rFonts w:ascii="Times New Roman" w:hAnsi="Times New Roman" w:cs="Times New Roman"/>
                <w:sz w:val="24"/>
                <w:szCs w:val="24"/>
                <w:lang w:val="ro-MD"/>
              </w:rPr>
              <w:t xml:space="preserve">termen de </w:t>
            </w:r>
            <w:r>
              <w:rPr>
                <w:rFonts w:ascii="Times New Roman" w:hAnsi="Times New Roman" w:cs="Times New Roman"/>
                <w:sz w:val="24"/>
                <w:szCs w:val="24"/>
                <w:lang w:val="ro-MD"/>
              </w:rPr>
              <w:t>12</w:t>
            </w:r>
            <w:r w:rsidRPr="005F2D29">
              <w:rPr>
                <w:rFonts w:ascii="Times New Roman" w:hAnsi="Times New Roman" w:cs="Times New Roman"/>
                <w:sz w:val="24"/>
                <w:szCs w:val="24"/>
                <w:lang w:val="ro-MD"/>
              </w:rPr>
              <w:t xml:space="preserve"> luni de la </w:t>
            </w:r>
            <w:r>
              <w:rPr>
                <w:rFonts w:ascii="Times New Roman" w:hAnsi="Times New Roman" w:cs="Times New Roman"/>
                <w:sz w:val="24"/>
                <w:szCs w:val="24"/>
                <w:lang w:val="ro-MD"/>
              </w:rPr>
              <w:t xml:space="preserve">data intrării </w:t>
            </w:r>
            <w:r w:rsidRPr="005F2D29">
              <w:rPr>
                <w:rFonts w:ascii="Times New Roman" w:hAnsi="Times New Roman" w:cs="Times New Roman"/>
                <w:sz w:val="24"/>
                <w:szCs w:val="24"/>
                <w:lang w:val="ro-MD"/>
              </w:rPr>
              <w:t>în vigoare a prezentei legi, consumatorii finali</w:t>
            </w:r>
            <w:r>
              <w:rPr>
                <w:rFonts w:ascii="Times New Roman" w:hAnsi="Times New Roman" w:cs="Times New Roman"/>
                <w:sz w:val="24"/>
                <w:szCs w:val="24"/>
                <w:lang w:val="ro-MD"/>
              </w:rPr>
              <w:t xml:space="preserve"> din cadrul blocurilor locative, organizați în asociații </w:t>
            </w:r>
            <w:r w:rsidRPr="003F548B">
              <w:rPr>
                <w:rFonts w:ascii="Times New Roman" w:hAnsi="Times New Roman" w:cs="Times New Roman"/>
                <w:sz w:val="24"/>
                <w:szCs w:val="24"/>
                <w:lang w:val="ro-MD"/>
              </w:rPr>
              <w:t>de proprietari în condominiu</w:t>
            </w:r>
            <w:r>
              <w:rPr>
                <w:rFonts w:ascii="Times New Roman" w:hAnsi="Times New Roman" w:cs="Times New Roman"/>
                <w:sz w:val="24"/>
                <w:szCs w:val="24"/>
                <w:lang w:val="ro-MD"/>
              </w:rPr>
              <w:t xml:space="preserve">, pot </w:t>
            </w:r>
            <w:r w:rsidRPr="00A845BC">
              <w:rPr>
                <w:rFonts w:ascii="Times New Roman" w:hAnsi="Times New Roman" w:cs="Times New Roman"/>
                <w:sz w:val="24"/>
                <w:szCs w:val="24"/>
                <w:lang w:val="ro-MD"/>
              </w:rPr>
              <w:t xml:space="preserve">întreprinde acțiunile necesare în vederea obținerii </w:t>
            </w:r>
            <w:r>
              <w:rPr>
                <w:rFonts w:ascii="Times New Roman" w:hAnsi="Times New Roman" w:cs="Times New Roman"/>
                <w:sz w:val="24"/>
                <w:szCs w:val="24"/>
                <w:lang w:val="ro-MD"/>
              </w:rPr>
              <w:t>calității de p</w:t>
            </w:r>
            <w:r w:rsidRPr="002C70C8">
              <w:rPr>
                <w:rFonts w:ascii="Times New Roman" w:hAnsi="Times New Roman" w:cs="Times New Roman"/>
                <w:sz w:val="24"/>
                <w:szCs w:val="24"/>
                <w:lang w:val="ro-MD"/>
              </w:rPr>
              <w:t>rosumatori</w:t>
            </w:r>
            <w:r>
              <w:rPr>
                <w:rFonts w:ascii="Times New Roman" w:hAnsi="Times New Roman" w:cs="Times New Roman"/>
                <w:sz w:val="24"/>
                <w:szCs w:val="24"/>
                <w:lang w:val="ro-MD"/>
              </w:rPr>
              <w:t xml:space="preserve"> </w:t>
            </w:r>
            <w:r w:rsidRPr="002C70C8">
              <w:rPr>
                <w:rFonts w:ascii="Times New Roman" w:hAnsi="Times New Roman" w:cs="Times New Roman"/>
                <w:sz w:val="24"/>
                <w:szCs w:val="24"/>
                <w:lang w:val="ro-MD"/>
              </w:rPr>
              <w:t>de energie electrică din surse regenerabile care acționează în mod colectiv</w:t>
            </w:r>
            <w:r w:rsidRPr="005F2D29">
              <w:rPr>
                <w:rFonts w:ascii="Times New Roman" w:hAnsi="Times New Roman" w:cs="Times New Roman"/>
                <w:sz w:val="24"/>
                <w:szCs w:val="24"/>
                <w:lang w:val="ro-MD"/>
              </w:rPr>
              <w:t>;</w:t>
            </w:r>
          </w:p>
          <w:p w14:paraId="35DCD23D" w14:textId="77777777" w:rsidR="00C66123" w:rsidRPr="000F41A4" w:rsidRDefault="00C66123" w:rsidP="000F41A4">
            <w:pPr>
              <w:pStyle w:val="ListParagraph"/>
              <w:numPr>
                <w:ilvl w:val="0"/>
                <w:numId w:val="158"/>
              </w:numPr>
              <w:ind w:left="325"/>
              <w:rPr>
                <w:rFonts w:ascii="Times New Roman" w:hAnsi="Times New Roman" w:cs="Times New Roman"/>
                <w:color w:val="0D0D0D" w:themeColor="text1" w:themeTint="F2"/>
              </w:rPr>
            </w:pPr>
            <w:r w:rsidRPr="00FD77AB">
              <w:rPr>
                <w:rFonts w:ascii="Times New Roman" w:hAnsi="Times New Roman" w:cs="Times New Roman"/>
                <w:sz w:val="24"/>
                <w:szCs w:val="24"/>
                <w:lang w:val="ro-MD"/>
              </w:rPr>
              <w:t xml:space="preserve">mecanismul contorizării nete a energiei electrice, conform art. 39, este aplicat până la </w:t>
            </w:r>
            <w:r w:rsidRPr="008C2865">
              <w:rPr>
                <w:rFonts w:ascii="Times New Roman" w:hAnsi="Times New Roman" w:cs="Times New Roman"/>
                <w:sz w:val="24"/>
                <w:szCs w:val="24"/>
                <w:highlight w:val="red"/>
                <w:lang w:val="ro-MD"/>
              </w:rPr>
              <w:t>31 decembrie 202</w:t>
            </w:r>
            <w:r>
              <w:rPr>
                <w:rFonts w:ascii="Times New Roman" w:hAnsi="Times New Roman" w:cs="Times New Roman"/>
                <w:sz w:val="24"/>
                <w:szCs w:val="24"/>
                <w:highlight w:val="red"/>
                <w:lang w:val="ro-MD"/>
              </w:rPr>
              <w:t>7</w:t>
            </w:r>
            <w:r w:rsidRPr="008C2865">
              <w:rPr>
                <w:rFonts w:ascii="Times New Roman" w:hAnsi="Times New Roman" w:cs="Times New Roman"/>
                <w:sz w:val="24"/>
                <w:szCs w:val="24"/>
                <w:highlight w:val="red"/>
                <w:lang w:val="ro-MD"/>
              </w:rPr>
              <w:t>.</w:t>
            </w:r>
            <w:r w:rsidRPr="00FD77AB">
              <w:rPr>
                <w:rFonts w:ascii="Times New Roman" w:hAnsi="Times New Roman" w:cs="Times New Roman"/>
                <w:sz w:val="24"/>
                <w:szCs w:val="24"/>
                <w:lang w:val="ro-MD"/>
              </w:rPr>
              <w:t xml:space="preserve"> </w:t>
            </w:r>
            <w:r w:rsidRPr="000F41A4">
              <w:rPr>
                <w:rFonts w:ascii="Times New Roman" w:hAnsi="Times New Roman" w:cs="Times New Roman"/>
                <w:sz w:val="24"/>
                <w:szCs w:val="24"/>
                <w:lang w:val="ro-MD"/>
              </w:rPr>
              <w:t xml:space="preserve">La </w:t>
            </w:r>
            <w:r w:rsidRPr="00C07C53">
              <w:rPr>
                <w:rFonts w:ascii="Times New Roman" w:hAnsi="Times New Roman" w:cs="Times New Roman"/>
                <w:sz w:val="24"/>
                <w:szCs w:val="24"/>
                <w:highlight w:val="red"/>
                <w:shd w:val="clear" w:color="auto" w:fill="FBE4D5" w:themeFill="accent2" w:themeFillTint="33"/>
                <w:lang w:val="ro-MD"/>
              </w:rPr>
              <w:t>1 ianuarie 202</w:t>
            </w:r>
            <w:r w:rsidRPr="00F70EF2">
              <w:rPr>
                <w:rFonts w:ascii="Times New Roman" w:hAnsi="Times New Roman" w:cs="Times New Roman"/>
                <w:sz w:val="24"/>
                <w:szCs w:val="24"/>
                <w:highlight w:val="red"/>
                <w:shd w:val="clear" w:color="auto" w:fill="FBE4D5" w:themeFill="accent2" w:themeFillTint="33"/>
                <w:lang w:val="ro-MD"/>
              </w:rPr>
              <w:t>8</w:t>
            </w:r>
            <w:r w:rsidRPr="00C07C53">
              <w:rPr>
                <w:rFonts w:ascii="Times New Roman" w:hAnsi="Times New Roman" w:cs="Times New Roman"/>
                <w:sz w:val="24"/>
                <w:szCs w:val="24"/>
                <w:shd w:val="clear" w:color="auto" w:fill="FBE4D5" w:themeFill="accent2" w:themeFillTint="33"/>
                <w:lang w:val="ro-MD"/>
              </w:rPr>
              <w:t xml:space="preserve">, </w:t>
            </w:r>
            <w:r w:rsidRPr="000F41A4">
              <w:rPr>
                <w:rFonts w:ascii="Times New Roman" w:hAnsi="Times New Roman" w:cs="Times New Roman"/>
                <w:sz w:val="24"/>
                <w:szCs w:val="24"/>
                <w:lang w:val="ro-MD"/>
              </w:rPr>
              <w:t>toți utilizatorii mecanismului de contorizare netă sunt convertiți în prosumatori de energie electrică din surse regenerabile, cu obligația instalării, din contul acestora, către</w:t>
            </w:r>
            <w:r w:rsidRPr="00C07C53">
              <w:rPr>
                <w:rFonts w:ascii="Times New Roman" w:hAnsi="Times New Roman" w:cs="Times New Roman"/>
                <w:sz w:val="24"/>
                <w:szCs w:val="24"/>
                <w:shd w:val="clear" w:color="auto" w:fill="FBE4D5" w:themeFill="accent2" w:themeFillTint="33"/>
                <w:lang w:val="ro-MD"/>
              </w:rPr>
              <w:t xml:space="preserve"> </w:t>
            </w:r>
            <w:r w:rsidRPr="00C07C53">
              <w:rPr>
                <w:rFonts w:ascii="Times New Roman" w:hAnsi="Times New Roman" w:cs="Times New Roman"/>
                <w:sz w:val="24"/>
                <w:szCs w:val="24"/>
                <w:highlight w:val="red"/>
                <w:shd w:val="clear" w:color="auto" w:fill="FBE4D5" w:themeFill="accent2" w:themeFillTint="33"/>
                <w:lang w:val="ro-MD"/>
              </w:rPr>
              <w:t>31 decembrie 202</w:t>
            </w:r>
            <w:r w:rsidRPr="00CC3A5C">
              <w:rPr>
                <w:rFonts w:ascii="Times New Roman" w:hAnsi="Times New Roman" w:cs="Times New Roman"/>
                <w:sz w:val="24"/>
                <w:szCs w:val="24"/>
                <w:highlight w:val="red"/>
                <w:shd w:val="clear" w:color="auto" w:fill="FBE4D5" w:themeFill="accent2" w:themeFillTint="33"/>
                <w:lang w:val="ro-MD"/>
              </w:rPr>
              <w:t>8</w:t>
            </w:r>
            <w:r w:rsidRPr="00C07C53">
              <w:rPr>
                <w:rFonts w:ascii="Times New Roman" w:hAnsi="Times New Roman" w:cs="Times New Roman"/>
                <w:sz w:val="24"/>
                <w:szCs w:val="24"/>
                <w:shd w:val="clear" w:color="auto" w:fill="FBE4D5" w:themeFill="accent2" w:themeFillTint="33"/>
                <w:lang w:val="ro-MD"/>
              </w:rPr>
              <w:t xml:space="preserve">, </w:t>
            </w:r>
            <w:r w:rsidRPr="000F41A4">
              <w:rPr>
                <w:rFonts w:ascii="Times New Roman" w:hAnsi="Times New Roman" w:cs="Times New Roman"/>
                <w:sz w:val="24"/>
                <w:szCs w:val="24"/>
                <w:lang w:val="ro-MD"/>
              </w:rPr>
              <w:t>a echipamentelor de măsurare conforme condiției stabilite la art. 39</w:t>
            </w:r>
            <w:r w:rsidRPr="000F41A4">
              <w:rPr>
                <w:rFonts w:ascii="Times New Roman" w:hAnsi="Times New Roman" w:cs="Times New Roman"/>
                <w:sz w:val="24"/>
                <w:szCs w:val="24"/>
                <w:vertAlign w:val="superscript"/>
                <w:lang w:val="ro-MD"/>
              </w:rPr>
              <w:t>1</w:t>
            </w:r>
            <w:r w:rsidRPr="000F41A4">
              <w:rPr>
                <w:rFonts w:ascii="Times New Roman" w:hAnsi="Times New Roman" w:cs="Times New Roman"/>
                <w:sz w:val="24"/>
                <w:szCs w:val="24"/>
                <w:lang w:val="ro-MD"/>
              </w:rPr>
              <w:t xml:space="preserve">, alin. (1), lit. d). Până la instalarea echipamentelor de măsurare respective, furnizorul de energie electrică estimează lunar soldul monetar al fiecărui prosumator, în baza datelor cu privire la generare și consum caracteristice unui grup extins de prosumatori similari ca și categorie, dar nu mai mult de perioada oferită de 12 luni, la expirarea căreia își pierd calitatea de prosumator și dreptul de </w:t>
            </w:r>
            <w:r w:rsidRPr="000F41A4">
              <w:rPr>
                <w:rFonts w:ascii="Times New Roman" w:hAnsi="Times New Roman" w:cs="Times New Roman"/>
                <w:sz w:val="24"/>
                <w:szCs w:val="24"/>
                <w:lang w:val="ro-MD"/>
              </w:rPr>
              <w:lastRenderedPageBreak/>
              <w:t>a păstra centrala electrică conectată la rețeaua electrică. Operatorii sistemelor de distribuție notifică prosumatorii respectivi cu privire la obligația de instalare a echipamentelor de măsurare</w:t>
            </w:r>
            <w:r w:rsidRPr="00FD5810">
              <w:rPr>
                <w:rFonts w:ascii="Times New Roman" w:hAnsi="Times New Roman" w:cs="Times New Roman"/>
                <w:sz w:val="24"/>
                <w:szCs w:val="24"/>
                <w:lang w:val="ro-MD"/>
              </w:rPr>
              <w:t>.</w:t>
            </w:r>
          </w:p>
          <w:p w14:paraId="08796BE0" w14:textId="1756D38D" w:rsidR="00C66123" w:rsidRPr="00170B0C" w:rsidRDefault="00C66123" w:rsidP="000F41A4">
            <w:pPr>
              <w:pStyle w:val="ListParagraph"/>
              <w:numPr>
                <w:ilvl w:val="0"/>
                <w:numId w:val="158"/>
              </w:numPr>
              <w:ind w:left="325"/>
            </w:pPr>
            <w:r w:rsidRPr="001A78C4">
              <w:rPr>
                <w:rFonts w:ascii="Times New Roman" w:hAnsi="Times New Roman" w:cs="Times New Roman"/>
                <w:sz w:val="24"/>
                <w:szCs w:val="24"/>
                <w:lang w:val="ro-MD"/>
              </w:rPr>
              <w:t xml:space="preserve">Agenția Națională pentru Reglementare în Energetică, începând cu </w:t>
            </w:r>
            <w:r w:rsidRPr="000F41A4">
              <w:rPr>
                <w:rFonts w:ascii="Times New Roman" w:hAnsi="Times New Roman"/>
                <w:sz w:val="24"/>
                <w:highlight w:val="red"/>
                <w:lang w:val="ro-MD"/>
              </w:rPr>
              <w:t xml:space="preserve">1 ianuarie </w:t>
            </w:r>
            <w:r w:rsidRPr="001A78C4">
              <w:rPr>
                <w:rFonts w:ascii="Times New Roman" w:hAnsi="Times New Roman" w:cs="Times New Roman"/>
                <w:sz w:val="24"/>
                <w:szCs w:val="24"/>
                <w:highlight w:val="red"/>
                <w:lang w:val="ro-MD"/>
              </w:rPr>
              <w:t>2024</w:t>
            </w:r>
            <w:r w:rsidRPr="001A78C4">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are dreptul aplicării </w:t>
            </w:r>
            <w:r w:rsidRPr="001A78C4">
              <w:rPr>
                <w:rFonts w:ascii="Times New Roman" w:hAnsi="Times New Roman" w:cs="Times New Roman"/>
                <w:sz w:val="24"/>
                <w:szCs w:val="24"/>
                <w:lang w:val="ro-MD"/>
              </w:rPr>
              <w:t>preveder</w:t>
            </w:r>
            <w:r>
              <w:rPr>
                <w:rFonts w:ascii="Times New Roman" w:hAnsi="Times New Roman" w:cs="Times New Roman"/>
                <w:sz w:val="24"/>
                <w:szCs w:val="24"/>
                <w:lang w:val="ro-MD"/>
              </w:rPr>
              <w:t>ii</w:t>
            </w:r>
            <w:r w:rsidRPr="001A78C4">
              <w:rPr>
                <w:rFonts w:ascii="Times New Roman" w:hAnsi="Times New Roman" w:cs="Times New Roman"/>
                <w:sz w:val="24"/>
                <w:szCs w:val="24"/>
                <w:lang w:val="ro-MD"/>
              </w:rPr>
              <w:t xml:space="preserve"> de la art. 39, alin. (9) și art. 39</w:t>
            </w:r>
            <w:r w:rsidRPr="001A78C4">
              <w:rPr>
                <w:rFonts w:ascii="Times New Roman" w:hAnsi="Times New Roman" w:cs="Times New Roman"/>
                <w:sz w:val="24"/>
                <w:szCs w:val="24"/>
                <w:vertAlign w:val="superscript"/>
                <w:lang w:val="ro-MD"/>
              </w:rPr>
              <w:t>1</w:t>
            </w:r>
            <w:r w:rsidRPr="001A78C4">
              <w:rPr>
                <w:rFonts w:ascii="Times New Roman" w:hAnsi="Times New Roman" w:cs="Times New Roman"/>
                <w:sz w:val="24"/>
                <w:szCs w:val="24"/>
                <w:lang w:val="ro-MD"/>
              </w:rPr>
              <w:t>, alin. (</w:t>
            </w:r>
            <w:r>
              <w:rPr>
                <w:rFonts w:ascii="Times New Roman" w:hAnsi="Times New Roman" w:cs="Times New Roman"/>
                <w:sz w:val="24"/>
                <w:szCs w:val="24"/>
                <w:lang w:val="ro-MD"/>
              </w:rPr>
              <w:t>5</w:t>
            </w:r>
            <w:r w:rsidRPr="001A78C4">
              <w:rPr>
                <w:rFonts w:ascii="Times New Roman" w:hAnsi="Times New Roman" w:cs="Times New Roman"/>
                <w:sz w:val="24"/>
                <w:szCs w:val="24"/>
                <w:lang w:val="ro-MD"/>
              </w:rPr>
              <w:t>), prin elaborarea analizei comprehensive de estimare a impactului beneficiarilor mecanismului de contorizare netă  și prosumatorilor, asupra rețelei electrice. În condițiile cuantificării unei sarcini disproporționate semnificative pentru sustenabilitatea financiară a sistemului electric</w:t>
            </w:r>
            <w:r>
              <w:rPr>
                <w:rFonts w:ascii="Times New Roman" w:hAnsi="Times New Roman" w:cs="Times New Roman"/>
                <w:sz w:val="24"/>
                <w:szCs w:val="24"/>
                <w:lang w:val="ro-MD"/>
              </w:rPr>
              <w:t xml:space="preserve"> și prezența unei subvenționări încrucișate</w:t>
            </w:r>
            <w:r w:rsidRPr="001A78C4">
              <w:rPr>
                <w:rFonts w:ascii="Times New Roman" w:hAnsi="Times New Roman" w:cs="Times New Roman"/>
                <w:sz w:val="24"/>
                <w:szCs w:val="24"/>
                <w:lang w:val="ro-MD"/>
              </w:rPr>
              <w:t xml:space="preserve">, Agenția stabilește </w:t>
            </w:r>
            <w:r>
              <w:rPr>
                <w:rFonts w:ascii="Times New Roman" w:hAnsi="Times New Roman" w:cs="Times New Roman"/>
                <w:sz w:val="24"/>
                <w:szCs w:val="24"/>
                <w:lang w:val="ro-MD"/>
              </w:rPr>
              <w:t>un tarif pentru</w:t>
            </w:r>
            <w:r w:rsidRPr="001A78C4">
              <w:rPr>
                <w:rFonts w:ascii="Times New Roman" w:hAnsi="Times New Roman" w:cs="Times New Roman"/>
                <w:sz w:val="24"/>
                <w:szCs w:val="24"/>
                <w:lang w:val="ro-MD"/>
              </w:rPr>
              <w:t xml:space="preserve"> utilizarea rețelei de către beneficiarii mecanismului de contorizare netă și prosumatori</w:t>
            </w:r>
            <w:r>
              <w:rPr>
                <w:rFonts w:ascii="Times New Roman" w:hAnsi="Times New Roman" w:cs="Times New Roman"/>
                <w:sz w:val="24"/>
                <w:szCs w:val="24"/>
                <w:lang w:val="ro-MD"/>
              </w:rPr>
              <w:t>, care este diferit în cazul prosumatorilor ce utilizează sisteme de stocare a energiei electrice, și care este achitat prin intermediul furnizorului de energie electrică</w:t>
            </w:r>
            <w:r w:rsidRPr="001A78C4">
              <w:rPr>
                <w:rFonts w:ascii="Times New Roman" w:hAnsi="Times New Roman" w:cs="Times New Roman"/>
                <w:sz w:val="24"/>
                <w:szCs w:val="24"/>
                <w:lang w:val="ro-MD"/>
              </w:rPr>
              <w:t>.</w:t>
            </w:r>
            <w:r>
              <w:rPr>
                <w:rFonts w:ascii="Times New Roman" w:hAnsi="Times New Roman" w:cs="Times New Roman"/>
                <w:sz w:val="24"/>
                <w:szCs w:val="24"/>
                <w:lang w:val="ro-MD"/>
              </w:rPr>
              <w:t xml:space="preserve"> Agenția poate stabili tariful pentru utilizarea rețelei în raport</w:t>
            </w:r>
            <w:r w:rsidRPr="001A78C4">
              <w:rPr>
                <w:rFonts w:ascii="Times New Roman" w:hAnsi="Times New Roman" w:cs="Times New Roman"/>
                <w:sz w:val="24"/>
                <w:szCs w:val="24"/>
                <w:lang w:val="ro-MD"/>
              </w:rPr>
              <w:t xml:space="preserve"> cu </w:t>
            </w:r>
            <w:r>
              <w:rPr>
                <w:rFonts w:ascii="Times New Roman" w:hAnsi="Times New Roman" w:cs="Times New Roman"/>
                <w:sz w:val="24"/>
                <w:szCs w:val="24"/>
                <w:lang w:val="ro-MD"/>
              </w:rPr>
              <w:t xml:space="preserve">cantitatea </w:t>
            </w:r>
            <w:r w:rsidRPr="001A78C4">
              <w:rPr>
                <w:rFonts w:ascii="Times New Roman" w:hAnsi="Times New Roman" w:cs="Times New Roman"/>
                <w:sz w:val="24"/>
                <w:szCs w:val="24"/>
                <w:lang w:val="ro-MD"/>
              </w:rPr>
              <w:t>energi</w:t>
            </w:r>
            <w:r>
              <w:rPr>
                <w:rFonts w:ascii="Times New Roman" w:hAnsi="Times New Roman" w:cs="Times New Roman"/>
                <w:sz w:val="24"/>
                <w:szCs w:val="24"/>
                <w:lang w:val="ro-MD"/>
              </w:rPr>
              <w:t>ei</w:t>
            </w:r>
            <w:r w:rsidRPr="001A78C4">
              <w:rPr>
                <w:rFonts w:ascii="Times New Roman" w:hAnsi="Times New Roman" w:cs="Times New Roman"/>
                <w:sz w:val="24"/>
                <w:szCs w:val="24"/>
                <w:lang w:val="ro-MD"/>
              </w:rPr>
              <w:t xml:space="preserve"> electric</w:t>
            </w:r>
            <w:r>
              <w:rPr>
                <w:rFonts w:ascii="Times New Roman" w:hAnsi="Times New Roman" w:cs="Times New Roman"/>
                <w:sz w:val="24"/>
                <w:szCs w:val="24"/>
                <w:lang w:val="ro-MD"/>
              </w:rPr>
              <w:t>e</w:t>
            </w:r>
            <w:r w:rsidRPr="001A78C4">
              <w:rPr>
                <w:rFonts w:ascii="Times New Roman" w:hAnsi="Times New Roman" w:cs="Times New Roman"/>
                <w:sz w:val="24"/>
                <w:szCs w:val="24"/>
                <w:lang w:val="ro-MD"/>
              </w:rPr>
              <w:t xml:space="preserve"> injectat</w:t>
            </w:r>
            <w:r>
              <w:rPr>
                <w:rFonts w:ascii="Times New Roman" w:hAnsi="Times New Roman" w:cs="Times New Roman"/>
                <w:sz w:val="24"/>
                <w:szCs w:val="24"/>
                <w:lang w:val="ro-MD"/>
              </w:rPr>
              <w:t>e</w:t>
            </w:r>
            <w:r w:rsidRPr="001A78C4">
              <w:rPr>
                <w:rFonts w:ascii="Times New Roman" w:hAnsi="Times New Roman" w:cs="Times New Roman"/>
                <w:sz w:val="24"/>
                <w:szCs w:val="24"/>
                <w:lang w:val="ro-MD"/>
              </w:rPr>
              <w:t xml:space="preserve"> în rețea sau în raport cu capacitatea </w:t>
            </w:r>
            <w:r>
              <w:rPr>
                <w:rFonts w:ascii="Times New Roman" w:hAnsi="Times New Roman" w:cs="Times New Roman"/>
                <w:sz w:val="24"/>
                <w:szCs w:val="24"/>
                <w:lang w:val="ro-MD"/>
              </w:rPr>
              <w:t xml:space="preserve">centralei electrice (centralelor electrice) deținute. </w:t>
            </w:r>
            <w:r w:rsidRPr="001A78C4">
              <w:rPr>
                <w:rFonts w:ascii="Times New Roman" w:hAnsi="Times New Roman" w:cs="Times New Roman"/>
                <w:sz w:val="24"/>
                <w:szCs w:val="24"/>
                <w:lang w:val="ro-MD"/>
              </w:rPr>
              <w:t>Agenția poate revizui analiza comprehensivă efectuată în conformitate cu această prevedere</w:t>
            </w:r>
            <w:r>
              <w:rPr>
                <w:rFonts w:ascii="Times New Roman" w:hAnsi="Times New Roman" w:cs="Times New Roman"/>
                <w:sz w:val="24"/>
                <w:szCs w:val="24"/>
                <w:lang w:val="ro-MD"/>
              </w:rPr>
              <w:t>,</w:t>
            </w:r>
            <w:r w:rsidRPr="001A78C4">
              <w:rPr>
                <w:rFonts w:ascii="Times New Roman" w:hAnsi="Times New Roman" w:cs="Times New Roman"/>
                <w:sz w:val="24"/>
                <w:szCs w:val="24"/>
                <w:lang w:val="ro-MD"/>
              </w:rPr>
              <w:t xml:space="preserve"> art. 39, alin. (9) și art. 39</w:t>
            </w:r>
            <w:r w:rsidRPr="001A78C4">
              <w:rPr>
                <w:rFonts w:ascii="Times New Roman" w:hAnsi="Times New Roman" w:cs="Times New Roman"/>
                <w:sz w:val="24"/>
                <w:szCs w:val="24"/>
                <w:vertAlign w:val="superscript"/>
                <w:lang w:val="ro-MD"/>
              </w:rPr>
              <w:t>1</w:t>
            </w:r>
            <w:r w:rsidRPr="001A78C4">
              <w:rPr>
                <w:rFonts w:ascii="Times New Roman" w:hAnsi="Times New Roman" w:cs="Times New Roman"/>
                <w:sz w:val="24"/>
                <w:szCs w:val="24"/>
                <w:lang w:val="ro-MD"/>
              </w:rPr>
              <w:t>, alin. (4), o</w:t>
            </w:r>
            <w:r>
              <w:rPr>
                <w:rFonts w:ascii="Times New Roman" w:hAnsi="Times New Roman" w:cs="Times New Roman"/>
                <w:sz w:val="24"/>
                <w:szCs w:val="24"/>
                <w:lang w:val="ro-MD"/>
              </w:rPr>
              <w:t xml:space="preserve"> </w:t>
            </w:r>
            <w:r w:rsidRPr="001A78C4">
              <w:rPr>
                <w:rFonts w:ascii="Times New Roman" w:hAnsi="Times New Roman" w:cs="Times New Roman"/>
                <w:sz w:val="24"/>
                <w:szCs w:val="24"/>
                <w:lang w:val="ro-MD"/>
              </w:rPr>
              <w:t>dată la 12 luni</w:t>
            </w:r>
          </w:p>
          <w:p w14:paraId="78B5FBE2" w14:textId="77777777" w:rsidR="00C66123" w:rsidRPr="00170B0C" w:rsidRDefault="00C66123" w:rsidP="00C66123">
            <w:pPr>
              <w:jc w:val="both"/>
              <w:rPr>
                <w:rFonts w:ascii="Times New Roman" w:hAnsi="Times New Roman" w:cs="Times New Roman"/>
                <w:color w:val="0D0D0D" w:themeColor="text1" w:themeTint="F2"/>
              </w:rPr>
            </w:pPr>
          </w:p>
          <w:p w14:paraId="1BB5D7D6" w14:textId="352C1F35" w:rsidR="00C66123" w:rsidRPr="00170B0C" w:rsidRDefault="00C66123" w:rsidP="00C66123">
            <w:pPr>
              <w:jc w:val="both"/>
              <w:rPr>
                <w:rFonts w:ascii="Times New Roman" w:hAnsi="Times New Roman" w:cs="Times New Roman"/>
                <w:color w:val="0D0D0D" w:themeColor="text1" w:themeTint="F2"/>
              </w:rPr>
            </w:pPr>
          </w:p>
        </w:tc>
        <w:tc>
          <w:tcPr>
            <w:tcW w:w="5039" w:type="dxa"/>
          </w:tcPr>
          <w:p w14:paraId="05E91C5F" w14:textId="77777777" w:rsidR="00C66123" w:rsidRPr="00170B0C" w:rsidRDefault="00C66123" w:rsidP="00C66123">
            <w:pPr>
              <w:pStyle w:val="Heading1"/>
              <w:numPr>
                <w:ilvl w:val="0"/>
                <w:numId w:val="0"/>
              </w:numPr>
              <w:spacing w:before="240"/>
              <w:ind w:left="-18"/>
              <w:jc w:val="both"/>
              <w:outlineLvl w:val="0"/>
              <w:rPr>
                <w:color w:val="0D0D0D" w:themeColor="text1" w:themeTint="F2"/>
                <w:szCs w:val="24"/>
              </w:rPr>
            </w:pPr>
            <w:r w:rsidRPr="00170B0C">
              <w:rPr>
                <w:color w:val="0D0D0D" w:themeColor="text1" w:themeTint="F2"/>
                <w:szCs w:val="24"/>
              </w:rPr>
              <w:lastRenderedPageBreak/>
              <w:t>Art. II. – Dispoziții finale și tranzitorii</w:t>
            </w:r>
          </w:p>
          <w:p w14:paraId="5AF20C2D" w14:textId="77777777" w:rsidR="00C66123" w:rsidRPr="00170B0C" w:rsidRDefault="00C66123" w:rsidP="000F41A4">
            <w:pPr>
              <w:numPr>
                <w:ilvl w:val="0"/>
                <w:numId w:val="160"/>
              </w:numPr>
              <w:spacing w:before="12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Guvernul:</w:t>
            </w:r>
          </w:p>
          <w:p w14:paraId="12CA05DF" w14:textId="77777777" w:rsidR="00C66123" w:rsidRPr="00170B0C" w:rsidRDefault="00C66123" w:rsidP="000F41A4">
            <w:pPr>
              <w:numPr>
                <w:ilvl w:val="0"/>
                <w:numId w:val="161"/>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 de 4 luni de la</w:t>
            </w:r>
            <w:r>
              <w:rPr>
                <w:rFonts w:ascii="Times New Roman" w:hAnsi="Times New Roman" w:cs="Times New Roman"/>
                <w:color w:val="0D0D0D" w:themeColor="text1" w:themeTint="F2"/>
                <w:sz w:val="24"/>
                <w:szCs w:val="24"/>
                <w:lang w:val="ro-MD"/>
              </w:rPr>
              <w:t xml:space="preserve"> data</w:t>
            </w:r>
            <w:r w:rsidRPr="00170B0C">
              <w:rPr>
                <w:rFonts w:ascii="Times New Roman" w:hAnsi="Times New Roman" w:cs="Times New Roman"/>
                <w:color w:val="0D0D0D" w:themeColor="text1" w:themeTint="F2"/>
                <w:sz w:val="24"/>
                <w:szCs w:val="24"/>
                <w:lang w:val="ro-MD"/>
              </w:rPr>
              <w:t xml:space="preserve"> intr</w:t>
            </w:r>
            <w:r>
              <w:rPr>
                <w:rFonts w:ascii="Times New Roman" w:hAnsi="Times New Roman" w:cs="Times New Roman"/>
                <w:color w:val="0D0D0D" w:themeColor="text1" w:themeTint="F2"/>
                <w:sz w:val="24"/>
                <w:szCs w:val="24"/>
                <w:lang w:val="ro-MD"/>
              </w:rPr>
              <w:t>ă</w:t>
            </w:r>
            <w:r w:rsidRPr="00170B0C">
              <w:rPr>
                <w:rFonts w:ascii="Times New Roman" w:hAnsi="Times New Roman" w:cs="Times New Roman"/>
                <w:color w:val="0D0D0D" w:themeColor="text1" w:themeTint="F2"/>
                <w:sz w:val="24"/>
                <w:szCs w:val="24"/>
                <w:lang w:val="ro-MD"/>
              </w:rPr>
              <w:t>r</w:t>
            </w:r>
            <w:r>
              <w:rPr>
                <w:rFonts w:ascii="Times New Roman" w:hAnsi="Times New Roman" w:cs="Times New Roman"/>
                <w:color w:val="0D0D0D" w:themeColor="text1" w:themeTint="F2"/>
                <w:sz w:val="24"/>
                <w:szCs w:val="24"/>
                <w:lang w:val="ro-MD"/>
              </w:rPr>
              <w:t>ii</w:t>
            </w:r>
            <w:r w:rsidRPr="00170B0C">
              <w:rPr>
                <w:rFonts w:ascii="Times New Roman" w:hAnsi="Times New Roman" w:cs="Times New Roman"/>
                <w:color w:val="0D0D0D" w:themeColor="text1" w:themeTint="F2"/>
                <w:sz w:val="24"/>
                <w:szCs w:val="24"/>
                <w:lang w:val="ro-MD"/>
              </w:rPr>
              <w:t xml:space="preserve"> </w:t>
            </w:r>
            <w:r>
              <w:rPr>
                <w:rFonts w:ascii="Times New Roman" w:hAnsi="Times New Roman" w:cs="Times New Roman"/>
                <w:color w:val="0D0D0D" w:themeColor="text1" w:themeTint="F2"/>
                <w:sz w:val="24"/>
                <w:szCs w:val="24"/>
                <w:lang w:val="ro-MD"/>
              </w:rPr>
              <w:t>î</w:t>
            </w:r>
            <w:r w:rsidRPr="00170B0C">
              <w:rPr>
                <w:rFonts w:ascii="Times New Roman" w:hAnsi="Times New Roman" w:cs="Times New Roman"/>
                <w:color w:val="0D0D0D" w:themeColor="text1" w:themeTint="F2"/>
                <w:sz w:val="24"/>
                <w:szCs w:val="24"/>
                <w:lang w:val="ro-MD"/>
              </w:rPr>
              <w:t>n vigoare a prezentei legi:</w:t>
            </w:r>
          </w:p>
          <w:p w14:paraId="6B500896" w14:textId="77777777" w:rsidR="00C66123" w:rsidRPr="00170B0C" w:rsidRDefault="00C66123" w:rsidP="000F41A4">
            <w:pPr>
              <w:numPr>
                <w:ilvl w:val="0"/>
                <w:numId w:val="162"/>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actualiza Regulamentul privind organizarea licitațiilor pentru oferirea statutului de producător eligibil;</w:t>
            </w:r>
          </w:p>
          <w:p w14:paraId="786654C1" w14:textId="77777777" w:rsidR="00C66123" w:rsidRPr="00170B0C" w:rsidRDefault="00C66123" w:rsidP="000F41A4">
            <w:pPr>
              <w:numPr>
                <w:ilvl w:val="0"/>
                <w:numId w:val="162"/>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asigura aprobarea, de organul central de specialitate al administrației publice în domeniul energeticii, a componenței Comisiei de licitație;</w:t>
            </w:r>
          </w:p>
          <w:p w14:paraId="08CE7078" w14:textId="77777777" w:rsidR="00C66123" w:rsidRPr="00170B0C" w:rsidRDefault="00C66123" w:rsidP="000F41A4">
            <w:pPr>
              <w:numPr>
                <w:ilvl w:val="0"/>
                <w:numId w:val="162"/>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va publica anunțul cu privire la organizarea licitației, în conformitate cu calendarul orientativ privind organizarea procedurilor de licitații; </w:t>
            </w:r>
          </w:p>
          <w:p w14:paraId="72BD64E9" w14:textId="77777777" w:rsidR="00C66123" w:rsidRPr="00170B0C" w:rsidRDefault="00C66123" w:rsidP="00C66123">
            <w:pPr>
              <w:ind w:left="-18"/>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d)      </w:t>
            </w:r>
            <w:r w:rsidRPr="00170B0C">
              <w:rPr>
                <w:rFonts w:ascii="Times New Roman" w:hAnsi="Times New Roman" w:cs="Times New Roman"/>
                <w:color w:val="0D0D0D" w:themeColor="text1" w:themeTint="F2"/>
                <w:sz w:val="24"/>
                <w:szCs w:val="24"/>
                <w:lang w:val="ro-MD"/>
              </w:rPr>
              <w:t>va elabora și consulta documentația de licitație;</w:t>
            </w:r>
          </w:p>
          <w:p w14:paraId="66D53D1F" w14:textId="77777777" w:rsidR="00C66123" w:rsidRPr="00170B0C" w:rsidRDefault="00C66123" w:rsidP="000F41A4">
            <w:pPr>
              <w:numPr>
                <w:ilvl w:val="0"/>
                <w:numId w:val="161"/>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termeni de 12 luni de la </w:t>
            </w:r>
            <w:r>
              <w:rPr>
                <w:rFonts w:ascii="Times New Roman" w:hAnsi="Times New Roman" w:cs="Times New Roman"/>
                <w:color w:val="0D0D0D" w:themeColor="text1" w:themeTint="F2"/>
                <w:sz w:val="24"/>
                <w:szCs w:val="24"/>
                <w:lang w:val="ro-MD"/>
              </w:rPr>
              <w:t xml:space="preserve">data </w:t>
            </w:r>
            <w:r w:rsidRPr="00170B0C">
              <w:rPr>
                <w:rFonts w:ascii="Times New Roman" w:hAnsi="Times New Roman" w:cs="Times New Roman"/>
                <w:color w:val="0D0D0D" w:themeColor="text1" w:themeTint="F2"/>
                <w:sz w:val="24"/>
                <w:szCs w:val="24"/>
                <w:lang w:val="ro-MD"/>
              </w:rPr>
              <w:t>intr</w:t>
            </w:r>
            <w:r>
              <w:rPr>
                <w:rFonts w:ascii="Times New Roman" w:hAnsi="Times New Roman" w:cs="Times New Roman"/>
                <w:color w:val="0D0D0D" w:themeColor="text1" w:themeTint="F2"/>
                <w:sz w:val="24"/>
                <w:szCs w:val="24"/>
                <w:lang w:val="ro-MD"/>
              </w:rPr>
              <w:t>ării</w:t>
            </w:r>
            <w:r w:rsidRPr="00170B0C">
              <w:rPr>
                <w:rFonts w:ascii="Times New Roman" w:hAnsi="Times New Roman" w:cs="Times New Roman"/>
                <w:color w:val="0D0D0D" w:themeColor="text1" w:themeTint="F2"/>
                <w:sz w:val="24"/>
                <w:szCs w:val="24"/>
                <w:lang w:val="ro-MD"/>
              </w:rPr>
              <w:t xml:space="preserve"> în vigoare a prezentei legi:</w:t>
            </w:r>
          </w:p>
          <w:p w14:paraId="1D96BF7B" w14:textId="77777777" w:rsidR="00C66123" w:rsidRPr="00170B0C" w:rsidRDefault="00C66123" w:rsidP="000F41A4">
            <w:pPr>
              <w:numPr>
                <w:ilvl w:val="0"/>
                <w:numId w:val="163"/>
              </w:numPr>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prezenta Parlamentului propuneri privind aducerea legislației în concordanță cu prezenta lege;</w:t>
            </w:r>
          </w:p>
          <w:p w14:paraId="3B3C96C5" w14:textId="77777777" w:rsidR="00C66123" w:rsidRPr="00170B0C" w:rsidRDefault="00C66123" w:rsidP="000F41A4">
            <w:pPr>
              <w:numPr>
                <w:ilvl w:val="0"/>
                <w:numId w:val="163"/>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aduce actele sale normative</w:t>
            </w:r>
            <w:r>
              <w:rPr>
                <w:rFonts w:ascii="Times New Roman" w:hAnsi="Times New Roman" w:cs="Times New Roman"/>
                <w:color w:val="0D0D0D" w:themeColor="text1" w:themeTint="F2"/>
                <w:sz w:val="24"/>
                <w:szCs w:val="24"/>
                <w:lang w:val="ro-MD"/>
              </w:rPr>
              <w:t>, ce nu fac obiectivul prevederii de la subpct. 1)</w:t>
            </w:r>
            <w:r w:rsidRPr="00170B0C">
              <w:rPr>
                <w:rFonts w:ascii="Times New Roman" w:hAnsi="Times New Roman" w:cs="Times New Roman"/>
                <w:color w:val="0D0D0D" w:themeColor="text1" w:themeTint="F2"/>
                <w:sz w:val="24"/>
                <w:szCs w:val="24"/>
                <w:lang w:val="ro-MD"/>
              </w:rPr>
              <w:t xml:space="preserve"> în concordanță cu prezenta lege;</w:t>
            </w:r>
          </w:p>
          <w:p w14:paraId="1E70C92D" w14:textId="77777777" w:rsidR="00C66123" w:rsidRPr="00170B0C" w:rsidRDefault="00C66123" w:rsidP="000F41A4">
            <w:pPr>
              <w:numPr>
                <w:ilvl w:val="0"/>
                <w:numId w:val="163"/>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va aproba actele normative necesare în vederea implementării prezentei legi.</w:t>
            </w:r>
          </w:p>
          <w:p w14:paraId="67E2935E" w14:textId="77777777" w:rsidR="00C66123" w:rsidRPr="00170B0C" w:rsidRDefault="00C66123" w:rsidP="000F41A4">
            <w:pPr>
              <w:numPr>
                <w:ilvl w:val="0"/>
                <w:numId w:val="160"/>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Agenția Națională pentru Reglementare în Energetică:</w:t>
            </w:r>
          </w:p>
          <w:p w14:paraId="7A3C7D0C" w14:textId="77777777" w:rsidR="00C66123" w:rsidRDefault="00C66123" w:rsidP="000F41A4">
            <w:pPr>
              <w:numPr>
                <w:ilvl w:val="0"/>
                <w:numId w:val="164"/>
              </w:numPr>
              <w:ind w:left="315"/>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termen de 4 luni de la </w:t>
            </w:r>
            <w:r>
              <w:rPr>
                <w:rFonts w:ascii="Times New Roman" w:hAnsi="Times New Roman" w:cs="Times New Roman"/>
                <w:color w:val="0D0D0D" w:themeColor="text1" w:themeTint="F2"/>
                <w:sz w:val="24"/>
                <w:szCs w:val="24"/>
                <w:lang w:val="ro-MD"/>
              </w:rPr>
              <w:t>data</w:t>
            </w:r>
            <w:r w:rsidRPr="00170B0C">
              <w:rPr>
                <w:rFonts w:ascii="Times New Roman" w:hAnsi="Times New Roman" w:cs="Times New Roman"/>
                <w:color w:val="0D0D0D" w:themeColor="text1" w:themeTint="F2"/>
                <w:sz w:val="24"/>
                <w:szCs w:val="24"/>
                <w:lang w:val="ro-MD"/>
              </w:rPr>
              <w:t xml:space="preserve"> in</w:t>
            </w:r>
            <w:r>
              <w:rPr>
                <w:rFonts w:ascii="Times New Roman" w:hAnsi="Times New Roman" w:cs="Times New Roman"/>
                <w:color w:val="0D0D0D" w:themeColor="text1" w:themeTint="F2"/>
                <w:sz w:val="24"/>
                <w:szCs w:val="24"/>
                <w:lang w:val="ro-MD"/>
              </w:rPr>
              <w:t>trării</w:t>
            </w:r>
            <w:r w:rsidRPr="00170B0C">
              <w:rPr>
                <w:rFonts w:ascii="Times New Roman" w:hAnsi="Times New Roman" w:cs="Times New Roman"/>
                <w:color w:val="0D0D0D" w:themeColor="text1" w:themeTint="F2"/>
                <w:sz w:val="24"/>
                <w:szCs w:val="24"/>
                <w:lang w:val="ro-MD"/>
              </w:rPr>
              <w:t xml:space="preserve"> vigoare a prezentei legi, va aduce actele sale normative de reglementare aferente procesului de organizare a licitațiilor în concordanță cu prezenta lege, precum și va elabora actele necesare procedurii de licitație; </w:t>
            </w:r>
          </w:p>
          <w:p w14:paraId="7D9637E2" w14:textId="77777777" w:rsidR="00C66123" w:rsidRPr="00170B0C" w:rsidRDefault="00C66123" w:rsidP="000F41A4">
            <w:pPr>
              <w:numPr>
                <w:ilvl w:val="0"/>
                <w:numId w:val="164"/>
              </w:numPr>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 xml:space="preserve">în termeni de 6 luni </w:t>
            </w:r>
            <w:r w:rsidRPr="005F2D29">
              <w:rPr>
                <w:rFonts w:ascii="Times New Roman" w:hAnsi="Times New Roman" w:cs="Times New Roman"/>
                <w:sz w:val="24"/>
                <w:szCs w:val="24"/>
                <w:lang w:val="ro-MD"/>
              </w:rPr>
              <w:t xml:space="preserve">de la </w:t>
            </w:r>
            <w:r>
              <w:rPr>
                <w:rFonts w:ascii="Times New Roman" w:hAnsi="Times New Roman" w:cs="Times New Roman"/>
                <w:sz w:val="24"/>
                <w:szCs w:val="24"/>
                <w:lang w:val="ro-MD"/>
              </w:rPr>
              <w:t xml:space="preserve">data </w:t>
            </w:r>
            <w:r w:rsidRPr="005F2D29">
              <w:rPr>
                <w:rFonts w:ascii="Times New Roman" w:hAnsi="Times New Roman" w:cs="Times New Roman"/>
                <w:sz w:val="24"/>
                <w:szCs w:val="24"/>
                <w:lang w:val="ro-MD"/>
              </w:rPr>
              <w:t>intr</w:t>
            </w:r>
            <w:r>
              <w:rPr>
                <w:rFonts w:ascii="Times New Roman" w:hAnsi="Times New Roman" w:cs="Times New Roman"/>
                <w:sz w:val="24"/>
                <w:szCs w:val="24"/>
                <w:lang w:val="ro-MD"/>
              </w:rPr>
              <w:t>ării î</w:t>
            </w:r>
            <w:r w:rsidRPr="005F2D29">
              <w:rPr>
                <w:rFonts w:ascii="Times New Roman" w:hAnsi="Times New Roman" w:cs="Times New Roman"/>
                <w:sz w:val="24"/>
                <w:szCs w:val="24"/>
                <w:lang w:val="ro-MD"/>
              </w:rPr>
              <w:t>n vigoare a prezentei legi</w:t>
            </w:r>
            <w:r>
              <w:rPr>
                <w:rFonts w:ascii="Times New Roman" w:hAnsi="Times New Roman" w:cs="Times New Roman"/>
                <w:sz w:val="24"/>
                <w:szCs w:val="24"/>
                <w:lang w:val="ro-MD"/>
              </w:rPr>
              <w:t>, va elabora și aproba actele normative de reglementare aferente prosumatorilor</w:t>
            </w:r>
          </w:p>
          <w:p w14:paraId="06EAC321" w14:textId="77777777" w:rsidR="00C66123" w:rsidRDefault="00C66123" w:rsidP="000F41A4">
            <w:pPr>
              <w:numPr>
                <w:ilvl w:val="0"/>
                <w:numId w:val="164"/>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termeni de 12 luni, aduce actele sale normative de reglementare ce nu fac obiectul prevederii de la lit. a)</w:t>
            </w:r>
            <w:r>
              <w:rPr>
                <w:rFonts w:ascii="Times New Roman" w:hAnsi="Times New Roman" w:cs="Times New Roman"/>
                <w:color w:val="0D0D0D" w:themeColor="text1" w:themeTint="F2"/>
                <w:sz w:val="24"/>
                <w:szCs w:val="24"/>
                <w:lang w:val="ro-MD"/>
              </w:rPr>
              <w:t xml:space="preserve"> și b)</w:t>
            </w:r>
            <w:r w:rsidRPr="00170B0C">
              <w:rPr>
                <w:rFonts w:ascii="Times New Roman" w:hAnsi="Times New Roman" w:cs="Times New Roman"/>
                <w:color w:val="0D0D0D" w:themeColor="text1" w:themeTint="F2"/>
                <w:sz w:val="24"/>
                <w:szCs w:val="24"/>
                <w:lang w:val="ro-MD"/>
              </w:rPr>
              <w:t>, în concordanță cu prezenta lege.</w:t>
            </w:r>
          </w:p>
          <w:p w14:paraId="774C7D5C" w14:textId="77777777" w:rsidR="00C66123" w:rsidRPr="00170B0C" w:rsidRDefault="00C66123" w:rsidP="000F41A4">
            <w:pPr>
              <w:numPr>
                <w:ilvl w:val="0"/>
                <w:numId w:val="164"/>
              </w:numPr>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 xml:space="preserve">pune în aplicare mecanismul de ajustare a tarifelor </w:t>
            </w:r>
            <w:r w:rsidRPr="006A351C">
              <w:rPr>
                <w:rFonts w:ascii="Times New Roman" w:hAnsi="Times New Roman" w:cs="Times New Roman"/>
                <w:sz w:val="24"/>
                <w:szCs w:val="24"/>
                <w:lang w:val="ro-MD"/>
              </w:rPr>
              <w:t xml:space="preserve">producătorilor de energie electrică care beneficiază de schema de sprijin stabilită până la </w:t>
            </w:r>
            <w:r w:rsidRPr="006A351C">
              <w:rPr>
                <w:rFonts w:ascii="Times New Roman" w:hAnsi="Times New Roman" w:cs="Times New Roman"/>
                <w:sz w:val="24"/>
                <w:szCs w:val="24"/>
                <w:lang w:val="ro-MD"/>
              </w:rPr>
              <w:lastRenderedPageBreak/>
              <w:t xml:space="preserve">intrarea în vigoare a </w:t>
            </w:r>
            <w:r>
              <w:rPr>
                <w:rFonts w:ascii="Times New Roman" w:hAnsi="Times New Roman" w:cs="Times New Roman"/>
                <w:sz w:val="24"/>
                <w:szCs w:val="24"/>
                <w:lang w:val="ro-MD"/>
              </w:rPr>
              <w:t>Legii nr. 10/2016, stabilit la art. 34, alin. (1</w:t>
            </w:r>
            <w:r w:rsidRPr="003551F5">
              <w:rPr>
                <w:rFonts w:ascii="Times New Roman" w:hAnsi="Times New Roman" w:cs="Times New Roman"/>
                <w:sz w:val="24"/>
                <w:szCs w:val="24"/>
                <w:vertAlign w:val="superscript"/>
                <w:lang w:val="ro-MD"/>
              </w:rPr>
              <w:t>2</w:t>
            </w:r>
            <w:r>
              <w:rPr>
                <w:rFonts w:ascii="Times New Roman" w:hAnsi="Times New Roman" w:cs="Times New Roman"/>
                <w:sz w:val="24"/>
                <w:szCs w:val="24"/>
                <w:lang w:val="ro-MD"/>
              </w:rPr>
              <w:t xml:space="preserve">), începând cu 1 </w:t>
            </w:r>
            <w:r w:rsidRPr="00AD5736">
              <w:rPr>
                <w:rFonts w:ascii="Times New Roman" w:hAnsi="Times New Roman" w:cs="Times New Roman"/>
                <w:sz w:val="24"/>
                <w:szCs w:val="24"/>
                <w:highlight w:val="yellow"/>
                <w:lang w:val="ro-MD"/>
              </w:rPr>
              <w:t>ianuarie</w:t>
            </w:r>
            <w:r>
              <w:rPr>
                <w:rFonts w:ascii="Times New Roman" w:hAnsi="Times New Roman" w:cs="Times New Roman"/>
                <w:sz w:val="24"/>
                <w:szCs w:val="24"/>
                <w:lang w:val="ro-MD"/>
              </w:rPr>
              <w:t xml:space="preserve"> 2024;</w:t>
            </w:r>
          </w:p>
          <w:p w14:paraId="4C72315A" w14:textId="77777777" w:rsidR="00C66123" w:rsidRPr="00170B0C" w:rsidRDefault="00C66123" w:rsidP="000F41A4">
            <w:pPr>
              <w:pStyle w:val="ListParagraph"/>
              <w:numPr>
                <w:ilvl w:val="0"/>
                <w:numId w:val="160"/>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Primul Plan național integrat privind energia și clima, conform prevederii de la art. 9, alin. (1), este aprobat până la 30 iunie 2024, vizează perioada de până în anul 2030 și va determina contribuția Republicii Moldova la ponderea consumului de energie</w:t>
            </w:r>
            <w:r>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în consumul final brut de energie a Comunității Energetice pentru anul 2030. Organul central de specialitate al administrației publice în domeniul energeticii notifică respectiva contribuție, ca și traiectorie indicativă, Secretariatului Comunității Energetice.</w:t>
            </w:r>
          </w:p>
          <w:p w14:paraId="53DC1825" w14:textId="77777777" w:rsidR="00C66123" w:rsidRPr="00170B0C" w:rsidRDefault="00C66123" w:rsidP="000F41A4">
            <w:pPr>
              <w:numPr>
                <w:ilvl w:val="0"/>
                <w:numId w:val="160"/>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Guvernul, cu suportul organului central de specialitate al administrației publice în domeniul energeticii, în termen de 18 luni de la </w:t>
            </w:r>
            <w:r>
              <w:rPr>
                <w:rFonts w:ascii="Times New Roman" w:hAnsi="Times New Roman" w:cs="Times New Roman"/>
                <w:color w:val="0D0D0D" w:themeColor="text1" w:themeTint="F2"/>
                <w:sz w:val="24"/>
                <w:szCs w:val="24"/>
                <w:lang w:val="ro-MD"/>
              </w:rPr>
              <w:t xml:space="preserve">data </w:t>
            </w:r>
            <w:r w:rsidRPr="00170B0C">
              <w:rPr>
                <w:rFonts w:ascii="Times New Roman" w:hAnsi="Times New Roman" w:cs="Times New Roman"/>
                <w:color w:val="0D0D0D" w:themeColor="text1" w:themeTint="F2"/>
                <w:sz w:val="24"/>
                <w:szCs w:val="24"/>
                <w:lang w:val="ro-MD"/>
              </w:rPr>
              <w:t>intr</w:t>
            </w:r>
            <w:r>
              <w:rPr>
                <w:rFonts w:ascii="Times New Roman" w:hAnsi="Times New Roman" w:cs="Times New Roman"/>
                <w:color w:val="0D0D0D" w:themeColor="text1" w:themeTint="F2"/>
                <w:sz w:val="24"/>
                <w:szCs w:val="24"/>
                <w:lang w:val="ro-MD"/>
              </w:rPr>
              <w:t>ă</w:t>
            </w:r>
            <w:r w:rsidRPr="00170B0C">
              <w:rPr>
                <w:rFonts w:ascii="Times New Roman" w:hAnsi="Times New Roman" w:cs="Times New Roman"/>
                <w:color w:val="0D0D0D" w:themeColor="text1" w:themeTint="F2"/>
                <w:sz w:val="24"/>
                <w:szCs w:val="24"/>
                <w:lang w:val="ro-MD"/>
              </w:rPr>
              <w:t>r</w:t>
            </w:r>
            <w:r>
              <w:rPr>
                <w:rFonts w:ascii="Times New Roman" w:hAnsi="Times New Roman" w:cs="Times New Roman"/>
                <w:color w:val="0D0D0D" w:themeColor="text1" w:themeTint="F2"/>
                <w:sz w:val="24"/>
                <w:szCs w:val="24"/>
                <w:lang w:val="ro-MD"/>
              </w:rPr>
              <w:t>ii</w:t>
            </w:r>
            <w:r w:rsidRPr="00170B0C">
              <w:rPr>
                <w:rFonts w:ascii="Times New Roman" w:hAnsi="Times New Roman" w:cs="Times New Roman"/>
                <w:color w:val="0D0D0D" w:themeColor="text1" w:themeTint="F2"/>
                <w:sz w:val="24"/>
                <w:szCs w:val="24"/>
                <w:lang w:val="ro-MD"/>
              </w:rPr>
              <w:t xml:space="preserve"> în vigoare a prezentei legi, efectuează o evaluare amplă a barierelor existente și a potențialului de dezvoltare a comunităților de energie din surse regenerabile la nivel național. Evaluarea va include:</w:t>
            </w:r>
          </w:p>
          <w:p w14:paraId="3D972419" w14:textId="77777777" w:rsidR="00C66123" w:rsidRPr="00170B0C" w:rsidRDefault="00C66123" w:rsidP="000F41A4">
            <w:pPr>
              <w:pStyle w:val="ListParagraph"/>
              <w:numPr>
                <w:ilvl w:val="0"/>
                <w:numId w:val="165"/>
              </w:numPr>
              <w:spacing w:after="120"/>
              <w:ind w:left="315"/>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descrierea stării lucrurilor la zi și potențialul de dezvoltare a comunităților de energie din surse regenerabile;</w:t>
            </w:r>
          </w:p>
          <w:p w14:paraId="6A50B90F" w14:textId="77777777" w:rsidR="00C66123" w:rsidRPr="00170B0C" w:rsidRDefault="00C66123" w:rsidP="000F41A4">
            <w:pPr>
              <w:pStyle w:val="ListParagraph"/>
              <w:numPr>
                <w:ilvl w:val="0"/>
                <w:numId w:val="165"/>
              </w:numPr>
              <w:spacing w:before="120"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existența unor bariere și limitări nejustificate în calea dezvoltării comunităților </w:t>
            </w:r>
            <w:r>
              <w:rPr>
                <w:rFonts w:ascii="Times New Roman" w:hAnsi="Times New Roman" w:cs="Times New Roman"/>
                <w:color w:val="0D0D0D" w:themeColor="text1" w:themeTint="F2"/>
                <w:sz w:val="24"/>
                <w:szCs w:val="24"/>
                <w:lang w:val="ro-MD"/>
              </w:rPr>
              <w:t>de</w:t>
            </w:r>
            <w:r w:rsidRPr="00170B0C">
              <w:rPr>
                <w:rFonts w:ascii="Times New Roman" w:hAnsi="Times New Roman" w:cs="Times New Roman"/>
                <w:color w:val="0D0D0D" w:themeColor="text1" w:themeTint="F2"/>
                <w:sz w:val="24"/>
                <w:szCs w:val="24"/>
                <w:lang w:val="ro-MD"/>
              </w:rPr>
              <w:t xml:space="preserve"> energie</w:t>
            </w:r>
            <w:r>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w:t>
            </w:r>
            <w:r>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w:t>
            </w:r>
          </w:p>
          <w:p w14:paraId="35D85675" w14:textId="77777777" w:rsidR="00C66123" w:rsidRPr="00170B0C" w:rsidRDefault="00C66123" w:rsidP="000F41A4">
            <w:pPr>
              <w:pStyle w:val="ListParagraph"/>
              <w:numPr>
                <w:ilvl w:val="0"/>
                <w:numId w:val="165"/>
              </w:numPr>
              <w:spacing w:before="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propuneri și amendamente în scopul îmbunătățirilor.</w:t>
            </w:r>
          </w:p>
          <w:p w14:paraId="47799075" w14:textId="77777777" w:rsidR="00C66123" w:rsidRPr="00170B0C" w:rsidRDefault="00C66123" w:rsidP="000F41A4">
            <w:pPr>
              <w:numPr>
                <w:ilvl w:val="0"/>
                <w:numId w:val="160"/>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Organul central de specialitate al administrației publice în domeniul energeticii, organul central de specialitate al administrației publice în domeniul construcțiilor, cu suportul instituției publice de suport și a Agenției Naționale pentru Reglementare în Energetică:</w:t>
            </w:r>
          </w:p>
          <w:p w14:paraId="1DA7BD0F" w14:textId="77777777" w:rsidR="00C66123" w:rsidRPr="00170B0C" w:rsidRDefault="00C66123" w:rsidP="000F41A4">
            <w:pPr>
              <w:pStyle w:val="ListParagraph"/>
              <w:numPr>
                <w:ilvl w:val="0"/>
                <w:numId w:val="166"/>
              </w:numPr>
              <w:spacing w:after="120"/>
              <w:ind w:left="315" w:hanging="283"/>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în termen de 6 luni din data intrării în vigoare a prezentei legi, va prezenta Guvernului </w:t>
            </w:r>
            <w:r w:rsidRPr="00170B0C">
              <w:rPr>
                <w:rFonts w:ascii="Times New Roman" w:hAnsi="Times New Roman" w:cs="Times New Roman"/>
                <w:color w:val="0D0D0D" w:themeColor="text1" w:themeTint="F2"/>
                <w:sz w:val="24"/>
                <w:szCs w:val="24"/>
                <w:lang w:val="ro-MD"/>
              </w:rPr>
              <w:lastRenderedPageBreak/>
              <w:t>propuneri de modificare a legislației cu incidență în domeniul energiei electrice, promovării energiei din surse regenerabile, urbanismului și amenajării teritoriului, autorizării executării lucrărilor de construcție, în vederea implementării procedurii de conectare la rețeaua electrică în baza unei notificări simplificate</w:t>
            </w:r>
            <w:r>
              <w:rPr>
                <w:rFonts w:ascii="Times New Roman" w:hAnsi="Times New Roman" w:cs="Times New Roman"/>
                <w:color w:val="0D0D0D" w:themeColor="text1" w:themeTint="F2"/>
                <w:sz w:val="24"/>
                <w:szCs w:val="24"/>
                <w:lang w:val="ro-MD"/>
              </w:rPr>
              <w:t xml:space="preserve"> </w:t>
            </w:r>
            <w:r>
              <w:rPr>
                <w:rFonts w:ascii="Times New Roman" w:hAnsi="Times New Roman" w:cs="Times New Roman"/>
                <w:sz w:val="24"/>
                <w:szCs w:val="24"/>
                <w:lang w:val="ro-MD"/>
              </w:rPr>
              <w:t>, stabilite la art. 28, alin. (1</w:t>
            </w:r>
            <w:r w:rsidRPr="00197F5F">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w:t>
            </w:r>
            <w:r w:rsidRPr="005F2D29">
              <w:rPr>
                <w:rFonts w:ascii="Times New Roman" w:hAnsi="Times New Roman" w:cs="Times New Roman"/>
                <w:sz w:val="24"/>
                <w:szCs w:val="24"/>
                <w:lang w:val="ro-MD"/>
              </w:rPr>
              <w:t>.</w:t>
            </w:r>
            <w:r w:rsidRPr="00170B0C">
              <w:rPr>
                <w:rFonts w:ascii="Times New Roman" w:hAnsi="Times New Roman" w:cs="Times New Roman"/>
                <w:color w:val="0D0D0D" w:themeColor="text1" w:themeTint="F2"/>
                <w:sz w:val="24"/>
                <w:szCs w:val="24"/>
                <w:lang w:val="ro-MD"/>
              </w:rPr>
              <w:t xml:space="preserve"> Procedura de notificare simplificată va viza racordarea la rețelele electrice de distribuție a centralelor electrice care utilizează surse regenerabile de energie,</w:t>
            </w:r>
            <w:r>
              <w:rPr>
                <w:rFonts w:ascii="Times New Roman" w:hAnsi="Times New Roman" w:cs="Times New Roman"/>
                <w:color w:val="0D0D0D" w:themeColor="text1" w:themeTint="F2"/>
                <w:sz w:val="24"/>
                <w:szCs w:val="24"/>
                <w:lang w:val="ro-MD"/>
              </w:rPr>
              <w:t xml:space="preserve"> inclusiv cele</w:t>
            </w:r>
            <w:r w:rsidRPr="00170B0C">
              <w:rPr>
                <w:rFonts w:ascii="Times New Roman" w:hAnsi="Times New Roman" w:cs="Times New Roman"/>
                <w:color w:val="0D0D0D" w:themeColor="text1" w:themeTint="F2"/>
                <w:sz w:val="24"/>
                <w:szCs w:val="24"/>
                <w:lang w:val="ro-MD"/>
              </w:rPr>
              <w:t xml:space="preserve"> deținute de </w:t>
            </w:r>
            <w:r>
              <w:rPr>
                <w:rFonts w:ascii="Times New Roman" w:hAnsi="Times New Roman" w:cs="Times New Roman"/>
                <w:color w:val="0D0D0D" w:themeColor="text1" w:themeTint="F2"/>
                <w:sz w:val="24"/>
                <w:szCs w:val="24"/>
                <w:lang w:val="ro-MD"/>
              </w:rPr>
              <w:t>prosumatori</w:t>
            </w:r>
            <w:r w:rsidRPr="00170B0C">
              <w:rPr>
                <w:rFonts w:ascii="Times New Roman" w:hAnsi="Times New Roman" w:cs="Times New Roman"/>
                <w:color w:val="0D0D0D" w:themeColor="text1" w:themeTint="F2"/>
                <w:sz w:val="24"/>
                <w:szCs w:val="24"/>
                <w:lang w:val="ro-MD"/>
              </w:rPr>
              <w:t>, sau centrale electrice din surse regenerabile instalate în cadrul unor proiecte demonstrative, cu o capacitate electrică unitară sau agreată de 50 kW sau mai puțin, cu condiția ca stabilitatea, fiabilitatea și siguranța rețelei electrice sunt menținute. Conform procedurii, operatorul sistemului de distribuție ar putea, într-un termen de până la 7 zile</w:t>
            </w:r>
            <w:r>
              <w:rPr>
                <w:rFonts w:ascii="Times New Roman" w:hAnsi="Times New Roman" w:cs="Times New Roman"/>
                <w:color w:val="0D0D0D" w:themeColor="text1" w:themeTint="F2"/>
                <w:sz w:val="24"/>
                <w:szCs w:val="24"/>
                <w:lang w:val="ro-MD"/>
              </w:rPr>
              <w:t xml:space="preserve"> lucrătoare</w:t>
            </w:r>
            <w:r w:rsidRPr="00170B0C">
              <w:rPr>
                <w:rFonts w:ascii="Times New Roman" w:hAnsi="Times New Roman" w:cs="Times New Roman"/>
                <w:color w:val="0D0D0D" w:themeColor="text1" w:themeTint="F2"/>
                <w:sz w:val="24"/>
                <w:szCs w:val="24"/>
                <w:lang w:val="ro-MD"/>
              </w:rPr>
              <w:t xml:space="preserve"> de la înregistrarea notificării, să refuze racordarea la rețeaua electrică sau să propună un punct alternativ de racordare din motive justificate din punct de vedere tehnic sau de siguranță a funcționării rețelelor electrice. În cazul unei decizii pozitive sau în absența unei decizii a operatorului sistemului de distribuție, în termen de 30 de zile de la data depunerii notificării simplificate, centrala sau centralele electrice care utilizează surse regenerabile de energie ar putea fi racordată la rețea;</w:t>
            </w:r>
          </w:p>
          <w:p w14:paraId="470CB926" w14:textId="77777777" w:rsidR="00C66123" w:rsidRPr="00170B0C" w:rsidRDefault="00C66123" w:rsidP="000F41A4">
            <w:pPr>
              <w:pStyle w:val="ListParagraph"/>
              <w:numPr>
                <w:ilvl w:val="0"/>
                <w:numId w:val="166"/>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cu concursul operatorilor sistemelor de distribuție, în termen de 6 luni d</w:t>
            </w:r>
            <w:r>
              <w:rPr>
                <w:rFonts w:ascii="Times New Roman" w:hAnsi="Times New Roman" w:cs="Times New Roman"/>
                <w:color w:val="0D0D0D" w:themeColor="text1" w:themeTint="F2"/>
                <w:sz w:val="24"/>
                <w:szCs w:val="24"/>
                <w:lang w:val="ro-MD"/>
              </w:rPr>
              <w:t>e la</w:t>
            </w:r>
            <w:r w:rsidRPr="00170B0C">
              <w:rPr>
                <w:rFonts w:ascii="Times New Roman" w:hAnsi="Times New Roman" w:cs="Times New Roman"/>
                <w:color w:val="0D0D0D" w:themeColor="text1" w:themeTint="F2"/>
                <w:sz w:val="24"/>
                <w:szCs w:val="24"/>
                <w:lang w:val="ro-MD"/>
              </w:rPr>
              <w:t xml:space="preserve"> data intrării în vigoare a prezentei legi, va prezenta Guvernului propuneri de modificare a legislației cu incidență în domeniul energiei electrice, promovării energiei din surse regenerabile, urbanismului și amenajării teritoriului, autorizării executării lucrărilor de </w:t>
            </w:r>
            <w:r w:rsidRPr="00170B0C">
              <w:rPr>
                <w:rFonts w:ascii="Times New Roman" w:hAnsi="Times New Roman" w:cs="Times New Roman"/>
                <w:color w:val="0D0D0D" w:themeColor="text1" w:themeTint="F2"/>
                <w:sz w:val="24"/>
                <w:szCs w:val="24"/>
                <w:lang w:val="ro-MD"/>
              </w:rPr>
              <w:lastRenderedPageBreak/>
              <w:t>construcție, în vederea creării unor platforme online, integrat</w:t>
            </w:r>
            <w:r>
              <w:rPr>
                <w:rFonts w:ascii="Times New Roman" w:hAnsi="Times New Roman" w:cs="Times New Roman"/>
                <w:color w:val="0D0D0D" w:themeColor="text1" w:themeTint="F2"/>
                <w:sz w:val="24"/>
                <w:szCs w:val="24"/>
                <w:lang w:val="ro-MD"/>
              </w:rPr>
              <w:t>e</w:t>
            </w:r>
            <w:r w:rsidRPr="00170B0C">
              <w:rPr>
                <w:rFonts w:ascii="Times New Roman" w:hAnsi="Times New Roman" w:cs="Times New Roman"/>
                <w:color w:val="0D0D0D" w:themeColor="text1" w:themeTint="F2"/>
                <w:sz w:val="24"/>
                <w:szCs w:val="24"/>
                <w:lang w:val="ro-MD"/>
              </w:rPr>
              <w:t xml:space="preserve"> cu platforma dezvoltată de instituția publică de suport conform alin. (6), în vederea implementării procedurii de conectare la rețeaua electrică în baza unei notificări simplificate;</w:t>
            </w:r>
          </w:p>
          <w:p w14:paraId="4E27B255" w14:textId="77777777" w:rsidR="00C66123" w:rsidRPr="00170B0C" w:rsidRDefault="00C66123" w:rsidP="000F41A4">
            <w:pPr>
              <w:pStyle w:val="ListParagraph"/>
              <w:numPr>
                <w:ilvl w:val="0"/>
                <w:numId w:val="166"/>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 xml:space="preserve">cu concursul organului central de specialitate al administrației publice </w:t>
            </w:r>
            <w:r>
              <w:rPr>
                <w:rFonts w:ascii="Times New Roman" w:hAnsi="Times New Roman" w:cs="Times New Roman"/>
                <w:color w:val="0D0D0D" w:themeColor="text1" w:themeTint="F2"/>
                <w:sz w:val="24"/>
                <w:szCs w:val="24"/>
                <w:lang w:val="ro-MD"/>
              </w:rPr>
              <w:t>pentru resurse naturale și mediu</w:t>
            </w:r>
            <w:r w:rsidRPr="00170B0C">
              <w:rPr>
                <w:rFonts w:ascii="Times New Roman" w:hAnsi="Times New Roman" w:cs="Times New Roman"/>
                <w:color w:val="0D0D0D" w:themeColor="text1" w:themeTint="F2"/>
                <w:sz w:val="24"/>
                <w:szCs w:val="24"/>
                <w:lang w:val="ro-MD"/>
              </w:rPr>
              <w:t xml:space="preserve"> în termen de 12 luni din data intrării în vigoare a prezentei legi, va prezenta Guvernului propuneri de modificare a legislației cu incidență în domeniul energiei electrice, promovării energiei din surse regenerabile, protecției mediului, în vederea consolidării Centrului Unic Informațional a investitorilor în domeniul eficienței energetice și energiei</w:t>
            </w:r>
            <w:r>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de pe platforma instituției publice de suport și rolul acestuia de punct de contact ce sprijină informațional investitorii pe toată durata dezvoltării unui proiect în domeniul energiei</w:t>
            </w:r>
            <w:r>
              <w:rPr>
                <w:rFonts w:ascii="Times New Roman" w:hAnsi="Times New Roman" w:cs="Times New Roman"/>
                <w:color w:val="0D0D0D" w:themeColor="text1" w:themeTint="F2"/>
                <w:sz w:val="24"/>
                <w:szCs w:val="24"/>
                <w:lang w:val="ro-MD"/>
              </w:rPr>
              <w:t xml:space="preserve"> din surse</w:t>
            </w:r>
            <w:r w:rsidRPr="00170B0C">
              <w:rPr>
                <w:rFonts w:ascii="Times New Roman" w:hAnsi="Times New Roman" w:cs="Times New Roman"/>
                <w:color w:val="0D0D0D" w:themeColor="text1" w:themeTint="F2"/>
                <w:sz w:val="24"/>
                <w:szCs w:val="24"/>
                <w:lang w:val="ro-MD"/>
              </w:rPr>
              <w:t xml:space="preserve"> regenerabile și obținerii, după caz, a actelor permisive și autorizărilor necesare. </w:t>
            </w:r>
          </w:p>
          <w:p w14:paraId="63F14450" w14:textId="77777777" w:rsidR="00C66123" w:rsidRPr="00170B0C" w:rsidRDefault="00C66123" w:rsidP="000F41A4">
            <w:pPr>
              <w:numPr>
                <w:ilvl w:val="0"/>
                <w:numId w:val="160"/>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În termeni de 18 luni de la intrarea în vigoare a prezentei legi, instituția publică de suport creează o platformă online, în vederea asigurării următoarelor:</w:t>
            </w:r>
          </w:p>
          <w:p w14:paraId="39D69E4F" w14:textId="77777777" w:rsidR="00C66123" w:rsidRPr="00170B0C" w:rsidRDefault="00C66123" w:rsidP="00C66123">
            <w:pPr>
              <w:pStyle w:val="ListParagraph"/>
              <w:numPr>
                <w:ilvl w:val="0"/>
                <w:numId w:val="54"/>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facilitarea procesului de informare a investitorilor cu privire la etapele dezvoltării unui proiect în domeniul energiei din surse regenerabile;</w:t>
            </w:r>
          </w:p>
          <w:p w14:paraId="79841017" w14:textId="77777777" w:rsidR="00C66123" w:rsidRPr="00170B0C" w:rsidRDefault="00C66123" w:rsidP="000F41A4">
            <w:pPr>
              <w:pStyle w:val="ListParagraph"/>
              <w:numPr>
                <w:ilvl w:val="0"/>
                <w:numId w:val="167"/>
              </w:numPr>
              <w:spacing w:after="120"/>
              <w:ind w:left="315"/>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facilitarea dialogului dintre investitori și autorități și instituții relevante procesului de dezvoltare a proiectelor în domeniul energiei din surse regenerabile și de obținere a actelor permisive și autorizărilor necesare;</w:t>
            </w:r>
          </w:p>
          <w:p w14:paraId="5A6A48ED" w14:textId="77777777" w:rsidR="00C66123" w:rsidRPr="00170B0C" w:rsidRDefault="00C66123" w:rsidP="000F41A4">
            <w:pPr>
              <w:pStyle w:val="ListParagraph"/>
              <w:numPr>
                <w:ilvl w:val="0"/>
                <w:numId w:val="167"/>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implementarea mecanismului de notificare simplificată</w:t>
            </w:r>
          </w:p>
          <w:p w14:paraId="3A7C8EA1" w14:textId="77777777" w:rsidR="00C66123" w:rsidRPr="00170B0C" w:rsidRDefault="00C66123" w:rsidP="000F41A4">
            <w:pPr>
              <w:pStyle w:val="ListParagraph"/>
              <w:numPr>
                <w:ilvl w:val="0"/>
                <w:numId w:val="167"/>
              </w:numPr>
              <w:spacing w:after="120"/>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lastRenderedPageBreak/>
              <w:t>obținerea autorizării pentru activitatea de autoconsumator de energie din surse regenerabile, în conformitate cu art. 39</w:t>
            </w:r>
            <w:r w:rsidRPr="00170B0C">
              <w:rPr>
                <w:rFonts w:ascii="Times New Roman" w:hAnsi="Times New Roman" w:cs="Times New Roman"/>
                <w:color w:val="0D0D0D" w:themeColor="text1" w:themeTint="F2"/>
                <w:sz w:val="24"/>
                <w:szCs w:val="24"/>
                <w:vertAlign w:val="superscript"/>
                <w:lang w:val="ro-MD"/>
              </w:rPr>
              <w:t>3</w:t>
            </w:r>
            <w:r w:rsidRPr="00170B0C">
              <w:rPr>
                <w:rFonts w:ascii="Times New Roman" w:hAnsi="Times New Roman" w:cs="Times New Roman"/>
                <w:color w:val="0D0D0D" w:themeColor="text1" w:themeTint="F2"/>
                <w:sz w:val="24"/>
                <w:szCs w:val="24"/>
                <w:lang w:val="ro-MD"/>
              </w:rPr>
              <w:t>.</w:t>
            </w:r>
          </w:p>
          <w:p w14:paraId="57788ADB" w14:textId="77777777" w:rsidR="00C66123" w:rsidRPr="00170B0C" w:rsidRDefault="00C66123" w:rsidP="000F41A4">
            <w:pPr>
              <w:pStyle w:val="ListParagraph"/>
              <w:numPr>
                <w:ilvl w:val="0"/>
                <w:numId w:val="160"/>
              </w:numPr>
              <w:ind w:left="-18" w:firstLine="0"/>
              <w:jc w:val="both"/>
              <w:rPr>
                <w:rFonts w:ascii="Times New Roman" w:hAnsi="Times New Roman" w:cs="Times New Roman"/>
                <w:color w:val="0D0D0D" w:themeColor="text1" w:themeTint="F2"/>
                <w:sz w:val="24"/>
                <w:szCs w:val="24"/>
                <w:lang w:val="ro-MD"/>
              </w:rPr>
            </w:pPr>
            <w:r w:rsidRPr="00170B0C">
              <w:rPr>
                <w:rFonts w:ascii="Times New Roman" w:hAnsi="Times New Roman" w:cs="Times New Roman"/>
                <w:color w:val="0D0D0D" w:themeColor="text1" w:themeTint="F2"/>
                <w:sz w:val="24"/>
                <w:szCs w:val="24"/>
                <w:lang w:val="ro-MD"/>
              </w:rPr>
              <w:t>Prevederile de la art. 26</w:t>
            </w:r>
            <w:r w:rsidRPr="00170B0C">
              <w:rPr>
                <w:rFonts w:ascii="Times New Roman" w:hAnsi="Times New Roman" w:cs="Times New Roman"/>
                <w:color w:val="0D0D0D" w:themeColor="text1" w:themeTint="F2"/>
                <w:sz w:val="24"/>
                <w:szCs w:val="24"/>
                <w:vertAlign w:val="superscript"/>
                <w:lang w:val="ro-MD"/>
              </w:rPr>
              <w:t>1</w:t>
            </w:r>
            <w:r w:rsidRPr="00170B0C">
              <w:rPr>
                <w:rFonts w:ascii="Times New Roman" w:hAnsi="Times New Roman" w:cs="Times New Roman"/>
                <w:color w:val="0D0D0D" w:themeColor="text1" w:themeTint="F2"/>
                <w:sz w:val="24"/>
                <w:szCs w:val="24"/>
                <w:lang w:val="ro-MD"/>
              </w:rPr>
              <w:t>, alin. (5), lit. a) - c) se aplică doar pentru instalațiile care încep să funcționeze sau care au fost adaptate/ convertite la utilizarea combustibililor din biomasă începând cu 25 decembrie 2024.</w:t>
            </w:r>
          </w:p>
          <w:p w14:paraId="4673E1A1" w14:textId="77777777" w:rsidR="00C66123" w:rsidRDefault="00C66123" w:rsidP="000F41A4">
            <w:pPr>
              <w:numPr>
                <w:ilvl w:val="0"/>
                <w:numId w:val="160"/>
              </w:numPr>
              <w:ind w:left="-18" w:firstLine="0"/>
              <w:contextualSpacing/>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 xml:space="preserve">În vederea </w:t>
            </w:r>
            <w:r w:rsidRPr="005F2D29">
              <w:rPr>
                <w:rFonts w:ascii="Times New Roman" w:hAnsi="Times New Roman" w:cs="Times New Roman"/>
                <w:sz w:val="24"/>
                <w:szCs w:val="24"/>
                <w:lang w:val="ro-MD"/>
              </w:rPr>
              <w:t xml:space="preserve">creșterii consumului de energie </w:t>
            </w:r>
            <w:r>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în economia națională, în scopul încălzirii și răcirii</w:t>
            </w:r>
            <w:r>
              <w:rPr>
                <w:rFonts w:ascii="Times New Roman" w:hAnsi="Times New Roman" w:cs="Times New Roman"/>
                <w:sz w:val="24"/>
                <w:szCs w:val="24"/>
                <w:lang w:val="ro-MD"/>
              </w:rPr>
              <w:t>, conform</w:t>
            </w:r>
            <w:r w:rsidRPr="005F2D29">
              <w:rPr>
                <w:rFonts w:ascii="Times New Roman" w:hAnsi="Times New Roman" w:cs="Times New Roman"/>
                <w:sz w:val="24"/>
                <w:szCs w:val="24"/>
                <w:lang w:val="ro-MD"/>
              </w:rPr>
              <w:t xml:space="preserve"> prevederii de la art. 26</w:t>
            </w:r>
            <w:r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alin. (1)</w:t>
            </w:r>
            <w:r w:rsidRPr="00170B0C">
              <w:rPr>
                <w:rFonts w:ascii="Times New Roman" w:hAnsi="Times New Roman" w:cs="Times New Roman"/>
                <w:color w:val="0D0D0D" w:themeColor="text1" w:themeTint="F2"/>
                <w:sz w:val="24"/>
                <w:szCs w:val="24"/>
                <w:lang w:val="ro-MD"/>
              </w:rPr>
              <w:t>.</w:t>
            </w:r>
          </w:p>
          <w:p w14:paraId="66A3B0CE" w14:textId="77777777" w:rsidR="00C66123" w:rsidRPr="006473FF" w:rsidRDefault="00C66123" w:rsidP="000F41A4">
            <w:pPr>
              <w:pStyle w:val="ListParagraph"/>
              <w:numPr>
                <w:ilvl w:val="0"/>
                <w:numId w:val="169"/>
              </w:numPr>
              <w:jc w:val="both"/>
              <w:rPr>
                <w:rFonts w:ascii="Times New Roman" w:hAnsi="Times New Roman" w:cs="Times New Roman"/>
                <w:color w:val="0D0D0D" w:themeColor="text1" w:themeTint="F2"/>
                <w:sz w:val="24"/>
                <w:szCs w:val="24"/>
                <w:lang w:val="ro-MD"/>
              </w:rPr>
            </w:pPr>
            <w:r w:rsidRPr="006473FF">
              <w:rPr>
                <w:rFonts w:ascii="Times New Roman" w:hAnsi="Times New Roman" w:cs="Times New Roman"/>
                <w:color w:val="0D0D0D" w:themeColor="text1" w:themeTint="F2"/>
                <w:sz w:val="24"/>
                <w:szCs w:val="24"/>
                <w:lang w:val="ro-MD"/>
              </w:rPr>
              <w:tab/>
              <w:t>ponderea energiei din surse regenerabile în sectorul de încălzire și răcire va fi majorată cu 1,1 puncte procentuale, ca medie anuală calculată pentru perioadele 2023-2025 și 2026-2030, având ca și referință ponderea energiei din surse regenerabile în sectorul de încălzire și răcire în anul 2022.0;</w:t>
            </w:r>
          </w:p>
          <w:p w14:paraId="30C2CE71" w14:textId="77777777" w:rsidR="00C66123" w:rsidRPr="006473FF" w:rsidRDefault="00C66123" w:rsidP="000F41A4">
            <w:pPr>
              <w:pStyle w:val="ListParagraph"/>
              <w:numPr>
                <w:ilvl w:val="0"/>
                <w:numId w:val="169"/>
              </w:numPr>
              <w:jc w:val="both"/>
              <w:rPr>
                <w:rFonts w:ascii="Times New Roman" w:hAnsi="Times New Roman" w:cs="Times New Roman"/>
                <w:color w:val="0D0D0D" w:themeColor="text1" w:themeTint="F2"/>
                <w:sz w:val="24"/>
                <w:szCs w:val="24"/>
                <w:lang w:val="ro-MD"/>
              </w:rPr>
            </w:pPr>
            <w:r w:rsidRPr="006473FF">
              <w:rPr>
                <w:rFonts w:ascii="Times New Roman" w:hAnsi="Times New Roman" w:cs="Times New Roman"/>
                <w:color w:val="0D0D0D" w:themeColor="text1" w:themeTint="F2"/>
                <w:sz w:val="24"/>
                <w:szCs w:val="24"/>
                <w:lang w:val="ro-MD"/>
              </w:rPr>
              <w:t>În sensul prevederii de la art. în cazul în care263, alin. (3), ponderea energiei din surse regenerabile utilizate în sectorul de încălzire și răcire este mai mare de 60%, se consideră că această pondere îndeplinește creșterea medie anuală stabilită în conformitate cu lit. a);</w:t>
            </w:r>
          </w:p>
          <w:p w14:paraId="3C768557" w14:textId="77777777" w:rsidR="00C66123" w:rsidRPr="006473FF" w:rsidRDefault="00C66123" w:rsidP="000F41A4">
            <w:pPr>
              <w:pStyle w:val="ListParagraph"/>
              <w:numPr>
                <w:ilvl w:val="0"/>
                <w:numId w:val="169"/>
              </w:numPr>
              <w:jc w:val="both"/>
              <w:rPr>
                <w:rFonts w:ascii="Times New Roman" w:hAnsi="Times New Roman" w:cs="Times New Roman"/>
                <w:color w:val="0D0D0D" w:themeColor="text1" w:themeTint="F2"/>
                <w:sz w:val="24"/>
                <w:szCs w:val="24"/>
                <w:lang w:val="ro-MD"/>
              </w:rPr>
            </w:pPr>
            <w:r w:rsidRPr="006473FF">
              <w:rPr>
                <w:rFonts w:ascii="Times New Roman" w:hAnsi="Times New Roman" w:cs="Times New Roman"/>
                <w:color w:val="0D0D0D" w:themeColor="text1" w:themeTint="F2"/>
                <w:sz w:val="24"/>
                <w:szCs w:val="24"/>
                <w:lang w:val="ro-MD"/>
              </w:rPr>
              <w:t>în cazul în care ponderea energiei din surse regenerabile în sectorul de încălzire și răcire este cuprinsă în intervalul 50% și 60%, se consideră că această pondere îndeplinește jumătate din creșterea medie anuală stabilită în conformitate cu lit. a).</w:t>
            </w:r>
          </w:p>
          <w:p w14:paraId="29E62E9A" w14:textId="77777777" w:rsidR="00C66123" w:rsidRPr="00F04327" w:rsidRDefault="00C66123" w:rsidP="000F41A4">
            <w:pPr>
              <w:pStyle w:val="ListParagraph"/>
              <w:jc w:val="both"/>
              <w:rPr>
                <w:rFonts w:ascii="Times New Roman" w:hAnsi="Times New Roman" w:cs="Times New Roman"/>
                <w:color w:val="0D0D0D" w:themeColor="text1" w:themeTint="F2"/>
                <w:sz w:val="24"/>
                <w:szCs w:val="24"/>
                <w:lang w:val="ro-MD"/>
              </w:rPr>
            </w:pPr>
          </w:p>
          <w:p w14:paraId="7E96952B" w14:textId="77777777" w:rsidR="00C66123" w:rsidRDefault="00C66123" w:rsidP="000F41A4">
            <w:pPr>
              <w:numPr>
                <w:ilvl w:val="0"/>
                <w:numId w:val="160"/>
              </w:numPr>
              <w:ind w:left="-18" w:firstLine="0"/>
              <w:contextualSpacing/>
              <w:jc w:val="both"/>
              <w:rPr>
                <w:rFonts w:ascii="Times New Roman" w:hAnsi="Times New Roman" w:cs="Times New Roman"/>
                <w:color w:val="0D0D0D" w:themeColor="text1" w:themeTint="F2"/>
                <w:sz w:val="24"/>
                <w:szCs w:val="24"/>
                <w:lang w:val="ro-MD"/>
              </w:rPr>
            </w:pPr>
            <w:r w:rsidRPr="00B638A8">
              <w:rPr>
                <w:rFonts w:ascii="Times New Roman" w:hAnsi="Times New Roman" w:cs="Times New Roman"/>
                <w:sz w:val="24"/>
                <w:szCs w:val="24"/>
                <w:lang w:val="ro-MD"/>
              </w:rPr>
              <w:t xml:space="preserve">În vederea creșterii consumului de energie din surse regenerabile, căldurii și frigului în sistemele de alimentare centralizată cu energie termică </w:t>
            </w:r>
            <w:r>
              <w:rPr>
                <w:rFonts w:ascii="Times New Roman" w:hAnsi="Times New Roman" w:cs="Times New Roman"/>
                <w:sz w:val="24"/>
                <w:szCs w:val="24"/>
                <w:lang w:val="ro-MD"/>
              </w:rPr>
              <w:t xml:space="preserve">și/sau de </w:t>
            </w:r>
            <w:r w:rsidRPr="005F2D29">
              <w:rPr>
                <w:rFonts w:ascii="Times New Roman" w:hAnsi="Times New Roman" w:cs="Times New Roman"/>
                <w:sz w:val="24"/>
                <w:szCs w:val="24"/>
                <w:lang w:val="ro-MD"/>
              </w:rPr>
              <w:t>răcire</w:t>
            </w:r>
            <w:r w:rsidRPr="00B638A8">
              <w:rPr>
                <w:rFonts w:ascii="Times New Roman" w:hAnsi="Times New Roman" w:cs="Times New Roman"/>
                <w:sz w:val="24"/>
                <w:szCs w:val="24"/>
                <w:lang w:val="ro-MD"/>
              </w:rPr>
              <w:t>, conform prevederii de la art. 26</w:t>
            </w:r>
            <w:r w:rsidRPr="00B638A8">
              <w:rPr>
                <w:rFonts w:ascii="Times New Roman" w:hAnsi="Times New Roman" w:cs="Times New Roman"/>
                <w:sz w:val="24"/>
                <w:szCs w:val="24"/>
                <w:vertAlign w:val="superscript"/>
                <w:lang w:val="ro-MD"/>
              </w:rPr>
              <w:t>3</w:t>
            </w:r>
            <w:r w:rsidRPr="00B638A8">
              <w:rPr>
                <w:rFonts w:ascii="Times New Roman" w:hAnsi="Times New Roman" w:cs="Times New Roman"/>
                <w:sz w:val="24"/>
                <w:szCs w:val="24"/>
                <w:lang w:val="ro-MD"/>
              </w:rPr>
              <w:t>, alin. (3):</w:t>
            </w:r>
            <w:r w:rsidRPr="00170B0C">
              <w:rPr>
                <w:rFonts w:ascii="Times New Roman" w:hAnsi="Times New Roman" w:cs="Times New Roman"/>
                <w:color w:val="0D0D0D" w:themeColor="text1" w:themeTint="F2"/>
                <w:sz w:val="24"/>
                <w:szCs w:val="24"/>
                <w:lang w:val="ro-MD"/>
              </w:rPr>
              <w:t>.</w:t>
            </w:r>
          </w:p>
          <w:p w14:paraId="71E5A0E8" w14:textId="77777777" w:rsidR="00C66123" w:rsidRPr="006473FF" w:rsidRDefault="00C66123" w:rsidP="000F41A4">
            <w:pPr>
              <w:pStyle w:val="ListParagraph"/>
              <w:numPr>
                <w:ilvl w:val="0"/>
                <w:numId w:val="170"/>
              </w:numPr>
              <w:jc w:val="both"/>
              <w:rPr>
                <w:rFonts w:ascii="Times New Roman" w:hAnsi="Times New Roman" w:cs="Times New Roman"/>
                <w:color w:val="0D0D0D" w:themeColor="text1" w:themeTint="F2"/>
                <w:sz w:val="24"/>
                <w:szCs w:val="24"/>
                <w:lang w:val="ro-MD"/>
              </w:rPr>
            </w:pPr>
            <w:r w:rsidRPr="006473FF">
              <w:rPr>
                <w:rFonts w:ascii="Times New Roman" w:hAnsi="Times New Roman" w:cs="Times New Roman"/>
                <w:color w:val="0D0D0D" w:themeColor="text1" w:themeTint="F2"/>
                <w:sz w:val="24"/>
                <w:szCs w:val="24"/>
                <w:lang w:val="ro-MD"/>
              </w:rPr>
              <w:lastRenderedPageBreak/>
              <w:t>ponderea energiei din surse regenerabile, căldurii și frigului rezidual utilizate în sistemele centralizatede alimentare centralizată cu energie termică și/sau de răcire va fi majorată cu cel puțin un punct procentual, ca medie anuală calculată pentru perioada 2023 – 2025 și pentru perioada 2026 – 2030, având ca și referință ponderea utilizării acestora în anul 20220, exprimată în termeni de pondere a consumului final de energie în sistemele de alimentare centralizată cu energie termică și sistemele centralizate/sau de răcire.;</w:t>
            </w:r>
          </w:p>
          <w:p w14:paraId="115AE217" w14:textId="77777777" w:rsidR="00C66123" w:rsidRPr="00F04327" w:rsidRDefault="00C66123" w:rsidP="000F41A4">
            <w:pPr>
              <w:pStyle w:val="ListParagraph"/>
              <w:numPr>
                <w:ilvl w:val="0"/>
                <w:numId w:val="170"/>
              </w:numPr>
              <w:ind w:left="325"/>
              <w:jc w:val="both"/>
              <w:rPr>
                <w:rFonts w:ascii="Times New Roman" w:hAnsi="Times New Roman" w:cs="Times New Roman"/>
                <w:color w:val="0D0D0D" w:themeColor="text1" w:themeTint="F2"/>
                <w:sz w:val="24"/>
                <w:szCs w:val="24"/>
                <w:lang w:val="ro-MD"/>
              </w:rPr>
            </w:pPr>
            <w:r w:rsidRPr="006473FF">
              <w:rPr>
                <w:rFonts w:ascii="Times New Roman" w:hAnsi="Times New Roman" w:cs="Times New Roman"/>
                <w:color w:val="0D0D0D" w:themeColor="text1" w:themeTint="F2"/>
                <w:sz w:val="24"/>
                <w:szCs w:val="24"/>
                <w:lang w:val="ro-MD"/>
              </w:rPr>
              <w:t>în cazul în care ponderea energiei din surse regenerabile, căldurii și frigului rezidual utilizat în sistemele de alimentare centralizată cu energie termică și/sau de răcire este mai mare de 60%, se consideră că această pondere îndeplinește creșterea medie anuală stabilită în conformitate cu lit. a).</w:t>
            </w:r>
          </w:p>
          <w:p w14:paraId="66A03EEE" w14:textId="77777777" w:rsidR="00C66123" w:rsidRPr="00170B0C" w:rsidRDefault="00C66123" w:rsidP="000F41A4">
            <w:pPr>
              <w:pStyle w:val="ListParagraph"/>
              <w:numPr>
                <w:ilvl w:val="0"/>
                <w:numId w:val="160"/>
              </w:numPr>
              <w:tabs>
                <w:tab w:val="left" w:pos="360"/>
              </w:tabs>
              <w:ind w:left="-18"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În vederea implementării prevederii de la art. 26</w:t>
            </w:r>
            <w:r w:rsidRPr="005F2D29">
              <w:rPr>
                <w:rFonts w:ascii="Times New Roman" w:hAnsi="Times New Roman" w:cs="Times New Roman"/>
                <w:sz w:val="24"/>
                <w:szCs w:val="24"/>
                <w:vertAlign w:val="superscript"/>
                <w:lang w:val="ro-MD"/>
              </w:rPr>
              <w:t>4</w:t>
            </w:r>
            <w:r w:rsidRPr="005F2D29">
              <w:rPr>
                <w:rFonts w:ascii="Times New Roman" w:hAnsi="Times New Roman" w:cs="Times New Roman"/>
                <w:sz w:val="24"/>
                <w:szCs w:val="24"/>
                <w:lang w:val="ro-MD"/>
              </w:rPr>
              <w:t xml:space="preserve">, alin. (4) și stabilirea unor măsuri de înlocuire a instalațiilor de încălzire pe bază de combustibili fosili, în termen de 12 luni de la data intrării în vigoare a prezentei legi, organul central de specialitate al administrației publice în domeniul energeticii și organul central de specialitate al administrației publice în domeniul construcțiilor, cu concursul instituției publice de suport și Agenției de Supraveghere Tehnică, în </w:t>
            </w:r>
            <w:r>
              <w:rPr>
                <w:rFonts w:ascii="Times New Roman" w:hAnsi="Times New Roman" w:cs="Times New Roman"/>
                <w:sz w:val="24"/>
                <w:szCs w:val="24"/>
                <w:lang w:val="ro-MD"/>
              </w:rPr>
              <w:t>funcție</w:t>
            </w:r>
            <w:r w:rsidRPr="005F2D29">
              <w:rPr>
                <w:rFonts w:ascii="Times New Roman" w:hAnsi="Times New Roman" w:cs="Times New Roman"/>
                <w:sz w:val="24"/>
                <w:szCs w:val="24"/>
                <w:lang w:val="ro-MD"/>
              </w:rPr>
              <w:t xml:space="preserve"> de competențele deținute, întocmesc un inventar al instalațiilor de încălzire pe baza combustibililor fosili. Părți obligate cu raportarea informațiilor deținute sunt:</w:t>
            </w:r>
            <w:r w:rsidRPr="00170B0C">
              <w:rPr>
                <w:rFonts w:ascii="Times New Roman" w:hAnsi="Times New Roman" w:cs="Times New Roman"/>
                <w:color w:val="0D0D0D" w:themeColor="text1" w:themeTint="F2"/>
                <w:sz w:val="24"/>
                <w:szCs w:val="24"/>
                <w:lang w:val="ro-MD"/>
              </w:rPr>
              <w:t>:</w:t>
            </w:r>
          </w:p>
          <w:p w14:paraId="2C9B219B" w14:textId="77777777" w:rsidR="00C66123" w:rsidRPr="00170B0C" w:rsidRDefault="00C66123" w:rsidP="000F41A4">
            <w:pPr>
              <w:pStyle w:val="ListParagraph"/>
              <w:numPr>
                <w:ilvl w:val="0"/>
                <w:numId w:val="171"/>
              </w:numPr>
              <w:tabs>
                <w:tab w:val="left" w:pos="360"/>
              </w:tabs>
              <w:ind w:left="32" w:firstLine="688"/>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Autoritățile administrației publice locale de nivelul al doilea, prin intermediul managerilor energetici raionali și</w:t>
            </w:r>
            <w:r>
              <w:rPr>
                <w:rFonts w:ascii="Times New Roman" w:hAnsi="Times New Roman" w:cs="Times New Roman"/>
                <w:sz w:val="24"/>
                <w:szCs w:val="24"/>
                <w:lang w:val="ro-MD"/>
              </w:rPr>
              <w:t xml:space="preserve">, după caz, </w:t>
            </w:r>
            <w:r w:rsidRPr="005F2D29">
              <w:rPr>
                <w:rFonts w:ascii="Times New Roman" w:hAnsi="Times New Roman" w:cs="Times New Roman"/>
                <w:sz w:val="24"/>
                <w:szCs w:val="24"/>
                <w:lang w:val="ro-MD"/>
              </w:rPr>
              <w:t xml:space="preserve">municipali – pentru informațiile cu privire la instalațiile de încălzire pe bază de cărbune </w:t>
            </w:r>
            <w:r w:rsidRPr="005F2D29">
              <w:rPr>
                <w:rFonts w:ascii="Times New Roman" w:hAnsi="Times New Roman" w:cs="Times New Roman"/>
                <w:sz w:val="24"/>
                <w:szCs w:val="24"/>
                <w:lang w:val="ro-MD"/>
              </w:rPr>
              <w:lastRenderedPageBreak/>
              <w:t>(cazane, sobe) instalate în cadrul clădirilor publice</w:t>
            </w:r>
            <w:r w:rsidRPr="00170B0C">
              <w:rPr>
                <w:rFonts w:ascii="Times New Roman" w:hAnsi="Times New Roman" w:cs="Times New Roman"/>
                <w:color w:val="0D0D0D" w:themeColor="text1" w:themeTint="F2"/>
                <w:sz w:val="24"/>
                <w:szCs w:val="24"/>
                <w:lang w:val="ro-MD"/>
              </w:rPr>
              <w:t>;</w:t>
            </w:r>
          </w:p>
          <w:p w14:paraId="5664F56C" w14:textId="77777777" w:rsidR="00C66123" w:rsidRPr="00170B0C" w:rsidRDefault="00C66123" w:rsidP="000F41A4">
            <w:pPr>
              <w:pStyle w:val="ListParagraph"/>
              <w:numPr>
                <w:ilvl w:val="0"/>
                <w:numId w:val="171"/>
              </w:numPr>
              <w:tabs>
                <w:tab w:val="left" w:pos="360"/>
              </w:tabs>
              <w:ind w:left="-18"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Distribuitorii și furnizorii de gaze naturale – pentru informațiile cu privire la instalațiile de încălzire pe bază de gaze naturale (cazane), instalate în cadrul clădirilor publice și clădirilor rezidențiale </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i) la nivel de </w:t>
            </w:r>
            <w:r>
              <w:rPr>
                <w:rFonts w:ascii="Times New Roman" w:hAnsi="Times New Roman" w:cs="Times New Roman"/>
                <w:sz w:val="24"/>
                <w:szCs w:val="24"/>
                <w:lang w:val="ro-MD"/>
              </w:rPr>
              <w:t xml:space="preserve">bloc locativ </w:t>
            </w:r>
            <w:r w:rsidRPr="005F2D29">
              <w:rPr>
                <w:rFonts w:ascii="Times New Roman" w:hAnsi="Times New Roman" w:cs="Times New Roman"/>
                <w:sz w:val="24"/>
                <w:szCs w:val="24"/>
                <w:lang w:val="ro-MD"/>
              </w:rPr>
              <w:t xml:space="preserve">sau grup de astfel de clădiri, și ii) </w:t>
            </w:r>
            <w:r>
              <w:rPr>
                <w:rFonts w:ascii="Times New Roman" w:hAnsi="Times New Roman" w:cs="Times New Roman"/>
                <w:sz w:val="24"/>
                <w:szCs w:val="24"/>
                <w:lang w:val="ro-MD"/>
              </w:rPr>
              <w:t xml:space="preserve">bloc locativ </w:t>
            </w:r>
            <w:r w:rsidRPr="005F2D29">
              <w:rPr>
                <w:rFonts w:ascii="Times New Roman" w:hAnsi="Times New Roman" w:cs="Times New Roman"/>
                <w:sz w:val="24"/>
                <w:szCs w:val="24"/>
                <w:lang w:val="ro-MD"/>
              </w:rPr>
              <w:t>în cadrul cărora toate locuințele dispun de cazane individuale pe gaze naturale</w:t>
            </w:r>
            <w:r w:rsidRPr="00170B0C">
              <w:rPr>
                <w:rFonts w:ascii="Times New Roman" w:hAnsi="Times New Roman" w:cs="Times New Roman"/>
                <w:color w:val="0D0D0D" w:themeColor="text1" w:themeTint="F2"/>
                <w:sz w:val="24"/>
                <w:szCs w:val="24"/>
                <w:lang w:val="ro-MD"/>
              </w:rPr>
              <w:t>;</w:t>
            </w:r>
          </w:p>
          <w:p w14:paraId="7A282053" w14:textId="77777777" w:rsidR="00C66123" w:rsidRPr="00170B0C" w:rsidRDefault="00C66123" w:rsidP="000F41A4">
            <w:pPr>
              <w:pStyle w:val="ListParagraph"/>
              <w:numPr>
                <w:ilvl w:val="0"/>
                <w:numId w:val="160"/>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În sensul prevederii de la art. 26</w:t>
            </w:r>
            <w:r w:rsidRPr="00FB374A">
              <w:rPr>
                <w:rFonts w:ascii="Times New Roman" w:hAnsi="Times New Roman" w:cs="Times New Roman"/>
                <w:sz w:val="24"/>
                <w:szCs w:val="24"/>
                <w:vertAlign w:val="superscript"/>
                <w:lang w:val="ro-MD"/>
              </w:rPr>
              <w:t>5</w:t>
            </w:r>
            <w:r>
              <w:rPr>
                <w:rFonts w:ascii="Times New Roman" w:hAnsi="Times New Roman" w:cs="Times New Roman"/>
                <w:sz w:val="24"/>
                <w:szCs w:val="24"/>
                <w:lang w:val="ro-MD"/>
              </w:rPr>
              <w:t>, alin. (4), lit. c) și alin. (6)</w:t>
            </w:r>
            <w:r w:rsidRPr="00170B0C">
              <w:rPr>
                <w:rFonts w:ascii="Times New Roman" w:hAnsi="Times New Roman" w:cs="Times New Roman"/>
                <w:color w:val="0D0D0D" w:themeColor="text1" w:themeTint="F2"/>
                <w:sz w:val="24"/>
                <w:szCs w:val="24"/>
                <w:lang w:val="ro-MD"/>
              </w:rPr>
              <w:t>:</w:t>
            </w:r>
          </w:p>
          <w:p w14:paraId="706D0629" w14:textId="77777777" w:rsidR="00C66123" w:rsidRPr="00170B0C" w:rsidRDefault="00C66123" w:rsidP="000F41A4">
            <w:pPr>
              <w:pStyle w:val="ListParagraph"/>
              <w:numPr>
                <w:ilvl w:val="0"/>
                <w:numId w:val="172"/>
              </w:numPr>
              <w:ind w:left="315"/>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u</w:t>
            </w:r>
            <w:r w:rsidRPr="00CF2F9B">
              <w:rPr>
                <w:rFonts w:ascii="Times New Roman" w:hAnsi="Times New Roman" w:cs="Times New Roman"/>
                <w:sz w:val="24"/>
                <w:szCs w:val="24"/>
                <w:lang w:val="ro-MD"/>
              </w:rPr>
              <w:t xml:space="preserve">nitățile termoenergetice care gestionează sisteme de alimentare centralizată cu energie termică </w:t>
            </w:r>
            <w:r>
              <w:rPr>
                <w:rFonts w:ascii="Times New Roman" w:hAnsi="Times New Roman" w:cs="Times New Roman"/>
                <w:sz w:val="24"/>
                <w:szCs w:val="24"/>
                <w:lang w:val="ro-MD"/>
              </w:rPr>
              <w:t xml:space="preserve">și/sau de </w:t>
            </w:r>
            <w:r w:rsidRPr="005F2D29">
              <w:rPr>
                <w:rFonts w:ascii="Times New Roman" w:hAnsi="Times New Roman" w:cs="Times New Roman"/>
                <w:sz w:val="24"/>
                <w:szCs w:val="24"/>
                <w:lang w:val="ro-MD"/>
              </w:rPr>
              <w:t>răcire</w:t>
            </w:r>
            <w:r w:rsidRPr="00CF2F9B">
              <w:rPr>
                <w:rFonts w:ascii="Times New Roman" w:hAnsi="Times New Roman" w:cs="Times New Roman"/>
                <w:sz w:val="24"/>
                <w:szCs w:val="24"/>
                <w:lang w:val="ro-MD"/>
              </w:rPr>
              <w:t xml:space="preserve"> care nu corespund criteriilor stabilite față de un sistem eficient de alimentare centralizată cu energie termică și</w:t>
            </w:r>
            <w:r>
              <w:rPr>
                <w:rFonts w:ascii="Times New Roman" w:hAnsi="Times New Roman" w:cs="Times New Roman"/>
                <w:sz w:val="24"/>
                <w:szCs w:val="24"/>
                <w:lang w:val="ro-MD"/>
              </w:rPr>
              <w:t>/sau</w:t>
            </w:r>
            <w:r w:rsidRPr="00CF2F9B">
              <w:rPr>
                <w:rFonts w:ascii="Times New Roman" w:hAnsi="Times New Roman" w:cs="Times New Roman"/>
                <w:sz w:val="24"/>
                <w:szCs w:val="24"/>
                <w:lang w:val="ro-MD"/>
              </w:rPr>
              <w:t xml:space="preserve"> de răcire, </w:t>
            </w:r>
            <w:r>
              <w:rPr>
                <w:rFonts w:ascii="Times New Roman" w:hAnsi="Times New Roman" w:cs="Times New Roman"/>
                <w:sz w:val="24"/>
                <w:szCs w:val="24"/>
                <w:lang w:val="ro-MD"/>
              </w:rPr>
              <w:t xml:space="preserve">în termen de </w:t>
            </w:r>
            <w:r w:rsidRPr="00292191">
              <w:rPr>
                <w:rFonts w:ascii="Times New Roman" w:hAnsi="Times New Roman" w:cs="Times New Roman"/>
                <w:sz w:val="24"/>
                <w:szCs w:val="24"/>
                <w:highlight w:val="red"/>
                <w:lang w:val="ro-MD"/>
              </w:rPr>
              <w:t>6 luni</w:t>
            </w:r>
            <w:r>
              <w:rPr>
                <w:rFonts w:ascii="Times New Roman" w:hAnsi="Times New Roman" w:cs="Times New Roman"/>
                <w:sz w:val="24"/>
                <w:szCs w:val="24"/>
                <w:lang w:val="ro-MD"/>
              </w:rPr>
              <w:t xml:space="preserve"> de la data </w:t>
            </w:r>
            <w:r w:rsidRPr="00E705D7">
              <w:rPr>
                <w:rFonts w:ascii="Times New Roman" w:hAnsi="Times New Roman" w:cs="Times New Roman"/>
                <w:sz w:val="24"/>
                <w:szCs w:val="24"/>
                <w:lang w:val="ro-MD"/>
              </w:rPr>
              <w:t>intr</w:t>
            </w:r>
            <w:r>
              <w:rPr>
                <w:rFonts w:ascii="Times New Roman" w:hAnsi="Times New Roman" w:cs="Times New Roman"/>
                <w:sz w:val="24"/>
                <w:szCs w:val="24"/>
                <w:lang w:val="ro-MD"/>
              </w:rPr>
              <w:t xml:space="preserve">ării </w:t>
            </w:r>
            <w:r w:rsidRPr="00E705D7">
              <w:rPr>
                <w:rFonts w:ascii="Times New Roman" w:hAnsi="Times New Roman" w:cs="Times New Roman"/>
                <w:sz w:val="24"/>
                <w:szCs w:val="24"/>
                <w:lang w:val="ro-MD"/>
              </w:rPr>
              <w:t xml:space="preserve">în vigoare a prezentei legi, elaborează și aprobă planuri de măsuri pentru îmbunătățirea performanțelor sistemelor gestionate astfel ca la până la </w:t>
            </w:r>
            <w:r w:rsidRPr="00E705D7">
              <w:rPr>
                <w:rFonts w:ascii="Times New Roman" w:hAnsi="Times New Roman" w:cs="Times New Roman"/>
                <w:sz w:val="24"/>
                <w:szCs w:val="24"/>
                <w:highlight w:val="red"/>
                <w:lang w:val="ro-MD"/>
              </w:rPr>
              <w:t>31 Decembrie 2025</w:t>
            </w:r>
            <w:r w:rsidRPr="00E705D7">
              <w:rPr>
                <w:rFonts w:ascii="Times New Roman" w:hAnsi="Times New Roman" w:cs="Times New Roman"/>
                <w:sz w:val="24"/>
                <w:szCs w:val="24"/>
                <w:lang w:val="ro-MD"/>
              </w:rPr>
              <w:t xml:space="preserve"> să corespundă criteriilor stabilite față de un sistem eficient de alimentare centralizată cu energie termică și/sau de răcire</w:t>
            </w:r>
            <w:r w:rsidRPr="00170B0C">
              <w:rPr>
                <w:rFonts w:ascii="Times New Roman" w:hAnsi="Times New Roman" w:cs="Times New Roman"/>
                <w:color w:val="0D0D0D" w:themeColor="text1" w:themeTint="F2"/>
                <w:sz w:val="24"/>
                <w:szCs w:val="24"/>
                <w:lang w:val="ro-MD"/>
              </w:rPr>
              <w:t>;</w:t>
            </w:r>
          </w:p>
          <w:p w14:paraId="21925665" w14:textId="77777777" w:rsidR="00C66123" w:rsidRPr="00170B0C" w:rsidRDefault="00C66123" w:rsidP="000F41A4">
            <w:pPr>
              <w:pStyle w:val="ListParagraph"/>
              <w:numPr>
                <w:ilvl w:val="0"/>
                <w:numId w:val="172"/>
              </w:numPr>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u</w:t>
            </w:r>
            <w:r w:rsidRPr="009875C1">
              <w:rPr>
                <w:rFonts w:ascii="Times New Roman" w:hAnsi="Times New Roman" w:cs="Times New Roman"/>
                <w:sz w:val="24"/>
                <w:szCs w:val="24"/>
                <w:lang w:val="ro-MD"/>
              </w:rPr>
              <w:t xml:space="preserve">nitatea termoenergetică actualizează planul de măsuri o dată la patru ani sau mai frecvent, în condițiile în care </w:t>
            </w:r>
            <w:r>
              <w:rPr>
                <w:rFonts w:ascii="Times New Roman" w:hAnsi="Times New Roman" w:cs="Times New Roman"/>
                <w:sz w:val="24"/>
                <w:szCs w:val="24"/>
                <w:lang w:val="ro-MD"/>
              </w:rPr>
              <w:t>factori ce au fost considerați la elaborarea componentelor menționate la art. 26</w:t>
            </w:r>
            <w:r w:rsidRPr="00FB374A">
              <w:rPr>
                <w:rFonts w:ascii="Times New Roman" w:hAnsi="Times New Roman" w:cs="Times New Roman"/>
                <w:sz w:val="24"/>
                <w:szCs w:val="24"/>
                <w:vertAlign w:val="superscript"/>
                <w:lang w:val="ro-MD"/>
              </w:rPr>
              <w:t>5</w:t>
            </w:r>
            <w:r w:rsidRPr="005B4E24">
              <w:rPr>
                <w:rFonts w:ascii="Times New Roman" w:hAnsi="Times New Roman" w:cs="Times New Roman"/>
                <w:sz w:val="24"/>
                <w:szCs w:val="24"/>
                <w:lang w:val="ro-MD"/>
              </w:rPr>
              <w:t>,</w:t>
            </w:r>
            <w:r>
              <w:rPr>
                <w:rFonts w:ascii="Times New Roman" w:hAnsi="Times New Roman" w:cs="Times New Roman"/>
                <w:sz w:val="24"/>
                <w:szCs w:val="24"/>
                <w:vertAlign w:val="superscript"/>
                <w:lang w:val="ro-MD"/>
              </w:rPr>
              <w:t xml:space="preserve"> </w:t>
            </w:r>
            <w:r w:rsidRPr="009875C1">
              <w:rPr>
                <w:rFonts w:ascii="Times New Roman" w:hAnsi="Times New Roman" w:cs="Times New Roman"/>
                <w:sz w:val="24"/>
                <w:szCs w:val="24"/>
                <w:lang w:val="ro-MD"/>
              </w:rPr>
              <w:t xml:space="preserve">alin. (7) s-au modificat </w:t>
            </w:r>
            <w:r>
              <w:rPr>
                <w:rFonts w:ascii="Times New Roman" w:hAnsi="Times New Roman" w:cs="Times New Roman"/>
                <w:sz w:val="24"/>
                <w:szCs w:val="24"/>
                <w:lang w:val="ro-MD"/>
              </w:rPr>
              <w:t>în măsură să afecteze performanța scontată a sistemului</w:t>
            </w:r>
            <w:r w:rsidRPr="00170B0C">
              <w:rPr>
                <w:rFonts w:ascii="Times New Roman" w:hAnsi="Times New Roman" w:cs="Times New Roman"/>
                <w:color w:val="0D0D0D" w:themeColor="text1" w:themeTint="F2"/>
                <w:sz w:val="24"/>
                <w:szCs w:val="24"/>
                <w:lang w:val="ro-MD"/>
              </w:rPr>
              <w:t>;</w:t>
            </w:r>
          </w:p>
          <w:p w14:paraId="06093224" w14:textId="77777777" w:rsidR="00C66123" w:rsidRPr="00170B0C" w:rsidRDefault="00C66123" w:rsidP="000F41A4">
            <w:pPr>
              <w:pStyle w:val="ListParagraph"/>
              <w:numPr>
                <w:ilvl w:val="0"/>
                <w:numId w:val="172"/>
              </w:numPr>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u</w:t>
            </w:r>
            <w:r w:rsidRPr="005F2D29">
              <w:rPr>
                <w:rFonts w:ascii="Times New Roman" w:hAnsi="Times New Roman" w:cs="Times New Roman"/>
                <w:sz w:val="24"/>
                <w:szCs w:val="24"/>
                <w:lang w:val="ro-MD"/>
              </w:rPr>
              <w:t>nitatea termoenergetică prezintă Agenției Naționale pentru Reglementare în Energetică rapoarte anuale</w:t>
            </w:r>
            <w:r>
              <w:rPr>
                <w:rFonts w:ascii="Times New Roman" w:hAnsi="Times New Roman" w:cs="Times New Roman"/>
                <w:sz w:val="24"/>
                <w:szCs w:val="24"/>
                <w:lang w:val="ro-MD"/>
              </w:rPr>
              <w:t xml:space="preserve">, până la sfârșitul primului trimestru după anul de gestiune,  </w:t>
            </w:r>
            <w:r w:rsidRPr="009875C1">
              <w:rPr>
                <w:rFonts w:ascii="Times New Roman" w:hAnsi="Times New Roman" w:cs="Times New Roman"/>
                <w:sz w:val="24"/>
                <w:szCs w:val="24"/>
                <w:lang w:val="ro-MD"/>
              </w:rPr>
              <w:t xml:space="preserve"> cu privire la progresul implementării măsurilor cuprinse în planul de măsuri prevăzut la lit. </w:t>
            </w:r>
            <w:r>
              <w:rPr>
                <w:rFonts w:ascii="Times New Roman" w:hAnsi="Times New Roman" w:cs="Times New Roman"/>
                <w:sz w:val="24"/>
                <w:szCs w:val="24"/>
                <w:lang w:val="ro-MD"/>
              </w:rPr>
              <w:t>a</w:t>
            </w:r>
            <w:r w:rsidRPr="009875C1">
              <w:rPr>
                <w:rFonts w:ascii="Times New Roman" w:hAnsi="Times New Roman" w:cs="Times New Roman"/>
                <w:sz w:val="24"/>
                <w:szCs w:val="24"/>
                <w:lang w:val="ro-MD"/>
              </w:rPr>
              <w:t>)</w:t>
            </w:r>
          </w:p>
          <w:p w14:paraId="29D55390" w14:textId="77777777" w:rsidR="00C66123" w:rsidRPr="00170B0C" w:rsidRDefault="00C66123" w:rsidP="000F41A4">
            <w:pPr>
              <w:pStyle w:val="ListParagraph"/>
              <w:numPr>
                <w:ilvl w:val="0"/>
                <w:numId w:val="160"/>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lastRenderedPageBreak/>
              <w:t>În vederea implementării prevederii de la art. 26</w:t>
            </w:r>
            <w:r w:rsidRPr="005F2D29">
              <w:rPr>
                <w:rFonts w:ascii="Times New Roman" w:hAnsi="Times New Roman" w:cs="Times New Roman"/>
                <w:sz w:val="24"/>
                <w:szCs w:val="24"/>
                <w:vertAlign w:val="superscript"/>
                <w:lang w:val="ro-MD"/>
              </w:rPr>
              <w:t>7</w:t>
            </w:r>
            <w:r w:rsidRPr="005F2D29">
              <w:rPr>
                <w:rFonts w:ascii="Times New Roman" w:hAnsi="Times New Roman" w:cs="Times New Roman"/>
                <w:sz w:val="24"/>
                <w:szCs w:val="24"/>
                <w:lang w:val="ro-MD"/>
              </w:rPr>
              <w:t>, alin. (1), Guvernul consideră, la stabilirea ponderii energiei din surse regenerabile în consumul final de energie în transporturi, contribuțiile următoarelor componente</w:t>
            </w:r>
            <w:r w:rsidRPr="00170B0C">
              <w:rPr>
                <w:rFonts w:ascii="Times New Roman" w:hAnsi="Times New Roman" w:cs="Times New Roman"/>
                <w:color w:val="0D0D0D" w:themeColor="text1" w:themeTint="F2"/>
                <w:sz w:val="24"/>
                <w:szCs w:val="24"/>
                <w:lang w:val="ro-MD"/>
              </w:rPr>
              <w:t>:</w:t>
            </w:r>
          </w:p>
          <w:p w14:paraId="77F395E6" w14:textId="77777777" w:rsidR="00C66123" w:rsidRPr="00170B0C" w:rsidRDefault="00C66123" w:rsidP="000F41A4">
            <w:pPr>
              <w:pStyle w:val="ListParagraph"/>
              <w:numPr>
                <w:ilvl w:val="0"/>
                <w:numId w:val="173"/>
              </w:numPr>
              <w:tabs>
                <w:tab w:val="left" w:pos="360"/>
                <w:tab w:val="left" w:pos="900"/>
              </w:tabs>
              <w:ind w:left="315"/>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r w:rsidRPr="00170B0C">
              <w:rPr>
                <w:rFonts w:ascii="Times New Roman" w:hAnsi="Times New Roman" w:cs="Times New Roman"/>
                <w:color w:val="0D0D0D" w:themeColor="text1" w:themeTint="F2"/>
                <w:sz w:val="24"/>
                <w:szCs w:val="24"/>
                <w:lang w:val="ro-MD"/>
              </w:rPr>
              <w:t>;</w:t>
            </w:r>
          </w:p>
          <w:p w14:paraId="56CA898C" w14:textId="77777777" w:rsidR="00C66123" w:rsidRDefault="00C66123" w:rsidP="000F41A4">
            <w:pPr>
              <w:pStyle w:val="ListParagraph"/>
              <w:numPr>
                <w:ilvl w:val="0"/>
                <w:numId w:val="173"/>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p</w:t>
            </w:r>
            <w:r w:rsidRPr="005F2D29">
              <w:rPr>
                <w:rFonts w:ascii="Times New Roman" w:hAnsi="Times New Roman" w:cs="Times New Roman"/>
                <w:sz w:val="24"/>
                <w:szCs w:val="24"/>
                <w:lang w:val="ro-MD"/>
              </w:rPr>
              <w:t>onderea biocarburanților și biogazului produs din ulei de gătit uzat și grăsimi animale - este limitată la 1,7%</w:t>
            </w:r>
          </w:p>
          <w:p w14:paraId="330B9667" w14:textId="77777777" w:rsidR="00C66123" w:rsidRPr="00F04327" w:rsidRDefault="00C66123" w:rsidP="000F41A4">
            <w:pPr>
              <w:pStyle w:val="ListParagraph"/>
              <w:numPr>
                <w:ilvl w:val="0"/>
                <w:numId w:val="173"/>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p</w:t>
            </w:r>
            <w:r w:rsidRPr="005F2D29">
              <w:rPr>
                <w:rFonts w:ascii="Times New Roman" w:hAnsi="Times New Roman" w:cs="Times New Roman"/>
                <w:sz w:val="24"/>
                <w:szCs w:val="24"/>
                <w:lang w:val="ro-MD"/>
              </w:rPr>
              <w:t xml:space="preserve">onderea biocarburanților avansați și biogazului produși din materia primă specificată în Regulamentul privind calculul consumului </w:t>
            </w:r>
            <w:r w:rsidRPr="005F2D29">
              <w:rPr>
                <w:rFonts w:ascii="Times New Roman" w:hAnsi="Times New Roman" w:cs="Times New Roman"/>
                <w:color w:val="000000"/>
                <w:sz w:val="24"/>
                <w:szCs w:val="24"/>
                <w:shd w:val="clear" w:color="auto" w:fill="FFFFFF"/>
                <w:lang w:val="ro-MD"/>
              </w:rPr>
              <w:t xml:space="preserve">de energie </w:t>
            </w:r>
            <w:r w:rsidRPr="005F2D29">
              <w:rPr>
                <w:rFonts w:ascii="Times New Roman" w:hAnsi="Times New Roman" w:cs="Times New Roman"/>
                <w:sz w:val="24"/>
                <w:szCs w:val="24"/>
                <w:lang w:val="ro-MD"/>
              </w:rPr>
              <w:t>din surse regenerabile – este de cel puțin 1% în 2025 și 3,5% în 2030</w:t>
            </w:r>
          </w:p>
          <w:p w14:paraId="5E95BF63" w14:textId="77777777" w:rsidR="00C66123" w:rsidRPr="00170B0C" w:rsidRDefault="00C66123" w:rsidP="000F41A4">
            <w:pPr>
              <w:pStyle w:val="ListParagraph"/>
              <w:numPr>
                <w:ilvl w:val="0"/>
                <w:numId w:val="173"/>
              </w:numPr>
              <w:tabs>
                <w:tab w:val="left" w:pos="360"/>
                <w:tab w:val="left" w:pos="900"/>
              </w:tabs>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p</w:t>
            </w:r>
            <w:r w:rsidRPr="005F2D29">
              <w:rPr>
                <w:rFonts w:ascii="Times New Roman" w:hAnsi="Times New Roman" w:cs="Times New Roman"/>
                <w:sz w:val="24"/>
                <w:szCs w:val="24"/>
                <w:lang w:val="ro-MD"/>
              </w:rPr>
              <w:t>onderea biocarburanților, biolichidelor sau combustibililor din biomasă produși din culturi alimentare și furajere, care prezintă riscuri ridicate din perspectiva schimbării indirecte a destinației terenurilor - este de 0% până în anul 2030, cu luarea în considerare a excepției stabilite la lit. c), alin. (1), art. 26</w:t>
            </w:r>
            <w:r w:rsidRPr="005F2D29">
              <w:rPr>
                <w:rFonts w:ascii="Times New Roman" w:hAnsi="Times New Roman" w:cs="Times New Roman"/>
                <w:sz w:val="24"/>
                <w:szCs w:val="24"/>
                <w:vertAlign w:val="superscript"/>
                <w:lang w:val="ro-MD"/>
              </w:rPr>
              <w:t>7</w:t>
            </w:r>
            <w:r w:rsidRPr="00170B0C">
              <w:rPr>
                <w:rFonts w:ascii="Times New Roman" w:hAnsi="Times New Roman" w:cs="Times New Roman"/>
                <w:color w:val="0D0D0D" w:themeColor="text1" w:themeTint="F2"/>
                <w:sz w:val="24"/>
                <w:szCs w:val="24"/>
                <w:lang w:val="ro-MD"/>
              </w:rPr>
              <w:t xml:space="preserve">; </w:t>
            </w:r>
          </w:p>
          <w:p w14:paraId="31DC2E3B" w14:textId="77777777" w:rsidR="00C66123" w:rsidRPr="00170B0C" w:rsidRDefault="00C66123" w:rsidP="000F41A4">
            <w:pPr>
              <w:pStyle w:val="ListParagraph"/>
              <w:numPr>
                <w:ilvl w:val="0"/>
                <w:numId w:val="160"/>
              </w:numPr>
              <w:tabs>
                <w:tab w:val="left" w:pos="360"/>
                <w:tab w:val="left" w:pos="810"/>
              </w:tabs>
              <w:ind w:left="-18" w:firstLine="0"/>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În vederea adoptării principiilor de maximă transparență, eficiență și eficacitate, precum și asigurarea unei predictibilități la implementarea schemelor de sprijin, conform art. 34, Guvernul</w:t>
            </w:r>
            <w:r w:rsidRPr="00170B0C">
              <w:rPr>
                <w:rFonts w:ascii="Times New Roman" w:hAnsi="Times New Roman" w:cs="Times New Roman"/>
                <w:color w:val="0D0D0D" w:themeColor="text1" w:themeTint="F2"/>
                <w:sz w:val="24"/>
                <w:szCs w:val="24"/>
                <w:lang w:val="ro-MD"/>
              </w:rPr>
              <w:t>:</w:t>
            </w:r>
          </w:p>
          <w:p w14:paraId="66E64B2C" w14:textId="77777777" w:rsidR="00C66123" w:rsidRPr="00170B0C" w:rsidRDefault="00C66123" w:rsidP="000F41A4">
            <w:pPr>
              <w:pStyle w:val="ListParagraph"/>
              <w:numPr>
                <w:ilvl w:val="0"/>
                <w:numId w:val="174"/>
              </w:numPr>
              <w:tabs>
                <w:tab w:val="left" w:pos="360"/>
                <w:tab w:val="left" w:pos="457"/>
              </w:tabs>
              <w:ind w:left="315"/>
              <w:jc w:val="both"/>
              <w:rPr>
                <w:rFonts w:ascii="Times New Roman" w:hAnsi="Times New Roman" w:cs="Times New Roman"/>
                <w:color w:val="0D0D0D" w:themeColor="text1" w:themeTint="F2"/>
                <w:sz w:val="24"/>
                <w:szCs w:val="24"/>
                <w:lang w:val="ro-MD"/>
              </w:rPr>
            </w:pPr>
            <w:r w:rsidRPr="005F2D29">
              <w:rPr>
                <w:rFonts w:ascii="Times New Roman" w:hAnsi="Times New Roman" w:cs="Times New Roman"/>
                <w:sz w:val="24"/>
                <w:szCs w:val="24"/>
                <w:lang w:val="ro-MD"/>
              </w:rPr>
              <w:t xml:space="preserve">publică un calendar indicativ </w:t>
            </w:r>
            <w:r>
              <w:rPr>
                <w:rFonts w:ascii="Times New Roman" w:hAnsi="Times New Roman" w:cs="Times New Roman"/>
                <w:sz w:val="24"/>
                <w:szCs w:val="24"/>
                <w:lang w:val="ro-MD"/>
              </w:rPr>
              <w:t xml:space="preserve">cu privire la organizarea procedurilor de licitație, </w:t>
            </w:r>
            <w:r w:rsidRPr="005F2D29">
              <w:rPr>
                <w:rFonts w:ascii="Times New Roman" w:hAnsi="Times New Roman" w:cs="Times New Roman"/>
                <w:sz w:val="24"/>
                <w:szCs w:val="24"/>
                <w:lang w:val="ro-MD"/>
              </w:rPr>
              <w:t>pentru următorii 3-5 ani</w:t>
            </w:r>
            <w:r>
              <w:rPr>
                <w:rFonts w:ascii="Times New Roman" w:hAnsi="Times New Roman" w:cs="Times New Roman"/>
                <w:sz w:val="24"/>
                <w:szCs w:val="24"/>
                <w:lang w:val="ro-MD"/>
              </w:rPr>
              <w:t xml:space="preserve">, cu respectarea conținutului și a informațiilor stabilite de art. 34, alin. (9). </w:t>
            </w:r>
            <w:r w:rsidRPr="005F2D29">
              <w:rPr>
                <w:rFonts w:ascii="Times New Roman" w:hAnsi="Times New Roman" w:cs="Times New Roman"/>
                <w:sz w:val="24"/>
                <w:szCs w:val="24"/>
                <w:lang w:val="ro-MD"/>
              </w:rPr>
              <w:t>Calendarul este actualizat anual sau</w:t>
            </w:r>
            <w:r>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dacă este necesar, cu o periodicitate mai mare, pentru a reflecta</w:t>
            </w:r>
            <w:r>
              <w:rPr>
                <w:rFonts w:ascii="Times New Roman" w:hAnsi="Times New Roman" w:cs="Times New Roman"/>
                <w:sz w:val="24"/>
                <w:szCs w:val="24"/>
                <w:lang w:val="ro-MD"/>
              </w:rPr>
              <w:t xml:space="preserve"> modificările în planificarea organizării </w:t>
            </w:r>
            <w:r>
              <w:rPr>
                <w:rFonts w:ascii="Times New Roman" w:hAnsi="Times New Roman" w:cs="Times New Roman"/>
                <w:sz w:val="24"/>
                <w:szCs w:val="24"/>
                <w:lang w:val="ro-MD"/>
              </w:rPr>
              <w:lastRenderedPageBreak/>
              <w:t>licitațiilor cauzate de factori obiectivi, pentru a ține cont de e</w:t>
            </w:r>
            <w:r w:rsidRPr="005F2D29">
              <w:rPr>
                <w:rFonts w:ascii="Times New Roman" w:hAnsi="Times New Roman" w:cs="Times New Roman"/>
                <w:sz w:val="24"/>
                <w:szCs w:val="24"/>
                <w:lang w:val="ro-MD"/>
              </w:rPr>
              <w:t xml:space="preserve">voluțiile pieței sau </w:t>
            </w:r>
            <w:r>
              <w:rPr>
                <w:rFonts w:ascii="Times New Roman" w:hAnsi="Times New Roman" w:cs="Times New Roman"/>
                <w:sz w:val="24"/>
                <w:szCs w:val="24"/>
                <w:lang w:val="ro-MD"/>
              </w:rPr>
              <w:t xml:space="preserve">pentru a actualiza </w:t>
            </w:r>
            <w:r w:rsidRPr="005F2D29">
              <w:rPr>
                <w:rFonts w:ascii="Times New Roman" w:hAnsi="Times New Roman" w:cs="Times New Roman"/>
                <w:sz w:val="24"/>
                <w:szCs w:val="24"/>
                <w:lang w:val="ro-MD"/>
              </w:rPr>
              <w:t>bugetul/ costul estimat al sprijinului financiar oferit producătorilor eligibili</w:t>
            </w:r>
            <w:r w:rsidRPr="00170B0C">
              <w:rPr>
                <w:rFonts w:ascii="Times New Roman" w:hAnsi="Times New Roman" w:cs="Times New Roman"/>
                <w:color w:val="0D0D0D" w:themeColor="text1" w:themeTint="F2"/>
                <w:sz w:val="24"/>
                <w:szCs w:val="24"/>
                <w:lang w:val="ro-MD"/>
              </w:rPr>
              <w:t xml:space="preserve">; </w:t>
            </w:r>
          </w:p>
          <w:p w14:paraId="2BDECA9A" w14:textId="77777777" w:rsidR="00C66123" w:rsidRPr="00170B0C" w:rsidRDefault="00C66123" w:rsidP="000F41A4">
            <w:pPr>
              <w:pStyle w:val="ListParagraph"/>
              <w:numPr>
                <w:ilvl w:val="0"/>
                <w:numId w:val="174"/>
              </w:numPr>
              <w:tabs>
                <w:tab w:val="left" w:pos="360"/>
                <w:tab w:val="left" w:pos="810"/>
              </w:tabs>
              <w:ind w:left="-18" w:firstLine="0"/>
              <w:jc w:val="both"/>
              <w:rPr>
                <w:rFonts w:ascii="Times New Roman" w:hAnsi="Times New Roman" w:cs="Times New Roman"/>
                <w:color w:val="0D0D0D" w:themeColor="text1" w:themeTint="F2"/>
              </w:rPr>
            </w:pPr>
            <w:r>
              <w:rPr>
                <w:rFonts w:ascii="Times New Roman" w:hAnsi="Times New Roman" w:cs="Times New Roman"/>
                <w:sz w:val="24"/>
                <w:szCs w:val="24"/>
                <w:lang w:val="ro-MD"/>
              </w:rPr>
              <w:t xml:space="preserve">efectuează o </w:t>
            </w:r>
            <w:r w:rsidRPr="005F2D29">
              <w:rPr>
                <w:rFonts w:ascii="Times New Roman" w:hAnsi="Times New Roman" w:cs="Times New Roman"/>
                <w:sz w:val="24"/>
                <w:szCs w:val="24"/>
                <w:lang w:val="ro-MD"/>
              </w:rPr>
              <w:t>evalu</w:t>
            </w:r>
            <w:r>
              <w:rPr>
                <w:rFonts w:ascii="Times New Roman" w:hAnsi="Times New Roman" w:cs="Times New Roman"/>
                <w:sz w:val="24"/>
                <w:szCs w:val="24"/>
                <w:lang w:val="ro-MD"/>
              </w:rPr>
              <w:t xml:space="preserve">are a </w:t>
            </w:r>
            <w:r w:rsidRPr="005F2D29">
              <w:rPr>
                <w:rFonts w:ascii="Times New Roman" w:hAnsi="Times New Roman" w:cs="Times New Roman"/>
                <w:sz w:val="24"/>
                <w:szCs w:val="24"/>
                <w:lang w:val="ro-MD"/>
              </w:rPr>
              <w:t>eficacit</w:t>
            </w:r>
            <w:r>
              <w:rPr>
                <w:rFonts w:ascii="Times New Roman" w:hAnsi="Times New Roman" w:cs="Times New Roman"/>
                <w:sz w:val="24"/>
                <w:szCs w:val="24"/>
                <w:lang w:val="ro-MD"/>
              </w:rPr>
              <w:t xml:space="preserve">ății </w:t>
            </w:r>
            <w:r w:rsidRPr="005F2D29">
              <w:rPr>
                <w:rFonts w:ascii="Times New Roman" w:hAnsi="Times New Roman" w:cs="Times New Roman"/>
                <w:sz w:val="24"/>
                <w:szCs w:val="24"/>
                <w:lang w:val="ro-MD"/>
              </w:rPr>
              <w:t xml:space="preserve">schemei de sprijin pentru energia electrică din surse regenerabile și </w:t>
            </w:r>
            <w:r>
              <w:rPr>
                <w:rFonts w:ascii="Times New Roman" w:hAnsi="Times New Roman" w:cs="Times New Roman"/>
                <w:sz w:val="24"/>
                <w:szCs w:val="24"/>
                <w:lang w:val="ro-MD"/>
              </w:rPr>
              <w:t xml:space="preserve">a </w:t>
            </w:r>
            <w:r w:rsidRPr="005F2D29">
              <w:rPr>
                <w:rFonts w:ascii="Times New Roman" w:hAnsi="Times New Roman" w:cs="Times New Roman"/>
                <w:sz w:val="24"/>
                <w:szCs w:val="24"/>
                <w:lang w:val="ro-MD"/>
              </w:rPr>
              <w:t>efectel</w:t>
            </w:r>
            <w:r>
              <w:rPr>
                <w:rFonts w:ascii="Times New Roman" w:hAnsi="Times New Roman" w:cs="Times New Roman"/>
                <w:sz w:val="24"/>
                <w:szCs w:val="24"/>
                <w:lang w:val="ro-MD"/>
              </w:rPr>
              <w:t>or</w:t>
            </w:r>
            <w:r w:rsidRPr="005F2D29">
              <w:rPr>
                <w:rFonts w:ascii="Times New Roman" w:hAnsi="Times New Roman" w:cs="Times New Roman"/>
                <w:sz w:val="24"/>
                <w:szCs w:val="24"/>
                <w:lang w:val="ro-MD"/>
              </w:rPr>
              <w:t xml:space="preserve"> majore asupra diferitor grupuri de consumatori și asupra investițiilor în domeniu, </w:t>
            </w:r>
            <w:r>
              <w:rPr>
                <w:rFonts w:ascii="Times New Roman" w:hAnsi="Times New Roman" w:cs="Times New Roman"/>
                <w:sz w:val="24"/>
                <w:szCs w:val="24"/>
                <w:lang w:val="ro-MD"/>
              </w:rPr>
              <w:t xml:space="preserve">în conformitate cu prevederea de la art. 34, alin. (10), </w:t>
            </w:r>
            <w:r w:rsidRPr="005F2D29">
              <w:rPr>
                <w:rFonts w:ascii="Times New Roman" w:hAnsi="Times New Roman" w:cs="Times New Roman"/>
                <w:sz w:val="24"/>
                <w:szCs w:val="24"/>
                <w:lang w:val="ro-MD"/>
              </w:rPr>
              <w:t>cel puțin o dată la cinci ani</w:t>
            </w:r>
            <w:r>
              <w:rPr>
                <w:rFonts w:ascii="Times New Roman" w:hAnsi="Times New Roman" w:cs="Times New Roman"/>
                <w:sz w:val="24"/>
                <w:szCs w:val="24"/>
                <w:lang w:val="ro-MD"/>
              </w:rPr>
              <w:t>, și o publică pe pagina sa web oficială</w:t>
            </w:r>
            <w:r w:rsidRPr="00170B0C">
              <w:rPr>
                <w:rFonts w:ascii="Times New Roman" w:hAnsi="Times New Roman" w:cs="Times New Roman"/>
                <w:color w:val="0D0D0D" w:themeColor="text1" w:themeTint="F2"/>
                <w:sz w:val="24"/>
                <w:szCs w:val="24"/>
                <w:lang w:val="ro-MD"/>
              </w:rPr>
              <w:t>;</w:t>
            </w:r>
          </w:p>
          <w:p w14:paraId="1D0F33D7" w14:textId="77777777" w:rsidR="00C66123" w:rsidRDefault="00C66123" w:rsidP="00C66123">
            <w:pPr>
              <w:jc w:val="both"/>
              <w:rPr>
                <w:rFonts w:ascii="Times New Roman" w:hAnsi="Times New Roman" w:cs="Times New Roman"/>
                <w:color w:val="0D0D0D" w:themeColor="text1" w:themeTint="F2"/>
                <w:sz w:val="24"/>
                <w:szCs w:val="24"/>
                <w:lang w:val="ro-MD"/>
              </w:rPr>
            </w:pPr>
            <w:r>
              <w:rPr>
                <w:rFonts w:ascii="Times New Roman" w:hAnsi="Times New Roman" w:cs="Times New Roman"/>
                <w:color w:val="0D0D0D" w:themeColor="text1" w:themeTint="F2"/>
                <w:sz w:val="24"/>
                <w:szCs w:val="24"/>
                <w:lang w:val="ro-MD"/>
              </w:rPr>
              <w:t xml:space="preserve">(14) </w:t>
            </w:r>
            <w:r w:rsidRPr="00F04327">
              <w:rPr>
                <w:rFonts w:ascii="Times New Roman" w:hAnsi="Times New Roman" w:cs="Times New Roman"/>
                <w:color w:val="0D0D0D" w:themeColor="text1" w:themeTint="F2"/>
                <w:sz w:val="24"/>
                <w:szCs w:val="24"/>
                <w:lang w:val="ro-MD"/>
              </w:rPr>
              <w:t>În vederea promovării energeticii distribuite și încurajării investițiilor în capacități mici de generare a energiei electrice din surse regenerabile și integrarea acestora în piața energiei electrice:</w:t>
            </w:r>
          </w:p>
          <w:p w14:paraId="6B4473ED" w14:textId="77777777" w:rsidR="00C66123" w:rsidRPr="00F04327" w:rsidRDefault="00C66123" w:rsidP="000F41A4">
            <w:pPr>
              <w:pStyle w:val="ListParagraph"/>
              <w:numPr>
                <w:ilvl w:val="0"/>
                <w:numId w:val="175"/>
              </w:numPr>
              <w:ind w:left="315"/>
              <w:jc w:val="both"/>
              <w:rPr>
                <w:rFonts w:ascii="Times New Roman" w:hAnsi="Times New Roman" w:cs="Times New Roman"/>
                <w:color w:val="0D0D0D" w:themeColor="text1" w:themeTint="F2"/>
                <w:sz w:val="24"/>
                <w:szCs w:val="24"/>
                <w:lang w:val="ro-MD"/>
              </w:rPr>
            </w:pPr>
            <w:r>
              <w:rPr>
                <w:rFonts w:ascii="Times New Roman" w:hAnsi="Times New Roman" w:cs="Times New Roman"/>
                <w:sz w:val="24"/>
                <w:szCs w:val="24"/>
                <w:lang w:val="ro-MD"/>
              </w:rPr>
              <w:t>la intrarea în vigoare a prezentei legi, operatorii de sistem admit racordarea la rețeaua electrică a centralelor electrice deținute de beneficiarii mecanismului de contorizare netă, în limitele capacității admise per operator în baza deciziilor Agenției Naționale pentru Reglementare în Energetică aprobate în conformitate cu art. 39, alin. (6). Operatorii de sistem notifică deținătorii de avize de racordare a căror centrale electrice ar depăși limita stabilită de Agenție, despre calificarea acestora în calitate de prosumatori de energie electrică din surse regenerabile și posibilitatea racordării la rețea, în condițiile stabilite de prezenta lege;</w:t>
            </w:r>
          </w:p>
          <w:p w14:paraId="3C204D79" w14:textId="77777777" w:rsidR="00C66123" w:rsidRPr="00FD5810" w:rsidRDefault="00C66123" w:rsidP="000F41A4">
            <w:pPr>
              <w:pStyle w:val="ListParagraph"/>
              <w:numPr>
                <w:ilvl w:val="0"/>
                <w:numId w:val="175"/>
              </w:numPr>
              <w:ind w:left="325"/>
              <w:rPr>
                <w:rFonts w:ascii="Times New Roman" w:hAnsi="Times New Roman" w:cs="Times New Roman"/>
                <w:color w:val="0D0D0D" w:themeColor="text1" w:themeTint="F2"/>
                <w:sz w:val="24"/>
                <w:szCs w:val="24"/>
                <w:lang w:val="ro-MD"/>
              </w:rPr>
            </w:pPr>
            <w:r w:rsidRPr="00FD5810">
              <w:rPr>
                <w:rFonts w:ascii="Times New Roman" w:hAnsi="Times New Roman" w:cs="Times New Roman"/>
                <w:color w:val="0D0D0D" w:themeColor="text1" w:themeTint="F2"/>
                <w:sz w:val="24"/>
                <w:szCs w:val="24"/>
                <w:lang w:val="ro-MD"/>
              </w:rPr>
              <w:t>la intrarea în vigoare a prezentei legi, consumatorii finali, inclusiv beneficiarii mecanismului de contorizare netă, pot întreprinde acțiunile necesare în vederea obținerii statutului de prosumator de energie electrică din surse regenerabile, în condițiile prezentei legi;</w:t>
            </w:r>
          </w:p>
          <w:p w14:paraId="3E48F6E5" w14:textId="77777777" w:rsidR="00C66123" w:rsidRPr="00F04327" w:rsidRDefault="00C66123" w:rsidP="000F41A4">
            <w:pPr>
              <w:pStyle w:val="ListParagraph"/>
              <w:numPr>
                <w:ilvl w:val="0"/>
                <w:numId w:val="175"/>
              </w:numPr>
              <w:ind w:left="325"/>
              <w:rPr>
                <w:rFonts w:ascii="Times New Roman" w:hAnsi="Times New Roman" w:cs="Times New Roman"/>
                <w:color w:val="0D0D0D" w:themeColor="text1" w:themeTint="F2"/>
              </w:rPr>
            </w:pPr>
            <w:r>
              <w:rPr>
                <w:rFonts w:ascii="Times New Roman" w:hAnsi="Times New Roman" w:cs="Times New Roman"/>
                <w:sz w:val="24"/>
                <w:szCs w:val="24"/>
                <w:lang w:val="ro-MD"/>
              </w:rPr>
              <w:t xml:space="preserve">în </w:t>
            </w:r>
            <w:r w:rsidRPr="005F2D29">
              <w:rPr>
                <w:rFonts w:ascii="Times New Roman" w:hAnsi="Times New Roman" w:cs="Times New Roman"/>
                <w:sz w:val="24"/>
                <w:szCs w:val="24"/>
                <w:lang w:val="ro-MD"/>
              </w:rPr>
              <w:t xml:space="preserve">termen de </w:t>
            </w:r>
            <w:r>
              <w:rPr>
                <w:rFonts w:ascii="Times New Roman" w:hAnsi="Times New Roman" w:cs="Times New Roman"/>
                <w:sz w:val="24"/>
                <w:szCs w:val="24"/>
                <w:lang w:val="ro-MD"/>
              </w:rPr>
              <w:t>12</w:t>
            </w:r>
            <w:r w:rsidRPr="005F2D29">
              <w:rPr>
                <w:rFonts w:ascii="Times New Roman" w:hAnsi="Times New Roman" w:cs="Times New Roman"/>
                <w:sz w:val="24"/>
                <w:szCs w:val="24"/>
                <w:lang w:val="ro-MD"/>
              </w:rPr>
              <w:t xml:space="preserve"> luni de la </w:t>
            </w:r>
            <w:r>
              <w:rPr>
                <w:rFonts w:ascii="Times New Roman" w:hAnsi="Times New Roman" w:cs="Times New Roman"/>
                <w:sz w:val="24"/>
                <w:szCs w:val="24"/>
                <w:lang w:val="ro-MD"/>
              </w:rPr>
              <w:t xml:space="preserve">data intrării </w:t>
            </w:r>
            <w:r w:rsidRPr="005F2D29">
              <w:rPr>
                <w:rFonts w:ascii="Times New Roman" w:hAnsi="Times New Roman" w:cs="Times New Roman"/>
                <w:sz w:val="24"/>
                <w:szCs w:val="24"/>
                <w:lang w:val="ro-MD"/>
              </w:rPr>
              <w:t>în vigoare a prezentei legi, consumatorii finali</w:t>
            </w:r>
            <w:r>
              <w:rPr>
                <w:rFonts w:ascii="Times New Roman" w:hAnsi="Times New Roman" w:cs="Times New Roman"/>
                <w:sz w:val="24"/>
                <w:szCs w:val="24"/>
                <w:lang w:val="ro-MD"/>
              </w:rPr>
              <w:t xml:space="preserve"> din cadrul blocurilor locative, organizați în </w:t>
            </w:r>
            <w:r>
              <w:rPr>
                <w:rFonts w:ascii="Times New Roman" w:hAnsi="Times New Roman" w:cs="Times New Roman"/>
                <w:sz w:val="24"/>
                <w:szCs w:val="24"/>
                <w:lang w:val="ro-MD"/>
              </w:rPr>
              <w:lastRenderedPageBreak/>
              <w:t xml:space="preserve">asociații </w:t>
            </w:r>
            <w:r w:rsidRPr="003F548B">
              <w:rPr>
                <w:rFonts w:ascii="Times New Roman" w:hAnsi="Times New Roman" w:cs="Times New Roman"/>
                <w:sz w:val="24"/>
                <w:szCs w:val="24"/>
                <w:lang w:val="ro-MD"/>
              </w:rPr>
              <w:t>de proprietari în condominiu</w:t>
            </w:r>
            <w:r>
              <w:rPr>
                <w:rFonts w:ascii="Times New Roman" w:hAnsi="Times New Roman" w:cs="Times New Roman"/>
                <w:sz w:val="24"/>
                <w:szCs w:val="24"/>
                <w:lang w:val="ro-MD"/>
              </w:rPr>
              <w:t xml:space="preserve">, pot </w:t>
            </w:r>
            <w:r w:rsidRPr="00A845BC">
              <w:rPr>
                <w:rFonts w:ascii="Times New Roman" w:hAnsi="Times New Roman" w:cs="Times New Roman"/>
                <w:sz w:val="24"/>
                <w:szCs w:val="24"/>
                <w:lang w:val="ro-MD"/>
              </w:rPr>
              <w:t xml:space="preserve">întreprinde acțiunile necesare în vederea obținerii </w:t>
            </w:r>
            <w:r>
              <w:rPr>
                <w:rFonts w:ascii="Times New Roman" w:hAnsi="Times New Roman" w:cs="Times New Roman"/>
                <w:sz w:val="24"/>
                <w:szCs w:val="24"/>
                <w:lang w:val="ro-MD"/>
              </w:rPr>
              <w:t>calității de p</w:t>
            </w:r>
            <w:r w:rsidRPr="002C70C8">
              <w:rPr>
                <w:rFonts w:ascii="Times New Roman" w:hAnsi="Times New Roman" w:cs="Times New Roman"/>
                <w:sz w:val="24"/>
                <w:szCs w:val="24"/>
                <w:lang w:val="ro-MD"/>
              </w:rPr>
              <w:t>rosumatori</w:t>
            </w:r>
            <w:r>
              <w:rPr>
                <w:rFonts w:ascii="Times New Roman" w:hAnsi="Times New Roman" w:cs="Times New Roman"/>
                <w:sz w:val="24"/>
                <w:szCs w:val="24"/>
                <w:lang w:val="ro-MD"/>
              </w:rPr>
              <w:t xml:space="preserve"> </w:t>
            </w:r>
            <w:r w:rsidRPr="002C70C8">
              <w:rPr>
                <w:rFonts w:ascii="Times New Roman" w:hAnsi="Times New Roman" w:cs="Times New Roman"/>
                <w:sz w:val="24"/>
                <w:szCs w:val="24"/>
                <w:lang w:val="ro-MD"/>
              </w:rPr>
              <w:t>de energie electrică din surse regenerabile care acționează în mod colectiv</w:t>
            </w:r>
            <w:r w:rsidRPr="005F2D29">
              <w:rPr>
                <w:rFonts w:ascii="Times New Roman" w:hAnsi="Times New Roman" w:cs="Times New Roman"/>
                <w:sz w:val="24"/>
                <w:szCs w:val="24"/>
                <w:lang w:val="ro-MD"/>
              </w:rPr>
              <w:t>;</w:t>
            </w:r>
          </w:p>
          <w:p w14:paraId="1034842A" w14:textId="77777777" w:rsidR="00C66123" w:rsidRPr="00F04327" w:rsidRDefault="00C66123" w:rsidP="000F41A4">
            <w:pPr>
              <w:pStyle w:val="ListParagraph"/>
              <w:numPr>
                <w:ilvl w:val="0"/>
                <w:numId w:val="175"/>
              </w:numPr>
              <w:ind w:left="325"/>
              <w:rPr>
                <w:rFonts w:ascii="Times New Roman" w:hAnsi="Times New Roman" w:cs="Times New Roman"/>
                <w:color w:val="0D0D0D" w:themeColor="text1" w:themeTint="F2"/>
              </w:rPr>
            </w:pPr>
            <w:r w:rsidRPr="00FD77AB">
              <w:rPr>
                <w:rFonts w:ascii="Times New Roman" w:hAnsi="Times New Roman" w:cs="Times New Roman"/>
                <w:sz w:val="24"/>
                <w:szCs w:val="24"/>
                <w:lang w:val="ro-MD"/>
              </w:rPr>
              <w:t xml:space="preserve">mecanismul contorizării nete a energiei electrice, conform art. 39, este aplicat până la </w:t>
            </w:r>
            <w:r w:rsidRPr="008C2865">
              <w:rPr>
                <w:rFonts w:ascii="Times New Roman" w:hAnsi="Times New Roman" w:cs="Times New Roman"/>
                <w:sz w:val="24"/>
                <w:szCs w:val="24"/>
                <w:highlight w:val="red"/>
                <w:lang w:val="ro-MD"/>
              </w:rPr>
              <w:t>31 decembrie 202</w:t>
            </w:r>
            <w:r>
              <w:rPr>
                <w:rFonts w:ascii="Times New Roman" w:hAnsi="Times New Roman" w:cs="Times New Roman"/>
                <w:sz w:val="24"/>
                <w:szCs w:val="24"/>
                <w:highlight w:val="red"/>
                <w:lang w:val="ro-MD"/>
              </w:rPr>
              <w:t>7</w:t>
            </w:r>
            <w:r w:rsidRPr="008C2865">
              <w:rPr>
                <w:rFonts w:ascii="Times New Roman" w:hAnsi="Times New Roman" w:cs="Times New Roman"/>
                <w:sz w:val="24"/>
                <w:szCs w:val="24"/>
                <w:highlight w:val="red"/>
                <w:lang w:val="ro-MD"/>
              </w:rPr>
              <w:t>.</w:t>
            </w:r>
            <w:r w:rsidRPr="00FD77AB">
              <w:rPr>
                <w:rFonts w:ascii="Times New Roman" w:hAnsi="Times New Roman" w:cs="Times New Roman"/>
                <w:sz w:val="24"/>
                <w:szCs w:val="24"/>
                <w:lang w:val="ro-MD"/>
              </w:rPr>
              <w:t xml:space="preserve"> </w:t>
            </w:r>
            <w:r w:rsidRPr="00F04327">
              <w:rPr>
                <w:rFonts w:ascii="Times New Roman" w:hAnsi="Times New Roman" w:cs="Times New Roman"/>
                <w:sz w:val="24"/>
                <w:szCs w:val="24"/>
                <w:lang w:val="ro-MD"/>
              </w:rPr>
              <w:t xml:space="preserve">La </w:t>
            </w:r>
            <w:r w:rsidRPr="00C07C53">
              <w:rPr>
                <w:rFonts w:ascii="Times New Roman" w:hAnsi="Times New Roman" w:cs="Times New Roman"/>
                <w:sz w:val="24"/>
                <w:szCs w:val="24"/>
                <w:highlight w:val="red"/>
                <w:shd w:val="clear" w:color="auto" w:fill="FBE4D5" w:themeFill="accent2" w:themeFillTint="33"/>
                <w:lang w:val="ro-MD"/>
              </w:rPr>
              <w:t>1 ianuarie 202</w:t>
            </w:r>
            <w:r w:rsidRPr="00F70EF2">
              <w:rPr>
                <w:rFonts w:ascii="Times New Roman" w:hAnsi="Times New Roman" w:cs="Times New Roman"/>
                <w:sz w:val="24"/>
                <w:szCs w:val="24"/>
                <w:highlight w:val="red"/>
                <w:shd w:val="clear" w:color="auto" w:fill="FBE4D5" w:themeFill="accent2" w:themeFillTint="33"/>
                <w:lang w:val="ro-MD"/>
              </w:rPr>
              <w:t>8</w:t>
            </w:r>
            <w:r w:rsidRPr="00C07C53">
              <w:rPr>
                <w:rFonts w:ascii="Times New Roman" w:hAnsi="Times New Roman" w:cs="Times New Roman"/>
                <w:sz w:val="24"/>
                <w:szCs w:val="24"/>
                <w:shd w:val="clear" w:color="auto" w:fill="FBE4D5" w:themeFill="accent2" w:themeFillTint="33"/>
                <w:lang w:val="ro-MD"/>
              </w:rPr>
              <w:t xml:space="preserve">, </w:t>
            </w:r>
            <w:r w:rsidRPr="00F04327">
              <w:rPr>
                <w:rFonts w:ascii="Times New Roman" w:hAnsi="Times New Roman" w:cs="Times New Roman"/>
                <w:sz w:val="24"/>
                <w:szCs w:val="24"/>
                <w:lang w:val="ro-MD"/>
              </w:rPr>
              <w:t>toți utilizatorii mecanismului de contorizare netă sunt convertiți în prosumatori de energie electrică din surse regenerabile, cu obligația instalării, din contul acestora, către</w:t>
            </w:r>
            <w:r w:rsidRPr="00C07C53">
              <w:rPr>
                <w:rFonts w:ascii="Times New Roman" w:hAnsi="Times New Roman" w:cs="Times New Roman"/>
                <w:sz w:val="24"/>
                <w:szCs w:val="24"/>
                <w:shd w:val="clear" w:color="auto" w:fill="FBE4D5" w:themeFill="accent2" w:themeFillTint="33"/>
                <w:lang w:val="ro-MD"/>
              </w:rPr>
              <w:t xml:space="preserve"> </w:t>
            </w:r>
            <w:r w:rsidRPr="00C07C53">
              <w:rPr>
                <w:rFonts w:ascii="Times New Roman" w:hAnsi="Times New Roman" w:cs="Times New Roman"/>
                <w:sz w:val="24"/>
                <w:szCs w:val="24"/>
                <w:highlight w:val="red"/>
                <w:shd w:val="clear" w:color="auto" w:fill="FBE4D5" w:themeFill="accent2" w:themeFillTint="33"/>
                <w:lang w:val="ro-MD"/>
              </w:rPr>
              <w:t>31 decembrie 202</w:t>
            </w:r>
            <w:r w:rsidRPr="00CC3A5C">
              <w:rPr>
                <w:rFonts w:ascii="Times New Roman" w:hAnsi="Times New Roman" w:cs="Times New Roman"/>
                <w:sz w:val="24"/>
                <w:szCs w:val="24"/>
                <w:highlight w:val="red"/>
                <w:shd w:val="clear" w:color="auto" w:fill="FBE4D5" w:themeFill="accent2" w:themeFillTint="33"/>
                <w:lang w:val="ro-MD"/>
              </w:rPr>
              <w:t>8</w:t>
            </w:r>
            <w:r w:rsidRPr="00C07C53">
              <w:rPr>
                <w:rFonts w:ascii="Times New Roman" w:hAnsi="Times New Roman" w:cs="Times New Roman"/>
                <w:sz w:val="24"/>
                <w:szCs w:val="24"/>
                <w:shd w:val="clear" w:color="auto" w:fill="FBE4D5" w:themeFill="accent2" w:themeFillTint="33"/>
                <w:lang w:val="ro-MD"/>
              </w:rPr>
              <w:t xml:space="preserve">, </w:t>
            </w:r>
            <w:r w:rsidRPr="00F04327">
              <w:rPr>
                <w:rFonts w:ascii="Times New Roman" w:hAnsi="Times New Roman" w:cs="Times New Roman"/>
                <w:sz w:val="24"/>
                <w:szCs w:val="24"/>
                <w:lang w:val="ro-MD"/>
              </w:rPr>
              <w:t>a echipamentelor de măsurare conforme condiției stabilite la art. 39</w:t>
            </w:r>
            <w:r w:rsidRPr="00F04327">
              <w:rPr>
                <w:rFonts w:ascii="Times New Roman" w:hAnsi="Times New Roman" w:cs="Times New Roman"/>
                <w:sz w:val="24"/>
                <w:szCs w:val="24"/>
                <w:vertAlign w:val="superscript"/>
                <w:lang w:val="ro-MD"/>
              </w:rPr>
              <w:t>1</w:t>
            </w:r>
            <w:r w:rsidRPr="00F04327">
              <w:rPr>
                <w:rFonts w:ascii="Times New Roman" w:hAnsi="Times New Roman" w:cs="Times New Roman"/>
                <w:sz w:val="24"/>
                <w:szCs w:val="24"/>
                <w:lang w:val="ro-MD"/>
              </w:rPr>
              <w:t>, alin. (1), lit. d). Până la instalarea echipamentelor de măsurare respective, furnizorul de energie electrică estimează lunar soldul monetar al fiecărui prosumator, în baza datelor cu privire la generare și consum caracteristice unui grup extins de prosumatori similari ca și categorie, dar nu mai mult de perioada oferită de 12 luni, la expirarea căreia își pierd calitatea de prosumator și dreptul de a păstra centrala electrică conectată la rețeaua electrică. Operatorii sistemelor de distribuție notifică prosumatorii respectivi cu privire la obligația de instalare a echipamentelor de măsurare.</w:t>
            </w:r>
          </w:p>
          <w:p w14:paraId="49BEF1FC" w14:textId="77777777" w:rsidR="00C66123" w:rsidRPr="00170B0C" w:rsidRDefault="00C66123" w:rsidP="000F41A4">
            <w:pPr>
              <w:pStyle w:val="ListParagraph"/>
              <w:numPr>
                <w:ilvl w:val="0"/>
                <w:numId w:val="175"/>
              </w:numPr>
              <w:ind w:left="325"/>
            </w:pPr>
            <w:r w:rsidRPr="001A78C4">
              <w:rPr>
                <w:rFonts w:ascii="Times New Roman" w:hAnsi="Times New Roman" w:cs="Times New Roman"/>
                <w:sz w:val="24"/>
                <w:szCs w:val="24"/>
                <w:lang w:val="ro-MD"/>
              </w:rPr>
              <w:t xml:space="preserve">Agenția Națională pentru Reglementare în Energetică, începând cu </w:t>
            </w:r>
            <w:r w:rsidRPr="00F04327">
              <w:rPr>
                <w:rFonts w:ascii="Times New Roman" w:hAnsi="Times New Roman"/>
                <w:sz w:val="24"/>
                <w:highlight w:val="red"/>
                <w:lang w:val="ro-MD"/>
              </w:rPr>
              <w:t xml:space="preserve">1 ianuarie </w:t>
            </w:r>
            <w:r w:rsidRPr="001A78C4">
              <w:rPr>
                <w:rFonts w:ascii="Times New Roman" w:hAnsi="Times New Roman" w:cs="Times New Roman"/>
                <w:sz w:val="24"/>
                <w:szCs w:val="24"/>
                <w:highlight w:val="red"/>
                <w:lang w:val="ro-MD"/>
              </w:rPr>
              <w:t>2024</w:t>
            </w:r>
            <w:r w:rsidRPr="001A78C4">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are dreptul aplicării </w:t>
            </w:r>
            <w:r w:rsidRPr="001A78C4">
              <w:rPr>
                <w:rFonts w:ascii="Times New Roman" w:hAnsi="Times New Roman" w:cs="Times New Roman"/>
                <w:sz w:val="24"/>
                <w:szCs w:val="24"/>
                <w:lang w:val="ro-MD"/>
              </w:rPr>
              <w:t>preveder</w:t>
            </w:r>
            <w:r>
              <w:rPr>
                <w:rFonts w:ascii="Times New Roman" w:hAnsi="Times New Roman" w:cs="Times New Roman"/>
                <w:sz w:val="24"/>
                <w:szCs w:val="24"/>
                <w:lang w:val="ro-MD"/>
              </w:rPr>
              <w:t>ii</w:t>
            </w:r>
            <w:r w:rsidRPr="001A78C4">
              <w:rPr>
                <w:rFonts w:ascii="Times New Roman" w:hAnsi="Times New Roman" w:cs="Times New Roman"/>
                <w:sz w:val="24"/>
                <w:szCs w:val="24"/>
                <w:lang w:val="ro-MD"/>
              </w:rPr>
              <w:t xml:space="preserve"> de la art. 39, alin. (9) și art. 39</w:t>
            </w:r>
            <w:r w:rsidRPr="001A78C4">
              <w:rPr>
                <w:rFonts w:ascii="Times New Roman" w:hAnsi="Times New Roman" w:cs="Times New Roman"/>
                <w:sz w:val="24"/>
                <w:szCs w:val="24"/>
                <w:vertAlign w:val="superscript"/>
                <w:lang w:val="ro-MD"/>
              </w:rPr>
              <w:t>1</w:t>
            </w:r>
            <w:r w:rsidRPr="001A78C4">
              <w:rPr>
                <w:rFonts w:ascii="Times New Roman" w:hAnsi="Times New Roman" w:cs="Times New Roman"/>
                <w:sz w:val="24"/>
                <w:szCs w:val="24"/>
                <w:lang w:val="ro-MD"/>
              </w:rPr>
              <w:t>, alin. (</w:t>
            </w:r>
            <w:r>
              <w:rPr>
                <w:rFonts w:ascii="Times New Roman" w:hAnsi="Times New Roman" w:cs="Times New Roman"/>
                <w:sz w:val="24"/>
                <w:szCs w:val="24"/>
                <w:lang w:val="ro-MD"/>
              </w:rPr>
              <w:t>5</w:t>
            </w:r>
            <w:r w:rsidRPr="001A78C4">
              <w:rPr>
                <w:rFonts w:ascii="Times New Roman" w:hAnsi="Times New Roman" w:cs="Times New Roman"/>
                <w:sz w:val="24"/>
                <w:szCs w:val="24"/>
                <w:lang w:val="ro-MD"/>
              </w:rPr>
              <w:t>), prin elaborarea analizei comprehensive de estimare a impactului beneficiarilor mecanismului de contorizare netă  și prosumatorilor, asupra rețelei electrice. În condițiile cuantificării unei sarcini disproporționate semnificative pentru sustenabilitatea financiară a sistemului electric</w:t>
            </w:r>
            <w:r>
              <w:rPr>
                <w:rFonts w:ascii="Times New Roman" w:hAnsi="Times New Roman" w:cs="Times New Roman"/>
                <w:sz w:val="24"/>
                <w:szCs w:val="24"/>
                <w:lang w:val="ro-MD"/>
              </w:rPr>
              <w:t xml:space="preserve"> și prezența unei subvenționări încrucișate</w:t>
            </w:r>
            <w:r w:rsidRPr="001A78C4">
              <w:rPr>
                <w:rFonts w:ascii="Times New Roman" w:hAnsi="Times New Roman" w:cs="Times New Roman"/>
                <w:sz w:val="24"/>
                <w:szCs w:val="24"/>
                <w:lang w:val="ro-MD"/>
              </w:rPr>
              <w:t xml:space="preserve">, </w:t>
            </w:r>
            <w:r w:rsidRPr="001A78C4">
              <w:rPr>
                <w:rFonts w:ascii="Times New Roman" w:hAnsi="Times New Roman" w:cs="Times New Roman"/>
                <w:sz w:val="24"/>
                <w:szCs w:val="24"/>
                <w:lang w:val="ro-MD"/>
              </w:rPr>
              <w:lastRenderedPageBreak/>
              <w:t xml:space="preserve">Agenția stabilește </w:t>
            </w:r>
            <w:r>
              <w:rPr>
                <w:rFonts w:ascii="Times New Roman" w:hAnsi="Times New Roman" w:cs="Times New Roman"/>
                <w:sz w:val="24"/>
                <w:szCs w:val="24"/>
                <w:lang w:val="ro-MD"/>
              </w:rPr>
              <w:t>un tarif pentru</w:t>
            </w:r>
            <w:r w:rsidRPr="001A78C4">
              <w:rPr>
                <w:rFonts w:ascii="Times New Roman" w:hAnsi="Times New Roman" w:cs="Times New Roman"/>
                <w:sz w:val="24"/>
                <w:szCs w:val="24"/>
                <w:lang w:val="ro-MD"/>
              </w:rPr>
              <w:t xml:space="preserve"> utilizarea rețelei de către beneficiarii mecanismului de contorizare netă și prosumatori</w:t>
            </w:r>
            <w:r>
              <w:rPr>
                <w:rFonts w:ascii="Times New Roman" w:hAnsi="Times New Roman" w:cs="Times New Roman"/>
                <w:sz w:val="24"/>
                <w:szCs w:val="24"/>
                <w:lang w:val="ro-MD"/>
              </w:rPr>
              <w:t>, care este diferit în cazul prosumatorilor ce utilizează sisteme de stocare a energiei electrice, și care este achitat prin intermediul furnizorului de energie electrică</w:t>
            </w:r>
            <w:r w:rsidRPr="001A78C4">
              <w:rPr>
                <w:rFonts w:ascii="Times New Roman" w:hAnsi="Times New Roman" w:cs="Times New Roman"/>
                <w:sz w:val="24"/>
                <w:szCs w:val="24"/>
                <w:lang w:val="ro-MD"/>
              </w:rPr>
              <w:t>.</w:t>
            </w:r>
            <w:r>
              <w:rPr>
                <w:rFonts w:ascii="Times New Roman" w:hAnsi="Times New Roman" w:cs="Times New Roman"/>
                <w:sz w:val="24"/>
                <w:szCs w:val="24"/>
                <w:lang w:val="ro-MD"/>
              </w:rPr>
              <w:t xml:space="preserve"> Agenția poate stabili tariful pentru utilizarea rețelei în raport</w:t>
            </w:r>
            <w:r w:rsidRPr="001A78C4">
              <w:rPr>
                <w:rFonts w:ascii="Times New Roman" w:hAnsi="Times New Roman" w:cs="Times New Roman"/>
                <w:sz w:val="24"/>
                <w:szCs w:val="24"/>
                <w:lang w:val="ro-MD"/>
              </w:rPr>
              <w:t xml:space="preserve"> cu </w:t>
            </w:r>
            <w:r>
              <w:rPr>
                <w:rFonts w:ascii="Times New Roman" w:hAnsi="Times New Roman" w:cs="Times New Roman"/>
                <w:sz w:val="24"/>
                <w:szCs w:val="24"/>
                <w:lang w:val="ro-MD"/>
              </w:rPr>
              <w:t xml:space="preserve">cantitatea </w:t>
            </w:r>
            <w:r w:rsidRPr="001A78C4">
              <w:rPr>
                <w:rFonts w:ascii="Times New Roman" w:hAnsi="Times New Roman" w:cs="Times New Roman"/>
                <w:sz w:val="24"/>
                <w:szCs w:val="24"/>
                <w:lang w:val="ro-MD"/>
              </w:rPr>
              <w:t>energi</w:t>
            </w:r>
            <w:r>
              <w:rPr>
                <w:rFonts w:ascii="Times New Roman" w:hAnsi="Times New Roman" w:cs="Times New Roman"/>
                <w:sz w:val="24"/>
                <w:szCs w:val="24"/>
                <w:lang w:val="ro-MD"/>
              </w:rPr>
              <w:t>ei</w:t>
            </w:r>
            <w:r w:rsidRPr="001A78C4">
              <w:rPr>
                <w:rFonts w:ascii="Times New Roman" w:hAnsi="Times New Roman" w:cs="Times New Roman"/>
                <w:sz w:val="24"/>
                <w:szCs w:val="24"/>
                <w:lang w:val="ro-MD"/>
              </w:rPr>
              <w:t xml:space="preserve"> electric</w:t>
            </w:r>
            <w:r>
              <w:rPr>
                <w:rFonts w:ascii="Times New Roman" w:hAnsi="Times New Roman" w:cs="Times New Roman"/>
                <w:sz w:val="24"/>
                <w:szCs w:val="24"/>
                <w:lang w:val="ro-MD"/>
              </w:rPr>
              <w:t>e</w:t>
            </w:r>
            <w:r w:rsidRPr="001A78C4">
              <w:rPr>
                <w:rFonts w:ascii="Times New Roman" w:hAnsi="Times New Roman" w:cs="Times New Roman"/>
                <w:sz w:val="24"/>
                <w:szCs w:val="24"/>
                <w:lang w:val="ro-MD"/>
              </w:rPr>
              <w:t xml:space="preserve"> injectat</w:t>
            </w:r>
            <w:r>
              <w:rPr>
                <w:rFonts w:ascii="Times New Roman" w:hAnsi="Times New Roman" w:cs="Times New Roman"/>
                <w:sz w:val="24"/>
                <w:szCs w:val="24"/>
                <w:lang w:val="ro-MD"/>
              </w:rPr>
              <w:t>e</w:t>
            </w:r>
            <w:r w:rsidRPr="001A78C4">
              <w:rPr>
                <w:rFonts w:ascii="Times New Roman" w:hAnsi="Times New Roman" w:cs="Times New Roman"/>
                <w:sz w:val="24"/>
                <w:szCs w:val="24"/>
                <w:lang w:val="ro-MD"/>
              </w:rPr>
              <w:t xml:space="preserve"> în rețea sau în raport cu capacitatea </w:t>
            </w:r>
            <w:r>
              <w:rPr>
                <w:rFonts w:ascii="Times New Roman" w:hAnsi="Times New Roman" w:cs="Times New Roman"/>
                <w:sz w:val="24"/>
                <w:szCs w:val="24"/>
                <w:lang w:val="ro-MD"/>
              </w:rPr>
              <w:t xml:space="preserve">centralei electrice (centralelor electrice) deținute. </w:t>
            </w:r>
            <w:r w:rsidRPr="001A78C4">
              <w:rPr>
                <w:rFonts w:ascii="Times New Roman" w:hAnsi="Times New Roman" w:cs="Times New Roman"/>
                <w:sz w:val="24"/>
                <w:szCs w:val="24"/>
                <w:lang w:val="ro-MD"/>
              </w:rPr>
              <w:t>Agenția poate revizui analiza comprehensivă efectuată în conformitate cu această prevedere</w:t>
            </w:r>
            <w:r>
              <w:rPr>
                <w:rFonts w:ascii="Times New Roman" w:hAnsi="Times New Roman" w:cs="Times New Roman"/>
                <w:sz w:val="24"/>
                <w:szCs w:val="24"/>
                <w:lang w:val="ro-MD"/>
              </w:rPr>
              <w:t>,</w:t>
            </w:r>
            <w:r w:rsidRPr="001A78C4">
              <w:rPr>
                <w:rFonts w:ascii="Times New Roman" w:hAnsi="Times New Roman" w:cs="Times New Roman"/>
                <w:sz w:val="24"/>
                <w:szCs w:val="24"/>
                <w:lang w:val="ro-MD"/>
              </w:rPr>
              <w:t xml:space="preserve"> art. 39, alin. (9) și art. 39</w:t>
            </w:r>
            <w:r w:rsidRPr="001A78C4">
              <w:rPr>
                <w:rFonts w:ascii="Times New Roman" w:hAnsi="Times New Roman" w:cs="Times New Roman"/>
                <w:sz w:val="24"/>
                <w:szCs w:val="24"/>
                <w:vertAlign w:val="superscript"/>
                <w:lang w:val="ro-MD"/>
              </w:rPr>
              <w:t>1</w:t>
            </w:r>
            <w:r w:rsidRPr="001A78C4">
              <w:rPr>
                <w:rFonts w:ascii="Times New Roman" w:hAnsi="Times New Roman" w:cs="Times New Roman"/>
                <w:sz w:val="24"/>
                <w:szCs w:val="24"/>
                <w:lang w:val="ro-MD"/>
              </w:rPr>
              <w:t>, alin. (4), o</w:t>
            </w:r>
            <w:r>
              <w:rPr>
                <w:rFonts w:ascii="Times New Roman" w:hAnsi="Times New Roman" w:cs="Times New Roman"/>
                <w:sz w:val="24"/>
                <w:szCs w:val="24"/>
                <w:lang w:val="ro-MD"/>
              </w:rPr>
              <w:t xml:space="preserve"> </w:t>
            </w:r>
            <w:r w:rsidRPr="001A78C4">
              <w:rPr>
                <w:rFonts w:ascii="Times New Roman" w:hAnsi="Times New Roman" w:cs="Times New Roman"/>
                <w:sz w:val="24"/>
                <w:szCs w:val="24"/>
                <w:lang w:val="ro-MD"/>
              </w:rPr>
              <w:t>dată la 12 luni</w:t>
            </w:r>
          </w:p>
          <w:p w14:paraId="3D562943" w14:textId="77777777" w:rsidR="00C66123" w:rsidRPr="00170B0C" w:rsidRDefault="00C66123" w:rsidP="00C66123">
            <w:pPr>
              <w:jc w:val="both"/>
              <w:rPr>
                <w:rFonts w:ascii="Times New Roman" w:hAnsi="Times New Roman" w:cs="Times New Roman"/>
                <w:color w:val="0D0D0D" w:themeColor="text1" w:themeTint="F2"/>
              </w:rPr>
            </w:pPr>
          </w:p>
          <w:p w14:paraId="2A25DA60" w14:textId="77777777" w:rsidR="00C66123" w:rsidRPr="00170B0C" w:rsidRDefault="00C66123" w:rsidP="00C66123">
            <w:pPr>
              <w:jc w:val="both"/>
              <w:rPr>
                <w:rFonts w:ascii="Times New Roman" w:hAnsi="Times New Roman" w:cs="Times New Roman"/>
                <w:color w:val="0D0D0D" w:themeColor="text1" w:themeTint="F2"/>
              </w:rPr>
            </w:pPr>
          </w:p>
        </w:tc>
      </w:tr>
    </w:tbl>
    <w:p w14:paraId="2DBB308A" w14:textId="77777777" w:rsidR="004E3361" w:rsidRPr="00170B0C" w:rsidRDefault="004E3361" w:rsidP="005E54BB">
      <w:pPr>
        <w:spacing w:line="240" w:lineRule="auto"/>
        <w:rPr>
          <w:rFonts w:ascii="Times New Roman" w:hAnsi="Times New Roman" w:cs="Times New Roman"/>
          <w:color w:val="0D0D0D" w:themeColor="text1" w:themeTint="F2"/>
        </w:rPr>
      </w:pPr>
    </w:p>
    <w:sectPr w:rsidR="004E3361" w:rsidRPr="00170B0C" w:rsidSect="004E3361">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FB0"/>
    <w:multiLevelType w:val="hybridMultilevel"/>
    <w:tmpl w:val="EDE065DA"/>
    <w:lvl w:ilvl="0" w:tplc="68089C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71603"/>
    <w:multiLevelType w:val="hybridMultilevel"/>
    <w:tmpl w:val="91F00D22"/>
    <w:lvl w:ilvl="0" w:tplc="04090017">
      <w:start w:val="1"/>
      <w:numFmt w:val="lowerLetter"/>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2" w15:restartNumberingAfterBreak="0">
    <w:nsid w:val="0449197A"/>
    <w:multiLevelType w:val="hybridMultilevel"/>
    <w:tmpl w:val="8EFE1868"/>
    <w:lvl w:ilvl="0" w:tplc="A8EE6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E6D01"/>
    <w:multiLevelType w:val="hybridMultilevel"/>
    <w:tmpl w:val="3612E02C"/>
    <w:lvl w:ilvl="0" w:tplc="E702F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50EC4"/>
    <w:multiLevelType w:val="hybridMultilevel"/>
    <w:tmpl w:val="3790EAEE"/>
    <w:lvl w:ilvl="0" w:tplc="09C07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D79F0"/>
    <w:multiLevelType w:val="hybridMultilevel"/>
    <w:tmpl w:val="9774DFE0"/>
    <w:lvl w:ilvl="0" w:tplc="B28EA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B34017"/>
    <w:multiLevelType w:val="hybridMultilevel"/>
    <w:tmpl w:val="BE6012A2"/>
    <w:lvl w:ilvl="0" w:tplc="EA767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 w15:restartNumberingAfterBreak="0">
    <w:nsid w:val="090C47FD"/>
    <w:multiLevelType w:val="hybridMultilevel"/>
    <w:tmpl w:val="E0048068"/>
    <w:lvl w:ilvl="0" w:tplc="04090017">
      <w:start w:val="1"/>
      <w:numFmt w:val="lowerLetter"/>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10" w15:restartNumberingAfterBreak="0">
    <w:nsid w:val="09F52F12"/>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D96561"/>
    <w:multiLevelType w:val="hybridMultilevel"/>
    <w:tmpl w:val="89A6488E"/>
    <w:lvl w:ilvl="0" w:tplc="56DC94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3642D"/>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2E483A"/>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AE7E21"/>
    <w:multiLevelType w:val="hybridMultilevel"/>
    <w:tmpl w:val="069A8888"/>
    <w:lvl w:ilvl="0" w:tplc="CEDEA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371488"/>
    <w:multiLevelType w:val="hybridMultilevel"/>
    <w:tmpl w:val="9EB62938"/>
    <w:lvl w:ilvl="0" w:tplc="5CD60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0E09E2"/>
    <w:multiLevelType w:val="hybridMultilevel"/>
    <w:tmpl w:val="3612E02C"/>
    <w:lvl w:ilvl="0" w:tplc="E702F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C858FD"/>
    <w:multiLevelType w:val="hybridMultilevel"/>
    <w:tmpl w:val="1A766A1E"/>
    <w:lvl w:ilvl="0" w:tplc="F5127F9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0B673A"/>
    <w:multiLevelType w:val="hybridMultilevel"/>
    <w:tmpl w:val="52E0B5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2824B02"/>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134C79B7"/>
    <w:multiLevelType w:val="hybridMultilevel"/>
    <w:tmpl w:val="8EFE1868"/>
    <w:lvl w:ilvl="0" w:tplc="A8EE6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BC5123"/>
    <w:multiLevelType w:val="hybridMultilevel"/>
    <w:tmpl w:val="37868A1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168405CC"/>
    <w:multiLevelType w:val="hybridMultilevel"/>
    <w:tmpl w:val="0D6C6684"/>
    <w:lvl w:ilvl="0" w:tplc="8A36C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8A72D7"/>
    <w:multiLevelType w:val="hybridMultilevel"/>
    <w:tmpl w:val="4D3434B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25" w15:restartNumberingAfterBreak="0">
    <w:nsid w:val="17EA181A"/>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440EC4"/>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27" w15:restartNumberingAfterBreak="0">
    <w:nsid w:val="185B1FB3"/>
    <w:multiLevelType w:val="hybridMultilevel"/>
    <w:tmpl w:val="77325F8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1873221E"/>
    <w:multiLevelType w:val="hybridMultilevel"/>
    <w:tmpl w:val="2BB2C9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8977D68"/>
    <w:multiLevelType w:val="hybridMultilevel"/>
    <w:tmpl w:val="AF5C0280"/>
    <w:lvl w:ilvl="0" w:tplc="BBCADC24">
      <w:start w:val="4"/>
      <w:numFmt w:val="decimal"/>
      <w:lvlText w:val="(%1)"/>
      <w:lvlJc w:val="left"/>
      <w:pPr>
        <w:ind w:left="7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193F4E00"/>
    <w:multiLevelType w:val="hybridMultilevel"/>
    <w:tmpl w:val="9F74C118"/>
    <w:lvl w:ilvl="0" w:tplc="FFFFFFFF">
      <w:start w:val="1"/>
      <w:numFmt w:val="decimal"/>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31"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B757BED"/>
    <w:multiLevelType w:val="hybridMultilevel"/>
    <w:tmpl w:val="060E7F4E"/>
    <w:lvl w:ilvl="0" w:tplc="613A7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BCC1065"/>
    <w:multiLevelType w:val="hybridMultilevel"/>
    <w:tmpl w:val="552AB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424A12"/>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1C5F2D94"/>
    <w:multiLevelType w:val="hybridMultilevel"/>
    <w:tmpl w:val="7E283D0A"/>
    <w:lvl w:ilvl="0" w:tplc="27EE5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C43019"/>
    <w:multiLevelType w:val="hybridMultilevel"/>
    <w:tmpl w:val="D7FA546A"/>
    <w:lvl w:ilvl="0" w:tplc="C5A4C9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2A703E"/>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8B3549"/>
    <w:multiLevelType w:val="hybridMultilevel"/>
    <w:tmpl w:val="E0A0064A"/>
    <w:lvl w:ilvl="0" w:tplc="64C440F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CC6BCA"/>
    <w:multiLevelType w:val="hybridMultilevel"/>
    <w:tmpl w:val="CBB0D032"/>
    <w:lvl w:ilvl="0" w:tplc="4FB8C74C">
      <w:start w:val="1"/>
      <w:numFmt w:val="lowerLetter"/>
      <w:lvlText w:val="%1)"/>
      <w:lvlJc w:val="left"/>
      <w:pPr>
        <w:ind w:left="7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1347D2E"/>
    <w:multiLevelType w:val="hybridMultilevel"/>
    <w:tmpl w:val="5F0CA5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18D5EE4"/>
    <w:multiLevelType w:val="hybridMultilevel"/>
    <w:tmpl w:val="3F5401F0"/>
    <w:lvl w:ilvl="0" w:tplc="78328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3D3BFA"/>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26250B0"/>
    <w:multiLevelType w:val="hybridMultilevel"/>
    <w:tmpl w:val="D8BEB488"/>
    <w:lvl w:ilvl="0" w:tplc="2FAE9CD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30B138D"/>
    <w:multiLevelType w:val="hybridMultilevel"/>
    <w:tmpl w:val="A0AEAFA8"/>
    <w:lvl w:ilvl="0" w:tplc="16921CF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3A06670"/>
    <w:multiLevelType w:val="hybridMultilevel"/>
    <w:tmpl w:val="55003924"/>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142E1E"/>
    <w:multiLevelType w:val="hybridMultilevel"/>
    <w:tmpl w:val="E4C4DFEC"/>
    <w:lvl w:ilvl="0" w:tplc="ABAC7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0672CE"/>
    <w:multiLevelType w:val="hybridMultilevel"/>
    <w:tmpl w:val="9F74C118"/>
    <w:lvl w:ilvl="0" w:tplc="FFFFFFFF">
      <w:start w:val="1"/>
      <w:numFmt w:val="decimal"/>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48" w15:restartNumberingAfterBreak="0">
    <w:nsid w:val="279C42CD"/>
    <w:multiLevelType w:val="hybridMultilevel"/>
    <w:tmpl w:val="3DDECC6C"/>
    <w:lvl w:ilvl="0" w:tplc="C16CF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7FB1371"/>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0"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8A61E34"/>
    <w:multiLevelType w:val="hybridMultilevel"/>
    <w:tmpl w:val="EA704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850D87"/>
    <w:multiLevelType w:val="hybridMultilevel"/>
    <w:tmpl w:val="9EB62938"/>
    <w:lvl w:ilvl="0" w:tplc="5CD60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BF4671"/>
    <w:multiLevelType w:val="hybridMultilevel"/>
    <w:tmpl w:val="F5182EEA"/>
    <w:lvl w:ilvl="0" w:tplc="ABCE7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2D71031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2DEC7C25"/>
    <w:multiLevelType w:val="hybridMultilevel"/>
    <w:tmpl w:val="8BDAB02A"/>
    <w:lvl w:ilvl="0" w:tplc="BD96C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E762B8B"/>
    <w:multiLevelType w:val="hybridMultilevel"/>
    <w:tmpl w:val="D73EEF1C"/>
    <w:lvl w:ilvl="0" w:tplc="FFFFFFFF">
      <w:start w:val="1"/>
      <w:numFmt w:val="decimal"/>
      <w:lvlText w:val="(%1)"/>
      <w:lvlJc w:val="left"/>
      <w:pPr>
        <w:ind w:left="7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F476C19"/>
    <w:multiLevelType w:val="hybridMultilevel"/>
    <w:tmpl w:val="A4829B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FE35B3C"/>
    <w:multiLevelType w:val="hybridMultilevel"/>
    <w:tmpl w:val="9C9221C0"/>
    <w:lvl w:ilvl="0" w:tplc="E83C0D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710935"/>
    <w:multiLevelType w:val="hybridMultilevel"/>
    <w:tmpl w:val="E488F7F6"/>
    <w:lvl w:ilvl="0" w:tplc="EAAA10EA">
      <w:start w:val="1"/>
      <w:numFmt w:val="lowerLetter"/>
      <w:lvlText w:val="%1)"/>
      <w:lvlJc w:val="left"/>
      <w:pPr>
        <w:ind w:left="7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2"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18C10F4"/>
    <w:multiLevelType w:val="hybridMultilevel"/>
    <w:tmpl w:val="6702594E"/>
    <w:lvl w:ilvl="0" w:tplc="68089CC0">
      <w:start w:val="3"/>
      <w:numFmt w:val="decimal"/>
      <w:lvlText w:val="%1)"/>
      <w:lvlJc w:val="left"/>
      <w:pPr>
        <w:ind w:left="1166" w:hanging="360"/>
      </w:pPr>
      <w:rPr>
        <w:rFonts w:hint="default"/>
      </w:rPr>
    </w:lvl>
    <w:lvl w:ilvl="1" w:tplc="08180019" w:tentative="1">
      <w:start w:val="1"/>
      <w:numFmt w:val="lowerLetter"/>
      <w:lvlText w:val="%2."/>
      <w:lvlJc w:val="left"/>
      <w:pPr>
        <w:ind w:left="1886" w:hanging="360"/>
      </w:pPr>
    </w:lvl>
    <w:lvl w:ilvl="2" w:tplc="0818001B" w:tentative="1">
      <w:start w:val="1"/>
      <w:numFmt w:val="lowerRoman"/>
      <w:lvlText w:val="%3."/>
      <w:lvlJc w:val="right"/>
      <w:pPr>
        <w:ind w:left="2606" w:hanging="180"/>
      </w:pPr>
    </w:lvl>
    <w:lvl w:ilvl="3" w:tplc="0818000F" w:tentative="1">
      <w:start w:val="1"/>
      <w:numFmt w:val="decimal"/>
      <w:lvlText w:val="%4."/>
      <w:lvlJc w:val="left"/>
      <w:pPr>
        <w:ind w:left="3326" w:hanging="360"/>
      </w:pPr>
    </w:lvl>
    <w:lvl w:ilvl="4" w:tplc="08180019" w:tentative="1">
      <w:start w:val="1"/>
      <w:numFmt w:val="lowerLetter"/>
      <w:lvlText w:val="%5."/>
      <w:lvlJc w:val="left"/>
      <w:pPr>
        <w:ind w:left="4046" w:hanging="360"/>
      </w:pPr>
    </w:lvl>
    <w:lvl w:ilvl="5" w:tplc="0818001B" w:tentative="1">
      <w:start w:val="1"/>
      <w:numFmt w:val="lowerRoman"/>
      <w:lvlText w:val="%6."/>
      <w:lvlJc w:val="right"/>
      <w:pPr>
        <w:ind w:left="4766" w:hanging="180"/>
      </w:pPr>
    </w:lvl>
    <w:lvl w:ilvl="6" w:tplc="0818000F" w:tentative="1">
      <w:start w:val="1"/>
      <w:numFmt w:val="decimal"/>
      <w:lvlText w:val="%7."/>
      <w:lvlJc w:val="left"/>
      <w:pPr>
        <w:ind w:left="5486" w:hanging="360"/>
      </w:pPr>
    </w:lvl>
    <w:lvl w:ilvl="7" w:tplc="08180019" w:tentative="1">
      <w:start w:val="1"/>
      <w:numFmt w:val="lowerLetter"/>
      <w:lvlText w:val="%8."/>
      <w:lvlJc w:val="left"/>
      <w:pPr>
        <w:ind w:left="6206" w:hanging="360"/>
      </w:pPr>
    </w:lvl>
    <w:lvl w:ilvl="8" w:tplc="0818001B" w:tentative="1">
      <w:start w:val="1"/>
      <w:numFmt w:val="lowerRoman"/>
      <w:lvlText w:val="%9."/>
      <w:lvlJc w:val="right"/>
      <w:pPr>
        <w:ind w:left="6926" w:hanging="180"/>
      </w:pPr>
    </w:lvl>
  </w:abstractNum>
  <w:abstractNum w:abstractNumId="64" w15:restartNumberingAfterBreak="0">
    <w:nsid w:val="323F4A67"/>
    <w:multiLevelType w:val="hybridMultilevel"/>
    <w:tmpl w:val="B726C31E"/>
    <w:lvl w:ilvl="0" w:tplc="ACE8C98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3465B8"/>
    <w:multiLevelType w:val="hybridMultilevel"/>
    <w:tmpl w:val="39AABCC4"/>
    <w:lvl w:ilvl="0" w:tplc="1AB01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5391CD8"/>
    <w:multiLevelType w:val="hybridMultilevel"/>
    <w:tmpl w:val="DF7E75D0"/>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35454966"/>
    <w:multiLevelType w:val="hybridMultilevel"/>
    <w:tmpl w:val="2298A2C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5721983"/>
    <w:multiLevelType w:val="hybridMultilevel"/>
    <w:tmpl w:val="8BDAB02A"/>
    <w:lvl w:ilvl="0" w:tplc="BD96C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71A12AE"/>
    <w:multiLevelType w:val="hybridMultilevel"/>
    <w:tmpl w:val="9F7036CC"/>
    <w:lvl w:ilvl="0" w:tplc="77D0F8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74E5D8A"/>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3" w15:restartNumberingAfterBreak="0">
    <w:nsid w:val="378F2827"/>
    <w:multiLevelType w:val="hybridMultilevel"/>
    <w:tmpl w:val="1186BE1C"/>
    <w:lvl w:ilvl="0" w:tplc="6CE4FEA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7974DBD"/>
    <w:multiLevelType w:val="hybridMultilevel"/>
    <w:tmpl w:val="0902077C"/>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5" w15:restartNumberingAfterBreak="0">
    <w:nsid w:val="38A023A6"/>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6" w15:restartNumberingAfterBreak="0">
    <w:nsid w:val="38DD2EAE"/>
    <w:multiLevelType w:val="hybridMultilevel"/>
    <w:tmpl w:val="67742B50"/>
    <w:lvl w:ilvl="0" w:tplc="2B0263BE">
      <w:start w:val="1"/>
      <w:numFmt w:val="lowerLetter"/>
      <w:lvlText w:val="%1)"/>
      <w:lvlJc w:val="left"/>
      <w:pPr>
        <w:ind w:left="810" w:hanging="360"/>
      </w:pPr>
      <w:rPr>
        <w:sz w:val="24"/>
        <w:szCs w:val="24"/>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7"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8"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A337244"/>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0" w15:restartNumberingAfterBreak="0">
    <w:nsid w:val="3AC302DC"/>
    <w:multiLevelType w:val="hybridMultilevel"/>
    <w:tmpl w:val="5DBEC0B0"/>
    <w:lvl w:ilvl="0" w:tplc="FAFC2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B9F7065"/>
    <w:multiLevelType w:val="hybridMultilevel"/>
    <w:tmpl w:val="59104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F031EBE"/>
    <w:multiLevelType w:val="hybridMultilevel"/>
    <w:tmpl w:val="B6403BF8"/>
    <w:lvl w:ilvl="0" w:tplc="B5E6E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F7A7E74"/>
    <w:multiLevelType w:val="hybridMultilevel"/>
    <w:tmpl w:val="9C864456"/>
    <w:lvl w:ilvl="0" w:tplc="428C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F86285A"/>
    <w:multiLevelType w:val="hybridMultilevel"/>
    <w:tmpl w:val="A1D6392E"/>
    <w:lvl w:ilvl="0" w:tplc="B1EC1EF6">
      <w:start w:val="4"/>
      <w:numFmt w:val="decimal"/>
      <w:lvlText w:val="(%1)"/>
      <w:lvlJc w:val="left"/>
      <w:pPr>
        <w:ind w:left="7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7" w15:restartNumberingAfterBreak="0">
    <w:nsid w:val="40496A81"/>
    <w:multiLevelType w:val="hybridMultilevel"/>
    <w:tmpl w:val="3630170C"/>
    <w:lvl w:ilvl="0" w:tplc="F5C8BD8A">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8" w15:restartNumberingAfterBreak="0">
    <w:nsid w:val="41756BAB"/>
    <w:multiLevelType w:val="hybridMultilevel"/>
    <w:tmpl w:val="329A84BA"/>
    <w:lvl w:ilvl="0" w:tplc="FFFFFFFF">
      <w:start w:val="1"/>
      <w:numFmt w:val="lowerLetter"/>
      <w:lvlText w:val="%1)"/>
      <w:lvlJc w:val="left"/>
      <w:pPr>
        <w:ind w:left="783" w:hanging="360"/>
      </w:p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89" w15:restartNumberingAfterBreak="0">
    <w:nsid w:val="42172E98"/>
    <w:multiLevelType w:val="hybridMultilevel"/>
    <w:tmpl w:val="C728D6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26B3FE2"/>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1" w15:restartNumberingAfterBreak="0">
    <w:nsid w:val="441D4305"/>
    <w:multiLevelType w:val="hybridMultilevel"/>
    <w:tmpl w:val="D8E08E24"/>
    <w:lvl w:ilvl="0" w:tplc="14C6603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3" w15:restartNumberingAfterBreak="0">
    <w:nsid w:val="454706E0"/>
    <w:multiLevelType w:val="hybridMultilevel"/>
    <w:tmpl w:val="324E246A"/>
    <w:lvl w:ilvl="0" w:tplc="7BC25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5BB6548"/>
    <w:multiLevelType w:val="hybridMultilevel"/>
    <w:tmpl w:val="8AE86C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70425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7166011"/>
    <w:multiLevelType w:val="hybridMultilevel"/>
    <w:tmpl w:val="060E7F4E"/>
    <w:lvl w:ilvl="0" w:tplc="613A7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7D45AD8"/>
    <w:multiLevelType w:val="hybridMultilevel"/>
    <w:tmpl w:val="2634F6E2"/>
    <w:lvl w:ilvl="0" w:tplc="DD92C3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0" w15:restartNumberingAfterBreak="0">
    <w:nsid w:val="4960260B"/>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9E87F6E"/>
    <w:multiLevelType w:val="hybridMultilevel"/>
    <w:tmpl w:val="CB983BEC"/>
    <w:lvl w:ilvl="0" w:tplc="8DBCE87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A2E0C2C"/>
    <w:multiLevelType w:val="hybridMultilevel"/>
    <w:tmpl w:val="6C405D94"/>
    <w:lvl w:ilvl="0" w:tplc="E1087DD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C010A11"/>
    <w:multiLevelType w:val="hybridMultilevel"/>
    <w:tmpl w:val="C0FC15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4C6B747F"/>
    <w:multiLevelType w:val="hybridMultilevel"/>
    <w:tmpl w:val="D8BEB48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4D1C746C"/>
    <w:multiLevelType w:val="hybridMultilevel"/>
    <w:tmpl w:val="2FEA6E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F57930"/>
    <w:multiLevelType w:val="hybridMultilevel"/>
    <w:tmpl w:val="E76241D0"/>
    <w:lvl w:ilvl="0" w:tplc="DD92C3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FCD28C4"/>
    <w:multiLevelType w:val="hybridMultilevel"/>
    <w:tmpl w:val="37868A1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0" w15:restartNumberingAfterBreak="0">
    <w:nsid w:val="501330CD"/>
    <w:multiLevelType w:val="hybridMultilevel"/>
    <w:tmpl w:val="F5927A4A"/>
    <w:lvl w:ilvl="0" w:tplc="04090017">
      <w:start w:val="1"/>
      <w:numFmt w:val="lowerLetter"/>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11"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1142A4D"/>
    <w:multiLevelType w:val="hybridMultilevel"/>
    <w:tmpl w:val="C010AF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4" w15:restartNumberingAfterBreak="0">
    <w:nsid w:val="53407CAB"/>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3814FA4"/>
    <w:multiLevelType w:val="hybridMultilevel"/>
    <w:tmpl w:val="AAFAD8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54197F92"/>
    <w:multiLevelType w:val="hybridMultilevel"/>
    <w:tmpl w:val="39AABCC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5459140D"/>
    <w:multiLevelType w:val="hybridMultilevel"/>
    <w:tmpl w:val="6FD226BE"/>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554D28E6"/>
    <w:multiLevelType w:val="hybridMultilevel"/>
    <w:tmpl w:val="C55A8314"/>
    <w:lvl w:ilvl="0" w:tplc="11A6874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77D8FA74">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5D3408C"/>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0" w15:restartNumberingAfterBreak="0">
    <w:nsid w:val="55F55B83"/>
    <w:multiLevelType w:val="hybridMultilevel"/>
    <w:tmpl w:val="52E0B5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5F738F1"/>
    <w:multiLevelType w:val="hybridMultilevel"/>
    <w:tmpl w:val="8ED8A016"/>
    <w:lvl w:ilvl="0" w:tplc="B94E7D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7C0303A"/>
    <w:multiLevelType w:val="hybridMultilevel"/>
    <w:tmpl w:val="55003924"/>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8295D3A"/>
    <w:multiLevelType w:val="hybridMultilevel"/>
    <w:tmpl w:val="9EEC309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4" w15:restartNumberingAfterBreak="0">
    <w:nsid w:val="58DF3C16"/>
    <w:multiLevelType w:val="hybridMultilevel"/>
    <w:tmpl w:val="94669964"/>
    <w:lvl w:ilvl="0" w:tplc="04090017">
      <w:start w:val="1"/>
      <w:numFmt w:val="lowerLetter"/>
      <w:lvlText w:val="%1)"/>
      <w:lvlJc w:val="left"/>
      <w:pPr>
        <w:ind w:left="2700" w:hanging="360"/>
      </w:pPr>
    </w:lvl>
    <w:lvl w:ilvl="1" w:tplc="08180019" w:tentative="1">
      <w:start w:val="1"/>
      <w:numFmt w:val="lowerLetter"/>
      <w:lvlText w:val="%2."/>
      <w:lvlJc w:val="left"/>
      <w:pPr>
        <w:ind w:left="3420" w:hanging="360"/>
      </w:pPr>
    </w:lvl>
    <w:lvl w:ilvl="2" w:tplc="0818001B" w:tentative="1">
      <w:start w:val="1"/>
      <w:numFmt w:val="lowerRoman"/>
      <w:lvlText w:val="%3."/>
      <w:lvlJc w:val="right"/>
      <w:pPr>
        <w:ind w:left="4140" w:hanging="180"/>
      </w:pPr>
    </w:lvl>
    <w:lvl w:ilvl="3" w:tplc="0818000F" w:tentative="1">
      <w:start w:val="1"/>
      <w:numFmt w:val="decimal"/>
      <w:lvlText w:val="%4."/>
      <w:lvlJc w:val="left"/>
      <w:pPr>
        <w:ind w:left="4860" w:hanging="360"/>
      </w:pPr>
    </w:lvl>
    <w:lvl w:ilvl="4" w:tplc="08180019" w:tentative="1">
      <w:start w:val="1"/>
      <w:numFmt w:val="lowerLetter"/>
      <w:lvlText w:val="%5."/>
      <w:lvlJc w:val="left"/>
      <w:pPr>
        <w:ind w:left="5580" w:hanging="360"/>
      </w:pPr>
    </w:lvl>
    <w:lvl w:ilvl="5" w:tplc="0818001B" w:tentative="1">
      <w:start w:val="1"/>
      <w:numFmt w:val="lowerRoman"/>
      <w:lvlText w:val="%6."/>
      <w:lvlJc w:val="right"/>
      <w:pPr>
        <w:ind w:left="6300" w:hanging="180"/>
      </w:pPr>
    </w:lvl>
    <w:lvl w:ilvl="6" w:tplc="0818000F" w:tentative="1">
      <w:start w:val="1"/>
      <w:numFmt w:val="decimal"/>
      <w:lvlText w:val="%7."/>
      <w:lvlJc w:val="left"/>
      <w:pPr>
        <w:ind w:left="7020" w:hanging="360"/>
      </w:pPr>
    </w:lvl>
    <w:lvl w:ilvl="7" w:tplc="08180019" w:tentative="1">
      <w:start w:val="1"/>
      <w:numFmt w:val="lowerLetter"/>
      <w:lvlText w:val="%8."/>
      <w:lvlJc w:val="left"/>
      <w:pPr>
        <w:ind w:left="7740" w:hanging="360"/>
      </w:pPr>
    </w:lvl>
    <w:lvl w:ilvl="8" w:tplc="0818001B" w:tentative="1">
      <w:start w:val="1"/>
      <w:numFmt w:val="lowerRoman"/>
      <w:lvlText w:val="%9."/>
      <w:lvlJc w:val="right"/>
      <w:pPr>
        <w:ind w:left="8460" w:hanging="180"/>
      </w:pPr>
    </w:lvl>
  </w:abstractNum>
  <w:abstractNum w:abstractNumId="125" w15:restartNumberingAfterBreak="0">
    <w:nsid w:val="5BC6006C"/>
    <w:multiLevelType w:val="hybridMultilevel"/>
    <w:tmpl w:val="8BF6D4A6"/>
    <w:lvl w:ilvl="0" w:tplc="4A9CB32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6" w15:restartNumberingAfterBreak="0">
    <w:nsid w:val="5C0C752F"/>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CED3810"/>
    <w:multiLevelType w:val="hybridMultilevel"/>
    <w:tmpl w:val="9C864456"/>
    <w:lvl w:ilvl="0" w:tplc="428C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E5060B4"/>
    <w:multiLevelType w:val="hybridMultilevel"/>
    <w:tmpl w:val="655E49E2"/>
    <w:lvl w:ilvl="0" w:tplc="A7808D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F737F56"/>
    <w:multiLevelType w:val="hybridMultilevel"/>
    <w:tmpl w:val="5CD483FE"/>
    <w:lvl w:ilvl="0" w:tplc="0FFC7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1566988"/>
    <w:multiLevelType w:val="hybridMultilevel"/>
    <w:tmpl w:val="BC7ED894"/>
    <w:lvl w:ilvl="0" w:tplc="BD5286B8">
      <w:start w:val="1"/>
      <w:numFmt w:val="lowerLetter"/>
      <w:lvlText w:val="%1)"/>
      <w:lvlJc w:val="left"/>
      <w:pPr>
        <w:ind w:left="7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27C7AFB"/>
    <w:multiLevelType w:val="hybridMultilevel"/>
    <w:tmpl w:val="7E4CBFBC"/>
    <w:lvl w:ilvl="0" w:tplc="EB98A3D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3696E02"/>
    <w:multiLevelType w:val="hybridMultilevel"/>
    <w:tmpl w:val="26866D78"/>
    <w:lvl w:ilvl="0" w:tplc="28746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4E44CE3"/>
    <w:multiLevelType w:val="hybridMultilevel"/>
    <w:tmpl w:val="B2E6BEC6"/>
    <w:lvl w:ilvl="0" w:tplc="36EED0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5EB31E2"/>
    <w:multiLevelType w:val="hybridMultilevel"/>
    <w:tmpl w:val="C010AF2A"/>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6" w15:restartNumberingAfterBreak="0">
    <w:nsid w:val="669475AE"/>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37" w15:restartNumberingAfterBreak="0">
    <w:nsid w:val="6732442D"/>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38" w15:restartNumberingAfterBreak="0">
    <w:nsid w:val="6755751D"/>
    <w:multiLevelType w:val="hybridMultilevel"/>
    <w:tmpl w:val="CBEA7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98E4080"/>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FD5017"/>
    <w:multiLevelType w:val="hybridMultilevel"/>
    <w:tmpl w:val="8D0EEDA2"/>
    <w:lvl w:ilvl="0" w:tplc="DD92C3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A9D4479"/>
    <w:multiLevelType w:val="hybridMultilevel"/>
    <w:tmpl w:val="329A84BA"/>
    <w:lvl w:ilvl="0" w:tplc="08090017">
      <w:start w:val="1"/>
      <w:numFmt w:val="lowerLetter"/>
      <w:lvlText w:val="%1)"/>
      <w:lvlJc w:val="left"/>
      <w:pPr>
        <w:ind w:left="783" w:hanging="360"/>
      </w:pPr>
    </w:lvl>
    <w:lvl w:ilvl="1" w:tplc="08180019" w:tentative="1">
      <w:start w:val="1"/>
      <w:numFmt w:val="lowerLetter"/>
      <w:lvlText w:val="%2."/>
      <w:lvlJc w:val="left"/>
      <w:pPr>
        <w:ind w:left="1503" w:hanging="360"/>
      </w:pPr>
    </w:lvl>
    <w:lvl w:ilvl="2" w:tplc="0818001B" w:tentative="1">
      <w:start w:val="1"/>
      <w:numFmt w:val="lowerRoman"/>
      <w:lvlText w:val="%3."/>
      <w:lvlJc w:val="right"/>
      <w:pPr>
        <w:ind w:left="2223" w:hanging="180"/>
      </w:pPr>
    </w:lvl>
    <w:lvl w:ilvl="3" w:tplc="0818000F" w:tentative="1">
      <w:start w:val="1"/>
      <w:numFmt w:val="decimal"/>
      <w:lvlText w:val="%4."/>
      <w:lvlJc w:val="left"/>
      <w:pPr>
        <w:ind w:left="2943" w:hanging="360"/>
      </w:pPr>
    </w:lvl>
    <w:lvl w:ilvl="4" w:tplc="08180019" w:tentative="1">
      <w:start w:val="1"/>
      <w:numFmt w:val="lowerLetter"/>
      <w:lvlText w:val="%5."/>
      <w:lvlJc w:val="left"/>
      <w:pPr>
        <w:ind w:left="3663" w:hanging="360"/>
      </w:pPr>
    </w:lvl>
    <w:lvl w:ilvl="5" w:tplc="0818001B" w:tentative="1">
      <w:start w:val="1"/>
      <w:numFmt w:val="lowerRoman"/>
      <w:lvlText w:val="%6."/>
      <w:lvlJc w:val="right"/>
      <w:pPr>
        <w:ind w:left="4383" w:hanging="180"/>
      </w:pPr>
    </w:lvl>
    <w:lvl w:ilvl="6" w:tplc="0818000F" w:tentative="1">
      <w:start w:val="1"/>
      <w:numFmt w:val="decimal"/>
      <w:lvlText w:val="%7."/>
      <w:lvlJc w:val="left"/>
      <w:pPr>
        <w:ind w:left="5103" w:hanging="360"/>
      </w:pPr>
    </w:lvl>
    <w:lvl w:ilvl="7" w:tplc="08180019" w:tentative="1">
      <w:start w:val="1"/>
      <w:numFmt w:val="lowerLetter"/>
      <w:lvlText w:val="%8."/>
      <w:lvlJc w:val="left"/>
      <w:pPr>
        <w:ind w:left="5823" w:hanging="360"/>
      </w:pPr>
    </w:lvl>
    <w:lvl w:ilvl="8" w:tplc="0818001B" w:tentative="1">
      <w:start w:val="1"/>
      <w:numFmt w:val="lowerRoman"/>
      <w:lvlText w:val="%9."/>
      <w:lvlJc w:val="right"/>
      <w:pPr>
        <w:ind w:left="6543" w:hanging="180"/>
      </w:pPr>
    </w:lvl>
  </w:abstractNum>
  <w:abstractNum w:abstractNumId="142" w15:restartNumberingAfterBreak="0">
    <w:nsid w:val="6B2F2BDB"/>
    <w:multiLevelType w:val="hybridMultilevel"/>
    <w:tmpl w:val="5824CF4E"/>
    <w:lvl w:ilvl="0" w:tplc="B48E40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BA0351F"/>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C7B733A"/>
    <w:multiLevelType w:val="hybridMultilevel"/>
    <w:tmpl w:val="73202DC0"/>
    <w:lvl w:ilvl="0" w:tplc="AE7C6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EB3F69"/>
    <w:multiLevelType w:val="hybridMultilevel"/>
    <w:tmpl w:val="445A7FE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04090017">
      <w:start w:val="1"/>
      <w:numFmt w:val="lowerLetter"/>
      <w:lvlText w:val="%3)"/>
      <w:lvlJc w:val="left"/>
      <w:pPr>
        <w:ind w:left="2700" w:hanging="360"/>
      </w:pPr>
    </w:lvl>
    <w:lvl w:ilvl="3" w:tplc="4A40DFA4">
      <w:start w:val="2"/>
      <w:numFmt w:val="decimal"/>
      <w:lvlText w:val="%4."/>
      <w:lvlJc w:val="left"/>
      <w:pPr>
        <w:ind w:left="3240" w:hanging="360"/>
      </w:pPr>
      <w:rPr>
        <w:rFonts w:hint="default"/>
        <w:color w:val="auto"/>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381700"/>
    <w:multiLevelType w:val="hybridMultilevel"/>
    <w:tmpl w:val="74823ACC"/>
    <w:lvl w:ilvl="0" w:tplc="FFFFFFFF">
      <w:start w:val="1"/>
      <w:numFmt w:val="lowerLetter"/>
      <w:lvlText w:val="%1)"/>
      <w:lvlJc w:val="left"/>
      <w:pPr>
        <w:ind w:left="126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8" w15:restartNumberingAfterBreak="0">
    <w:nsid w:val="6F107FF4"/>
    <w:multiLevelType w:val="hybridMultilevel"/>
    <w:tmpl w:val="F5182EEA"/>
    <w:lvl w:ilvl="0" w:tplc="ABCE7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F2A6263"/>
    <w:multiLevelType w:val="hybridMultilevel"/>
    <w:tmpl w:val="0194F32C"/>
    <w:lvl w:ilvl="0" w:tplc="A2D41782">
      <w:start w:val="1"/>
      <w:numFmt w:val="decimal"/>
      <w:pStyle w:val="Heading8"/>
      <w:lvlText w:val="%1."/>
      <w:lvlJc w:val="left"/>
      <w:pPr>
        <w:ind w:left="1426" w:hanging="360"/>
      </w:pPr>
      <w:rPr>
        <w:rFonts w:hint="default"/>
        <w:b/>
        <w:bCs/>
      </w:rPr>
    </w:lvl>
    <w:lvl w:ilvl="1" w:tplc="08180019" w:tentative="1">
      <w:start w:val="1"/>
      <w:numFmt w:val="lowerLetter"/>
      <w:lvlText w:val="%2."/>
      <w:lvlJc w:val="left"/>
      <w:pPr>
        <w:ind w:left="2146" w:hanging="360"/>
      </w:pPr>
    </w:lvl>
    <w:lvl w:ilvl="2" w:tplc="0818001B" w:tentative="1">
      <w:start w:val="1"/>
      <w:numFmt w:val="lowerRoman"/>
      <w:lvlText w:val="%3."/>
      <w:lvlJc w:val="right"/>
      <w:pPr>
        <w:ind w:left="2866" w:hanging="180"/>
      </w:pPr>
    </w:lvl>
    <w:lvl w:ilvl="3" w:tplc="0818000F" w:tentative="1">
      <w:start w:val="1"/>
      <w:numFmt w:val="decimal"/>
      <w:lvlText w:val="%4."/>
      <w:lvlJc w:val="left"/>
      <w:pPr>
        <w:ind w:left="3586" w:hanging="360"/>
      </w:pPr>
    </w:lvl>
    <w:lvl w:ilvl="4" w:tplc="08180019" w:tentative="1">
      <w:start w:val="1"/>
      <w:numFmt w:val="lowerLetter"/>
      <w:lvlText w:val="%5."/>
      <w:lvlJc w:val="left"/>
      <w:pPr>
        <w:ind w:left="4306" w:hanging="360"/>
      </w:pPr>
    </w:lvl>
    <w:lvl w:ilvl="5" w:tplc="0818001B" w:tentative="1">
      <w:start w:val="1"/>
      <w:numFmt w:val="lowerRoman"/>
      <w:lvlText w:val="%6."/>
      <w:lvlJc w:val="right"/>
      <w:pPr>
        <w:ind w:left="5026" w:hanging="180"/>
      </w:pPr>
    </w:lvl>
    <w:lvl w:ilvl="6" w:tplc="0818000F" w:tentative="1">
      <w:start w:val="1"/>
      <w:numFmt w:val="decimal"/>
      <w:lvlText w:val="%7."/>
      <w:lvlJc w:val="left"/>
      <w:pPr>
        <w:ind w:left="5746" w:hanging="360"/>
      </w:pPr>
    </w:lvl>
    <w:lvl w:ilvl="7" w:tplc="08180019" w:tentative="1">
      <w:start w:val="1"/>
      <w:numFmt w:val="lowerLetter"/>
      <w:lvlText w:val="%8."/>
      <w:lvlJc w:val="left"/>
      <w:pPr>
        <w:ind w:left="6466" w:hanging="360"/>
      </w:pPr>
    </w:lvl>
    <w:lvl w:ilvl="8" w:tplc="0818001B" w:tentative="1">
      <w:start w:val="1"/>
      <w:numFmt w:val="lowerRoman"/>
      <w:lvlText w:val="%9."/>
      <w:lvlJc w:val="right"/>
      <w:pPr>
        <w:ind w:left="7186" w:hanging="180"/>
      </w:pPr>
    </w:lvl>
  </w:abstractNum>
  <w:abstractNum w:abstractNumId="150" w15:restartNumberingAfterBreak="0">
    <w:nsid w:val="6F444078"/>
    <w:multiLevelType w:val="hybridMultilevel"/>
    <w:tmpl w:val="7DE2C7F4"/>
    <w:lvl w:ilvl="0" w:tplc="6FAA36C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0F371BA"/>
    <w:multiLevelType w:val="hybridMultilevel"/>
    <w:tmpl w:val="94341DC4"/>
    <w:lvl w:ilvl="0" w:tplc="06924C06">
      <w:start w:val="2"/>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18B2DF3"/>
    <w:multiLevelType w:val="hybridMultilevel"/>
    <w:tmpl w:val="9632853E"/>
    <w:lvl w:ilvl="0" w:tplc="04090017">
      <w:start w:val="1"/>
      <w:numFmt w:val="lowerLetter"/>
      <w:lvlText w:val="%1)"/>
      <w:lvlJc w:val="left"/>
      <w:pPr>
        <w:ind w:left="798" w:hanging="372"/>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3" w15:restartNumberingAfterBreak="0">
    <w:nsid w:val="727D69EE"/>
    <w:multiLevelType w:val="hybridMultilevel"/>
    <w:tmpl w:val="24FAD5E6"/>
    <w:lvl w:ilvl="0" w:tplc="B39621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2E918C0"/>
    <w:multiLevelType w:val="hybridMultilevel"/>
    <w:tmpl w:val="DF5A21FE"/>
    <w:lvl w:ilvl="0" w:tplc="A844AC42">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3BC4C74"/>
    <w:multiLevelType w:val="hybridMultilevel"/>
    <w:tmpl w:val="A26ED83C"/>
    <w:lvl w:ilvl="0" w:tplc="D74AE1A0">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6" w15:restartNumberingAfterBreak="0">
    <w:nsid w:val="74164C2C"/>
    <w:multiLevelType w:val="hybridMultilevel"/>
    <w:tmpl w:val="C30EA8C8"/>
    <w:lvl w:ilvl="0" w:tplc="F8F45BB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58D609D"/>
    <w:multiLevelType w:val="hybridMultilevel"/>
    <w:tmpl w:val="4D3434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58D7009"/>
    <w:multiLevelType w:val="hybridMultilevel"/>
    <w:tmpl w:val="324E246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9"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60" w15:restartNumberingAfterBreak="0">
    <w:nsid w:val="768F15D3"/>
    <w:multiLevelType w:val="hybridMultilevel"/>
    <w:tmpl w:val="BE6012A2"/>
    <w:lvl w:ilvl="0" w:tplc="EA767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6B12D1F"/>
    <w:multiLevelType w:val="hybridMultilevel"/>
    <w:tmpl w:val="CBEA7892"/>
    <w:lvl w:ilvl="0" w:tplc="1B968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8133AD8"/>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64"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5" w15:restartNumberingAfterBreak="0">
    <w:nsid w:val="79417A15"/>
    <w:multiLevelType w:val="hybridMultilevel"/>
    <w:tmpl w:val="67A0F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A2E0388"/>
    <w:multiLevelType w:val="hybridMultilevel"/>
    <w:tmpl w:val="D73EEF1C"/>
    <w:lvl w:ilvl="0" w:tplc="993E5BD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B106B5A"/>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B9547D5"/>
    <w:multiLevelType w:val="hybridMultilevel"/>
    <w:tmpl w:val="67663FC6"/>
    <w:lvl w:ilvl="0" w:tplc="9F7E1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7C2019CC"/>
    <w:multiLevelType w:val="hybridMultilevel"/>
    <w:tmpl w:val="DC7C017A"/>
    <w:lvl w:ilvl="0" w:tplc="7EF64824">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C37182F"/>
    <w:multiLevelType w:val="hybridMultilevel"/>
    <w:tmpl w:val="D3201730"/>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1" w15:restartNumberingAfterBreak="0">
    <w:nsid w:val="7C423459"/>
    <w:multiLevelType w:val="hybridMultilevel"/>
    <w:tmpl w:val="D58AB440"/>
    <w:lvl w:ilvl="0" w:tplc="0FFC76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E380FAD"/>
    <w:multiLevelType w:val="hybridMultilevel"/>
    <w:tmpl w:val="3DDECC6C"/>
    <w:lvl w:ilvl="0" w:tplc="C16CF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EBB1295"/>
    <w:multiLevelType w:val="hybridMultilevel"/>
    <w:tmpl w:val="67A0F5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7FBB7DAD"/>
    <w:multiLevelType w:val="hybridMultilevel"/>
    <w:tmpl w:val="7486D564"/>
    <w:lvl w:ilvl="0" w:tplc="368C0E1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9"/>
  </w:num>
  <w:num w:numId="2">
    <w:abstractNumId w:val="74"/>
  </w:num>
  <w:num w:numId="3">
    <w:abstractNumId w:val="109"/>
  </w:num>
  <w:num w:numId="4">
    <w:abstractNumId w:val="169"/>
  </w:num>
  <w:num w:numId="5">
    <w:abstractNumId w:val="65"/>
  </w:num>
  <w:num w:numId="6">
    <w:abstractNumId w:val="104"/>
  </w:num>
  <w:num w:numId="7">
    <w:abstractNumId w:val="101"/>
  </w:num>
  <w:num w:numId="8">
    <w:abstractNumId w:val="70"/>
  </w:num>
  <w:num w:numId="9">
    <w:abstractNumId w:val="92"/>
  </w:num>
  <w:num w:numId="10">
    <w:abstractNumId w:val="99"/>
  </w:num>
  <w:num w:numId="11">
    <w:abstractNumId w:val="111"/>
  </w:num>
  <w:num w:numId="12">
    <w:abstractNumId w:val="95"/>
  </w:num>
  <w:num w:numId="13">
    <w:abstractNumId w:val="162"/>
  </w:num>
  <w:num w:numId="14">
    <w:abstractNumId w:val="172"/>
  </w:num>
  <w:num w:numId="15">
    <w:abstractNumId w:val="53"/>
  </w:num>
  <w:num w:numId="16">
    <w:abstractNumId w:val="56"/>
  </w:num>
  <w:num w:numId="17">
    <w:abstractNumId w:val="50"/>
  </w:num>
  <w:num w:numId="18">
    <w:abstractNumId w:val="122"/>
  </w:num>
  <w:num w:numId="19">
    <w:abstractNumId w:val="97"/>
  </w:num>
  <w:num w:numId="20">
    <w:abstractNumId w:val="84"/>
  </w:num>
  <w:num w:numId="21">
    <w:abstractNumId w:val="18"/>
  </w:num>
  <w:num w:numId="22">
    <w:abstractNumId w:val="5"/>
  </w:num>
  <w:num w:numId="23">
    <w:abstractNumId w:val="66"/>
  </w:num>
  <w:num w:numId="24">
    <w:abstractNumId w:val="52"/>
  </w:num>
  <w:num w:numId="25">
    <w:abstractNumId w:val="7"/>
  </w:num>
  <w:num w:numId="26">
    <w:abstractNumId w:val="170"/>
  </w:num>
  <w:num w:numId="27">
    <w:abstractNumId w:val="166"/>
  </w:num>
  <w:num w:numId="28">
    <w:abstractNumId w:val="2"/>
  </w:num>
  <w:num w:numId="29">
    <w:abstractNumId w:val="118"/>
  </w:num>
  <w:num w:numId="30">
    <w:abstractNumId w:val="80"/>
  </w:num>
  <w:num w:numId="31">
    <w:abstractNumId w:val="83"/>
  </w:num>
  <w:num w:numId="32">
    <w:abstractNumId w:val="93"/>
  </w:num>
  <w:num w:numId="33">
    <w:abstractNumId w:val="43"/>
  </w:num>
  <w:num w:numId="34">
    <w:abstractNumId w:val="127"/>
  </w:num>
  <w:num w:numId="35">
    <w:abstractNumId w:val="150"/>
  </w:num>
  <w:num w:numId="36">
    <w:abstractNumId w:val="62"/>
  </w:num>
  <w:num w:numId="37">
    <w:abstractNumId w:val="3"/>
  </w:num>
  <w:num w:numId="38">
    <w:abstractNumId w:val="91"/>
  </w:num>
  <w:num w:numId="39">
    <w:abstractNumId w:val="131"/>
  </w:num>
  <w:num w:numId="40">
    <w:abstractNumId w:val="82"/>
  </w:num>
  <w:num w:numId="41">
    <w:abstractNumId w:val="78"/>
  </w:num>
  <w:num w:numId="42">
    <w:abstractNumId w:val="54"/>
  </w:num>
  <w:num w:numId="43">
    <w:abstractNumId w:val="117"/>
  </w:num>
  <w:num w:numId="44">
    <w:abstractNumId w:val="146"/>
  </w:num>
  <w:num w:numId="45">
    <w:abstractNumId w:val="77"/>
  </w:num>
  <w:num w:numId="46">
    <w:abstractNumId w:val="61"/>
  </w:num>
  <w:num w:numId="47">
    <w:abstractNumId w:val="8"/>
  </w:num>
  <w:num w:numId="48">
    <w:abstractNumId w:val="113"/>
  </w:num>
  <w:num w:numId="49">
    <w:abstractNumId w:val="161"/>
  </w:num>
  <w:num w:numId="50">
    <w:abstractNumId w:val="63"/>
  </w:num>
  <w:num w:numId="51">
    <w:abstractNumId w:val="159"/>
  </w:num>
  <w:num w:numId="52">
    <w:abstractNumId w:val="31"/>
  </w:num>
  <w:num w:numId="53">
    <w:abstractNumId w:val="163"/>
  </w:num>
  <w:num w:numId="54">
    <w:abstractNumId w:val="141"/>
  </w:num>
  <w:num w:numId="55">
    <w:abstractNumId w:val="157"/>
  </w:num>
  <w:num w:numId="56">
    <w:abstractNumId w:val="1"/>
  </w:num>
  <w:num w:numId="57">
    <w:abstractNumId w:val="9"/>
  </w:num>
  <w:num w:numId="58">
    <w:abstractNumId w:val="136"/>
  </w:num>
  <w:num w:numId="59">
    <w:abstractNumId w:val="21"/>
  </w:num>
  <w:num w:numId="60">
    <w:abstractNumId w:val="119"/>
  </w:num>
  <w:num w:numId="61">
    <w:abstractNumId w:val="143"/>
  </w:num>
  <w:num w:numId="62">
    <w:abstractNumId w:val="25"/>
  </w:num>
  <w:num w:numId="63">
    <w:abstractNumId w:val="37"/>
  </w:num>
  <w:num w:numId="64">
    <w:abstractNumId w:val="167"/>
  </w:num>
  <w:num w:numId="65">
    <w:abstractNumId w:val="48"/>
  </w:num>
  <w:num w:numId="66">
    <w:abstractNumId w:val="148"/>
  </w:num>
  <w:num w:numId="67">
    <w:abstractNumId w:val="69"/>
  </w:num>
  <w:num w:numId="68">
    <w:abstractNumId w:val="10"/>
  </w:num>
  <w:num w:numId="69">
    <w:abstractNumId w:val="45"/>
  </w:num>
  <w:num w:numId="70">
    <w:abstractNumId w:val="32"/>
  </w:num>
  <w:num w:numId="71">
    <w:abstractNumId w:val="98"/>
  </w:num>
  <w:num w:numId="72">
    <w:abstractNumId w:val="120"/>
  </w:num>
  <w:num w:numId="73">
    <w:abstractNumId w:val="15"/>
  </w:num>
  <w:num w:numId="74">
    <w:abstractNumId w:val="160"/>
  </w:num>
  <w:num w:numId="75">
    <w:abstractNumId w:val="20"/>
  </w:num>
  <w:num w:numId="76">
    <w:abstractNumId w:val="42"/>
  </w:num>
  <w:num w:numId="77">
    <w:abstractNumId w:val="44"/>
  </w:num>
  <w:num w:numId="78">
    <w:abstractNumId w:val="100"/>
  </w:num>
  <w:num w:numId="79">
    <w:abstractNumId w:val="72"/>
  </w:num>
  <w:num w:numId="80">
    <w:abstractNumId w:val="139"/>
  </w:num>
  <w:num w:numId="81">
    <w:abstractNumId w:val="85"/>
  </w:num>
  <w:num w:numId="82">
    <w:abstractNumId w:val="168"/>
  </w:num>
  <w:num w:numId="83">
    <w:abstractNumId w:val="12"/>
  </w:num>
  <w:num w:numId="84">
    <w:abstractNumId w:val="16"/>
  </w:num>
  <w:num w:numId="85">
    <w:abstractNumId w:val="133"/>
  </w:num>
  <w:num w:numId="86">
    <w:abstractNumId w:val="126"/>
  </w:num>
  <w:num w:numId="87">
    <w:abstractNumId w:val="114"/>
  </w:num>
  <w:num w:numId="88">
    <w:abstractNumId w:val="75"/>
  </w:num>
  <w:num w:numId="89">
    <w:abstractNumId w:val="90"/>
  </w:num>
  <w:num w:numId="90">
    <w:abstractNumId w:val="19"/>
  </w:num>
  <w:num w:numId="91">
    <w:abstractNumId w:val="96"/>
  </w:num>
  <w:num w:numId="92">
    <w:abstractNumId w:val="79"/>
  </w:num>
  <w:num w:numId="93">
    <w:abstractNumId w:val="152"/>
  </w:num>
  <w:num w:numId="94">
    <w:abstractNumId w:val="154"/>
  </w:num>
  <w:num w:numId="95">
    <w:abstractNumId w:val="165"/>
  </w:num>
  <w:num w:numId="96">
    <w:abstractNumId w:val="28"/>
  </w:num>
  <w:num w:numId="97">
    <w:abstractNumId w:val="115"/>
  </w:num>
  <w:num w:numId="98">
    <w:abstractNumId w:val="27"/>
  </w:num>
  <w:num w:numId="99">
    <w:abstractNumId w:val="173"/>
  </w:num>
  <w:num w:numId="100">
    <w:abstractNumId w:val="87"/>
  </w:num>
  <w:num w:numId="101">
    <w:abstractNumId w:val="94"/>
  </w:num>
  <w:num w:numId="102">
    <w:abstractNumId w:val="116"/>
  </w:num>
  <w:num w:numId="103">
    <w:abstractNumId w:val="164"/>
  </w:num>
  <w:num w:numId="104">
    <w:abstractNumId w:val="155"/>
  </w:num>
  <w:num w:numId="105">
    <w:abstractNumId w:val="57"/>
  </w:num>
  <w:num w:numId="106">
    <w:abstractNumId w:val="147"/>
  </w:num>
  <w:num w:numId="107">
    <w:abstractNumId w:val="123"/>
  </w:num>
  <w:num w:numId="108">
    <w:abstractNumId w:val="145"/>
  </w:num>
  <w:num w:numId="109">
    <w:abstractNumId w:val="124"/>
  </w:num>
  <w:num w:numId="110">
    <w:abstractNumId w:val="68"/>
  </w:num>
  <w:num w:numId="111">
    <w:abstractNumId w:val="34"/>
  </w:num>
  <w:num w:numId="112">
    <w:abstractNumId w:val="158"/>
  </w:num>
  <w:num w:numId="113">
    <w:abstractNumId w:val="106"/>
  </w:num>
  <w:num w:numId="114">
    <w:abstractNumId w:val="67"/>
  </w:num>
  <w:num w:numId="115">
    <w:abstractNumId w:val="86"/>
  </w:num>
  <w:num w:numId="116">
    <w:abstractNumId w:val="29"/>
  </w:num>
  <w:num w:numId="117">
    <w:abstractNumId w:val="135"/>
  </w:num>
  <w:num w:numId="118">
    <w:abstractNumId w:val="24"/>
  </w:num>
  <w:num w:numId="119">
    <w:abstractNumId w:val="138"/>
  </w:num>
  <w:num w:numId="120">
    <w:abstractNumId w:val="49"/>
  </w:num>
  <w:num w:numId="121">
    <w:abstractNumId w:val="47"/>
  </w:num>
  <w:num w:numId="122">
    <w:abstractNumId w:val="30"/>
  </w:num>
  <w:num w:numId="123">
    <w:abstractNumId w:val="23"/>
  </w:num>
  <w:num w:numId="124">
    <w:abstractNumId w:val="26"/>
  </w:num>
  <w:num w:numId="125">
    <w:abstractNumId w:val="88"/>
  </w:num>
  <w:num w:numId="126">
    <w:abstractNumId w:val="137"/>
  </w:num>
  <w:num w:numId="127">
    <w:abstractNumId w:val="55"/>
  </w:num>
  <w:num w:numId="128">
    <w:abstractNumId w:val="112"/>
  </w:num>
  <w:num w:numId="129">
    <w:abstractNumId w:val="76"/>
  </w:num>
  <w:num w:numId="130">
    <w:abstractNumId w:val="151"/>
  </w:num>
  <w:num w:numId="131">
    <w:abstractNumId w:val="171"/>
  </w:num>
  <w:num w:numId="132">
    <w:abstractNumId w:val="129"/>
  </w:num>
  <w:num w:numId="133">
    <w:abstractNumId w:val="108"/>
  </w:num>
  <w:num w:numId="134">
    <w:abstractNumId w:val="140"/>
  </w:num>
  <w:num w:numId="135">
    <w:abstractNumId w:val="156"/>
  </w:num>
  <w:num w:numId="136">
    <w:abstractNumId w:val="134"/>
  </w:num>
  <w:num w:numId="137">
    <w:abstractNumId w:val="59"/>
  </w:num>
  <w:num w:numId="138">
    <w:abstractNumId w:val="121"/>
  </w:num>
  <w:num w:numId="139">
    <w:abstractNumId w:val="36"/>
  </w:num>
  <w:num w:numId="140">
    <w:abstractNumId w:val="132"/>
  </w:num>
  <w:num w:numId="141">
    <w:abstractNumId w:val="22"/>
  </w:num>
  <w:num w:numId="142">
    <w:abstractNumId w:val="0"/>
  </w:num>
  <w:num w:numId="143">
    <w:abstractNumId w:val="13"/>
  </w:num>
  <w:num w:numId="144">
    <w:abstractNumId w:val="128"/>
  </w:num>
  <w:num w:numId="145">
    <w:abstractNumId w:val="71"/>
  </w:num>
  <w:num w:numId="146">
    <w:abstractNumId w:val="64"/>
  </w:num>
  <w:num w:numId="147">
    <w:abstractNumId w:val="125"/>
  </w:num>
  <w:num w:numId="148">
    <w:abstractNumId w:val="58"/>
  </w:num>
  <w:num w:numId="149">
    <w:abstractNumId w:val="89"/>
  </w:num>
  <w:num w:numId="150">
    <w:abstractNumId w:val="35"/>
  </w:num>
  <w:num w:numId="151">
    <w:abstractNumId w:val="110"/>
  </w:num>
  <w:num w:numId="152">
    <w:abstractNumId w:val="105"/>
  </w:num>
  <w:num w:numId="153">
    <w:abstractNumId w:val="33"/>
  </w:num>
  <w:num w:numId="154">
    <w:abstractNumId w:val="40"/>
  </w:num>
  <w:num w:numId="155">
    <w:abstractNumId w:val="14"/>
  </w:num>
  <w:num w:numId="156">
    <w:abstractNumId w:val="51"/>
  </w:num>
  <w:num w:numId="157">
    <w:abstractNumId w:val="107"/>
  </w:num>
  <w:num w:numId="158">
    <w:abstractNumId w:val="17"/>
  </w:num>
  <w:num w:numId="159">
    <w:abstractNumId w:val="81"/>
  </w:num>
  <w:num w:numId="160">
    <w:abstractNumId w:val="41"/>
  </w:num>
  <w:num w:numId="161">
    <w:abstractNumId w:val="6"/>
  </w:num>
  <w:num w:numId="162">
    <w:abstractNumId w:val="103"/>
  </w:num>
  <w:num w:numId="163">
    <w:abstractNumId w:val="38"/>
  </w:num>
  <w:num w:numId="164">
    <w:abstractNumId w:val="73"/>
  </w:num>
  <w:num w:numId="165">
    <w:abstractNumId w:val="142"/>
  </w:num>
  <w:num w:numId="166">
    <w:abstractNumId w:val="102"/>
  </w:num>
  <w:num w:numId="167">
    <w:abstractNumId w:val="39"/>
  </w:num>
  <w:num w:numId="168">
    <w:abstractNumId w:val="46"/>
  </w:num>
  <w:num w:numId="169">
    <w:abstractNumId w:val="11"/>
  </w:num>
  <w:num w:numId="170">
    <w:abstractNumId w:val="144"/>
  </w:num>
  <w:num w:numId="171">
    <w:abstractNumId w:val="174"/>
  </w:num>
  <w:num w:numId="172">
    <w:abstractNumId w:val="4"/>
  </w:num>
  <w:num w:numId="173">
    <w:abstractNumId w:val="60"/>
  </w:num>
  <w:num w:numId="174">
    <w:abstractNumId w:val="130"/>
  </w:num>
  <w:num w:numId="175">
    <w:abstractNumId w:val="153"/>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61"/>
    <w:rsid w:val="0004118F"/>
    <w:rsid w:val="00042A34"/>
    <w:rsid w:val="00063D8E"/>
    <w:rsid w:val="0006570E"/>
    <w:rsid w:val="00092011"/>
    <w:rsid w:val="000921E0"/>
    <w:rsid w:val="000A1A84"/>
    <w:rsid w:val="000C64AB"/>
    <w:rsid w:val="000C6B2E"/>
    <w:rsid w:val="000C74C0"/>
    <w:rsid w:val="000D0766"/>
    <w:rsid w:val="000D60FD"/>
    <w:rsid w:val="000F41A4"/>
    <w:rsid w:val="00103A4E"/>
    <w:rsid w:val="0011004C"/>
    <w:rsid w:val="00113D44"/>
    <w:rsid w:val="00116230"/>
    <w:rsid w:val="00132BD2"/>
    <w:rsid w:val="001353B1"/>
    <w:rsid w:val="00144917"/>
    <w:rsid w:val="00155EBE"/>
    <w:rsid w:val="00165199"/>
    <w:rsid w:val="00170B0C"/>
    <w:rsid w:val="00171480"/>
    <w:rsid w:val="001739BB"/>
    <w:rsid w:val="00177D2E"/>
    <w:rsid w:val="001810A2"/>
    <w:rsid w:val="0019713C"/>
    <w:rsid w:val="001A439B"/>
    <w:rsid w:val="001B3499"/>
    <w:rsid w:val="001B7747"/>
    <w:rsid w:val="001C019D"/>
    <w:rsid w:val="001C5AE3"/>
    <w:rsid w:val="00227C94"/>
    <w:rsid w:val="002327FC"/>
    <w:rsid w:val="00237727"/>
    <w:rsid w:val="0025616E"/>
    <w:rsid w:val="00256349"/>
    <w:rsid w:val="002811A1"/>
    <w:rsid w:val="002852DB"/>
    <w:rsid w:val="002943E8"/>
    <w:rsid w:val="002A2908"/>
    <w:rsid w:val="002A2C37"/>
    <w:rsid w:val="002E4D8F"/>
    <w:rsid w:val="00302132"/>
    <w:rsid w:val="00311FED"/>
    <w:rsid w:val="00321C75"/>
    <w:rsid w:val="00335CBD"/>
    <w:rsid w:val="003376D4"/>
    <w:rsid w:val="00342898"/>
    <w:rsid w:val="003546F1"/>
    <w:rsid w:val="0035586E"/>
    <w:rsid w:val="00366B87"/>
    <w:rsid w:val="00377E56"/>
    <w:rsid w:val="0038618C"/>
    <w:rsid w:val="003A1317"/>
    <w:rsid w:val="003B5971"/>
    <w:rsid w:val="003C592F"/>
    <w:rsid w:val="003C5F20"/>
    <w:rsid w:val="003D1A14"/>
    <w:rsid w:val="003D5E20"/>
    <w:rsid w:val="003D6946"/>
    <w:rsid w:val="003E16A8"/>
    <w:rsid w:val="003E2E5F"/>
    <w:rsid w:val="003F1A3E"/>
    <w:rsid w:val="003F59EF"/>
    <w:rsid w:val="00416AB5"/>
    <w:rsid w:val="00422C34"/>
    <w:rsid w:val="004300B6"/>
    <w:rsid w:val="0043251A"/>
    <w:rsid w:val="00433F36"/>
    <w:rsid w:val="00466DD7"/>
    <w:rsid w:val="00467225"/>
    <w:rsid w:val="00477EF7"/>
    <w:rsid w:val="0048279A"/>
    <w:rsid w:val="00490510"/>
    <w:rsid w:val="004924AA"/>
    <w:rsid w:val="00493D05"/>
    <w:rsid w:val="004A7104"/>
    <w:rsid w:val="004C0C6D"/>
    <w:rsid w:val="004D08A3"/>
    <w:rsid w:val="004D1B93"/>
    <w:rsid w:val="004D54E6"/>
    <w:rsid w:val="004D64C7"/>
    <w:rsid w:val="004E1653"/>
    <w:rsid w:val="004E2773"/>
    <w:rsid w:val="004E3361"/>
    <w:rsid w:val="004E45F7"/>
    <w:rsid w:val="004E5D1E"/>
    <w:rsid w:val="004E7DCA"/>
    <w:rsid w:val="004F63B3"/>
    <w:rsid w:val="004F6DC2"/>
    <w:rsid w:val="004F7967"/>
    <w:rsid w:val="00510DDD"/>
    <w:rsid w:val="00515A59"/>
    <w:rsid w:val="0052123D"/>
    <w:rsid w:val="00524A9A"/>
    <w:rsid w:val="005335EF"/>
    <w:rsid w:val="0053479D"/>
    <w:rsid w:val="005419EC"/>
    <w:rsid w:val="005454FF"/>
    <w:rsid w:val="00551000"/>
    <w:rsid w:val="0055241C"/>
    <w:rsid w:val="00561730"/>
    <w:rsid w:val="00574E0A"/>
    <w:rsid w:val="00596BA7"/>
    <w:rsid w:val="005A0D3C"/>
    <w:rsid w:val="005B2115"/>
    <w:rsid w:val="005B7063"/>
    <w:rsid w:val="005D56DD"/>
    <w:rsid w:val="005E54BB"/>
    <w:rsid w:val="005F7BAB"/>
    <w:rsid w:val="0060166E"/>
    <w:rsid w:val="00625319"/>
    <w:rsid w:val="00630A21"/>
    <w:rsid w:val="00640175"/>
    <w:rsid w:val="00644701"/>
    <w:rsid w:val="00646FE6"/>
    <w:rsid w:val="006473FF"/>
    <w:rsid w:val="00666352"/>
    <w:rsid w:val="00671128"/>
    <w:rsid w:val="006936FC"/>
    <w:rsid w:val="00694620"/>
    <w:rsid w:val="00694D1E"/>
    <w:rsid w:val="00694F1F"/>
    <w:rsid w:val="00695B7C"/>
    <w:rsid w:val="006A109B"/>
    <w:rsid w:val="006A6834"/>
    <w:rsid w:val="006B4808"/>
    <w:rsid w:val="006B57C6"/>
    <w:rsid w:val="006D416D"/>
    <w:rsid w:val="006D41B2"/>
    <w:rsid w:val="006D5336"/>
    <w:rsid w:val="006D6674"/>
    <w:rsid w:val="006E21EA"/>
    <w:rsid w:val="006E495B"/>
    <w:rsid w:val="00700E15"/>
    <w:rsid w:val="00707F70"/>
    <w:rsid w:val="0074063A"/>
    <w:rsid w:val="00745547"/>
    <w:rsid w:val="00746D99"/>
    <w:rsid w:val="007563E4"/>
    <w:rsid w:val="00756D76"/>
    <w:rsid w:val="00786087"/>
    <w:rsid w:val="0079321A"/>
    <w:rsid w:val="00794877"/>
    <w:rsid w:val="007A220E"/>
    <w:rsid w:val="007C34E4"/>
    <w:rsid w:val="007E7C03"/>
    <w:rsid w:val="007F1005"/>
    <w:rsid w:val="00801EBF"/>
    <w:rsid w:val="00810B67"/>
    <w:rsid w:val="00823F5F"/>
    <w:rsid w:val="00826718"/>
    <w:rsid w:val="00827AAA"/>
    <w:rsid w:val="00836AB7"/>
    <w:rsid w:val="008450FF"/>
    <w:rsid w:val="008527FD"/>
    <w:rsid w:val="00854741"/>
    <w:rsid w:val="00870AB3"/>
    <w:rsid w:val="00877B5B"/>
    <w:rsid w:val="008878FD"/>
    <w:rsid w:val="00895D6C"/>
    <w:rsid w:val="008A0AAE"/>
    <w:rsid w:val="008A3526"/>
    <w:rsid w:val="008A3DC7"/>
    <w:rsid w:val="008B4238"/>
    <w:rsid w:val="008B664B"/>
    <w:rsid w:val="008C053E"/>
    <w:rsid w:val="008C6139"/>
    <w:rsid w:val="008C6B61"/>
    <w:rsid w:val="008D201F"/>
    <w:rsid w:val="008F3B77"/>
    <w:rsid w:val="00900C57"/>
    <w:rsid w:val="00902134"/>
    <w:rsid w:val="00903401"/>
    <w:rsid w:val="00904D70"/>
    <w:rsid w:val="00913216"/>
    <w:rsid w:val="009213B8"/>
    <w:rsid w:val="00923D00"/>
    <w:rsid w:val="009254E2"/>
    <w:rsid w:val="00925809"/>
    <w:rsid w:val="00933305"/>
    <w:rsid w:val="00933E9C"/>
    <w:rsid w:val="00940FA8"/>
    <w:rsid w:val="0095414E"/>
    <w:rsid w:val="00980D46"/>
    <w:rsid w:val="009840A9"/>
    <w:rsid w:val="00987BF2"/>
    <w:rsid w:val="00994311"/>
    <w:rsid w:val="00995B73"/>
    <w:rsid w:val="009A2945"/>
    <w:rsid w:val="009C413F"/>
    <w:rsid w:val="009C6F11"/>
    <w:rsid w:val="009E1E4B"/>
    <w:rsid w:val="009F2AD6"/>
    <w:rsid w:val="009F4304"/>
    <w:rsid w:val="009F6B3B"/>
    <w:rsid w:val="00A0542F"/>
    <w:rsid w:val="00A11846"/>
    <w:rsid w:val="00A22349"/>
    <w:rsid w:val="00A262DC"/>
    <w:rsid w:val="00A26ADA"/>
    <w:rsid w:val="00A3109B"/>
    <w:rsid w:val="00A32FEB"/>
    <w:rsid w:val="00A610A0"/>
    <w:rsid w:val="00A6696C"/>
    <w:rsid w:val="00A772E9"/>
    <w:rsid w:val="00A816EB"/>
    <w:rsid w:val="00A8673C"/>
    <w:rsid w:val="00A90653"/>
    <w:rsid w:val="00A90CCA"/>
    <w:rsid w:val="00AA0265"/>
    <w:rsid w:val="00AA41BD"/>
    <w:rsid w:val="00AB67E1"/>
    <w:rsid w:val="00AB730B"/>
    <w:rsid w:val="00AC1EE7"/>
    <w:rsid w:val="00AD0DC4"/>
    <w:rsid w:val="00AD7E8B"/>
    <w:rsid w:val="00AF3A8A"/>
    <w:rsid w:val="00AF54B9"/>
    <w:rsid w:val="00AF77A6"/>
    <w:rsid w:val="00AF7C89"/>
    <w:rsid w:val="00B058A4"/>
    <w:rsid w:val="00B10F70"/>
    <w:rsid w:val="00B213C5"/>
    <w:rsid w:val="00B226B4"/>
    <w:rsid w:val="00B40F73"/>
    <w:rsid w:val="00B41299"/>
    <w:rsid w:val="00BE5C22"/>
    <w:rsid w:val="00C01994"/>
    <w:rsid w:val="00C01BE2"/>
    <w:rsid w:val="00C036FB"/>
    <w:rsid w:val="00C24D11"/>
    <w:rsid w:val="00C26D87"/>
    <w:rsid w:val="00C36579"/>
    <w:rsid w:val="00C43AAC"/>
    <w:rsid w:val="00C66123"/>
    <w:rsid w:val="00C7095A"/>
    <w:rsid w:val="00C7337B"/>
    <w:rsid w:val="00C74599"/>
    <w:rsid w:val="00C80004"/>
    <w:rsid w:val="00C84387"/>
    <w:rsid w:val="00CA0779"/>
    <w:rsid w:val="00CA0C95"/>
    <w:rsid w:val="00CA3441"/>
    <w:rsid w:val="00CA37C6"/>
    <w:rsid w:val="00CB1DD6"/>
    <w:rsid w:val="00CB1EF6"/>
    <w:rsid w:val="00CC298F"/>
    <w:rsid w:val="00CC4628"/>
    <w:rsid w:val="00CE730F"/>
    <w:rsid w:val="00CF0B70"/>
    <w:rsid w:val="00CF272D"/>
    <w:rsid w:val="00CF5447"/>
    <w:rsid w:val="00CF5EA0"/>
    <w:rsid w:val="00D1240E"/>
    <w:rsid w:val="00D12B30"/>
    <w:rsid w:val="00D2571A"/>
    <w:rsid w:val="00D32A88"/>
    <w:rsid w:val="00D35558"/>
    <w:rsid w:val="00D46313"/>
    <w:rsid w:val="00D539AA"/>
    <w:rsid w:val="00D53F7F"/>
    <w:rsid w:val="00D60528"/>
    <w:rsid w:val="00D65DDA"/>
    <w:rsid w:val="00D66541"/>
    <w:rsid w:val="00D74F96"/>
    <w:rsid w:val="00DA2C53"/>
    <w:rsid w:val="00DB1B71"/>
    <w:rsid w:val="00DC06FE"/>
    <w:rsid w:val="00DC51F6"/>
    <w:rsid w:val="00DC6A8C"/>
    <w:rsid w:val="00DD46EB"/>
    <w:rsid w:val="00DD6B2B"/>
    <w:rsid w:val="00DE7971"/>
    <w:rsid w:val="00DF39C9"/>
    <w:rsid w:val="00E00B74"/>
    <w:rsid w:val="00E155BD"/>
    <w:rsid w:val="00E267F6"/>
    <w:rsid w:val="00E3143F"/>
    <w:rsid w:val="00E34CA7"/>
    <w:rsid w:val="00E37BC3"/>
    <w:rsid w:val="00E42E3B"/>
    <w:rsid w:val="00E43E40"/>
    <w:rsid w:val="00E475C0"/>
    <w:rsid w:val="00E63F9F"/>
    <w:rsid w:val="00E66F2B"/>
    <w:rsid w:val="00E747FE"/>
    <w:rsid w:val="00E77BED"/>
    <w:rsid w:val="00E83896"/>
    <w:rsid w:val="00E92B34"/>
    <w:rsid w:val="00EB63B9"/>
    <w:rsid w:val="00EB7CA5"/>
    <w:rsid w:val="00EC41C0"/>
    <w:rsid w:val="00EE6C12"/>
    <w:rsid w:val="00F26C10"/>
    <w:rsid w:val="00F52248"/>
    <w:rsid w:val="00F53386"/>
    <w:rsid w:val="00F61600"/>
    <w:rsid w:val="00FA0017"/>
    <w:rsid w:val="00FA13DD"/>
    <w:rsid w:val="00FA56CB"/>
    <w:rsid w:val="00FA6E4E"/>
    <w:rsid w:val="00FB574F"/>
    <w:rsid w:val="00FB6497"/>
    <w:rsid w:val="00FC5CBE"/>
    <w:rsid w:val="00FC7FBA"/>
    <w:rsid w:val="00FD2E93"/>
    <w:rsid w:val="00FD5810"/>
    <w:rsid w:val="00FD61A4"/>
    <w:rsid w:val="00FE3283"/>
    <w:rsid w:val="00FE3F46"/>
    <w:rsid w:val="00FE7391"/>
    <w:rsid w:val="00FF5D6B"/>
    <w:rsid w:val="00FF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D6E7"/>
  <w15:chartTrackingRefBased/>
  <w15:docId w15:val="{3D4656F5-F20F-4C45-B809-81B3A139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8"/>
    <w:next w:val="Normal"/>
    <w:link w:val="Heading1Char"/>
    <w:uiPriority w:val="9"/>
    <w:qFormat/>
    <w:rsid w:val="008C053E"/>
    <w:pPr>
      <w:ind w:left="1426"/>
      <w:outlineLvl w:val="0"/>
    </w:pPr>
    <w:rPr>
      <w:b/>
      <w:bCs/>
      <w:lang w:val="ro-MD"/>
    </w:rPr>
  </w:style>
  <w:style w:type="paragraph" w:styleId="Heading8">
    <w:name w:val="heading 8"/>
    <w:aliases w:val="Heading"/>
    <w:basedOn w:val="Normal"/>
    <w:next w:val="Normal"/>
    <w:link w:val="Heading8Char"/>
    <w:qFormat/>
    <w:rsid w:val="008C053E"/>
    <w:pPr>
      <w:keepNext/>
      <w:numPr>
        <w:numId w:val="1"/>
      </w:numPr>
      <w:spacing w:after="0" w:line="240" w:lineRule="auto"/>
      <w:ind w:left="648"/>
      <w:outlineLvl w:val="7"/>
    </w:pPr>
    <w:rPr>
      <w:rFonts w:ascii="Times New Roman" w:eastAsia="Times New Roman" w:hAnsi="Times New Roman" w:cs="Times New Roman"/>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3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61"/>
    <w:rPr>
      <w:rFonts w:ascii="Segoe UI" w:hAnsi="Segoe UI" w:cs="Segoe UI"/>
      <w:sz w:val="18"/>
      <w:szCs w:val="18"/>
    </w:rPr>
  </w:style>
  <w:style w:type="character" w:customStyle="1" w:styleId="Heading1Char">
    <w:name w:val="Heading 1 Char"/>
    <w:basedOn w:val="DefaultParagraphFont"/>
    <w:link w:val="Heading1"/>
    <w:uiPriority w:val="9"/>
    <w:rsid w:val="008C053E"/>
    <w:rPr>
      <w:rFonts w:ascii="Times New Roman" w:eastAsia="Times New Roman" w:hAnsi="Times New Roman" w:cs="Times New Roman"/>
      <w:b/>
      <w:bCs/>
      <w:color w:val="000000" w:themeColor="text1"/>
      <w:sz w:val="24"/>
      <w:szCs w:val="20"/>
      <w:lang w:val="ro-MD"/>
    </w:rPr>
  </w:style>
  <w:style w:type="character" w:customStyle="1" w:styleId="Heading8Char">
    <w:name w:val="Heading 8 Char"/>
    <w:aliases w:val="Heading Char"/>
    <w:basedOn w:val="DefaultParagraphFont"/>
    <w:link w:val="Heading8"/>
    <w:rsid w:val="008C053E"/>
    <w:rPr>
      <w:rFonts w:ascii="Times New Roman" w:eastAsia="Times New Roman" w:hAnsi="Times New Roman" w:cs="Times New Roman"/>
      <w:color w:val="000000" w:themeColor="text1"/>
      <w:sz w:val="24"/>
      <w:szCs w:val="20"/>
    </w:rPr>
  </w:style>
  <w:style w:type="paragraph" w:styleId="NoSpacing">
    <w:name w:val="No Spacing"/>
    <w:uiPriority w:val="1"/>
    <w:qFormat/>
    <w:rsid w:val="008C053E"/>
    <w:pPr>
      <w:spacing w:after="0" w:line="240" w:lineRule="auto"/>
    </w:pPr>
  </w:style>
  <w:style w:type="character" w:styleId="CommentReference">
    <w:name w:val="annotation reference"/>
    <w:basedOn w:val="DefaultParagraphFont"/>
    <w:uiPriority w:val="99"/>
    <w:semiHidden/>
    <w:unhideWhenUsed/>
    <w:rsid w:val="008C053E"/>
    <w:rPr>
      <w:sz w:val="16"/>
      <w:szCs w:val="16"/>
    </w:rPr>
  </w:style>
  <w:style w:type="paragraph" w:styleId="CommentText">
    <w:name w:val="annotation text"/>
    <w:basedOn w:val="Normal"/>
    <w:link w:val="CommentTextChar"/>
    <w:uiPriority w:val="99"/>
    <w:unhideWhenUsed/>
    <w:rsid w:val="008C053E"/>
    <w:pPr>
      <w:spacing w:line="240" w:lineRule="auto"/>
    </w:pPr>
    <w:rPr>
      <w:sz w:val="20"/>
      <w:szCs w:val="20"/>
    </w:rPr>
  </w:style>
  <w:style w:type="character" w:customStyle="1" w:styleId="CommentTextChar">
    <w:name w:val="Comment Text Char"/>
    <w:basedOn w:val="DefaultParagraphFont"/>
    <w:link w:val="CommentText"/>
    <w:uiPriority w:val="99"/>
    <w:rsid w:val="008C053E"/>
    <w:rPr>
      <w:sz w:val="20"/>
      <w:szCs w:val="20"/>
    </w:rPr>
  </w:style>
  <w:style w:type="character" w:styleId="Emphasis">
    <w:name w:val="Emphasis"/>
    <w:basedOn w:val="DefaultParagraphFont"/>
    <w:uiPriority w:val="20"/>
    <w:qFormat/>
    <w:rsid w:val="00A11846"/>
    <w:rPr>
      <w:i/>
      <w:iCs/>
    </w:rPr>
  </w:style>
  <w:style w:type="character" w:styleId="Hyperlink">
    <w:name w:val="Hyperlink"/>
    <w:basedOn w:val="DefaultParagraphFont"/>
    <w:uiPriority w:val="99"/>
    <w:unhideWhenUsed/>
    <w:rsid w:val="00904D70"/>
    <w:rPr>
      <w:color w:val="0000FF"/>
      <w:u w:val="single"/>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836AB7"/>
    <w:pPr>
      <w:ind w:left="720"/>
      <w:contextualSpacing/>
    </w:p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99"/>
    <w:rsid w:val="0083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DD0C0-FFCA-4515-A78F-BA707040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165</Pages>
  <Words>73773</Words>
  <Characters>420510</Characters>
  <Application>Microsoft Office Word</Application>
  <DocSecurity>0</DocSecurity>
  <Lines>3504</Lines>
  <Paragraphs>986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493297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Microsoft account</cp:lastModifiedBy>
  <cp:revision>28</cp:revision>
  <dcterms:created xsi:type="dcterms:W3CDTF">2023-07-27T06:51:00Z</dcterms:created>
  <dcterms:modified xsi:type="dcterms:W3CDTF">2023-07-31T08:56:00Z</dcterms:modified>
</cp:coreProperties>
</file>