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6A3DB" w14:textId="5358F295" w:rsidR="00A61BC6" w:rsidRPr="009F499F" w:rsidRDefault="00A61BC6" w:rsidP="00281B2E">
      <w:pPr>
        <w:tabs>
          <w:tab w:val="left" w:pos="1276"/>
        </w:tabs>
        <w:spacing w:after="0" w:line="240" w:lineRule="auto"/>
        <w:jc w:val="right"/>
        <w:rPr>
          <w:rFonts w:ascii="Times New Roman" w:eastAsia="Times New Roman" w:hAnsi="Times New Roman" w:cs="Times New Roman"/>
          <w:i/>
          <w:color w:val="000000" w:themeColor="text1"/>
          <w:sz w:val="28"/>
          <w:szCs w:val="28"/>
          <w:lang w:val="ro-RO" w:eastAsia="ru-RU"/>
        </w:rPr>
      </w:pPr>
      <w:r w:rsidRPr="009F499F">
        <w:rPr>
          <w:rFonts w:ascii="Times New Roman" w:eastAsia="Times New Roman" w:hAnsi="Times New Roman" w:cs="Times New Roman"/>
          <w:i/>
          <w:color w:val="000000" w:themeColor="text1"/>
          <w:sz w:val="28"/>
          <w:szCs w:val="28"/>
          <w:lang w:val="ro-RO" w:eastAsia="ru-RU"/>
        </w:rPr>
        <w:t>UE</w:t>
      </w:r>
    </w:p>
    <w:p w14:paraId="501FC6F3" w14:textId="77777777" w:rsidR="00BF09C6" w:rsidRPr="009F499F" w:rsidRDefault="00BF09C6" w:rsidP="00281B2E">
      <w:pPr>
        <w:tabs>
          <w:tab w:val="left" w:pos="1276"/>
        </w:tabs>
        <w:spacing w:after="0" w:line="240" w:lineRule="auto"/>
        <w:ind w:firstLine="360"/>
        <w:jc w:val="right"/>
        <w:rPr>
          <w:rFonts w:ascii="Times New Roman" w:eastAsia="Times New Roman" w:hAnsi="Times New Roman" w:cs="Times New Roman"/>
          <w:i/>
          <w:color w:val="000000" w:themeColor="text1"/>
          <w:sz w:val="28"/>
          <w:szCs w:val="28"/>
          <w:lang w:val="ro-RO" w:eastAsia="ru-RU"/>
        </w:rPr>
      </w:pPr>
      <w:r w:rsidRPr="009F499F">
        <w:rPr>
          <w:rFonts w:ascii="Times New Roman" w:eastAsia="Times New Roman" w:hAnsi="Times New Roman" w:cs="Times New Roman"/>
          <w:i/>
          <w:color w:val="000000" w:themeColor="text1"/>
          <w:sz w:val="28"/>
          <w:szCs w:val="28"/>
          <w:lang w:val="ro-RO" w:eastAsia="ru-RU"/>
        </w:rPr>
        <w:t>Proiect</w:t>
      </w:r>
    </w:p>
    <w:tbl>
      <w:tblPr>
        <w:tblW w:w="0" w:type="auto"/>
        <w:jc w:val="center"/>
        <w:tblLayout w:type="fixed"/>
        <w:tblCellMar>
          <w:left w:w="0" w:type="dxa"/>
          <w:right w:w="0" w:type="dxa"/>
        </w:tblCellMar>
        <w:tblLook w:val="0000" w:firstRow="0" w:lastRow="0" w:firstColumn="0" w:lastColumn="0" w:noHBand="0" w:noVBand="0"/>
      </w:tblPr>
      <w:tblGrid>
        <w:gridCol w:w="3544"/>
        <w:gridCol w:w="1835"/>
        <w:gridCol w:w="3693"/>
      </w:tblGrid>
      <w:tr w:rsidR="00FA2D9B" w:rsidRPr="009F499F" w14:paraId="3532F9DC" w14:textId="77777777" w:rsidTr="00CB4688">
        <w:trPr>
          <w:jc w:val="center"/>
        </w:trPr>
        <w:tc>
          <w:tcPr>
            <w:tcW w:w="3544" w:type="dxa"/>
          </w:tcPr>
          <w:p w14:paraId="54162F84" w14:textId="77777777" w:rsidR="00236C74" w:rsidRPr="009F499F" w:rsidRDefault="00236C74" w:rsidP="00281B2E">
            <w:pPr>
              <w:spacing w:after="0" w:line="240" w:lineRule="auto"/>
              <w:jc w:val="both"/>
              <w:rPr>
                <w:rFonts w:ascii="Times New Roman" w:eastAsia="Times New Roman" w:hAnsi="Times New Roman" w:cs="Times New Roman"/>
                <w:color w:val="000000" w:themeColor="text1"/>
                <w:sz w:val="28"/>
                <w:szCs w:val="28"/>
                <w:lang w:val="ro-RO"/>
              </w:rPr>
            </w:pPr>
          </w:p>
        </w:tc>
        <w:tc>
          <w:tcPr>
            <w:tcW w:w="1835" w:type="dxa"/>
          </w:tcPr>
          <w:p w14:paraId="7229BE9B" w14:textId="77777777" w:rsidR="00236C74" w:rsidRPr="009F499F" w:rsidRDefault="00236C74" w:rsidP="00281B2E">
            <w:pPr>
              <w:spacing w:after="0" w:line="240" w:lineRule="auto"/>
              <w:jc w:val="center"/>
              <w:rPr>
                <w:rFonts w:ascii="Times New Roman" w:eastAsia="Times New Roman" w:hAnsi="Times New Roman" w:cs="Times New Roman"/>
                <w:b/>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object w:dxaOrig="1659" w:dyaOrig="1475" w14:anchorId="47639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in" o:ole="" fillcolor="window">
                  <v:imagedata r:id="rId8" o:title=""/>
                </v:shape>
                <o:OLEObject Type="Embed" ProgID="Word.Picture.8" ShapeID="_x0000_i1025" DrawAspect="Content" ObjectID="_1750761810" r:id="rId9"/>
              </w:object>
            </w:r>
          </w:p>
        </w:tc>
        <w:tc>
          <w:tcPr>
            <w:tcW w:w="3693" w:type="dxa"/>
          </w:tcPr>
          <w:p w14:paraId="0DB2762F"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p w14:paraId="126CB102"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p w14:paraId="6ECF5B96"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p w14:paraId="23F97CBC"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tc>
      </w:tr>
      <w:tr w:rsidR="00236C74" w:rsidRPr="009F499F" w14:paraId="1BBCBB48" w14:textId="77777777" w:rsidTr="00CB4688">
        <w:trPr>
          <w:cantSplit/>
          <w:jc w:val="center"/>
        </w:trPr>
        <w:tc>
          <w:tcPr>
            <w:tcW w:w="9072" w:type="dxa"/>
            <w:gridSpan w:val="3"/>
          </w:tcPr>
          <w:p w14:paraId="7FA84449" w14:textId="77777777" w:rsidR="00236C74" w:rsidRPr="009F499F" w:rsidRDefault="00236C74" w:rsidP="00281B2E">
            <w:pPr>
              <w:keepNext/>
              <w:spacing w:after="0" w:line="240" w:lineRule="auto"/>
              <w:ind w:firstLine="720"/>
              <w:jc w:val="center"/>
              <w:outlineLvl w:val="7"/>
              <w:rPr>
                <w:rFonts w:ascii="Times New Roman" w:eastAsia="Times New Roman" w:hAnsi="Times New Roman" w:cs="Times New Roman"/>
                <w:b/>
                <w:color w:val="000000" w:themeColor="text1"/>
                <w:sz w:val="28"/>
                <w:szCs w:val="28"/>
                <w:lang w:val="ro-RO"/>
              </w:rPr>
            </w:pPr>
          </w:p>
          <w:p w14:paraId="75509CC7" w14:textId="77777777" w:rsidR="00236C74" w:rsidRPr="009F499F" w:rsidRDefault="00236C74" w:rsidP="00281B2E">
            <w:pPr>
              <w:keepNext/>
              <w:spacing w:after="0" w:line="240" w:lineRule="auto"/>
              <w:ind w:hanging="28"/>
              <w:jc w:val="center"/>
              <w:outlineLvl w:val="7"/>
              <w:rPr>
                <w:rFonts w:ascii="Times New Roman" w:eastAsia="Times New Roman" w:hAnsi="Times New Roman" w:cs="Times New Roman"/>
                <w:b/>
                <w:color w:val="000000" w:themeColor="text1"/>
                <w:spacing w:val="20"/>
                <w:sz w:val="28"/>
                <w:szCs w:val="28"/>
                <w:lang w:val="ro-RO"/>
              </w:rPr>
            </w:pPr>
            <w:r w:rsidRPr="009F499F">
              <w:rPr>
                <w:rFonts w:ascii="Times New Roman" w:eastAsia="Times New Roman" w:hAnsi="Times New Roman" w:cs="Times New Roman"/>
                <w:b/>
                <w:color w:val="000000" w:themeColor="text1"/>
                <w:spacing w:val="20"/>
                <w:sz w:val="28"/>
                <w:szCs w:val="28"/>
                <w:lang w:val="ro-RO"/>
              </w:rPr>
              <w:t>GUVERNUL REPUBLICII MOLDOVA</w:t>
            </w:r>
          </w:p>
          <w:p w14:paraId="309B6CAA" w14:textId="77777777" w:rsidR="00236C74" w:rsidRPr="009F499F" w:rsidRDefault="00236C74" w:rsidP="00281B2E">
            <w:pPr>
              <w:keepNext/>
              <w:spacing w:after="0" w:line="240" w:lineRule="auto"/>
              <w:ind w:hanging="28"/>
              <w:jc w:val="center"/>
              <w:outlineLvl w:val="7"/>
              <w:rPr>
                <w:rFonts w:ascii="Times New Roman" w:eastAsia="Times New Roman" w:hAnsi="Times New Roman" w:cs="Times New Roman"/>
                <w:b/>
                <w:color w:val="000000" w:themeColor="text1"/>
                <w:sz w:val="28"/>
                <w:szCs w:val="28"/>
                <w:lang w:val="ro-RO"/>
              </w:rPr>
            </w:pPr>
          </w:p>
          <w:p w14:paraId="55A47EA9" w14:textId="4AF79043" w:rsidR="00236C74" w:rsidRPr="009F499F" w:rsidRDefault="00A61BC6" w:rsidP="00281B2E">
            <w:pPr>
              <w:keepNext/>
              <w:spacing w:after="0" w:line="240" w:lineRule="auto"/>
              <w:ind w:hanging="28"/>
              <w:jc w:val="center"/>
              <w:outlineLvl w:val="7"/>
              <w:rPr>
                <w:rFonts w:ascii="Times New Roman" w:eastAsia="Times New Roman" w:hAnsi="Times New Roman" w:cs="Times New Roman"/>
                <w:b/>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t>H O T Ă R Â</w:t>
            </w:r>
            <w:r w:rsidR="00236C74" w:rsidRPr="009F499F">
              <w:rPr>
                <w:rFonts w:ascii="Times New Roman" w:eastAsia="Times New Roman" w:hAnsi="Times New Roman" w:cs="Times New Roman"/>
                <w:b/>
                <w:color w:val="000000" w:themeColor="text1"/>
                <w:sz w:val="28"/>
                <w:szCs w:val="28"/>
                <w:lang w:val="ro-RO"/>
              </w:rPr>
              <w:t xml:space="preserve"> R E  nr</w:t>
            </w:r>
            <w:r w:rsidR="00236C74" w:rsidRPr="009F499F">
              <w:rPr>
                <w:rFonts w:ascii="Times New Roman" w:eastAsia="Times New Roman" w:hAnsi="Times New Roman" w:cs="Times New Roman"/>
                <w:color w:val="000000" w:themeColor="text1"/>
                <w:sz w:val="28"/>
                <w:szCs w:val="28"/>
                <w:lang w:val="ro-RO"/>
              </w:rPr>
              <w:t>.</w:t>
            </w:r>
            <w:r w:rsidR="00236C74" w:rsidRPr="009F499F">
              <w:rPr>
                <w:rFonts w:ascii="Times New Roman" w:eastAsia="Times New Roman" w:hAnsi="Times New Roman" w:cs="Times New Roman"/>
                <w:b/>
                <w:color w:val="000000" w:themeColor="text1"/>
                <w:sz w:val="28"/>
                <w:szCs w:val="28"/>
                <w:lang w:val="ro-RO"/>
              </w:rPr>
              <w:t>_______</w:t>
            </w:r>
          </w:p>
          <w:p w14:paraId="229C0F7C" w14:textId="77777777" w:rsidR="00236C74" w:rsidRPr="009F499F" w:rsidRDefault="00236C74" w:rsidP="00281B2E">
            <w:pPr>
              <w:spacing w:after="0" w:line="240" w:lineRule="auto"/>
              <w:jc w:val="both"/>
              <w:rPr>
                <w:rFonts w:ascii="Times New Roman" w:eastAsia="Times New Roman" w:hAnsi="Times New Roman" w:cs="Times New Roman"/>
                <w:color w:val="000000" w:themeColor="text1"/>
                <w:sz w:val="28"/>
                <w:szCs w:val="28"/>
                <w:lang w:val="ro-RO"/>
              </w:rPr>
            </w:pPr>
          </w:p>
          <w:p w14:paraId="580AC5B6" w14:textId="47F42592" w:rsidR="00236C74" w:rsidRPr="009F499F" w:rsidRDefault="00236C74" w:rsidP="00281B2E">
            <w:pPr>
              <w:spacing w:after="0" w:line="240" w:lineRule="auto"/>
              <w:ind w:hanging="28"/>
              <w:jc w:val="center"/>
              <w:rPr>
                <w:rFonts w:ascii="Times New Roman" w:eastAsia="Times New Roman" w:hAnsi="Times New Roman" w:cs="Times New Roman"/>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t>din</w:t>
            </w:r>
            <w:r w:rsidRPr="009F499F">
              <w:rPr>
                <w:rFonts w:ascii="Times New Roman" w:eastAsia="Times New Roman" w:hAnsi="Times New Roman" w:cs="Times New Roman"/>
                <w:color w:val="000000" w:themeColor="text1"/>
                <w:sz w:val="28"/>
                <w:szCs w:val="28"/>
                <w:lang w:val="ro-RO"/>
              </w:rPr>
              <w:t xml:space="preserve"> ____</w:t>
            </w:r>
            <w:r w:rsidR="00A61BC6" w:rsidRPr="009F499F">
              <w:rPr>
                <w:rFonts w:ascii="Times New Roman" w:eastAsia="Times New Roman" w:hAnsi="Times New Roman" w:cs="Times New Roman"/>
                <w:color w:val="000000" w:themeColor="text1"/>
                <w:sz w:val="28"/>
                <w:szCs w:val="28"/>
                <w:lang w:val="ro-RO"/>
              </w:rPr>
              <w:t xml:space="preserve">_______________________________ </w:t>
            </w:r>
            <w:r w:rsidR="00A61BC6" w:rsidRPr="009F499F">
              <w:rPr>
                <w:rFonts w:ascii="Times New Roman" w:eastAsia="Times New Roman" w:hAnsi="Times New Roman" w:cs="Times New Roman"/>
                <w:b/>
                <w:color w:val="000000" w:themeColor="text1"/>
                <w:sz w:val="28"/>
                <w:szCs w:val="28"/>
                <w:lang w:val="ro-RO"/>
              </w:rPr>
              <w:t>2023</w:t>
            </w:r>
          </w:p>
          <w:p w14:paraId="08E030CC" w14:textId="06FC4DCD" w:rsidR="00236C74" w:rsidRPr="009F499F" w:rsidRDefault="00236C74" w:rsidP="00281B2E">
            <w:pPr>
              <w:spacing w:after="0" w:line="240" w:lineRule="auto"/>
              <w:ind w:hanging="28"/>
              <w:jc w:val="center"/>
              <w:rPr>
                <w:rFonts w:ascii="Times New Roman" w:eastAsia="Times New Roman" w:hAnsi="Times New Roman" w:cs="Times New Roman"/>
                <w:b/>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t>Chișinău</w:t>
            </w:r>
          </w:p>
        </w:tc>
      </w:tr>
    </w:tbl>
    <w:p w14:paraId="32698356" w14:textId="77777777" w:rsidR="00236C74" w:rsidRPr="009F499F" w:rsidRDefault="00236C74" w:rsidP="00281B2E">
      <w:pPr>
        <w:tabs>
          <w:tab w:val="center" w:pos="4677"/>
          <w:tab w:val="right" w:pos="9355"/>
        </w:tabs>
        <w:spacing w:after="0" w:line="240" w:lineRule="auto"/>
        <w:ind w:firstLine="720"/>
        <w:jc w:val="both"/>
        <w:rPr>
          <w:rFonts w:ascii="Times New Roman" w:eastAsia="Times New Roman" w:hAnsi="Times New Roman" w:cs="Times New Roman"/>
          <w:color w:val="000000" w:themeColor="text1"/>
          <w:sz w:val="28"/>
          <w:szCs w:val="28"/>
          <w:lang w:val="ro-RO"/>
        </w:rPr>
      </w:pPr>
    </w:p>
    <w:p w14:paraId="78109CD7" w14:textId="75CF1AE7" w:rsidR="00120CE6" w:rsidRPr="009F499F" w:rsidRDefault="00A61BC6" w:rsidP="00281B2E">
      <w:pPr>
        <w:tabs>
          <w:tab w:val="left" w:pos="540"/>
        </w:tabs>
        <w:spacing w:after="120" w:line="240" w:lineRule="auto"/>
        <w:ind w:firstLine="284"/>
        <w:jc w:val="center"/>
        <w:rPr>
          <w:rFonts w:ascii="Times New Roman" w:eastAsia="Times New Roman" w:hAnsi="Times New Roman" w:cs="Times New Roman"/>
          <w:b/>
          <w:bCs/>
          <w:color w:val="000000" w:themeColor="text1"/>
          <w:sz w:val="28"/>
          <w:szCs w:val="28"/>
          <w:lang w:val="ro-RO" w:eastAsia="ru-RU"/>
        </w:rPr>
      </w:pPr>
      <w:r w:rsidRPr="009F499F">
        <w:rPr>
          <w:rFonts w:ascii="Times New Roman" w:eastAsia="Times New Roman" w:hAnsi="Times New Roman" w:cs="Times New Roman"/>
          <w:b/>
          <w:color w:val="000000" w:themeColor="text1"/>
          <w:sz w:val="28"/>
          <w:szCs w:val="28"/>
          <w:lang w:val="ro-RO" w:eastAsia="ru-RU"/>
        </w:rPr>
        <w:t>C</w:t>
      </w:r>
      <w:r w:rsidR="00731B91" w:rsidRPr="009F499F">
        <w:rPr>
          <w:rFonts w:ascii="Times New Roman" w:eastAsia="Times New Roman" w:hAnsi="Times New Roman" w:cs="Times New Roman"/>
          <w:b/>
          <w:color w:val="000000" w:themeColor="text1"/>
          <w:sz w:val="28"/>
          <w:szCs w:val="28"/>
          <w:lang w:val="ro-RO" w:eastAsia="ru-RU"/>
        </w:rPr>
        <w:t xml:space="preserve">u privire la </w:t>
      </w:r>
      <w:r w:rsidR="00B1351E" w:rsidRPr="009F499F">
        <w:rPr>
          <w:rFonts w:ascii="Times New Roman" w:eastAsia="Times New Roman" w:hAnsi="Times New Roman" w:cs="Times New Roman"/>
          <w:b/>
          <w:color w:val="000000" w:themeColor="text1"/>
          <w:sz w:val="28"/>
          <w:szCs w:val="28"/>
          <w:lang w:val="ro-RO" w:eastAsia="ru-RU"/>
        </w:rPr>
        <w:t>modificarea Hotărârii Guvernului nr. 1459/2016 cu privire la aprobarea Metodologiei de analiză și evaluare calitativă a laptelui și a produselor lactate</w:t>
      </w:r>
    </w:p>
    <w:p w14:paraId="11AE032B" w14:textId="77777777" w:rsidR="00AF431B" w:rsidRPr="009F499F" w:rsidRDefault="001F3647" w:rsidP="00281B2E">
      <w:pPr>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9F499F">
        <w:rPr>
          <w:rFonts w:ascii="Times New Roman" w:eastAsia="Times New Roman" w:hAnsi="Times New Roman" w:cs="Times New Roman"/>
          <w:bCs/>
          <w:color w:val="000000" w:themeColor="text1"/>
          <w:sz w:val="28"/>
          <w:szCs w:val="28"/>
          <w:lang w:val="ro-RO" w:eastAsia="ru-RU"/>
        </w:rPr>
        <w:t xml:space="preserve">În </w:t>
      </w:r>
      <w:r w:rsidR="001730C8" w:rsidRPr="009F499F">
        <w:rPr>
          <w:rFonts w:ascii="Times New Roman" w:eastAsia="Times New Roman" w:hAnsi="Times New Roman" w:cs="Times New Roman"/>
          <w:bCs/>
          <w:color w:val="000000" w:themeColor="text1"/>
          <w:sz w:val="28"/>
          <w:szCs w:val="28"/>
          <w:lang w:val="ro-RO" w:eastAsia="ru-RU"/>
        </w:rPr>
        <w:t xml:space="preserve">temeiul Legii </w:t>
      </w:r>
      <w:r w:rsidR="00D578F9" w:rsidRPr="009F499F">
        <w:rPr>
          <w:rFonts w:ascii="Times New Roman" w:eastAsia="Times New Roman" w:hAnsi="Times New Roman" w:cs="Times New Roman"/>
          <w:bCs/>
          <w:color w:val="000000" w:themeColor="text1"/>
          <w:sz w:val="28"/>
          <w:szCs w:val="28"/>
          <w:lang w:val="ro-RO" w:eastAsia="ru-RU"/>
        </w:rPr>
        <w:t>nr. 306/2018 privind siguranța alimentelor (Monitorul Oficial al Republicii Moldova, 2019, nr. 59-65 art. 120),</w:t>
      </w:r>
    </w:p>
    <w:p w14:paraId="576FE690" w14:textId="5BBC4AEE" w:rsidR="00BF09C6" w:rsidRPr="009F499F" w:rsidRDefault="001F3647" w:rsidP="00281B2E">
      <w:pPr>
        <w:spacing w:after="120" w:line="240" w:lineRule="auto"/>
        <w:ind w:firstLine="709"/>
        <w:jc w:val="both"/>
        <w:rPr>
          <w:rFonts w:ascii="Times New Roman" w:eastAsia="Times New Roman" w:hAnsi="Times New Roman" w:cs="Times New Roman"/>
          <w:b/>
          <w:bCs/>
          <w:color w:val="000000" w:themeColor="text1"/>
          <w:sz w:val="28"/>
          <w:szCs w:val="28"/>
          <w:lang w:val="ro-RO" w:eastAsia="ru-RU"/>
        </w:rPr>
      </w:pPr>
      <w:r w:rsidRPr="009F499F">
        <w:rPr>
          <w:rFonts w:ascii="Times New Roman" w:eastAsia="Times New Roman" w:hAnsi="Times New Roman" w:cs="Times New Roman"/>
          <w:b/>
          <w:bCs/>
          <w:color w:val="000000" w:themeColor="text1"/>
          <w:sz w:val="28"/>
          <w:szCs w:val="28"/>
          <w:lang w:val="ro-RO" w:eastAsia="ru-RU"/>
        </w:rPr>
        <w:t>Guvernul HOTĂRĂŞTE:</w:t>
      </w:r>
    </w:p>
    <w:p w14:paraId="03502E9D" w14:textId="77AA7498" w:rsidR="00B1351E" w:rsidRPr="009F499F" w:rsidRDefault="00B1351E" w:rsidP="00281B2E">
      <w:pPr>
        <w:spacing w:after="0" w:line="240" w:lineRule="auto"/>
        <w:jc w:val="both"/>
        <w:rPr>
          <w:rFonts w:ascii="Times New Roman" w:eastAsia="Times New Roman" w:hAnsi="Times New Roman" w:cs="Times New Roman"/>
          <w:bCs/>
          <w:color w:val="000000" w:themeColor="text1"/>
          <w:sz w:val="28"/>
          <w:szCs w:val="28"/>
          <w:lang w:val="ro-RO" w:eastAsia="ru-RU"/>
        </w:rPr>
      </w:pPr>
      <w:r w:rsidRPr="009F499F">
        <w:rPr>
          <w:rFonts w:ascii="Times New Roman" w:eastAsia="Times New Roman" w:hAnsi="Times New Roman" w:cs="Times New Roman"/>
          <w:bCs/>
          <w:color w:val="000000" w:themeColor="text1"/>
          <w:sz w:val="28"/>
          <w:szCs w:val="28"/>
          <w:lang w:val="ro-RO" w:eastAsia="ru-RU"/>
        </w:rPr>
        <w:t>Hotărârea Guvernului nr. 1459/2016 cu privire la aprobarea Metodologiei de analiză și evaluare calitativă a laptelui și a produselor lactate (Monitorul Oficial al Republicii Moldova, 2017, nr. 50-59, art.115) se modifică după cum urmează:</w:t>
      </w:r>
    </w:p>
    <w:p w14:paraId="3180A007" w14:textId="77777777" w:rsidR="0080278B" w:rsidRPr="009F499F" w:rsidRDefault="00F23998" w:rsidP="00550D30">
      <w:pPr>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9F499F">
        <w:rPr>
          <w:rFonts w:ascii="Times New Roman" w:eastAsia="Times New Roman" w:hAnsi="Times New Roman" w:cs="Times New Roman"/>
          <w:color w:val="000000" w:themeColor="text1"/>
          <w:sz w:val="28"/>
          <w:szCs w:val="28"/>
          <w:lang w:val="ro-RO" w:eastAsia="ru-RU"/>
        </w:rPr>
        <w:t>În clauza de ado</w:t>
      </w:r>
      <w:r w:rsidR="00D95992" w:rsidRPr="009F499F">
        <w:rPr>
          <w:rFonts w:ascii="Times New Roman" w:eastAsia="Times New Roman" w:hAnsi="Times New Roman" w:cs="Times New Roman"/>
          <w:color w:val="000000" w:themeColor="text1"/>
          <w:sz w:val="28"/>
          <w:szCs w:val="28"/>
          <w:lang w:val="ro-RO" w:eastAsia="ru-RU"/>
        </w:rPr>
        <w:t>ptare, textul „Legii nr. 78-XV din 18 martie 2004 privind produsele alimentare (Monitorul Oficial al Republicii Moldova, 2004, nr. 83-87, art. 431)” se substituie cu textul „Legii nr. 306/2018 privind siguranța alimentelor (Monitorul Oficial al Republicii Moldova, 2019, nr. 59-65, art. 120)”;</w:t>
      </w:r>
    </w:p>
    <w:p w14:paraId="37E1CB10" w14:textId="1985E13C" w:rsidR="003356B8" w:rsidRPr="009F499F" w:rsidRDefault="003356B8" w:rsidP="00550D30">
      <w:pPr>
        <w:numPr>
          <w:ilvl w:val="0"/>
          <w:numId w:val="1"/>
        </w:numPr>
        <w:tabs>
          <w:tab w:val="left" w:pos="851"/>
        </w:tabs>
        <w:spacing w:after="0" w:line="240" w:lineRule="auto"/>
        <w:ind w:left="993" w:hanging="426"/>
        <w:jc w:val="both"/>
        <w:rPr>
          <w:rFonts w:ascii="Times New Roman" w:eastAsia="Times New Roman" w:hAnsi="Times New Roman" w:cs="Times New Roman"/>
          <w:color w:val="000000" w:themeColor="text1"/>
          <w:sz w:val="28"/>
          <w:szCs w:val="28"/>
          <w:lang w:val="ro-RO" w:eastAsia="ru-RU"/>
        </w:rPr>
      </w:pPr>
      <w:r w:rsidRPr="009F499F">
        <w:rPr>
          <w:rFonts w:ascii="Times New Roman" w:eastAsia="Times New Roman" w:hAnsi="Times New Roman" w:cs="Times New Roman"/>
          <w:color w:val="000000" w:themeColor="text1"/>
          <w:sz w:val="28"/>
          <w:szCs w:val="28"/>
          <w:lang w:val="ro-RO" w:eastAsia="ru-RU"/>
        </w:rPr>
        <w:t xml:space="preserve">Clauza de armonizare se </w:t>
      </w:r>
      <w:r w:rsidR="00025907">
        <w:rPr>
          <w:rFonts w:ascii="Times New Roman" w:eastAsia="Times New Roman" w:hAnsi="Times New Roman" w:cs="Times New Roman"/>
          <w:color w:val="000000" w:themeColor="text1"/>
          <w:sz w:val="28"/>
          <w:szCs w:val="28"/>
          <w:lang w:val="ro-RO" w:eastAsia="ru-RU"/>
        </w:rPr>
        <w:t xml:space="preserve">modifică și va avea </w:t>
      </w:r>
      <w:r w:rsidRPr="009F499F">
        <w:rPr>
          <w:rFonts w:ascii="Times New Roman" w:eastAsia="Times New Roman" w:hAnsi="Times New Roman" w:cs="Times New Roman"/>
          <w:color w:val="000000" w:themeColor="text1"/>
          <w:sz w:val="28"/>
          <w:szCs w:val="28"/>
          <w:lang w:val="ro-RO" w:eastAsia="ru-RU"/>
        </w:rPr>
        <w:t>următor</w:t>
      </w:r>
      <w:r w:rsidR="00025907">
        <w:rPr>
          <w:rFonts w:ascii="Times New Roman" w:eastAsia="Times New Roman" w:hAnsi="Times New Roman" w:cs="Times New Roman"/>
          <w:color w:val="000000" w:themeColor="text1"/>
          <w:sz w:val="28"/>
          <w:szCs w:val="28"/>
          <w:lang w:val="ro-RO" w:eastAsia="ru-RU"/>
        </w:rPr>
        <w:t>ul</w:t>
      </w:r>
      <w:r w:rsidRPr="009F499F">
        <w:rPr>
          <w:rFonts w:ascii="Times New Roman" w:eastAsia="Times New Roman" w:hAnsi="Times New Roman" w:cs="Times New Roman"/>
          <w:color w:val="000000" w:themeColor="text1"/>
          <w:sz w:val="28"/>
          <w:szCs w:val="28"/>
          <w:lang w:val="ro-RO" w:eastAsia="ru-RU"/>
        </w:rPr>
        <w:t xml:space="preserve"> </w:t>
      </w:r>
      <w:r w:rsidR="00025907">
        <w:rPr>
          <w:rFonts w:ascii="Times New Roman" w:eastAsia="Times New Roman" w:hAnsi="Times New Roman" w:cs="Times New Roman"/>
          <w:color w:val="000000" w:themeColor="text1"/>
          <w:sz w:val="28"/>
          <w:szCs w:val="28"/>
          <w:lang w:val="ro-RO" w:eastAsia="ru-RU"/>
        </w:rPr>
        <w:t>cuprins</w:t>
      </w:r>
      <w:r w:rsidRPr="009F499F">
        <w:rPr>
          <w:rFonts w:ascii="Times New Roman" w:eastAsia="Times New Roman" w:hAnsi="Times New Roman" w:cs="Times New Roman"/>
          <w:color w:val="000000" w:themeColor="text1"/>
          <w:sz w:val="28"/>
          <w:szCs w:val="28"/>
          <w:lang w:val="ro-RO" w:eastAsia="ru-RU"/>
        </w:rPr>
        <w:t>:</w:t>
      </w:r>
    </w:p>
    <w:p w14:paraId="3B761B3D" w14:textId="2317F892" w:rsidR="003356B8" w:rsidRPr="009F499F" w:rsidRDefault="003356B8" w:rsidP="00550D30">
      <w:pPr>
        <w:spacing w:after="0" w:line="240" w:lineRule="auto"/>
        <w:jc w:val="both"/>
        <w:rPr>
          <w:rFonts w:ascii="Times New Roman" w:eastAsia="Times New Roman" w:hAnsi="Times New Roman" w:cs="Times New Roman"/>
          <w:color w:val="000000" w:themeColor="text1"/>
          <w:sz w:val="28"/>
          <w:szCs w:val="28"/>
          <w:lang w:val="ro-RO" w:eastAsia="ru-RU"/>
        </w:rPr>
      </w:pPr>
      <w:r w:rsidRPr="009F499F">
        <w:rPr>
          <w:rFonts w:ascii="Times New Roman" w:eastAsia="Times New Roman" w:hAnsi="Times New Roman" w:cs="Times New Roman"/>
          <w:color w:val="000000" w:themeColor="text1"/>
          <w:sz w:val="28"/>
          <w:szCs w:val="28"/>
          <w:lang w:val="ro-RO" w:eastAsia="ru-RU"/>
        </w:rPr>
        <w:t xml:space="preserve">„Metodologia de analiză şi evaluare calitativă a laptelui şi a produselor lactate (în continuare – Metodologie) transpune </w:t>
      </w:r>
      <w:r w:rsidR="002A0667">
        <w:rPr>
          <w:rFonts w:ascii="Times New Roman" w:eastAsia="Times New Roman" w:hAnsi="Times New Roman" w:cs="Times New Roman"/>
          <w:color w:val="000000" w:themeColor="text1"/>
          <w:sz w:val="28"/>
          <w:szCs w:val="28"/>
          <w:lang w:val="ro-RO" w:eastAsia="ru-RU"/>
        </w:rPr>
        <w:t xml:space="preserve">parțial </w:t>
      </w:r>
      <w:r w:rsidRPr="009F499F">
        <w:rPr>
          <w:rFonts w:ascii="Times New Roman" w:eastAsia="Times New Roman" w:hAnsi="Times New Roman" w:cs="Times New Roman"/>
          <w:color w:val="000000" w:themeColor="text1"/>
          <w:sz w:val="28"/>
          <w:szCs w:val="28"/>
          <w:lang w:val="ro-RO" w:eastAsia="ru-RU"/>
        </w:rPr>
        <w:t>Regulamentul (</w:t>
      </w:r>
      <w:r w:rsidR="005F2CBE" w:rsidRPr="009F499F">
        <w:rPr>
          <w:rFonts w:ascii="Times New Roman" w:eastAsia="Times New Roman" w:hAnsi="Times New Roman" w:cs="Times New Roman"/>
          <w:color w:val="000000" w:themeColor="text1"/>
          <w:sz w:val="28"/>
          <w:szCs w:val="28"/>
          <w:lang w:val="ro-RO" w:eastAsia="ru-RU"/>
        </w:rPr>
        <w:t>UE</w:t>
      </w:r>
      <w:r w:rsidRPr="009F499F">
        <w:rPr>
          <w:rFonts w:ascii="Times New Roman" w:eastAsia="Times New Roman" w:hAnsi="Times New Roman" w:cs="Times New Roman"/>
          <w:color w:val="000000" w:themeColor="text1"/>
          <w:sz w:val="28"/>
          <w:szCs w:val="28"/>
          <w:lang w:val="ro-RO" w:eastAsia="ru-RU"/>
        </w:rPr>
        <w:t>)</w:t>
      </w:r>
      <w:r w:rsidR="005F2CBE" w:rsidRPr="009F499F">
        <w:rPr>
          <w:rFonts w:ascii="Times New Roman" w:eastAsia="Times New Roman" w:hAnsi="Times New Roman" w:cs="Times New Roman"/>
          <w:color w:val="000000" w:themeColor="text1"/>
          <w:sz w:val="28"/>
          <w:szCs w:val="28"/>
          <w:lang w:val="ro-RO" w:eastAsia="ru-RU"/>
        </w:rPr>
        <w:t xml:space="preserve"> </w:t>
      </w:r>
      <w:r w:rsidR="005F2CBE" w:rsidRPr="009F499F">
        <w:rPr>
          <w:rFonts w:ascii="Times New Roman" w:hAnsi="Times New Roman" w:cs="Times New Roman"/>
          <w:color w:val="000000" w:themeColor="text1"/>
          <w:sz w:val="28"/>
          <w:szCs w:val="28"/>
          <w:shd w:val="clear" w:color="auto" w:fill="FFFFFF"/>
          <w:lang w:val="ro-RO"/>
        </w:rPr>
        <w:t>2016/1240 al Comisiei din 18 mai 2016 de stabilire a normelor de aplicare a Regulamentului (UE) nr. 1308/2013 al Parlamentului European și al Consiliului în ceea ce privește intervenția publică și ajutorul pentru depozitarea private, publicat în Jurnalul Oficial al Uniunii Europene L 206 din 30 iulie 2016, așa cum a fost modificat ultima dată prin Regulamentul (UE) 2018/150 al Comisiei din 30 ianuarie 2018</w:t>
      </w:r>
      <w:r w:rsidR="005C5CC0" w:rsidRPr="009F499F">
        <w:rPr>
          <w:rFonts w:ascii="Times New Roman" w:eastAsia="Times New Roman" w:hAnsi="Times New Roman" w:cs="Times New Roman"/>
          <w:color w:val="000000" w:themeColor="text1"/>
          <w:sz w:val="28"/>
          <w:szCs w:val="28"/>
          <w:lang w:val="ro-RO" w:eastAsia="ru-RU"/>
        </w:rPr>
        <w:t>”;</w:t>
      </w:r>
    </w:p>
    <w:p w14:paraId="0DA765AF" w14:textId="771B1FBF" w:rsidR="00F43456" w:rsidRPr="009F499F" w:rsidRDefault="004E4D73" w:rsidP="00550D30">
      <w:pPr>
        <w:pStyle w:val="Listparagraf"/>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Pe tot parcursul</w:t>
      </w:r>
      <w:r w:rsidR="005C5CC0" w:rsidRPr="009F499F">
        <w:rPr>
          <w:rFonts w:ascii="Times New Roman" w:eastAsia="Times New Roman" w:hAnsi="Times New Roman" w:cs="Times New Roman"/>
          <w:color w:val="000000" w:themeColor="text1"/>
          <w:sz w:val="28"/>
          <w:szCs w:val="28"/>
          <w:lang w:val="ro-RO" w:eastAsia="ru-RU"/>
        </w:rPr>
        <w:t xml:space="preserve"> textu</w:t>
      </w:r>
      <w:r w:rsidR="00B86868">
        <w:rPr>
          <w:rFonts w:ascii="Times New Roman" w:eastAsia="Times New Roman" w:hAnsi="Times New Roman" w:cs="Times New Roman"/>
          <w:color w:val="000000" w:themeColor="text1"/>
          <w:sz w:val="28"/>
          <w:szCs w:val="28"/>
          <w:lang w:val="ro-RO" w:eastAsia="ru-RU"/>
        </w:rPr>
        <w:t>l</w:t>
      </w:r>
      <w:r w:rsidR="00CB3FCA">
        <w:rPr>
          <w:rFonts w:ascii="Times New Roman" w:eastAsia="Times New Roman" w:hAnsi="Times New Roman" w:cs="Times New Roman"/>
          <w:color w:val="000000" w:themeColor="text1"/>
          <w:sz w:val="28"/>
          <w:szCs w:val="28"/>
          <w:lang w:val="ro-RO" w:eastAsia="ru-RU"/>
        </w:rPr>
        <w:t>ui</w:t>
      </w:r>
      <w:r w:rsidR="00B86868">
        <w:rPr>
          <w:rFonts w:ascii="Times New Roman" w:eastAsia="Times New Roman" w:hAnsi="Times New Roman" w:cs="Times New Roman"/>
          <w:color w:val="000000" w:themeColor="text1"/>
          <w:sz w:val="28"/>
          <w:szCs w:val="28"/>
          <w:lang w:val="ro-RO" w:eastAsia="ru-RU"/>
        </w:rPr>
        <w:t xml:space="preserve">,  </w:t>
      </w:r>
      <w:r w:rsidR="00CB3FCA">
        <w:rPr>
          <w:rFonts w:ascii="Times New Roman" w:eastAsia="Times New Roman" w:hAnsi="Times New Roman" w:cs="Times New Roman"/>
          <w:color w:val="000000" w:themeColor="text1"/>
          <w:sz w:val="28"/>
          <w:szCs w:val="28"/>
          <w:lang w:val="ro-RO" w:eastAsia="ru-RU"/>
        </w:rPr>
        <w:t xml:space="preserve">textul </w:t>
      </w:r>
      <w:r w:rsidR="00B86868">
        <w:rPr>
          <w:rFonts w:ascii="Times New Roman" w:eastAsia="Times New Roman" w:hAnsi="Times New Roman" w:cs="Times New Roman"/>
          <w:color w:val="000000" w:themeColor="text1"/>
          <w:sz w:val="28"/>
          <w:szCs w:val="28"/>
          <w:lang w:val="ro-RO" w:eastAsia="ru-RU"/>
        </w:rPr>
        <w:t>„balanță analitică”</w:t>
      </w:r>
      <w:r w:rsidR="005C5CC0" w:rsidRPr="009F499F">
        <w:rPr>
          <w:rFonts w:ascii="Times New Roman" w:eastAsia="Times New Roman" w:hAnsi="Times New Roman" w:cs="Times New Roman"/>
          <w:color w:val="000000" w:themeColor="text1"/>
          <w:sz w:val="28"/>
          <w:szCs w:val="28"/>
          <w:lang w:val="ro-RO" w:eastAsia="ru-RU"/>
        </w:rPr>
        <w:t xml:space="preserve"> se substituie cu textul „cântar analitic”;</w:t>
      </w:r>
    </w:p>
    <w:p w14:paraId="6EAADF84" w14:textId="3A656E4D" w:rsidR="00EB37BC" w:rsidRPr="009F499F" w:rsidRDefault="005C5CC0" w:rsidP="00550D30">
      <w:pPr>
        <w:pStyle w:val="Listparagraf"/>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9F499F">
        <w:rPr>
          <w:rFonts w:ascii="Times New Roman" w:eastAsia="Times New Roman" w:hAnsi="Times New Roman" w:cs="Times New Roman"/>
          <w:color w:val="000000" w:themeColor="text1"/>
          <w:sz w:val="28"/>
          <w:szCs w:val="28"/>
          <w:lang w:val="ro-RO" w:eastAsia="ru-RU"/>
        </w:rPr>
        <w:t xml:space="preserve">La pct. 27, textul </w:t>
      </w:r>
      <w:r w:rsidR="00EB37BC" w:rsidRPr="009F499F">
        <w:rPr>
          <w:rFonts w:ascii="Times New Roman" w:eastAsia="Times New Roman" w:hAnsi="Times New Roman" w:cs="Times New Roman"/>
          <w:color w:val="000000" w:themeColor="text1"/>
          <w:sz w:val="28"/>
          <w:szCs w:val="28"/>
          <w:lang w:val="ro-RO" w:eastAsia="ru-RU"/>
        </w:rPr>
        <w:t xml:space="preserve">„SM SR EN ISO/CEI 17025” se substituie cu </w:t>
      </w:r>
      <w:r w:rsidRPr="009F499F">
        <w:rPr>
          <w:rFonts w:ascii="Times New Roman" w:eastAsia="Times New Roman" w:hAnsi="Times New Roman" w:cs="Times New Roman"/>
          <w:color w:val="000000" w:themeColor="text1"/>
          <w:sz w:val="28"/>
          <w:szCs w:val="28"/>
          <w:lang w:val="ro-RO" w:eastAsia="ru-RU"/>
        </w:rPr>
        <w:t>textul</w:t>
      </w:r>
      <w:r w:rsidR="00EB37BC" w:rsidRPr="009F499F">
        <w:rPr>
          <w:rFonts w:ascii="Times New Roman" w:eastAsia="Times New Roman" w:hAnsi="Times New Roman" w:cs="Times New Roman"/>
          <w:color w:val="000000" w:themeColor="text1"/>
          <w:sz w:val="28"/>
          <w:szCs w:val="28"/>
          <w:lang w:val="ro-RO" w:eastAsia="ru-RU"/>
        </w:rPr>
        <w:t xml:space="preserve"> „SM EN ISO/IEC 17025:2018”;</w:t>
      </w:r>
    </w:p>
    <w:p w14:paraId="67B07595" w14:textId="6F92E018" w:rsidR="00EB37BC" w:rsidRPr="00025907" w:rsidRDefault="00EB37BC" w:rsidP="00550D30">
      <w:pPr>
        <w:pStyle w:val="Listparagraf"/>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025907">
        <w:rPr>
          <w:rFonts w:ascii="Times New Roman" w:eastAsia="Times New Roman" w:hAnsi="Times New Roman" w:cs="Times New Roman"/>
          <w:color w:val="000000" w:themeColor="text1"/>
          <w:sz w:val="28"/>
          <w:szCs w:val="28"/>
          <w:lang w:val="ro-RO" w:eastAsia="ru-RU"/>
        </w:rPr>
        <w:lastRenderedPageBreak/>
        <w:t xml:space="preserve">La pct. 31, textul „pct. 5.10 din standardul SM SR EN ISO/CEI 17025” se substituie cu textul „pct. </w:t>
      </w:r>
      <w:r w:rsidR="00F74257" w:rsidRPr="00025907">
        <w:rPr>
          <w:rFonts w:ascii="Times New Roman" w:eastAsia="Times New Roman" w:hAnsi="Times New Roman" w:cs="Times New Roman"/>
          <w:color w:val="000000" w:themeColor="text1"/>
          <w:sz w:val="28"/>
          <w:szCs w:val="28"/>
          <w:lang w:val="ro-RO" w:eastAsia="ru-RU"/>
        </w:rPr>
        <w:t>7.8</w:t>
      </w:r>
      <w:r w:rsidRPr="00025907">
        <w:rPr>
          <w:rFonts w:ascii="Times New Roman" w:eastAsia="Times New Roman" w:hAnsi="Times New Roman" w:cs="Times New Roman"/>
          <w:color w:val="000000" w:themeColor="text1"/>
          <w:sz w:val="28"/>
          <w:szCs w:val="28"/>
          <w:lang w:val="ro-RO" w:eastAsia="ru-RU"/>
        </w:rPr>
        <w:t xml:space="preserve"> din standardul SM EN ISO/IEC 17025:2018”;</w:t>
      </w:r>
    </w:p>
    <w:p w14:paraId="5B48A67A" w14:textId="6123C805" w:rsidR="00A7405B" w:rsidRPr="009F499F" w:rsidRDefault="00C54620" w:rsidP="00550D30">
      <w:pPr>
        <w:pStyle w:val="Listparagraf"/>
        <w:numPr>
          <w:ilvl w:val="0"/>
          <w:numId w:val="1"/>
        </w:numPr>
        <w:tabs>
          <w:tab w:val="left" w:pos="709"/>
          <w:tab w:val="left" w:pos="851"/>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9F499F">
        <w:rPr>
          <w:rFonts w:ascii="Times New Roman" w:eastAsia="Times New Roman" w:hAnsi="Times New Roman" w:cs="Times New Roman"/>
          <w:color w:val="000000" w:themeColor="text1"/>
          <w:sz w:val="28"/>
          <w:szCs w:val="28"/>
          <w:lang w:val="ro-RO" w:eastAsia="ru-RU"/>
        </w:rPr>
        <w:t xml:space="preserve">Anexa nr.1 </w:t>
      </w:r>
      <w:r w:rsidR="00F74257" w:rsidRPr="009F499F">
        <w:rPr>
          <w:rFonts w:ascii="Times New Roman" w:eastAsia="Times New Roman" w:hAnsi="Times New Roman" w:cs="Times New Roman"/>
          <w:color w:val="000000" w:themeColor="text1"/>
          <w:sz w:val="28"/>
          <w:szCs w:val="28"/>
          <w:lang w:val="ro-RO" w:eastAsia="ru-RU"/>
        </w:rPr>
        <w:t xml:space="preserve">la Metodologie, </w:t>
      </w:r>
      <w:r w:rsidRPr="009F499F">
        <w:rPr>
          <w:rFonts w:ascii="Times New Roman" w:eastAsia="Times New Roman" w:hAnsi="Times New Roman" w:cs="Times New Roman"/>
          <w:color w:val="000000" w:themeColor="text1"/>
          <w:sz w:val="28"/>
          <w:szCs w:val="28"/>
          <w:lang w:val="ro-RO" w:eastAsia="ru-RU"/>
        </w:rPr>
        <w:t>va avea următorul cuprins:</w:t>
      </w:r>
    </w:p>
    <w:p w14:paraId="796A3C52" w14:textId="77777777" w:rsidR="009B6F69" w:rsidRPr="009F499F" w:rsidRDefault="009B6F69" w:rsidP="009B6F69">
      <w:pPr>
        <w:pStyle w:val="Listparagraf"/>
        <w:tabs>
          <w:tab w:val="left" w:pos="709"/>
          <w:tab w:val="left" w:pos="993"/>
        </w:tabs>
        <w:spacing w:before="120" w:after="0" w:line="240" w:lineRule="auto"/>
        <w:ind w:left="709"/>
        <w:jc w:val="right"/>
        <w:rPr>
          <w:rFonts w:ascii="Times New Roman" w:eastAsia="Times New Roman" w:hAnsi="Times New Roman" w:cs="Times New Roman"/>
          <w:color w:val="000000" w:themeColor="text1"/>
          <w:sz w:val="24"/>
          <w:szCs w:val="24"/>
          <w:lang w:val="ro-RO" w:eastAsia="ru-RU"/>
        </w:rPr>
      </w:pPr>
      <w:r w:rsidRPr="009F499F">
        <w:rPr>
          <w:rFonts w:ascii="Times New Roman" w:eastAsia="Times New Roman" w:hAnsi="Times New Roman" w:cs="Times New Roman"/>
          <w:color w:val="000000" w:themeColor="text1"/>
          <w:sz w:val="24"/>
          <w:szCs w:val="24"/>
          <w:lang w:val="ro-RO" w:eastAsia="ru-RU"/>
        </w:rPr>
        <w:t>„Anexa nr.1</w:t>
      </w:r>
    </w:p>
    <w:p w14:paraId="0FBA9208" w14:textId="77777777" w:rsidR="009B6F69" w:rsidRPr="009F499F" w:rsidRDefault="009B6F69" w:rsidP="009B6F69">
      <w:pPr>
        <w:pStyle w:val="Listparagraf"/>
        <w:tabs>
          <w:tab w:val="left" w:pos="709"/>
          <w:tab w:val="left" w:pos="993"/>
        </w:tabs>
        <w:spacing w:before="120" w:after="0" w:line="240" w:lineRule="auto"/>
        <w:ind w:left="709"/>
        <w:jc w:val="right"/>
        <w:rPr>
          <w:rFonts w:ascii="Times New Roman" w:eastAsia="Times New Roman" w:hAnsi="Times New Roman" w:cs="Times New Roman"/>
          <w:color w:val="000000" w:themeColor="text1"/>
          <w:sz w:val="24"/>
          <w:szCs w:val="24"/>
          <w:lang w:val="ro-RO" w:eastAsia="ru-RU"/>
        </w:rPr>
      </w:pPr>
      <w:r w:rsidRPr="009F499F">
        <w:rPr>
          <w:rFonts w:ascii="Times New Roman" w:eastAsia="Times New Roman" w:hAnsi="Times New Roman" w:cs="Times New Roman"/>
          <w:color w:val="000000" w:themeColor="text1"/>
          <w:sz w:val="24"/>
          <w:szCs w:val="24"/>
          <w:lang w:val="ro-RO" w:eastAsia="ru-RU"/>
        </w:rPr>
        <w:t>la Metodologia de analiză și</w:t>
      </w:r>
    </w:p>
    <w:p w14:paraId="2808CC87" w14:textId="77777777" w:rsidR="009B6F69" w:rsidRPr="009F499F" w:rsidRDefault="00C54620" w:rsidP="009B6F69">
      <w:pPr>
        <w:pStyle w:val="Listparagraf"/>
        <w:tabs>
          <w:tab w:val="left" w:pos="709"/>
          <w:tab w:val="left" w:pos="993"/>
        </w:tabs>
        <w:spacing w:before="120" w:after="0" w:line="240" w:lineRule="auto"/>
        <w:ind w:left="709"/>
        <w:jc w:val="right"/>
        <w:rPr>
          <w:rFonts w:ascii="Times New Roman" w:eastAsia="Times New Roman" w:hAnsi="Times New Roman" w:cs="Times New Roman"/>
          <w:color w:val="000000" w:themeColor="text1"/>
          <w:sz w:val="24"/>
          <w:szCs w:val="24"/>
          <w:lang w:val="ro-RO" w:eastAsia="ru-RU"/>
        </w:rPr>
      </w:pPr>
      <w:r w:rsidRPr="009F499F">
        <w:rPr>
          <w:rFonts w:ascii="Times New Roman" w:eastAsia="Times New Roman" w:hAnsi="Times New Roman" w:cs="Times New Roman"/>
          <w:color w:val="000000" w:themeColor="text1"/>
          <w:sz w:val="24"/>
          <w:szCs w:val="24"/>
          <w:lang w:val="ro-RO" w:eastAsia="ru-RU"/>
        </w:rPr>
        <w:t xml:space="preserve">evaluare calitativă a </w:t>
      </w:r>
      <w:r w:rsidR="009B6F69" w:rsidRPr="009F499F">
        <w:rPr>
          <w:rFonts w:ascii="Times New Roman" w:eastAsia="Times New Roman" w:hAnsi="Times New Roman" w:cs="Times New Roman"/>
          <w:color w:val="000000" w:themeColor="text1"/>
          <w:sz w:val="24"/>
          <w:szCs w:val="24"/>
          <w:lang w:val="ro-RO" w:eastAsia="ru-RU"/>
        </w:rPr>
        <w:t>laptelui</w:t>
      </w:r>
    </w:p>
    <w:p w14:paraId="109C92F1" w14:textId="749B1EBF" w:rsidR="00C54620" w:rsidRPr="009F499F" w:rsidRDefault="009B6F69" w:rsidP="009B6F69">
      <w:pPr>
        <w:pStyle w:val="Listparagraf"/>
        <w:tabs>
          <w:tab w:val="left" w:pos="709"/>
          <w:tab w:val="left" w:pos="993"/>
        </w:tabs>
        <w:spacing w:before="120" w:after="0" w:line="240" w:lineRule="auto"/>
        <w:ind w:left="709"/>
        <w:jc w:val="right"/>
        <w:rPr>
          <w:rFonts w:ascii="Times New Roman" w:eastAsia="Times New Roman" w:hAnsi="Times New Roman" w:cs="Times New Roman"/>
          <w:color w:val="000000" w:themeColor="text1"/>
          <w:sz w:val="24"/>
          <w:szCs w:val="24"/>
          <w:lang w:val="ro-RO" w:eastAsia="ru-RU"/>
        </w:rPr>
      </w:pPr>
      <w:r w:rsidRPr="009F499F">
        <w:rPr>
          <w:rFonts w:ascii="Times New Roman" w:eastAsia="Times New Roman" w:hAnsi="Times New Roman" w:cs="Times New Roman"/>
          <w:color w:val="000000" w:themeColor="text1"/>
          <w:sz w:val="24"/>
          <w:szCs w:val="24"/>
          <w:lang w:val="ro-RO" w:eastAsia="ru-RU"/>
        </w:rPr>
        <w:t>și a produselor lactate</w:t>
      </w:r>
    </w:p>
    <w:p w14:paraId="7BD44EDB" w14:textId="77777777" w:rsidR="00A468A9" w:rsidRPr="009F499F" w:rsidRDefault="00A468A9" w:rsidP="009B6F69">
      <w:pPr>
        <w:pStyle w:val="Listparagraf"/>
        <w:tabs>
          <w:tab w:val="left" w:pos="709"/>
          <w:tab w:val="left" w:pos="993"/>
        </w:tabs>
        <w:spacing w:before="120" w:after="0" w:line="240" w:lineRule="auto"/>
        <w:ind w:left="709"/>
        <w:jc w:val="right"/>
        <w:rPr>
          <w:rFonts w:ascii="Times New Roman" w:eastAsia="Times New Roman" w:hAnsi="Times New Roman" w:cs="Times New Roman"/>
          <w:color w:val="000000" w:themeColor="text1"/>
          <w:sz w:val="24"/>
          <w:szCs w:val="24"/>
          <w:lang w:val="ro-RO" w:eastAsia="ru-RU"/>
        </w:rPr>
      </w:pPr>
    </w:p>
    <w:p w14:paraId="59BB04BB" w14:textId="77A549B4" w:rsidR="00A468A9" w:rsidRPr="009F499F" w:rsidRDefault="00A468A9" w:rsidP="00A468A9">
      <w:pPr>
        <w:pStyle w:val="Listparagraf"/>
        <w:tabs>
          <w:tab w:val="left" w:pos="709"/>
          <w:tab w:val="left" w:pos="993"/>
        </w:tabs>
        <w:spacing w:after="0" w:line="240" w:lineRule="auto"/>
        <w:ind w:left="0"/>
        <w:jc w:val="center"/>
        <w:rPr>
          <w:rFonts w:ascii="Times New Roman" w:eastAsia="Times New Roman" w:hAnsi="Times New Roman" w:cs="Times New Roman"/>
          <w:b/>
          <w:color w:val="000000" w:themeColor="text1"/>
          <w:sz w:val="24"/>
          <w:szCs w:val="24"/>
          <w:lang w:val="ro-RO" w:eastAsia="ru-RU"/>
        </w:rPr>
      </w:pPr>
      <w:r w:rsidRPr="009F499F">
        <w:rPr>
          <w:rFonts w:ascii="Times New Roman" w:eastAsia="Times New Roman" w:hAnsi="Times New Roman" w:cs="Times New Roman"/>
          <w:b/>
          <w:color w:val="000000" w:themeColor="text1"/>
          <w:sz w:val="24"/>
          <w:szCs w:val="24"/>
          <w:lang w:val="ro-RO" w:eastAsia="ru-RU"/>
        </w:rPr>
        <w:t>LISTA</w:t>
      </w:r>
    </w:p>
    <w:p w14:paraId="1B096E56" w14:textId="4C45E220" w:rsidR="00A468A9" w:rsidRPr="009F499F" w:rsidRDefault="00A468A9" w:rsidP="00A468A9">
      <w:pPr>
        <w:pStyle w:val="Listparagraf"/>
        <w:tabs>
          <w:tab w:val="left" w:pos="993"/>
        </w:tabs>
        <w:spacing w:after="0" w:line="240" w:lineRule="auto"/>
        <w:ind w:left="0"/>
        <w:jc w:val="center"/>
        <w:rPr>
          <w:rFonts w:ascii="Times New Roman" w:eastAsia="Times New Roman" w:hAnsi="Times New Roman" w:cs="Times New Roman"/>
          <w:b/>
          <w:color w:val="000000" w:themeColor="text1"/>
          <w:sz w:val="24"/>
          <w:szCs w:val="24"/>
          <w:lang w:val="ro-RO" w:eastAsia="ru-RU"/>
        </w:rPr>
      </w:pPr>
      <w:r w:rsidRPr="009F499F">
        <w:rPr>
          <w:rFonts w:ascii="Times New Roman" w:eastAsia="Times New Roman" w:hAnsi="Times New Roman" w:cs="Times New Roman"/>
          <w:b/>
          <w:color w:val="000000" w:themeColor="text1"/>
          <w:sz w:val="24"/>
          <w:szCs w:val="24"/>
          <w:lang w:val="ro-RO" w:eastAsia="ru-RU"/>
        </w:rPr>
        <w:t>Metodelor de referință</w:t>
      </w:r>
    </w:p>
    <w:p w14:paraId="4BA2B62E" w14:textId="309C6B7C" w:rsidR="00D86A83" w:rsidRPr="009F499F" w:rsidRDefault="002D1413" w:rsidP="00A468A9">
      <w:pPr>
        <w:tabs>
          <w:tab w:val="left" w:pos="993"/>
        </w:tabs>
        <w:spacing w:after="0" w:line="240" w:lineRule="auto"/>
        <w:jc w:val="center"/>
        <w:rPr>
          <w:rFonts w:ascii="Times New Roman" w:eastAsia="Times New Roman" w:hAnsi="Times New Roman" w:cs="Times New Roman"/>
          <w:b/>
          <w:color w:val="000000" w:themeColor="text1"/>
          <w:sz w:val="24"/>
          <w:szCs w:val="24"/>
          <w:lang w:val="ro-RO" w:eastAsia="ru-RU"/>
        </w:rPr>
      </w:pPr>
      <w:r w:rsidRPr="009F499F">
        <w:rPr>
          <w:rFonts w:ascii="Times New Roman" w:eastAsia="Times New Roman" w:hAnsi="Times New Roman" w:cs="Times New Roman"/>
          <w:b/>
          <w:color w:val="000000" w:themeColor="text1"/>
          <w:sz w:val="24"/>
          <w:szCs w:val="24"/>
          <w:lang w:val="ro-RO" w:eastAsia="ru-RU"/>
        </w:rPr>
        <w:t>P</w:t>
      </w:r>
      <w:r w:rsidR="002449CE" w:rsidRPr="009F499F">
        <w:rPr>
          <w:rFonts w:ascii="Times New Roman" w:eastAsia="Times New Roman" w:hAnsi="Times New Roman" w:cs="Times New Roman"/>
          <w:b/>
          <w:color w:val="000000" w:themeColor="text1"/>
          <w:sz w:val="24"/>
          <w:szCs w:val="24"/>
          <w:lang w:val="ro-RO" w:eastAsia="ru-RU"/>
        </w:rPr>
        <w:t>artea I</w:t>
      </w:r>
    </w:p>
    <w:tbl>
      <w:tblPr>
        <w:tblStyle w:val="GrilTabel3"/>
        <w:tblW w:w="5000" w:type="pct"/>
        <w:tblInd w:w="-5" w:type="dxa"/>
        <w:tblLook w:val="04A0" w:firstRow="1" w:lastRow="0" w:firstColumn="1" w:lastColumn="0" w:noHBand="0" w:noVBand="1"/>
      </w:tblPr>
      <w:tblGrid>
        <w:gridCol w:w="1634"/>
        <w:gridCol w:w="1948"/>
        <w:gridCol w:w="2054"/>
        <w:gridCol w:w="2605"/>
        <w:gridCol w:w="963"/>
      </w:tblGrid>
      <w:tr w:rsidR="00877132" w:rsidRPr="009F499F" w14:paraId="592279CB" w14:textId="77777777" w:rsidTr="0085651D">
        <w:trPr>
          <w:trHeight w:val="70"/>
        </w:trPr>
        <w:tc>
          <w:tcPr>
            <w:tcW w:w="888" w:type="pct"/>
            <w:vAlign w:val="center"/>
          </w:tcPr>
          <w:p w14:paraId="2423EBEC" w14:textId="77777777" w:rsidR="00877132" w:rsidRPr="009F499F" w:rsidRDefault="00877132" w:rsidP="0085651D">
            <w:pPr>
              <w:jc w:val="center"/>
              <w:rPr>
                <w:rFonts w:ascii="Times New Roman" w:hAnsi="Times New Roman"/>
                <w:b/>
                <w:bCs/>
                <w:color w:val="000000"/>
                <w:sz w:val="24"/>
                <w:szCs w:val="24"/>
                <w:lang w:val="ro-RO" w:eastAsia="ru-RU"/>
              </w:rPr>
            </w:pPr>
            <w:r w:rsidRPr="009F499F">
              <w:rPr>
                <w:rFonts w:ascii="Times New Roman" w:hAnsi="Times New Roman"/>
                <w:b/>
                <w:bCs/>
                <w:color w:val="000000"/>
                <w:sz w:val="24"/>
                <w:szCs w:val="24"/>
                <w:lang w:val="ro-RO" w:eastAsia="ru-RU"/>
              </w:rPr>
              <w:t>Produsul</w:t>
            </w:r>
          </w:p>
        </w:tc>
        <w:tc>
          <w:tcPr>
            <w:tcW w:w="1058" w:type="pct"/>
            <w:vAlign w:val="center"/>
          </w:tcPr>
          <w:p w14:paraId="111E8E09" w14:textId="77777777" w:rsidR="00877132" w:rsidRPr="009F499F" w:rsidRDefault="00877132" w:rsidP="0085651D">
            <w:pPr>
              <w:jc w:val="center"/>
              <w:rPr>
                <w:rFonts w:ascii="Times New Roman" w:hAnsi="Times New Roman"/>
                <w:b/>
                <w:bCs/>
                <w:color w:val="000000"/>
                <w:sz w:val="24"/>
                <w:szCs w:val="24"/>
                <w:lang w:val="ro-RO" w:eastAsia="ru-RU"/>
              </w:rPr>
            </w:pPr>
            <w:r w:rsidRPr="009F499F">
              <w:rPr>
                <w:rFonts w:ascii="Times New Roman" w:hAnsi="Times New Roman"/>
                <w:b/>
                <w:bCs/>
                <w:color w:val="000000"/>
                <w:sz w:val="24"/>
                <w:szCs w:val="24"/>
                <w:lang w:val="ro-RO" w:eastAsia="ru-RU"/>
              </w:rPr>
              <w:t>Parametrul</w:t>
            </w:r>
          </w:p>
        </w:tc>
        <w:tc>
          <w:tcPr>
            <w:tcW w:w="1116" w:type="pct"/>
            <w:vAlign w:val="center"/>
          </w:tcPr>
          <w:p w14:paraId="5C3BA5D1" w14:textId="77777777" w:rsidR="00877132" w:rsidRPr="009F499F" w:rsidRDefault="00877132" w:rsidP="0085651D">
            <w:pPr>
              <w:jc w:val="center"/>
              <w:rPr>
                <w:rFonts w:ascii="Times New Roman" w:hAnsi="Times New Roman"/>
                <w:b/>
                <w:bCs/>
                <w:color w:val="000000"/>
                <w:sz w:val="24"/>
                <w:szCs w:val="24"/>
                <w:lang w:val="ro-RO" w:eastAsia="ru-RU"/>
              </w:rPr>
            </w:pPr>
            <w:r w:rsidRPr="009F499F">
              <w:rPr>
                <w:rFonts w:ascii="Times New Roman" w:hAnsi="Times New Roman"/>
                <w:b/>
                <w:bCs/>
                <w:color w:val="000000"/>
                <w:sz w:val="24"/>
                <w:szCs w:val="24"/>
                <w:lang w:val="ro-RO" w:eastAsia="ru-RU"/>
              </w:rPr>
              <w:t>Limita(</w:t>
            </w:r>
            <w:r w:rsidRPr="009F499F">
              <w:rPr>
                <w:rFonts w:ascii="Times New Roman" w:hAnsi="Times New Roman"/>
                <w:b/>
                <w:bCs/>
                <w:color w:val="000000"/>
                <w:sz w:val="24"/>
                <w:szCs w:val="24"/>
                <w:vertAlign w:val="superscript"/>
                <w:lang w:val="ro-RO" w:eastAsia="ru-RU"/>
              </w:rPr>
              <w:t>1</w:t>
            </w:r>
            <w:r w:rsidRPr="009F499F">
              <w:rPr>
                <w:rFonts w:ascii="Times New Roman" w:hAnsi="Times New Roman"/>
                <w:b/>
                <w:bCs/>
                <w:color w:val="000000"/>
                <w:sz w:val="24"/>
                <w:szCs w:val="24"/>
                <w:lang w:val="ro-RO" w:eastAsia="ru-RU"/>
              </w:rPr>
              <w:t>)</w:t>
            </w:r>
          </w:p>
        </w:tc>
        <w:tc>
          <w:tcPr>
            <w:tcW w:w="1415" w:type="pct"/>
            <w:vAlign w:val="center"/>
          </w:tcPr>
          <w:p w14:paraId="775525C1" w14:textId="77777777" w:rsidR="00877132" w:rsidRPr="009F499F" w:rsidRDefault="00877132" w:rsidP="0085651D">
            <w:pPr>
              <w:jc w:val="center"/>
              <w:rPr>
                <w:rFonts w:ascii="Times New Roman" w:hAnsi="Times New Roman"/>
                <w:b/>
                <w:bCs/>
                <w:color w:val="000000"/>
                <w:sz w:val="24"/>
                <w:szCs w:val="24"/>
                <w:lang w:val="ro-RO" w:eastAsia="ru-RU"/>
              </w:rPr>
            </w:pPr>
            <w:r w:rsidRPr="009F499F">
              <w:rPr>
                <w:rFonts w:ascii="Times New Roman" w:hAnsi="Times New Roman"/>
                <w:b/>
                <w:bCs/>
                <w:color w:val="000000"/>
                <w:sz w:val="24"/>
                <w:szCs w:val="24"/>
                <w:lang w:val="ro-RO" w:eastAsia="ru-RU"/>
              </w:rPr>
              <w:t>Metoda de referinţă</w:t>
            </w:r>
          </w:p>
        </w:tc>
        <w:tc>
          <w:tcPr>
            <w:tcW w:w="523" w:type="pct"/>
            <w:vAlign w:val="center"/>
          </w:tcPr>
          <w:p w14:paraId="18964D5C" w14:textId="77777777" w:rsidR="00877132" w:rsidRPr="009F499F" w:rsidRDefault="00877132" w:rsidP="0085651D">
            <w:pPr>
              <w:jc w:val="center"/>
              <w:rPr>
                <w:rFonts w:ascii="Times New Roman" w:hAnsi="Times New Roman"/>
                <w:b/>
                <w:bCs/>
                <w:color w:val="000000"/>
                <w:sz w:val="24"/>
                <w:szCs w:val="24"/>
                <w:lang w:val="ro-RO" w:eastAsia="ru-RU"/>
              </w:rPr>
            </w:pPr>
            <w:r w:rsidRPr="009F499F">
              <w:rPr>
                <w:rFonts w:ascii="Times New Roman" w:hAnsi="Times New Roman"/>
                <w:b/>
                <w:bCs/>
                <w:color w:val="000000"/>
                <w:sz w:val="24"/>
                <w:szCs w:val="24"/>
                <w:lang w:val="ro-RO" w:eastAsia="ru-RU"/>
              </w:rPr>
              <w:t>Notă</w:t>
            </w:r>
          </w:p>
        </w:tc>
      </w:tr>
      <w:tr w:rsidR="003158FA" w:rsidRPr="009F499F" w14:paraId="68B073BC" w14:textId="77777777" w:rsidTr="0085651D">
        <w:trPr>
          <w:trHeight w:val="185"/>
        </w:trPr>
        <w:tc>
          <w:tcPr>
            <w:tcW w:w="888" w:type="pct"/>
            <w:vMerge w:val="restart"/>
          </w:tcPr>
          <w:p w14:paraId="1AA74381" w14:textId="77777777" w:rsidR="003158FA" w:rsidRPr="009F499F" w:rsidRDefault="003158FA" w:rsidP="00281B2E">
            <w:pPr>
              <w:rPr>
                <w:rFonts w:ascii="Times New Roman" w:hAnsi="Times New Roman"/>
                <w:bCs/>
                <w:color w:val="000000"/>
                <w:lang w:val="ro-RO" w:eastAsia="ru-RU"/>
              </w:rPr>
            </w:pPr>
            <w:r w:rsidRPr="009F499F">
              <w:rPr>
                <w:rFonts w:ascii="Times New Roman" w:hAnsi="Times New Roman"/>
                <w:bCs/>
                <w:color w:val="000000"/>
                <w:lang w:val="ro-RO" w:eastAsia="ru-RU"/>
              </w:rPr>
              <w:t>Unt fără sare</w:t>
            </w:r>
          </w:p>
        </w:tc>
        <w:tc>
          <w:tcPr>
            <w:tcW w:w="1058" w:type="pct"/>
            <w:vAlign w:val="center"/>
          </w:tcPr>
          <w:p w14:paraId="1DD56EC7"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1116" w:type="pct"/>
            <w:vAlign w:val="center"/>
          </w:tcPr>
          <w:p w14:paraId="200783A3"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min. 82 % m/m</w:t>
            </w:r>
          </w:p>
        </w:tc>
        <w:tc>
          <w:tcPr>
            <w:tcW w:w="1415" w:type="pct"/>
            <w:vAlign w:val="center"/>
          </w:tcPr>
          <w:p w14:paraId="5B51D8A8"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17189:2012</w:t>
            </w:r>
          </w:p>
        </w:tc>
        <w:tc>
          <w:tcPr>
            <w:tcW w:w="523" w:type="pct"/>
            <w:vAlign w:val="center"/>
          </w:tcPr>
          <w:p w14:paraId="6DF19A11"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4306DCB1" w14:textId="77777777" w:rsidTr="0085651D">
        <w:trPr>
          <w:trHeight w:val="77"/>
        </w:trPr>
        <w:tc>
          <w:tcPr>
            <w:tcW w:w="888" w:type="pct"/>
            <w:vMerge/>
          </w:tcPr>
          <w:p w14:paraId="5454F359" w14:textId="77777777" w:rsidR="003158FA" w:rsidRPr="009F499F" w:rsidRDefault="003158FA" w:rsidP="00281B2E">
            <w:pPr>
              <w:rPr>
                <w:rFonts w:ascii="Times New Roman" w:hAnsi="Times New Roman"/>
                <w:bCs/>
                <w:color w:val="000000"/>
                <w:lang w:val="ro-RO" w:eastAsia="ru-RU"/>
              </w:rPr>
            </w:pPr>
          </w:p>
        </w:tc>
        <w:tc>
          <w:tcPr>
            <w:tcW w:w="1058" w:type="pct"/>
            <w:vAlign w:val="center"/>
          </w:tcPr>
          <w:p w14:paraId="5A08876E" w14:textId="35C4B7B5"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p>
        </w:tc>
        <w:tc>
          <w:tcPr>
            <w:tcW w:w="1116" w:type="pct"/>
            <w:vAlign w:val="center"/>
          </w:tcPr>
          <w:p w14:paraId="14406898" w14:textId="36FDDAE4"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16 % m/m</w:t>
            </w:r>
          </w:p>
        </w:tc>
        <w:tc>
          <w:tcPr>
            <w:tcW w:w="1415" w:type="pct"/>
            <w:vAlign w:val="center"/>
          </w:tcPr>
          <w:p w14:paraId="05F95CB3"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3727-1:2012</w:t>
            </w:r>
          </w:p>
        </w:tc>
        <w:tc>
          <w:tcPr>
            <w:tcW w:w="523" w:type="pct"/>
            <w:vAlign w:val="center"/>
          </w:tcPr>
          <w:p w14:paraId="4A65EB76"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4A7A029F" w14:textId="77777777" w:rsidTr="0085651D">
        <w:trPr>
          <w:trHeight w:val="254"/>
        </w:trPr>
        <w:tc>
          <w:tcPr>
            <w:tcW w:w="888" w:type="pct"/>
            <w:vMerge/>
          </w:tcPr>
          <w:p w14:paraId="794D4F6F" w14:textId="77777777" w:rsidR="003158FA" w:rsidRPr="009F499F" w:rsidRDefault="003158FA" w:rsidP="00281B2E">
            <w:pPr>
              <w:rPr>
                <w:rFonts w:ascii="Times New Roman" w:hAnsi="Times New Roman"/>
                <w:bCs/>
                <w:color w:val="000000"/>
                <w:lang w:val="ro-RO" w:eastAsia="ru-RU"/>
              </w:rPr>
            </w:pPr>
          </w:p>
        </w:tc>
        <w:tc>
          <w:tcPr>
            <w:tcW w:w="1058" w:type="pct"/>
            <w:vAlign w:val="center"/>
          </w:tcPr>
          <w:p w14:paraId="25ED4D10" w14:textId="357E0EA0" w:rsidR="003158FA" w:rsidRPr="009F499F" w:rsidRDefault="000C096D" w:rsidP="0085651D">
            <w:pPr>
              <w:rPr>
                <w:rFonts w:ascii="Times New Roman" w:hAnsi="Times New Roman"/>
                <w:bCs/>
                <w:color w:val="000000"/>
                <w:lang w:val="ro-RO" w:eastAsia="ru-RU"/>
              </w:rPr>
            </w:pPr>
            <w:r w:rsidRPr="009F499F">
              <w:rPr>
                <w:rFonts w:ascii="Times New Roman" w:hAnsi="Times New Roman"/>
                <w:bCs/>
                <w:color w:val="000000"/>
                <w:lang w:val="ro-RO" w:eastAsia="ru-RU"/>
              </w:rPr>
              <w:t>Substanțe solide fără grăsimi</w:t>
            </w:r>
            <w:r w:rsidR="000B2C31" w:rsidRPr="009F499F">
              <w:rPr>
                <w:rFonts w:ascii="Times New Roman" w:hAnsi="Times New Roman"/>
                <w:bCs/>
                <w:color w:val="000000"/>
                <w:lang w:val="ro-RO" w:eastAsia="ru-RU"/>
              </w:rPr>
              <w:t xml:space="preserve"> (SNF)</w:t>
            </w:r>
          </w:p>
        </w:tc>
        <w:tc>
          <w:tcPr>
            <w:tcW w:w="1116" w:type="pct"/>
            <w:vAlign w:val="center"/>
          </w:tcPr>
          <w:p w14:paraId="1BB21C7B" w14:textId="31F87C99"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2 % m/m</w:t>
            </w:r>
          </w:p>
        </w:tc>
        <w:tc>
          <w:tcPr>
            <w:tcW w:w="1415" w:type="pct"/>
            <w:vAlign w:val="center"/>
          </w:tcPr>
          <w:p w14:paraId="1AFB60F8"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3727-2:2012</w:t>
            </w:r>
          </w:p>
        </w:tc>
        <w:tc>
          <w:tcPr>
            <w:tcW w:w="523" w:type="pct"/>
            <w:vAlign w:val="center"/>
          </w:tcPr>
          <w:p w14:paraId="38C3CC1B"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64A63D5A" w14:textId="77777777" w:rsidTr="0085651D">
        <w:trPr>
          <w:trHeight w:val="70"/>
        </w:trPr>
        <w:tc>
          <w:tcPr>
            <w:tcW w:w="888" w:type="pct"/>
            <w:vMerge/>
          </w:tcPr>
          <w:p w14:paraId="45C36D4C" w14:textId="77777777" w:rsidR="003158FA" w:rsidRPr="009F499F" w:rsidRDefault="003158FA" w:rsidP="00281B2E">
            <w:pPr>
              <w:rPr>
                <w:rFonts w:ascii="Times New Roman" w:hAnsi="Times New Roman"/>
                <w:bCs/>
                <w:color w:val="000000"/>
                <w:lang w:val="ro-RO" w:eastAsia="ru-RU"/>
              </w:rPr>
            </w:pPr>
          </w:p>
        </w:tc>
        <w:tc>
          <w:tcPr>
            <w:tcW w:w="1058" w:type="pct"/>
            <w:vAlign w:val="center"/>
          </w:tcPr>
          <w:p w14:paraId="7544C6C9"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Acizi graşi liberi</w:t>
            </w:r>
          </w:p>
        </w:tc>
        <w:tc>
          <w:tcPr>
            <w:tcW w:w="1116" w:type="pct"/>
            <w:vAlign w:val="center"/>
          </w:tcPr>
          <w:p w14:paraId="6A8B067A" w14:textId="79445336"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w:t>
            </w:r>
            <w:r w:rsidR="00C44CB6" w:rsidRPr="009F499F">
              <w:rPr>
                <w:rFonts w:ascii="Times New Roman" w:hAnsi="Times New Roman"/>
                <w:bCs/>
                <w:color w:val="000000"/>
                <w:lang w:val="ro-RO" w:eastAsia="ru-RU"/>
              </w:rPr>
              <w:t xml:space="preserve">. 1,2 </w:t>
            </w:r>
            <w:r w:rsidRPr="009F499F">
              <w:rPr>
                <w:rFonts w:ascii="Times New Roman" w:hAnsi="Times New Roman"/>
                <w:bCs/>
                <w:color w:val="000000"/>
                <w:lang w:val="ro-RO" w:eastAsia="ru-RU"/>
              </w:rPr>
              <w:t>mmol/100 g grăsime</w:t>
            </w:r>
          </w:p>
        </w:tc>
        <w:tc>
          <w:tcPr>
            <w:tcW w:w="1415" w:type="pct"/>
            <w:vAlign w:val="center"/>
          </w:tcPr>
          <w:p w14:paraId="72846117"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1740:2015</w:t>
            </w:r>
          </w:p>
        </w:tc>
        <w:tc>
          <w:tcPr>
            <w:tcW w:w="523" w:type="pct"/>
            <w:vAlign w:val="center"/>
          </w:tcPr>
          <w:p w14:paraId="5B8DA956"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6E27A484" w14:textId="77777777" w:rsidTr="0085651D">
        <w:trPr>
          <w:trHeight w:val="638"/>
        </w:trPr>
        <w:tc>
          <w:tcPr>
            <w:tcW w:w="888" w:type="pct"/>
            <w:vMerge/>
          </w:tcPr>
          <w:p w14:paraId="588CA23A" w14:textId="77777777" w:rsidR="003158FA" w:rsidRPr="009F499F" w:rsidRDefault="003158FA" w:rsidP="00281B2E">
            <w:pPr>
              <w:rPr>
                <w:rFonts w:ascii="Times New Roman" w:hAnsi="Times New Roman"/>
                <w:bCs/>
                <w:color w:val="000000"/>
                <w:lang w:val="ro-RO" w:eastAsia="ru-RU"/>
              </w:rPr>
            </w:pPr>
          </w:p>
        </w:tc>
        <w:tc>
          <w:tcPr>
            <w:tcW w:w="1058" w:type="pct"/>
            <w:vAlign w:val="center"/>
          </w:tcPr>
          <w:p w14:paraId="26386091" w14:textId="6E8012A3" w:rsidR="003158FA" w:rsidRPr="009F499F" w:rsidRDefault="00B1153D" w:rsidP="0085651D">
            <w:pPr>
              <w:rPr>
                <w:rFonts w:ascii="Times New Roman" w:hAnsi="Times New Roman"/>
                <w:bCs/>
                <w:color w:val="000000"/>
                <w:lang w:val="ro-RO" w:eastAsia="ru-RU"/>
              </w:rPr>
            </w:pPr>
            <w:r w:rsidRPr="009F499F">
              <w:rPr>
                <w:rFonts w:ascii="Times New Roman" w:hAnsi="Times New Roman"/>
                <w:bCs/>
                <w:color w:val="000000"/>
                <w:lang w:val="ro-RO" w:eastAsia="ru-RU"/>
              </w:rPr>
              <w:t>Valoarea i</w:t>
            </w:r>
            <w:r w:rsidR="003158FA" w:rsidRPr="009F499F">
              <w:rPr>
                <w:rFonts w:ascii="Times New Roman" w:hAnsi="Times New Roman"/>
                <w:bCs/>
                <w:color w:val="000000"/>
                <w:lang w:val="ro-RO" w:eastAsia="ru-RU"/>
              </w:rPr>
              <w:t>ndice</w:t>
            </w:r>
            <w:r w:rsidRPr="009F499F">
              <w:rPr>
                <w:rFonts w:ascii="Times New Roman" w:hAnsi="Times New Roman"/>
                <w:bCs/>
                <w:color w:val="000000"/>
                <w:lang w:val="ro-RO" w:eastAsia="ru-RU"/>
              </w:rPr>
              <w:t>lui</w:t>
            </w:r>
            <w:r w:rsidR="003158FA" w:rsidRPr="009F499F">
              <w:rPr>
                <w:rFonts w:ascii="Times New Roman" w:hAnsi="Times New Roman"/>
                <w:bCs/>
                <w:color w:val="000000"/>
                <w:lang w:val="ro-RO" w:eastAsia="ru-RU"/>
              </w:rPr>
              <w:t xml:space="preserve"> de peroxid</w:t>
            </w:r>
            <w:r w:rsidR="000B2C31" w:rsidRPr="009F499F">
              <w:rPr>
                <w:rFonts w:ascii="Times New Roman" w:hAnsi="Times New Roman"/>
                <w:bCs/>
                <w:color w:val="000000"/>
                <w:lang w:val="ro-RO" w:eastAsia="ru-RU"/>
              </w:rPr>
              <w:t xml:space="preserve"> (PV)</w:t>
            </w:r>
          </w:p>
        </w:tc>
        <w:tc>
          <w:tcPr>
            <w:tcW w:w="1116" w:type="pct"/>
            <w:vAlign w:val="center"/>
          </w:tcPr>
          <w:p w14:paraId="5BDD57D1" w14:textId="723FAD1A"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w:t>
            </w:r>
            <w:r w:rsidR="00D86A83" w:rsidRPr="009F499F">
              <w:rPr>
                <w:rFonts w:ascii="Times New Roman" w:hAnsi="Times New Roman"/>
                <w:bCs/>
                <w:color w:val="000000"/>
                <w:lang w:val="ro-RO" w:eastAsia="ru-RU"/>
              </w:rPr>
              <w:t xml:space="preserve">. 0,3 meq </w:t>
            </w:r>
            <w:r w:rsidRPr="009F499F">
              <w:rPr>
                <w:rFonts w:ascii="Times New Roman" w:hAnsi="Times New Roman"/>
                <w:bCs/>
                <w:color w:val="000000"/>
                <w:lang w:val="ro-RO" w:eastAsia="ru-RU"/>
              </w:rPr>
              <w:t>oxigen/1000 g grăsime</w:t>
            </w:r>
          </w:p>
        </w:tc>
        <w:tc>
          <w:tcPr>
            <w:tcW w:w="1415" w:type="pct"/>
            <w:vAlign w:val="center"/>
          </w:tcPr>
          <w:p w14:paraId="557ECF28"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3976:2015</w:t>
            </w:r>
          </w:p>
        </w:tc>
        <w:tc>
          <w:tcPr>
            <w:tcW w:w="523" w:type="pct"/>
            <w:vAlign w:val="center"/>
          </w:tcPr>
          <w:p w14:paraId="7CDE1063" w14:textId="5ECA5475" w:rsidR="003158FA" w:rsidRPr="009F499F" w:rsidRDefault="003158F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1</w:t>
            </w:r>
          </w:p>
        </w:tc>
      </w:tr>
      <w:tr w:rsidR="003158FA" w:rsidRPr="009F499F" w14:paraId="25022FA6" w14:textId="77777777" w:rsidTr="0085651D">
        <w:trPr>
          <w:trHeight w:val="233"/>
        </w:trPr>
        <w:tc>
          <w:tcPr>
            <w:tcW w:w="888" w:type="pct"/>
            <w:vMerge/>
          </w:tcPr>
          <w:p w14:paraId="01DF5438" w14:textId="6C8C0641" w:rsidR="003158FA" w:rsidRPr="009F499F" w:rsidRDefault="003158FA" w:rsidP="00281B2E">
            <w:pPr>
              <w:rPr>
                <w:rFonts w:ascii="Times New Roman" w:hAnsi="Times New Roman"/>
                <w:bCs/>
                <w:color w:val="000000"/>
                <w:lang w:val="ro-RO" w:eastAsia="ru-RU"/>
              </w:rPr>
            </w:pPr>
          </w:p>
        </w:tc>
        <w:tc>
          <w:tcPr>
            <w:tcW w:w="1058" w:type="pct"/>
            <w:vAlign w:val="center"/>
          </w:tcPr>
          <w:p w14:paraId="6FAE89FC"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Bacterii coliforme</w:t>
            </w:r>
          </w:p>
        </w:tc>
        <w:tc>
          <w:tcPr>
            <w:tcW w:w="1116" w:type="pct"/>
            <w:vAlign w:val="center"/>
          </w:tcPr>
          <w:p w14:paraId="15F077BF" w14:textId="3D857528" w:rsidR="003158FA" w:rsidRPr="009F499F" w:rsidRDefault="00C44CB6" w:rsidP="0085651D">
            <w:pPr>
              <w:rPr>
                <w:rFonts w:ascii="Times New Roman" w:hAnsi="Times New Roman"/>
                <w:bCs/>
                <w:color w:val="000000"/>
                <w:lang w:val="ro-RO" w:eastAsia="ru-RU"/>
              </w:rPr>
            </w:pPr>
            <w:r w:rsidRPr="009F499F">
              <w:rPr>
                <w:rFonts w:ascii="Times New Roman" w:hAnsi="Times New Roman"/>
                <w:bCs/>
                <w:color w:val="000000"/>
                <w:lang w:val="ro-RO" w:eastAsia="ru-RU"/>
              </w:rPr>
              <w:t>nedetectabile în 1</w:t>
            </w:r>
            <w:r w:rsidR="003158FA" w:rsidRPr="009F499F">
              <w:rPr>
                <w:rFonts w:ascii="Times New Roman" w:hAnsi="Times New Roman"/>
                <w:bCs/>
                <w:color w:val="000000"/>
                <w:lang w:val="ro-RO" w:eastAsia="ru-RU"/>
              </w:rPr>
              <w:t>g</w:t>
            </w:r>
          </w:p>
        </w:tc>
        <w:tc>
          <w:tcPr>
            <w:tcW w:w="1415" w:type="pct"/>
            <w:vAlign w:val="center"/>
          </w:tcPr>
          <w:p w14:paraId="452E93DB"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9</w:t>
            </w:r>
          </w:p>
        </w:tc>
        <w:tc>
          <w:tcPr>
            <w:tcW w:w="523" w:type="pct"/>
            <w:vAlign w:val="center"/>
          </w:tcPr>
          <w:p w14:paraId="26EB1E9D" w14:textId="2501303D" w:rsidR="003158FA" w:rsidRPr="009F499F" w:rsidRDefault="003158F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4</w:t>
            </w:r>
          </w:p>
        </w:tc>
      </w:tr>
      <w:tr w:rsidR="003158FA" w:rsidRPr="009F499F" w14:paraId="69E1443D" w14:textId="77777777" w:rsidTr="0085651D">
        <w:trPr>
          <w:trHeight w:val="510"/>
        </w:trPr>
        <w:tc>
          <w:tcPr>
            <w:tcW w:w="888" w:type="pct"/>
            <w:vMerge/>
          </w:tcPr>
          <w:p w14:paraId="5FEAB923" w14:textId="77777777" w:rsidR="003158FA" w:rsidRPr="009F499F" w:rsidRDefault="003158FA" w:rsidP="00281B2E">
            <w:pPr>
              <w:rPr>
                <w:rFonts w:ascii="Times New Roman" w:hAnsi="Times New Roman"/>
                <w:bCs/>
                <w:color w:val="000000"/>
                <w:lang w:val="ro-RO" w:eastAsia="ru-RU"/>
              </w:rPr>
            </w:pPr>
          </w:p>
        </w:tc>
        <w:tc>
          <w:tcPr>
            <w:tcW w:w="1058" w:type="pct"/>
            <w:tcBorders>
              <w:bottom w:val="single" w:sz="4" w:space="0" w:color="auto"/>
            </w:tcBorders>
            <w:vAlign w:val="center"/>
          </w:tcPr>
          <w:p w14:paraId="4ACD58A5" w14:textId="1BF848CC"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Grăsimi care nu provin din lapte</w:t>
            </w:r>
          </w:p>
        </w:tc>
        <w:tc>
          <w:tcPr>
            <w:tcW w:w="1116" w:type="pct"/>
            <w:tcBorders>
              <w:bottom w:val="single" w:sz="4" w:space="0" w:color="auto"/>
            </w:tcBorders>
            <w:vAlign w:val="center"/>
          </w:tcPr>
          <w:p w14:paraId="42CE7F1E" w14:textId="38F73DC6"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Nedetectabile prin analiza trigliceridică</w:t>
            </w:r>
          </w:p>
        </w:tc>
        <w:tc>
          <w:tcPr>
            <w:tcW w:w="1415" w:type="pct"/>
            <w:tcBorders>
              <w:bottom w:val="single" w:sz="4" w:space="0" w:color="auto"/>
            </w:tcBorders>
            <w:vAlign w:val="center"/>
          </w:tcPr>
          <w:p w14:paraId="06EF7F30"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19</w:t>
            </w:r>
          </w:p>
        </w:tc>
        <w:tc>
          <w:tcPr>
            <w:tcW w:w="523" w:type="pct"/>
            <w:tcBorders>
              <w:bottom w:val="single" w:sz="4" w:space="0" w:color="auto"/>
            </w:tcBorders>
            <w:vAlign w:val="center"/>
          </w:tcPr>
          <w:p w14:paraId="2CEF0D62"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61E6557F" w14:textId="77777777" w:rsidTr="0085651D">
        <w:trPr>
          <w:trHeight w:val="504"/>
        </w:trPr>
        <w:tc>
          <w:tcPr>
            <w:tcW w:w="888" w:type="pct"/>
            <w:vMerge/>
          </w:tcPr>
          <w:p w14:paraId="0203B79F" w14:textId="77777777" w:rsidR="003158FA" w:rsidRPr="009F499F" w:rsidRDefault="003158FA" w:rsidP="00281B2E">
            <w:pPr>
              <w:rPr>
                <w:rFonts w:ascii="Times New Roman" w:hAnsi="Times New Roman"/>
                <w:bCs/>
                <w:color w:val="000000"/>
                <w:lang w:val="ro-RO" w:eastAsia="ru-RU"/>
              </w:rPr>
            </w:pPr>
          </w:p>
        </w:tc>
        <w:tc>
          <w:tcPr>
            <w:tcW w:w="1058" w:type="pct"/>
            <w:tcBorders>
              <w:bottom w:val="single" w:sz="4" w:space="0" w:color="auto"/>
            </w:tcBorders>
            <w:vAlign w:val="center"/>
          </w:tcPr>
          <w:p w14:paraId="63A811F8"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Marcatori de steroli</w:t>
            </w:r>
          </w:p>
        </w:tc>
        <w:tc>
          <w:tcPr>
            <w:tcW w:w="1116" w:type="pct"/>
            <w:tcBorders>
              <w:bottom w:val="single" w:sz="4" w:space="0" w:color="auto"/>
            </w:tcBorders>
            <w:vAlign w:val="center"/>
          </w:tcPr>
          <w:p w14:paraId="41C654AD"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Nedetectabili, β-sitosterol ≤ 40 mg/kg</w:t>
            </w:r>
          </w:p>
        </w:tc>
        <w:tc>
          <w:tcPr>
            <w:tcW w:w="1415" w:type="pct"/>
            <w:tcBorders>
              <w:bottom w:val="single" w:sz="4" w:space="0" w:color="auto"/>
            </w:tcBorders>
            <w:vAlign w:val="center"/>
          </w:tcPr>
          <w:p w14:paraId="70AB4BCF"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7</w:t>
            </w:r>
          </w:p>
        </w:tc>
        <w:tc>
          <w:tcPr>
            <w:tcW w:w="523" w:type="pct"/>
            <w:tcBorders>
              <w:bottom w:val="single" w:sz="4" w:space="0" w:color="auto"/>
            </w:tcBorders>
            <w:vAlign w:val="center"/>
          </w:tcPr>
          <w:p w14:paraId="768831AB"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638F6898" w14:textId="77777777" w:rsidTr="0085651D">
        <w:trPr>
          <w:trHeight w:val="175"/>
        </w:trPr>
        <w:tc>
          <w:tcPr>
            <w:tcW w:w="888" w:type="pct"/>
            <w:vMerge/>
            <w:tcBorders>
              <w:right w:val="single" w:sz="4" w:space="0" w:color="auto"/>
            </w:tcBorders>
          </w:tcPr>
          <w:p w14:paraId="4E881EE0" w14:textId="77777777" w:rsidR="003158FA" w:rsidRPr="009F499F" w:rsidRDefault="003158F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57155782" w14:textId="36FA03E9"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Alți marcatori:</w:t>
            </w:r>
          </w:p>
        </w:tc>
        <w:tc>
          <w:tcPr>
            <w:tcW w:w="1116" w:type="pct"/>
            <w:tcBorders>
              <w:top w:val="single" w:sz="4" w:space="0" w:color="auto"/>
              <w:left w:val="single" w:sz="4" w:space="0" w:color="auto"/>
              <w:bottom w:val="single" w:sz="4" w:space="0" w:color="auto"/>
              <w:right w:val="single" w:sz="4" w:space="0" w:color="auto"/>
            </w:tcBorders>
            <w:vAlign w:val="center"/>
          </w:tcPr>
          <w:p w14:paraId="68CAF1C9" w14:textId="77777777" w:rsidR="003158FA" w:rsidRPr="009F499F" w:rsidRDefault="003158FA" w:rsidP="0085651D">
            <w:pPr>
              <w:rPr>
                <w:rFonts w:ascii="Times New Roman" w:hAnsi="Times New Roman"/>
                <w:bCs/>
                <w:color w:val="000000"/>
                <w:lang w:val="ro-RO" w:eastAsia="ru-RU"/>
              </w:rPr>
            </w:pPr>
          </w:p>
        </w:tc>
        <w:tc>
          <w:tcPr>
            <w:tcW w:w="1415" w:type="pct"/>
            <w:tcBorders>
              <w:top w:val="single" w:sz="4" w:space="0" w:color="auto"/>
              <w:left w:val="single" w:sz="4" w:space="0" w:color="auto"/>
              <w:bottom w:val="single" w:sz="4" w:space="0" w:color="auto"/>
              <w:right w:val="single" w:sz="4" w:space="0" w:color="auto"/>
            </w:tcBorders>
            <w:vAlign w:val="center"/>
          </w:tcPr>
          <w:p w14:paraId="4CAAAADF" w14:textId="77777777" w:rsidR="003158FA" w:rsidRPr="009F499F" w:rsidRDefault="003158FA" w:rsidP="0085651D">
            <w:pPr>
              <w:rPr>
                <w:rFonts w:ascii="Times New Roman" w:hAnsi="Times New Roman"/>
                <w:bCs/>
                <w:color w:val="000000"/>
                <w:lang w:val="ro-RO" w:eastAsia="ru-RU"/>
              </w:rPr>
            </w:pPr>
          </w:p>
        </w:tc>
        <w:tc>
          <w:tcPr>
            <w:tcW w:w="523" w:type="pct"/>
            <w:tcBorders>
              <w:top w:val="single" w:sz="4" w:space="0" w:color="auto"/>
              <w:left w:val="single" w:sz="4" w:space="0" w:color="auto"/>
              <w:bottom w:val="nil"/>
              <w:right w:val="single" w:sz="4" w:space="0" w:color="auto"/>
            </w:tcBorders>
            <w:vAlign w:val="center"/>
          </w:tcPr>
          <w:p w14:paraId="4A6A1AB5"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4C163968" w14:textId="77777777" w:rsidTr="0085651D">
        <w:trPr>
          <w:trHeight w:val="179"/>
        </w:trPr>
        <w:tc>
          <w:tcPr>
            <w:tcW w:w="888" w:type="pct"/>
            <w:vMerge/>
            <w:tcBorders>
              <w:right w:val="single" w:sz="4" w:space="0" w:color="auto"/>
            </w:tcBorders>
          </w:tcPr>
          <w:p w14:paraId="2A25D63C" w14:textId="77777777" w:rsidR="003158FA" w:rsidRPr="009F499F" w:rsidRDefault="003158F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08988142" w14:textId="37F375B1"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-vanilină</w:t>
            </w:r>
          </w:p>
        </w:tc>
        <w:tc>
          <w:tcPr>
            <w:tcW w:w="1116" w:type="pct"/>
            <w:tcBorders>
              <w:top w:val="single" w:sz="4" w:space="0" w:color="auto"/>
              <w:left w:val="single" w:sz="4" w:space="0" w:color="auto"/>
              <w:bottom w:val="single" w:sz="4" w:space="0" w:color="auto"/>
              <w:right w:val="single" w:sz="4" w:space="0" w:color="auto"/>
            </w:tcBorders>
            <w:vAlign w:val="center"/>
          </w:tcPr>
          <w:p w14:paraId="5DA38310" w14:textId="5E581C2B"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Nedetectabilă</w:t>
            </w:r>
          </w:p>
        </w:tc>
        <w:tc>
          <w:tcPr>
            <w:tcW w:w="1415" w:type="pct"/>
            <w:tcBorders>
              <w:top w:val="single" w:sz="4" w:space="0" w:color="auto"/>
              <w:left w:val="single" w:sz="4" w:space="0" w:color="auto"/>
              <w:bottom w:val="single" w:sz="4" w:space="0" w:color="auto"/>
              <w:right w:val="single" w:sz="4" w:space="0" w:color="auto"/>
            </w:tcBorders>
            <w:vAlign w:val="center"/>
          </w:tcPr>
          <w:p w14:paraId="64E7DE98" w14:textId="182E6B7B"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5</w:t>
            </w:r>
          </w:p>
        </w:tc>
        <w:tc>
          <w:tcPr>
            <w:tcW w:w="523" w:type="pct"/>
            <w:tcBorders>
              <w:top w:val="nil"/>
              <w:left w:val="single" w:sz="4" w:space="0" w:color="auto"/>
              <w:bottom w:val="nil"/>
              <w:right w:val="single" w:sz="4" w:space="0" w:color="auto"/>
            </w:tcBorders>
            <w:vAlign w:val="center"/>
          </w:tcPr>
          <w:p w14:paraId="2E5348A2"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6974C16D" w14:textId="77777777" w:rsidTr="0085651D">
        <w:trPr>
          <w:trHeight w:val="70"/>
        </w:trPr>
        <w:tc>
          <w:tcPr>
            <w:tcW w:w="888" w:type="pct"/>
            <w:vMerge/>
            <w:tcBorders>
              <w:right w:val="single" w:sz="4" w:space="0" w:color="auto"/>
            </w:tcBorders>
          </w:tcPr>
          <w:p w14:paraId="707BD22B" w14:textId="77777777" w:rsidR="003158FA" w:rsidRPr="009F499F" w:rsidRDefault="003158F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593AB65A" w14:textId="440C1D68"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-etil esterul acidului </w:t>
            </w:r>
            <w:r w:rsidR="003B6E96" w:rsidRPr="009F499F">
              <w:rPr>
                <w:rFonts w:ascii="Times New Roman" w:hAnsi="Times New Roman"/>
                <w:bCs/>
                <w:color w:val="000000"/>
                <w:lang w:val="ro-RO" w:eastAsia="ru-RU"/>
              </w:rPr>
              <w:t>carotenic</w:t>
            </w:r>
          </w:p>
        </w:tc>
        <w:tc>
          <w:tcPr>
            <w:tcW w:w="1116" w:type="pct"/>
            <w:tcBorders>
              <w:top w:val="single" w:sz="4" w:space="0" w:color="auto"/>
              <w:left w:val="single" w:sz="4" w:space="0" w:color="auto"/>
              <w:bottom w:val="single" w:sz="4" w:space="0" w:color="auto"/>
              <w:right w:val="single" w:sz="4" w:space="0" w:color="auto"/>
            </w:tcBorders>
            <w:vAlign w:val="center"/>
          </w:tcPr>
          <w:p w14:paraId="3C7288EA" w14:textId="1E291064"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 6 mg/kg</w:t>
            </w:r>
          </w:p>
        </w:tc>
        <w:tc>
          <w:tcPr>
            <w:tcW w:w="1415" w:type="pct"/>
            <w:tcBorders>
              <w:top w:val="single" w:sz="4" w:space="0" w:color="auto"/>
              <w:left w:val="single" w:sz="4" w:space="0" w:color="auto"/>
              <w:bottom w:val="single" w:sz="4" w:space="0" w:color="auto"/>
              <w:right w:val="single" w:sz="4" w:space="0" w:color="auto"/>
            </w:tcBorders>
            <w:vAlign w:val="center"/>
          </w:tcPr>
          <w:p w14:paraId="10FB5A45" w14:textId="5C124106"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6</w:t>
            </w:r>
          </w:p>
        </w:tc>
        <w:tc>
          <w:tcPr>
            <w:tcW w:w="523" w:type="pct"/>
            <w:tcBorders>
              <w:top w:val="nil"/>
              <w:left w:val="single" w:sz="4" w:space="0" w:color="auto"/>
              <w:bottom w:val="nil"/>
              <w:right w:val="single" w:sz="4" w:space="0" w:color="auto"/>
            </w:tcBorders>
            <w:vAlign w:val="center"/>
          </w:tcPr>
          <w:p w14:paraId="15C2B3B4"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3CFC591D" w14:textId="77777777" w:rsidTr="0085651D">
        <w:trPr>
          <w:trHeight w:val="261"/>
        </w:trPr>
        <w:tc>
          <w:tcPr>
            <w:tcW w:w="888" w:type="pct"/>
            <w:vMerge/>
            <w:tcBorders>
              <w:right w:val="single" w:sz="4" w:space="0" w:color="auto"/>
            </w:tcBorders>
          </w:tcPr>
          <w:p w14:paraId="2A5ED4E2" w14:textId="46B2190D" w:rsidR="003158FA" w:rsidRPr="009F499F" w:rsidRDefault="003158F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1319B3B4" w14:textId="4956E8FD"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-trigliceride ale acidului enantic</w:t>
            </w:r>
          </w:p>
        </w:tc>
        <w:tc>
          <w:tcPr>
            <w:tcW w:w="1116" w:type="pct"/>
            <w:tcBorders>
              <w:top w:val="single" w:sz="4" w:space="0" w:color="auto"/>
              <w:left w:val="single" w:sz="4" w:space="0" w:color="auto"/>
              <w:bottom w:val="single" w:sz="4" w:space="0" w:color="auto"/>
              <w:right w:val="single" w:sz="4" w:space="0" w:color="auto"/>
            </w:tcBorders>
            <w:vAlign w:val="center"/>
          </w:tcPr>
          <w:p w14:paraId="5C0FC373" w14:textId="3E8AA738"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Nedetectabile</w:t>
            </w:r>
          </w:p>
        </w:tc>
        <w:tc>
          <w:tcPr>
            <w:tcW w:w="1415" w:type="pct"/>
            <w:tcBorders>
              <w:top w:val="single" w:sz="4" w:space="0" w:color="auto"/>
              <w:left w:val="single" w:sz="4" w:space="0" w:color="auto"/>
              <w:bottom w:val="single" w:sz="4" w:space="0" w:color="auto"/>
              <w:right w:val="single" w:sz="4" w:space="0" w:color="auto"/>
            </w:tcBorders>
            <w:vAlign w:val="center"/>
          </w:tcPr>
          <w:p w14:paraId="63CA026B" w14:textId="7CC2B4D1"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4</w:t>
            </w:r>
          </w:p>
        </w:tc>
        <w:tc>
          <w:tcPr>
            <w:tcW w:w="523" w:type="pct"/>
            <w:tcBorders>
              <w:top w:val="nil"/>
              <w:left w:val="single" w:sz="4" w:space="0" w:color="auto"/>
              <w:bottom w:val="single" w:sz="4" w:space="0" w:color="auto"/>
              <w:right w:val="single" w:sz="4" w:space="0" w:color="auto"/>
            </w:tcBorders>
            <w:vAlign w:val="center"/>
          </w:tcPr>
          <w:p w14:paraId="57CBB56F"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38DDEBCF" w14:textId="77777777" w:rsidTr="00CA7556">
        <w:trPr>
          <w:trHeight w:val="802"/>
        </w:trPr>
        <w:tc>
          <w:tcPr>
            <w:tcW w:w="888" w:type="pct"/>
            <w:vMerge/>
          </w:tcPr>
          <w:p w14:paraId="72CC208A" w14:textId="77777777" w:rsidR="003158FA" w:rsidRPr="009F499F" w:rsidRDefault="003158FA" w:rsidP="00281B2E">
            <w:pPr>
              <w:rPr>
                <w:rFonts w:ascii="Times New Roman" w:hAnsi="Times New Roman"/>
                <w:bCs/>
                <w:color w:val="000000"/>
                <w:lang w:val="ro-RO" w:eastAsia="ru-RU"/>
              </w:rPr>
            </w:pPr>
          </w:p>
        </w:tc>
        <w:tc>
          <w:tcPr>
            <w:tcW w:w="1058" w:type="pct"/>
            <w:tcBorders>
              <w:top w:val="single" w:sz="4" w:space="0" w:color="auto"/>
            </w:tcBorders>
            <w:vAlign w:val="center"/>
          </w:tcPr>
          <w:p w14:paraId="1C0946C5" w14:textId="02E89CD6"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Caracteristici senzoriale</w:t>
            </w:r>
          </w:p>
        </w:tc>
        <w:tc>
          <w:tcPr>
            <w:tcW w:w="1116" w:type="pct"/>
            <w:tcBorders>
              <w:top w:val="single" w:sz="4" w:space="0" w:color="auto"/>
            </w:tcBorders>
            <w:vAlign w:val="center"/>
          </w:tcPr>
          <w:p w14:paraId="2AECB821" w14:textId="7D23BEAD"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Cel puţin 4 din 5 puncte pentru aspect, </w:t>
            </w:r>
            <w:r w:rsidR="00B1153D" w:rsidRPr="009F499F">
              <w:rPr>
                <w:rFonts w:ascii="Times New Roman" w:hAnsi="Times New Roman"/>
                <w:bCs/>
                <w:color w:val="000000"/>
                <w:lang w:val="ro-RO" w:eastAsia="ru-RU"/>
              </w:rPr>
              <w:t>miros</w:t>
            </w:r>
            <w:r w:rsidRPr="009F499F">
              <w:rPr>
                <w:rFonts w:ascii="Times New Roman" w:hAnsi="Times New Roman"/>
                <w:bCs/>
                <w:color w:val="000000"/>
                <w:lang w:val="ro-RO" w:eastAsia="ru-RU"/>
              </w:rPr>
              <w:t xml:space="preserve"> şi consistență</w:t>
            </w:r>
          </w:p>
        </w:tc>
        <w:tc>
          <w:tcPr>
            <w:tcW w:w="1415" w:type="pct"/>
            <w:tcBorders>
              <w:top w:val="single" w:sz="4" w:space="0" w:color="auto"/>
            </w:tcBorders>
            <w:vAlign w:val="center"/>
          </w:tcPr>
          <w:p w14:paraId="5660852E"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3</w:t>
            </w:r>
          </w:p>
          <w:p w14:paraId="4FE22295" w14:textId="77777777" w:rsidR="003158FA" w:rsidRPr="009F499F" w:rsidRDefault="003158FA" w:rsidP="0085651D">
            <w:pPr>
              <w:rPr>
                <w:rFonts w:ascii="Times New Roman" w:hAnsi="Times New Roman"/>
                <w:bCs/>
                <w:color w:val="000000"/>
                <w:lang w:val="ro-RO" w:eastAsia="ru-RU"/>
              </w:rPr>
            </w:pPr>
          </w:p>
        </w:tc>
        <w:tc>
          <w:tcPr>
            <w:tcW w:w="523" w:type="pct"/>
            <w:tcBorders>
              <w:top w:val="single" w:sz="4" w:space="0" w:color="auto"/>
            </w:tcBorders>
            <w:vAlign w:val="center"/>
          </w:tcPr>
          <w:p w14:paraId="3155850C"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0F8684C0" w14:textId="77777777" w:rsidTr="00CA7556">
        <w:trPr>
          <w:trHeight w:val="207"/>
        </w:trPr>
        <w:tc>
          <w:tcPr>
            <w:tcW w:w="888" w:type="pct"/>
            <w:vMerge/>
          </w:tcPr>
          <w:p w14:paraId="34AC44DC" w14:textId="77777777" w:rsidR="003158FA" w:rsidRPr="009F499F" w:rsidRDefault="003158FA" w:rsidP="00281B2E">
            <w:pPr>
              <w:rPr>
                <w:rFonts w:ascii="Times New Roman" w:hAnsi="Times New Roman"/>
                <w:bCs/>
                <w:color w:val="000000"/>
                <w:lang w:val="ro-RO" w:eastAsia="ru-RU"/>
              </w:rPr>
            </w:pPr>
          </w:p>
        </w:tc>
        <w:tc>
          <w:tcPr>
            <w:tcW w:w="1058" w:type="pct"/>
            <w:vAlign w:val="center"/>
          </w:tcPr>
          <w:p w14:paraId="4FDA6B89"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Dispersia apei</w:t>
            </w:r>
          </w:p>
        </w:tc>
        <w:tc>
          <w:tcPr>
            <w:tcW w:w="1116" w:type="pct"/>
            <w:vAlign w:val="center"/>
          </w:tcPr>
          <w:p w14:paraId="095C48C8"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Cel puţin 4 puncte</w:t>
            </w:r>
          </w:p>
        </w:tc>
        <w:tc>
          <w:tcPr>
            <w:tcW w:w="1415" w:type="pct"/>
            <w:vAlign w:val="center"/>
          </w:tcPr>
          <w:p w14:paraId="3460C440" w14:textId="77777777" w:rsidR="003158FA" w:rsidRPr="009F499F" w:rsidRDefault="003158FA" w:rsidP="0085651D">
            <w:pPr>
              <w:rPr>
                <w:rFonts w:ascii="Times New Roman" w:hAnsi="Times New Roman"/>
                <w:bCs/>
                <w:color w:val="000000"/>
                <w:lang w:val="ro-RO" w:eastAsia="ru-RU"/>
              </w:rPr>
            </w:pPr>
          </w:p>
        </w:tc>
        <w:tc>
          <w:tcPr>
            <w:tcW w:w="523" w:type="pct"/>
            <w:vAlign w:val="center"/>
          </w:tcPr>
          <w:p w14:paraId="7F558970" w14:textId="4AA1EAED" w:rsidR="003158FA" w:rsidRPr="009F499F" w:rsidRDefault="003158F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3158FA" w:rsidRPr="009F499F" w14:paraId="0B36D394" w14:textId="77777777" w:rsidTr="0085651D">
        <w:trPr>
          <w:trHeight w:val="159"/>
        </w:trPr>
        <w:tc>
          <w:tcPr>
            <w:tcW w:w="888" w:type="pct"/>
            <w:vMerge w:val="restart"/>
          </w:tcPr>
          <w:p w14:paraId="369F855B" w14:textId="77777777" w:rsidR="003158FA" w:rsidRPr="009F499F" w:rsidRDefault="003158FA" w:rsidP="00281B2E">
            <w:pPr>
              <w:rPr>
                <w:rFonts w:ascii="Times New Roman" w:hAnsi="Times New Roman"/>
                <w:bCs/>
                <w:color w:val="000000"/>
                <w:lang w:val="ro-RO" w:eastAsia="ru-RU"/>
              </w:rPr>
            </w:pPr>
            <w:r w:rsidRPr="009F499F">
              <w:rPr>
                <w:rFonts w:ascii="Times New Roman" w:hAnsi="Times New Roman"/>
                <w:bCs/>
                <w:color w:val="000000"/>
                <w:lang w:val="ro-RO" w:eastAsia="ru-RU"/>
              </w:rPr>
              <w:t>Unt sărat</w:t>
            </w:r>
          </w:p>
        </w:tc>
        <w:tc>
          <w:tcPr>
            <w:tcW w:w="1058" w:type="pct"/>
            <w:vAlign w:val="center"/>
          </w:tcPr>
          <w:p w14:paraId="20CBB21A" w14:textId="3F8BA8FF"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1116" w:type="pct"/>
            <w:vAlign w:val="center"/>
          </w:tcPr>
          <w:p w14:paraId="417C5235" w14:textId="4143E613"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min. 80 % m/m</w:t>
            </w:r>
          </w:p>
        </w:tc>
        <w:tc>
          <w:tcPr>
            <w:tcW w:w="1415" w:type="pct"/>
            <w:vAlign w:val="center"/>
          </w:tcPr>
          <w:p w14:paraId="596A8F06"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17189:2012</w:t>
            </w:r>
          </w:p>
        </w:tc>
        <w:tc>
          <w:tcPr>
            <w:tcW w:w="523" w:type="pct"/>
            <w:vAlign w:val="center"/>
          </w:tcPr>
          <w:p w14:paraId="67FDB5DD"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1FD212E5" w14:textId="77777777" w:rsidTr="0085651D">
        <w:trPr>
          <w:trHeight w:val="713"/>
        </w:trPr>
        <w:tc>
          <w:tcPr>
            <w:tcW w:w="888" w:type="pct"/>
            <w:vMerge/>
          </w:tcPr>
          <w:p w14:paraId="515F84A5" w14:textId="77777777" w:rsidR="003158FA" w:rsidRPr="009F499F" w:rsidRDefault="003158FA" w:rsidP="00281B2E">
            <w:pPr>
              <w:rPr>
                <w:rFonts w:ascii="Times New Roman" w:hAnsi="Times New Roman"/>
                <w:bCs/>
                <w:color w:val="000000"/>
                <w:lang w:val="ro-RO" w:eastAsia="ru-RU"/>
              </w:rPr>
            </w:pPr>
          </w:p>
        </w:tc>
        <w:tc>
          <w:tcPr>
            <w:tcW w:w="1058" w:type="pct"/>
            <w:vAlign w:val="center"/>
          </w:tcPr>
          <w:p w14:paraId="58708A67" w14:textId="12B7D06F"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Grăsimi care nu provin din lapte</w:t>
            </w:r>
          </w:p>
        </w:tc>
        <w:tc>
          <w:tcPr>
            <w:tcW w:w="1116" w:type="pct"/>
            <w:vAlign w:val="center"/>
          </w:tcPr>
          <w:p w14:paraId="707A70CD" w14:textId="2E9BA736"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Nedetectabile prin analiza trigliceridelor</w:t>
            </w:r>
          </w:p>
        </w:tc>
        <w:tc>
          <w:tcPr>
            <w:tcW w:w="1415" w:type="pct"/>
            <w:vAlign w:val="center"/>
          </w:tcPr>
          <w:p w14:paraId="24464B15"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19</w:t>
            </w:r>
          </w:p>
        </w:tc>
        <w:tc>
          <w:tcPr>
            <w:tcW w:w="523" w:type="pct"/>
            <w:vAlign w:val="center"/>
          </w:tcPr>
          <w:p w14:paraId="37BB199B"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54B968F9" w14:textId="77777777" w:rsidTr="0085651D">
        <w:trPr>
          <w:trHeight w:val="148"/>
        </w:trPr>
        <w:tc>
          <w:tcPr>
            <w:tcW w:w="888" w:type="pct"/>
            <w:vMerge/>
          </w:tcPr>
          <w:p w14:paraId="592BAEE3" w14:textId="77777777" w:rsidR="003158FA" w:rsidRPr="009F499F" w:rsidRDefault="003158FA" w:rsidP="00281B2E">
            <w:pPr>
              <w:rPr>
                <w:rFonts w:ascii="Times New Roman" w:hAnsi="Times New Roman"/>
                <w:bCs/>
                <w:color w:val="000000"/>
                <w:lang w:val="ro-RO" w:eastAsia="ru-RU"/>
              </w:rPr>
            </w:pPr>
          </w:p>
        </w:tc>
        <w:tc>
          <w:tcPr>
            <w:tcW w:w="1058" w:type="pct"/>
            <w:vAlign w:val="center"/>
          </w:tcPr>
          <w:p w14:paraId="7BE1102E" w14:textId="700B62BF" w:rsidR="003158FA" w:rsidRPr="009F499F" w:rsidRDefault="003158FA" w:rsidP="0085651D">
            <w:pPr>
              <w:rPr>
                <w:rFonts w:ascii="Times New Roman" w:hAnsi="Times New Roman"/>
                <w:bCs/>
                <w:strike/>
                <w:color w:val="000000"/>
                <w:lang w:val="ro-RO" w:eastAsia="ru-RU"/>
              </w:rPr>
            </w:pPr>
            <w:r w:rsidRPr="009F499F">
              <w:rPr>
                <w:rFonts w:ascii="Times New Roman" w:hAnsi="Times New Roman"/>
                <w:bCs/>
                <w:color w:val="000000"/>
                <w:lang w:val="ro-RO" w:eastAsia="ru-RU"/>
              </w:rPr>
              <w:t>Umiditate</w:t>
            </w:r>
          </w:p>
        </w:tc>
        <w:tc>
          <w:tcPr>
            <w:tcW w:w="1116" w:type="pct"/>
            <w:vAlign w:val="center"/>
          </w:tcPr>
          <w:p w14:paraId="0436AD20" w14:textId="5625DF78"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16 % m/m</w:t>
            </w:r>
          </w:p>
        </w:tc>
        <w:tc>
          <w:tcPr>
            <w:tcW w:w="1415" w:type="pct"/>
            <w:vAlign w:val="center"/>
          </w:tcPr>
          <w:p w14:paraId="409C5434"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3727-1:2012</w:t>
            </w:r>
          </w:p>
        </w:tc>
        <w:tc>
          <w:tcPr>
            <w:tcW w:w="523" w:type="pct"/>
            <w:vAlign w:val="center"/>
          </w:tcPr>
          <w:p w14:paraId="485735D8"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2B6C4339" w14:textId="77777777" w:rsidTr="0085651D">
        <w:trPr>
          <w:trHeight w:val="340"/>
        </w:trPr>
        <w:tc>
          <w:tcPr>
            <w:tcW w:w="888" w:type="pct"/>
            <w:vMerge/>
          </w:tcPr>
          <w:p w14:paraId="67FCF990" w14:textId="77777777" w:rsidR="003158FA" w:rsidRPr="009F499F" w:rsidRDefault="003158FA" w:rsidP="00281B2E">
            <w:pPr>
              <w:rPr>
                <w:rFonts w:ascii="Times New Roman" w:hAnsi="Times New Roman"/>
                <w:bCs/>
                <w:color w:val="000000"/>
                <w:lang w:val="ro-RO" w:eastAsia="ru-RU"/>
              </w:rPr>
            </w:pPr>
          </w:p>
        </w:tc>
        <w:tc>
          <w:tcPr>
            <w:tcW w:w="1058" w:type="pct"/>
            <w:tcBorders>
              <w:bottom w:val="single" w:sz="4" w:space="0" w:color="auto"/>
            </w:tcBorders>
            <w:vAlign w:val="center"/>
          </w:tcPr>
          <w:p w14:paraId="6EFEF2BC" w14:textId="6764F49F" w:rsidR="003158FA" w:rsidRPr="009F499F" w:rsidRDefault="000C096D" w:rsidP="0085651D">
            <w:pPr>
              <w:rPr>
                <w:rFonts w:ascii="Times New Roman" w:hAnsi="Times New Roman"/>
                <w:bCs/>
                <w:color w:val="000000"/>
                <w:lang w:val="ro-RO" w:eastAsia="ru-RU"/>
              </w:rPr>
            </w:pPr>
            <w:r w:rsidRPr="009F499F">
              <w:rPr>
                <w:rFonts w:ascii="Times New Roman" w:hAnsi="Times New Roman"/>
                <w:bCs/>
                <w:color w:val="000000"/>
                <w:lang w:val="ro-RO" w:eastAsia="ru-RU"/>
              </w:rPr>
              <w:t>Substanțe solide fără grăsimi</w:t>
            </w:r>
            <w:r w:rsidR="000B2C31" w:rsidRPr="009F499F">
              <w:rPr>
                <w:rFonts w:ascii="Times New Roman" w:hAnsi="Times New Roman"/>
                <w:bCs/>
                <w:color w:val="000000"/>
                <w:lang w:val="ro-RO" w:eastAsia="ru-RU"/>
              </w:rPr>
              <w:t xml:space="preserve"> (SNF)</w:t>
            </w:r>
            <w:r w:rsidRPr="009F499F">
              <w:rPr>
                <w:rFonts w:ascii="Times New Roman" w:hAnsi="Times New Roman"/>
                <w:bCs/>
                <w:color w:val="000000"/>
                <w:lang w:val="ro-RO" w:eastAsia="ru-RU"/>
              </w:rPr>
              <w:t xml:space="preserve"> (</w:t>
            </w:r>
            <w:r w:rsidR="003158FA" w:rsidRPr="009F499F">
              <w:rPr>
                <w:rFonts w:ascii="Times New Roman" w:hAnsi="Times New Roman"/>
                <w:bCs/>
                <w:color w:val="000000"/>
                <w:lang w:val="ro-RO" w:eastAsia="ru-RU"/>
              </w:rPr>
              <w:t>cu excepția sării</w:t>
            </w:r>
            <w:r w:rsidRPr="009F499F">
              <w:rPr>
                <w:rFonts w:ascii="Times New Roman" w:hAnsi="Times New Roman"/>
                <w:bCs/>
                <w:color w:val="000000"/>
                <w:lang w:val="ro-RO" w:eastAsia="ru-RU"/>
              </w:rPr>
              <w:t>)</w:t>
            </w:r>
          </w:p>
        </w:tc>
        <w:tc>
          <w:tcPr>
            <w:tcW w:w="1116" w:type="pct"/>
            <w:tcBorders>
              <w:bottom w:val="single" w:sz="4" w:space="0" w:color="auto"/>
            </w:tcBorders>
            <w:vAlign w:val="center"/>
          </w:tcPr>
          <w:p w14:paraId="45B305F1" w14:textId="24A2F42D"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2 % m/m</w:t>
            </w:r>
          </w:p>
        </w:tc>
        <w:tc>
          <w:tcPr>
            <w:tcW w:w="1415" w:type="pct"/>
            <w:tcBorders>
              <w:bottom w:val="single" w:sz="4" w:space="0" w:color="auto"/>
            </w:tcBorders>
            <w:vAlign w:val="center"/>
          </w:tcPr>
          <w:p w14:paraId="7FF7BAE6"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3727-2:2012</w:t>
            </w:r>
          </w:p>
        </w:tc>
        <w:tc>
          <w:tcPr>
            <w:tcW w:w="523" w:type="pct"/>
            <w:tcBorders>
              <w:bottom w:val="single" w:sz="4" w:space="0" w:color="auto"/>
            </w:tcBorders>
            <w:vAlign w:val="center"/>
          </w:tcPr>
          <w:p w14:paraId="5DCA0D47"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18DC6838" w14:textId="77777777" w:rsidTr="0085651D">
        <w:trPr>
          <w:trHeight w:val="178"/>
        </w:trPr>
        <w:tc>
          <w:tcPr>
            <w:tcW w:w="888" w:type="pct"/>
            <w:vMerge/>
          </w:tcPr>
          <w:p w14:paraId="735BA0CB" w14:textId="77777777" w:rsidR="003158FA" w:rsidRPr="009F499F" w:rsidRDefault="003158FA" w:rsidP="00281B2E">
            <w:pPr>
              <w:rPr>
                <w:rFonts w:ascii="Times New Roman" w:hAnsi="Times New Roman"/>
                <w:bCs/>
                <w:color w:val="000000"/>
                <w:lang w:val="ro-RO" w:eastAsia="ru-RU"/>
              </w:rPr>
            </w:pPr>
          </w:p>
        </w:tc>
        <w:tc>
          <w:tcPr>
            <w:tcW w:w="1058" w:type="pct"/>
            <w:tcBorders>
              <w:bottom w:val="single" w:sz="4" w:space="0" w:color="auto"/>
            </w:tcBorders>
            <w:vAlign w:val="center"/>
          </w:tcPr>
          <w:p w14:paraId="1D3489B4" w14:textId="1A7E1560"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Sare</w:t>
            </w:r>
          </w:p>
        </w:tc>
        <w:tc>
          <w:tcPr>
            <w:tcW w:w="1116" w:type="pct"/>
            <w:tcBorders>
              <w:bottom w:val="single" w:sz="4" w:space="0" w:color="auto"/>
            </w:tcBorders>
            <w:vAlign w:val="center"/>
          </w:tcPr>
          <w:p w14:paraId="03937EE8" w14:textId="4F4D6920"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2 % m/m</w:t>
            </w:r>
          </w:p>
        </w:tc>
        <w:tc>
          <w:tcPr>
            <w:tcW w:w="1415" w:type="pct"/>
            <w:tcBorders>
              <w:bottom w:val="single" w:sz="4" w:space="0" w:color="auto"/>
            </w:tcBorders>
            <w:vAlign w:val="center"/>
          </w:tcPr>
          <w:p w14:paraId="4C784CD1" w14:textId="7777777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15648:2015</w:t>
            </w:r>
          </w:p>
        </w:tc>
        <w:tc>
          <w:tcPr>
            <w:tcW w:w="523" w:type="pct"/>
            <w:tcBorders>
              <w:bottom w:val="single" w:sz="4" w:space="0" w:color="auto"/>
            </w:tcBorders>
            <w:vAlign w:val="center"/>
          </w:tcPr>
          <w:p w14:paraId="3E27D328"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0CC425AC" w14:textId="77777777" w:rsidTr="0085651D">
        <w:trPr>
          <w:trHeight w:val="144"/>
        </w:trPr>
        <w:tc>
          <w:tcPr>
            <w:tcW w:w="888" w:type="pct"/>
            <w:vMerge/>
            <w:tcBorders>
              <w:right w:val="single" w:sz="4" w:space="0" w:color="auto"/>
            </w:tcBorders>
          </w:tcPr>
          <w:p w14:paraId="19A15F8D" w14:textId="77777777" w:rsidR="003158FA" w:rsidRPr="009F499F" w:rsidRDefault="003158F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5EDB56A6" w14:textId="59FEFF28"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Marcatori:</w:t>
            </w:r>
          </w:p>
        </w:tc>
        <w:tc>
          <w:tcPr>
            <w:tcW w:w="1116" w:type="pct"/>
            <w:tcBorders>
              <w:top w:val="single" w:sz="4" w:space="0" w:color="auto"/>
              <w:left w:val="single" w:sz="4" w:space="0" w:color="auto"/>
              <w:bottom w:val="single" w:sz="4" w:space="0" w:color="auto"/>
              <w:right w:val="single" w:sz="4" w:space="0" w:color="auto"/>
            </w:tcBorders>
            <w:vAlign w:val="center"/>
          </w:tcPr>
          <w:p w14:paraId="1F980183" w14:textId="77777777" w:rsidR="003158FA" w:rsidRPr="009F499F" w:rsidRDefault="003158FA" w:rsidP="0085651D">
            <w:pPr>
              <w:rPr>
                <w:rFonts w:ascii="Times New Roman" w:hAnsi="Times New Roman"/>
                <w:bCs/>
                <w:color w:val="000000"/>
                <w:lang w:val="ro-RO" w:eastAsia="ru-RU"/>
              </w:rPr>
            </w:pPr>
          </w:p>
        </w:tc>
        <w:tc>
          <w:tcPr>
            <w:tcW w:w="1415" w:type="pct"/>
            <w:tcBorders>
              <w:top w:val="single" w:sz="4" w:space="0" w:color="auto"/>
              <w:left w:val="single" w:sz="4" w:space="0" w:color="auto"/>
              <w:bottom w:val="single" w:sz="4" w:space="0" w:color="auto"/>
              <w:right w:val="single" w:sz="4" w:space="0" w:color="auto"/>
            </w:tcBorders>
            <w:vAlign w:val="center"/>
          </w:tcPr>
          <w:p w14:paraId="257EC4F3" w14:textId="77777777" w:rsidR="003158FA" w:rsidRPr="009F499F" w:rsidRDefault="003158FA" w:rsidP="0085651D">
            <w:pPr>
              <w:rPr>
                <w:rFonts w:ascii="Times New Roman" w:hAnsi="Times New Roman"/>
                <w:bCs/>
                <w:color w:val="000000"/>
                <w:lang w:val="ro-RO" w:eastAsia="ru-RU"/>
              </w:rPr>
            </w:pPr>
          </w:p>
        </w:tc>
        <w:tc>
          <w:tcPr>
            <w:tcW w:w="523" w:type="pct"/>
            <w:tcBorders>
              <w:top w:val="single" w:sz="4" w:space="0" w:color="auto"/>
              <w:left w:val="single" w:sz="4" w:space="0" w:color="auto"/>
              <w:bottom w:val="nil"/>
              <w:right w:val="single" w:sz="4" w:space="0" w:color="auto"/>
            </w:tcBorders>
            <w:vAlign w:val="center"/>
          </w:tcPr>
          <w:p w14:paraId="0B566743"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7D909EFE" w14:textId="77777777" w:rsidTr="0085651D">
        <w:trPr>
          <w:trHeight w:val="130"/>
        </w:trPr>
        <w:tc>
          <w:tcPr>
            <w:tcW w:w="888" w:type="pct"/>
            <w:vMerge/>
            <w:tcBorders>
              <w:right w:val="single" w:sz="4" w:space="0" w:color="auto"/>
            </w:tcBorders>
          </w:tcPr>
          <w:p w14:paraId="5B524E2B" w14:textId="77777777" w:rsidR="003158FA" w:rsidRPr="009F499F" w:rsidRDefault="003158F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7F8DA6C7" w14:textId="707266A7"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-steroli</w:t>
            </w:r>
          </w:p>
        </w:tc>
        <w:tc>
          <w:tcPr>
            <w:tcW w:w="1116" w:type="pct"/>
            <w:tcBorders>
              <w:top w:val="single" w:sz="4" w:space="0" w:color="auto"/>
              <w:left w:val="single" w:sz="4" w:space="0" w:color="auto"/>
              <w:bottom w:val="single" w:sz="4" w:space="0" w:color="auto"/>
              <w:right w:val="single" w:sz="4" w:space="0" w:color="auto"/>
            </w:tcBorders>
            <w:vAlign w:val="center"/>
          </w:tcPr>
          <w:p w14:paraId="7844145B" w14:textId="51691F14"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7</w:t>
            </w:r>
          </w:p>
        </w:tc>
        <w:tc>
          <w:tcPr>
            <w:tcW w:w="1415" w:type="pct"/>
            <w:tcBorders>
              <w:top w:val="single" w:sz="4" w:space="0" w:color="auto"/>
              <w:left w:val="single" w:sz="4" w:space="0" w:color="auto"/>
              <w:bottom w:val="single" w:sz="4" w:space="0" w:color="auto"/>
              <w:right w:val="single" w:sz="4" w:space="0" w:color="auto"/>
            </w:tcBorders>
            <w:vAlign w:val="center"/>
          </w:tcPr>
          <w:p w14:paraId="66CDCED5" w14:textId="35AF882C"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7</w:t>
            </w:r>
          </w:p>
        </w:tc>
        <w:tc>
          <w:tcPr>
            <w:tcW w:w="523" w:type="pct"/>
            <w:tcBorders>
              <w:top w:val="nil"/>
              <w:left w:val="single" w:sz="4" w:space="0" w:color="auto"/>
              <w:bottom w:val="nil"/>
              <w:right w:val="single" w:sz="4" w:space="0" w:color="auto"/>
            </w:tcBorders>
            <w:vAlign w:val="center"/>
          </w:tcPr>
          <w:p w14:paraId="0084B140"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588A8C70" w14:textId="77777777" w:rsidTr="0085651D">
        <w:trPr>
          <w:trHeight w:val="179"/>
        </w:trPr>
        <w:tc>
          <w:tcPr>
            <w:tcW w:w="888" w:type="pct"/>
            <w:vMerge/>
            <w:tcBorders>
              <w:right w:val="single" w:sz="4" w:space="0" w:color="auto"/>
            </w:tcBorders>
          </w:tcPr>
          <w:p w14:paraId="1C1A2E97" w14:textId="77777777" w:rsidR="003158FA" w:rsidRPr="009F499F" w:rsidRDefault="003158F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337A0DB4" w14:textId="6FD910BF"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-vanilină</w:t>
            </w:r>
          </w:p>
        </w:tc>
        <w:tc>
          <w:tcPr>
            <w:tcW w:w="1116" w:type="pct"/>
            <w:tcBorders>
              <w:top w:val="single" w:sz="4" w:space="0" w:color="auto"/>
              <w:left w:val="single" w:sz="4" w:space="0" w:color="auto"/>
              <w:bottom w:val="single" w:sz="4" w:space="0" w:color="auto"/>
              <w:right w:val="single" w:sz="4" w:space="0" w:color="auto"/>
            </w:tcBorders>
            <w:vAlign w:val="center"/>
          </w:tcPr>
          <w:p w14:paraId="6C6C8ABB" w14:textId="0A1AE3D4"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5</w:t>
            </w:r>
          </w:p>
        </w:tc>
        <w:tc>
          <w:tcPr>
            <w:tcW w:w="1415" w:type="pct"/>
            <w:tcBorders>
              <w:top w:val="single" w:sz="4" w:space="0" w:color="auto"/>
              <w:left w:val="single" w:sz="4" w:space="0" w:color="auto"/>
              <w:bottom w:val="single" w:sz="4" w:space="0" w:color="auto"/>
              <w:right w:val="single" w:sz="4" w:space="0" w:color="auto"/>
            </w:tcBorders>
            <w:vAlign w:val="center"/>
          </w:tcPr>
          <w:p w14:paraId="1B1307B2" w14:textId="3F5B324D"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5</w:t>
            </w:r>
          </w:p>
        </w:tc>
        <w:tc>
          <w:tcPr>
            <w:tcW w:w="523" w:type="pct"/>
            <w:tcBorders>
              <w:top w:val="nil"/>
              <w:left w:val="single" w:sz="4" w:space="0" w:color="auto"/>
              <w:bottom w:val="nil"/>
              <w:right w:val="single" w:sz="4" w:space="0" w:color="auto"/>
            </w:tcBorders>
            <w:vAlign w:val="center"/>
          </w:tcPr>
          <w:p w14:paraId="441AF089"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2B221820" w14:textId="77777777" w:rsidTr="0085651D">
        <w:trPr>
          <w:trHeight w:val="87"/>
        </w:trPr>
        <w:tc>
          <w:tcPr>
            <w:tcW w:w="888" w:type="pct"/>
            <w:vMerge/>
            <w:tcBorders>
              <w:right w:val="single" w:sz="4" w:space="0" w:color="auto"/>
            </w:tcBorders>
          </w:tcPr>
          <w:p w14:paraId="311E35D3" w14:textId="77777777" w:rsidR="003158FA" w:rsidRPr="009F499F" w:rsidRDefault="003158F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6F03BE82" w14:textId="756467CB"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-etil esterul acidului carotenic</w:t>
            </w:r>
          </w:p>
        </w:tc>
        <w:tc>
          <w:tcPr>
            <w:tcW w:w="1116" w:type="pct"/>
            <w:tcBorders>
              <w:top w:val="single" w:sz="4" w:space="0" w:color="auto"/>
              <w:left w:val="single" w:sz="4" w:space="0" w:color="auto"/>
              <w:bottom w:val="single" w:sz="4" w:space="0" w:color="auto"/>
              <w:right w:val="single" w:sz="4" w:space="0" w:color="auto"/>
            </w:tcBorders>
            <w:vAlign w:val="center"/>
          </w:tcPr>
          <w:p w14:paraId="7DB07FC7" w14:textId="04A2D426"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6</w:t>
            </w:r>
          </w:p>
        </w:tc>
        <w:tc>
          <w:tcPr>
            <w:tcW w:w="1415" w:type="pct"/>
            <w:tcBorders>
              <w:top w:val="single" w:sz="4" w:space="0" w:color="auto"/>
              <w:left w:val="single" w:sz="4" w:space="0" w:color="auto"/>
              <w:bottom w:val="single" w:sz="4" w:space="0" w:color="auto"/>
              <w:right w:val="single" w:sz="4" w:space="0" w:color="auto"/>
            </w:tcBorders>
            <w:vAlign w:val="center"/>
          </w:tcPr>
          <w:p w14:paraId="7722ED8D" w14:textId="3B5DA2AE" w:rsidR="003158FA" w:rsidRPr="009F499F" w:rsidRDefault="00DB24DC"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6</w:t>
            </w:r>
          </w:p>
        </w:tc>
        <w:tc>
          <w:tcPr>
            <w:tcW w:w="523" w:type="pct"/>
            <w:tcBorders>
              <w:top w:val="nil"/>
              <w:left w:val="single" w:sz="4" w:space="0" w:color="auto"/>
              <w:bottom w:val="nil"/>
              <w:right w:val="single" w:sz="4" w:space="0" w:color="auto"/>
            </w:tcBorders>
            <w:vAlign w:val="center"/>
          </w:tcPr>
          <w:p w14:paraId="12002898" w14:textId="77777777" w:rsidR="003158FA" w:rsidRPr="009F499F" w:rsidRDefault="003158FA" w:rsidP="0085651D">
            <w:pPr>
              <w:jc w:val="center"/>
              <w:rPr>
                <w:rFonts w:ascii="Times New Roman" w:hAnsi="Times New Roman"/>
                <w:bCs/>
                <w:color w:val="000000"/>
                <w:lang w:val="ro-RO" w:eastAsia="ru-RU"/>
              </w:rPr>
            </w:pPr>
          </w:p>
        </w:tc>
      </w:tr>
      <w:tr w:rsidR="003158FA" w:rsidRPr="009F499F" w14:paraId="3DEDBFD1" w14:textId="77777777" w:rsidTr="0085651D">
        <w:trPr>
          <w:trHeight w:val="136"/>
        </w:trPr>
        <w:tc>
          <w:tcPr>
            <w:tcW w:w="888" w:type="pct"/>
            <w:vMerge/>
            <w:tcBorders>
              <w:right w:val="single" w:sz="4" w:space="0" w:color="auto"/>
            </w:tcBorders>
          </w:tcPr>
          <w:p w14:paraId="208E4B75" w14:textId="77777777" w:rsidR="003158FA" w:rsidRPr="009F499F" w:rsidRDefault="003158F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0DF18E51" w14:textId="27EED30E"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-trigliceride ale acidului enantic</w:t>
            </w:r>
          </w:p>
        </w:tc>
        <w:tc>
          <w:tcPr>
            <w:tcW w:w="1116" w:type="pct"/>
            <w:tcBorders>
              <w:top w:val="single" w:sz="4" w:space="0" w:color="auto"/>
              <w:left w:val="single" w:sz="4" w:space="0" w:color="auto"/>
              <w:bottom w:val="single" w:sz="4" w:space="0" w:color="auto"/>
              <w:right w:val="single" w:sz="4" w:space="0" w:color="auto"/>
            </w:tcBorders>
            <w:vAlign w:val="center"/>
          </w:tcPr>
          <w:p w14:paraId="06ED5F7E" w14:textId="5D157172"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4</w:t>
            </w:r>
          </w:p>
        </w:tc>
        <w:tc>
          <w:tcPr>
            <w:tcW w:w="1415" w:type="pct"/>
            <w:tcBorders>
              <w:top w:val="single" w:sz="4" w:space="0" w:color="auto"/>
              <w:left w:val="single" w:sz="4" w:space="0" w:color="auto"/>
              <w:bottom w:val="single" w:sz="4" w:space="0" w:color="auto"/>
              <w:right w:val="single" w:sz="4" w:space="0" w:color="auto"/>
            </w:tcBorders>
            <w:vAlign w:val="center"/>
          </w:tcPr>
          <w:p w14:paraId="5B7522BD" w14:textId="3068B111" w:rsidR="003158FA" w:rsidRPr="009F499F" w:rsidRDefault="003158FA"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Anexa </w:t>
            </w:r>
            <w:r w:rsidR="00DB24DC" w:rsidRPr="009F499F">
              <w:rPr>
                <w:rFonts w:ascii="Times New Roman" w:hAnsi="Times New Roman"/>
                <w:bCs/>
                <w:color w:val="000000"/>
                <w:lang w:val="ro-RO" w:eastAsia="ru-RU"/>
              </w:rPr>
              <w:t>nr. 4</w:t>
            </w:r>
          </w:p>
        </w:tc>
        <w:tc>
          <w:tcPr>
            <w:tcW w:w="523" w:type="pct"/>
            <w:tcBorders>
              <w:top w:val="nil"/>
              <w:left w:val="single" w:sz="4" w:space="0" w:color="auto"/>
              <w:bottom w:val="single" w:sz="4" w:space="0" w:color="auto"/>
              <w:right w:val="single" w:sz="4" w:space="0" w:color="auto"/>
            </w:tcBorders>
            <w:vAlign w:val="center"/>
          </w:tcPr>
          <w:p w14:paraId="37C28ED1" w14:textId="77777777" w:rsidR="003158FA" w:rsidRPr="009F499F" w:rsidRDefault="003158FA" w:rsidP="0085651D">
            <w:pPr>
              <w:jc w:val="center"/>
              <w:rPr>
                <w:rFonts w:ascii="Times New Roman" w:hAnsi="Times New Roman"/>
                <w:bCs/>
                <w:color w:val="000000"/>
                <w:lang w:val="ro-RO" w:eastAsia="ru-RU"/>
              </w:rPr>
            </w:pPr>
          </w:p>
        </w:tc>
      </w:tr>
      <w:tr w:rsidR="002E0F24" w:rsidRPr="009F499F" w14:paraId="7A7C02EC" w14:textId="77777777" w:rsidTr="0085651D">
        <w:trPr>
          <w:trHeight w:val="70"/>
        </w:trPr>
        <w:tc>
          <w:tcPr>
            <w:tcW w:w="888" w:type="pct"/>
            <w:vMerge w:val="restart"/>
          </w:tcPr>
          <w:p w14:paraId="7437D28F" w14:textId="77777777" w:rsidR="002E0F24" w:rsidRPr="009F499F" w:rsidRDefault="002E0F24" w:rsidP="00281B2E">
            <w:pPr>
              <w:rPr>
                <w:rFonts w:ascii="Times New Roman" w:hAnsi="Times New Roman"/>
                <w:bCs/>
                <w:color w:val="000000"/>
                <w:lang w:val="ro-RO" w:eastAsia="ru-RU"/>
              </w:rPr>
            </w:pPr>
            <w:r w:rsidRPr="009F499F">
              <w:rPr>
                <w:rFonts w:ascii="Times New Roman" w:hAnsi="Times New Roman"/>
                <w:bCs/>
                <w:color w:val="000000"/>
                <w:lang w:val="ro-RO" w:eastAsia="ru-RU"/>
              </w:rPr>
              <w:t>Unt concentrat utilizat pentru fabricarea produselor de patiserie, îngheţatei şi altor produse alimentare</w:t>
            </w:r>
          </w:p>
        </w:tc>
        <w:tc>
          <w:tcPr>
            <w:tcW w:w="1058" w:type="pct"/>
            <w:tcBorders>
              <w:top w:val="single" w:sz="4" w:space="0" w:color="auto"/>
            </w:tcBorders>
            <w:vAlign w:val="center"/>
          </w:tcPr>
          <w:p w14:paraId="1C95A100" w14:textId="1803A811" w:rsidR="002E0F24"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1116" w:type="pct"/>
            <w:tcBorders>
              <w:top w:val="single" w:sz="4" w:space="0" w:color="auto"/>
            </w:tcBorders>
            <w:vAlign w:val="center"/>
          </w:tcPr>
          <w:p w14:paraId="334E49F4" w14:textId="652F83FC"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min. 99,8 % m/m</w:t>
            </w:r>
          </w:p>
        </w:tc>
        <w:tc>
          <w:tcPr>
            <w:tcW w:w="1415" w:type="pct"/>
            <w:tcBorders>
              <w:top w:val="single" w:sz="4" w:space="0" w:color="auto"/>
            </w:tcBorders>
            <w:vAlign w:val="center"/>
          </w:tcPr>
          <w:p w14:paraId="5D77DE05" w14:textId="14A8494E"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SM ISO 8851-3:2015 </w:t>
            </w:r>
          </w:p>
        </w:tc>
        <w:tc>
          <w:tcPr>
            <w:tcW w:w="523" w:type="pct"/>
            <w:tcBorders>
              <w:top w:val="single" w:sz="4" w:space="0" w:color="auto"/>
            </w:tcBorders>
            <w:vAlign w:val="center"/>
          </w:tcPr>
          <w:p w14:paraId="5A8D517D" w14:textId="77777777" w:rsidR="002E0F24" w:rsidRPr="009F499F" w:rsidRDefault="002E0F24" w:rsidP="0085651D">
            <w:pPr>
              <w:jc w:val="center"/>
              <w:rPr>
                <w:rFonts w:ascii="Times New Roman" w:hAnsi="Times New Roman"/>
                <w:bCs/>
                <w:color w:val="000000"/>
                <w:lang w:val="ro-RO" w:eastAsia="ru-RU"/>
              </w:rPr>
            </w:pPr>
          </w:p>
        </w:tc>
      </w:tr>
      <w:tr w:rsidR="002E0F24" w:rsidRPr="009F499F" w14:paraId="6B45A21E" w14:textId="77777777" w:rsidTr="0085651D">
        <w:trPr>
          <w:trHeight w:val="488"/>
        </w:trPr>
        <w:tc>
          <w:tcPr>
            <w:tcW w:w="888" w:type="pct"/>
            <w:vMerge/>
          </w:tcPr>
          <w:p w14:paraId="028901C3" w14:textId="77777777" w:rsidR="002E0F24" w:rsidRPr="009F499F" w:rsidRDefault="002E0F24" w:rsidP="00281B2E">
            <w:pPr>
              <w:rPr>
                <w:rFonts w:ascii="Times New Roman" w:hAnsi="Times New Roman"/>
                <w:bCs/>
                <w:color w:val="000000"/>
                <w:lang w:val="ro-RO" w:eastAsia="ru-RU"/>
              </w:rPr>
            </w:pPr>
          </w:p>
        </w:tc>
        <w:tc>
          <w:tcPr>
            <w:tcW w:w="1058" w:type="pct"/>
            <w:vAlign w:val="center"/>
          </w:tcPr>
          <w:p w14:paraId="4EDB204D" w14:textId="1AE7ACB6" w:rsidR="002E0F24" w:rsidRPr="009F499F" w:rsidRDefault="002E0F24" w:rsidP="0085651D">
            <w:pPr>
              <w:rPr>
                <w:rFonts w:ascii="Times New Roman" w:hAnsi="Times New Roman"/>
                <w:bCs/>
                <w:strike/>
                <w:color w:val="000000"/>
                <w:lang w:val="ro-RO" w:eastAsia="ru-RU"/>
              </w:rPr>
            </w:pPr>
            <w:r w:rsidRPr="009F499F">
              <w:rPr>
                <w:rFonts w:ascii="Times New Roman" w:hAnsi="Times New Roman"/>
                <w:bCs/>
                <w:color w:val="000000"/>
                <w:lang w:val="ro-RO" w:eastAsia="ru-RU"/>
              </w:rPr>
              <w:t xml:space="preserve">Umiditate şi </w:t>
            </w:r>
          </w:p>
          <w:p w14:paraId="5D154A37" w14:textId="2EF52925"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Substanțe solide fără grăsimi</w:t>
            </w:r>
            <w:r w:rsidR="000B2C31" w:rsidRPr="009F499F">
              <w:rPr>
                <w:rFonts w:ascii="Times New Roman" w:hAnsi="Times New Roman"/>
                <w:bCs/>
                <w:color w:val="000000"/>
                <w:lang w:val="ro-RO" w:eastAsia="ru-RU"/>
              </w:rPr>
              <w:t xml:space="preserve"> (SNF)</w:t>
            </w:r>
          </w:p>
        </w:tc>
        <w:tc>
          <w:tcPr>
            <w:tcW w:w="1116" w:type="pct"/>
            <w:vAlign w:val="center"/>
          </w:tcPr>
          <w:p w14:paraId="14CCF88D" w14:textId="383AC319"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0,2 % m/m</w:t>
            </w:r>
          </w:p>
        </w:tc>
        <w:tc>
          <w:tcPr>
            <w:tcW w:w="1415" w:type="pct"/>
            <w:vAlign w:val="center"/>
          </w:tcPr>
          <w:p w14:paraId="1667F82A" w14:textId="1710E6DE"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SM ISO 8851-1:2015 </w:t>
            </w:r>
          </w:p>
          <w:p w14:paraId="2DA82CEA" w14:textId="7E758898"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SM ISO 8851-2:2015 </w:t>
            </w:r>
          </w:p>
        </w:tc>
        <w:tc>
          <w:tcPr>
            <w:tcW w:w="523" w:type="pct"/>
            <w:vAlign w:val="center"/>
          </w:tcPr>
          <w:p w14:paraId="27CFD5B1" w14:textId="77777777" w:rsidR="002E0F24" w:rsidRPr="009F499F" w:rsidRDefault="002E0F24" w:rsidP="0085651D">
            <w:pPr>
              <w:jc w:val="center"/>
              <w:rPr>
                <w:rFonts w:ascii="Times New Roman" w:hAnsi="Times New Roman"/>
                <w:bCs/>
                <w:color w:val="000000"/>
                <w:lang w:val="ro-RO" w:eastAsia="ru-RU"/>
              </w:rPr>
            </w:pPr>
          </w:p>
        </w:tc>
      </w:tr>
      <w:tr w:rsidR="002E0F24" w:rsidRPr="009F499F" w14:paraId="4EB844B0" w14:textId="77777777" w:rsidTr="0085651D">
        <w:trPr>
          <w:trHeight w:val="70"/>
        </w:trPr>
        <w:tc>
          <w:tcPr>
            <w:tcW w:w="888" w:type="pct"/>
            <w:vMerge/>
          </w:tcPr>
          <w:p w14:paraId="6969494A" w14:textId="77777777" w:rsidR="002E0F24" w:rsidRPr="009F499F" w:rsidRDefault="002E0F24" w:rsidP="00281B2E">
            <w:pPr>
              <w:rPr>
                <w:rFonts w:ascii="Times New Roman" w:hAnsi="Times New Roman"/>
                <w:bCs/>
                <w:color w:val="000000"/>
                <w:lang w:val="ro-RO" w:eastAsia="ru-RU"/>
              </w:rPr>
            </w:pPr>
          </w:p>
        </w:tc>
        <w:tc>
          <w:tcPr>
            <w:tcW w:w="1058" w:type="pct"/>
            <w:tcBorders>
              <w:bottom w:val="single" w:sz="4" w:space="0" w:color="auto"/>
            </w:tcBorders>
            <w:vAlign w:val="center"/>
          </w:tcPr>
          <w:p w14:paraId="072D8769" w14:textId="77777777"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Acizi graşi liberi</w:t>
            </w:r>
          </w:p>
        </w:tc>
        <w:tc>
          <w:tcPr>
            <w:tcW w:w="1116" w:type="pct"/>
            <w:tcBorders>
              <w:bottom w:val="single" w:sz="4" w:space="0" w:color="auto"/>
            </w:tcBorders>
            <w:vAlign w:val="center"/>
          </w:tcPr>
          <w:p w14:paraId="78B06D5B" w14:textId="52989BE5"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1,2 mmol/100 g grăsime</w:t>
            </w:r>
          </w:p>
        </w:tc>
        <w:tc>
          <w:tcPr>
            <w:tcW w:w="1415" w:type="pct"/>
            <w:tcBorders>
              <w:bottom w:val="single" w:sz="4" w:space="0" w:color="auto"/>
            </w:tcBorders>
            <w:vAlign w:val="center"/>
          </w:tcPr>
          <w:p w14:paraId="23602E54" w14:textId="77777777"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1740:2015</w:t>
            </w:r>
          </w:p>
        </w:tc>
        <w:tc>
          <w:tcPr>
            <w:tcW w:w="523" w:type="pct"/>
            <w:tcBorders>
              <w:bottom w:val="single" w:sz="4" w:space="0" w:color="auto"/>
            </w:tcBorders>
            <w:vAlign w:val="center"/>
          </w:tcPr>
          <w:p w14:paraId="3BDE0024" w14:textId="77777777" w:rsidR="002E0F24" w:rsidRPr="009F499F" w:rsidRDefault="002E0F24" w:rsidP="0085651D">
            <w:pPr>
              <w:jc w:val="center"/>
              <w:rPr>
                <w:rFonts w:ascii="Times New Roman" w:hAnsi="Times New Roman"/>
                <w:bCs/>
                <w:color w:val="000000"/>
                <w:lang w:val="ro-RO" w:eastAsia="ru-RU"/>
              </w:rPr>
            </w:pPr>
          </w:p>
        </w:tc>
      </w:tr>
      <w:tr w:rsidR="002E0F24" w:rsidRPr="009F499F" w14:paraId="0844E917" w14:textId="77777777" w:rsidTr="0085651D">
        <w:trPr>
          <w:trHeight w:val="70"/>
        </w:trPr>
        <w:tc>
          <w:tcPr>
            <w:tcW w:w="888" w:type="pct"/>
            <w:vMerge/>
          </w:tcPr>
          <w:p w14:paraId="0E2FE517" w14:textId="77777777" w:rsidR="002E0F24" w:rsidRPr="009F499F" w:rsidRDefault="002E0F24" w:rsidP="00281B2E">
            <w:pPr>
              <w:rPr>
                <w:rFonts w:ascii="Times New Roman" w:hAnsi="Times New Roman"/>
                <w:bCs/>
                <w:color w:val="000000"/>
                <w:lang w:val="ro-RO" w:eastAsia="ru-RU"/>
              </w:rPr>
            </w:pPr>
          </w:p>
        </w:tc>
        <w:tc>
          <w:tcPr>
            <w:tcW w:w="1058" w:type="pct"/>
            <w:tcBorders>
              <w:bottom w:val="single" w:sz="4" w:space="0" w:color="auto"/>
            </w:tcBorders>
            <w:vAlign w:val="center"/>
          </w:tcPr>
          <w:p w14:paraId="5E744BF7" w14:textId="1BCECC14" w:rsidR="002E0F24" w:rsidRPr="009F499F" w:rsidRDefault="000C096D" w:rsidP="0085651D">
            <w:pPr>
              <w:rPr>
                <w:rFonts w:ascii="Times New Roman" w:hAnsi="Times New Roman"/>
                <w:bCs/>
                <w:color w:val="000000"/>
                <w:lang w:val="ro-RO" w:eastAsia="ru-RU"/>
              </w:rPr>
            </w:pPr>
            <w:r w:rsidRPr="009F499F">
              <w:rPr>
                <w:rFonts w:ascii="Times New Roman" w:hAnsi="Times New Roman"/>
                <w:bCs/>
                <w:color w:val="000000"/>
                <w:lang w:val="ro-RO" w:eastAsia="ru-RU"/>
              </w:rPr>
              <w:t>Valoarea i</w:t>
            </w:r>
            <w:r w:rsidR="002E0F24" w:rsidRPr="009F499F">
              <w:rPr>
                <w:rFonts w:ascii="Times New Roman" w:hAnsi="Times New Roman"/>
                <w:bCs/>
                <w:color w:val="000000"/>
                <w:lang w:val="ro-RO" w:eastAsia="ru-RU"/>
              </w:rPr>
              <w:t>ndice</w:t>
            </w:r>
            <w:r w:rsidRPr="009F499F">
              <w:rPr>
                <w:rFonts w:ascii="Times New Roman" w:hAnsi="Times New Roman"/>
                <w:bCs/>
                <w:color w:val="000000"/>
                <w:lang w:val="ro-RO" w:eastAsia="ru-RU"/>
              </w:rPr>
              <w:t>lui</w:t>
            </w:r>
            <w:r w:rsidR="002E0F24" w:rsidRPr="009F499F">
              <w:rPr>
                <w:rFonts w:ascii="Times New Roman" w:hAnsi="Times New Roman"/>
                <w:bCs/>
                <w:color w:val="000000"/>
                <w:lang w:val="ro-RO" w:eastAsia="ru-RU"/>
              </w:rPr>
              <w:t xml:space="preserve"> de peroxid</w:t>
            </w:r>
            <w:r w:rsidR="000B2C31" w:rsidRPr="009F499F">
              <w:rPr>
                <w:rFonts w:ascii="Times New Roman" w:hAnsi="Times New Roman"/>
                <w:bCs/>
                <w:color w:val="000000"/>
                <w:lang w:val="ro-RO" w:eastAsia="ru-RU"/>
              </w:rPr>
              <w:t xml:space="preserve"> (PV)</w:t>
            </w:r>
          </w:p>
        </w:tc>
        <w:tc>
          <w:tcPr>
            <w:tcW w:w="1116" w:type="pct"/>
            <w:tcBorders>
              <w:bottom w:val="single" w:sz="4" w:space="0" w:color="auto"/>
            </w:tcBorders>
            <w:vAlign w:val="center"/>
          </w:tcPr>
          <w:p w14:paraId="2E932DCE" w14:textId="13E12390"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max.0,5 mechiv. oxigen/1000 g grăsime</w:t>
            </w:r>
          </w:p>
        </w:tc>
        <w:tc>
          <w:tcPr>
            <w:tcW w:w="1415" w:type="pct"/>
            <w:tcBorders>
              <w:bottom w:val="single" w:sz="4" w:space="0" w:color="auto"/>
            </w:tcBorders>
            <w:vAlign w:val="center"/>
          </w:tcPr>
          <w:p w14:paraId="5F5100F7" w14:textId="77777777"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3976:2015</w:t>
            </w:r>
          </w:p>
        </w:tc>
        <w:tc>
          <w:tcPr>
            <w:tcW w:w="523" w:type="pct"/>
            <w:tcBorders>
              <w:bottom w:val="single" w:sz="4" w:space="0" w:color="auto"/>
            </w:tcBorders>
            <w:vAlign w:val="center"/>
          </w:tcPr>
          <w:p w14:paraId="419EE85C" w14:textId="75C2B57A" w:rsidR="002E0F24" w:rsidRPr="009F499F" w:rsidRDefault="002E0F24"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1</w:t>
            </w:r>
          </w:p>
        </w:tc>
      </w:tr>
      <w:tr w:rsidR="006F058C" w:rsidRPr="009F499F" w14:paraId="6A8C89F8" w14:textId="77777777" w:rsidTr="0085651D">
        <w:trPr>
          <w:trHeight w:val="135"/>
        </w:trPr>
        <w:tc>
          <w:tcPr>
            <w:tcW w:w="888" w:type="pct"/>
            <w:vMerge/>
            <w:tcBorders>
              <w:right w:val="single" w:sz="4" w:space="0" w:color="auto"/>
            </w:tcBorders>
          </w:tcPr>
          <w:p w14:paraId="3E7147B3" w14:textId="77777777" w:rsidR="006F058C" w:rsidRPr="009F499F" w:rsidRDefault="006F058C"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1AD8867B" w14:textId="774C3EF0" w:rsidR="006F058C" w:rsidRPr="009F499F" w:rsidRDefault="006F058C"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Grăsime care nu provine din lapte</w:t>
            </w:r>
          </w:p>
        </w:tc>
        <w:tc>
          <w:tcPr>
            <w:tcW w:w="1116" w:type="pct"/>
            <w:tcBorders>
              <w:top w:val="single" w:sz="4" w:space="0" w:color="auto"/>
              <w:left w:val="single" w:sz="4" w:space="0" w:color="auto"/>
              <w:bottom w:val="single" w:sz="4" w:space="0" w:color="auto"/>
              <w:right w:val="single" w:sz="4" w:space="0" w:color="auto"/>
            </w:tcBorders>
            <w:vAlign w:val="center"/>
          </w:tcPr>
          <w:p w14:paraId="7FABD819" w14:textId="74FE1237" w:rsidR="006F058C" w:rsidRPr="009F499F" w:rsidRDefault="006F058C" w:rsidP="0085651D">
            <w:pPr>
              <w:rPr>
                <w:rFonts w:ascii="Times New Roman" w:hAnsi="Times New Roman"/>
                <w:bCs/>
                <w:color w:val="000000"/>
                <w:lang w:val="ro-RO" w:eastAsia="ru-RU"/>
              </w:rPr>
            </w:pPr>
            <w:r w:rsidRPr="009F499F">
              <w:rPr>
                <w:rFonts w:ascii="Times New Roman" w:hAnsi="Times New Roman"/>
                <w:bCs/>
                <w:color w:val="000000"/>
                <w:lang w:val="ro-RO" w:eastAsia="ru-RU"/>
              </w:rPr>
              <w:t>Absentă</w:t>
            </w:r>
          </w:p>
        </w:tc>
        <w:tc>
          <w:tcPr>
            <w:tcW w:w="1415" w:type="pct"/>
            <w:vMerge w:val="restart"/>
            <w:tcBorders>
              <w:top w:val="single" w:sz="4" w:space="0" w:color="auto"/>
              <w:left w:val="single" w:sz="4" w:space="0" w:color="auto"/>
              <w:right w:val="single" w:sz="4" w:space="0" w:color="auto"/>
            </w:tcBorders>
            <w:vAlign w:val="center"/>
          </w:tcPr>
          <w:p w14:paraId="7E8E38DB" w14:textId="70A8E0F4" w:rsidR="006F058C" w:rsidRPr="009F499F" w:rsidRDefault="006F058C"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19</w:t>
            </w:r>
          </w:p>
        </w:tc>
        <w:tc>
          <w:tcPr>
            <w:tcW w:w="523" w:type="pct"/>
            <w:vMerge w:val="restart"/>
            <w:tcBorders>
              <w:top w:val="single" w:sz="4" w:space="0" w:color="auto"/>
              <w:left w:val="single" w:sz="4" w:space="0" w:color="auto"/>
              <w:right w:val="single" w:sz="4" w:space="0" w:color="auto"/>
            </w:tcBorders>
            <w:vAlign w:val="center"/>
          </w:tcPr>
          <w:p w14:paraId="31281A7A" w14:textId="77777777" w:rsidR="006F058C" w:rsidRPr="009F499F" w:rsidRDefault="006F058C" w:rsidP="0085651D">
            <w:pPr>
              <w:jc w:val="center"/>
              <w:rPr>
                <w:rFonts w:ascii="Times New Roman" w:hAnsi="Times New Roman"/>
                <w:bCs/>
                <w:color w:val="000000"/>
                <w:lang w:val="ro-RO" w:eastAsia="ru-RU"/>
              </w:rPr>
            </w:pPr>
          </w:p>
        </w:tc>
      </w:tr>
      <w:tr w:rsidR="006F058C" w:rsidRPr="009F499F" w14:paraId="10558522" w14:textId="77777777" w:rsidTr="0085651D">
        <w:trPr>
          <w:trHeight w:val="70"/>
        </w:trPr>
        <w:tc>
          <w:tcPr>
            <w:tcW w:w="888" w:type="pct"/>
            <w:vMerge/>
            <w:tcBorders>
              <w:right w:val="single" w:sz="4" w:space="0" w:color="auto"/>
            </w:tcBorders>
          </w:tcPr>
          <w:p w14:paraId="0E35BB3F" w14:textId="77777777" w:rsidR="006F058C" w:rsidRPr="009F499F" w:rsidRDefault="006F058C"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3E5D1E3A" w14:textId="092691C8" w:rsidR="006F058C" w:rsidRPr="009F499F" w:rsidRDefault="006F058C"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Aromă</w:t>
            </w:r>
          </w:p>
        </w:tc>
        <w:tc>
          <w:tcPr>
            <w:tcW w:w="1116" w:type="pct"/>
            <w:tcBorders>
              <w:top w:val="single" w:sz="4" w:space="0" w:color="auto"/>
              <w:left w:val="single" w:sz="4" w:space="0" w:color="auto"/>
              <w:bottom w:val="single" w:sz="4" w:space="0" w:color="auto"/>
              <w:right w:val="single" w:sz="4" w:space="0" w:color="auto"/>
            </w:tcBorders>
            <w:vAlign w:val="center"/>
          </w:tcPr>
          <w:p w14:paraId="155D75B5" w14:textId="738C5E6D" w:rsidR="006F058C" w:rsidRPr="009F499F" w:rsidRDefault="006F058C" w:rsidP="0085651D">
            <w:pPr>
              <w:rPr>
                <w:rFonts w:ascii="Times New Roman" w:hAnsi="Times New Roman"/>
                <w:bCs/>
                <w:color w:val="000000"/>
                <w:lang w:val="ro-RO" w:eastAsia="ru-RU"/>
              </w:rPr>
            </w:pPr>
            <w:r w:rsidRPr="009F499F">
              <w:rPr>
                <w:rFonts w:ascii="Times New Roman" w:hAnsi="Times New Roman"/>
                <w:bCs/>
                <w:color w:val="000000"/>
                <w:lang w:val="ro-RO" w:eastAsia="ru-RU"/>
              </w:rPr>
              <w:t>Proaspătă</w:t>
            </w:r>
          </w:p>
        </w:tc>
        <w:tc>
          <w:tcPr>
            <w:tcW w:w="1415" w:type="pct"/>
            <w:vMerge/>
            <w:tcBorders>
              <w:left w:val="single" w:sz="4" w:space="0" w:color="auto"/>
              <w:right w:val="single" w:sz="4" w:space="0" w:color="auto"/>
            </w:tcBorders>
            <w:vAlign w:val="center"/>
          </w:tcPr>
          <w:p w14:paraId="3D79640A" w14:textId="77777777" w:rsidR="006F058C" w:rsidRPr="009F499F" w:rsidRDefault="006F058C" w:rsidP="0085651D">
            <w:pPr>
              <w:rPr>
                <w:rFonts w:ascii="Times New Roman" w:hAnsi="Times New Roman"/>
                <w:bCs/>
                <w:color w:val="000000"/>
                <w:lang w:val="ro-RO" w:eastAsia="ru-RU"/>
              </w:rPr>
            </w:pPr>
          </w:p>
        </w:tc>
        <w:tc>
          <w:tcPr>
            <w:tcW w:w="523" w:type="pct"/>
            <w:vMerge/>
            <w:tcBorders>
              <w:left w:val="single" w:sz="4" w:space="0" w:color="auto"/>
              <w:right w:val="single" w:sz="4" w:space="0" w:color="auto"/>
            </w:tcBorders>
            <w:vAlign w:val="center"/>
          </w:tcPr>
          <w:p w14:paraId="74FFB1D1" w14:textId="77777777" w:rsidR="006F058C" w:rsidRPr="009F499F" w:rsidRDefault="006F058C" w:rsidP="0085651D">
            <w:pPr>
              <w:jc w:val="center"/>
              <w:rPr>
                <w:rFonts w:ascii="Times New Roman" w:hAnsi="Times New Roman"/>
                <w:bCs/>
                <w:color w:val="000000"/>
                <w:lang w:val="ro-RO" w:eastAsia="ru-RU"/>
              </w:rPr>
            </w:pPr>
          </w:p>
        </w:tc>
      </w:tr>
      <w:tr w:rsidR="006F058C" w:rsidRPr="009F499F" w14:paraId="1655206B" w14:textId="77777777" w:rsidTr="0085651D">
        <w:trPr>
          <w:trHeight w:val="321"/>
        </w:trPr>
        <w:tc>
          <w:tcPr>
            <w:tcW w:w="888" w:type="pct"/>
            <w:vMerge/>
            <w:tcBorders>
              <w:right w:val="single" w:sz="4" w:space="0" w:color="auto"/>
            </w:tcBorders>
          </w:tcPr>
          <w:p w14:paraId="787EECF2" w14:textId="77777777" w:rsidR="006F058C" w:rsidRPr="009F499F" w:rsidRDefault="006F058C"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3854E5AB" w14:textId="3863EBE5" w:rsidR="006F058C" w:rsidRPr="009F499F" w:rsidRDefault="006F058C"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Miros</w:t>
            </w:r>
          </w:p>
        </w:tc>
        <w:tc>
          <w:tcPr>
            <w:tcW w:w="1116" w:type="pct"/>
            <w:tcBorders>
              <w:top w:val="single" w:sz="4" w:space="0" w:color="auto"/>
              <w:left w:val="single" w:sz="4" w:space="0" w:color="auto"/>
              <w:bottom w:val="single" w:sz="4" w:space="0" w:color="auto"/>
              <w:right w:val="single" w:sz="4" w:space="0" w:color="auto"/>
            </w:tcBorders>
            <w:vAlign w:val="center"/>
          </w:tcPr>
          <w:p w14:paraId="2BFB9E60" w14:textId="48D43E43" w:rsidR="006F058C" w:rsidRPr="009F499F" w:rsidRDefault="006F058C" w:rsidP="0085651D">
            <w:pPr>
              <w:rPr>
                <w:rFonts w:ascii="Times New Roman" w:hAnsi="Times New Roman"/>
                <w:bCs/>
                <w:color w:val="000000"/>
                <w:lang w:val="ro-RO" w:eastAsia="ru-RU"/>
              </w:rPr>
            </w:pPr>
            <w:r w:rsidRPr="009F499F">
              <w:rPr>
                <w:rFonts w:ascii="Times New Roman" w:hAnsi="Times New Roman"/>
                <w:bCs/>
                <w:color w:val="000000"/>
                <w:lang w:val="ro-RO" w:eastAsia="ru-RU"/>
              </w:rPr>
              <w:t>Fără mirosuri străine</w:t>
            </w:r>
          </w:p>
        </w:tc>
        <w:tc>
          <w:tcPr>
            <w:tcW w:w="1415" w:type="pct"/>
            <w:vMerge/>
            <w:tcBorders>
              <w:left w:val="single" w:sz="4" w:space="0" w:color="auto"/>
              <w:right w:val="single" w:sz="4" w:space="0" w:color="auto"/>
            </w:tcBorders>
            <w:vAlign w:val="center"/>
          </w:tcPr>
          <w:p w14:paraId="6EF786C3" w14:textId="77777777" w:rsidR="006F058C" w:rsidRPr="009F499F" w:rsidRDefault="006F058C" w:rsidP="0085651D">
            <w:pPr>
              <w:rPr>
                <w:rFonts w:ascii="Times New Roman" w:hAnsi="Times New Roman"/>
                <w:bCs/>
                <w:color w:val="000000"/>
                <w:lang w:val="ro-RO" w:eastAsia="ru-RU"/>
              </w:rPr>
            </w:pPr>
          </w:p>
        </w:tc>
        <w:tc>
          <w:tcPr>
            <w:tcW w:w="523" w:type="pct"/>
            <w:vMerge/>
            <w:tcBorders>
              <w:left w:val="single" w:sz="4" w:space="0" w:color="auto"/>
              <w:bottom w:val="nil"/>
              <w:right w:val="single" w:sz="4" w:space="0" w:color="auto"/>
            </w:tcBorders>
            <w:vAlign w:val="center"/>
          </w:tcPr>
          <w:p w14:paraId="28F9E865" w14:textId="77777777" w:rsidR="006F058C" w:rsidRPr="009F499F" w:rsidRDefault="006F058C" w:rsidP="0085651D">
            <w:pPr>
              <w:jc w:val="center"/>
              <w:rPr>
                <w:rFonts w:ascii="Times New Roman" w:hAnsi="Times New Roman"/>
                <w:bCs/>
                <w:color w:val="000000"/>
                <w:lang w:val="ro-RO" w:eastAsia="ru-RU"/>
              </w:rPr>
            </w:pPr>
          </w:p>
        </w:tc>
      </w:tr>
      <w:tr w:rsidR="006F058C" w:rsidRPr="009F499F" w14:paraId="53BFE94C" w14:textId="77777777" w:rsidTr="0085651D">
        <w:trPr>
          <w:trHeight w:val="448"/>
        </w:trPr>
        <w:tc>
          <w:tcPr>
            <w:tcW w:w="888" w:type="pct"/>
            <w:vMerge/>
            <w:tcBorders>
              <w:right w:val="single" w:sz="4" w:space="0" w:color="auto"/>
            </w:tcBorders>
          </w:tcPr>
          <w:p w14:paraId="3BF842DC" w14:textId="77777777" w:rsidR="006F058C" w:rsidRPr="009F499F" w:rsidRDefault="006F058C"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3E29D01B" w14:textId="5BC463BB" w:rsidR="006F058C" w:rsidRPr="009F499F" w:rsidRDefault="006F058C"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Altele</w:t>
            </w:r>
          </w:p>
        </w:tc>
        <w:tc>
          <w:tcPr>
            <w:tcW w:w="1116" w:type="pct"/>
            <w:tcBorders>
              <w:top w:val="single" w:sz="4" w:space="0" w:color="auto"/>
              <w:left w:val="single" w:sz="4" w:space="0" w:color="auto"/>
              <w:bottom w:val="single" w:sz="4" w:space="0" w:color="auto"/>
              <w:right w:val="single" w:sz="4" w:space="0" w:color="auto"/>
            </w:tcBorders>
            <w:vAlign w:val="center"/>
          </w:tcPr>
          <w:p w14:paraId="65218202" w14:textId="5ADCD30C" w:rsidR="006F058C" w:rsidRPr="009F499F" w:rsidRDefault="006F058C" w:rsidP="0085651D">
            <w:pPr>
              <w:rPr>
                <w:rFonts w:ascii="Times New Roman" w:hAnsi="Times New Roman"/>
                <w:bCs/>
                <w:color w:val="000000"/>
                <w:lang w:val="ro-RO" w:eastAsia="ru-RU"/>
              </w:rPr>
            </w:pPr>
            <w:r w:rsidRPr="009F499F">
              <w:rPr>
                <w:rFonts w:ascii="Times New Roman" w:hAnsi="Times New Roman"/>
                <w:bCs/>
                <w:color w:val="000000"/>
                <w:lang w:val="ro-RO" w:eastAsia="ru-RU"/>
              </w:rPr>
              <w:t>Absența agenților de neutralizare, a antioxidanților și conservanților</w:t>
            </w:r>
          </w:p>
        </w:tc>
        <w:tc>
          <w:tcPr>
            <w:tcW w:w="1415" w:type="pct"/>
            <w:vMerge/>
            <w:tcBorders>
              <w:left w:val="single" w:sz="4" w:space="0" w:color="auto"/>
              <w:bottom w:val="single" w:sz="4" w:space="0" w:color="auto"/>
              <w:right w:val="single" w:sz="4" w:space="0" w:color="auto"/>
            </w:tcBorders>
            <w:vAlign w:val="center"/>
          </w:tcPr>
          <w:p w14:paraId="51857DA3" w14:textId="77777777" w:rsidR="006F058C" w:rsidRPr="009F499F" w:rsidRDefault="006F058C" w:rsidP="0085651D">
            <w:pPr>
              <w:rPr>
                <w:rFonts w:ascii="Times New Roman" w:hAnsi="Times New Roman"/>
                <w:bCs/>
                <w:color w:val="000000"/>
                <w:lang w:val="ro-RO" w:eastAsia="ru-RU"/>
              </w:rPr>
            </w:pPr>
          </w:p>
        </w:tc>
        <w:tc>
          <w:tcPr>
            <w:tcW w:w="523" w:type="pct"/>
            <w:tcBorders>
              <w:top w:val="nil"/>
              <w:left w:val="single" w:sz="4" w:space="0" w:color="auto"/>
              <w:bottom w:val="single" w:sz="4" w:space="0" w:color="auto"/>
              <w:right w:val="single" w:sz="4" w:space="0" w:color="auto"/>
            </w:tcBorders>
            <w:vAlign w:val="center"/>
          </w:tcPr>
          <w:p w14:paraId="0931BA2C" w14:textId="77777777" w:rsidR="006F058C" w:rsidRPr="009F499F" w:rsidRDefault="006F058C" w:rsidP="0085651D">
            <w:pPr>
              <w:jc w:val="center"/>
              <w:rPr>
                <w:rFonts w:ascii="Times New Roman" w:hAnsi="Times New Roman"/>
                <w:bCs/>
                <w:color w:val="000000"/>
                <w:lang w:val="ro-RO" w:eastAsia="ru-RU"/>
              </w:rPr>
            </w:pPr>
          </w:p>
        </w:tc>
      </w:tr>
      <w:tr w:rsidR="002E0F24" w:rsidRPr="009F499F" w14:paraId="1628FFA3" w14:textId="77777777" w:rsidTr="0085651D">
        <w:trPr>
          <w:trHeight w:val="70"/>
        </w:trPr>
        <w:tc>
          <w:tcPr>
            <w:tcW w:w="888" w:type="pct"/>
            <w:vMerge/>
            <w:tcBorders>
              <w:right w:val="single" w:sz="4" w:space="0" w:color="auto"/>
            </w:tcBorders>
          </w:tcPr>
          <w:p w14:paraId="782A9544" w14:textId="77777777" w:rsidR="002E0F24" w:rsidRPr="009F499F" w:rsidRDefault="002E0F24"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14AD38F5" w14:textId="55618DC9" w:rsidR="002E0F24" w:rsidRPr="009F499F" w:rsidRDefault="002E0F24"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Marcatori:</w:t>
            </w:r>
          </w:p>
        </w:tc>
        <w:tc>
          <w:tcPr>
            <w:tcW w:w="1116" w:type="pct"/>
            <w:tcBorders>
              <w:top w:val="single" w:sz="4" w:space="0" w:color="auto"/>
              <w:left w:val="single" w:sz="4" w:space="0" w:color="auto"/>
              <w:bottom w:val="single" w:sz="4" w:space="0" w:color="auto"/>
              <w:right w:val="single" w:sz="4" w:space="0" w:color="auto"/>
            </w:tcBorders>
            <w:vAlign w:val="center"/>
          </w:tcPr>
          <w:p w14:paraId="546ECE2B" w14:textId="77777777" w:rsidR="002E0F24" w:rsidRPr="009F499F" w:rsidRDefault="002E0F24" w:rsidP="0085651D">
            <w:pPr>
              <w:rPr>
                <w:rFonts w:ascii="Times New Roman" w:hAnsi="Times New Roman"/>
                <w:bCs/>
                <w:color w:val="000000"/>
                <w:lang w:val="ro-RO" w:eastAsia="ru-RU"/>
              </w:rPr>
            </w:pPr>
          </w:p>
        </w:tc>
        <w:tc>
          <w:tcPr>
            <w:tcW w:w="1415" w:type="pct"/>
            <w:tcBorders>
              <w:top w:val="single" w:sz="4" w:space="0" w:color="auto"/>
              <w:left w:val="single" w:sz="4" w:space="0" w:color="auto"/>
              <w:bottom w:val="single" w:sz="4" w:space="0" w:color="auto"/>
              <w:right w:val="single" w:sz="4" w:space="0" w:color="auto"/>
            </w:tcBorders>
            <w:vAlign w:val="center"/>
          </w:tcPr>
          <w:p w14:paraId="39E8262E" w14:textId="77777777" w:rsidR="002E0F24" w:rsidRPr="009F499F" w:rsidRDefault="002E0F24" w:rsidP="0085651D">
            <w:pPr>
              <w:rPr>
                <w:rFonts w:ascii="Times New Roman" w:hAnsi="Times New Roman"/>
                <w:bCs/>
                <w:color w:val="000000"/>
                <w:lang w:val="ro-RO" w:eastAsia="ru-RU"/>
              </w:rPr>
            </w:pPr>
          </w:p>
        </w:tc>
        <w:tc>
          <w:tcPr>
            <w:tcW w:w="523" w:type="pct"/>
            <w:tcBorders>
              <w:top w:val="single" w:sz="4" w:space="0" w:color="auto"/>
              <w:left w:val="single" w:sz="4" w:space="0" w:color="auto"/>
              <w:bottom w:val="nil"/>
              <w:right w:val="single" w:sz="4" w:space="0" w:color="auto"/>
            </w:tcBorders>
            <w:vAlign w:val="center"/>
          </w:tcPr>
          <w:p w14:paraId="1A0D9565" w14:textId="77777777" w:rsidR="002E0F24" w:rsidRPr="009F499F" w:rsidRDefault="002E0F24" w:rsidP="0085651D">
            <w:pPr>
              <w:jc w:val="center"/>
              <w:rPr>
                <w:rFonts w:ascii="Times New Roman" w:hAnsi="Times New Roman"/>
                <w:bCs/>
                <w:color w:val="000000"/>
                <w:lang w:val="ro-RO" w:eastAsia="ru-RU"/>
              </w:rPr>
            </w:pPr>
          </w:p>
        </w:tc>
      </w:tr>
      <w:tr w:rsidR="002E0F24" w:rsidRPr="009F499F" w14:paraId="29FF326B" w14:textId="77777777" w:rsidTr="0085651D">
        <w:trPr>
          <w:trHeight w:val="154"/>
        </w:trPr>
        <w:tc>
          <w:tcPr>
            <w:tcW w:w="888" w:type="pct"/>
            <w:vMerge/>
            <w:tcBorders>
              <w:right w:val="single" w:sz="4" w:space="0" w:color="auto"/>
            </w:tcBorders>
          </w:tcPr>
          <w:p w14:paraId="2025ECE7" w14:textId="77777777" w:rsidR="002E0F24" w:rsidRPr="009F499F" w:rsidRDefault="002E0F24"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69FE0D3E" w14:textId="3B96F023" w:rsidR="002E0F24" w:rsidRPr="009F499F" w:rsidRDefault="002E0F24"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-steroli</w:t>
            </w:r>
          </w:p>
        </w:tc>
        <w:tc>
          <w:tcPr>
            <w:tcW w:w="1116" w:type="pct"/>
            <w:tcBorders>
              <w:top w:val="single" w:sz="4" w:space="0" w:color="auto"/>
              <w:left w:val="single" w:sz="4" w:space="0" w:color="auto"/>
              <w:bottom w:val="single" w:sz="4" w:space="0" w:color="auto"/>
              <w:right w:val="single" w:sz="4" w:space="0" w:color="auto"/>
            </w:tcBorders>
            <w:vAlign w:val="center"/>
          </w:tcPr>
          <w:p w14:paraId="524EED9F" w14:textId="0A12D980"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7</w:t>
            </w:r>
          </w:p>
        </w:tc>
        <w:tc>
          <w:tcPr>
            <w:tcW w:w="1415" w:type="pct"/>
            <w:tcBorders>
              <w:top w:val="single" w:sz="4" w:space="0" w:color="auto"/>
              <w:left w:val="single" w:sz="4" w:space="0" w:color="auto"/>
              <w:bottom w:val="single" w:sz="4" w:space="0" w:color="auto"/>
              <w:right w:val="single" w:sz="4" w:space="0" w:color="auto"/>
            </w:tcBorders>
            <w:vAlign w:val="center"/>
          </w:tcPr>
          <w:p w14:paraId="38FECE65" w14:textId="7CE23A7F" w:rsidR="002E0F24" w:rsidRPr="009F499F" w:rsidRDefault="006F058C"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7</w:t>
            </w:r>
          </w:p>
        </w:tc>
        <w:tc>
          <w:tcPr>
            <w:tcW w:w="523" w:type="pct"/>
            <w:tcBorders>
              <w:top w:val="nil"/>
              <w:left w:val="single" w:sz="4" w:space="0" w:color="auto"/>
              <w:bottom w:val="nil"/>
              <w:right w:val="single" w:sz="4" w:space="0" w:color="auto"/>
            </w:tcBorders>
            <w:vAlign w:val="center"/>
          </w:tcPr>
          <w:p w14:paraId="2240C62B" w14:textId="77777777" w:rsidR="002E0F24" w:rsidRPr="009F499F" w:rsidRDefault="002E0F24" w:rsidP="0085651D">
            <w:pPr>
              <w:jc w:val="center"/>
              <w:rPr>
                <w:rFonts w:ascii="Times New Roman" w:hAnsi="Times New Roman"/>
                <w:bCs/>
                <w:color w:val="000000"/>
                <w:lang w:val="ro-RO" w:eastAsia="ru-RU"/>
              </w:rPr>
            </w:pPr>
          </w:p>
        </w:tc>
      </w:tr>
      <w:tr w:rsidR="002E0F24" w:rsidRPr="009F499F" w14:paraId="03DA8182" w14:textId="77777777" w:rsidTr="0085651D">
        <w:trPr>
          <w:trHeight w:val="70"/>
        </w:trPr>
        <w:tc>
          <w:tcPr>
            <w:tcW w:w="888" w:type="pct"/>
            <w:vMerge/>
            <w:tcBorders>
              <w:right w:val="single" w:sz="4" w:space="0" w:color="auto"/>
            </w:tcBorders>
          </w:tcPr>
          <w:p w14:paraId="31ABCA08" w14:textId="77777777" w:rsidR="002E0F24" w:rsidRPr="009F499F" w:rsidRDefault="002E0F24"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26726FB9" w14:textId="288739F2" w:rsidR="002E0F24" w:rsidRPr="009F499F" w:rsidRDefault="002E0F24"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-vanilină</w:t>
            </w:r>
          </w:p>
        </w:tc>
        <w:tc>
          <w:tcPr>
            <w:tcW w:w="1116" w:type="pct"/>
            <w:tcBorders>
              <w:top w:val="single" w:sz="4" w:space="0" w:color="auto"/>
              <w:left w:val="single" w:sz="4" w:space="0" w:color="auto"/>
              <w:bottom w:val="single" w:sz="4" w:space="0" w:color="auto"/>
              <w:right w:val="single" w:sz="4" w:space="0" w:color="auto"/>
            </w:tcBorders>
            <w:vAlign w:val="center"/>
          </w:tcPr>
          <w:p w14:paraId="0F34C561" w14:textId="1D13578F"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5</w:t>
            </w:r>
          </w:p>
        </w:tc>
        <w:tc>
          <w:tcPr>
            <w:tcW w:w="1415" w:type="pct"/>
            <w:tcBorders>
              <w:top w:val="single" w:sz="4" w:space="0" w:color="auto"/>
              <w:left w:val="single" w:sz="4" w:space="0" w:color="auto"/>
              <w:bottom w:val="single" w:sz="4" w:space="0" w:color="auto"/>
              <w:right w:val="single" w:sz="4" w:space="0" w:color="auto"/>
            </w:tcBorders>
            <w:vAlign w:val="center"/>
          </w:tcPr>
          <w:p w14:paraId="7684E46A" w14:textId="0702B4D7"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5</w:t>
            </w:r>
          </w:p>
        </w:tc>
        <w:tc>
          <w:tcPr>
            <w:tcW w:w="523" w:type="pct"/>
            <w:tcBorders>
              <w:top w:val="nil"/>
              <w:left w:val="single" w:sz="4" w:space="0" w:color="auto"/>
              <w:bottom w:val="nil"/>
              <w:right w:val="single" w:sz="4" w:space="0" w:color="auto"/>
            </w:tcBorders>
            <w:vAlign w:val="center"/>
          </w:tcPr>
          <w:p w14:paraId="633BAFF7" w14:textId="77777777" w:rsidR="002E0F24" w:rsidRPr="009F499F" w:rsidRDefault="002E0F24" w:rsidP="0085651D">
            <w:pPr>
              <w:jc w:val="center"/>
              <w:rPr>
                <w:rFonts w:ascii="Times New Roman" w:hAnsi="Times New Roman"/>
                <w:bCs/>
                <w:color w:val="000000"/>
                <w:lang w:val="ro-RO" w:eastAsia="ru-RU"/>
              </w:rPr>
            </w:pPr>
          </w:p>
        </w:tc>
      </w:tr>
      <w:tr w:rsidR="002E0F24" w:rsidRPr="009F499F" w14:paraId="22D9FDF4" w14:textId="77777777" w:rsidTr="0085651D">
        <w:trPr>
          <w:trHeight w:val="70"/>
        </w:trPr>
        <w:tc>
          <w:tcPr>
            <w:tcW w:w="888" w:type="pct"/>
            <w:vMerge/>
            <w:tcBorders>
              <w:right w:val="single" w:sz="4" w:space="0" w:color="auto"/>
            </w:tcBorders>
          </w:tcPr>
          <w:p w14:paraId="0716999E" w14:textId="77777777" w:rsidR="002E0F24" w:rsidRPr="009F499F" w:rsidRDefault="002E0F24"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090FF760" w14:textId="66C6BA79" w:rsidR="002E0F24" w:rsidRPr="009F499F" w:rsidRDefault="002E0F24"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-etil esterul acidului carotenic</w:t>
            </w:r>
          </w:p>
        </w:tc>
        <w:tc>
          <w:tcPr>
            <w:tcW w:w="1116" w:type="pct"/>
            <w:tcBorders>
              <w:top w:val="single" w:sz="4" w:space="0" w:color="auto"/>
              <w:left w:val="single" w:sz="4" w:space="0" w:color="auto"/>
              <w:bottom w:val="single" w:sz="4" w:space="0" w:color="auto"/>
              <w:right w:val="single" w:sz="4" w:space="0" w:color="auto"/>
            </w:tcBorders>
            <w:vAlign w:val="center"/>
          </w:tcPr>
          <w:p w14:paraId="4491E176" w14:textId="102EC118"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6</w:t>
            </w:r>
          </w:p>
        </w:tc>
        <w:tc>
          <w:tcPr>
            <w:tcW w:w="1415" w:type="pct"/>
            <w:tcBorders>
              <w:top w:val="single" w:sz="4" w:space="0" w:color="auto"/>
              <w:left w:val="single" w:sz="4" w:space="0" w:color="auto"/>
              <w:bottom w:val="single" w:sz="4" w:space="0" w:color="auto"/>
              <w:right w:val="single" w:sz="4" w:space="0" w:color="auto"/>
            </w:tcBorders>
            <w:vAlign w:val="center"/>
          </w:tcPr>
          <w:p w14:paraId="2B833F90" w14:textId="0DE03E0D"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6</w:t>
            </w:r>
          </w:p>
        </w:tc>
        <w:tc>
          <w:tcPr>
            <w:tcW w:w="523" w:type="pct"/>
            <w:tcBorders>
              <w:top w:val="nil"/>
              <w:left w:val="single" w:sz="4" w:space="0" w:color="auto"/>
              <w:bottom w:val="nil"/>
              <w:right w:val="single" w:sz="4" w:space="0" w:color="auto"/>
            </w:tcBorders>
            <w:vAlign w:val="center"/>
          </w:tcPr>
          <w:p w14:paraId="652A4D07" w14:textId="77777777" w:rsidR="002E0F24" w:rsidRPr="009F499F" w:rsidRDefault="002E0F24" w:rsidP="0085651D">
            <w:pPr>
              <w:jc w:val="center"/>
              <w:rPr>
                <w:rFonts w:ascii="Times New Roman" w:hAnsi="Times New Roman"/>
                <w:bCs/>
                <w:color w:val="000000"/>
                <w:lang w:val="ro-RO" w:eastAsia="ru-RU"/>
              </w:rPr>
            </w:pPr>
          </w:p>
        </w:tc>
      </w:tr>
      <w:tr w:rsidR="002E0F24" w:rsidRPr="009F499F" w14:paraId="642045D9" w14:textId="77777777" w:rsidTr="0085651D">
        <w:trPr>
          <w:trHeight w:val="70"/>
        </w:trPr>
        <w:tc>
          <w:tcPr>
            <w:tcW w:w="888" w:type="pct"/>
            <w:vMerge/>
            <w:tcBorders>
              <w:right w:val="single" w:sz="4" w:space="0" w:color="auto"/>
            </w:tcBorders>
          </w:tcPr>
          <w:p w14:paraId="6795B7D5" w14:textId="77777777" w:rsidR="002E0F24" w:rsidRPr="009F499F" w:rsidRDefault="002E0F24"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75BA5711" w14:textId="70ECB1AF" w:rsidR="002E0F24" w:rsidRPr="009F499F" w:rsidRDefault="002E0F24"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-trigliceride ale acidului enantic</w:t>
            </w:r>
          </w:p>
        </w:tc>
        <w:tc>
          <w:tcPr>
            <w:tcW w:w="1116" w:type="pct"/>
            <w:tcBorders>
              <w:top w:val="single" w:sz="4" w:space="0" w:color="auto"/>
              <w:left w:val="single" w:sz="4" w:space="0" w:color="auto"/>
              <w:bottom w:val="single" w:sz="4" w:space="0" w:color="auto"/>
              <w:right w:val="single" w:sz="4" w:space="0" w:color="auto"/>
            </w:tcBorders>
            <w:vAlign w:val="center"/>
          </w:tcPr>
          <w:p w14:paraId="08AB2E93" w14:textId="6CB27508"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4</w:t>
            </w:r>
          </w:p>
        </w:tc>
        <w:tc>
          <w:tcPr>
            <w:tcW w:w="1415" w:type="pct"/>
            <w:tcBorders>
              <w:top w:val="single" w:sz="4" w:space="0" w:color="auto"/>
              <w:left w:val="single" w:sz="4" w:space="0" w:color="auto"/>
              <w:bottom w:val="single" w:sz="4" w:space="0" w:color="auto"/>
              <w:right w:val="single" w:sz="4" w:space="0" w:color="auto"/>
            </w:tcBorders>
            <w:vAlign w:val="center"/>
          </w:tcPr>
          <w:p w14:paraId="2A267992" w14:textId="6EB9370F" w:rsidR="002E0F24" w:rsidRPr="009F499F" w:rsidRDefault="002E0F24"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4</w:t>
            </w:r>
          </w:p>
        </w:tc>
        <w:tc>
          <w:tcPr>
            <w:tcW w:w="523" w:type="pct"/>
            <w:tcBorders>
              <w:top w:val="nil"/>
              <w:left w:val="single" w:sz="4" w:space="0" w:color="auto"/>
              <w:bottom w:val="single" w:sz="4" w:space="0" w:color="auto"/>
              <w:right w:val="single" w:sz="4" w:space="0" w:color="auto"/>
            </w:tcBorders>
            <w:vAlign w:val="center"/>
          </w:tcPr>
          <w:p w14:paraId="2112AA69" w14:textId="77777777" w:rsidR="002E0F24" w:rsidRPr="009F499F" w:rsidRDefault="002E0F24" w:rsidP="0085651D">
            <w:pPr>
              <w:jc w:val="center"/>
              <w:rPr>
                <w:rFonts w:ascii="Times New Roman" w:hAnsi="Times New Roman"/>
                <w:bCs/>
                <w:color w:val="000000"/>
                <w:lang w:val="ro-RO" w:eastAsia="ru-RU"/>
              </w:rPr>
            </w:pPr>
          </w:p>
        </w:tc>
      </w:tr>
      <w:tr w:rsidR="007C0A0A" w:rsidRPr="009F499F" w14:paraId="782AC72A" w14:textId="77777777" w:rsidTr="0085651D">
        <w:trPr>
          <w:trHeight w:val="70"/>
        </w:trPr>
        <w:tc>
          <w:tcPr>
            <w:tcW w:w="888" w:type="pct"/>
            <w:vMerge w:val="restart"/>
          </w:tcPr>
          <w:p w14:paraId="472CB240" w14:textId="77777777" w:rsidR="007C0A0A" w:rsidRPr="009F499F" w:rsidRDefault="007C0A0A" w:rsidP="00281B2E">
            <w:pPr>
              <w:rPr>
                <w:rFonts w:ascii="Times New Roman" w:hAnsi="Times New Roman"/>
                <w:bCs/>
                <w:color w:val="000000"/>
                <w:lang w:val="ro-RO" w:eastAsia="ru-RU"/>
              </w:rPr>
            </w:pPr>
            <w:r w:rsidRPr="009F499F">
              <w:rPr>
                <w:rFonts w:ascii="Times New Roman" w:hAnsi="Times New Roman"/>
                <w:bCs/>
                <w:color w:val="000000"/>
                <w:lang w:val="ro-RO" w:eastAsia="ru-RU"/>
              </w:rPr>
              <w:t>Unt concentrat destinat consumului direct</w:t>
            </w:r>
          </w:p>
        </w:tc>
        <w:tc>
          <w:tcPr>
            <w:tcW w:w="1058" w:type="pct"/>
            <w:tcBorders>
              <w:top w:val="single" w:sz="4" w:space="0" w:color="auto"/>
            </w:tcBorders>
            <w:vAlign w:val="center"/>
          </w:tcPr>
          <w:p w14:paraId="18BF2CED" w14:textId="6055BCEA" w:rsidR="007C0A0A"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1116" w:type="pct"/>
            <w:tcBorders>
              <w:top w:val="single" w:sz="4" w:space="0" w:color="auto"/>
            </w:tcBorders>
            <w:vAlign w:val="center"/>
          </w:tcPr>
          <w:p w14:paraId="792B343F" w14:textId="59D198EB"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min. 96 % m/m</w:t>
            </w:r>
          </w:p>
        </w:tc>
        <w:tc>
          <w:tcPr>
            <w:tcW w:w="1415" w:type="pct"/>
            <w:tcBorders>
              <w:top w:val="single" w:sz="4" w:space="0" w:color="auto"/>
            </w:tcBorders>
            <w:vAlign w:val="center"/>
          </w:tcPr>
          <w:p w14:paraId="09803EEA"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8851-3:2015</w:t>
            </w:r>
          </w:p>
        </w:tc>
        <w:tc>
          <w:tcPr>
            <w:tcW w:w="523" w:type="pct"/>
            <w:tcBorders>
              <w:top w:val="single" w:sz="4" w:space="0" w:color="auto"/>
            </w:tcBorders>
            <w:vAlign w:val="center"/>
          </w:tcPr>
          <w:p w14:paraId="17FA4B63"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33D18006" w14:textId="77777777" w:rsidTr="0085651D">
        <w:trPr>
          <w:trHeight w:val="70"/>
        </w:trPr>
        <w:tc>
          <w:tcPr>
            <w:tcW w:w="888" w:type="pct"/>
            <w:vMerge/>
          </w:tcPr>
          <w:p w14:paraId="1C278AEC"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34095288"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 care nu provine din lapte</w:t>
            </w:r>
          </w:p>
        </w:tc>
        <w:tc>
          <w:tcPr>
            <w:tcW w:w="1116" w:type="pct"/>
            <w:vAlign w:val="center"/>
          </w:tcPr>
          <w:p w14:paraId="64AFFA3B" w14:textId="77777777" w:rsidR="007C0A0A" w:rsidRPr="009F499F" w:rsidRDefault="007C0A0A" w:rsidP="0085651D">
            <w:pPr>
              <w:rPr>
                <w:rFonts w:ascii="Times New Roman" w:hAnsi="Times New Roman"/>
                <w:bCs/>
                <w:color w:val="000000"/>
                <w:lang w:val="ro-RO" w:eastAsia="ru-RU"/>
              </w:rPr>
            </w:pPr>
          </w:p>
        </w:tc>
        <w:tc>
          <w:tcPr>
            <w:tcW w:w="1415" w:type="pct"/>
            <w:vAlign w:val="center"/>
          </w:tcPr>
          <w:p w14:paraId="4E1F8692"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19</w:t>
            </w:r>
          </w:p>
        </w:tc>
        <w:tc>
          <w:tcPr>
            <w:tcW w:w="523" w:type="pct"/>
            <w:vAlign w:val="center"/>
          </w:tcPr>
          <w:p w14:paraId="2A7A606A"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71A393B5" w14:textId="77777777" w:rsidTr="0085651D">
        <w:trPr>
          <w:trHeight w:val="70"/>
        </w:trPr>
        <w:tc>
          <w:tcPr>
            <w:tcW w:w="888" w:type="pct"/>
            <w:vMerge/>
          </w:tcPr>
          <w:p w14:paraId="618FF2BB" w14:textId="77777777" w:rsidR="007C0A0A" w:rsidRPr="009F499F" w:rsidRDefault="007C0A0A" w:rsidP="00281B2E">
            <w:pPr>
              <w:rPr>
                <w:rFonts w:ascii="Times New Roman" w:hAnsi="Times New Roman"/>
                <w:bCs/>
                <w:color w:val="000000"/>
                <w:lang w:val="ro-RO" w:eastAsia="ru-RU"/>
              </w:rPr>
            </w:pPr>
          </w:p>
        </w:tc>
        <w:tc>
          <w:tcPr>
            <w:tcW w:w="1058" w:type="pct"/>
            <w:tcBorders>
              <w:bottom w:val="single" w:sz="4" w:space="0" w:color="auto"/>
            </w:tcBorders>
            <w:vAlign w:val="center"/>
          </w:tcPr>
          <w:p w14:paraId="6A5FD336" w14:textId="2CC128E0"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Substanțe solide fără grăsimi</w:t>
            </w:r>
            <w:r w:rsidR="000B2C31" w:rsidRPr="009F499F">
              <w:rPr>
                <w:rFonts w:ascii="Times New Roman" w:hAnsi="Times New Roman"/>
                <w:bCs/>
                <w:color w:val="000000"/>
                <w:lang w:val="ro-RO" w:eastAsia="ru-RU"/>
              </w:rPr>
              <w:t xml:space="preserve"> (SNF)</w:t>
            </w:r>
          </w:p>
        </w:tc>
        <w:tc>
          <w:tcPr>
            <w:tcW w:w="1116" w:type="pct"/>
            <w:tcBorders>
              <w:bottom w:val="single" w:sz="4" w:space="0" w:color="auto"/>
            </w:tcBorders>
            <w:vAlign w:val="center"/>
          </w:tcPr>
          <w:p w14:paraId="7936B24E" w14:textId="42CB796C"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max. 2 % m/m </w:t>
            </w:r>
          </w:p>
        </w:tc>
        <w:tc>
          <w:tcPr>
            <w:tcW w:w="1415" w:type="pct"/>
            <w:tcBorders>
              <w:bottom w:val="single" w:sz="4" w:space="0" w:color="auto"/>
            </w:tcBorders>
            <w:vAlign w:val="center"/>
          </w:tcPr>
          <w:p w14:paraId="4263458F" w14:textId="12FE0E30"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3727-2:2012</w:t>
            </w:r>
          </w:p>
        </w:tc>
        <w:tc>
          <w:tcPr>
            <w:tcW w:w="523" w:type="pct"/>
            <w:tcBorders>
              <w:bottom w:val="single" w:sz="4" w:space="0" w:color="auto"/>
            </w:tcBorders>
            <w:vAlign w:val="center"/>
          </w:tcPr>
          <w:p w14:paraId="75705616"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39DC1337" w14:textId="77777777" w:rsidTr="0085651D">
        <w:trPr>
          <w:trHeight w:val="70"/>
        </w:trPr>
        <w:tc>
          <w:tcPr>
            <w:tcW w:w="888" w:type="pct"/>
            <w:vMerge/>
          </w:tcPr>
          <w:p w14:paraId="675CA962" w14:textId="77777777" w:rsidR="007C0A0A" w:rsidRPr="009F499F" w:rsidRDefault="007C0A0A" w:rsidP="00281B2E">
            <w:pPr>
              <w:rPr>
                <w:rFonts w:ascii="Times New Roman" w:hAnsi="Times New Roman"/>
                <w:bCs/>
                <w:color w:val="000000"/>
                <w:lang w:val="ro-RO" w:eastAsia="ru-RU"/>
              </w:rPr>
            </w:pPr>
          </w:p>
        </w:tc>
        <w:tc>
          <w:tcPr>
            <w:tcW w:w="1058" w:type="pct"/>
            <w:tcBorders>
              <w:bottom w:val="single" w:sz="4" w:space="0" w:color="auto"/>
            </w:tcBorders>
            <w:vAlign w:val="center"/>
          </w:tcPr>
          <w:p w14:paraId="68DAFC4D" w14:textId="610664CB" w:rsidR="007C0A0A" w:rsidRPr="009F499F" w:rsidRDefault="007C0A0A"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Marcatori:</w:t>
            </w:r>
          </w:p>
        </w:tc>
        <w:tc>
          <w:tcPr>
            <w:tcW w:w="1116" w:type="pct"/>
            <w:tcBorders>
              <w:bottom w:val="single" w:sz="4" w:space="0" w:color="auto"/>
            </w:tcBorders>
            <w:vAlign w:val="center"/>
          </w:tcPr>
          <w:p w14:paraId="340DFECC" w14:textId="77777777" w:rsidR="007C0A0A" w:rsidRPr="009F499F" w:rsidRDefault="007C0A0A" w:rsidP="0085651D">
            <w:pPr>
              <w:rPr>
                <w:rFonts w:ascii="Times New Roman" w:hAnsi="Times New Roman"/>
                <w:bCs/>
                <w:color w:val="000000"/>
                <w:lang w:val="ro-RO" w:eastAsia="ru-RU"/>
              </w:rPr>
            </w:pPr>
          </w:p>
        </w:tc>
        <w:tc>
          <w:tcPr>
            <w:tcW w:w="1415" w:type="pct"/>
            <w:tcBorders>
              <w:bottom w:val="single" w:sz="4" w:space="0" w:color="auto"/>
            </w:tcBorders>
            <w:vAlign w:val="center"/>
          </w:tcPr>
          <w:p w14:paraId="17F4B65F" w14:textId="77777777" w:rsidR="007C0A0A" w:rsidRPr="009F499F" w:rsidRDefault="007C0A0A" w:rsidP="0085651D">
            <w:pPr>
              <w:rPr>
                <w:rFonts w:ascii="Times New Roman" w:hAnsi="Times New Roman"/>
                <w:bCs/>
                <w:color w:val="000000"/>
                <w:lang w:val="ro-RO" w:eastAsia="ru-RU"/>
              </w:rPr>
            </w:pPr>
          </w:p>
        </w:tc>
        <w:tc>
          <w:tcPr>
            <w:tcW w:w="523" w:type="pct"/>
            <w:tcBorders>
              <w:bottom w:val="nil"/>
            </w:tcBorders>
            <w:vAlign w:val="center"/>
          </w:tcPr>
          <w:p w14:paraId="22052152"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57B2D1D4" w14:textId="77777777" w:rsidTr="0085651D">
        <w:trPr>
          <w:trHeight w:val="468"/>
        </w:trPr>
        <w:tc>
          <w:tcPr>
            <w:tcW w:w="888" w:type="pct"/>
            <w:vMerge/>
            <w:tcBorders>
              <w:right w:val="single" w:sz="4" w:space="0" w:color="auto"/>
            </w:tcBorders>
          </w:tcPr>
          <w:p w14:paraId="5CF7AC52" w14:textId="77777777" w:rsidR="007C0A0A" w:rsidRPr="009F499F" w:rsidRDefault="007C0A0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249AA061" w14:textId="3C7396FF" w:rsidR="007C0A0A" w:rsidRPr="009F499F" w:rsidRDefault="007C0A0A"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-stigmasterol (95 % m/m)</w:t>
            </w:r>
          </w:p>
        </w:tc>
        <w:tc>
          <w:tcPr>
            <w:tcW w:w="1116" w:type="pct"/>
            <w:tcBorders>
              <w:top w:val="single" w:sz="4" w:space="0" w:color="auto"/>
              <w:left w:val="single" w:sz="4" w:space="0" w:color="auto"/>
              <w:bottom w:val="single" w:sz="4" w:space="0" w:color="auto"/>
              <w:right w:val="single" w:sz="4" w:space="0" w:color="auto"/>
            </w:tcBorders>
            <w:vAlign w:val="center"/>
          </w:tcPr>
          <w:p w14:paraId="5B0773DE" w14:textId="7DFCBF3F"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15 g/100 kg de unt concentrat</w:t>
            </w:r>
          </w:p>
        </w:tc>
        <w:tc>
          <w:tcPr>
            <w:tcW w:w="1415" w:type="pct"/>
            <w:tcBorders>
              <w:top w:val="single" w:sz="4" w:space="0" w:color="auto"/>
              <w:left w:val="single" w:sz="4" w:space="0" w:color="auto"/>
              <w:bottom w:val="single" w:sz="4" w:space="0" w:color="auto"/>
              <w:right w:val="single" w:sz="4" w:space="0" w:color="auto"/>
            </w:tcBorders>
            <w:vAlign w:val="center"/>
          </w:tcPr>
          <w:p w14:paraId="47F4E231" w14:textId="1B949D02"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Anexa nr. 7 </w:t>
            </w:r>
          </w:p>
        </w:tc>
        <w:tc>
          <w:tcPr>
            <w:tcW w:w="523" w:type="pct"/>
            <w:tcBorders>
              <w:top w:val="nil"/>
              <w:left w:val="single" w:sz="4" w:space="0" w:color="auto"/>
              <w:bottom w:val="nil"/>
              <w:right w:val="single" w:sz="4" w:space="0" w:color="auto"/>
            </w:tcBorders>
            <w:vAlign w:val="center"/>
          </w:tcPr>
          <w:p w14:paraId="189643C6"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515489E5" w14:textId="77777777" w:rsidTr="0085651D">
        <w:trPr>
          <w:trHeight w:val="144"/>
        </w:trPr>
        <w:tc>
          <w:tcPr>
            <w:tcW w:w="888" w:type="pct"/>
            <w:vMerge/>
            <w:tcBorders>
              <w:right w:val="single" w:sz="4" w:space="0" w:color="auto"/>
            </w:tcBorders>
          </w:tcPr>
          <w:p w14:paraId="4A9F0D5E" w14:textId="77777777" w:rsidR="007C0A0A" w:rsidRPr="009F499F" w:rsidRDefault="007C0A0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52D0A40B" w14:textId="2F96912A" w:rsidR="007C0A0A" w:rsidRPr="009F499F" w:rsidRDefault="007C0A0A"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-stigmasterol (85 % m/m)</w:t>
            </w:r>
          </w:p>
        </w:tc>
        <w:tc>
          <w:tcPr>
            <w:tcW w:w="1116" w:type="pct"/>
            <w:tcBorders>
              <w:top w:val="single" w:sz="4" w:space="0" w:color="auto"/>
              <w:left w:val="single" w:sz="4" w:space="0" w:color="auto"/>
              <w:bottom w:val="single" w:sz="4" w:space="0" w:color="auto"/>
              <w:right w:val="single" w:sz="4" w:space="0" w:color="auto"/>
            </w:tcBorders>
            <w:vAlign w:val="center"/>
          </w:tcPr>
          <w:p w14:paraId="29320C1F" w14:textId="6537356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17 g/100 kg de unt concentrat</w:t>
            </w:r>
          </w:p>
        </w:tc>
        <w:tc>
          <w:tcPr>
            <w:tcW w:w="1415" w:type="pct"/>
            <w:tcBorders>
              <w:top w:val="single" w:sz="4" w:space="0" w:color="auto"/>
              <w:left w:val="single" w:sz="4" w:space="0" w:color="auto"/>
              <w:bottom w:val="single" w:sz="4" w:space="0" w:color="auto"/>
              <w:right w:val="single" w:sz="4" w:space="0" w:color="auto"/>
            </w:tcBorders>
            <w:vAlign w:val="center"/>
          </w:tcPr>
          <w:p w14:paraId="0007B7BD" w14:textId="511B338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Anexa nr. 7 </w:t>
            </w:r>
          </w:p>
        </w:tc>
        <w:tc>
          <w:tcPr>
            <w:tcW w:w="523" w:type="pct"/>
            <w:tcBorders>
              <w:top w:val="nil"/>
              <w:left w:val="single" w:sz="4" w:space="0" w:color="auto"/>
              <w:bottom w:val="nil"/>
              <w:right w:val="single" w:sz="4" w:space="0" w:color="auto"/>
            </w:tcBorders>
            <w:vAlign w:val="center"/>
          </w:tcPr>
          <w:p w14:paraId="43208329"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50EF4283" w14:textId="77777777" w:rsidTr="0085651D">
        <w:trPr>
          <w:trHeight w:val="179"/>
        </w:trPr>
        <w:tc>
          <w:tcPr>
            <w:tcW w:w="888" w:type="pct"/>
            <w:vMerge/>
            <w:tcBorders>
              <w:right w:val="single" w:sz="4" w:space="0" w:color="auto"/>
            </w:tcBorders>
          </w:tcPr>
          <w:p w14:paraId="734F602C" w14:textId="77777777" w:rsidR="007C0A0A" w:rsidRPr="009F499F" w:rsidRDefault="007C0A0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47295C17" w14:textId="3E4BD16C" w:rsidR="007C0A0A" w:rsidRPr="009F499F" w:rsidRDefault="007C0A0A"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-trigliceride ale acidului enantic</w:t>
            </w:r>
          </w:p>
        </w:tc>
        <w:tc>
          <w:tcPr>
            <w:tcW w:w="1116" w:type="pct"/>
            <w:tcBorders>
              <w:top w:val="single" w:sz="4" w:space="0" w:color="auto"/>
              <w:left w:val="single" w:sz="4" w:space="0" w:color="auto"/>
              <w:bottom w:val="single" w:sz="4" w:space="0" w:color="auto"/>
              <w:right w:val="single" w:sz="4" w:space="0" w:color="auto"/>
            </w:tcBorders>
            <w:vAlign w:val="center"/>
          </w:tcPr>
          <w:p w14:paraId="18BEAB9C" w14:textId="1F3EB48C"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10,34 g/100 t de unt concentrat</w:t>
            </w:r>
          </w:p>
        </w:tc>
        <w:tc>
          <w:tcPr>
            <w:tcW w:w="1415" w:type="pct"/>
            <w:tcBorders>
              <w:top w:val="single" w:sz="4" w:space="0" w:color="auto"/>
              <w:left w:val="single" w:sz="4" w:space="0" w:color="auto"/>
              <w:bottom w:val="single" w:sz="4" w:space="0" w:color="auto"/>
              <w:right w:val="single" w:sz="4" w:space="0" w:color="auto"/>
            </w:tcBorders>
            <w:vAlign w:val="center"/>
          </w:tcPr>
          <w:p w14:paraId="65CA3D90" w14:textId="41C03994"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4</w:t>
            </w:r>
          </w:p>
        </w:tc>
        <w:tc>
          <w:tcPr>
            <w:tcW w:w="523" w:type="pct"/>
            <w:tcBorders>
              <w:top w:val="nil"/>
              <w:left w:val="single" w:sz="4" w:space="0" w:color="auto"/>
              <w:bottom w:val="single" w:sz="4" w:space="0" w:color="auto"/>
              <w:right w:val="single" w:sz="4" w:space="0" w:color="auto"/>
            </w:tcBorders>
            <w:vAlign w:val="center"/>
          </w:tcPr>
          <w:p w14:paraId="1AA89881"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6B679B20" w14:textId="77777777" w:rsidTr="0085651D">
        <w:trPr>
          <w:trHeight w:val="1063"/>
        </w:trPr>
        <w:tc>
          <w:tcPr>
            <w:tcW w:w="888" w:type="pct"/>
            <w:vMerge/>
            <w:tcBorders>
              <w:right w:val="single" w:sz="4" w:space="0" w:color="auto"/>
            </w:tcBorders>
          </w:tcPr>
          <w:p w14:paraId="2A03C539" w14:textId="77777777" w:rsidR="007C0A0A" w:rsidRPr="009F499F" w:rsidRDefault="007C0A0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6DB1E44F" w14:textId="16A63E7D" w:rsidR="007C0A0A" w:rsidRPr="009F499F" w:rsidRDefault="007C0A0A"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-etil ester al acidului butiric și stigmasterol</w:t>
            </w:r>
          </w:p>
        </w:tc>
        <w:tc>
          <w:tcPr>
            <w:tcW w:w="1116" w:type="pct"/>
            <w:tcBorders>
              <w:top w:val="single" w:sz="4" w:space="0" w:color="auto"/>
              <w:left w:val="single" w:sz="4" w:space="0" w:color="auto"/>
              <w:bottom w:val="single" w:sz="4" w:space="0" w:color="auto"/>
              <w:right w:val="single" w:sz="4" w:space="0" w:color="auto"/>
            </w:tcBorders>
            <w:vAlign w:val="center"/>
          </w:tcPr>
          <w:p w14:paraId="5C90AB46" w14:textId="77777777" w:rsidR="007C0A0A" w:rsidRPr="009F499F" w:rsidRDefault="007C0A0A" w:rsidP="0085651D">
            <w:pPr>
              <w:rPr>
                <w:rFonts w:ascii="Times New Roman" w:hAnsi="Times New Roman"/>
                <w:bCs/>
                <w:color w:val="000000"/>
                <w:lang w:val="ro-RO" w:eastAsia="ru-RU"/>
              </w:rPr>
            </w:pPr>
          </w:p>
        </w:tc>
        <w:tc>
          <w:tcPr>
            <w:tcW w:w="1415" w:type="pct"/>
            <w:tcBorders>
              <w:top w:val="single" w:sz="4" w:space="0" w:color="auto"/>
              <w:left w:val="single" w:sz="4" w:space="0" w:color="auto"/>
              <w:bottom w:val="single" w:sz="4" w:space="0" w:color="auto"/>
              <w:right w:val="single" w:sz="4" w:space="0" w:color="auto"/>
            </w:tcBorders>
            <w:vAlign w:val="center"/>
          </w:tcPr>
          <w:p w14:paraId="2ABF1DD8" w14:textId="00E8A2F7" w:rsidR="007C0A0A" w:rsidRPr="009F499F" w:rsidRDefault="007C0A0A" w:rsidP="0085651D">
            <w:pPr>
              <w:numPr>
                <w:ilvl w:val="0"/>
                <w:numId w:val="3"/>
              </w:numPr>
              <w:tabs>
                <w:tab w:val="left" w:pos="223"/>
              </w:tabs>
              <w:ind w:left="21" w:firstLine="12"/>
              <w:contextualSpacing/>
              <w:rPr>
                <w:rFonts w:ascii="Times New Roman" w:hAnsi="Times New Roman"/>
                <w:bCs/>
                <w:color w:val="000000"/>
                <w:lang w:val="ro-RO" w:eastAsia="ru-RU"/>
              </w:rPr>
            </w:pPr>
            <w:r w:rsidRPr="009F499F">
              <w:rPr>
                <w:rFonts w:ascii="Times New Roman" w:hAnsi="Times New Roman"/>
                <w:bCs/>
                <w:color w:val="000000"/>
                <w:lang w:val="ro-RO" w:eastAsia="ru-RU"/>
              </w:rPr>
              <w:t>etil esterul acidului butiric;</w:t>
            </w:r>
          </w:p>
          <w:p w14:paraId="350790F2" w14:textId="0DE556B1" w:rsidR="007C0A0A" w:rsidRPr="009F499F" w:rsidRDefault="007C0A0A" w:rsidP="0085651D">
            <w:pPr>
              <w:numPr>
                <w:ilvl w:val="0"/>
                <w:numId w:val="3"/>
              </w:numPr>
              <w:tabs>
                <w:tab w:val="left" w:pos="223"/>
              </w:tabs>
              <w:ind w:left="21" w:firstLine="12"/>
              <w:contextualSpacing/>
              <w:rPr>
                <w:rFonts w:ascii="Times New Roman" w:hAnsi="Times New Roman"/>
                <w:bCs/>
                <w:color w:val="000000"/>
                <w:lang w:val="ro-RO" w:eastAsia="ru-RU"/>
              </w:rPr>
            </w:pPr>
            <w:r w:rsidRPr="009F499F">
              <w:rPr>
                <w:rFonts w:ascii="Times New Roman" w:hAnsi="Times New Roman"/>
                <w:bCs/>
                <w:color w:val="000000"/>
                <w:lang w:val="ro-RO" w:eastAsia="ru-RU"/>
              </w:rPr>
              <w:t>anexa nr. 8 (stigmasterol)</w:t>
            </w:r>
          </w:p>
        </w:tc>
        <w:tc>
          <w:tcPr>
            <w:tcW w:w="523" w:type="pct"/>
            <w:tcBorders>
              <w:top w:val="single" w:sz="4" w:space="0" w:color="auto"/>
              <w:left w:val="single" w:sz="4" w:space="0" w:color="auto"/>
              <w:bottom w:val="single" w:sz="4" w:space="0" w:color="auto"/>
              <w:right w:val="single" w:sz="4" w:space="0" w:color="auto"/>
            </w:tcBorders>
            <w:vAlign w:val="center"/>
          </w:tcPr>
          <w:p w14:paraId="7E5058B2" w14:textId="56F01095" w:rsidR="007C0A0A" w:rsidRPr="009F499F" w:rsidRDefault="007C0A0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7C0A0A" w:rsidRPr="009F499F" w14:paraId="38372E95" w14:textId="77777777" w:rsidTr="0085651D">
        <w:trPr>
          <w:trHeight w:val="697"/>
        </w:trPr>
        <w:tc>
          <w:tcPr>
            <w:tcW w:w="888" w:type="pct"/>
            <w:vMerge/>
            <w:tcBorders>
              <w:right w:val="single" w:sz="4" w:space="0" w:color="auto"/>
            </w:tcBorders>
          </w:tcPr>
          <w:p w14:paraId="5BF6D638" w14:textId="77777777" w:rsidR="007C0A0A" w:rsidRPr="009F499F" w:rsidRDefault="007C0A0A"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2784FE82" w14:textId="69BB51C9" w:rsidR="007C0A0A" w:rsidRPr="009F499F" w:rsidRDefault="007C0A0A"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-etil esterul acidului butiric și trigliceridele acidului enantic</w:t>
            </w:r>
          </w:p>
        </w:tc>
        <w:tc>
          <w:tcPr>
            <w:tcW w:w="1116" w:type="pct"/>
            <w:tcBorders>
              <w:top w:val="single" w:sz="4" w:space="0" w:color="auto"/>
              <w:left w:val="single" w:sz="4" w:space="0" w:color="auto"/>
              <w:bottom w:val="single" w:sz="4" w:space="0" w:color="auto"/>
              <w:right w:val="single" w:sz="4" w:space="0" w:color="auto"/>
            </w:tcBorders>
            <w:vAlign w:val="center"/>
          </w:tcPr>
          <w:p w14:paraId="342484BD" w14:textId="77777777" w:rsidR="007C0A0A" w:rsidRPr="009F499F" w:rsidRDefault="007C0A0A" w:rsidP="0085651D">
            <w:pPr>
              <w:rPr>
                <w:rFonts w:ascii="Times New Roman" w:hAnsi="Times New Roman"/>
                <w:bCs/>
                <w:color w:val="000000"/>
                <w:lang w:val="ro-RO" w:eastAsia="ru-RU"/>
              </w:rPr>
            </w:pPr>
          </w:p>
        </w:tc>
        <w:tc>
          <w:tcPr>
            <w:tcW w:w="1415" w:type="pct"/>
            <w:tcBorders>
              <w:top w:val="single" w:sz="4" w:space="0" w:color="auto"/>
              <w:left w:val="single" w:sz="4" w:space="0" w:color="auto"/>
              <w:bottom w:val="single" w:sz="4" w:space="0" w:color="auto"/>
              <w:right w:val="single" w:sz="4" w:space="0" w:color="auto"/>
            </w:tcBorders>
            <w:vAlign w:val="center"/>
          </w:tcPr>
          <w:p w14:paraId="5C9407A3" w14:textId="35F5DCC5" w:rsidR="007C0A0A" w:rsidRPr="009F499F" w:rsidRDefault="007C0A0A" w:rsidP="0085651D">
            <w:pPr>
              <w:numPr>
                <w:ilvl w:val="0"/>
                <w:numId w:val="3"/>
              </w:numPr>
              <w:tabs>
                <w:tab w:val="left" w:pos="223"/>
              </w:tabs>
              <w:ind w:left="21" w:firstLine="12"/>
              <w:contextualSpacing/>
              <w:rPr>
                <w:rFonts w:ascii="Times New Roman" w:hAnsi="Times New Roman"/>
                <w:bCs/>
                <w:color w:val="000000"/>
                <w:lang w:val="ro-RO" w:eastAsia="ru-RU"/>
              </w:rPr>
            </w:pPr>
            <w:r w:rsidRPr="009F499F">
              <w:rPr>
                <w:rFonts w:ascii="Times New Roman" w:hAnsi="Times New Roman"/>
                <w:bCs/>
                <w:color w:val="000000"/>
                <w:lang w:val="ro-RO" w:eastAsia="ru-RU"/>
              </w:rPr>
              <w:t>etil esterul acidului butiric;</w:t>
            </w:r>
          </w:p>
          <w:p w14:paraId="78051362" w14:textId="49CEFFD7" w:rsidR="007C0A0A" w:rsidRPr="009F499F" w:rsidRDefault="007C0A0A" w:rsidP="0085651D">
            <w:pPr>
              <w:numPr>
                <w:ilvl w:val="0"/>
                <w:numId w:val="3"/>
              </w:numPr>
              <w:tabs>
                <w:tab w:val="left" w:pos="223"/>
              </w:tabs>
              <w:ind w:left="21" w:firstLine="12"/>
              <w:contextualSpacing/>
              <w:rPr>
                <w:rFonts w:ascii="Times New Roman" w:hAnsi="Times New Roman"/>
                <w:bCs/>
                <w:color w:val="000000"/>
                <w:lang w:val="ro-RO" w:eastAsia="ru-RU"/>
              </w:rPr>
            </w:pPr>
            <w:r w:rsidRPr="009F499F">
              <w:rPr>
                <w:rFonts w:ascii="Times New Roman" w:hAnsi="Times New Roman"/>
                <w:bCs/>
                <w:color w:val="000000"/>
                <w:lang w:val="ro-RO" w:eastAsia="ru-RU"/>
              </w:rPr>
              <w:t>anexa nr. 5 (trigliceride ale acidului enantic)</w:t>
            </w:r>
          </w:p>
        </w:tc>
        <w:tc>
          <w:tcPr>
            <w:tcW w:w="523" w:type="pct"/>
            <w:tcBorders>
              <w:top w:val="single" w:sz="4" w:space="0" w:color="auto"/>
              <w:left w:val="single" w:sz="4" w:space="0" w:color="auto"/>
              <w:bottom w:val="single" w:sz="4" w:space="0" w:color="auto"/>
              <w:right w:val="single" w:sz="4" w:space="0" w:color="auto"/>
            </w:tcBorders>
            <w:vAlign w:val="center"/>
          </w:tcPr>
          <w:p w14:paraId="75C596CD" w14:textId="5976FCE7" w:rsidR="007C0A0A" w:rsidRPr="009F499F" w:rsidRDefault="007C0A0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7C0A0A" w:rsidRPr="009F499F" w14:paraId="0EB2AC2A" w14:textId="77777777" w:rsidTr="0085651D">
        <w:trPr>
          <w:trHeight w:val="70"/>
        </w:trPr>
        <w:tc>
          <w:tcPr>
            <w:tcW w:w="888" w:type="pct"/>
            <w:vMerge/>
          </w:tcPr>
          <w:p w14:paraId="789A7CA7" w14:textId="77777777" w:rsidR="007C0A0A" w:rsidRPr="009F499F" w:rsidRDefault="007C0A0A" w:rsidP="00281B2E">
            <w:pPr>
              <w:rPr>
                <w:rFonts w:ascii="Times New Roman" w:hAnsi="Times New Roman"/>
                <w:bCs/>
                <w:color w:val="000000"/>
                <w:lang w:val="ro-RO" w:eastAsia="ru-RU"/>
              </w:rPr>
            </w:pPr>
          </w:p>
        </w:tc>
        <w:tc>
          <w:tcPr>
            <w:tcW w:w="1058" w:type="pct"/>
            <w:tcBorders>
              <w:top w:val="single" w:sz="4" w:space="0" w:color="auto"/>
            </w:tcBorders>
            <w:vAlign w:val="center"/>
          </w:tcPr>
          <w:p w14:paraId="59AD06F5" w14:textId="29E0AE92" w:rsidR="007C0A0A" w:rsidRPr="009F499F" w:rsidRDefault="007C0A0A" w:rsidP="0085651D">
            <w:pPr>
              <w:rPr>
                <w:rFonts w:ascii="Times New Roman" w:hAnsi="Times New Roman"/>
                <w:bCs/>
                <w:strike/>
                <w:color w:val="FF0000"/>
                <w:lang w:val="ro-RO" w:eastAsia="ru-RU"/>
              </w:rPr>
            </w:pPr>
            <w:r w:rsidRPr="009F499F">
              <w:rPr>
                <w:rFonts w:ascii="Times New Roman" w:hAnsi="Times New Roman"/>
                <w:bCs/>
                <w:color w:val="000000" w:themeColor="text1"/>
                <w:lang w:val="ro-RO" w:eastAsia="ru-RU"/>
              </w:rPr>
              <w:t xml:space="preserve">Lecitină </w:t>
            </w:r>
            <w:r w:rsidR="003119E0" w:rsidRPr="009F499F">
              <w:rPr>
                <w:rFonts w:ascii="Times New Roman" w:hAnsi="Times New Roman"/>
                <w:bCs/>
                <w:color w:val="000000" w:themeColor="text1"/>
                <w:lang w:val="ro-RO" w:eastAsia="ru-RU"/>
              </w:rPr>
              <w:t>(E 322)</w:t>
            </w:r>
          </w:p>
        </w:tc>
        <w:tc>
          <w:tcPr>
            <w:tcW w:w="1116" w:type="pct"/>
            <w:tcBorders>
              <w:top w:val="single" w:sz="4" w:space="0" w:color="auto"/>
            </w:tcBorders>
            <w:vAlign w:val="center"/>
          </w:tcPr>
          <w:p w14:paraId="5DF0BB3F" w14:textId="51AE0C5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0,5 % m/m</w:t>
            </w:r>
          </w:p>
        </w:tc>
        <w:tc>
          <w:tcPr>
            <w:tcW w:w="1415" w:type="pct"/>
            <w:tcBorders>
              <w:top w:val="single" w:sz="4" w:space="0" w:color="auto"/>
            </w:tcBorders>
            <w:vAlign w:val="center"/>
          </w:tcPr>
          <w:p w14:paraId="774C3C58" w14:textId="77777777" w:rsidR="007C0A0A" w:rsidRPr="009F499F" w:rsidRDefault="007C0A0A" w:rsidP="0085651D">
            <w:pPr>
              <w:tabs>
                <w:tab w:val="left" w:pos="223"/>
              </w:tabs>
              <w:ind w:left="33"/>
              <w:contextualSpacing/>
              <w:rPr>
                <w:rFonts w:ascii="Times New Roman" w:hAnsi="Times New Roman"/>
                <w:bCs/>
                <w:color w:val="000000"/>
                <w:lang w:val="ro-RO" w:eastAsia="ru-RU"/>
              </w:rPr>
            </w:pPr>
          </w:p>
        </w:tc>
        <w:tc>
          <w:tcPr>
            <w:tcW w:w="523" w:type="pct"/>
            <w:tcBorders>
              <w:top w:val="single" w:sz="4" w:space="0" w:color="auto"/>
            </w:tcBorders>
            <w:vAlign w:val="center"/>
          </w:tcPr>
          <w:p w14:paraId="42B401B7" w14:textId="093446AB" w:rsidR="007C0A0A" w:rsidRPr="009F499F" w:rsidRDefault="007C0A0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7C0A0A" w:rsidRPr="009F499F" w14:paraId="311DCC19" w14:textId="77777777" w:rsidTr="0085651D">
        <w:trPr>
          <w:trHeight w:val="70"/>
        </w:trPr>
        <w:tc>
          <w:tcPr>
            <w:tcW w:w="888" w:type="pct"/>
            <w:vMerge/>
          </w:tcPr>
          <w:p w14:paraId="252A215E"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5C4ED90E" w14:textId="67681106" w:rsidR="007C0A0A" w:rsidRPr="009F499F" w:rsidRDefault="003119E0" w:rsidP="0085651D">
            <w:pPr>
              <w:rPr>
                <w:rFonts w:ascii="Times New Roman" w:hAnsi="Times New Roman"/>
                <w:bCs/>
                <w:strike/>
                <w:color w:val="FF0000"/>
                <w:lang w:val="ro-RO" w:eastAsia="ru-RU"/>
              </w:rPr>
            </w:pPr>
            <w:r w:rsidRPr="009F499F">
              <w:rPr>
                <w:rFonts w:ascii="Times New Roman" w:hAnsi="Times New Roman"/>
                <w:bCs/>
                <w:color w:val="000000" w:themeColor="text1"/>
                <w:lang w:val="ro-RO" w:eastAsia="ru-RU"/>
              </w:rPr>
              <w:t>NaCl</w:t>
            </w:r>
          </w:p>
        </w:tc>
        <w:tc>
          <w:tcPr>
            <w:tcW w:w="1116" w:type="pct"/>
            <w:vAlign w:val="center"/>
          </w:tcPr>
          <w:p w14:paraId="57E9D9FB" w14:textId="45D8F7D6" w:rsidR="007C0A0A" w:rsidRPr="009F499F" w:rsidRDefault="003B6E96"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max. 0,75 % m/m </w:t>
            </w:r>
          </w:p>
        </w:tc>
        <w:tc>
          <w:tcPr>
            <w:tcW w:w="1415" w:type="pct"/>
            <w:vAlign w:val="center"/>
          </w:tcPr>
          <w:p w14:paraId="415C619A" w14:textId="103F63B8"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15648:2015</w:t>
            </w:r>
          </w:p>
        </w:tc>
        <w:tc>
          <w:tcPr>
            <w:tcW w:w="523" w:type="pct"/>
            <w:vAlign w:val="center"/>
          </w:tcPr>
          <w:p w14:paraId="10192E9C" w14:textId="77777777" w:rsidR="007C0A0A" w:rsidRPr="009F499F" w:rsidRDefault="007C0A0A" w:rsidP="0085651D">
            <w:pPr>
              <w:jc w:val="center"/>
              <w:rPr>
                <w:rFonts w:ascii="Times New Roman" w:hAnsi="Times New Roman"/>
                <w:bCs/>
                <w:i/>
                <w:color w:val="000000"/>
                <w:lang w:val="ro-RO" w:eastAsia="ru-RU"/>
              </w:rPr>
            </w:pPr>
          </w:p>
        </w:tc>
      </w:tr>
      <w:tr w:rsidR="007C0A0A" w:rsidRPr="009F499F" w14:paraId="19ACDF80" w14:textId="77777777" w:rsidTr="0085651D">
        <w:trPr>
          <w:trHeight w:val="137"/>
        </w:trPr>
        <w:tc>
          <w:tcPr>
            <w:tcW w:w="888" w:type="pct"/>
            <w:vMerge/>
          </w:tcPr>
          <w:p w14:paraId="79D429F8"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5B5B0C86" w14:textId="304CB5DA" w:rsidR="007C0A0A" w:rsidRPr="009F499F" w:rsidRDefault="007C0A0A" w:rsidP="0085651D">
            <w:pPr>
              <w:rPr>
                <w:rFonts w:ascii="Times New Roman" w:hAnsi="Times New Roman"/>
                <w:bCs/>
                <w:color w:val="FF0000"/>
                <w:lang w:val="ro-RO" w:eastAsia="ru-RU"/>
              </w:rPr>
            </w:pPr>
            <w:r w:rsidRPr="009F499F">
              <w:rPr>
                <w:rFonts w:ascii="Times New Roman" w:hAnsi="Times New Roman"/>
                <w:bCs/>
                <w:color w:val="000000" w:themeColor="text1"/>
                <w:lang w:val="ro-RO" w:eastAsia="ru-RU"/>
              </w:rPr>
              <w:t>Acizi grași liberi</w:t>
            </w:r>
          </w:p>
        </w:tc>
        <w:tc>
          <w:tcPr>
            <w:tcW w:w="1116" w:type="pct"/>
            <w:vAlign w:val="center"/>
          </w:tcPr>
          <w:p w14:paraId="4EFC4D37" w14:textId="2FA8B4E5" w:rsidR="007C0A0A" w:rsidRPr="009F499F" w:rsidRDefault="003B6E96"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1,2 mmol/100 g grăsime</w:t>
            </w:r>
          </w:p>
        </w:tc>
        <w:tc>
          <w:tcPr>
            <w:tcW w:w="1415" w:type="pct"/>
            <w:vAlign w:val="center"/>
          </w:tcPr>
          <w:p w14:paraId="402B1D55" w14:textId="6AE13B98"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1740:2015</w:t>
            </w:r>
          </w:p>
        </w:tc>
        <w:tc>
          <w:tcPr>
            <w:tcW w:w="523" w:type="pct"/>
            <w:vAlign w:val="center"/>
          </w:tcPr>
          <w:p w14:paraId="5111245D" w14:textId="77777777" w:rsidR="007C0A0A" w:rsidRPr="009F499F" w:rsidRDefault="007C0A0A" w:rsidP="0085651D">
            <w:pPr>
              <w:jc w:val="center"/>
              <w:rPr>
                <w:rFonts w:ascii="Times New Roman" w:hAnsi="Times New Roman"/>
                <w:bCs/>
                <w:i/>
                <w:color w:val="000000"/>
                <w:lang w:val="ro-RO" w:eastAsia="ru-RU"/>
              </w:rPr>
            </w:pPr>
          </w:p>
        </w:tc>
      </w:tr>
      <w:tr w:rsidR="007C0A0A" w:rsidRPr="009F499F" w14:paraId="2EF0ADCB" w14:textId="77777777" w:rsidTr="0085651D">
        <w:trPr>
          <w:trHeight w:val="470"/>
        </w:trPr>
        <w:tc>
          <w:tcPr>
            <w:tcW w:w="888" w:type="pct"/>
            <w:vMerge/>
          </w:tcPr>
          <w:p w14:paraId="75D48537"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75078118" w14:textId="6260BC5C" w:rsidR="007C0A0A" w:rsidRPr="009F499F" w:rsidRDefault="00684E99" w:rsidP="0085651D">
            <w:pPr>
              <w:rPr>
                <w:rFonts w:ascii="Times New Roman" w:hAnsi="Times New Roman"/>
                <w:bCs/>
                <w:strike/>
                <w:color w:val="FF0000"/>
                <w:lang w:val="ro-RO" w:eastAsia="ru-RU"/>
              </w:rPr>
            </w:pPr>
            <w:r w:rsidRPr="009F499F">
              <w:rPr>
                <w:rFonts w:ascii="Times New Roman" w:hAnsi="Times New Roman"/>
                <w:bCs/>
                <w:color w:val="000000"/>
                <w:lang w:val="ro-RO" w:eastAsia="ru-RU"/>
              </w:rPr>
              <w:t>Valoarea i</w:t>
            </w:r>
            <w:r w:rsidR="007C0A0A" w:rsidRPr="009F499F">
              <w:rPr>
                <w:rFonts w:ascii="Times New Roman" w:hAnsi="Times New Roman"/>
                <w:bCs/>
                <w:color w:val="000000"/>
                <w:lang w:val="ro-RO" w:eastAsia="ru-RU"/>
              </w:rPr>
              <w:t>ndice</w:t>
            </w:r>
            <w:r w:rsidRPr="009F499F">
              <w:rPr>
                <w:rFonts w:ascii="Times New Roman" w:hAnsi="Times New Roman"/>
                <w:bCs/>
                <w:color w:val="000000"/>
                <w:lang w:val="ro-RO" w:eastAsia="ru-RU"/>
              </w:rPr>
              <w:t>lui</w:t>
            </w:r>
            <w:r w:rsidR="007C0A0A" w:rsidRPr="009F499F">
              <w:rPr>
                <w:rFonts w:ascii="Times New Roman" w:hAnsi="Times New Roman"/>
                <w:bCs/>
                <w:color w:val="000000"/>
                <w:lang w:val="ro-RO" w:eastAsia="ru-RU"/>
              </w:rPr>
              <w:t xml:space="preserve"> de peroxid</w:t>
            </w:r>
            <w:r w:rsidR="000B2C31" w:rsidRPr="009F499F">
              <w:rPr>
                <w:rFonts w:ascii="Times New Roman" w:hAnsi="Times New Roman"/>
                <w:bCs/>
                <w:color w:val="000000"/>
                <w:lang w:val="ro-RO" w:eastAsia="ru-RU"/>
              </w:rPr>
              <w:t xml:space="preserve"> (PV)</w:t>
            </w:r>
          </w:p>
        </w:tc>
        <w:tc>
          <w:tcPr>
            <w:tcW w:w="1116" w:type="pct"/>
            <w:vAlign w:val="center"/>
          </w:tcPr>
          <w:p w14:paraId="3BF06823" w14:textId="2A215495"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0,5 mechiv. oxigen/1000 g grăsime</w:t>
            </w:r>
          </w:p>
        </w:tc>
        <w:tc>
          <w:tcPr>
            <w:tcW w:w="1415" w:type="pct"/>
            <w:vAlign w:val="center"/>
          </w:tcPr>
          <w:p w14:paraId="10D7C848" w14:textId="5DB8276F"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3976:2015</w:t>
            </w:r>
          </w:p>
        </w:tc>
        <w:tc>
          <w:tcPr>
            <w:tcW w:w="523" w:type="pct"/>
            <w:vAlign w:val="center"/>
          </w:tcPr>
          <w:p w14:paraId="412B2329" w14:textId="65B3F00B" w:rsidR="007C0A0A" w:rsidRPr="009F499F" w:rsidRDefault="007C0A0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1</w:t>
            </w:r>
          </w:p>
        </w:tc>
      </w:tr>
      <w:tr w:rsidR="007C0A0A" w:rsidRPr="009F499F" w14:paraId="15DBC21B" w14:textId="77777777" w:rsidTr="0085651D">
        <w:trPr>
          <w:trHeight w:val="144"/>
        </w:trPr>
        <w:tc>
          <w:tcPr>
            <w:tcW w:w="888" w:type="pct"/>
            <w:vMerge/>
          </w:tcPr>
          <w:p w14:paraId="1ACB3359"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007D8E44" w14:textId="5AD23496" w:rsidR="007C0A0A" w:rsidRPr="009F499F" w:rsidRDefault="007C0A0A"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Aromă</w:t>
            </w:r>
          </w:p>
        </w:tc>
        <w:tc>
          <w:tcPr>
            <w:tcW w:w="1116" w:type="pct"/>
            <w:vAlign w:val="center"/>
          </w:tcPr>
          <w:p w14:paraId="6BC76B44" w14:textId="07477FB3"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Proaspătă</w:t>
            </w:r>
          </w:p>
        </w:tc>
        <w:tc>
          <w:tcPr>
            <w:tcW w:w="1415" w:type="pct"/>
            <w:vAlign w:val="center"/>
          </w:tcPr>
          <w:p w14:paraId="5C6B021E" w14:textId="77777777" w:rsidR="007C0A0A" w:rsidRPr="009F499F" w:rsidRDefault="007C0A0A" w:rsidP="0085651D">
            <w:pPr>
              <w:rPr>
                <w:rFonts w:ascii="Times New Roman" w:hAnsi="Times New Roman"/>
                <w:bCs/>
                <w:color w:val="000000"/>
                <w:lang w:val="ro-RO" w:eastAsia="ru-RU"/>
              </w:rPr>
            </w:pPr>
          </w:p>
        </w:tc>
        <w:tc>
          <w:tcPr>
            <w:tcW w:w="523" w:type="pct"/>
            <w:vAlign w:val="center"/>
          </w:tcPr>
          <w:p w14:paraId="103D2C5E"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5B6DE5C4" w14:textId="77777777" w:rsidTr="0085651D">
        <w:trPr>
          <w:trHeight w:val="70"/>
        </w:trPr>
        <w:tc>
          <w:tcPr>
            <w:tcW w:w="888" w:type="pct"/>
            <w:vMerge/>
          </w:tcPr>
          <w:p w14:paraId="722C0D9C"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1F130426" w14:textId="049E9AF9" w:rsidR="007C0A0A" w:rsidRPr="009F499F" w:rsidRDefault="007C0A0A"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Miros</w:t>
            </w:r>
          </w:p>
        </w:tc>
        <w:tc>
          <w:tcPr>
            <w:tcW w:w="1116" w:type="pct"/>
            <w:vAlign w:val="center"/>
          </w:tcPr>
          <w:p w14:paraId="3792DDA1" w14:textId="60AA081D"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Fără mirosuri străine</w:t>
            </w:r>
          </w:p>
        </w:tc>
        <w:tc>
          <w:tcPr>
            <w:tcW w:w="1415" w:type="pct"/>
            <w:vAlign w:val="center"/>
          </w:tcPr>
          <w:p w14:paraId="184D2954" w14:textId="77777777" w:rsidR="007C0A0A" w:rsidRPr="009F499F" w:rsidRDefault="007C0A0A" w:rsidP="0085651D">
            <w:pPr>
              <w:rPr>
                <w:rFonts w:ascii="Times New Roman" w:hAnsi="Times New Roman"/>
                <w:bCs/>
                <w:color w:val="000000"/>
                <w:lang w:val="ro-RO" w:eastAsia="ru-RU"/>
              </w:rPr>
            </w:pPr>
          </w:p>
        </w:tc>
        <w:tc>
          <w:tcPr>
            <w:tcW w:w="523" w:type="pct"/>
            <w:vAlign w:val="center"/>
          </w:tcPr>
          <w:p w14:paraId="63374C10"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40307986" w14:textId="77777777" w:rsidTr="0085651D">
        <w:trPr>
          <w:trHeight w:val="162"/>
        </w:trPr>
        <w:tc>
          <w:tcPr>
            <w:tcW w:w="888" w:type="pct"/>
            <w:vMerge/>
          </w:tcPr>
          <w:p w14:paraId="75B98067" w14:textId="77777777" w:rsidR="007C0A0A" w:rsidRPr="009F499F" w:rsidRDefault="007C0A0A" w:rsidP="00281B2E">
            <w:pPr>
              <w:rPr>
                <w:rFonts w:ascii="Times New Roman" w:hAnsi="Times New Roman"/>
                <w:bCs/>
                <w:color w:val="000000"/>
                <w:lang w:val="ro-RO" w:eastAsia="ru-RU"/>
              </w:rPr>
            </w:pPr>
          </w:p>
        </w:tc>
        <w:tc>
          <w:tcPr>
            <w:tcW w:w="1058" w:type="pct"/>
            <w:tcBorders>
              <w:bottom w:val="single" w:sz="4" w:space="0" w:color="auto"/>
            </w:tcBorders>
            <w:vAlign w:val="center"/>
          </w:tcPr>
          <w:p w14:paraId="687FEBB9" w14:textId="05CD5199" w:rsidR="007C0A0A" w:rsidRPr="009F499F" w:rsidRDefault="007C0A0A"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Altele</w:t>
            </w:r>
          </w:p>
        </w:tc>
        <w:tc>
          <w:tcPr>
            <w:tcW w:w="1116" w:type="pct"/>
            <w:tcBorders>
              <w:bottom w:val="single" w:sz="4" w:space="0" w:color="auto"/>
            </w:tcBorders>
            <w:vAlign w:val="center"/>
          </w:tcPr>
          <w:p w14:paraId="0E82FF3D" w14:textId="5D6D244A"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Absenţa agenţilor de neutralizare, a antioxidanţilor şi a conservanţilor</w:t>
            </w:r>
          </w:p>
        </w:tc>
        <w:tc>
          <w:tcPr>
            <w:tcW w:w="1415" w:type="pct"/>
            <w:tcBorders>
              <w:bottom w:val="single" w:sz="4" w:space="0" w:color="auto"/>
            </w:tcBorders>
            <w:vAlign w:val="center"/>
          </w:tcPr>
          <w:p w14:paraId="52867145" w14:textId="77777777" w:rsidR="007C0A0A" w:rsidRPr="009F499F" w:rsidRDefault="007C0A0A" w:rsidP="0085651D">
            <w:pPr>
              <w:rPr>
                <w:rFonts w:ascii="Times New Roman" w:hAnsi="Times New Roman"/>
                <w:bCs/>
                <w:color w:val="000000"/>
                <w:lang w:val="ro-RO" w:eastAsia="ru-RU"/>
              </w:rPr>
            </w:pPr>
          </w:p>
        </w:tc>
        <w:tc>
          <w:tcPr>
            <w:tcW w:w="523" w:type="pct"/>
            <w:tcBorders>
              <w:bottom w:val="single" w:sz="4" w:space="0" w:color="auto"/>
            </w:tcBorders>
            <w:vAlign w:val="center"/>
          </w:tcPr>
          <w:p w14:paraId="0AB4410E" w14:textId="77777777" w:rsidR="007C0A0A" w:rsidRPr="009F499F" w:rsidRDefault="007C0A0A" w:rsidP="0085651D">
            <w:pPr>
              <w:jc w:val="center"/>
              <w:rPr>
                <w:rFonts w:ascii="Times New Roman" w:hAnsi="Times New Roman"/>
                <w:bCs/>
                <w:color w:val="000000"/>
                <w:lang w:val="ro-RO" w:eastAsia="ru-RU"/>
              </w:rPr>
            </w:pPr>
          </w:p>
        </w:tc>
      </w:tr>
      <w:tr w:rsidR="00D279FE" w:rsidRPr="009F499F" w14:paraId="4456AD1D" w14:textId="77777777" w:rsidTr="0085651D">
        <w:trPr>
          <w:trHeight w:val="70"/>
        </w:trPr>
        <w:tc>
          <w:tcPr>
            <w:tcW w:w="888" w:type="pct"/>
            <w:vMerge w:val="restart"/>
          </w:tcPr>
          <w:p w14:paraId="2140E76D" w14:textId="5546EA46" w:rsidR="00D279FE" w:rsidRPr="009F499F" w:rsidRDefault="00D279FE" w:rsidP="00684E99">
            <w:pPr>
              <w:rPr>
                <w:rFonts w:ascii="Times New Roman" w:hAnsi="Times New Roman"/>
                <w:bCs/>
                <w:color w:val="000000"/>
                <w:lang w:val="ro-RO" w:eastAsia="ru-RU"/>
              </w:rPr>
            </w:pPr>
            <w:r w:rsidRPr="009F499F">
              <w:rPr>
                <w:rFonts w:ascii="Times New Roman" w:hAnsi="Times New Roman"/>
                <w:bCs/>
                <w:color w:val="000000"/>
                <w:lang w:val="ro-RO" w:eastAsia="ru-RU"/>
              </w:rPr>
              <w:t>Sm</w:t>
            </w:r>
            <w:r w:rsidR="00684E99" w:rsidRPr="009F499F">
              <w:rPr>
                <w:rFonts w:ascii="Times New Roman" w:hAnsi="Times New Roman"/>
                <w:bCs/>
                <w:color w:val="000000"/>
                <w:lang w:val="ro-RO" w:eastAsia="ru-RU"/>
              </w:rPr>
              <w:t>â</w:t>
            </w:r>
            <w:r w:rsidRPr="009F499F">
              <w:rPr>
                <w:rFonts w:ascii="Times New Roman" w:hAnsi="Times New Roman"/>
                <w:bCs/>
                <w:color w:val="000000"/>
                <w:lang w:val="ro-RO" w:eastAsia="ru-RU"/>
              </w:rPr>
              <w:t>nt</w:t>
            </w:r>
            <w:r w:rsidR="009359B8" w:rsidRPr="009F499F">
              <w:rPr>
                <w:rFonts w:ascii="Times New Roman" w:hAnsi="Times New Roman"/>
                <w:bCs/>
                <w:color w:val="000000"/>
                <w:lang w:val="ro-RO" w:eastAsia="ru-RU"/>
              </w:rPr>
              <w:t>â</w:t>
            </w:r>
            <w:r w:rsidRPr="009F499F">
              <w:rPr>
                <w:rFonts w:ascii="Times New Roman" w:hAnsi="Times New Roman"/>
                <w:bCs/>
                <w:color w:val="000000"/>
                <w:lang w:val="ro-RO" w:eastAsia="ru-RU"/>
              </w:rPr>
              <w:t>nă</w:t>
            </w:r>
          </w:p>
        </w:tc>
        <w:tc>
          <w:tcPr>
            <w:tcW w:w="1058" w:type="pct"/>
            <w:tcBorders>
              <w:bottom w:val="single" w:sz="4" w:space="0" w:color="auto"/>
            </w:tcBorders>
            <w:vAlign w:val="center"/>
          </w:tcPr>
          <w:p w14:paraId="51FAF545" w14:textId="1249BBE4" w:rsidR="00D279FE"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1116" w:type="pct"/>
            <w:tcBorders>
              <w:bottom w:val="single" w:sz="4" w:space="0" w:color="auto"/>
            </w:tcBorders>
            <w:vAlign w:val="center"/>
          </w:tcPr>
          <w:p w14:paraId="23A04C82" w14:textId="0E8A39D9"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min. 35 % m/m</w:t>
            </w:r>
          </w:p>
        </w:tc>
        <w:tc>
          <w:tcPr>
            <w:tcW w:w="1415" w:type="pct"/>
            <w:tcBorders>
              <w:bottom w:val="single" w:sz="4" w:space="0" w:color="auto"/>
            </w:tcBorders>
            <w:vAlign w:val="center"/>
          </w:tcPr>
          <w:p w14:paraId="57A3D50B" w14:textId="02CDDC70"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450:2014</w:t>
            </w:r>
          </w:p>
        </w:tc>
        <w:tc>
          <w:tcPr>
            <w:tcW w:w="523" w:type="pct"/>
            <w:tcBorders>
              <w:bottom w:val="single" w:sz="4" w:space="0" w:color="auto"/>
            </w:tcBorders>
            <w:vAlign w:val="center"/>
          </w:tcPr>
          <w:p w14:paraId="4330DB37" w14:textId="77777777" w:rsidR="00D279FE" w:rsidRPr="009F499F" w:rsidRDefault="00D279FE" w:rsidP="0085651D">
            <w:pPr>
              <w:jc w:val="center"/>
              <w:rPr>
                <w:rFonts w:ascii="Times New Roman" w:hAnsi="Times New Roman"/>
                <w:bCs/>
                <w:color w:val="000000"/>
                <w:lang w:val="ro-RO" w:eastAsia="ru-RU"/>
              </w:rPr>
            </w:pPr>
          </w:p>
        </w:tc>
      </w:tr>
      <w:tr w:rsidR="00D279FE" w:rsidRPr="009F499F" w14:paraId="25BCFFBB" w14:textId="77777777" w:rsidTr="0085651D">
        <w:trPr>
          <w:trHeight w:val="153"/>
        </w:trPr>
        <w:tc>
          <w:tcPr>
            <w:tcW w:w="888" w:type="pct"/>
            <w:vMerge/>
            <w:tcBorders>
              <w:right w:val="single" w:sz="4" w:space="0" w:color="auto"/>
            </w:tcBorders>
          </w:tcPr>
          <w:p w14:paraId="4C3C0D19" w14:textId="77777777" w:rsidR="00D279FE" w:rsidRPr="009F499F" w:rsidRDefault="00D279FE"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36CF5093" w14:textId="77777777"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 care nu provine din lapte</w:t>
            </w:r>
          </w:p>
        </w:tc>
        <w:tc>
          <w:tcPr>
            <w:tcW w:w="1116" w:type="pct"/>
            <w:tcBorders>
              <w:top w:val="single" w:sz="4" w:space="0" w:color="auto"/>
              <w:left w:val="single" w:sz="4" w:space="0" w:color="auto"/>
              <w:bottom w:val="single" w:sz="4" w:space="0" w:color="auto"/>
              <w:right w:val="single" w:sz="4" w:space="0" w:color="auto"/>
            </w:tcBorders>
            <w:vAlign w:val="center"/>
          </w:tcPr>
          <w:p w14:paraId="4A52DEBC" w14:textId="77777777" w:rsidR="00D279FE" w:rsidRPr="009F499F" w:rsidRDefault="00D279FE" w:rsidP="0085651D">
            <w:pPr>
              <w:rPr>
                <w:rFonts w:ascii="Times New Roman" w:hAnsi="Times New Roman"/>
                <w:bCs/>
                <w:color w:val="000000"/>
                <w:lang w:val="ro-RO" w:eastAsia="ru-RU"/>
              </w:rPr>
            </w:pPr>
          </w:p>
        </w:tc>
        <w:tc>
          <w:tcPr>
            <w:tcW w:w="1415" w:type="pct"/>
            <w:tcBorders>
              <w:top w:val="single" w:sz="4" w:space="0" w:color="auto"/>
              <w:left w:val="single" w:sz="4" w:space="0" w:color="auto"/>
              <w:bottom w:val="single" w:sz="4" w:space="0" w:color="auto"/>
              <w:right w:val="single" w:sz="4" w:space="0" w:color="auto"/>
            </w:tcBorders>
            <w:vAlign w:val="center"/>
          </w:tcPr>
          <w:p w14:paraId="6837A923" w14:textId="77777777"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19</w:t>
            </w:r>
          </w:p>
        </w:tc>
        <w:tc>
          <w:tcPr>
            <w:tcW w:w="523" w:type="pct"/>
            <w:tcBorders>
              <w:top w:val="single" w:sz="4" w:space="0" w:color="auto"/>
              <w:left w:val="single" w:sz="4" w:space="0" w:color="auto"/>
              <w:bottom w:val="single" w:sz="4" w:space="0" w:color="auto"/>
            </w:tcBorders>
            <w:vAlign w:val="center"/>
          </w:tcPr>
          <w:p w14:paraId="3A60918F" w14:textId="77777777" w:rsidR="00D279FE" w:rsidRPr="009F499F" w:rsidRDefault="00D279FE" w:rsidP="0085651D">
            <w:pPr>
              <w:jc w:val="center"/>
              <w:rPr>
                <w:rFonts w:ascii="Times New Roman" w:hAnsi="Times New Roman"/>
                <w:bCs/>
                <w:color w:val="000000"/>
                <w:lang w:val="ro-RO" w:eastAsia="ru-RU"/>
              </w:rPr>
            </w:pPr>
          </w:p>
        </w:tc>
      </w:tr>
      <w:tr w:rsidR="00D279FE" w:rsidRPr="009F499F" w14:paraId="4D421356" w14:textId="77777777" w:rsidTr="0085651D">
        <w:trPr>
          <w:trHeight w:val="70"/>
        </w:trPr>
        <w:tc>
          <w:tcPr>
            <w:tcW w:w="888" w:type="pct"/>
            <w:vMerge/>
            <w:tcBorders>
              <w:right w:val="single" w:sz="4" w:space="0" w:color="auto"/>
            </w:tcBorders>
          </w:tcPr>
          <w:p w14:paraId="650ABC35" w14:textId="77777777" w:rsidR="00D279FE" w:rsidRPr="009F499F" w:rsidRDefault="00D279FE"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67E32ACC" w14:textId="59699212"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Marcatori:</w:t>
            </w:r>
          </w:p>
        </w:tc>
        <w:tc>
          <w:tcPr>
            <w:tcW w:w="1116" w:type="pct"/>
            <w:tcBorders>
              <w:top w:val="single" w:sz="4" w:space="0" w:color="auto"/>
              <w:left w:val="single" w:sz="4" w:space="0" w:color="auto"/>
              <w:bottom w:val="single" w:sz="4" w:space="0" w:color="auto"/>
              <w:right w:val="single" w:sz="4" w:space="0" w:color="auto"/>
            </w:tcBorders>
            <w:vAlign w:val="center"/>
          </w:tcPr>
          <w:p w14:paraId="10EDC362" w14:textId="77777777" w:rsidR="00D279FE" w:rsidRPr="009F499F" w:rsidRDefault="00D279FE" w:rsidP="0085651D">
            <w:pPr>
              <w:rPr>
                <w:rFonts w:ascii="Times New Roman" w:hAnsi="Times New Roman"/>
                <w:bCs/>
                <w:color w:val="000000"/>
                <w:lang w:val="ro-RO" w:eastAsia="ru-RU"/>
              </w:rPr>
            </w:pPr>
          </w:p>
        </w:tc>
        <w:tc>
          <w:tcPr>
            <w:tcW w:w="1415" w:type="pct"/>
            <w:tcBorders>
              <w:top w:val="single" w:sz="4" w:space="0" w:color="auto"/>
              <w:left w:val="single" w:sz="4" w:space="0" w:color="auto"/>
              <w:bottom w:val="single" w:sz="4" w:space="0" w:color="auto"/>
              <w:right w:val="single" w:sz="4" w:space="0" w:color="auto"/>
            </w:tcBorders>
            <w:vAlign w:val="center"/>
          </w:tcPr>
          <w:p w14:paraId="0C6D2FF7" w14:textId="77777777" w:rsidR="00D279FE" w:rsidRPr="009F499F" w:rsidRDefault="00D279FE" w:rsidP="0085651D">
            <w:pPr>
              <w:rPr>
                <w:rFonts w:ascii="Times New Roman" w:hAnsi="Times New Roman"/>
                <w:bCs/>
                <w:color w:val="000000"/>
                <w:lang w:val="ro-RO" w:eastAsia="ru-RU"/>
              </w:rPr>
            </w:pPr>
          </w:p>
        </w:tc>
        <w:tc>
          <w:tcPr>
            <w:tcW w:w="523" w:type="pct"/>
            <w:tcBorders>
              <w:top w:val="single" w:sz="4" w:space="0" w:color="auto"/>
              <w:left w:val="single" w:sz="4" w:space="0" w:color="auto"/>
              <w:bottom w:val="single" w:sz="4" w:space="0" w:color="auto"/>
              <w:right w:val="single" w:sz="4" w:space="0" w:color="auto"/>
            </w:tcBorders>
            <w:vAlign w:val="center"/>
          </w:tcPr>
          <w:p w14:paraId="53D5D465" w14:textId="77777777" w:rsidR="00D279FE" w:rsidRPr="009F499F" w:rsidRDefault="00D279FE" w:rsidP="0085651D">
            <w:pPr>
              <w:jc w:val="center"/>
              <w:rPr>
                <w:rFonts w:ascii="Times New Roman" w:hAnsi="Times New Roman"/>
                <w:bCs/>
                <w:color w:val="000000"/>
                <w:lang w:val="ro-RO" w:eastAsia="ru-RU"/>
              </w:rPr>
            </w:pPr>
          </w:p>
        </w:tc>
      </w:tr>
      <w:tr w:rsidR="00D279FE" w:rsidRPr="009F499F" w14:paraId="01FD79F5" w14:textId="77777777" w:rsidTr="0085651D">
        <w:trPr>
          <w:trHeight w:val="79"/>
        </w:trPr>
        <w:tc>
          <w:tcPr>
            <w:tcW w:w="888" w:type="pct"/>
            <w:vMerge/>
            <w:tcBorders>
              <w:right w:val="single" w:sz="4" w:space="0" w:color="auto"/>
            </w:tcBorders>
          </w:tcPr>
          <w:p w14:paraId="2BB9BC0A" w14:textId="77777777" w:rsidR="00D279FE" w:rsidRPr="009F499F" w:rsidRDefault="00D279FE"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0F6F900C" w14:textId="4215A5F7"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-steroli</w:t>
            </w:r>
          </w:p>
        </w:tc>
        <w:tc>
          <w:tcPr>
            <w:tcW w:w="1116" w:type="pct"/>
            <w:tcBorders>
              <w:top w:val="single" w:sz="4" w:space="0" w:color="auto"/>
              <w:left w:val="single" w:sz="4" w:space="0" w:color="auto"/>
              <w:bottom w:val="single" w:sz="4" w:space="0" w:color="auto"/>
              <w:right w:val="single" w:sz="4" w:space="0" w:color="auto"/>
            </w:tcBorders>
            <w:vAlign w:val="center"/>
          </w:tcPr>
          <w:p w14:paraId="45F5C99E" w14:textId="614C85C1"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7</w:t>
            </w:r>
          </w:p>
        </w:tc>
        <w:tc>
          <w:tcPr>
            <w:tcW w:w="1415" w:type="pct"/>
            <w:tcBorders>
              <w:top w:val="single" w:sz="4" w:space="0" w:color="auto"/>
              <w:left w:val="single" w:sz="4" w:space="0" w:color="auto"/>
              <w:bottom w:val="single" w:sz="4" w:space="0" w:color="auto"/>
              <w:right w:val="single" w:sz="4" w:space="0" w:color="auto"/>
            </w:tcBorders>
            <w:vAlign w:val="center"/>
          </w:tcPr>
          <w:p w14:paraId="01448127" w14:textId="77777777" w:rsidR="00D279FE" w:rsidRPr="009F499F" w:rsidRDefault="00D279FE" w:rsidP="0085651D">
            <w:pPr>
              <w:rPr>
                <w:rFonts w:ascii="Times New Roman" w:hAnsi="Times New Roman"/>
                <w:bCs/>
                <w:color w:val="000000"/>
                <w:lang w:val="ro-RO" w:eastAsia="ru-RU"/>
              </w:rPr>
            </w:pPr>
          </w:p>
        </w:tc>
        <w:tc>
          <w:tcPr>
            <w:tcW w:w="523" w:type="pct"/>
            <w:tcBorders>
              <w:top w:val="single" w:sz="4" w:space="0" w:color="auto"/>
              <w:left w:val="single" w:sz="4" w:space="0" w:color="auto"/>
              <w:bottom w:val="single" w:sz="4" w:space="0" w:color="auto"/>
              <w:right w:val="single" w:sz="4" w:space="0" w:color="auto"/>
            </w:tcBorders>
            <w:vAlign w:val="center"/>
          </w:tcPr>
          <w:p w14:paraId="3C1B64F9" w14:textId="47DCA199" w:rsidR="00D279FE" w:rsidRPr="009F499F" w:rsidRDefault="00D279FE"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D279FE" w:rsidRPr="009F499F" w14:paraId="0DB2B79C" w14:textId="77777777" w:rsidTr="0085651D">
        <w:trPr>
          <w:trHeight w:val="143"/>
        </w:trPr>
        <w:tc>
          <w:tcPr>
            <w:tcW w:w="888" w:type="pct"/>
            <w:vMerge/>
            <w:tcBorders>
              <w:right w:val="single" w:sz="4" w:space="0" w:color="auto"/>
            </w:tcBorders>
          </w:tcPr>
          <w:p w14:paraId="5BE90FD8" w14:textId="77777777" w:rsidR="00D279FE" w:rsidRPr="009F499F" w:rsidRDefault="00D279FE"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1711C563" w14:textId="538CBE02"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-vanilină</w:t>
            </w:r>
          </w:p>
        </w:tc>
        <w:tc>
          <w:tcPr>
            <w:tcW w:w="1116" w:type="pct"/>
            <w:tcBorders>
              <w:top w:val="single" w:sz="4" w:space="0" w:color="auto"/>
              <w:left w:val="single" w:sz="4" w:space="0" w:color="auto"/>
              <w:bottom w:val="single" w:sz="4" w:space="0" w:color="auto"/>
              <w:right w:val="single" w:sz="4" w:space="0" w:color="auto"/>
            </w:tcBorders>
            <w:vAlign w:val="center"/>
          </w:tcPr>
          <w:p w14:paraId="1FCE1A5E" w14:textId="16237EAE"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5</w:t>
            </w:r>
          </w:p>
        </w:tc>
        <w:tc>
          <w:tcPr>
            <w:tcW w:w="1415" w:type="pct"/>
            <w:tcBorders>
              <w:top w:val="single" w:sz="4" w:space="0" w:color="auto"/>
              <w:left w:val="single" w:sz="4" w:space="0" w:color="auto"/>
              <w:bottom w:val="single" w:sz="4" w:space="0" w:color="auto"/>
              <w:right w:val="single" w:sz="4" w:space="0" w:color="auto"/>
            </w:tcBorders>
            <w:vAlign w:val="center"/>
          </w:tcPr>
          <w:p w14:paraId="40D652DA" w14:textId="0FB465C4"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5</w:t>
            </w:r>
          </w:p>
        </w:tc>
        <w:tc>
          <w:tcPr>
            <w:tcW w:w="523" w:type="pct"/>
            <w:tcBorders>
              <w:top w:val="single" w:sz="4" w:space="0" w:color="auto"/>
              <w:left w:val="single" w:sz="4" w:space="0" w:color="auto"/>
              <w:bottom w:val="single" w:sz="4" w:space="0" w:color="auto"/>
              <w:right w:val="single" w:sz="4" w:space="0" w:color="auto"/>
            </w:tcBorders>
            <w:vAlign w:val="center"/>
          </w:tcPr>
          <w:p w14:paraId="793552B4" w14:textId="77777777" w:rsidR="00D279FE" w:rsidRPr="009F499F" w:rsidRDefault="00D279FE" w:rsidP="0085651D">
            <w:pPr>
              <w:jc w:val="center"/>
              <w:rPr>
                <w:rFonts w:ascii="Times New Roman" w:hAnsi="Times New Roman"/>
                <w:bCs/>
                <w:i/>
                <w:color w:val="000000"/>
                <w:lang w:val="ro-RO" w:eastAsia="ru-RU"/>
              </w:rPr>
            </w:pPr>
          </w:p>
        </w:tc>
      </w:tr>
      <w:tr w:rsidR="00D279FE" w:rsidRPr="009F499F" w14:paraId="3F046690" w14:textId="77777777" w:rsidTr="0085651D">
        <w:trPr>
          <w:trHeight w:val="70"/>
        </w:trPr>
        <w:tc>
          <w:tcPr>
            <w:tcW w:w="888" w:type="pct"/>
            <w:vMerge/>
            <w:tcBorders>
              <w:right w:val="single" w:sz="4" w:space="0" w:color="auto"/>
            </w:tcBorders>
          </w:tcPr>
          <w:p w14:paraId="5A99CC48" w14:textId="77777777" w:rsidR="00D279FE" w:rsidRPr="009F499F" w:rsidRDefault="00D279FE"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593ECD55" w14:textId="5962454A"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-etil esterul acidului carotenic</w:t>
            </w:r>
          </w:p>
        </w:tc>
        <w:tc>
          <w:tcPr>
            <w:tcW w:w="1116" w:type="pct"/>
            <w:tcBorders>
              <w:top w:val="single" w:sz="4" w:space="0" w:color="auto"/>
              <w:left w:val="single" w:sz="4" w:space="0" w:color="auto"/>
              <w:bottom w:val="single" w:sz="4" w:space="0" w:color="auto"/>
              <w:right w:val="single" w:sz="4" w:space="0" w:color="auto"/>
            </w:tcBorders>
            <w:vAlign w:val="center"/>
          </w:tcPr>
          <w:p w14:paraId="5958144A" w14:textId="51EC88F4"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6</w:t>
            </w:r>
          </w:p>
        </w:tc>
        <w:tc>
          <w:tcPr>
            <w:tcW w:w="1415" w:type="pct"/>
            <w:tcBorders>
              <w:top w:val="single" w:sz="4" w:space="0" w:color="auto"/>
              <w:left w:val="single" w:sz="4" w:space="0" w:color="auto"/>
              <w:bottom w:val="single" w:sz="4" w:space="0" w:color="auto"/>
              <w:right w:val="single" w:sz="4" w:space="0" w:color="auto"/>
            </w:tcBorders>
            <w:vAlign w:val="center"/>
          </w:tcPr>
          <w:p w14:paraId="230F2FA1" w14:textId="77777777" w:rsidR="00D279FE" w:rsidRPr="009F499F" w:rsidRDefault="00D279FE" w:rsidP="0085651D">
            <w:pPr>
              <w:rPr>
                <w:rFonts w:ascii="Times New Roman" w:hAnsi="Times New Roman"/>
                <w:bCs/>
                <w:color w:val="000000"/>
                <w:lang w:val="ro-RO" w:eastAsia="ru-RU"/>
              </w:rPr>
            </w:pPr>
          </w:p>
        </w:tc>
        <w:tc>
          <w:tcPr>
            <w:tcW w:w="523" w:type="pct"/>
            <w:tcBorders>
              <w:top w:val="single" w:sz="4" w:space="0" w:color="auto"/>
              <w:left w:val="single" w:sz="4" w:space="0" w:color="auto"/>
              <w:bottom w:val="single" w:sz="4" w:space="0" w:color="auto"/>
              <w:right w:val="single" w:sz="4" w:space="0" w:color="auto"/>
            </w:tcBorders>
            <w:vAlign w:val="center"/>
          </w:tcPr>
          <w:p w14:paraId="18A2F7AD" w14:textId="4EBE2FB1" w:rsidR="00D279FE" w:rsidRPr="009F499F" w:rsidRDefault="00D279FE"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D279FE" w:rsidRPr="009F499F" w14:paraId="2A57FC4F" w14:textId="77777777" w:rsidTr="0085651D">
        <w:trPr>
          <w:trHeight w:val="364"/>
        </w:trPr>
        <w:tc>
          <w:tcPr>
            <w:tcW w:w="888" w:type="pct"/>
            <w:vMerge/>
            <w:tcBorders>
              <w:right w:val="single" w:sz="4" w:space="0" w:color="auto"/>
            </w:tcBorders>
          </w:tcPr>
          <w:p w14:paraId="11BAFA86" w14:textId="77777777" w:rsidR="00D279FE" w:rsidRPr="009F499F" w:rsidRDefault="00D279FE" w:rsidP="00281B2E">
            <w:pPr>
              <w:rPr>
                <w:rFonts w:ascii="Times New Roman" w:hAnsi="Times New Roman"/>
                <w:bCs/>
                <w:color w:val="000000"/>
                <w:lang w:val="ro-RO" w:eastAsia="ru-RU"/>
              </w:rPr>
            </w:pPr>
          </w:p>
        </w:tc>
        <w:tc>
          <w:tcPr>
            <w:tcW w:w="1058" w:type="pct"/>
            <w:tcBorders>
              <w:top w:val="single" w:sz="4" w:space="0" w:color="auto"/>
              <w:left w:val="single" w:sz="4" w:space="0" w:color="auto"/>
              <w:bottom w:val="single" w:sz="4" w:space="0" w:color="auto"/>
              <w:right w:val="single" w:sz="4" w:space="0" w:color="auto"/>
            </w:tcBorders>
            <w:vAlign w:val="center"/>
          </w:tcPr>
          <w:p w14:paraId="4D299AC1" w14:textId="2A091DAC"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-trigliceride ale acidului enantic</w:t>
            </w:r>
          </w:p>
        </w:tc>
        <w:tc>
          <w:tcPr>
            <w:tcW w:w="1116" w:type="pct"/>
            <w:tcBorders>
              <w:top w:val="single" w:sz="4" w:space="0" w:color="auto"/>
              <w:left w:val="single" w:sz="4" w:space="0" w:color="auto"/>
              <w:bottom w:val="single" w:sz="4" w:space="0" w:color="auto"/>
              <w:right w:val="single" w:sz="4" w:space="0" w:color="auto"/>
            </w:tcBorders>
            <w:vAlign w:val="center"/>
          </w:tcPr>
          <w:p w14:paraId="5022C12B" w14:textId="3D9FC256"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A se vedea anexa nr. 4</w:t>
            </w:r>
          </w:p>
        </w:tc>
        <w:tc>
          <w:tcPr>
            <w:tcW w:w="1415" w:type="pct"/>
            <w:tcBorders>
              <w:top w:val="single" w:sz="4" w:space="0" w:color="auto"/>
              <w:left w:val="single" w:sz="4" w:space="0" w:color="auto"/>
              <w:bottom w:val="single" w:sz="4" w:space="0" w:color="auto"/>
              <w:right w:val="single" w:sz="4" w:space="0" w:color="auto"/>
            </w:tcBorders>
            <w:vAlign w:val="center"/>
          </w:tcPr>
          <w:p w14:paraId="60596D67" w14:textId="589785FC" w:rsidR="00D279FE" w:rsidRPr="009F499F" w:rsidRDefault="00D279FE"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4</w:t>
            </w:r>
          </w:p>
        </w:tc>
        <w:tc>
          <w:tcPr>
            <w:tcW w:w="523" w:type="pct"/>
            <w:tcBorders>
              <w:top w:val="single" w:sz="4" w:space="0" w:color="auto"/>
              <w:left w:val="single" w:sz="4" w:space="0" w:color="auto"/>
              <w:bottom w:val="single" w:sz="4" w:space="0" w:color="auto"/>
              <w:right w:val="single" w:sz="4" w:space="0" w:color="auto"/>
            </w:tcBorders>
            <w:vAlign w:val="center"/>
          </w:tcPr>
          <w:p w14:paraId="61C70000" w14:textId="77777777" w:rsidR="00D279FE" w:rsidRPr="009F499F" w:rsidRDefault="00D279FE" w:rsidP="0085651D">
            <w:pPr>
              <w:jc w:val="center"/>
              <w:rPr>
                <w:rFonts w:ascii="Times New Roman" w:hAnsi="Times New Roman"/>
                <w:bCs/>
                <w:color w:val="000000"/>
                <w:lang w:val="ro-RO" w:eastAsia="ru-RU"/>
              </w:rPr>
            </w:pPr>
          </w:p>
        </w:tc>
      </w:tr>
      <w:tr w:rsidR="007C0A0A" w:rsidRPr="009F499F" w14:paraId="0900A923" w14:textId="77777777" w:rsidTr="0085651D">
        <w:trPr>
          <w:trHeight w:val="576"/>
        </w:trPr>
        <w:tc>
          <w:tcPr>
            <w:tcW w:w="888" w:type="pct"/>
          </w:tcPr>
          <w:p w14:paraId="7F487EE2" w14:textId="186D95B2" w:rsidR="007C0A0A" w:rsidRPr="009F499F" w:rsidRDefault="007C0A0A" w:rsidP="00281B2E">
            <w:pPr>
              <w:rPr>
                <w:rFonts w:ascii="Times New Roman" w:hAnsi="Times New Roman"/>
                <w:bCs/>
                <w:color w:val="000000"/>
                <w:lang w:val="ro-RO" w:eastAsia="ru-RU"/>
              </w:rPr>
            </w:pPr>
            <w:r w:rsidRPr="009F499F">
              <w:rPr>
                <w:rFonts w:ascii="Times New Roman" w:hAnsi="Times New Roman"/>
                <w:bCs/>
                <w:color w:val="000000"/>
                <w:lang w:val="ro-RO" w:eastAsia="ru-RU"/>
              </w:rPr>
              <w:t>Br</w:t>
            </w:r>
            <w:r w:rsidR="009359B8" w:rsidRPr="009F499F">
              <w:rPr>
                <w:rFonts w:ascii="Times New Roman" w:hAnsi="Times New Roman"/>
                <w:bCs/>
                <w:color w:val="000000"/>
                <w:lang w:val="ro-RO" w:eastAsia="ru-RU"/>
              </w:rPr>
              <w:t>â</w:t>
            </w:r>
            <w:r w:rsidRPr="009F499F">
              <w:rPr>
                <w:rFonts w:ascii="Times New Roman" w:hAnsi="Times New Roman"/>
                <w:bCs/>
                <w:color w:val="000000"/>
                <w:lang w:val="ro-RO" w:eastAsia="ru-RU"/>
              </w:rPr>
              <w:t>nză produsă din lapte de oaie şi/sau capră</w:t>
            </w:r>
          </w:p>
        </w:tc>
        <w:tc>
          <w:tcPr>
            <w:tcW w:w="1058" w:type="pct"/>
            <w:tcBorders>
              <w:top w:val="single" w:sz="4" w:space="0" w:color="auto"/>
            </w:tcBorders>
            <w:vAlign w:val="center"/>
          </w:tcPr>
          <w:p w14:paraId="1B389B3D"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Lapte de vacă</w:t>
            </w:r>
          </w:p>
        </w:tc>
        <w:tc>
          <w:tcPr>
            <w:tcW w:w="1116" w:type="pct"/>
            <w:tcBorders>
              <w:top w:val="single" w:sz="4" w:space="0" w:color="auto"/>
            </w:tcBorders>
            <w:vAlign w:val="center"/>
          </w:tcPr>
          <w:p w14:paraId="65A845CE"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&lt; 1 % m/m</w:t>
            </w:r>
          </w:p>
        </w:tc>
        <w:tc>
          <w:tcPr>
            <w:tcW w:w="1415" w:type="pct"/>
            <w:tcBorders>
              <w:top w:val="single" w:sz="4" w:space="0" w:color="auto"/>
            </w:tcBorders>
            <w:vAlign w:val="center"/>
          </w:tcPr>
          <w:p w14:paraId="038AD717"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8</w:t>
            </w:r>
          </w:p>
        </w:tc>
        <w:tc>
          <w:tcPr>
            <w:tcW w:w="523" w:type="pct"/>
            <w:tcBorders>
              <w:top w:val="single" w:sz="4" w:space="0" w:color="auto"/>
            </w:tcBorders>
            <w:vAlign w:val="center"/>
          </w:tcPr>
          <w:p w14:paraId="006A4C60"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16AE8B48" w14:textId="77777777" w:rsidTr="0085651D">
        <w:trPr>
          <w:trHeight w:val="70"/>
        </w:trPr>
        <w:tc>
          <w:tcPr>
            <w:tcW w:w="888" w:type="pct"/>
            <w:vMerge w:val="restart"/>
          </w:tcPr>
          <w:p w14:paraId="79656846" w14:textId="77777777" w:rsidR="007C0A0A" w:rsidRPr="009F499F" w:rsidRDefault="007C0A0A" w:rsidP="00281B2E">
            <w:pPr>
              <w:rPr>
                <w:rFonts w:ascii="Times New Roman" w:hAnsi="Times New Roman"/>
                <w:bCs/>
                <w:color w:val="000000"/>
                <w:lang w:val="ro-RO" w:eastAsia="ru-RU"/>
              </w:rPr>
            </w:pPr>
            <w:r w:rsidRPr="009F499F">
              <w:rPr>
                <w:rFonts w:ascii="Times New Roman" w:hAnsi="Times New Roman"/>
                <w:bCs/>
                <w:color w:val="000000"/>
                <w:lang w:val="ro-RO" w:eastAsia="ru-RU"/>
              </w:rPr>
              <w:t xml:space="preserve">Cazeină acidă </w:t>
            </w:r>
          </w:p>
        </w:tc>
        <w:tc>
          <w:tcPr>
            <w:tcW w:w="1058" w:type="pct"/>
            <w:vAlign w:val="center"/>
          </w:tcPr>
          <w:p w14:paraId="425E327D" w14:textId="40173A3B"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p>
        </w:tc>
        <w:tc>
          <w:tcPr>
            <w:tcW w:w="1116" w:type="pct"/>
            <w:vAlign w:val="center"/>
          </w:tcPr>
          <w:p w14:paraId="32C3BA9B" w14:textId="715EFDE2"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12,00 % m/m</w:t>
            </w:r>
          </w:p>
        </w:tc>
        <w:tc>
          <w:tcPr>
            <w:tcW w:w="1415" w:type="pct"/>
            <w:vAlign w:val="center"/>
          </w:tcPr>
          <w:p w14:paraId="19DA93F1"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5550:2015</w:t>
            </w:r>
          </w:p>
        </w:tc>
        <w:tc>
          <w:tcPr>
            <w:tcW w:w="523" w:type="pct"/>
            <w:vAlign w:val="center"/>
          </w:tcPr>
          <w:p w14:paraId="716A50E6"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7A91B743" w14:textId="77777777" w:rsidTr="0085651D">
        <w:trPr>
          <w:trHeight w:val="70"/>
        </w:trPr>
        <w:tc>
          <w:tcPr>
            <w:tcW w:w="888" w:type="pct"/>
            <w:vMerge/>
          </w:tcPr>
          <w:p w14:paraId="41220938"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51C88ECC" w14:textId="648DDFA7" w:rsidR="007C0A0A"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1116" w:type="pct"/>
            <w:vAlign w:val="center"/>
          </w:tcPr>
          <w:p w14:paraId="161AFFB4" w14:textId="555FE4E1"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1,75 % m/m</w:t>
            </w:r>
          </w:p>
        </w:tc>
        <w:tc>
          <w:tcPr>
            <w:tcW w:w="1415" w:type="pct"/>
            <w:vAlign w:val="center"/>
          </w:tcPr>
          <w:p w14:paraId="24D05CD5"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5543:2015</w:t>
            </w:r>
          </w:p>
        </w:tc>
        <w:tc>
          <w:tcPr>
            <w:tcW w:w="523" w:type="pct"/>
            <w:vAlign w:val="center"/>
          </w:tcPr>
          <w:p w14:paraId="688612F2"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1FF3D16A" w14:textId="77777777" w:rsidTr="0085651D">
        <w:trPr>
          <w:trHeight w:val="172"/>
        </w:trPr>
        <w:tc>
          <w:tcPr>
            <w:tcW w:w="888" w:type="pct"/>
            <w:vMerge/>
          </w:tcPr>
          <w:p w14:paraId="43306E04"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33F95FDA" w14:textId="5D6A1544" w:rsidR="007C0A0A"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Aciditate liberă</w:t>
            </w:r>
          </w:p>
        </w:tc>
        <w:tc>
          <w:tcPr>
            <w:tcW w:w="1116" w:type="pct"/>
            <w:vAlign w:val="center"/>
          </w:tcPr>
          <w:p w14:paraId="00DF0438" w14:textId="53D2D4B4"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0,30 ml soluţie 0,1 N NaOH/g</w:t>
            </w:r>
          </w:p>
        </w:tc>
        <w:tc>
          <w:tcPr>
            <w:tcW w:w="1415" w:type="pct"/>
            <w:vAlign w:val="center"/>
          </w:tcPr>
          <w:p w14:paraId="61906884" w14:textId="77777777" w:rsidR="007C0A0A" w:rsidRPr="009F499F" w:rsidRDefault="007C0A0A"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SM ISO 5547:2012</w:t>
            </w:r>
          </w:p>
        </w:tc>
        <w:tc>
          <w:tcPr>
            <w:tcW w:w="523" w:type="pct"/>
            <w:vAlign w:val="center"/>
          </w:tcPr>
          <w:p w14:paraId="7C067CEF"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39168B2A" w14:textId="77777777" w:rsidTr="0085651D">
        <w:trPr>
          <w:trHeight w:val="70"/>
        </w:trPr>
        <w:tc>
          <w:tcPr>
            <w:tcW w:w="888" w:type="pct"/>
            <w:vMerge/>
          </w:tcPr>
          <w:p w14:paraId="67B59B42"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3D122551" w14:textId="6BD67EE0" w:rsidR="007C0A0A" w:rsidRPr="009F499F" w:rsidRDefault="00684E99" w:rsidP="0085651D">
            <w:pPr>
              <w:rPr>
                <w:rFonts w:ascii="Times New Roman" w:hAnsi="Times New Roman"/>
                <w:bCs/>
                <w:color w:val="000000"/>
                <w:lang w:val="ro-RO" w:eastAsia="ru-RU"/>
              </w:rPr>
            </w:pPr>
            <w:r w:rsidRPr="009F499F">
              <w:rPr>
                <w:rFonts w:ascii="Times New Roman" w:hAnsi="Times New Roman"/>
                <w:bCs/>
                <w:color w:val="000000"/>
                <w:lang w:val="ro-RO" w:eastAsia="ru-RU"/>
              </w:rPr>
              <w:t>Numărul total de bacterii (TBC)</w:t>
            </w:r>
          </w:p>
        </w:tc>
        <w:tc>
          <w:tcPr>
            <w:tcW w:w="1116" w:type="pct"/>
            <w:vAlign w:val="center"/>
          </w:tcPr>
          <w:p w14:paraId="7C2E754E" w14:textId="07FC80CE"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30000/g</w:t>
            </w:r>
          </w:p>
        </w:tc>
        <w:tc>
          <w:tcPr>
            <w:tcW w:w="1415" w:type="pct"/>
            <w:vAlign w:val="center"/>
          </w:tcPr>
          <w:p w14:paraId="023FEC98" w14:textId="7F31B21B" w:rsidR="007C0A0A" w:rsidRPr="009F499F" w:rsidRDefault="007C0A0A" w:rsidP="0085651D">
            <w:pPr>
              <w:rPr>
                <w:rFonts w:ascii="Times New Roman" w:hAnsi="Times New Roman"/>
                <w:bCs/>
                <w:color w:val="000000" w:themeColor="text1"/>
                <w:lang w:val="ro-RO" w:eastAsia="ru-RU"/>
              </w:rPr>
            </w:pPr>
            <w:r w:rsidRPr="009F499F">
              <w:rPr>
                <w:rFonts w:ascii="Times New Roman" w:hAnsi="Times New Roman"/>
                <w:bCs/>
                <w:color w:val="000000" w:themeColor="text1"/>
                <w:lang w:val="ro-RO" w:eastAsia="ru-RU"/>
              </w:rPr>
              <w:t>SM EN ISO 4833-1:2014</w:t>
            </w:r>
          </w:p>
          <w:p w14:paraId="514BF5FD" w14:textId="359EC5A8" w:rsidR="007C0A0A" w:rsidRPr="009F499F" w:rsidRDefault="007C0A0A" w:rsidP="0085651D">
            <w:pPr>
              <w:rPr>
                <w:rFonts w:ascii="Times New Roman" w:hAnsi="Times New Roman"/>
                <w:bCs/>
                <w:strike/>
                <w:color w:val="000000"/>
                <w:lang w:val="ro-RO" w:eastAsia="ru-RU"/>
              </w:rPr>
            </w:pPr>
            <w:r w:rsidRPr="009F499F">
              <w:rPr>
                <w:rFonts w:ascii="Times New Roman" w:hAnsi="Times New Roman"/>
                <w:bCs/>
                <w:color w:val="000000" w:themeColor="text1"/>
                <w:lang w:val="ro-RO" w:eastAsia="ru-RU"/>
              </w:rPr>
              <w:t>SM EN ISO 4833-2:2014</w:t>
            </w:r>
          </w:p>
        </w:tc>
        <w:tc>
          <w:tcPr>
            <w:tcW w:w="523" w:type="pct"/>
            <w:vAlign w:val="center"/>
          </w:tcPr>
          <w:p w14:paraId="6A28C4E6" w14:textId="736CC749" w:rsidR="007C0A0A" w:rsidRPr="009F499F" w:rsidRDefault="007C0A0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3</w:t>
            </w:r>
          </w:p>
        </w:tc>
      </w:tr>
      <w:tr w:rsidR="007C0A0A" w:rsidRPr="009F499F" w14:paraId="486554E4" w14:textId="77777777" w:rsidTr="0085651D">
        <w:trPr>
          <w:trHeight w:val="70"/>
        </w:trPr>
        <w:tc>
          <w:tcPr>
            <w:tcW w:w="888" w:type="pct"/>
            <w:vMerge/>
          </w:tcPr>
          <w:p w14:paraId="30E59B68"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7387B3C1"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Bacterii coliforme</w:t>
            </w:r>
          </w:p>
        </w:tc>
        <w:tc>
          <w:tcPr>
            <w:tcW w:w="1116" w:type="pct"/>
            <w:vAlign w:val="center"/>
          </w:tcPr>
          <w:p w14:paraId="3807DE30"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Absente în 0,1 g</w:t>
            </w:r>
          </w:p>
        </w:tc>
        <w:tc>
          <w:tcPr>
            <w:tcW w:w="1415" w:type="pct"/>
            <w:vAlign w:val="center"/>
          </w:tcPr>
          <w:p w14:paraId="20E3A0A5"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9</w:t>
            </w:r>
          </w:p>
        </w:tc>
        <w:tc>
          <w:tcPr>
            <w:tcW w:w="523" w:type="pct"/>
            <w:vAlign w:val="center"/>
          </w:tcPr>
          <w:p w14:paraId="57969F2D" w14:textId="17EF4AD4" w:rsidR="007C0A0A" w:rsidRPr="009F499F" w:rsidRDefault="007C0A0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3</w:t>
            </w:r>
          </w:p>
        </w:tc>
      </w:tr>
      <w:tr w:rsidR="007C0A0A" w:rsidRPr="009F499F" w14:paraId="48547980" w14:textId="77777777" w:rsidTr="0085651D">
        <w:trPr>
          <w:trHeight w:val="277"/>
        </w:trPr>
        <w:tc>
          <w:tcPr>
            <w:tcW w:w="888" w:type="pct"/>
            <w:vMerge/>
          </w:tcPr>
          <w:p w14:paraId="72769CF8"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4B70D6BF" w14:textId="79DA9D3C" w:rsidR="007C0A0A" w:rsidRPr="009F499F" w:rsidRDefault="00684E99" w:rsidP="0085651D">
            <w:pPr>
              <w:rPr>
                <w:rFonts w:ascii="Times New Roman" w:hAnsi="Times New Roman"/>
                <w:bCs/>
                <w:color w:val="000000"/>
                <w:lang w:val="ro-RO" w:eastAsia="ru-RU"/>
              </w:rPr>
            </w:pPr>
            <w:r w:rsidRPr="009F499F">
              <w:rPr>
                <w:rFonts w:ascii="Times New Roman" w:hAnsi="Times New Roman"/>
                <w:bCs/>
                <w:color w:val="000000"/>
                <w:lang w:val="ro-RO" w:eastAsia="ru-RU"/>
              </w:rPr>
              <w:t>Numărul de bacterii termofile (Therm)</w:t>
            </w:r>
          </w:p>
        </w:tc>
        <w:tc>
          <w:tcPr>
            <w:tcW w:w="1116" w:type="pct"/>
            <w:vAlign w:val="center"/>
          </w:tcPr>
          <w:p w14:paraId="42EB3295" w14:textId="1F680F1C"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5000/g</w:t>
            </w:r>
          </w:p>
        </w:tc>
        <w:tc>
          <w:tcPr>
            <w:tcW w:w="1415" w:type="pct"/>
            <w:vAlign w:val="center"/>
          </w:tcPr>
          <w:p w14:paraId="08F55027"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4833-1:2014</w:t>
            </w:r>
          </w:p>
          <w:p w14:paraId="583D3329" w14:textId="75EC8F6E" w:rsidR="007C0A0A" w:rsidRPr="009F499F" w:rsidRDefault="007C0A0A" w:rsidP="0085651D">
            <w:pPr>
              <w:rPr>
                <w:rFonts w:ascii="Times New Roman" w:hAnsi="Times New Roman"/>
                <w:bCs/>
                <w:strike/>
                <w:color w:val="000000"/>
                <w:lang w:val="ro-RO" w:eastAsia="ru-RU"/>
              </w:rPr>
            </w:pPr>
            <w:r w:rsidRPr="009F499F">
              <w:rPr>
                <w:rFonts w:ascii="Times New Roman" w:hAnsi="Times New Roman"/>
                <w:bCs/>
                <w:color w:val="000000"/>
                <w:lang w:val="ro-RO" w:eastAsia="ru-RU"/>
              </w:rPr>
              <w:t>SM EN ISO 4833-2:2014</w:t>
            </w:r>
          </w:p>
        </w:tc>
        <w:tc>
          <w:tcPr>
            <w:tcW w:w="523" w:type="pct"/>
            <w:vAlign w:val="center"/>
          </w:tcPr>
          <w:p w14:paraId="3EE0922C" w14:textId="4C0C6A46" w:rsidR="007C0A0A" w:rsidRPr="009F499F" w:rsidRDefault="007C0A0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Notele 3 și 4</w:t>
            </w:r>
          </w:p>
        </w:tc>
      </w:tr>
      <w:tr w:rsidR="009359B8" w:rsidRPr="009F499F" w14:paraId="7862EB77" w14:textId="77777777" w:rsidTr="0085651D">
        <w:trPr>
          <w:trHeight w:val="160"/>
        </w:trPr>
        <w:tc>
          <w:tcPr>
            <w:tcW w:w="888" w:type="pct"/>
            <w:vMerge w:val="restart"/>
          </w:tcPr>
          <w:p w14:paraId="6BC60355" w14:textId="77777777" w:rsidR="009359B8" w:rsidRPr="009F499F" w:rsidRDefault="009359B8" w:rsidP="00281B2E">
            <w:pPr>
              <w:rPr>
                <w:rFonts w:ascii="Times New Roman" w:hAnsi="Times New Roman"/>
                <w:bCs/>
                <w:color w:val="000000"/>
                <w:lang w:val="ro-RO" w:eastAsia="ru-RU"/>
              </w:rPr>
            </w:pPr>
            <w:r w:rsidRPr="009F499F">
              <w:rPr>
                <w:rFonts w:ascii="Times New Roman" w:hAnsi="Times New Roman"/>
                <w:bCs/>
                <w:color w:val="000000"/>
                <w:lang w:val="ro-RO" w:eastAsia="ru-RU"/>
              </w:rPr>
              <w:t>Cazeină cheag</w:t>
            </w:r>
          </w:p>
        </w:tc>
        <w:tc>
          <w:tcPr>
            <w:tcW w:w="1058" w:type="pct"/>
            <w:vAlign w:val="center"/>
          </w:tcPr>
          <w:p w14:paraId="267AB9EF" w14:textId="0EE5BC8E"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p>
        </w:tc>
        <w:tc>
          <w:tcPr>
            <w:tcW w:w="1116" w:type="pct"/>
            <w:vAlign w:val="center"/>
          </w:tcPr>
          <w:p w14:paraId="4D3BC896" w14:textId="225AC3F5"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12,00 % m/m</w:t>
            </w:r>
          </w:p>
        </w:tc>
        <w:tc>
          <w:tcPr>
            <w:tcW w:w="1415" w:type="pct"/>
            <w:vAlign w:val="center"/>
          </w:tcPr>
          <w:p w14:paraId="098AF644"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5550:2015</w:t>
            </w:r>
          </w:p>
        </w:tc>
        <w:tc>
          <w:tcPr>
            <w:tcW w:w="523" w:type="pct"/>
            <w:vAlign w:val="center"/>
          </w:tcPr>
          <w:p w14:paraId="33164507" w14:textId="77777777" w:rsidR="009359B8" w:rsidRPr="009F499F" w:rsidRDefault="009359B8" w:rsidP="0085651D">
            <w:pPr>
              <w:jc w:val="center"/>
              <w:rPr>
                <w:rFonts w:ascii="Times New Roman" w:hAnsi="Times New Roman"/>
                <w:bCs/>
                <w:i/>
                <w:color w:val="000000"/>
                <w:lang w:val="ro-RO" w:eastAsia="ru-RU"/>
              </w:rPr>
            </w:pPr>
          </w:p>
        </w:tc>
      </w:tr>
      <w:tr w:rsidR="009359B8" w:rsidRPr="009F499F" w14:paraId="09272F80" w14:textId="77777777" w:rsidTr="0085651D">
        <w:trPr>
          <w:trHeight w:val="70"/>
        </w:trPr>
        <w:tc>
          <w:tcPr>
            <w:tcW w:w="888" w:type="pct"/>
            <w:vMerge/>
          </w:tcPr>
          <w:p w14:paraId="05F030D7"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6A8E5E47" w14:textId="6C2E8572" w:rsidR="009359B8"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1116" w:type="pct"/>
            <w:vAlign w:val="center"/>
          </w:tcPr>
          <w:p w14:paraId="72C3B024" w14:textId="4C5EC275"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1,00 % m/m</w:t>
            </w:r>
          </w:p>
        </w:tc>
        <w:tc>
          <w:tcPr>
            <w:tcW w:w="1415" w:type="pct"/>
            <w:vAlign w:val="center"/>
          </w:tcPr>
          <w:p w14:paraId="584959ED"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5543:2015</w:t>
            </w:r>
          </w:p>
        </w:tc>
        <w:tc>
          <w:tcPr>
            <w:tcW w:w="523" w:type="pct"/>
            <w:vAlign w:val="center"/>
          </w:tcPr>
          <w:p w14:paraId="110BB4E3" w14:textId="77777777" w:rsidR="009359B8" w:rsidRPr="009F499F" w:rsidRDefault="009359B8" w:rsidP="0085651D">
            <w:pPr>
              <w:jc w:val="center"/>
              <w:rPr>
                <w:rFonts w:ascii="Times New Roman" w:hAnsi="Times New Roman"/>
                <w:bCs/>
                <w:i/>
                <w:color w:val="000000"/>
                <w:lang w:val="ro-RO" w:eastAsia="ru-RU"/>
              </w:rPr>
            </w:pPr>
          </w:p>
        </w:tc>
      </w:tr>
      <w:tr w:rsidR="009359B8" w:rsidRPr="009F499F" w14:paraId="63B57B18" w14:textId="77777777" w:rsidTr="0085651D">
        <w:trPr>
          <w:trHeight w:val="70"/>
        </w:trPr>
        <w:tc>
          <w:tcPr>
            <w:tcW w:w="888" w:type="pct"/>
            <w:vMerge/>
          </w:tcPr>
          <w:p w14:paraId="3F55FC78"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60C35F8F" w14:textId="6E1420E0" w:rsidR="009359B8"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Cenuşă</w:t>
            </w:r>
          </w:p>
        </w:tc>
        <w:tc>
          <w:tcPr>
            <w:tcW w:w="1116" w:type="pct"/>
            <w:vAlign w:val="center"/>
          </w:tcPr>
          <w:p w14:paraId="4235D43B" w14:textId="15A71F18"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min. 7,50 % m/m</w:t>
            </w:r>
          </w:p>
        </w:tc>
        <w:tc>
          <w:tcPr>
            <w:tcW w:w="1415" w:type="pct"/>
            <w:vAlign w:val="center"/>
          </w:tcPr>
          <w:p w14:paraId="261BA8C3"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ISO 5545:2012</w:t>
            </w:r>
          </w:p>
        </w:tc>
        <w:tc>
          <w:tcPr>
            <w:tcW w:w="523" w:type="pct"/>
            <w:vAlign w:val="center"/>
          </w:tcPr>
          <w:p w14:paraId="0E2605B4" w14:textId="77777777" w:rsidR="009359B8" w:rsidRPr="009F499F" w:rsidRDefault="009359B8" w:rsidP="0085651D">
            <w:pPr>
              <w:jc w:val="center"/>
              <w:rPr>
                <w:rFonts w:ascii="Times New Roman" w:hAnsi="Times New Roman"/>
                <w:bCs/>
                <w:i/>
                <w:color w:val="000000"/>
                <w:lang w:val="ro-RO" w:eastAsia="ru-RU"/>
              </w:rPr>
            </w:pPr>
          </w:p>
        </w:tc>
      </w:tr>
      <w:tr w:rsidR="009359B8" w:rsidRPr="009F499F" w14:paraId="6AC3DDE3" w14:textId="77777777" w:rsidTr="0085651D">
        <w:trPr>
          <w:trHeight w:val="70"/>
        </w:trPr>
        <w:tc>
          <w:tcPr>
            <w:tcW w:w="888" w:type="pct"/>
            <w:vMerge/>
          </w:tcPr>
          <w:p w14:paraId="4440241B"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6BB5F839" w14:textId="47B8A849" w:rsidR="009359B8" w:rsidRPr="009F499F" w:rsidRDefault="00684E99" w:rsidP="0085651D">
            <w:pPr>
              <w:rPr>
                <w:rFonts w:ascii="Times New Roman" w:hAnsi="Times New Roman"/>
                <w:bCs/>
                <w:color w:val="000000"/>
                <w:lang w:val="ro-RO" w:eastAsia="ru-RU"/>
              </w:rPr>
            </w:pPr>
            <w:r w:rsidRPr="009F499F">
              <w:rPr>
                <w:rFonts w:ascii="Times New Roman" w:hAnsi="Times New Roman"/>
                <w:bCs/>
                <w:color w:val="000000"/>
                <w:lang w:val="ro-RO" w:eastAsia="ru-RU"/>
              </w:rPr>
              <w:t>Numărul total de bacterii (</w:t>
            </w:r>
            <w:r w:rsidR="003119E0" w:rsidRPr="009F499F">
              <w:rPr>
                <w:rFonts w:ascii="Times New Roman" w:hAnsi="Times New Roman"/>
                <w:bCs/>
                <w:color w:val="000000"/>
                <w:lang w:val="ro-RO" w:eastAsia="ru-RU"/>
              </w:rPr>
              <w:t>TBC</w:t>
            </w:r>
            <w:r w:rsidRPr="009F499F">
              <w:rPr>
                <w:rFonts w:ascii="Times New Roman" w:hAnsi="Times New Roman"/>
                <w:bCs/>
                <w:color w:val="000000"/>
                <w:lang w:val="ro-RO" w:eastAsia="ru-RU"/>
              </w:rPr>
              <w:t>)</w:t>
            </w:r>
          </w:p>
        </w:tc>
        <w:tc>
          <w:tcPr>
            <w:tcW w:w="1116" w:type="pct"/>
            <w:vAlign w:val="center"/>
          </w:tcPr>
          <w:p w14:paraId="3F00896F" w14:textId="1F44C52E"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30000/g</w:t>
            </w:r>
          </w:p>
        </w:tc>
        <w:tc>
          <w:tcPr>
            <w:tcW w:w="1415" w:type="pct"/>
            <w:vAlign w:val="center"/>
          </w:tcPr>
          <w:p w14:paraId="418DC7AD"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4833-1:2014</w:t>
            </w:r>
          </w:p>
          <w:p w14:paraId="4F6D571A" w14:textId="6612CC39"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4833-2:2014</w:t>
            </w:r>
          </w:p>
        </w:tc>
        <w:tc>
          <w:tcPr>
            <w:tcW w:w="523" w:type="pct"/>
            <w:vAlign w:val="center"/>
          </w:tcPr>
          <w:p w14:paraId="30B354AA" w14:textId="4FE2824C" w:rsidR="009359B8" w:rsidRPr="009F499F" w:rsidRDefault="009359B8"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3</w:t>
            </w:r>
          </w:p>
        </w:tc>
      </w:tr>
      <w:tr w:rsidR="009359B8" w:rsidRPr="009F499F" w14:paraId="0CB7C35E" w14:textId="77777777" w:rsidTr="0085651D">
        <w:trPr>
          <w:trHeight w:val="70"/>
        </w:trPr>
        <w:tc>
          <w:tcPr>
            <w:tcW w:w="888" w:type="pct"/>
            <w:vMerge/>
          </w:tcPr>
          <w:p w14:paraId="77244F63"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470687D1"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Bacterii coliforme</w:t>
            </w:r>
          </w:p>
        </w:tc>
        <w:tc>
          <w:tcPr>
            <w:tcW w:w="1116" w:type="pct"/>
            <w:vAlign w:val="center"/>
          </w:tcPr>
          <w:p w14:paraId="60954AB2"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Absente în 0,1 g</w:t>
            </w:r>
          </w:p>
        </w:tc>
        <w:tc>
          <w:tcPr>
            <w:tcW w:w="1415" w:type="pct"/>
            <w:vAlign w:val="center"/>
          </w:tcPr>
          <w:p w14:paraId="5A5F6C79"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9</w:t>
            </w:r>
          </w:p>
        </w:tc>
        <w:tc>
          <w:tcPr>
            <w:tcW w:w="523" w:type="pct"/>
            <w:vAlign w:val="center"/>
          </w:tcPr>
          <w:p w14:paraId="19D147AF" w14:textId="25EF9657" w:rsidR="009359B8" w:rsidRPr="009F499F" w:rsidRDefault="009359B8"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3</w:t>
            </w:r>
          </w:p>
        </w:tc>
      </w:tr>
      <w:tr w:rsidR="009359B8" w:rsidRPr="009F499F" w14:paraId="16FC031D" w14:textId="77777777" w:rsidTr="0085651D">
        <w:trPr>
          <w:trHeight w:val="70"/>
        </w:trPr>
        <w:tc>
          <w:tcPr>
            <w:tcW w:w="888" w:type="pct"/>
            <w:vMerge/>
          </w:tcPr>
          <w:p w14:paraId="00CEA8DF"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13311D93" w14:textId="03C986BA" w:rsidR="009359B8" w:rsidRPr="009F499F" w:rsidRDefault="00684E99" w:rsidP="0085651D">
            <w:pPr>
              <w:rPr>
                <w:rFonts w:ascii="Times New Roman" w:hAnsi="Times New Roman"/>
                <w:bCs/>
                <w:color w:val="000000"/>
                <w:lang w:val="ro-RO" w:eastAsia="ru-RU"/>
              </w:rPr>
            </w:pPr>
            <w:r w:rsidRPr="009F499F">
              <w:rPr>
                <w:rFonts w:ascii="Times New Roman" w:hAnsi="Times New Roman"/>
                <w:bCs/>
                <w:color w:val="000000"/>
                <w:lang w:val="ro-RO" w:eastAsia="ru-RU"/>
              </w:rPr>
              <w:t>Numărul de bacterii termofile (Therm)</w:t>
            </w:r>
          </w:p>
        </w:tc>
        <w:tc>
          <w:tcPr>
            <w:tcW w:w="1116" w:type="pct"/>
            <w:vAlign w:val="center"/>
          </w:tcPr>
          <w:p w14:paraId="5E484A79" w14:textId="2A4B446B"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5000/g</w:t>
            </w:r>
          </w:p>
        </w:tc>
        <w:tc>
          <w:tcPr>
            <w:tcW w:w="1415" w:type="pct"/>
            <w:vAlign w:val="center"/>
          </w:tcPr>
          <w:p w14:paraId="62427CB3"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4833-1:2014</w:t>
            </w:r>
          </w:p>
          <w:p w14:paraId="6283F71E" w14:textId="3D6108FA"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4833-2:2014</w:t>
            </w:r>
          </w:p>
        </w:tc>
        <w:tc>
          <w:tcPr>
            <w:tcW w:w="523" w:type="pct"/>
            <w:vAlign w:val="center"/>
          </w:tcPr>
          <w:p w14:paraId="7BAC2B09" w14:textId="4E517D8E" w:rsidR="009359B8" w:rsidRPr="009F499F" w:rsidRDefault="009359B8"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Notele 3 și 4</w:t>
            </w:r>
          </w:p>
        </w:tc>
      </w:tr>
      <w:tr w:rsidR="007C0A0A" w:rsidRPr="009F499F" w14:paraId="351674E7" w14:textId="77777777" w:rsidTr="0085651D">
        <w:trPr>
          <w:trHeight w:val="70"/>
        </w:trPr>
        <w:tc>
          <w:tcPr>
            <w:tcW w:w="888" w:type="pct"/>
            <w:vMerge w:val="restart"/>
          </w:tcPr>
          <w:p w14:paraId="5D103957" w14:textId="77777777" w:rsidR="007C0A0A" w:rsidRPr="009F499F" w:rsidRDefault="007C0A0A" w:rsidP="00281B2E">
            <w:pPr>
              <w:rPr>
                <w:rFonts w:ascii="Times New Roman" w:hAnsi="Times New Roman"/>
                <w:bCs/>
                <w:color w:val="000000"/>
                <w:lang w:val="ro-RO" w:eastAsia="ru-RU"/>
              </w:rPr>
            </w:pPr>
            <w:r w:rsidRPr="009F499F">
              <w:rPr>
                <w:rFonts w:ascii="Times New Roman" w:hAnsi="Times New Roman"/>
                <w:bCs/>
                <w:color w:val="000000"/>
                <w:lang w:val="ro-RO" w:eastAsia="ru-RU"/>
              </w:rPr>
              <w:lastRenderedPageBreak/>
              <w:t xml:space="preserve">Cazeinaţi </w:t>
            </w:r>
          </w:p>
        </w:tc>
        <w:tc>
          <w:tcPr>
            <w:tcW w:w="1058" w:type="pct"/>
            <w:vAlign w:val="center"/>
          </w:tcPr>
          <w:p w14:paraId="52749539" w14:textId="1B4B2A35"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p>
        </w:tc>
        <w:tc>
          <w:tcPr>
            <w:tcW w:w="1116" w:type="pct"/>
            <w:vAlign w:val="center"/>
          </w:tcPr>
          <w:p w14:paraId="5D8D84A5" w14:textId="3CB30180"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6,00 % m/m</w:t>
            </w:r>
          </w:p>
        </w:tc>
        <w:tc>
          <w:tcPr>
            <w:tcW w:w="1415" w:type="pct"/>
            <w:vAlign w:val="center"/>
          </w:tcPr>
          <w:p w14:paraId="19269F16"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5550:2015</w:t>
            </w:r>
          </w:p>
        </w:tc>
        <w:tc>
          <w:tcPr>
            <w:tcW w:w="523" w:type="pct"/>
            <w:vAlign w:val="center"/>
          </w:tcPr>
          <w:p w14:paraId="79B1CD1B"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473A1455" w14:textId="77777777" w:rsidTr="0085651D">
        <w:trPr>
          <w:trHeight w:val="70"/>
        </w:trPr>
        <w:tc>
          <w:tcPr>
            <w:tcW w:w="888" w:type="pct"/>
            <w:vMerge/>
          </w:tcPr>
          <w:p w14:paraId="398F9191"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53D044BC" w14:textId="02CFA098" w:rsidR="007C0A0A"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Proteine ale laptelui</w:t>
            </w:r>
          </w:p>
        </w:tc>
        <w:tc>
          <w:tcPr>
            <w:tcW w:w="1116" w:type="pct"/>
            <w:vAlign w:val="center"/>
          </w:tcPr>
          <w:p w14:paraId="77E9D110" w14:textId="5DB00ADA"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min. 88,00 % m/m</w:t>
            </w:r>
          </w:p>
        </w:tc>
        <w:tc>
          <w:tcPr>
            <w:tcW w:w="1415" w:type="pct"/>
            <w:vAlign w:val="center"/>
          </w:tcPr>
          <w:p w14:paraId="60063AD0"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ISO 5549:2012</w:t>
            </w:r>
          </w:p>
        </w:tc>
        <w:tc>
          <w:tcPr>
            <w:tcW w:w="523" w:type="pct"/>
            <w:vAlign w:val="center"/>
          </w:tcPr>
          <w:p w14:paraId="6A0B1BE5"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3187B301" w14:textId="77777777" w:rsidTr="0085651D">
        <w:trPr>
          <w:trHeight w:val="70"/>
        </w:trPr>
        <w:tc>
          <w:tcPr>
            <w:tcW w:w="888" w:type="pct"/>
            <w:vMerge/>
          </w:tcPr>
          <w:p w14:paraId="1A2AC930"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7674F4C6" w14:textId="101953F6" w:rsidR="007C0A0A"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1116" w:type="pct"/>
            <w:vAlign w:val="center"/>
          </w:tcPr>
          <w:p w14:paraId="7FDF54ED" w14:textId="47EA789F"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1,50 % m/m</w:t>
            </w:r>
          </w:p>
        </w:tc>
        <w:tc>
          <w:tcPr>
            <w:tcW w:w="1415" w:type="pct"/>
            <w:vAlign w:val="center"/>
          </w:tcPr>
          <w:p w14:paraId="35C9F1D3"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5543:2015</w:t>
            </w:r>
          </w:p>
        </w:tc>
        <w:tc>
          <w:tcPr>
            <w:tcW w:w="523" w:type="pct"/>
            <w:vAlign w:val="center"/>
          </w:tcPr>
          <w:p w14:paraId="1F4EEA85"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36D6B1A7" w14:textId="77777777" w:rsidTr="0085651D">
        <w:trPr>
          <w:trHeight w:val="88"/>
        </w:trPr>
        <w:tc>
          <w:tcPr>
            <w:tcW w:w="888" w:type="pct"/>
            <w:vMerge/>
          </w:tcPr>
          <w:p w14:paraId="3DEAFA2A"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7A8BFE10" w14:textId="22C1D54D" w:rsidR="007C0A0A"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Cenuşă</w:t>
            </w:r>
          </w:p>
        </w:tc>
        <w:tc>
          <w:tcPr>
            <w:tcW w:w="1116" w:type="pct"/>
            <w:vAlign w:val="center"/>
          </w:tcPr>
          <w:p w14:paraId="679E9FB9" w14:textId="00E0CD20"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6,50 % m/m</w:t>
            </w:r>
          </w:p>
        </w:tc>
        <w:tc>
          <w:tcPr>
            <w:tcW w:w="1415" w:type="pct"/>
            <w:vAlign w:val="center"/>
          </w:tcPr>
          <w:p w14:paraId="4B627C69"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5544:2015</w:t>
            </w:r>
          </w:p>
          <w:p w14:paraId="1C4B99D2"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ISO 5545:2012</w:t>
            </w:r>
          </w:p>
        </w:tc>
        <w:tc>
          <w:tcPr>
            <w:tcW w:w="523" w:type="pct"/>
            <w:vAlign w:val="center"/>
          </w:tcPr>
          <w:p w14:paraId="1B58C051"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7F566C04" w14:textId="77777777" w:rsidTr="0085651D">
        <w:trPr>
          <w:trHeight w:val="70"/>
        </w:trPr>
        <w:tc>
          <w:tcPr>
            <w:tcW w:w="888" w:type="pct"/>
            <w:vMerge/>
          </w:tcPr>
          <w:p w14:paraId="656A1F6B"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33443E36"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Cenuşă insolubilă</w:t>
            </w:r>
          </w:p>
        </w:tc>
        <w:tc>
          <w:tcPr>
            <w:tcW w:w="1116" w:type="pct"/>
            <w:vAlign w:val="center"/>
          </w:tcPr>
          <w:p w14:paraId="5C137E80" w14:textId="77777777" w:rsidR="007C0A0A" w:rsidRPr="009F499F" w:rsidRDefault="007C0A0A" w:rsidP="0085651D">
            <w:pPr>
              <w:rPr>
                <w:rFonts w:ascii="Times New Roman" w:hAnsi="Times New Roman"/>
                <w:bCs/>
                <w:color w:val="000000"/>
                <w:lang w:val="ro-RO" w:eastAsia="ru-RU"/>
              </w:rPr>
            </w:pPr>
          </w:p>
        </w:tc>
        <w:tc>
          <w:tcPr>
            <w:tcW w:w="1415" w:type="pct"/>
            <w:vAlign w:val="center"/>
          </w:tcPr>
          <w:p w14:paraId="72E8C904"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5544:2015</w:t>
            </w:r>
          </w:p>
        </w:tc>
        <w:tc>
          <w:tcPr>
            <w:tcW w:w="523" w:type="pct"/>
            <w:vAlign w:val="center"/>
          </w:tcPr>
          <w:p w14:paraId="67749A75"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2C628442" w14:textId="77777777" w:rsidTr="0085651D">
        <w:trPr>
          <w:trHeight w:val="70"/>
        </w:trPr>
        <w:tc>
          <w:tcPr>
            <w:tcW w:w="888" w:type="pct"/>
            <w:vMerge/>
          </w:tcPr>
          <w:p w14:paraId="317ADCC6"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51747391" w14:textId="4D7D1646" w:rsidR="007C0A0A"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Lactoză</w:t>
            </w:r>
          </w:p>
        </w:tc>
        <w:tc>
          <w:tcPr>
            <w:tcW w:w="1116" w:type="pct"/>
            <w:vAlign w:val="center"/>
          </w:tcPr>
          <w:p w14:paraId="7B826122" w14:textId="22486454"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1,00 % m/m</w:t>
            </w:r>
          </w:p>
        </w:tc>
        <w:tc>
          <w:tcPr>
            <w:tcW w:w="1415" w:type="pct"/>
            <w:vAlign w:val="center"/>
          </w:tcPr>
          <w:p w14:paraId="53D53EED" w14:textId="77777777" w:rsidR="007C0A0A" w:rsidRPr="009F499F" w:rsidRDefault="007C0A0A" w:rsidP="0085651D">
            <w:pPr>
              <w:rPr>
                <w:rFonts w:ascii="Times New Roman" w:hAnsi="Times New Roman"/>
                <w:bCs/>
                <w:lang w:val="ro-RO" w:eastAsia="ru-RU"/>
              </w:rPr>
            </w:pPr>
            <w:r w:rsidRPr="009F499F">
              <w:rPr>
                <w:rFonts w:ascii="Times New Roman" w:hAnsi="Times New Roman"/>
                <w:bCs/>
                <w:lang w:val="ro-RO" w:eastAsia="ru-RU"/>
              </w:rPr>
              <w:t>SM ISO 5548:2015</w:t>
            </w:r>
          </w:p>
        </w:tc>
        <w:tc>
          <w:tcPr>
            <w:tcW w:w="523" w:type="pct"/>
            <w:vAlign w:val="center"/>
          </w:tcPr>
          <w:p w14:paraId="36DBE164"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72F1F8B2" w14:textId="77777777" w:rsidTr="0085651D">
        <w:trPr>
          <w:trHeight w:val="70"/>
        </w:trPr>
        <w:tc>
          <w:tcPr>
            <w:tcW w:w="888" w:type="pct"/>
            <w:vMerge/>
          </w:tcPr>
          <w:p w14:paraId="5A78A407"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61398864" w14:textId="1B0A106F" w:rsidR="007C0A0A" w:rsidRPr="009F499F" w:rsidRDefault="000B7ECD" w:rsidP="0085651D">
            <w:pPr>
              <w:rPr>
                <w:rFonts w:ascii="Times New Roman" w:hAnsi="Times New Roman"/>
                <w:bCs/>
                <w:color w:val="000000"/>
                <w:lang w:val="ro-RO" w:eastAsia="ru-RU"/>
              </w:rPr>
            </w:pPr>
            <w:r w:rsidRPr="009F499F">
              <w:rPr>
                <w:rFonts w:ascii="Times New Roman" w:hAnsi="Times New Roman"/>
                <w:bCs/>
                <w:color w:val="000000"/>
                <w:lang w:val="ro-RO" w:eastAsia="ru-RU"/>
              </w:rPr>
              <w:t>Numărul total de bacterii (</w:t>
            </w:r>
            <w:r w:rsidR="003119E0" w:rsidRPr="009F499F">
              <w:rPr>
                <w:rFonts w:ascii="Times New Roman" w:hAnsi="Times New Roman"/>
                <w:bCs/>
                <w:color w:val="000000"/>
                <w:lang w:val="ro-RO" w:eastAsia="ru-RU"/>
              </w:rPr>
              <w:t>TBC</w:t>
            </w:r>
            <w:r w:rsidRPr="009F499F">
              <w:rPr>
                <w:rFonts w:ascii="Times New Roman" w:hAnsi="Times New Roman"/>
                <w:bCs/>
                <w:color w:val="000000"/>
                <w:lang w:val="ro-RO" w:eastAsia="ru-RU"/>
              </w:rPr>
              <w:t>)</w:t>
            </w:r>
          </w:p>
        </w:tc>
        <w:tc>
          <w:tcPr>
            <w:tcW w:w="1116" w:type="pct"/>
            <w:vAlign w:val="center"/>
          </w:tcPr>
          <w:p w14:paraId="77325B16" w14:textId="3215CF12"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30000/g</w:t>
            </w:r>
          </w:p>
        </w:tc>
        <w:tc>
          <w:tcPr>
            <w:tcW w:w="1415" w:type="pct"/>
            <w:vAlign w:val="center"/>
          </w:tcPr>
          <w:p w14:paraId="39F735F6"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4833-1:2014</w:t>
            </w:r>
          </w:p>
          <w:p w14:paraId="253BF8B6" w14:textId="59A15B12"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4833-2:2014</w:t>
            </w:r>
          </w:p>
        </w:tc>
        <w:tc>
          <w:tcPr>
            <w:tcW w:w="523" w:type="pct"/>
            <w:vAlign w:val="center"/>
          </w:tcPr>
          <w:p w14:paraId="08C1193D" w14:textId="737094F6" w:rsidR="007C0A0A" w:rsidRPr="009F499F" w:rsidRDefault="007C0A0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3</w:t>
            </w:r>
          </w:p>
        </w:tc>
      </w:tr>
      <w:tr w:rsidR="007C0A0A" w:rsidRPr="009F499F" w14:paraId="39144467" w14:textId="77777777" w:rsidTr="0085651D">
        <w:trPr>
          <w:trHeight w:val="70"/>
        </w:trPr>
        <w:tc>
          <w:tcPr>
            <w:tcW w:w="888" w:type="pct"/>
            <w:vMerge/>
          </w:tcPr>
          <w:p w14:paraId="47DEC611"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48614853"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Bacterii coliforme</w:t>
            </w:r>
          </w:p>
        </w:tc>
        <w:tc>
          <w:tcPr>
            <w:tcW w:w="1116" w:type="pct"/>
            <w:vAlign w:val="center"/>
          </w:tcPr>
          <w:p w14:paraId="5720834C"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Absente în 0,1 g</w:t>
            </w:r>
          </w:p>
        </w:tc>
        <w:tc>
          <w:tcPr>
            <w:tcW w:w="1415" w:type="pct"/>
            <w:vAlign w:val="center"/>
          </w:tcPr>
          <w:p w14:paraId="1559F113"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9</w:t>
            </w:r>
          </w:p>
        </w:tc>
        <w:tc>
          <w:tcPr>
            <w:tcW w:w="523" w:type="pct"/>
            <w:vAlign w:val="center"/>
          </w:tcPr>
          <w:p w14:paraId="3682200C" w14:textId="7EAB015B" w:rsidR="007C0A0A" w:rsidRPr="009F499F" w:rsidRDefault="007C0A0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3</w:t>
            </w:r>
          </w:p>
        </w:tc>
      </w:tr>
      <w:tr w:rsidR="007C0A0A" w:rsidRPr="009F499F" w14:paraId="179B1B01" w14:textId="77777777" w:rsidTr="0085651D">
        <w:trPr>
          <w:trHeight w:val="99"/>
        </w:trPr>
        <w:tc>
          <w:tcPr>
            <w:tcW w:w="888" w:type="pct"/>
            <w:vMerge/>
          </w:tcPr>
          <w:p w14:paraId="5990E74D"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2706648B" w14:textId="2504D376" w:rsidR="007C0A0A" w:rsidRPr="009F499F" w:rsidRDefault="000B7ECD" w:rsidP="0085651D">
            <w:pPr>
              <w:rPr>
                <w:rFonts w:ascii="Times New Roman" w:hAnsi="Times New Roman"/>
                <w:bCs/>
                <w:color w:val="000000"/>
                <w:lang w:val="ro-RO" w:eastAsia="ru-RU"/>
              </w:rPr>
            </w:pPr>
            <w:r w:rsidRPr="009F499F">
              <w:rPr>
                <w:rFonts w:ascii="Times New Roman" w:hAnsi="Times New Roman"/>
                <w:bCs/>
                <w:color w:val="000000"/>
                <w:lang w:val="ro-RO" w:eastAsia="ru-RU"/>
              </w:rPr>
              <w:t>Numărul de bacterii termofile (Therm)</w:t>
            </w:r>
          </w:p>
        </w:tc>
        <w:tc>
          <w:tcPr>
            <w:tcW w:w="1116" w:type="pct"/>
            <w:vAlign w:val="center"/>
          </w:tcPr>
          <w:p w14:paraId="3B4BEDBB" w14:textId="182ECF72"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5000/g</w:t>
            </w:r>
          </w:p>
        </w:tc>
        <w:tc>
          <w:tcPr>
            <w:tcW w:w="1415" w:type="pct"/>
            <w:vAlign w:val="center"/>
          </w:tcPr>
          <w:p w14:paraId="00EF5B56"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4833-1:2014</w:t>
            </w:r>
          </w:p>
          <w:p w14:paraId="4A644FAB" w14:textId="26374995"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4833-2:2014</w:t>
            </w:r>
          </w:p>
        </w:tc>
        <w:tc>
          <w:tcPr>
            <w:tcW w:w="523" w:type="pct"/>
            <w:vAlign w:val="center"/>
          </w:tcPr>
          <w:p w14:paraId="05513641" w14:textId="4BA8B467" w:rsidR="007C0A0A" w:rsidRPr="009F499F" w:rsidRDefault="007C0A0A"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Notele 3 și 4</w:t>
            </w:r>
          </w:p>
        </w:tc>
      </w:tr>
      <w:tr w:rsidR="007C0A0A" w:rsidRPr="009F499F" w14:paraId="13109884" w14:textId="77777777" w:rsidTr="0085651D">
        <w:trPr>
          <w:trHeight w:val="70"/>
        </w:trPr>
        <w:tc>
          <w:tcPr>
            <w:tcW w:w="888" w:type="pct"/>
            <w:vMerge w:val="restart"/>
          </w:tcPr>
          <w:p w14:paraId="3467C277" w14:textId="77777777" w:rsidR="007C0A0A" w:rsidRPr="009F499F" w:rsidRDefault="007C0A0A" w:rsidP="00281B2E">
            <w:pPr>
              <w:rPr>
                <w:rFonts w:ascii="Times New Roman" w:hAnsi="Times New Roman"/>
                <w:bCs/>
                <w:color w:val="000000"/>
                <w:lang w:val="ro-RO" w:eastAsia="ru-RU"/>
              </w:rPr>
            </w:pPr>
            <w:r w:rsidRPr="009F499F">
              <w:rPr>
                <w:rFonts w:ascii="Times New Roman" w:hAnsi="Times New Roman"/>
                <w:bCs/>
                <w:color w:val="000000"/>
                <w:lang w:val="ro-RO" w:eastAsia="ru-RU"/>
              </w:rPr>
              <w:t>Furaje combinate şi lapte praf degresat (SMP) (folosite în furaje)</w:t>
            </w:r>
          </w:p>
        </w:tc>
        <w:tc>
          <w:tcPr>
            <w:tcW w:w="1058" w:type="pct"/>
            <w:vAlign w:val="center"/>
          </w:tcPr>
          <w:p w14:paraId="0B9C258D" w14:textId="55FA8181"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r w:rsidR="003119E0" w:rsidRPr="009F499F">
              <w:rPr>
                <w:rFonts w:ascii="Times New Roman" w:hAnsi="Times New Roman"/>
                <w:bCs/>
                <w:color w:val="000000"/>
                <w:lang w:val="ro-RO" w:eastAsia="ru-RU"/>
              </w:rPr>
              <w:t xml:space="preserve"> (zară acidă praf)</w:t>
            </w:r>
          </w:p>
        </w:tc>
        <w:tc>
          <w:tcPr>
            <w:tcW w:w="1116" w:type="pct"/>
            <w:vAlign w:val="center"/>
          </w:tcPr>
          <w:p w14:paraId="00594F4B" w14:textId="5E04C2D5"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5 % m/m</w:t>
            </w:r>
          </w:p>
        </w:tc>
        <w:tc>
          <w:tcPr>
            <w:tcW w:w="1415" w:type="pct"/>
            <w:vAlign w:val="center"/>
          </w:tcPr>
          <w:p w14:paraId="7D43A524"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18</w:t>
            </w:r>
          </w:p>
        </w:tc>
        <w:tc>
          <w:tcPr>
            <w:tcW w:w="523" w:type="pct"/>
            <w:vAlign w:val="center"/>
          </w:tcPr>
          <w:p w14:paraId="27235F6D"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6427939C" w14:textId="77777777" w:rsidTr="0085651D">
        <w:trPr>
          <w:trHeight w:val="70"/>
        </w:trPr>
        <w:tc>
          <w:tcPr>
            <w:tcW w:w="888" w:type="pct"/>
            <w:vMerge/>
          </w:tcPr>
          <w:p w14:paraId="7EB7B11A"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681238A4" w14:textId="0DBCA94B" w:rsidR="007C0A0A"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Proteine</w:t>
            </w:r>
          </w:p>
        </w:tc>
        <w:tc>
          <w:tcPr>
            <w:tcW w:w="1116" w:type="pct"/>
            <w:vAlign w:val="center"/>
          </w:tcPr>
          <w:p w14:paraId="1E13D1B5" w14:textId="3CA9AB01"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min. 31,4 % m/m din materia uscată negrasă</w:t>
            </w:r>
          </w:p>
        </w:tc>
        <w:tc>
          <w:tcPr>
            <w:tcW w:w="1415" w:type="pct"/>
            <w:vAlign w:val="center"/>
          </w:tcPr>
          <w:p w14:paraId="7960D655"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SM EN ISO 8968-1:2014 </w:t>
            </w:r>
          </w:p>
          <w:p w14:paraId="36E01005" w14:textId="3655607E"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8968-3:2014</w:t>
            </w:r>
          </w:p>
        </w:tc>
        <w:tc>
          <w:tcPr>
            <w:tcW w:w="523" w:type="pct"/>
            <w:vAlign w:val="center"/>
          </w:tcPr>
          <w:p w14:paraId="4CD36070"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105AB1BA" w14:textId="77777777" w:rsidTr="0085651D">
        <w:trPr>
          <w:trHeight w:val="145"/>
        </w:trPr>
        <w:tc>
          <w:tcPr>
            <w:tcW w:w="888" w:type="pct"/>
            <w:vMerge/>
          </w:tcPr>
          <w:p w14:paraId="5D56A93A"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60A702F0" w14:textId="7F97F1D5"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r w:rsidR="003119E0" w:rsidRPr="009F499F">
              <w:rPr>
                <w:rFonts w:ascii="Times New Roman" w:hAnsi="Times New Roman"/>
                <w:bCs/>
                <w:color w:val="000000"/>
                <w:lang w:val="ro-RO" w:eastAsia="ru-RU"/>
              </w:rPr>
              <w:t xml:space="preserve"> (SMP)</w:t>
            </w:r>
          </w:p>
        </w:tc>
        <w:tc>
          <w:tcPr>
            <w:tcW w:w="1116" w:type="pct"/>
            <w:vAlign w:val="center"/>
          </w:tcPr>
          <w:p w14:paraId="0228AE79" w14:textId="371944A4"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5 % m/m</w:t>
            </w:r>
          </w:p>
        </w:tc>
        <w:tc>
          <w:tcPr>
            <w:tcW w:w="1415" w:type="pct"/>
            <w:vAlign w:val="center"/>
          </w:tcPr>
          <w:p w14:paraId="6DBA000B"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5537:2014</w:t>
            </w:r>
          </w:p>
        </w:tc>
        <w:tc>
          <w:tcPr>
            <w:tcW w:w="523" w:type="pct"/>
            <w:vAlign w:val="center"/>
          </w:tcPr>
          <w:p w14:paraId="13A086A9"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30886EF9" w14:textId="77777777" w:rsidTr="0085651D">
        <w:trPr>
          <w:trHeight w:val="70"/>
        </w:trPr>
        <w:tc>
          <w:tcPr>
            <w:tcW w:w="888" w:type="pct"/>
            <w:vMerge/>
          </w:tcPr>
          <w:p w14:paraId="0260E61F"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5A68D38E" w14:textId="7226986B" w:rsidR="007C0A0A"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Grăsimi (SMP)</w:t>
            </w:r>
          </w:p>
        </w:tc>
        <w:tc>
          <w:tcPr>
            <w:tcW w:w="1116" w:type="pct"/>
            <w:vAlign w:val="center"/>
          </w:tcPr>
          <w:p w14:paraId="0288D372" w14:textId="28F6F9B0"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11 % m/m</w:t>
            </w:r>
          </w:p>
        </w:tc>
        <w:tc>
          <w:tcPr>
            <w:tcW w:w="1415" w:type="pct"/>
            <w:vAlign w:val="center"/>
          </w:tcPr>
          <w:p w14:paraId="56247343"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1736:2012</w:t>
            </w:r>
          </w:p>
        </w:tc>
        <w:tc>
          <w:tcPr>
            <w:tcW w:w="523" w:type="pct"/>
            <w:vAlign w:val="center"/>
          </w:tcPr>
          <w:p w14:paraId="4F66A9AF"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412A6714" w14:textId="77777777" w:rsidTr="0085651D">
        <w:trPr>
          <w:trHeight w:val="70"/>
        </w:trPr>
        <w:tc>
          <w:tcPr>
            <w:tcW w:w="888" w:type="pct"/>
            <w:vMerge/>
          </w:tcPr>
          <w:p w14:paraId="7D161C79"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544F3BE0"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Zer închegat (SMP)</w:t>
            </w:r>
          </w:p>
        </w:tc>
        <w:tc>
          <w:tcPr>
            <w:tcW w:w="1116" w:type="pct"/>
            <w:vAlign w:val="center"/>
          </w:tcPr>
          <w:p w14:paraId="7EB8EC31"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Absent</w:t>
            </w:r>
          </w:p>
        </w:tc>
        <w:tc>
          <w:tcPr>
            <w:tcW w:w="1415" w:type="pct"/>
            <w:vAlign w:val="center"/>
          </w:tcPr>
          <w:p w14:paraId="174A229E"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12</w:t>
            </w:r>
          </w:p>
        </w:tc>
        <w:tc>
          <w:tcPr>
            <w:tcW w:w="523" w:type="pct"/>
            <w:vAlign w:val="center"/>
          </w:tcPr>
          <w:p w14:paraId="121EC2F8"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4CBD957A" w14:textId="77777777" w:rsidTr="0085651D">
        <w:trPr>
          <w:trHeight w:val="70"/>
        </w:trPr>
        <w:tc>
          <w:tcPr>
            <w:tcW w:w="888" w:type="pct"/>
            <w:vMerge/>
          </w:tcPr>
          <w:p w14:paraId="12C152F2"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1D97B7E0"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Amidon (SMP)</w:t>
            </w:r>
          </w:p>
        </w:tc>
        <w:tc>
          <w:tcPr>
            <w:tcW w:w="1116" w:type="pct"/>
            <w:vAlign w:val="center"/>
          </w:tcPr>
          <w:p w14:paraId="6075DB6C"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Absent</w:t>
            </w:r>
          </w:p>
        </w:tc>
        <w:tc>
          <w:tcPr>
            <w:tcW w:w="1415" w:type="pct"/>
            <w:vAlign w:val="center"/>
          </w:tcPr>
          <w:p w14:paraId="246FB047"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16</w:t>
            </w:r>
          </w:p>
        </w:tc>
        <w:tc>
          <w:tcPr>
            <w:tcW w:w="523" w:type="pct"/>
            <w:vAlign w:val="center"/>
          </w:tcPr>
          <w:p w14:paraId="6BCA58CD"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57A0CAF6" w14:textId="77777777" w:rsidTr="0085651D">
        <w:trPr>
          <w:trHeight w:val="70"/>
        </w:trPr>
        <w:tc>
          <w:tcPr>
            <w:tcW w:w="888" w:type="pct"/>
            <w:vMerge/>
          </w:tcPr>
          <w:p w14:paraId="201C3D78"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766ED764" w14:textId="27F98DD9"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r w:rsidR="003119E0" w:rsidRPr="009F499F">
              <w:rPr>
                <w:rFonts w:ascii="Times New Roman" w:hAnsi="Times New Roman"/>
                <w:bCs/>
                <w:color w:val="000000"/>
                <w:lang w:val="ro-RO" w:eastAsia="ru-RU"/>
              </w:rPr>
              <w:t xml:space="preserve"> (amestecuri)</w:t>
            </w:r>
          </w:p>
        </w:tc>
        <w:tc>
          <w:tcPr>
            <w:tcW w:w="1116" w:type="pct"/>
            <w:vAlign w:val="center"/>
          </w:tcPr>
          <w:p w14:paraId="154A1D61" w14:textId="0DDEC52A"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5 % din materia negrasă</w:t>
            </w:r>
          </w:p>
        </w:tc>
        <w:tc>
          <w:tcPr>
            <w:tcW w:w="1415" w:type="pct"/>
            <w:vAlign w:val="center"/>
          </w:tcPr>
          <w:p w14:paraId="5755C411"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5537:2014</w:t>
            </w:r>
          </w:p>
        </w:tc>
        <w:tc>
          <w:tcPr>
            <w:tcW w:w="523" w:type="pct"/>
            <w:vAlign w:val="center"/>
          </w:tcPr>
          <w:p w14:paraId="104F9200"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0771C4F7" w14:textId="77777777" w:rsidTr="0085651D">
        <w:trPr>
          <w:trHeight w:val="70"/>
        </w:trPr>
        <w:tc>
          <w:tcPr>
            <w:tcW w:w="888" w:type="pct"/>
            <w:vMerge/>
          </w:tcPr>
          <w:p w14:paraId="4E972BB7"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1874D7FC"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 (amestecuri)</w:t>
            </w:r>
          </w:p>
        </w:tc>
        <w:tc>
          <w:tcPr>
            <w:tcW w:w="1116" w:type="pct"/>
            <w:vAlign w:val="center"/>
          </w:tcPr>
          <w:p w14:paraId="558EA37B" w14:textId="77777777" w:rsidR="007C0A0A" w:rsidRPr="009F499F" w:rsidRDefault="007C0A0A" w:rsidP="0085651D">
            <w:pPr>
              <w:rPr>
                <w:rFonts w:ascii="Times New Roman" w:hAnsi="Times New Roman"/>
                <w:bCs/>
                <w:color w:val="000000"/>
                <w:lang w:val="ro-RO" w:eastAsia="ru-RU"/>
              </w:rPr>
            </w:pPr>
          </w:p>
        </w:tc>
        <w:tc>
          <w:tcPr>
            <w:tcW w:w="1415" w:type="pct"/>
            <w:vAlign w:val="center"/>
          </w:tcPr>
          <w:p w14:paraId="5C2283B8"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ISO 6492:2012</w:t>
            </w:r>
          </w:p>
        </w:tc>
        <w:tc>
          <w:tcPr>
            <w:tcW w:w="523" w:type="pct"/>
            <w:vAlign w:val="center"/>
          </w:tcPr>
          <w:p w14:paraId="3324021C"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3BCB2028" w14:textId="77777777" w:rsidTr="0085651D">
        <w:trPr>
          <w:trHeight w:val="137"/>
        </w:trPr>
        <w:tc>
          <w:tcPr>
            <w:tcW w:w="888" w:type="pct"/>
            <w:vMerge/>
          </w:tcPr>
          <w:p w14:paraId="329DF493"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70BC71C2"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Zer închegat (amestecuri)</w:t>
            </w:r>
          </w:p>
        </w:tc>
        <w:tc>
          <w:tcPr>
            <w:tcW w:w="1116" w:type="pct"/>
            <w:vAlign w:val="center"/>
          </w:tcPr>
          <w:p w14:paraId="08650ED3"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Absent</w:t>
            </w:r>
          </w:p>
        </w:tc>
        <w:tc>
          <w:tcPr>
            <w:tcW w:w="1415" w:type="pct"/>
            <w:vAlign w:val="center"/>
          </w:tcPr>
          <w:p w14:paraId="27F66522"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12</w:t>
            </w:r>
          </w:p>
        </w:tc>
        <w:tc>
          <w:tcPr>
            <w:tcW w:w="523" w:type="pct"/>
            <w:vAlign w:val="center"/>
          </w:tcPr>
          <w:p w14:paraId="329290D6"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5F1F818B" w14:textId="77777777" w:rsidTr="0085651D">
        <w:trPr>
          <w:trHeight w:val="187"/>
        </w:trPr>
        <w:tc>
          <w:tcPr>
            <w:tcW w:w="888" w:type="pct"/>
            <w:vMerge/>
          </w:tcPr>
          <w:p w14:paraId="7A9D8421"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07E2F1E2" w14:textId="1EF4E0A0"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Conţi</w:t>
            </w:r>
            <w:r w:rsidR="003119E0" w:rsidRPr="009F499F">
              <w:rPr>
                <w:rFonts w:ascii="Times New Roman" w:hAnsi="Times New Roman"/>
                <w:bCs/>
                <w:color w:val="000000"/>
                <w:lang w:val="ro-RO" w:eastAsia="ru-RU"/>
              </w:rPr>
              <w:t>nutul SMP (din produsul final)</w:t>
            </w:r>
          </w:p>
        </w:tc>
        <w:tc>
          <w:tcPr>
            <w:tcW w:w="1116" w:type="pct"/>
            <w:vAlign w:val="center"/>
          </w:tcPr>
          <w:p w14:paraId="28662360" w14:textId="58210A18"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min. 50 % m/m</w:t>
            </w:r>
          </w:p>
        </w:tc>
        <w:tc>
          <w:tcPr>
            <w:tcW w:w="1415" w:type="pct"/>
            <w:vAlign w:val="center"/>
          </w:tcPr>
          <w:p w14:paraId="7167DD28"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15</w:t>
            </w:r>
          </w:p>
        </w:tc>
        <w:tc>
          <w:tcPr>
            <w:tcW w:w="523" w:type="pct"/>
            <w:vAlign w:val="center"/>
          </w:tcPr>
          <w:p w14:paraId="389C4C15"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2F870186" w14:textId="77777777" w:rsidTr="0085651D">
        <w:trPr>
          <w:trHeight w:val="70"/>
        </w:trPr>
        <w:tc>
          <w:tcPr>
            <w:tcW w:w="888" w:type="pct"/>
            <w:vMerge/>
          </w:tcPr>
          <w:p w14:paraId="56B98903"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26CA17ED" w14:textId="740633A9" w:rsidR="007C0A0A"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 (din produsul final)</w:t>
            </w:r>
          </w:p>
        </w:tc>
        <w:tc>
          <w:tcPr>
            <w:tcW w:w="1116" w:type="pct"/>
            <w:vAlign w:val="center"/>
          </w:tcPr>
          <w:p w14:paraId="32049ECA" w14:textId="6E407946"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min. 2,5 % m/m sau 5 % m/m</w:t>
            </w:r>
          </w:p>
        </w:tc>
        <w:tc>
          <w:tcPr>
            <w:tcW w:w="1415" w:type="pct"/>
            <w:vAlign w:val="center"/>
          </w:tcPr>
          <w:p w14:paraId="764C6DFE"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ISO 6492:2012</w:t>
            </w:r>
          </w:p>
        </w:tc>
        <w:tc>
          <w:tcPr>
            <w:tcW w:w="523" w:type="pct"/>
            <w:vAlign w:val="center"/>
          </w:tcPr>
          <w:p w14:paraId="6D249578"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644BA2DA" w14:textId="77777777" w:rsidTr="0085651D">
        <w:trPr>
          <w:trHeight w:val="70"/>
        </w:trPr>
        <w:tc>
          <w:tcPr>
            <w:tcW w:w="888" w:type="pct"/>
            <w:vMerge/>
          </w:tcPr>
          <w:p w14:paraId="69523EEE"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134514B8" w14:textId="4691291F" w:rsidR="007C0A0A"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Amidon (din produsul final)</w:t>
            </w:r>
          </w:p>
        </w:tc>
        <w:tc>
          <w:tcPr>
            <w:tcW w:w="1116" w:type="pct"/>
            <w:vAlign w:val="center"/>
          </w:tcPr>
          <w:p w14:paraId="5C388BAB" w14:textId="5CB46AB0"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min. 2 % m/m</w:t>
            </w:r>
          </w:p>
        </w:tc>
        <w:tc>
          <w:tcPr>
            <w:tcW w:w="1415" w:type="pct"/>
            <w:vAlign w:val="center"/>
          </w:tcPr>
          <w:p w14:paraId="0052FB23"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16</w:t>
            </w:r>
          </w:p>
        </w:tc>
        <w:tc>
          <w:tcPr>
            <w:tcW w:w="523" w:type="pct"/>
            <w:vAlign w:val="center"/>
          </w:tcPr>
          <w:p w14:paraId="0A79234B" w14:textId="77777777" w:rsidR="007C0A0A" w:rsidRPr="009F499F" w:rsidRDefault="007C0A0A" w:rsidP="0085651D">
            <w:pPr>
              <w:jc w:val="center"/>
              <w:rPr>
                <w:rFonts w:ascii="Times New Roman" w:hAnsi="Times New Roman"/>
                <w:bCs/>
                <w:color w:val="000000"/>
                <w:lang w:val="ro-RO" w:eastAsia="ru-RU"/>
              </w:rPr>
            </w:pPr>
          </w:p>
        </w:tc>
      </w:tr>
      <w:tr w:rsidR="007C0A0A" w:rsidRPr="009F499F" w14:paraId="305C5C5E" w14:textId="77777777" w:rsidTr="0085651D">
        <w:trPr>
          <w:trHeight w:val="194"/>
        </w:trPr>
        <w:tc>
          <w:tcPr>
            <w:tcW w:w="888" w:type="pct"/>
            <w:vMerge/>
          </w:tcPr>
          <w:p w14:paraId="44B36CA9" w14:textId="77777777" w:rsidR="007C0A0A" w:rsidRPr="009F499F" w:rsidRDefault="007C0A0A" w:rsidP="00281B2E">
            <w:pPr>
              <w:rPr>
                <w:rFonts w:ascii="Times New Roman" w:hAnsi="Times New Roman"/>
                <w:bCs/>
                <w:color w:val="000000"/>
                <w:lang w:val="ro-RO" w:eastAsia="ru-RU"/>
              </w:rPr>
            </w:pPr>
          </w:p>
        </w:tc>
        <w:tc>
          <w:tcPr>
            <w:tcW w:w="1058" w:type="pct"/>
            <w:vAlign w:val="center"/>
          </w:tcPr>
          <w:p w14:paraId="6ED531F1" w14:textId="79C7800D" w:rsidR="007C0A0A" w:rsidRPr="009F499F" w:rsidRDefault="00764D80" w:rsidP="0085651D">
            <w:pPr>
              <w:rPr>
                <w:rFonts w:ascii="Times New Roman" w:hAnsi="Times New Roman"/>
                <w:bCs/>
                <w:color w:val="000000"/>
                <w:lang w:val="ro-RO" w:eastAsia="ru-RU"/>
              </w:rPr>
            </w:pPr>
            <w:r w:rsidRPr="009F499F">
              <w:rPr>
                <w:rFonts w:ascii="Times New Roman" w:hAnsi="Times New Roman"/>
                <w:bCs/>
                <w:color w:val="000000"/>
                <w:lang w:val="ro-RO" w:eastAsia="ru-RU"/>
              </w:rPr>
              <w:t>Cupru (din produsul final)</w:t>
            </w:r>
          </w:p>
        </w:tc>
        <w:tc>
          <w:tcPr>
            <w:tcW w:w="1116" w:type="pct"/>
            <w:vAlign w:val="center"/>
          </w:tcPr>
          <w:p w14:paraId="03E9E836"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25 ppm</w:t>
            </w:r>
          </w:p>
        </w:tc>
        <w:tc>
          <w:tcPr>
            <w:tcW w:w="1415" w:type="pct"/>
            <w:vAlign w:val="center"/>
          </w:tcPr>
          <w:p w14:paraId="3F7E0442" w14:textId="77777777" w:rsidR="007C0A0A" w:rsidRPr="009F499F" w:rsidRDefault="007C0A0A"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6869:2012</w:t>
            </w:r>
          </w:p>
        </w:tc>
        <w:tc>
          <w:tcPr>
            <w:tcW w:w="523" w:type="pct"/>
            <w:vAlign w:val="center"/>
          </w:tcPr>
          <w:p w14:paraId="60762AFF" w14:textId="77777777" w:rsidR="007C0A0A" w:rsidRPr="009F499F" w:rsidRDefault="007C0A0A" w:rsidP="0085651D">
            <w:pPr>
              <w:jc w:val="center"/>
              <w:rPr>
                <w:rFonts w:ascii="Times New Roman" w:hAnsi="Times New Roman"/>
                <w:bCs/>
                <w:color w:val="000000"/>
                <w:lang w:val="ro-RO" w:eastAsia="ru-RU"/>
              </w:rPr>
            </w:pPr>
          </w:p>
        </w:tc>
      </w:tr>
      <w:tr w:rsidR="009359B8" w:rsidRPr="009F499F" w14:paraId="6FEF4A8C" w14:textId="77777777" w:rsidTr="0085651D">
        <w:trPr>
          <w:trHeight w:val="116"/>
        </w:trPr>
        <w:tc>
          <w:tcPr>
            <w:tcW w:w="888" w:type="pct"/>
            <w:vMerge w:val="restart"/>
          </w:tcPr>
          <w:p w14:paraId="60432531" w14:textId="77777777" w:rsidR="009359B8" w:rsidRPr="009F499F" w:rsidRDefault="009359B8" w:rsidP="00281B2E">
            <w:pPr>
              <w:rPr>
                <w:rFonts w:ascii="Times New Roman" w:hAnsi="Times New Roman"/>
                <w:bCs/>
                <w:color w:val="000000"/>
                <w:lang w:val="ro-RO" w:eastAsia="ru-RU"/>
              </w:rPr>
            </w:pPr>
            <w:r w:rsidRPr="009F499F">
              <w:rPr>
                <w:rFonts w:ascii="Times New Roman" w:hAnsi="Times New Roman"/>
                <w:bCs/>
                <w:color w:val="000000"/>
                <w:lang w:val="ro-RO" w:eastAsia="ru-RU"/>
              </w:rPr>
              <w:t>SPM (spray)</w:t>
            </w:r>
          </w:p>
          <w:p w14:paraId="625052EB" w14:textId="34270A63" w:rsidR="009359B8" w:rsidRPr="009F499F" w:rsidRDefault="009359B8" w:rsidP="00281B2E">
            <w:pPr>
              <w:rPr>
                <w:rFonts w:ascii="Times New Roman" w:hAnsi="Times New Roman"/>
                <w:bCs/>
                <w:color w:val="000000"/>
                <w:lang w:val="ro-RO" w:eastAsia="ru-RU"/>
              </w:rPr>
            </w:pPr>
          </w:p>
        </w:tc>
        <w:tc>
          <w:tcPr>
            <w:tcW w:w="1058" w:type="pct"/>
            <w:vAlign w:val="center"/>
          </w:tcPr>
          <w:p w14:paraId="3E89FA3B" w14:textId="20B8FC83" w:rsidR="009359B8"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1116" w:type="pct"/>
            <w:vAlign w:val="center"/>
          </w:tcPr>
          <w:p w14:paraId="4E5182BF" w14:textId="185979C4"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1,0 % m/m</w:t>
            </w:r>
          </w:p>
        </w:tc>
        <w:tc>
          <w:tcPr>
            <w:tcW w:w="1415" w:type="pct"/>
            <w:vAlign w:val="center"/>
          </w:tcPr>
          <w:p w14:paraId="2811C702"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1736:2012</w:t>
            </w:r>
          </w:p>
        </w:tc>
        <w:tc>
          <w:tcPr>
            <w:tcW w:w="523" w:type="pct"/>
            <w:vAlign w:val="center"/>
          </w:tcPr>
          <w:p w14:paraId="4D0C679A" w14:textId="77777777" w:rsidR="009359B8" w:rsidRPr="009F499F" w:rsidRDefault="009359B8" w:rsidP="0085651D">
            <w:pPr>
              <w:jc w:val="center"/>
              <w:rPr>
                <w:rFonts w:ascii="Times New Roman" w:hAnsi="Times New Roman"/>
                <w:bCs/>
                <w:color w:val="000000"/>
                <w:lang w:val="ro-RO" w:eastAsia="ru-RU"/>
              </w:rPr>
            </w:pPr>
          </w:p>
        </w:tc>
      </w:tr>
      <w:tr w:rsidR="009359B8" w:rsidRPr="009F499F" w14:paraId="44D62581" w14:textId="77777777" w:rsidTr="0085651D">
        <w:trPr>
          <w:trHeight w:val="436"/>
        </w:trPr>
        <w:tc>
          <w:tcPr>
            <w:tcW w:w="888" w:type="pct"/>
            <w:vMerge/>
          </w:tcPr>
          <w:p w14:paraId="4A0BC143"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40021077" w14:textId="6ED2ED59" w:rsidR="009359B8"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Proteine</w:t>
            </w:r>
          </w:p>
        </w:tc>
        <w:tc>
          <w:tcPr>
            <w:tcW w:w="1116" w:type="pct"/>
            <w:vAlign w:val="center"/>
          </w:tcPr>
          <w:p w14:paraId="132A4078" w14:textId="2CE8583C" w:rsidR="009359B8" w:rsidRPr="009F499F" w:rsidRDefault="009359B8" w:rsidP="0085651D">
            <w:pPr>
              <w:rPr>
                <w:rFonts w:ascii="Times New Roman" w:hAnsi="Times New Roman"/>
                <w:bCs/>
                <w:strike/>
                <w:color w:val="FF0000"/>
                <w:lang w:val="ro-RO" w:eastAsia="ru-RU"/>
              </w:rPr>
            </w:pPr>
            <w:r w:rsidRPr="009F499F">
              <w:rPr>
                <w:rFonts w:ascii="Times New Roman" w:hAnsi="Times New Roman"/>
                <w:bCs/>
                <w:color w:val="000000"/>
                <w:lang w:val="ro-RO" w:eastAsia="ru-RU"/>
              </w:rPr>
              <w:t xml:space="preserve">min. 34 m/m din </w:t>
            </w:r>
          </w:p>
          <w:p w14:paraId="2A3E7901" w14:textId="7D6E90AE" w:rsidR="009359B8" w:rsidRPr="009F499F" w:rsidRDefault="00E33CCF" w:rsidP="0085651D">
            <w:pPr>
              <w:rPr>
                <w:rFonts w:ascii="Times New Roman" w:hAnsi="Times New Roman"/>
                <w:bCs/>
                <w:color w:val="000000"/>
                <w:lang w:val="ro-RO" w:eastAsia="ru-RU"/>
              </w:rPr>
            </w:pPr>
            <w:r w:rsidRPr="009F499F">
              <w:rPr>
                <w:rFonts w:ascii="Times New Roman" w:hAnsi="Times New Roman"/>
                <w:bCs/>
                <w:color w:val="000000" w:themeColor="text1"/>
                <w:lang w:val="ro-RO" w:eastAsia="ru-RU"/>
              </w:rPr>
              <w:t>materia uscată  negrasă</w:t>
            </w:r>
          </w:p>
        </w:tc>
        <w:tc>
          <w:tcPr>
            <w:tcW w:w="1415" w:type="pct"/>
            <w:vAlign w:val="center"/>
          </w:tcPr>
          <w:p w14:paraId="68DD1ADC" w14:textId="0BF33F33"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SM EN ISO 8968-1:2014 </w:t>
            </w:r>
          </w:p>
        </w:tc>
        <w:tc>
          <w:tcPr>
            <w:tcW w:w="523" w:type="pct"/>
            <w:vAlign w:val="center"/>
          </w:tcPr>
          <w:p w14:paraId="055C6688" w14:textId="77777777" w:rsidR="009359B8" w:rsidRPr="009F499F" w:rsidRDefault="009359B8" w:rsidP="0085651D">
            <w:pPr>
              <w:jc w:val="center"/>
              <w:rPr>
                <w:rFonts w:ascii="Times New Roman" w:hAnsi="Times New Roman"/>
                <w:bCs/>
                <w:color w:val="000000"/>
                <w:lang w:val="ro-RO" w:eastAsia="ru-RU"/>
              </w:rPr>
            </w:pPr>
          </w:p>
        </w:tc>
      </w:tr>
      <w:tr w:rsidR="009359B8" w:rsidRPr="009F499F" w14:paraId="7DB5BC74" w14:textId="77777777" w:rsidTr="0085651D">
        <w:trPr>
          <w:trHeight w:val="144"/>
        </w:trPr>
        <w:tc>
          <w:tcPr>
            <w:tcW w:w="888" w:type="pct"/>
            <w:vMerge/>
          </w:tcPr>
          <w:p w14:paraId="6669A53F"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7DF5447D" w14:textId="4F31D8CA"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p>
        </w:tc>
        <w:tc>
          <w:tcPr>
            <w:tcW w:w="1116" w:type="pct"/>
            <w:vAlign w:val="center"/>
          </w:tcPr>
          <w:p w14:paraId="4551711C" w14:textId="2D5F9C7C"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3,5 % m/m</w:t>
            </w:r>
          </w:p>
        </w:tc>
        <w:tc>
          <w:tcPr>
            <w:tcW w:w="1415" w:type="pct"/>
            <w:vAlign w:val="center"/>
          </w:tcPr>
          <w:p w14:paraId="56D23DD4" w14:textId="0DCC3E9A"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5537:2014</w:t>
            </w:r>
          </w:p>
        </w:tc>
        <w:tc>
          <w:tcPr>
            <w:tcW w:w="523" w:type="pct"/>
            <w:vAlign w:val="center"/>
          </w:tcPr>
          <w:p w14:paraId="5A9ABF9C" w14:textId="77777777" w:rsidR="009359B8" w:rsidRPr="009F499F" w:rsidRDefault="009359B8" w:rsidP="0085651D">
            <w:pPr>
              <w:jc w:val="center"/>
              <w:rPr>
                <w:rFonts w:ascii="Times New Roman" w:hAnsi="Times New Roman"/>
                <w:bCs/>
                <w:color w:val="000000"/>
                <w:lang w:val="ro-RO" w:eastAsia="ru-RU"/>
              </w:rPr>
            </w:pPr>
          </w:p>
        </w:tc>
      </w:tr>
      <w:tr w:rsidR="009359B8" w:rsidRPr="009F499F" w14:paraId="52B69111" w14:textId="77777777" w:rsidTr="0085651D">
        <w:trPr>
          <w:trHeight w:val="820"/>
        </w:trPr>
        <w:tc>
          <w:tcPr>
            <w:tcW w:w="888" w:type="pct"/>
            <w:vMerge/>
          </w:tcPr>
          <w:p w14:paraId="400BA6DA"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1A0CC4A7" w14:textId="48E1878F" w:rsidR="009359B8"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Aciditate</w:t>
            </w:r>
          </w:p>
        </w:tc>
        <w:tc>
          <w:tcPr>
            <w:tcW w:w="1116" w:type="pct"/>
            <w:vAlign w:val="center"/>
          </w:tcPr>
          <w:p w14:paraId="76E0EAC5" w14:textId="4FFDA11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max. 19,5 ml, 0,1 </w:t>
            </w:r>
            <w:r w:rsidR="00E33CCF" w:rsidRPr="009F499F">
              <w:rPr>
                <w:rFonts w:ascii="Times New Roman" w:hAnsi="Times New Roman"/>
                <w:bCs/>
                <w:color w:val="000000"/>
                <w:lang w:val="ro-RO" w:eastAsia="ru-RU"/>
              </w:rPr>
              <w:t>N NaOH, 10 g substanţe solide fără grăsimi</w:t>
            </w:r>
          </w:p>
        </w:tc>
        <w:tc>
          <w:tcPr>
            <w:tcW w:w="1415" w:type="pct"/>
            <w:vAlign w:val="center"/>
          </w:tcPr>
          <w:p w14:paraId="2D9B78EF"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6091:2014</w:t>
            </w:r>
          </w:p>
        </w:tc>
        <w:tc>
          <w:tcPr>
            <w:tcW w:w="523" w:type="pct"/>
            <w:vAlign w:val="center"/>
          </w:tcPr>
          <w:p w14:paraId="407B3BEC" w14:textId="77777777" w:rsidR="009359B8" w:rsidRPr="009F499F" w:rsidRDefault="009359B8" w:rsidP="0085651D">
            <w:pPr>
              <w:jc w:val="center"/>
              <w:rPr>
                <w:rFonts w:ascii="Times New Roman" w:hAnsi="Times New Roman"/>
                <w:bCs/>
                <w:color w:val="000000"/>
                <w:lang w:val="ro-RO" w:eastAsia="ru-RU"/>
              </w:rPr>
            </w:pPr>
          </w:p>
        </w:tc>
      </w:tr>
      <w:tr w:rsidR="009359B8" w:rsidRPr="009F499F" w14:paraId="591C5045" w14:textId="77777777" w:rsidTr="0085651D">
        <w:trPr>
          <w:trHeight w:val="482"/>
        </w:trPr>
        <w:tc>
          <w:tcPr>
            <w:tcW w:w="888" w:type="pct"/>
            <w:vMerge/>
          </w:tcPr>
          <w:p w14:paraId="40E82C31"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25F426AC" w14:textId="7486C054" w:rsidR="009359B8" w:rsidRPr="009F499F" w:rsidRDefault="003119E0" w:rsidP="0085651D">
            <w:pPr>
              <w:rPr>
                <w:rFonts w:ascii="Times New Roman" w:hAnsi="Times New Roman"/>
                <w:bCs/>
                <w:color w:val="000000"/>
                <w:lang w:val="ro-RO" w:eastAsia="ru-RU"/>
              </w:rPr>
            </w:pPr>
            <w:r w:rsidRPr="009F499F">
              <w:rPr>
                <w:rFonts w:ascii="Times New Roman" w:hAnsi="Times New Roman"/>
                <w:bCs/>
                <w:color w:val="000000"/>
                <w:lang w:val="ro-RO" w:eastAsia="ru-RU"/>
              </w:rPr>
              <w:t>Lactaţi</w:t>
            </w:r>
          </w:p>
        </w:tc>
        <w:tc>
          <w:tcPr>
            <w:tcW w:w="1116" w:type="pct"/>
            <w:vAlign w:val="center"/>
          </w:tcPr>
          <w:p w14:paraId="227C6A48" w14:textId="0717A28C"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150 m</w:t>
            </w:r>
            <w:r w:rsidR="00E33CCF" w:rsidRPr="009F499F">
              <w:rPr>
                <w:rFonts w:ascii="Times New Roman" w:hAnsi="Times New Roman"/>
                <w:bCs/>
                <w:color w:val="000000"/>
                <w:lang w:val="ro-RO" w:eastAsia="ru-RU"/>
              </w:rPr>
              <w:t>g/100 g substanţe solide fără grăsimi</w:t>
            </w:r>
          </w:p>
        </w:tc>
        <w:tc>
          <w:tcPr>
            <w:tcW w:w="1415" w:type="pct"/>
            <w:vAlign w:val="center"/>
          </w:tcPr>
          <w:p w14:paraId="1A05FECF"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8069:2014</w:t>
            </w:r>
          </w:p>
        </w:tc>
        <w:tc>
          <w:tcPr>
            <w:tcW w:w="523" w:type="pct"/>
            <w:vAlign w:val="center"/>
          </w:tcPr>
          <w:p w14:paraId="730D1CF1" w14:textId="77777777" w:rsidR="009359B8" w:rsidRPr="009F499F" w:rsidRDefault="009359B8" w:rsidP="0085651D">
            <w:pPr>
              <w:jc w:val="center"/>
              <w:rPr>
                <w:rFonts w:ascii="Times New Roman" w:hAnsi="Times New Roman"/>
                <w:bCs/>
                <w:color w:val="000000"/>
                <w:lang w:val="ro-RO" w:eastAsia="ru-RU"/>
              </w:rPr>
            </w:pPr>
          </w:p>
        </w:tc>
      </w:tr>
      <w:tr w:rsidR="009359B8" w:rsidRPr="009F499F" w14:paraId="4BEB291B" w14:textId="77777777" w:rsidTr="0085651D">
        <w:trPr>
          <w:trHeight w:val="70"/>
        </w:trPr>
        <w:tc>
          <w:tcPr>
            <w:tcW w:w="888" w:type="pct"/>
            <w:vMerge/>
          </w:tcPr>
          <w:p w14:paraId="2E4057AF"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7570AEA3"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Fosfatază</w:t>
            </w:r>
          </w:p>
        </w:tc>
        <w:tc>
          <w:tcPr>
            <w:tcW w:w="1116" w:type="pct"/>
            <w:vAlign w:val="center"/>
          </w:tcPr>
          <w:p w14:paraId="7EE889CA"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Negativ</w:t>
            </w:r>
          </w:p>
        </w:tc>
        <w:tc>
          <w:tcPr>
            <w:tcW w:w="1415" w:type="pct"/>
            <w:vAlign w:val="center"/>
          </w:tcPr>
          <w:p w14:paraId="39FAFDD9"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11816-1:2014</w:t>
            </w:r>
          </w:p>
        </w:tc>
        <w:tc>
          <w:tcPr>
            <w:tcW w:w="523" w:type="pct"/>
            <w:vAlign w:val="center"/>
          </w:tcPr>
          <w:p w14:paraId="6CE94439" w14:textId="77777777" w:rsidR="009359B8" w:rsidRPr="009F499F" w:rsidRDefault="009359B8" w:rsidP="0085651D">
            <w:pPr>
              <w:jc w:val="center"/>
              <w:rPr>
                <w:rFonts w:ascii="Times New Roman" w:hAnsi="Times New Roman"/>
                <w:bCs/>
                <w:color w:val="000000"/>
                <w:lang w:val="ro-RO" w:eastAsia="ru-RU"/>
              </w:rPr>
            </w:pPr>
          </w:p>
        </w:tc>
      </w:tr>
      <w:tr w:rsidR="009359B8" w:rsidRPr="009F499F" w14:paraId="1F54ACE6" w14:textId="77777777" w:rsidTr="0085651D">
        <w:trPr>
          <w:trHeight w:val="148"/>
        </w:trPr>
        <w:tc>
          <w:tcPr>
            <w:tcW w:w="888" w:type="pct"/>
            <w:vMerge/>
          </w:tcPr>
          <w:p w14:paraId="1794C7F4"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21375326" w14:textId="1041240C"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Indicele de insolubilit</w:t>
            </w:r>
            <w:r w:rsidRPr="009F499F">
              <w:rPr>
                <w:rFonts w:ascii="Times New Roman" w:hAnsi="Times New Roman"/>
                <w:bCs/>
                <w:color w:val="000000" w:themeColor="text1"/>
                <w:lang w:val="ro-RO" w:eastAsia="ru-RU"/>
              </w:rPr>
              <w:t>ate</w:t>
            </w:r>
          </w:p>
        </w:tc>
        <w:tc>
          <w:tcPr>
            <w:tcW w:w="1116" w:type="pct"/>
            <w:vAlign w:val="center"/>
          </w:tcPr>
          <w:p w14:paraId="627D998A" w14:textId="1FB3D326"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max. 0,5 ml la 24</w:t>
            </w:r>
            <w:r w:rsidRPr="009F499F">
              <w:rPr>
                <w:rFonts w:ascii="Times New Roman" w:hAnsi="Times New Roman"/>
                <w:bCs/>
                <w:color w:val="000000"/>
                <w:vertAlign w:val="superscript"/>
                <w:lang w:val="ro-RO" w:eastAsia="ru-RU"/>
              </w:rPr>
              <w:t>0</w:t>
            </w:r>
            <w:r w:rsidRPr="009F499F">
              <w:rPr>
                <w:rFonts w:ascii="Times New Roman" w:hAnsi="Times New Roman"/>
                <w:bCs/>
                <w:color w:val="000000"/>
                <w:lang w:val="ro-RO" w:eastAsia="ru-RU"/>
              </w:rPr>
              <w:t>C</w:t>
            </w:r>
          </w:p>
        </w:tc>
        <w:tc>
          <w:tcPr>
            <w:tcW w:w="1415" w:type="pct"/>
            <w:vAlign w:val="center"/>
          </w:tcPr>
          <w:p w14:paraId="077840F1"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STB ISO 8156:2015</w:t>
            </w:r>
          </w:p>
        </w:tc>
        <w:tc>
          <w:tcPr>
            <w:tcW w:w="523" w:type="pct"/>
            <w:vAlign w:val="center"/>
          </w:tcPr>
          <w:p w14:paraId="2B60100E" w14:textId="77777777" w:rsidR="009359B8" w:rsidRPr="009F499F" w:rsidRDefault="009359B8" w:rsidP="0085651D">
            <w:pPr>
              <w:jc w:val="center"/>
              <w:rPr>
                <w:rFonts w:ascii="Times New Roman" w:hAnsi="Times New Roman"/>
                <w:bCs/>
                <w:color w:val="000000"/>
                <w:lang w:val="ro-RO" w:eastAsia="ru-RU"/>
              </w:rPr>
            </w:pPr>
          </w:p>
        </w:tc>
      </w:tr>
      <w:tr w:rsidR="009359B8" w:rsidRPr="009F499F" w14:paraId="3D53C7C3" w14:textId="77777777" w:rsidTr="0085651D">
        <w:trPr>
          <w:trHeight w:val="70"/>
        </w:trPr>
        <w:tc>
          <w:tcPr>
            <w:tcW w:w="888" w:type="pct"/>
            <w:vMerge/>
          </w:tcPr>
          <w:p w14:paraId="0E79B5CB"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6E3FF619"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Particule arse</w:t>
            </w:r>
          </w:p>
        </w:tc>
        <w:tc>
          <w:tcPr>
            <w:tcW w:w="1116" w:type="pct"/>
            <w:vAlign w:val="center"/>
          </w:tcPr>
          <w:p w14:paraId="26D1169E"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Disc A sau B (15,0 mg)</w:t>
            </w:r>
          </w:p>
        </w:tc>
        <w:tc>
          <w:tcPr>
            <w:tcW w:w="1415" w:type="pct"/>
            <w:vAlign w:val="center"/>
          </w:tcPr>
          <w:p w14:paraId="3E5D76DA" w14:textId="77777777" w:rsidR="009359B8" w:rsidRPr="009F499F" w:rsidRDefault="009359B8" w:rsidP="0085651D">
            <w:pPr>
              <w:rPr>
                <w:rFonts w:ascii="Times New Roman" w:hAnsi="Times New Roman"/>
                <w:bCs/>
                <w:color w:val="000000"/>
                <w:lang w:val="ro-RO" w:eastAsia="ru-RU"/>
              </w:rPr>
            </w:pPr>
          </w:p>
        </w:tc>
        <w:tc>
          <w:tcPr>
            <w:tcW w:w="523" w:type="pct"/>
            <w:vAlign w:val="center"/>
          </w:tcPr>
          <w:p w14:paraId="22A55FAA" w14:textId="20483871" w:rsidR="009359B8" w:rsidRPr="009F499F" w:rsidRDefault="009359B8"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9359B8" w:rsidRPr="009F499F" w14:paraId="072FF6A0" w14:textId="77777777" w:rsidTr="0085651D">
        <w:trPr>
          <w:trHeight w:val="70"/>
        </w:trPr>
        <w:tc>
          <w:tcPr>
            <w:tcW w:w="888" w:type="pct"/>
            <w:vMerge/>
          </w:tcPr>
          <w:p w14:paraId="522356DC"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30C819A7" w14:textId="5A32BDC1" w:rsidR="009359B8" w:rsidRPr="009F499F" w:rsidRDefault="00E33CCF" w:rsidP="0085651D">
            <w:pPr>
              <w:rPr>
                <w:rFonts w:ascii="Times New Roman" w:hAnsi="Times New Roman"/>
                <w:bCs/>
                <w:color w:val="000000"/>
                <w:lang w:val="ro-RO" w:eastAsia="ru-RU"/>
              </w:rPr>
            </w:pPr>
            <w:r w:rsidRPr="009F499F">
              <w:rPr>
                <w:rFonts w:ascii="Times New Roman" w:hAnsi="Times New Roman"/>
                <w:bCs/>
                <w:color w:val="000000"/>
                <w:lang w:val="ro-RO" w:eastAsia="ru-RU"/>
              </w:rPr>
              <w:t>Numărul total de bacterii (</w:t>
            </w:r>
            <w:r w:rsidR="009359B8" w:rsidRPr="009F499F">
              <w:rPr>
                <w:rFonts w:ascii="Times New Roman" w:hAnsi="Times New Roman"/>
                <w:bCs/>
                <w:color w:val="000000"/>
                <w:lang w:val="ro-RO" w:eastAsia="ru-RU"/>
              </w:rPr>
              <w:t>TBC</w:t>
            </w:r>
            <w:r w:rsidRPr="009F499F">
              <w:rPr>
                <w:rFonts w:ascii="Times New Roman" w:hAnsi="Times New Roman"/>
                <w:bCs/>
                <w:color w:val="000000"/>
                <w:lang w:val="ro-RO" w:eastAsia="ru-RU"/>
              </w:rPr>
              <w:t>)</w:t>
            </w:r>
          </w:p>
        </w:tc>
        <w:tc>
          <w:tcPr>
            <w:tcW w:w="1116" w:type="pct"/>
            <w:vAlign w:val="center"/>
          </w:tcPr>
          <w:p w14:paraId="078CEC72"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40000/g</w:t>
            </w:r>
          </w:p>
        </w:tc>
        <w:tc>
          <w:tcPr>
            <w:tcW w:w="1415" w:type="pct"/>
            <w:vAlign w:val="center"/>
          </w:tcPr>
          <w:p w14:paraId="16AB82D0"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4833-1:2014</w:t>
            </w:r>
          </w:p>
          <w:p w14:paraId="7ECFAE9A" w14:textId="79E02407" w:rsidR="009359B8" w:rsidRPr="009F499F" w:rsidRDefault="009359B8" w:rsidP="0085651D">
            <w:pPr>
              <w:rPr>
                <w:rFonts w:ascii="Times New Roman" w:hAnsi="Times New Roman"/>
                <w:bCs/>
                <w:strike/>
                <w:color w:val="000000"/>
                <w:lang w:val="ro-RO" w:eastAsia="ru-RU"/>
              </w:rPr>
            </w:pPr>
            <w:r w:rsidRPr="009F499F">
              <w:rPr>
                <w:rFonts w:ascii="Times New Roman" w:hAnsi="Times New Roman"/>
                <w:bCs/>
                <w:color w:val="000000"/>
                <w:lang w:val="ro-RO" w:eastAsia="ru-RU"/>
              </w:rPr>
              <w:t>SM EN ISO 4833-2:2014</w:t>
            </w:r>
          </w:p>
        </w:tc>
        <w:tc>
          <w:tcPr>
            <w:tcW w:w="523" w:type="pct"/>
            <w:vAlign w:val="center"/>
          </w:tcPr>
          <w:p w14:paraId="006A4043" w14:textId="22F8EA98" w:rsidR="009359B8" w:rsidRPr="009F499F" w:rsidRDefault="009359B8"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3</w:t>
            </w:r>
          </w:p>
        </w:tc>
      </w:tr>
      <w:tr w:rsidR="009359B8" w:rsidRPr="009F499F" w14:paraId="5E13565E" w14:textId="77777777" w:rsidTr="0085651D">
        <w:trPr>
          <w:trHeight w:val="70"/>
        </w:trPr>
        <w:tc>
          <w:tcPr>
            <w:tcW w:w="888" w:type="pct"/>
            <w:vMerge/>
          </w:tcPr>
          <w:p w14:paraId="56151903" w14:textId="2265036D" w:rsidR="009359B8" w:rsidRPr="009F499F" w:rsidRDefault="009359B8" w:rsidP="00281B2E">
            <w:pPr>
              <w:rPr>
                <w:rFonts w:ascii="Times New Roman" w:hAnsi="Times New Roman"/>
                <w:bCs/>
                <w:color w:val="000000"/>
                <w:lang w:val="ro-RO" w:eastAsia="ru-RU"/>
              </w:rPr>
            </w:pPr>
          </w:p>
        </w:tc>
        <w:tc>
          <w:tcPr>
            <w:tcW w:w="1058" w:type="pct"/>
            <w:vAlign w:val="center"/>
          </w:tcPr>
          <w:p w14:paraId="026D78F9"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Bacterii coliforme</w:t>
            </w:r>
          </w:p>
        </w:tc>
        <w:tc>
          <w:tcPr>
            <w:tcW w:w="1116" w:type="pct"/>
            <w:vAlign w:val="center"/>
          </w:tcPr>
          <w:p w14:paraId="3CC6A167"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Negativ/0,1 g</w:t>
            </w:r>
          </w:p>
        </w:tc>
        <w:tc>
          <w:tcPr>
            <w:tcW w:w="1415" w:type="pct"/>
            <w:vAlign w:val="center"/>
          </w:tcPr>
          <w:p w14:paraId="2B2AC80F"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9</w:t>
            </w:r>
          </w:p>
        </w:tc>
        <w:tc>
          <w:tcPr>
            <w:tcW w:w="523" w:type="pct"/>
            <w:vAlign w:val="center"/>
          </w:tcPr>
          <w:p w14:paraId="2349B78D" w14:textId="4CA99E4A" w:rsidR="009359B8" w:rsidRPr="009F499F" w:rsidRDefault="00464229"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w:t>
            </w:r>
            <w:r w:rsidR="009359B8" w:rsidRPr="009F499F">
              <w:rPr>
                <w:rFonts w:ascii="Times New Roman" w:hAnsi="Times New Roman"/>
                <w:bCs/>
                <w:i/>
                <w:color w:val="000000"/>
                <w:lang w:val="ro-RO" w:eastAsia="ru-RU"/>
              </w:rPr>
              <w:t xml:space="preserve"> 3</w:t>
            </w:r>
          </w:p>
        </w:tc>
      </w:tr>
      <w:tr w:rsidR="009359B8" w:rsidRPr="009F499F" w14:paraId="62AD0E79" w14:textId="77777777" w:rsidTr="0085651D">
        <w:trPr>
          <w:trHeight w:val="70"/>
        </w:trPr>
        <w:tc>
          <w:tcPr>
            <w:tcW w:w="888" w:type="pct"/>
            <w:vMerge/>
          </w:tcPr>
          <w:p w14:paraId="26E52C31"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40DD17B0"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Zară</w:t>
            </w:r>
          </w:p>
        </w:tc>
        <w:tc>
          <w:tcPr>
            <w:tcW w:w="1116" w:type="pct"/>
            <w:vAlign w:val="center"/>
          </w:tcPr>
          <w:p w14:paraId="7CE28424"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Negativ</w:t>
            </w:r>
          </w:p>
        </w:tc>
        <w:tc>
          <w:tcPr>
            <w:tcW w:w="1415" w:type="pct"/>
            <w:vAlign w:val="center"/>
          </w:tcPr>
          <w:p w14:paraId="18F444AE"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13</w:t>
            </w:r>
          </w:p>
        </w:tc>
        <w:tc>
          <w:tcPr>
            <w:tcW w:w="523" w:type="pct"/>
            <w:vAlign w:val="center"/>
          </w:tcPr>
          <w:p w14:paraId="6DFB7464" w14:textId="77777777" w:rsidR="009359B8" w:rsidRPr="009F499F" w:rsidRDefault="009359B8" w:rsidP="0085651D">
            <w:pPr>
              <w:jc w:val="center"/>
              <w:rPr>
                <w:rFonts w:ascii="Times New Roman" w:hAnsi="Times New Roman"/>
                <w:bCs/>
                <w:i/>
                <w:color w:val="000000"/>
                <w:lang w:val="ro-RO" w:eastAsia="ru-RU"/>
              </w:rPr>
            </w:pPr>
          </w:p>
        </w:tc>
      </w:tr>
      <w:tr w:rsidR="009359B8" w:rsidRPr="009F499F" w14:paraId="7215561D" w14:textId="77777777" w:rsidTr="0085651D">
        <w:trPr>
          <w:trHeight w:val="121"/>
        </w:trPr>
        <w:tc>
          <w:tcPr>
            <w:tcW w:w="888" w:type="pct"/>
            <w:vMerge/>
          </w:tcPr>
          <w:p w14:paraId="24111266"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3DFB8FBF"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Zer închegat</w:t>
            </w:r>
          </w:p>
        </w:tc>
        <w:tc>
          <w:tcPr>
            <w:tcW w:w="1116" w:type="pct"/>
            <w:vAlign w:val="center"/>
          </w:tcPr>
          <w:p w14:paraId="76C6712B"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Negativ</w:t>
            </w:r>
          </w:p>
        </w:tc>
        <w:tc>
          <w:tcPr>
            <w:tcW w:w="1415" w:type="pct"/>
            <w:vAlign w:val="center"/>
          </w:tcPr>
          <w:p w14:paraId="35F07635"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11</w:t>
            </w:r>
          </w:p>
        </w:tc>
        <w:tc>
          <w:tcPr>
            <w:tcW w:w="523" w:type="pct"/>
            <w:vAlign w:val="center"/>
          </w:tcPr>
          <w:p w14:paraId="64F3A532" w14:textId="77777777" w:rsidR="009359B8" w:rsidRPr="009F499F" w:rsidRDefault="009359B8" w:rsidP="0085651D">
            <w:pPr>
              <w:jc w:val="center"/>
              <w:rPr>
                <w:rFonts w:ascii="Times New Roman" w:hAnsi="Times New Roman"/>
                <w:bCs/>
                <w:i/>
                <w:color w:val="000000"/>
                <w:lang w:val="ro-RO" w:eastAsia="ru-RU"/>
              </w:rPr>
            </w:pPr>
          </w:p>
        </w:tc>
      </w:tr>
      <w:tr w:rsidR="009359B8" w:rsidRPr="009F499F" w14:paraId="7E8D2BBE" w14:textId="77777777" w:rsidTr="0085651D">
        <w:trPr>
          <w:trHeight w:val="70"/>
        </w:trPr>
        <w:tc>
          <w:tcPr>
            <w:tcW w:w="888" w:type="pct"/>
            <w:vMerge/>
          </w:tcPr>
          <w:p w14:paraId="37958667"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7E51FE99"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Zer acid</w:t>
            </w:r>
          </w:p>
        </w:tc>
        <w:tc>
          <w:tcPr>
            <w:tcW w:w="1116" w:type="pct"/>
            <w:vAlign w:val="center"/>
          </w:tcPr>
          <w:p w14:paraId="2AA123FA"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Negativ</w:t>
            </w:r>
          </w:p>
        </w:tc>
        <w:tc>
          <w:tcPr>
            <w:tcW w:w="1415" w:type="pct"/>
            <w:vAlign w:val="center"/>
          </w:tcPr>
          <w:p w14:paraId="02EDF2FC" w14:textId="77777777" w:rsidR="009359B8" w:rsidRPr="009F499F" w:rsidRDefault="009359B8" w:rsidP="0085651D">
            <w:pPr>
              <w:rPr>
                <w:rFonts w:ascii="Times New Roman" w:hAnsi="Times New Roman"/>
                <w:bCs/>
                <w:color w:val="000000"/>
                <w:lang w:val="ro-RO" w:eastAsia="ru-RU"/>
              </w:rPr>
            </w:pPr>
          </w:p>
        </w:tc>
        <w:tc>
          <w:tcPr>
            <w:tcW w:w="523" w:type="pct"/>
            <w:vAlign w:val="center"/>
          </w:tcPr>
          <w:p w14:paraId="7D8F53C2" w14:textId="05733A83" w:rsidR="009359B8" w:rsidRPr="009F499F" w:rsidRDefault="009359B8"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9359B8" w:rsidRPr="009F499F" w14:paraId="52108127" w14:textId="77777777" w:rsidTr="0085651D">
        <w:trPr>
          <w:trHeight w:val="70"/>
        </w:trPr>
        <w:tc>
          <w:tcPr>
            <w:tcW w:w="888" w:type="pct"/>
            <w:vMerge/>
          </w:tcPr>
          <w:p w14:paraId="08D408F2" w14:textId="77777777" w:rsidR="009359B8" w:rsidRPr="009F499F" w:rsidRDefault="009359B8" w:rsidP="00281B2E">
            <w:pPr>
              <w:rPr>
                <w:rFonts w:ascii="Times New Roman" w:hAnsi="Times New Roman"/>
                <w:bCs/>
                <w:color w:val="000000"/>
                <w:lang w:val="ro-RO" w:eastAsia="ru-RU"/>
              </w:rPr>
            </w:pPr>
          </w:p>
        </w:tc>
        <w:tc>
          <w:tcPr>
            <w:tcW w:w="1058" w:type="pct"/>
            <w:vAlign w:val="center"/>
          </w:tcPr>
          <w:p w14:paraId="4967D533"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Agenţi antimicrobieni</w:t>
            </w:r>
          </w:p>
        </w:tc>
        <w:tc>
          <w:tcPr>
            <w:tcW w:w="1116" w:type="pct"/>
            <w:vAlign w:val="center"/>
          </w:tcPr>
          <w:p w14:paraId="2F6AE297" w14:textId="77777777" w:rsidR="009359B8" w:rsidRPr="009F499F" w:rsidRDefault="009359B8" w:rsidP="0085651D">
            <w:pPr>
              <w:rPr>
                <w:rFonts w:ascii="Times New Roman" w:hAnsi="Times New Roman"/>
                <w:bCs/>
                <w:color w:val="000000"/>
                <w:lang w:val="ro-RO" w:eastAsia="ru-RU"/>
              </w:rPr>
            </w:pPr>
          </w:p>
        </w:tc>
        <w:tc>
          <w:tcPr>
            <w:tcW w:w="1415" w:type="pct"/>
            <w:vAlign w:val="center"/>
          </w:tcPr>
          <w:p w14:paraId="32838543" w14:textId="77777777" w:rsidR="009359B8" w:rsidRPr="009F499F" w:rsidRDefault="009359B8"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14</w:t>
            </w:r>
          </w:p>
        </w:tc>
        <w:tc>
          <w:tcPr>
            <w:tcW w:w="523" w:type="pct"/>
            <w:vAlign w:val="center"/>
          </w:tcPr>
          <w:p w14:paraId="7A9C1CF9" w14:textId="77777777" w:rsidR="009359B8" w:rsidRPr="009F499F" w:rsidRDefault="009359B8" w:rsidP="0085651D">
            <w:pPr>
              <w:jc w:val="center"/>
              <w:rPr>
                <w:rFonts w:ascii="Times New Roman" w:hAnsi="Times New Roman"/>
                <w:bCs/>
                <w:color w:val="000000"/>
                <w:lang w:val="ro-RO" w:eastAsia="ru-RU"/>
              </w:rPr>
            </w:pPr>
          </w:p>
        </w:tc>
      </w:tr>
    </w:tbl>
    <w:p w14:paraId="4ACC3E8C" w14:textId="049C6BB2" w:rsidR="008C16D5" w:rsidRPr="009F499F" w:rsidRDefault="00877132" w:rsidP="00281B2E">
      <w:pPr>
        <w:pStyle w:val="Listparagraf"/>
        <w:numPr>
          <w:ilvl w:val="0"/>
          <w:numId w:val="5"/>
        </w:numPr>
        <w:spacing w:after="0" w:line="240" w:lineRule="auto"/>
        <w:rPr>
          <w:rFonts w:ascii="Times New Roman" w:hAnsi="Times New Roman" w:cs="Times New Roman"/>
          <w:bCs/>
          <w:color w:val="000000"/>
          <w:sz w:val="24"/>
          <w:szCs w:val="24"/>
          <w:lang w:val="ro-RO" w:eastAsia="ru-RU"/>
        </w:rPr>
      </w:pPr>
      <w:r w:rsidRPr="009F499F">
        <w:rPr>
          <w:rFonts w:ascii="Times New Roman" w:hAnsi="Times New Roman" w:cs="Times New Roman"/>
          <w:bCs/>
          <w:color w:val="000000"/>
          <w:sz w:val="24"/>
          <w:szCs w:val="24"/>
          <w:lang w:val="ro-RO" w:eastAsia="ru-RU"/>
        </w:rPr>
        <w:t>Fără a se aduce atingere cerinţelor prezentei Metodologii.</w:t>
      </w:r>
    </w:p>
    <w:p w14:paraId="4496BD0C" w14:textId="77777777" w:rsidR="002449CE" w:rsidRPr="009F499F" w:rsidRDefault="002449CE" w:rsidP="00281B2E">
      <w:pPr>
        <w:spacing w:after="0" w:line="240" w:lineRule="auto"/>
        <w:rPr>
          <w:rFonts w:ascii="Times New Roman" w:hAnsi="Times New Roman" w:cs="Times New Roman"/>
          <w:bCs/>
          <w:color w:val="000000"/>
          <w:sz w:val="24"/>
          <w:szCs w:val="24"/>
          <w:lang w:val="ro-RO" w:eastAsia="ru-RU"/>
        </w:rPr>
      </w:pPr>
    </w:p>
    <w:p w14:paraId="25C8D0ED" w14:textId="0AB0970F" w:rsidR="00877132" w:rsidRPr="009F499F" w:rsidRDefault="002449CE" w:rsidP="00E33CCF">
      <w:pPr>
        <w:spacing w:after="0" w:line="240" w:lineRule="auto"/>
        <w:jc w:val="center"/>
        <w:rPr>
          <w:rFonts w:ascii="Times New Roman" w:hAnsi="Times New Roman" w:cs="Times New Roman"/>
          <w:b/>
          <w:bCs/>
          <w:color w:val="000000"/>
          <w:sz w:val="24"/>
          <w:szCs w:val="24"/>
          <w:lang w:val="ro-RO" w:eastAsia="ru-RU"/>
        </w:rPr>
      </w:pPr>
      <w:r w:rsidRPr="009F499F">
        <w:rPr>
          <w:rFonts w:ascii="Times New Roman" w:hAnsi="Times New Roman" w:cs="Times New Roman"/>
          <w:b/>
          <w:bCs/>
          <w:color w:val="000000"/>
          <w:sz w:val="24"/>
          <w:szCs w:val="24"/>
          <w:lang w:val="ro-RO" w:eastAsia="ru-RU"/>
        </w:rPr>
        <w:t>Parte</w:t>
      </w:r>
      <w:r w:rsidR="00E33CCF" w:rsidRPr="009F499F">
        <w:rPr>
          <w:rFonts w:ascii="Times New Roman" w:hAnsi="Times New Roman" w:cs="Times New Roman"/>
          <w:b/>
          <w:bCs/>
          <w:color w:val="000000"/>
          <w:sz w:val="24"/>
          <w:szCs w:val="24"/>
          <w:lang w:val="ro-RO" w:eastAsia="ru-RU"/>
        </w:rPr>
        <w:t>a II</w:t>
      </w:r>
    </w:p>
    <w:p w14:paraId="0D5AFDC5" w14:textId="1E503B9C" w:rsidR="00E33CCF" w:rsidRPr="009F499F" w:rsidRDefault="00E33CCF" w:rsidP="00E33CCF">
      <w:pPr>
        <w:spacing w:after="0" w:line="240" w:lineRule="auto"/>
        <w:jc w:val="center"/>
        <w:rPr>
          <w:rFonts w:ascii="Times New Roman" w:hAnsi="Times New Roman" w:cs="Times New Roman"/>
          <w:b/>
          <w:bCs/>
          <w:color w:val="000000"/>
          <w:sz w:val="24"/>
          <w:szCs w:val="24"/>
          <w:lang w:val="ro-RO" w:eastAsia="ru-RU"/>
        </w:rPr>
      </w:pPr>
      <w:r w:rsidRPr="009F499F">
        <w:rPr>
          <w:rFonts w:ascii="Times New Roman" w:hAnsi="Times New Roman" w:cs="Times New Roman"/>
          <w:b/>
          <w:bCs/>
          <w:color w:val="000000"/>
          <w:sz w:val="24"/>
          <w:szCs w:val="24"/>
          <w:lang w:val="ro-RO" w:eastAsia="ru-RU"/>
        </w:rPr>
        <w:t>Metodele de referință enumerate în partea II pot fi folosite pentru analiza laptelui și a produselor lactate</w:t>
      </w:r>
    </w:p>
    <w:tbl>
      <w:tblPr>
        <w:tblStyle w:val="GrilTabel3"/>
        <w:tblW w:w="5000" w:type="pct"/>
        <w:tblInd w:w="-5" w:type="dxa"/>
        <w:tblLook w:val="04A0" w:firstRow="1" w:lastRow="0" w:firstColumn="1" w:lastColumn="0" w:noHBand="0" w:noVBand="1"/>
      </w:tblPr>
      <w:tblGrid>
        <w:gridCol w:w="1559"/>
        <w:gridCol w:w="992"/>
        <w:gridCol w:w="1843"/>
        <w:gridCol w:w="1701"/>
        <w:gridCol w:w="2294"/>
        <w:gridCol w:w="815"/>
      </w:tblGrid>
      <w:tr w:rsidR="0085651D" w:rsidRPr="009F499F" w14:paraId="6F1E92F2" w14:textId="77777777" w:rsidTr="0085651D">
        <w:trPr>
          <w:trHeight w:val="466"/>
        </w:trPr>
        <w:tc>
          <w:tcPr>
            <w:tcW w:w="847" w:type="pct"/>
            <w:vAlign w:val="center"/>
          </w:tcPr>
          <w:p w14:paraId="2403D5D0" w14:textId="77777777" w:rsidR="00877132" w:rsidRPr="009F499F" w:rsidRDefault="00877132" w:rsidP="0085651D">
            <w:pPr>
              <w:jc w:val="center"/>
              <w:rPr>
                <w:rFonts w:ascii="Times New Roman" w:hAnsi="Times New Roman"/>
                <w:b/>
                <w:bCs/>
                <w:color w:val="000000"/>
                <w:lang w:val="ro-RO" w:eastAsia="ru-RU"/>
              </w:rPr>
            </w:pPr>
            <w:r w:rsidRPr="009F499F">
              <w:rPr>
                <w:rFonts w:ascii="Times New Roman" w:hAnsi="Times New Roman"/>
                <w:b/>
                <w:bCs/>
                <w:color w:val="000000"/>
                <w:lang w:val="ro-RO" w:eastAsia="ru-RU"/>
              </w:rPr>
              <w:t>Produsul</w:t>
            </w:r>
          </w:p>
        </w:tc>
        <w:tc>
          <w:tcPr>
            <w:tcW w:w="539" w:type="pct"/>
            <w:vAlign w:val="center"/>
          </w:tcPr>
          <w:p w14:paraId="422E4B81" w14:textId="77777777" w:rsidR="00877132" w:rsidRPr="009F499F" w:rsidRDefault="00877132" w:rsidP="0085651D">
            <w:pPr>
              <w:jc w:val="center"/>
              <w:rPr>
                <w:rFonts w:ascii="Times New Roman" w:hAnsi="Times New Roman"/>
                <w:b/>
                <w:bCs/>
                <w:color w:val="000000"/>
                <w:lang w:val="ro-RO" w:eastAsia="ru-RU"/>
              </w:rPr>
            </w:pPr>
            <w:r w:rsidRPr="009F499F">
              <w:rPr>
                <w:rFonts w:ascii="Times New Roman" w:hAnsi="Times New Roman"/>
                <w:b/>
                <w:bCs/>
                <w:color w:val="000000"/>
                <w:lang w:val="ro-RO" w:eastAsia="ru-RU"/>
              </w:rPr>
              <w:t>Codul poziţiei tarifare</w:t>
            </w:r>
          </w:p>
        </w:tc>
        <w:tc>
          <w:tcPr>
            <w:tcW w:w="1001" w:type="pct"/>
            <w:vAlign w:val="center"/>
          </w:tcPr>
          <w:p w14:paraId="05135D86" w14:textId="77777777" w:rsidR="00877132" w:rsidRPr="009F499F" w:rsidRDefault="00877132" w:rsidP="0085651D">
            <w:pPr>
              <w:jc w:val="center"/>
              <w:rPr>
                <w:rFonts w:ascii="Times New Roman" w:hAnsi="Times New Roman"/>
                <w:b/>
                <w:bCs/>
                <w:color w:val="000000"/>
                <w:lang w:val="ro-RO" w:eastAsia="ru-RU"/>
              </w:rPr>
            </w:pPr>
            <w:r w:rsidRPr="009F499F">
              <w:rPr>
                <w:rFonts w:ascii="Times New Roman" w:hAnsi="Times New Roman"/>
                <w:b/>
                <w:bCs/>
                <w:color w:val="000000"/>
                <w:lang w:val="ro-RO" w:eastAsia="ru-RU"/>
              </w:rPr>
              <w:t>Parametrul</w:t>
            </w:r>
          </w:p>
        </w:tc>
        <w:tc>
          <w:tcPr>
            <w:tcW w:w="924" w:type="pct"/>
            <w:vAlign w:val="center"/>
          </w:tcPr>
          <w:p w14:paraId="52F77FFF" w14:textId="77777777" w:rsidR="00877132" w:rsidRPr="009F499F" w:rsidRDefault="00877132" w:rsidP="0085651D">
            <w:pPr>
              <w:jc w:val="center"/>
              <w:rPr>
                <w:rFonts w:ascii="Times New Roman" w:hAnsi="Times New Roman"/>
                <w:b/>
                <w:bCs/>
                <w:color w:val="000000"/>
                <w:lang w:val="ro-RO" w:eastAsia="ru-RU"/>
              </w:rPr>
            </w:pPr>
            <w:r w:rsidRPr="009F499F">
              <w:rPr>
                <w:rFonts w:ascii="Times New Roman" w:hAnsi="Times New Roman"/>
                <w:b/>
                <w:bCs/>
                <w:color w:val="000000"/>
                <w:lang w:val="ro-RO" w:eastAsia="ru-RU"/>
              </w:rPr>
              <w:t>Limita</w:t>
            </w:r>
          </w:p>
        </w:tc>
        <w:tc>
          <w:tcPr>
            <w:tcW w:w="1246" w:type="pct"/>
            <w:vAlign w:val="center"/>
          </w:tcPr>
          <w:p w14:paraId="7BF63AD1" w14:textId="77777777" w:rsidR="00877132" w:rsidRPr="009F499F" w:rsidRDefault="00877132" w:rsidP="0085651D">
            <w:pPr>
              <w:jc w:val="center"/>
              <w:rPr>
                <w:rFonts w:ascii="Times New Roman" w:hAnsi="Times New Roman"/>
                <w:b/>
                <w:bCs/>
                <w:color w:val="000000"/>
                <w:lang w:val="ro-RO" w:eastAsia="ru-RU"/>
              </w:rPr>
            </w:pPr>
            <w:r w:rsidRPr="009F499F">
              <w:rPr>
                <w:rFonts w:ascii="Times New Roman" w:hAnsi="Times New Roman"/>
                <w:b/>
                <w:bCs/>
                <w:color w:val="000000"/>
                <w:lang w:val="ro-RO" w:eastAsia="ru-RU"/>
              </w:rPr>
              <w:t>Metoda de referinţă</w:t>
            </w:r>
          </w:p>
        </w:tc>
        <w:tc>
          <w:tcPr>
            <w:tcW w:w="443" w:type="pct"/>
            <w:vAlign w:val="center"/>
          </w:tcPr>
          <w:p w14:paraId="303B5452" w14:textId="77777777" w:rsidR="00877132" w:rsidRPr="009F499F" w:rsidRDefault="00877132" w:rsidP="0085651D">
            <w:pPr>
              <w:jc w:val="center"/>
              <w:rPr>
                <w:rFonts w:ascii="Times New Roman" w:hAnsi="Times New Roman"/>
                <w:b/>
                <w:bCs/>
                <w:color w:val="000000"/>
                <w:lang w:val="ro-RO" w:eastAsia="ru-RU"/>
              </w:rPr>
            </w:pPr>
            <w:r w:rsidRPr="009F499F">
              <w:rPr>
                <w:rFonts w:ascii="Times New Roman" w:hAnsi="Times New Roman"/>
                <w:b/>
                <w:bCs/>
                <w:color w:val="000000"/>
                <w:lang w:val="ro-RO" w:eastAsia="ru-RU"/>
              </w:rPr>
              <w:t>Notă</w:t>
            </w:r>
          </w:p>
        </w:tc>
      </w:tr>
      <w:tr w:rsidR="0085651D" w:rsidRPr="009F499F" w14:paraId="5C76B52C" w14:textId="77777777" w:rsidTr="0085651D">
        <w:trPr>
          <w:trHeight w:val="973"/>
        </w:trPr>
        <w:tc>
          <w:tcPr>
            <w:tcW w:w="847" w:type="pct"/>
            <w:vMerge w:val="restart"/>
          </w:tcPr>
          <w:p w14:paraId="02F840DC" w14:textId="4314B24C"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lang w:val="ro-RO"/>
              </w:rPr>
              <w:t>Lapte şi sm</w:t>
            </w:r>
            <w:r w:rsidR="009359B8" w:rsidRPr="009F499F">
              <w:rPr>
                <w:rFonts w:ascii="Times New Roman" w:hAnsi="Times New Roman"/>
                <w:bCs/>
                <w:lang w:val="ro-RO"/>
              </w:rPr>
              <w:t>â</w:t>
            </w:r>
            <w:r w:rsidRPr="009F499F">
              <w:rPr>
                <w:rFonts w:ascii="Times New Roman" w:hAnsi="Times New Roman"/>
                <w:bCs/>
                <w:lang w:val="ro-RO"/>
              </w:rPr>
              <w:t>nt</w:t>
            </w:r>
            <w:r w:rsidR="009359B8" w:rsidRPr="009F499F">
              <w:rPr>
                <w:rFonts w:ascii="Times New Roman" w:hAnsi="Times New Roman"/>
                <w:bCs/>
                <w:lang w:val="ro-RO"/>
              </w:rPr>
              <w:t>â</w:t>
            </w:r>
            <w:r w:rsidRPr="009F499F">
              <w:rPr>
                <w:rFonts w:ascii="Times New Roman" w:hAnsi="Times New Roman"/>
                <w:bCs/>
                <w:lang w:val="ro-RO"/>
              </w:rPr>
              <w:t xml:space="preserve">nă din lapte, neconcentrate, fără adaos de zahăr sau </w:t>
            </w:r>
            <w:r w:rsidR="00E848E1" w:rsidRPr="009F499F">
              <w:rPr>
                <w:rFonts w:ascii="Times New Roman" w:hAnsi="Times New Roman"/>
                <w:bCs/>
                <w:lang w:val="ro-RO"/>
              </w:rPr>
              <w:t xml:space="preserve">de </w:t>
            </w:r>
            <w:r w:rsidRPr="009F499F">
              <w:rPr>
                <w:rFonts w:ascii="Times New Roman" w:hAnsi="Times New Roman"/>
                <w:bCs/>
                <w:lang w:val="ro-RO"/>
              </w:rPr>
              <w:t>alţi îndulcitori</w:t>
            </w:r>
          </w:p>
        </w:tc>
        <w:tc>
          <w:tcPr>
            <w:tcW w:w="539" w:type="pct"/>
            <w:vMerge w:val="restart"/>
          </w:tcPr>
          <w:p w14:paraId="08DCDD9D" w14:textId="77777777"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color w:val="000000"/>
                <w:lang w:val="ro-RO" w:eastAsia="ru-RU"/>
              </w:rPr>
              <w:t>0401</w:t>
            </w:r>
          </w:p>
        </w:tc>
        <w:tc>
          <w:tcPr>
            <w:tcW w:w="1001" w:type="pct"/>
            <w:vAlign w:val="center"/>
          </w:tcPr>
          <w:p w14:paraId="0117B3D9" w14:textId="77777777" w:rsidR="008C436C" w:rsidRPr="009F499F" w:rsidRDefault="008C436C"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p w14:paraId="1C2E9187" w14:textId="104D508C"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 6 % m/m)</w:t>
            </w:r>
          </w:p>
        </w:tc>
        <w:tc>
          <w:tcPr>
            <w:tcW w:w="924" w:type="pct"/>
            <w:vAlign w:val="center"/>
          </w:tcPr>
          <w:p w14:paraId="4191A912" w14:textId="4F169C41"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Limitele s</w:t>
            </w:r>
            <w:r w:rsidR="009359B8" w:rsidRPr="009F499F">
              <w:rPr>
                <w:rFonts w:ascii="Times New Roman" w:hAnsi="Times New Roman"/>
                <w:bCs/>
                <w:color w:val="000000"/>
                <w:lang w:val="ro-RO" w:eastAsia="ru-RU"/>
              </w:rPr>
              <w:t>â</w:t>
            </w:r>
            <w:r w:rsidRPr="009F499F">
              <w:rPr>
                <w:rFonts w:ascii="Times New Roman" w:hAnsi="Times New Roman"/>
                <w:bCs/>
                <w:color w:val="000000"/>
                <w:lang w:val="ro-RO" w:eastAsia="ru-RU"/>
              </w:rPr>
              <w:t>nt cele specificate în descrierea codului NC pentru produsul respectiv</w:t>
            </w:r>
          </w:p>
        </w:tc>
        <w:tc>
          <w:tcPr>
            <w:tcW w:w="1246" w:type="pct"/>
            <w:vAlign w:val="center"/>
          </w:tcPr>
          <w:p w14:paraId="0C0FFB9C"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1211:2015</w:t>
            </w:r>
          </w:p>
        </w:tc>
        <w:tc>
          <w:tcPr>
            <w:tcW w:w="443" w:type="pct"/>
            <w:vAlign w:val="center"/>
          </w:tcPr>
          <w:p w14:paraId="5C344638"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0B644182" w14:textId="77777777" w:rsidTr="0085651D">
        <w:trPr>
          <w:trHeight w:val="145"/>
        </w:trPr>
        <w:tc>
          <w:tcPr>
            <w:tcW w:w="847" w:type="pct"/>
            <w:vMerge/>
          </w:tcPr>
          <w:p w14:paraId="5111493A" w14:textId="055B4D06" w:rsidR="00877132" w:rsidRPr="009F499F" w:rsidRDefault="00877132" w:rsidP="0085651D">
            <w:pPr>
              <w:jc w:val="center"/>
              <w:rPr>
                <w:rFonts w:ascii="Times New Roman" w:hAnsi="Times New Roman"/>
                <w:bCs/>
                <w:color w:val="000000"/>
                <w:lang w:val="ro-RO" w:eastAsia="ru-RU"/>
              </w:rPr>
            </w:pPr>
          </w:p>
        </w:tc>
        <w:tc>
          <w:tcPr>
            <w:tcW w:w="539" w:type="pct"/>
            <w:vMerge/>
          </w:tcPr>
          <w:p w14:paraId="1F3313A8"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111A21F8" w14:textId="77777777" w:rsidR="00E33CCF" w:rsidRPr="009F499F" w:rsidRDefault="00764D80"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p w14:paraId="7D42BE58" w14:textId="3295D420" w:rsidR="00877132" w:rsidRPr="009F499F" w:rsidRDefault="00764D80" w:rsidP="0085651D">
            <w:pPr>
              <w:rPr>
                <w:rFonts w:ascii="Times New Roman" w:hAnsi="Times New Roman"/>
                <w:bCs/>
                <w:color w:val="000000"/>
                <w:lang w:val="ro-RO" w:eastAsia="ru-RU"/>
              </w:rPr>
            </w:pPr>
            <w:r w:rsidRPr="009F499F">
              <w:rPr>
                <w:rFonts w:ascii="Times New Roman" w:hAnsi="Times New Roman"/>
                <w:bCs/>
                <w:color w:val="000000"/>
                <w:lang w:val="ro-RO" w:eastAsia="ru-RU"/>
              </w:rPr>
              <w:t>(&gt; 6 % m/m)</w:t>
            </w:r>
          </w:p>
        </w:tc>
        <w:tc>
          <w:tcPr>
            <w:tcW w:w="924" w:type="pct"/>
            <w:vAlign w:val="center"/>
          </w:tcPr>
          <w:p w14:paraId="048D3D4B"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39751B85"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2450:2014</w:t>
            </w:r>
          </w:p>
        </w:tc>
        <w:tc>
          <w:tcPr>
            <w:tcW w:w="443" w:type="pct"/>
            <w:vAlign w:val="center"/>
          </w:tcPr>
          <w:p w14:paraId="5CAD9CC6"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36DFE76B" w14:textId="77777777" w:rsidTr="0085651D">
        <w:trPr>
          <w:trHeight w:val="195"/>
        </w:trPr>
        <w:tc>
          <w:tcPr>
            <w:tcW w:w="847" w:type="pct"/>
            <w:vMerge w:val="restart"/>
          </w:tcPr>
          <w:p w14:paraId="2031C915" w14:textId="0053571F" w:rsidR="00877132" w:rsidRPr="009F499F" w:rsidRDefault="008C436C" w:rsidP="0085651D">
            <w:pPr>
              <w:jc w:val="center"/>
              <w:rPr>
                <w:rFonts w:ascii="Times New Roman" w:hAnsi="Times New Roman"/>
                <w:bCs/>
                <w:color w:val="000000"/>
                <w:lang w:val="ro-RO" w:eastAsia="ru-RU"/>
              </w:rPr>
            </w:pPr>
            <w:r w:rsidRPr="009F499F">
              <w:rPr>
                <w:rFonts w:ascii="Times New Roman" w:hAnsi="Times New Roman"/>
                <w:bCs/>
                <w:lang w:val="ro-RO"/>
              </w:rPr>
              <w:t>Lapte şi smâ</w:t>
            </w:r>
            <w:r w:rsidR="00877132" w:rsidRPr="009F499F">
              <w:rPr>
                <w:rFonts w:ascii="Times New Roman" w:hAnsi="Times New Roman"/>
                <w:bCs/>
                <w:lang w:val="ro-RO"/>
              </w:rPr>
              <w:t>nt</w:t>
            </w:r>
            <w:r w:rsidR="009359B8" w:rsidRPr="009F499F">
              <w:rPr>
                <w:rFonts w:ascii="Times New Roman" w:hAnsi="Times New Roman"/>
                <w:bCs/>
                <w:lang w:val="ro-RO"/>
              </w:rPr>
              <w:t>â</w:t>
            </w:r>
            <w:r w:rsidR="00877132" w:rsidRPr="009F499F">
              <w:rPr>
                <w:rFonts w:ascii="Times New Roman" w:hAnsi="Times New Roman"/>
                <w:bCs/>
                <w:lang w:val="ro-RO"/>
              </w:rPr>
              <w:t xml:space="preserve">nă din lapte, concentrate sau cu adaos de zahăr sau </w:t>
            </w:r>
            <w:r w:rsidR="00E848E1" w:rsidRPr="009F499F">
              <w:rPr>
                <w:rFonts w:ascii="Times New Roman" w:hAnsi="Times New Roman"/>
                <w:bCs/>
                <w:lang w:val="ro-RO"/>
              </w:rPr>
              <w:t xml:space="preserve">ori de </w:t>
            </w:r>
            <w:r w:rsidR="00877132" w:rsidRPr="009F499F">
              <w:rPr>
                <w:rFonts w:ascii="Times New Roman" w:hAnsi="Times New Roman"/>
                <w:bCs/>
                <w:lang w:val="ro-RO"/>
              </w:rPr>
              <w:t>alţi îndulcitori</w:t>
            </w:r>
          </w:p>
        </w:tc>
        <w:tc>
          <w:tcPr>
            <w:tcW w:w="539" w:type="pct"/>
            <w:vMerge w:val="restart"/>
          </w:tcPr>
          <w:p w14:paraId="30FBEE97" w14:textId="77777777"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color w:val="000000"/>
                <w:lang w:val="ro-RO" w:eastAsia="ru-RU"/>
              </w:rPr>
              <w:t>0402</w:t>
            </w:r>
          </w:p>
        </w:tc>
        <w:tc>
          <w:tcPr>
            <w:tcW w:w="1001" w:type="pct"/>
            <w:vAlign w:val="center"/>
          </w:tcPr>
          <w:p w14:paraId="4BFCE707"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 (formă lichidă)</w:t>
            </w:r>
          </w:p>
        </w:tc>
        <w:tc>
          <w:tcPr>
            <w:tcW w:w="924" w:type="pct"/>
            <w:vAlign w:val="center"/>
          </w:tcPr>
          <w:p w14:paraId="4037DF05"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3A7396BD"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1737:2015</w:t>
            </w:r>
          </w:p>
        </w:tc>
        <w:tc>
          <w:tcPr>
            <w:tcW w:w="443" w:type="pct"/>
            <w:vAlign w:val="center"/>
          </w:tcPr>
          <w:p w14:paraId="7F6A94EB"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676F49BC" w14:textId="77777777" w:rsidTr="0085651D">
        <w:trPr>
          <w:trHeight w:val="578"/>
        </w:trPr>
        <w:tc>
          <w:tcPr>
            <w:tcW w:w="847" w:type="pct"/>
            <w:vMerge/>
          </w:tcPr>
          <w:p w14:paraId="46BDCB03"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7A221571"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089D8AB6"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 (formă solidă)</w:t>
            </w:r>
          </w:p>
        </w:tc>
        <w:tc>
          <w:tcPr>
            <w:tcW w:w="924" w:type="pct"/>
            <w:vAlign w:val="center"/>
          </w:tcPr>
          <w:p w14:paraId="1EDF28EF"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723210DE"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1736:2012</w:t>
            </w:r>
          </w:p>
        </w:tc>
        <w:tc>
          <w:tcPr>
            <w:tcW w:w="443" w:type="pct"/>
            <w:vAlign w:val="center"/>
          </w:tcPr>
          <w:p w14:paraId="05BE0FC2"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7D288896" w14:textId="77777777" w:rsidTr="0085651D">
        <w:trPr>
          <w:trHeight w:val="650"/>
        </w:trPr>
        <w:tc>
          <w:tcPr>
            <w:tcW w:w="847" w:type="pct"/>
            <w:vMerge/>
          </w:tcPr>
          <w:p w14:paraId="336C9D58"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68DD0FF5"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03BA25CA"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Proteine </w:t>
            </w:r>
          </w:p>
        </w:tc>
        <w:tc>
          <w:tcPr>
            <w:tcW w:w="924" w:type="pct"/>
            <w:vAlign w:val="center"/>
          </w:tcPr>
          <w:p w14:paraId="17486C8F"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507969F0"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SM EN ISO 8968-1:2014 </w:t>
            </w:r>
          </w:p>
          <w:p w14:paraId="5CE1FAAC"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8968-3:2014</w:t>
            </w:r>
          </w:p>
        </w:tc>
        <w:tc>
          <w:tcPr>
            <w:tcW w:w="443" w:type="pct"/>
            <w:vAlign w:val="center"/>
          </w:tcPr>
          <w:p w14:paraId="645A7432"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191CA963" w14:textId="77777777" w:rsidTr="0085651D">
        <w:trPr>
          <w:trHeight w:val="339"/>
        </w:trPr>
        <w:tc>
          <w:tcPr>
            <w:tcW w:w="847" w:type="pct"/>
            <w:vMerge/>
          </w:tcPr>
          <w:p w14:paraId="170CEE50"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661F2470"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53C5D16D"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Sucroză (conţinut normal)</w:t>
            </w:r>
          </w:p>
        </w:tc>
        <w:tc>
          <w:tcPr>
            <w:tcW w:w="924" w:type="pct"/>
            <w:vAlign w:val="center"/>
          </w:tcPr>
          <w:p w14:paraId="67001C49"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0A4A069F"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2911:2015</w:t>
            </w:r>
          </w:p>
        </w:tc>
        <w:tc>
          <w:tcPr>
            <w:tcW w:w="443" w:type="pct"/>
            <w:vAlign w:val="center"/>
          </w:tcPr>
          <w:p w14:paraId="54ECBD07"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42DBDC09" w14:textId="77777777" w:rsidTr="0085651D">
        <w:trPr>
          <w:trHeight w:val="562"/>
        </w:trPr>
        <w:tc>
          <w:tcPr>
            <w:tcW w:w="847" w:type="pct"/>
            <w:vMerge/>
          </w:tcPr>
          <w:p w14:paraId="7B9AE765"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00AC02E2"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61F74EDF"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Sucroză (conţinut scăzut)</w:t>
            </w:r>
          </w:p>
        </w:tc>
        <w:tc>
          <w:tcPr>
            <w:tcW w:w="924" w:type="pct"/>
            <w:vAlign w:val="center"/>
          </w:tcPr>
          <w:p w14:paraId="6799B8BF"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0F5166BC" w14:textId="77777777" w:rsidR="00877132" w:rsidRPr="009F499F" w:rsidRDefault="00877132" w:rsidP="0085651D">
            <w:pPr>
              <w:rPr>
                <w:rFonts w:ascii="Times New Roman" w:hAnsi="Times New Roman"/>
                <w:bCs/>
                <w:color w:val="000000"/>
                <w:lang w:val="ro-RO" w:eastAsia="ru-RU"/>
              </w:rPr>
            </w:pPr>
          </w:p>
        </w:tc>
        <w:tc>
          <w:tcPr>
            <w:tcW w:w="443" w:type="pct"/>
            <w:vAlign w:val="center"/>
          </w:tcPr>
          <w:p w14:paraId="40DEEAA0" w14:textId="14C4D7AA" w:rsidR="00877132" w:rsidRPr="009F499F" w:rsidRDefault="00040B3E"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85651D" w:rsidRPr="009F499F" w14:paraId="7AC1FAA3" w14:textId="77777777" w:rsidTr="0085651D">
        <w:trPr>
          <w:trHeight w:val="70"/>
        </w:trPr>
        <w:tc>
          <w:tcPr>
            <w:tcW w:w="847" w:type="pct"/>
            <w:vMerge/>
          </w:tcPr>
          <w:p w14:paraId="07950BEE"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7BF767F3"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5D5BC1D9"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Solide (SCM)</w:t>
            </w:r>
          </w:p>
        </w:tc>
        <w:tc>
          <w:tcPr>
            <w:tcW w:w="924" w:type="pct"/>
            <w:vAlign w:val="center"/>
          </w:tcPr>
          <w:p w14:paraId="24288351"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414279F7"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6734:2015</w:t>
            </w:r>
          </w:p>
        </w:tc>
        <w:tc>
          <w:tcPr>
            <w:tcW w:w="443" w:type="pct"/>
            <w:vAlign w:val="center"/>
          </w:tcPr>
          <w:p w14:paraId="2E4DD3C5"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6E3ED948" w14:textId="77777777" w:rsidTr="0085651D">
        <w:tc>
          <w:tcPr>
            <w:tcW w:w="847" w:type="pct"/>
            <w:vMerge/>
          </w:tcPr>
          <w:p w14:paraId="7EB949C1"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254F6BC6"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72E64BBD"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Solide (EMC)</w:t>
            </w:r>
          </w:p>
        </w:tc>
        <w:tc>
          <w:tcPr>
            <w:tcW w:w="924" w:type="pct"/>
            <w:vAlign w:val="center"/>
          </w:tcPr>
          <w:p w14:paraId="07F49670"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4D3BF511"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6731:2014</w:t>
            </w:r>
          </w:p>
        </w:tc>
        <w:tc>
          <w:tcPr>
            <w:tcW w:w="443" w:type="pct"/>
            <w:vAlign w:val="center"/>
          </w:tcPr>
          <w:p w14:paraId="103577BA"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3A7CF23A" w14:textId="77777777" w:rsidTr="0085651D">
        <w:trPr>
          <w:trHeight w:val="254"/>
        </w:trPr>
        <w:tc>
          <w:tcPr>
            <w:tcW w:w="847" w:type="pct"/>
            <w:vMerge/>
          </w:tcPr>
          <w:p w14:paraId="7C22A0A1"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57793BE5"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60FBA053" w14:textId="33296856" w:rsidR="00877132" w:rsidRPr="009F499F" w:rsidRDefault="00C765CB"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r w:rsidR="00877132" w:rsidRPr="009F499F">
              <w:rPr>
                <w:rFonts w:ascii="Times New Roman" w:hAnsi="Times New Roman"/>
                <w:bCs/>
                <w:color w:val="000000"/>
                <w:lang w:val="ro-RO" w:eastAsia="ru-RU"/>
              </w:rPr>
              <w:t xml:space="preserve"> (lapte praf)</w:t>
            </w:r>
          </w:p>
        </w:tc>
        <w:tc>
          <w:tcPr>
            <w:tcW w:w="924" w:type="pct"/>
            <w:vAlign w:val="center"/>
          </w:tcPr>
          <w:p w14:paraId="30426BB7"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7F2B23F8"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5537:2014</w:t>
            </w:r>
          </w:p>
        </w:tc>
        <w:tc>
          <w:tcPr>
            <w:tcW w:w="443" w:type="pct"/>
            <w:vAlign w:val="center"/>
          </w:tcPr>
          <w:p w14:paraId="350FCECA"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7ED62D5B" w14:textId="77777777" w:rsidTr="0085651D">
        <w:tc>
          <w:tcPr>
            <w:tcW w:w="847" w:type="pct"/>
            <w:vMerge/>
          </w:tcPr>
          <w:p w14:paraId="6665628D"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5A82A000"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6041059A" w14:textId="143751F8" w:rsidR="00877132" w:rsidRPr="009F499F" w:rsidRDefault="00C765CB"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r w:rsidR="00877132" w:rsidRPr="009F499F">
              <w:rPr>
                <w:rFonts w:ascii="Times New Roman" w:hAnsi="Times New Roman"/>
                <w:bCs/>
                <w:color w:val="000000"/>
                <w:lang w:val="ro-RO" w:eastAsia="ru-RU"/>
              </w:rPr>
              <w:t xml:space="preserve"> (sm</w:t>
            </w:r>
            <w:r w:rsidR="009359B8" w:rsidRPr="009F499F">
              <w:rPr>
                <w:rFonts w:ascii="Times New Roman" w:hAnsi="Times New Roman"/>
                <w:bCs/>
                <w:color w:val="000000"/>
                <w:lang w:val="ro-RO" w:eastAsia="ru-RU"/>
              </w:rPr>
              <w:t>â</w:t>
            </w:r>
            <w:r w:rsidR="00877132" w:rsidRPr="009F499F">
              <w:rPr>
                <w:rFonts w:ascii="Times New Roman" w:hAnsi="Times New Roman"/>
                <w:bCs/>
                <w:color w:val="000000"/>
                <w:lang w:val="ro-RO" w:eastAsia="ru-RU"/>
              </w:rPr>
              <w:t>nt</w:t>
            </w:r>
            <w:r w:rsidR="009359B8" w:rsidRPr="009F499F">
              <w:rPr>
                <w:rFonts w:ascii="Times New Roman" w:hAnsi="Times New Roman"/>
                <w:bCs/>
                <w:color w:val="000000"/>
                <w:lang w:val="ro-RO" w:eastAsia="ru-RU"/>
              </w:rPr>
              <w:t>â</w:t>
            </w:r>
            <w:r w:rsidR="00877132" w:rsidRPr="009F499F">
              <w:rPr>
                <w:rFonts w:ascii="Times New Roman" w:hAnsi="Times New Roman"/>
                <w:bCs/>
                <w:color w:val="000000"/>
                <w:lang w:val="ro-RO" w:eastAsia="ru-RU"/>
              </w:rPr>
              <w:t>nă praf)</w:t>
            </w:r>
          </w:p>
        </w:tc>
        <w:tc>
          <w:tcPr>
            <w:tcW w:w="924" w:type="pct"/>
            <w:vAlign w:val="center"/>
          </w:tcPr>
          <w:p w14:paraId="3980CA79"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00A444A3" w14:textId="7565346D" w:rsidR="00877132" w:rsidRPr="009F499F" w:rsidRDefault="00764D80"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17</w:t>
            </w:r>
          </w:p>
        </w:tc>
        <w:tc>
          <w:tcPr>
            <w:tcW w:w="443" w:type="pct"/>
            <w:vAlign w:val="center"/>
          </w:tcPr>
          <w:p w14:paraId="38E9DD29"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19437A0F" w14:textId="77777777" w:rsidTr="0085651D">
        <w:trPr>
          <w:trHeight w:val="1548"/>
        </w:trPr>
        <w:tc>
          <w:tcPr>
            <w:tcW w:w="847" w:type="pct"/>
            <w:vMerge w:val="restart"/>
          </w:tcPr>
          <w:p w14:paraId="799701F4" w14:textId="77EE5C8D" w:rsidR="00877132" w:rsidRPr="009F499F" w:rsidRDefault="00E848E1" w:rsidP="0085651D">
            <w:pPr>
              <w:jc w:val="center"/>
              <w:rPr>
                <w:rFonts w:ascii="Times New Roman" w:hAnsi="Times New Roman"/>
                <w:bCs/>
                <w:color w:val="000000"/>
                <w:lang w:val="ro-RO" w:eastAsia="ru-RU"/>
              </w:rPr>
            </w:pPr>
            <w:r w:rsidRPr="009F499F">
              <w:rPr>
                <w:rFonts w:ascii="Times New Roman" w:hAnsi="Times New Roman"/>
                <w:bCs/>
                <w:lang w:val="ro-RO"/>
              </w:rPr>
              <w:lastRenderedPageBreak/>
              <w:t xml:space="preserve">Iaurt; zară, </w:t>
            </w:r>
            <w:r w:rsidR="00877132" w:rsidRPr="009F499F">
              <w:rPr>
                <w:rFonts w:ascii="Times New Roman" w:hAnsi="Times New Roman"/>
                <w:bCs/>
                <w:lang w:val="ro-RO"/>
              </w:rPr>
              <w:t>lapte şi sm</w:t>
            </w:r>
            <w:r w:rsidR="009359B8" w:rsidRPr="009F499F">
              <w:rPr>
                <w:rFonts w:ascii="Times New Roman" w:hAnsi="Times New Roman"/>
                <w:bCs/>
                <w:lang w:val="ro-RO"/>
              </w:rPr>
              <w:t>â</w:t>
            </w:r>
            <w:r w:rsidR="00877132" w:rsidRPr="009F499F">
              <w:rPr>
                <w:rFonts w:ascii="Times New Roman" w:hAnsi="Times New Roman"/>
                <w:bCs/>
                <w:lang w:val="ro-RO"/>
              </w:rPr>
              <w:t>nt</w:t>
            </w:r>
            <w:r w:rsidR="009359B8" w:rsidRPr="009F499F">
              <w:rPr>
                <w:rFonts w:ascii="Times New Roman" w:hAnsi="Times New Roman"/>
                <w:bCs/>
                <w:lang w:val="ro-RO"/>
              </w:rPr>
              <w:t>â</w:t>
            </w:r>
            <w:r w:rsidR="003119E0" w:rsidRPr="009F499F">
              <w:rPr>
                <w:rFonts w:ascii="Times New Roman" w:hAnsi="Times New Roman"/>
                <w:bCs/>
                <w:lang w:val="ro-RO"/>
              </w:rPr>
              <w:t>nă covăsite,</w:t>
            </w:r>
            <w:r w:rsidR="00877132" w:rsidRPr="009F499F">
              <w:rPr>
                <w:rFonts w:ascii="Times New Roman" w:hAnsi="Times New Roman"/>
                <w:bCs/>
                <w:lang w:val="ro-RO"/>
              </w:rPr>
              <w:t xml:space="preserve"> chefir şi alte sortimente de lapte şi sm</w:t>
            </w:r>
            <w:r w:rsidR="009359B8" w:rsidRPr="009F499F">
              <w:rPr>
                <w:rFonts w:ascii="Times New Roman" w:hAnsi="Times New Roman"/>
                <w:bCs/>
                <w:lang w:val="ro-RO"/>
              </w:rPr>
              <w:t>â</w:t>
            </w:r>
            <w:r w:rsidR="00877132" w:rsidRPr="009F499F">
              <w:rPr>
                <w:rFonts w:ascii="Times New Roman" w:hAnsi="Times New Roman"/>
                <w:bCs/>
                <w:lang w:val="ro-RO"/>
              </w:rPr>
              <w:t>nt</w:t>
            </w:r>
            <w:r w:rsidR="009359B8" w:rsidRPr="009F499F">
              <w:rPr>
                <w:rFonts w:ascii="Times New Roman" w:hAnsi="Times New Roman"/>
                <w:bCs/>
                <w:lang w:val="ro-RO"/>
              </w:rPr>
              <w:t>â</w:t>
            </w:r>
            <w:r w:rsidR="00877132" w:rsidRPr="009F499F">
              <w:rPr>
                <w:rFonts w:ascii="Times New Roman" w:hAnsi="Times New Roman"/>
                <w:bCs/>
                <w:lang w:val="ro-RO"/>
              </w:rPr>
              <w:t>nă fermentate sau acrite, chiar concentrate, sau cu adaos de zahăr</w:t>
            </w:r>
            <w:r w:rsidRPr="009F499F">
              <w:rPr>
                <w:rFonts w:ascii="Times New Roman" w:hAnsi="Times New Roman"/>
                <w:bCs/>
                <w:lang w:val="ro-RO"/>
              </w:rPr>
              <w:t xml:space="preserve"> ori de</w:t>
            </w:r>
            <w:r w:rsidR="00877132" w:rsidRPr="009F499F">
              <w:rPr>
                <w:rFonts w:ascii="Times New Roman" w:hAnsi="Times New Roman"/>
                <w:bCs/>
                <w:lang w:val="ro-RO"/>
              </w:rPr>
              <w:t xml:space="preserve"> alţ</w:t>
            </w:r>
            <w:r w:rsidR="003119E0" w:rsidRPr="009F499F">
              <w:rPr>
                <w:rFonts w:ascii="Times New Roman" w:hAnsi="Times New Roman"/>
                <w:bCs/>
                <w:lang w:val="ro-RO"/>
              </w:rPr>
              <w:t xml:space="preserve">i îndulcitori, sau aromatizate, </w:t>
            </w:r>
            <w:r w:rsidRPr="009F499F">
              <w:rPr>
                <w:rFonts w:ascii="Times New Roman" w:hAnsi="Times New Roman"/>
                <w:bCs/>
                <w:lang w:val="ro-RO"/>
              </w:rPr>
              <w:t>ori</w:t>
            </w:r>
            <w:r w:rsidR="00877132" w:rsidRPr="009F499F">
              <w:rPr>
                <w:rFonts w:ascii="Times New Roman" w:hAnsi="Times New Roman"/>
                <w:bCs/>
                <w:lang w:val="ro-RO"/>
              </w:rPr>
              <w:t xml:space="preserve"> cu adaos de fructe,</w:t>
            </w:r>
            <w:r w:rsidRPr="009F499F">
              <w:rPr>
                <w:rFonts w:ascii="Times New Roman" w:hAnsi="Times New Roman"/>
                <w:bCs/>
                <w:lang w:val="ro-RO"/>
              </w:rPr>
              <w:t xml:space="preserve"> fructe cu coajă lemnoasă</w:t>
            </w:r>
            <w:r w:rsidR="00877132" w:rsidRPr="009F499F">
              <w:rPr>
                <w:rFonts w:ascii="Times New Roman" w:hAnsi="Times New Roman"/>
                <w:bCs/>
                <w:lang w:val="ro-RO"/>
              </w:rPr>
              <w:t xml:space="preserve"> sau cacao</w:t>
            </w:r>
          </w:p>
        </w:tc>
        <w:tc>
          <w:tcPr>
            <w:tcW w:w="539" w:type="pct"/>
            <w:vMerge w:val="restart"/>
          </w:tcPr>
          <w:p w14:paraId="3132DE42" w14:textId="77777777"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color w:val="000000"/>
                <w:lang w:val="ro-RO" w:eastAsia="ru-RU"/>
              </w:rPr>
              <w:t>0403</w:t>
            </w:r>
          </w:p>
        </w:tc>
        <w:tc>
          <w:tcPr>
            <w:tcW w:w="1001" w:type="pct"/>
            <w:vAlign w:val="center"/>
          </w:tcPr>
          <w:p w14:paraId="0785641E"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924" w:type="pct"/>
            <w:vAlign w:val="center"/>
          </w:tcPr>
          <w:p w14:paraId="235E9A15"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7F49E088"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1211:2015</w:t>
            </w:r>
          </w:p>
          <w:p w14:paraId="5037B77E"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1736:2012</w:t>
            </w:r>
          </w:p>
          <w:p w14:paraId="048740CF"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2450:2014</w:t>
            </w:r>
          </w:p>
          <w:p w14:paraId="53CDE51E"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7208:2014</w:t>
            </w:r>
          </w:p>
          <w:p w14:paraId="1CDB9847"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ISO 8262-3:2012</w:t>
            </w:r>
          </w:p>
        </w:tc>
        <w:tc>
          <w:tcPr>
            <w:tcW w:w="443" w:type="pct"/>
            <w:vAlign w:val="center"/>
          </w:tcPr>
          <w:p w14:paraId="2F6D903E"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2E91836B" w14:textId="77777777" w:rsidTr="0085651D">
        <w:trPr>
          <w:trHeight w:val="608"/>
        </w:trPr>
        <w:tc>
          <w:tcPr>
            <w:tcW w:w="847" w:type="pct"/>
            <w:vMerge/>
          </w:tcPr>
          <w:p w14:paraId="4CAE5BA1"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57FE0295"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46B5F8D4"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Proteine</w:t>
            </w:r>
          </w:p>
        </w:tc>
        <w:tc>
          <w:tcPr>
            <w:tcW w:w="924" w:type="pct"/>
            <w:vAlign w:val="center"/>
          </w:tcPr>
          <w:p w14:paraId="4E17A9AB"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7CD4D7FD"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SM EN ISO 8968-1:2014 </w:t>
            </w:r>
          </w:p>
          <w:p w14:paraId="0C6F0112"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8968-3:2014</w:t>
            </w:r>
          </w:p>
        </w:tc>
        <w:tc>
          <w:tcPr>
            <w:tcW w:w="443" w:type="pct"/>
            <w:vAlign w:val="center"/>
          </w:tcPr>
          <w:p w14:paraId="1988C245"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27EE8A0F" w14:textId="77777777" w:rsidTr="0085651D">
        <w:trPr>
          <w:trHeight w:val="154"/>
        </w:trPr>
        <w:tc>
          <w:tcPr>
            <w:tcW w:w="847" w:type="pct"/>
            <w:vMerge/>
          </w:tcPr>
          <w:p w14:paraId="1F6B7C1C"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798508A6"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7FA9B745" w14:textId="4583AFF2" w:rsidR="00877132" w:rsidRPr="009F499F" w:rsidRDefault="00877132" w:rsidP="0085651D">
            <w:pPr>
              <w:jc w:val="both"/>
              <w:rPr>
                <w:rFonts w:ascii="Times New Roman" w:hAnsi="Times New Roman"/>
                <w:bCs/>
                <w:color w:val="000000"/>
                <w:lang w:val="ro-RO" w:eastAsia="ru-RU"/>
              </w:rPr>
            </w:pPr>
            <w:r w:rsidRPr="009F499F">
              <w:rPr>
                <w:rFonts w:ascii="Times New Roman" w:hAnsi="Times New Roman"/>
                <w:bCs/>
                <w:color w:val="000000"/>
                <w:lang w:val="ro-RO" w:eastAsia="ru-RU"/>
              </w:rPr>
              <w:t xml:space="preserve">Sucroză (conţinut </w:t>
            </w:r>
            <w:r w:rsidR="0085651D" w:rsidRPr="009F499F">
              <w:rPr>
                <w:rFonts w:ascii="Times New Roman" w:hAnsi="Times New Roman"/>
                <w:bCs/>
                <w:color w:val="000000"/>
                <w:lang w:val="ro-RO" w:eastAsia="ru-RU"/>
              </w:rPr>
              <w:t>n</w:t>
            </w:r>
            <w:r w:rsidRPr="009F499F">
              <w:rPr>
                <w:rFonts w:ascii="Times New Roman" w:hAnsi="Times New Roman"/>
                <w:bCs/>
                <w:color w:val="000000"/>
                <w:lang w:val="ro-RO" w:eastAsia="ru-RU"/>
              </w:rPr>
              <w:t>ormal)</w:t>
            </w:r>
          </w:p>
        </w:tc>
        <w:tc>
          <w:tcPr>
            <w:tcW w:w="924" w:type="pct"/>
            <w:vAlign w:val="center"/>
          </w:tcPr>
          <w:p w14:paraId="2CE8D2B8"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7AE8B209"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2911:2015</w:t>
            </w:r>
          </w:p>
        </w:tc>
        <w:tc>
          <w:tcPr>
            <w:tcW w:w="443" w:type="pct"/>
            <w:vAlign w:val="center"/>
          </w:tcPr>
          <w:p w14:paraId="4C02F144"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02C0EABB" w14:textId="77777777" w:rsidTr="0085651D">
        <w:trPr>
          <w:trHeight w:val="360"/>
        </w:trPr>
        <w:tc>
          <w:tcPr>
            <w:tcW w:w="847" w:type="pct"/>
            <w:vMerge/>
          </w:tcPr>
          <w:p w14:paraId="05331873"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143DB3B2"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1E2364D2"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Sucroză (conţinut scăzut)</w:t>
            </w:r>
          </w:p>
        </w:tc>
        <w:tc>
          <w:tcPr>
            <w:tcW w:w="924" w:type="pct"/>
            <w:vAlign w:val="center"/>
          </w:tcPr>
          <w:p w14:paraId="4EDF85C2"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701B4987" w14:textId="77777777" w:rsidR="00877132" w:rsidRPr="009F499F" w:rsidRDefault="00877132" w:rsidP="0085651D">
            <w:pPr>
              <w:rPr>
                <w:rFonts w:ascii="Times New Roman" w:hAnsi="Times New Roman"/>
                <w:bCs/>
                <w:color w:val="000000"/>
                <w:lang w:val="ro-RO" w:eastAsia="ru-RU"/>
              </w:rPr>
            </w:pPr>
          </w:p>
        </w:tc>
        <w:tc>
          <w:tcPr>
            <w:tcW w:w="443" w:type="pct"/>
            <w:vAlign w:val="center"/>
          </w:tcPr>
          <w:p w14:paraId="61E0A904" w14:textId="2E8AC4B8" w:rsidR="00877132" w:rsidRPr="009F499F" w:rsidRDefault="00040B3E"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85651D" w:rsidRPr="009F499F" w14:paraId="5665FA38" w14:textId="77777777" w:rsidTr="0085651D">
        <w:trPr>
          <w:trHeight w:val="70"/>
        </w:trPr>
        <w:tc>
          <w:tcPr>
            <w:tcW w:w="847" w:type="pct"/>
            <w:vMerge/>
          </w:tcPr>
          <w:p w14:paraId="3DF9A71B"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2D8C7FDE"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021235F4" w14:textId="3B6F63DD" w:rsidR="00877132" w:rsidRPr="009F499F" w:rsidRDefault="00C765CB"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r w:rsidR="00877132" w:rsidRPr="009F499F">
              <w:rPr>
                <w:rFonts w:ascii="Times New Roman" w:hAnsi="Times New Roman"/>
                <w:bCs/>
                <w:color w:val="000000"/>
                <w:lang w:val="ro-RO" w:eastAsia="ru-RU"/>
              </w:rPr>
              <w:t xml:space="preserve"> (zară acidă praf)</w:t>
            </w:r>
          </w:p>
        </w:tc>
        <w:tc>
          <w:tcPr>
            <w:tcW w:w="924" w:type="pct"/>
            <w:vAlign w:val="center"/>
          </w:tcPr>
          <w:p w14:paraId="0FAC7E00"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676A8DDB"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nr. 18</w:t>
            </w:r>
          </w:p>
        </w:tc>
        <w:tc>
          <w:tcPr>
            <w:tcW w:w="443" w:type="pct"/>
            <w:vAlign w:val="center"/>
          </w:tcPr>
          <w:p w14:paraId="7DD102D1"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33EAEA7E" w14:textId="77777777" w:rsidTr="0085651D">
        <w:trPr>
          <w:trHeight w:val="70"/>
        </w:trPr>
        <w:tc>
          <w:tcPr>
            <w:tcW w:w="847" w:type="pct"/>
            <w:vMerge/>
          </w:tcPr>
          <w:p w14:paraId="213D1E92"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40CA93EA"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36995FC9" w14:textId="1917949E" w:rsidR="00877132" w:rsidRPr="009F499F" w:rsidRDefault="00C765CB"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r w:rsidR="00877132" w:rsidRPr="009F499F">
              <w:rPr>
                <w:rFonts w:ascii="Times New Roman" w:hAnsi="Times New Roman"/>
                <w:bCs/>
                <w:color w:val="000000"/>
                <w:lang w:val="ro-RO" w:eastAsia="ru-RU"/>
              </w:rPr>
              <w:t xml:space="preserve"> (zară dulce praf)</w:t>
            </w:r>
          </w:p>
        </w:tc>
        <w:tc>
          <w:tcPr>
            <w:tcW w:w="924" w:type="pct"/>
            <w:vAlign w:val="center"/>
          </w:tcPr>
          <w:p w14:paraId="34FC6B73"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52B2F4EA"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5537:2014</w:t>
            </w:r>
          </w:p>
        </w:tc>
        <w:tc>
          <w:tcPr>
            <w:tcW w:w="443" w:type="pct"/>
            <w:vAlign w:val="center"/>
          </w:tcPr>
          <w:p w14:paraId="366AA28E"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0E0F6823" w14:textId="77777777" w:rsidTr="0085651D">
        <w:trPr>
          <w:trHeight w:val="227"/>
        </w:trPr>
        <w:tc>
          <w:tcPr>
            <w:tcW w:w="847" w:type="pct"/>
            <w:vMerge/>
          </w:tcPr>
          <w:p w14:paraId="5632B37F"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721CF32A"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5BA97EE7"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Solide (alte produse)</w:t>
            </w:r>
          </w:p>
        </w:tc>
        <w:tc>
          <w:tcPr>
            <w:tcW w:w="924" w:type="pct"/>
            <w:vAlign w:val="center"/>
          </w:tcPr>
          <w:p w14:paraId="10764C72"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255F73CD" w14:textId="77777777" w:rsidR="00877132" w:rsidRPr="009F499F" w:rsidRDefault="00877132" w:rsidP="0085651D">
            <w:pPr>
              <w:rPr>
                <w:rFonts w:ascii="Times New Roman" w:hAnsi="Times New Roman"/>
                <w:bCs/>
                <w:color w:val="000000"/>
                <w:lang w:val="ro-RO" w:eastAsia="ru-RU"/>
              </w:rPr>
            </w:pPr>
          </w:p>
        </w:tc>
        <w:tc>
          <w:tcPr>
            <w:tcW w:w="443" w:type="pct"/>
            <w:vAlign w:val="center"/>
          </w:tcPr>
          <w:p w14:paraId="59EA56C3" w14:textId="376B6830" w:rsidR="00877132" w:rsidRPr="009F499F" w:rsidRDefault="00040B3E"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85651D" w:rsidRPr="009F499F" w14:paraId="647CDD78" w14:textId="77777777" w:rsidTr="0085651D">
        <w:trPr>
          <w:trHeight w:val="560"/>
        </w:trPr>
        <w:tc>
          <w:tcPr>
            <w:tcW w:w="847" w:type="pct"/>
            <w:vMerge w:val="restart"/>
          </w:tcPr>
          <w:p w14:paraId="001AAC68" w14:textId="32ED2CD1"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lang w:val="ro-RO"/>
              </w:rPr>
              <w:t xml:space="preserve">Zer, chiar concentrat sau cu adaos de zahăr sau de alţi îndulcitori; produse obţinute din compuşi naturali ai laptelui, chiar cu adaos de zahăr sau </w:t>
            </w:r>
            <w:r w:rsidR="00E528CB" w:rsidRPr="009F499F">
              <w:rPr>
                <w:rFonts w:ascii="Times New Roman" w:hAnsi="Times New Roman"/>
                <w:bCs/>
                <w:lang w:val="ro-RO"/>
              </w:rPr>
              <w:t xml:space="preserve">de </w:t>
            </w:r>
            <w:r w:rsidRPr="009F499F">
              <w:rPr>
                <w:rFonts w:ascii="Times New Roman" w:hAnsi="Times New Roman"/>
                <w:bCs/>
                <w:lang w:val="ro-RO"/>
              </w:rPr>
              <w:t>alţi îndulcitori, nedenumite şi necuprinse în altă parte</w:t>
            </w:r>
          </w:p>
        </w:tc>
        <w:tc>
          <w:tcPr>
            <w:tcW w:w="539" w:type="pct"/>
            <w:vMerge w:val="restart"/>
          </w:tcPr>
          <w:p w14:paraId="1A54D345" w14:textId="77777777"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color w:val="000000"/>
                <w:lang w:val="ro-RO" w:eastAsia="ru-RU"/>
              </w:rPr>
              <w:t>0404</w:t>
            </w:r>
          </w:p>
        </w:tc>
        <w:tc>
          <w:tcPr>
            <w:tcW w:w="1001" w:type="pct"/>
            <w:vAlign w:val="center"/>
          </w:tcPr>
          <w:p w14:paraId="4339CE77"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924" w:type="pct"/>
            <w:vAlign w:val="center"/>
          </w:tcPr>
          <w:p w14:paraId="1BB28F9E"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2C3C6B07"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1736:2012</w:t>
            </w:r>
          </w:p>
          <w:p w14:paraId="24E2C216"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2450:2014</w:t>
            </w:r>
          </w:p>
          <w:p w14:paraId="719EADA1" w14:textId="46992319" w:rsidR="00877132" w:rsidRPr="009F499F" w:rsidRDefault="00764D80"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7208:2014</w:t>
            </w:r>
          </w:p>
        </w:tc>
        <w:tc>
          <w:tcPr>
            <w:tcW w:w="443" w:type="pct"/>
            <w:vAlign w:val="center"/>
          </w:tcPr>
          <w:p w14:paraId="6F77DD97"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78EAACFE" w14:textId="77777777" w:rsidTr="0085651D">
        <w:trPr>
          <w:trHeight w:val="532"/>
        </w:trPr>
        <w:tc>
          <w:tcPr>
            <w:tcW w:w="847" w:type="pct"/>
            <w:vMerge/>
          </w:tcPr>
          <w:p w14:paraId="254928ED"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02B3C7E5"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46084DB8"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Proteine</w:t>
            </w:r>
          </w:p>
        </w:tc>
        <w:tc>
          <w:tcPr>
            <w:tcW w:w="924" w:type="pct"/>
            <w:vAlign w:val="center"/>
          </w:tcPr>
          <w:p w14:paraId="479A6828"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099AAEFC"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SM EN ISO 8968-1:2014 </w:t>
            </w:r>
          </w:p>
          <w:p w14:paraId="0E37B4F8"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8968-3:2014</w:t>
            </w:r>
          </w:p>
        </w:tc>
        <w:tc>
          <w:tcPr>
            <w:tcW w:w="443" w:type="pct"/>
            <w:vAlign w:val="center"/>
          </w:tcPr>
          <w:p w14:paraId="0A264326"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219A90D0" w14:textId="77777777" w:rsidTr="0085651D">
        <w:tc>
          <w:tcPr>
            <w:tcW w:w="847" w:type="pct"/>
            <w:vMerge/>
          </w:tcPr>
          <w:p w14:paraId="5DFB8236"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14BF27DD"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0468FF63"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Sucroză (conţinut normal)</w:t>
            </w:r>
          </w:p>
        </w:tc>
        <w:tc>
          <w:tcPr>
            <w:tcW w:w="924" w:type="pct"/>
            <w:vAlign w:val="center"/>
          </w:tcPr>
          <w:p w14:paraId="4B1A31FC"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46FC7327"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2911:2015</w:t>
            </w:r>
          </w:p>
        </w:tc>
        <w:tc>
          <w:tcPr>
            <w:tcW w:w="443" w:type="pct"/>
            <w:vAlign w:val="center"/>
          </w:tcPr>
          <w:p w14:paraId="5DDA7A81"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73113CE1" w14:textId="77777777" w:rsidTr="0085651D">
        <w:trPr>
          <w:trHeight w:val="271"/>
        </w:trPr>
        <w:tc>
          <w:tcPr>
            <w:tcW w:w="847" w:type="pct"/>
            <w:vMerge/>
          </w:tcPr>
          <w:p w14:paraId="41B24F42"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70976CB1"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7C31BAB5"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Sucroză (conţinut scăzut)</w:t>
            </w:r>
          </w:p>
        </w:tc>
        <w:tc>
          <w:tcPr>
            <w:tcW w:w="924" w:type="pct"/>
            <w:vAlign w:val="center"/>
          </w:tcPr>
          <w:p w14:paraId="1AD4AE10"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6C265C79" w14:textId="77777777" w:rsidR="00877132" w:rsidRPr="009F499F" w:rsidRDefault="00877132" w:rsidP="0085651D">
            <w:pPr>
              <w:rPr>
                <w:rFonts w:ascii="Times New Roman" w:hAnsi="Times New Roman"/>
                <w:bCs/>
                <w:color w:val="000000"/>
                <w:lang w:val="ro-RO" w:eastAsia="ru-RU"/>
              </w:rPr>
            </w:pPr>
          </w:p>
        </w:tc>
        <w:tc>
          <w:tcPr>
            <w:tcW w:w="443" w:type="pct"/>
            <w:vAlign w:val="center"/>
          </w:tcPr>
          <w:p w14:paraId="16B684CC" w14:textId="7E1B902D" w:rsidR="00877132" w:rsidRPr="009F499F" w:rsidRDefault="00040B3E"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85651D" w:rsidRPr="009F499F" w14:paraId="6A3E4682" w14:textId="77777777" w:rsidTr="0085651D">
        <w:trPr>
          <w:trHeight w:val="320"/>
        </w:trPr>
        <w:tc>
          <w:tcPr>
            <w:tcW w:w="847" w:type="pct"/>
            <w:vMerge/>
          </w:tcPr>
          <w:p w14:paraId="77597B78" w14:textId="77777777" w:rsidR="00877132" w:rsidRPr="009F499F" w:rsidRDefault="00877132" w:rsidP="0085651D">
            <w:pPr>
              <w:jc w:val="center"/>
              <w:rPr>
                <w:rFonts w:ascii="Times New Roman" w:hAnsi="Times New Roman"/>
                <w:bCs/>
                <w:color w:val="000000"/>
                <w:lang w:val="ro-RO" w:eastAsia="ru-RU"/>
              </w:rPr>
            </w:pPr>
          </w:p>
        </w:tc>
        <w:tc>
          <w:tcPr>
            <w:tcW w:w="539" w:type="pct"/>
            <w:vMerge w:val="restart"/>
          </w:tcPr>
          <w:p w14:paraId="3EE2B4FD" w14:textId="77777777"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color w:val="000000"/>
                <w:lang w:val="ro-RO" w:eastAsia="ru-RU"/>
              </w:rPr>
              <w:t>0404 90</w:t>
            </w:r>
          </w:p>
        </w:tc>
        <w:tc>
          <w:tcPr>
            <w:tcW w:w="1001" w:type="pct"/>
            <w:vAlign w:val="center"/>
          </w:tcPr>
          <w:p w14:paraId="1A461445"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Proteine</w:t>
            </w:r>
          </w:p>
        </w:tc>
        <w:tc>
          <w:tcPr>
            <w:tcW w:w="924" w:type="pct"/>
            <w:vAlign w:val="center"/>
          </w:tcPr>
          <w:p w14:paraId="0D84640D"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2AFEF70E"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SM EN ISO 8968-1:2014 </w:t>
            </w:r>
          </w:p>
        </w:tc>
        <w:tc>
          <w:tcPr>
            <w:tcW w:w="443" w:type="pct"/>
            <w:vAlign w:val="center"/>
          </w:tcPr>
          <w:p w14:paraId="12588DA2"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7731F2EC" w14:textId="77777777" w:rsidTr="0085651D">
        <w:trPr>
          <w:trHeight w:val="86"/>
        </w:trPr>
        <w:tc>
          <w:tcPr>
            <w:tcW w:w="847" w:type="pct"/>
            <w:vMerge/>
          </w:tcPr>
          <w:p w14:paraId="7223CE14"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62A5C1D6"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0C0A103A" w14:textId="35EA61D7" w:rsidR="00877132" w:rsidRPr="009F499F" w:rsidRDefault="00C765CB"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p>
        </w:tc>
        <w:tc>
          <w:tcPr>
            <w:tcW w:w="924" w:type="pct"/>
            <w:vAlign w:val="center"/>
          </w:tcPr>
          <w:p w14:paraId="791D409B"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72447BB5" w14:textId="77777777" w:rsidR="00877132" w:rsidRPr="009F499F" w:rsidRDefault="00877132" w:rsidP="0085651D">
            <w:pPr>
              <w:rPr>
                <w:rFonts w:ascii="Times New Roman" w:hAnsi="Times New Roman"/>
                <w:bCs/>
                <w:color w:val="000000"/>
                <w:lang w:val="ro-RO" w:eastAsia="ru-RU"/>
              </w:rPr>
            </w:pPr>
          </w:p>
        </w:tc>
        <w:tc>
          <w:tcPr>
            <w:tcW w:w="443" w:type="pct"/>
            <w:vAlign w:val="center"/>
          </w:tcPr>
          <w:p w14:paraId="484AC344" w14:textId="7CE94956" w:rsidR="00877132" w:rsidRPr="009F499F" w:rsidRDefault="00040B3E" w:rsidP="0085651D">
            <w:pPr>
              <w:jc w:val="center"/>
              <w:rPr>
                <w:rFonts w:ascii="Times New Roman" w:hAnsi="Times New Roman"/>
                <w:bCs/>
                <w:i/>
                <w:color w:val="000000"/>
                <w:lang w:val="ro-RO" w:eastAsia="ru-RU"/>
              </w:rPr>
            </w:pPr>
            <w:r w:rsidRPr="009F499F">
              <w:rPr>
                <w:rFonts w:ascii="Times New Roman" w:hAnsi="Times New Roman"/>
                <w:bCs/>
                <w:i/>
                <w:color w:val="000000"/>
                <w:lang w:val="ro-RO" w:eastAsia="ru-RU"/>
              </w:rPr>
              <w:t>Nota 2</w:t>
            </w:r>
          </w:p>
        </w:tc>
      </w:tr>
      <w:tr w:rsidR="0085651D" w:rsidRPr="009F499F" w14:paraId="2522CEC8" w14:textId="77777777" w:rsidTr="0085651D">
        <w:trPr>
          <w:trHeight w:val="105"/>
        </w:trPr>
        <w:tc>
          <w:tcPr>
            <w:tcW w:w="847" w:type="pct"/>
            <w:vMerge/>
          </w:tcPr>
          <w:p w14:paraId="5241452A"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2D0738CC"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091AAA1A"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Solide</w:t>
            </w:r>
          </w:p>
        </w:tc>
        <w:tc>
          <w:tcPr>
            <w:tcW w:w="924" w:type="pct"/>
            <w:vAlign w:val="center"/>
          </w:tcPr>
          <w:p w14:paraId="5EFC5F91"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12EB1964"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6734:2015</w:t>
            </w:r>
          </w:p>
        </w:tc>
        <w:tc>
          <w:tcPr>
            <w:tcW w:w="443" w:type="pct"/>
            <w:vAlign w:val="center"/>
          </w:tcPr>
          <w:p w14:paraId="6039D164"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0B0507E3" w14:textId="77777777" w:rsidTr="0085651D">
        <w:trPr>
          <w:trHeight w:val="406"/>
        </w:trPr>
        <w:tc>
          <w:tcPr>
            <w:tcW w:w="847" w:type="pct"/>
            <w:vMerge/>
          </w:tcPr>
          <w:p w14:paraId="4363A63F"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60EDA5B0"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17FA32DF"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(Produse concentrate)</w:t>
            </w:r>
          </w:p>
        </w:tc>
        <w:tc>
          <w:tcPr>
            <w:tcW w:w="924" w:type="pct"/>
            <w:vAlign w:val="center"/>
          </w:tcPr>
          <w:p w14:paraId="747E57FF"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2E02BA50"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6731:2014</w:t>
            </w:r>
          </w:p>
        </w:tc>
        <w:tc>
          <w:tcPr>
            <w:tcW w:w="443" w:type="pct"/>
            <w:vAlign w:val="center"/>
          </w:tcPr>
          <w:p w14:paraId="39B25F76"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33578B2D" w14:textId="77777777" w:rsidTr="0085651D">
        <w:trPr>
          <w:trHeight w:val="314"/>
        </w:trPr>
        <w:tc>
          <w:tcPr>
            <w:tcW w:w="847" w:type="pct"/>
            <w:vMerge w:val="restart"/>
          </w:tcPr>
          <w:p w14:paraId="5B0C5705" w14:textId="77777777"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lang w:val="ro-RO"/>
              </w:rPr>
              <w:t>Unt şi alte grăsimi care provin din lapte; pastă din lapte pentru tartine</w:t>
            </w:r>
          </w:p>
        </w:tc>
        <w:tc>
          <w:tcPr>
            <w:tcW w:w="539" w:type="pct"/>
          </w:tcPr>
          <w:p w14:paraId="03734691" w14:textId="77777777"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color w:val="000000"/>
                <w:lang w:val="ro-RO" w:eastAsia="ru-RU"/>
              </w:rPr>
              <w:t>0405</w:t>
            </w:r>
          </w:p>
        </w:tc>
        <w:tc>
          <w:tcPr>
            <w:tcW w:w="1001" w:type="pct"/>
            <w:vAlign w:val="center"/>
          </w:tcPr>
          <w:p w14:paraId="7866E3CB"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 (în cazul în care ≤ 85 % m/m)</w:t>
            </w:r>
          </w:p>
        </w:tc>
        <w:tc>
          <w:tcPr>
            <w:tcW w:w="924" w:type="pct"/>
            <w:vAlign w:val="center"/>
          </w:tcPr>
          <w:p w14:paraId="1E3DC8A7"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43476358"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17189:2012</w:t>
            </w:r>
          </w:p>
        </w:tc>
        <w:tc>
          <w:tcPr>
            <w:tcW w:w="443" w:type="pct"/>
            <w:vAlign w:val="center"/>
          </w:tcPr>
          <w:p w14:paraId="24BAF50C"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3EEBA0C1" w14:textId="77777777" w:rsidTr="0085651D">
        <w:trPr>
          <w:trHeight w:val="113"/>
        </w:trPr>
        <w:tc>
          <w:tcPr>
            <w:tcW w:w="847" w:type="pct"/>
            <w:vMerge/>
          </w:tcPr>
          <w:p w14:paraId="40831191" w14:textId="77777777" w:rsidR="00877132" w:rsidRPr="009F499F" w:rsidRDefault="00877132" w:rsidP="0085651D">
            <w:pPr>
              <w:jc w:val="center"/>
              <w:rPr>
                <w:rFonts w:ascii="Times New Roman" w:hAnsi="Times New Roman"/>
                <w:bCs/>
                <w:color w:val="000000"/>
                <w:lang w:val="ro-RO" w:eastAsia="ru-RU"/>
              </w:rPr>
            </w:pPr>
          </w:p>
        </w:tc>
        <w:tc>
          <w:tcPr>
            <w:tcW w:w="539" w:type="pct"/>
          </w:tcPr>
          <w:p w14:paraId="7F45C7CE" w14:textId="77777777"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color w:val="000000"/>
                <w:lang w:val="ro-RO" w:eastAsia="ru-RU"/>
              </w:rPr>
              <w:t>Unt</w:t>
            </w:r>
          </w:p>
        </w:tc>
        <w:tc>
          <w:tcPr>
            <w:tcW w:w="1001" w:type="pct"/>
            <w:vAlign w:val="center"/>
          </w:tcPr>
          <w:p w14:paraId="330F2BC3" w14:textId="0D384339" w:rsidR="00877132" w:rsidRPr="009F499F" w:rsidRDefault="00C765CB"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p>
        </w:tc>
        <w:tc>
          <w:tcPr>
            <w:tcW w:w="924" w:type="pct"/>
            <w:vAlign w:val="center"/>
          </w:tcPr>
          <w:p w14:paraId="680EB07A"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169533F4"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3727-1:2012</w:t>
            </w:r>
          </w:p>
        </w:tc>
        <w:tc>
          <w:tcPr>
            <w:tcW w:w="443" w:type="pct"/>
            <w:vAlign w:val="center"/>
          </w:tcPr>
          <w:p w14:paraId="74F6E63D"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78B153C9" w14:textId="77777777" w:rsidTr="0085651D">
        <w:trPr>
          <w:trHeight w:val="318"/>
        </w:trPr>
        <w:tc>
          <w:tcPr>
            <w:tcW w:w="847" w:type="pct"/>
            <w:vMerge/>
          </w:tcPr>
          <w:p w14:paraId="7082E9D9" w14:textId="77777777" w:rsidR="00877132" w:rsidRPr="009F499F" w:rsidRDefault="00877132" w:rsidP="0085651D">
            <w:pPr>
              <w:jc w:val="center"/>
              <w:rPr>
                <w:rFonts w:ascii="Times New Roman" w:hAnsi="Times New Roman"/>
                <w:bCs/>
                <w:color w:val="000000"/>
                <w:lang w:val="ro-RO" w:eastAsia="ru-RU"/>
              </w:rPr>
            </w:pPr>
          </w:p>
        </w:tc>
        <w:tc>
          <w:tcPr>
            <w:tcW w:w="539" w:type="pct"/>
            <w:vMerge w:val="restart"/>
          </w:tcPr>
          <w:p w14:paraId="69520C96"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0BB9BFEB" w14:textId="56A5E17E" w:rsidR="00877132" w:rsidRPr="009F499F" w:rsidRDefault="00737628" w:rsidP="0085651D">
            <w:pPr>
              <w:rPr>
                <w:rFonts w:ascii="Times New Roman" w:hAnsi="Times New Roman"/>
                <w:bCs/>
                <w:color w:val="000000"/>
                <w:lang w:val="ro-RO" w:eastAsia="ru-RU"/>
              </w:rPr>
            </w:pPr>
            <w:r w:rsidRPr="009F499F">
              <w:rPr>
                <w:rFonts w:ascii="Times New Roman" w:hAnsi="Times New Roman"/>
                <w:bCs/>
                <w:color w:val="000000"/>
                <w:lang w:val="ro-RO" w:eastAsia="ru-RU"/>
              </w:rPr>
              <w:t>Substanțe solide fără grăsimi (</w:t>
            </w:r>
            <w:r w:rsidR="00877132" w:rsidRPr="009F499F">
              <w:rPr>
                <w:rFonts w:ascii="Times New Roman" w:hAnsi="Times New Roman"/>
                <w:bCs/>
                <w:color w:val="000000"/>
                <w:lang w:val="ro-RO" w:eastAsia="ru-RU"/>
              </w:rPr>
              <w:t>SNF</w:t>
            </w:r>
            <w:r w:rsidRPr="009F499F">
              <w:rPr>
                <w:rFonts w:ascii="Times New Roman" w:hAnsi="Times New Roman"/>
                <w:bCs/>
                <w:color w:val="000000"/>
                <w:lang w:val="ro-RO" w:eastAsia="ru-RU"/>
              </w:rPr>
              <w:t>)</w:t>
            </w:r>
          </w:p>
        </w:tc>
        <w:tc>
          <w:tcPr>
            <w:tcW w:w="924" w:type="pct"/>
            <w:vAlign w:val="center"/>
          </w:tcPr>
          <w:p w14:paraId="700463A6"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736FC9DE"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3727-2:2012</w:t>
            </w:r>
          </w:p>
        </w:tc>
        <w:tc>
          <w:tcPr>
            <w:tcW w:w="443" w:type="pct"/>
            <w:vAlign w:val="center"/>
          </w:tcPr>
          <w:p w14:paraId="22A03F83"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23CDFDA6" w14:textId="77777777" w:rsidTr="0085651D">
        <w:trPr>
          <w:trHeight w:val="70"/>
        </w:trPr>
        <w:tc>
          <w:tcPr>
            <w:tcW w:w="847" w:type="pct"/>
            <w:vMerge/>
          </w:tcPr>
          <w:p w14:paraId="45E845FF"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7AD22AC3"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6BBF86F4"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NaCl</w:t>
            </w:r>
          </w:p>
        </w:tc>
        <w:tc>
          <w:tcPr>
            <w:tcW w:w="924" w:type="pct"/>
            <w:vAlign w:val="center"/>
          </w:tcPr>
          <w:p w14:paraId="2DA93242"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4EF9CBF1"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15648:2015</w:t>
            </w:r>
          </w:p>
        </w:tc>
        <w:tc>
          <w:tcPr>
            <w:tcW w:w="443" w:type="pct"/>
            <w:vAlign w:val="center"/>
          </w:tcPr>
          <w:p w14:paraId="6011BEB5"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54FD872B" w14:textId="77777777" w:rsidTr="0085651D">
        <w:tc>
          <w:tcPr>
            <w:tcW w:w="847" w:type="pct"/>
            <w:vMerge/>
          </w:tcPr>
          <w:p w14:paraId="30887F41"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7F86B20F"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6D69D44B"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 (în cazul în care &gt; 99 % m/m)</w:t>
            </w:r>
          </w:p>
        </w:tc>
        <w:tc>
          <w:tcPr>
            <w:tcW w:w="924" w:type="pct"/>
            <w:vAlign w:val="center"/>
          </w:tcPr>
          <w:p w14:paraId="1002425A"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41B828F9"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17189:2012</w:t>
            </w:r>
          </w:p>
        </w:tc>
        <w:tc>
          <w:tcPr>
            <w:tcW w:w="443" w:type="pct"/>
            <w:vAlign w:val="center"/>
          </w:tcPr>
          <w:p w14:paraId="5108ADBA"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23D4F075" w14:textId="77777777" w:rsidTr="0085651D">
        <w:trPr>
          <w:trHeight w:val="555"/>
        </w:trPr>
        <w:tc>
          <w:tcPr>
            <w:tcW w:w="847" w:type="pct"/>
          </w:tcPr>
          <w:p w14:paraId="1D376B38" w14:textId="77777777"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color w:val="000000"/>
                <w:lang w:val="ro-RO" w:eastAsia="ru-RU"/>
              </w:rPr>
              <w:lastRenderedPageBreak/>
              <w:t>Ulei de unt</w:t>
            </w:r>
          </w:p>
        </w:tc>
        <w:tc>
          <w:tcPr>
            <w:tcW w:w="539" w:type="pct"/>
          </w:tcPr>
          <w:p w14:paraId="7218FAB7"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4357213C" w14:textId="41262672" w:rsidR="00877132" w:rsidRPr="009F499F" w:rsidRDefault="00C765CB" w:rsidP="0085651D">
            <w:pPr>
              <w:rPr>
                <w:rFonts w:ascii="Times New Roman" w:hAnsi="Times New Roman"/>
                <w:bCs/>
                <w:color w:val="000000"/>
                <w:lang w:val="ro-RO" w:eastAsia="ru-RU"/>
              </w:rPr>
            </w:pPr>
            <w:r w:rsidRPr="009F499F">
              <w:rPr>
                <w:rFonts w:ascii="Times New Roman" w:hAnsi="Times New Roman"/>
                <w:bCs/>
                <w:color w:val="000000"/>
                <w:lang w:val="ro-RO" w:eastAsia="ru-RU"/>
              </w:rPr>
              <w:t>Umiditate</w:t>
            </w:r>
            <w:r w:rsidR="00877132" w:rsidRPr="009F499F">
              <w:rPr>
                <w:rFonts w:ascii="Times New Roman" w:hAnsi="Times New Roman"/>
                <w:bCs/>
                <w:color w:val="000000"/>
                <w:lang w:val="ro-RO" w:eastAsia="ru-RU"/>
              </w:rPr>
              <w:t xml:space="preserve"> (în cazul în care &lt; 99 % m/m)</w:t>
            </w:r>
          </w:p>
        </w:tc>
        <w:tc>
          <w:tcPr>
            <w:tcW w:w="924" w:type="pct"/>
            <w:vAlign w:val="center"/>
          </w:tcPr>
          <w:p w14:paraId="00A2E43A"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041A27FE"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 xml:space="preserve">SM EN ISO 5536:2014 </w:t>
            </w:r>
          </w:p>
        </w:tc>
        <w:tc>
          <w:tcPr>
            <w:tcW w:w="443" w:type="pct"/>
            <w:vAlign w:val="center"/>
          </w:tcPr>
          <w:p w14:paraId="7A7CE11C"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38806B8C" w14:textId="77777777" w:rsidTr="00464229">
        <w:trPr>
          <w:trHeight w:val="70"/>
        </w:trPr>
        <w:tc>
          <w:tcPr>
            <w:tcW w:w="847" w:type="pct"/>
            <w:vMerge w:val="restart"/>
          </w:tcPr>
          <w:p w14:paraId="3B1987B4" w14:textId="09013FFE"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lang w:val="ro-RO"/>
              </w:rPr>
              <w:t>Br</w:t>
            </w:r>
            <w:r w:rsidR="009359B8" w:rsidRPr="009F499F">
              <w:rPr>
                <w:rFonts w:ascii="Times New Roman" w:hAnsi="Times New Roman"/>
                <w:bCs/>
                <w:lang w:val="ro-RO"/>
              </w:rPr>
              <w:t>â</w:t>
            </w:r>
            <w:r w:rsidRPr="009F499F">
              <w:rPr>
                <w:rFonts w:ascii="Times New Roman" w:hAnsi="Times New Roman"/>
                <w:bCs/>
                <w:lang w:val="ro-RO"/>
              </w:rPr>
              <w:t>nză şi caş</w:t>
            </w:r>
          </w:p>
        </w:tc>
        <w:tc>
          <w:tcPr>
            <w:tcW w:w="539" w:type="pct"/>
            <w:vMerge w:val="restart"/>
          </w:tcPr>
          <w:p w14:paraId="5D77DE01" w14:textId="77777777"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color w:val="000000"/>
                <w:lang w:val="ro-RO" w:eastAsia="ru-RU"/>
              </w:rPr>
              <w:t>0406</w:t>
            </w:r>
          </w:p>
        </w:tc>
        <w:tc>
          <w:tcPr>
            <w:tcW w:w="1001" w:type="pct"/>
            <w:vAlign w:val="center"/>
          </w:tcPr>
          <w:p w14:paraId="5A8CAF7E"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Grăsime</w:t>
            </w:r>
          </w:p>
        </w:tc>
        <w:tc>
          <w:tcPr>
            <w:tcW w:w="924" w:type="pct"/>
            <w:vAlign w:val="center"/>
          </w:tcPr>
          <w:p w14:paraId="62355A86"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0297F3C3" w14:textId="77D0912C" w:rsidR="00877132" w:rsidRPr="009F499F" w:rsidRDefault="002D5371"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23319:2022</w:t>
            </w:r>
          </w:p>
        </w:tc>
        <w:tc>
          <w:tcPr>
            <w:tcW w:w="443" w:type="pct"/>
            <w:vAlign w:val="center"/>
          </w:tcPr>
          <w:p w14:paraId="1A6F3CE9"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565D5850" w14:textId="77777777" w:rsidTr="00464229">
        <w:trPr>
          <w:trHeight w:val="261"/>
        </w:trPr>
        <w:tc>
          <w:tcPr>
            <w:tcW w:w="847" w:type="pct"/>
            <w:vMerge/>
          </w:tcPr>
          <w:p w14:paraId="31AAAD7B"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7BCE166E"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2C3F767E"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Solide</w:t>
            </w:r>
          </w:p>
        </w:tc>
        <w:tc>
          <w:tcPr>
            <w:tcW w:w="924" w:type="pct"/>
            <w:vAlign w:val="center"/>
          </w:tcPr>
          <w:p w14:paraId="19B1956B"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4CBDF4F3"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SR EN ISO 5534:2014</w:t>
            </w:r>
          </w:p>
        </w:tc>
        <w:tc>
          <w:tcPr>
            <w:tcW w:w="443" w:type="pct"/>
            <w:vAlign w:val="center"/>
          </w:tcPr>
          <w:p w14:paraId="2E6AE845"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04FF4137" w14:textId="77777777" w:rsidTr="0085651D">
        <w:tc>
          <w:tcPr>
            <w:tcW w:w="847" w:type="pct"/>
            <w:vMerge/>
          </w:tcPr>
          <w:p w14:paraId="5611C635"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02EDD498"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79018FED"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Solide (Urdă)</w:t>
            </w:r>
          </w:p>
        </w:tc>
        <w:tc>
          <w:tcPr>
            <w:tcW w:w="924" w:type="pct"/>
            <w:vAlign w:val="center"/>
          </w:tcPr>
          <w:p w14:paraId="4BFB6698"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069BAA91"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2920:2015</w:t>
            </w:r>
          </w:p>
        </w:tc>
        <w:tc>
          <w:tcPr>
            <w:tcW w:w="443" w:type="pct"/>
            <w:vAlign w:val="center"/>
          </w:tcPr>
          <w:p w14:paraId="1CEB2BE2"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60CA275B" w14:textId="77777777" w:rsidTr="00464229">
        <w:trPr>
          <w:trHeight w:val="70"/>
        </w:trPr>
        <w:tc>
          <w:tcPr>
            <w:tcW w:w="847" w:type="pct"/>
            <w:vMerge/>
          </w:tcPr>
          <w:p w14:paraId="4F7592BA"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6C8AC8CD"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23465B82"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NaCl</w:t>
            </w:r>
          </w:p>
        </w:tc>
        <w:tc>
          <w:tcPr>
            <w:tcW w:w="924" w:type="pct"/>
            <w:vAlign w:val="center"/>
          </w:tcPr>
          <w:p w14:paraId="5D314797"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45A67CC5" w14:textId="63C8207F" w:rsidR="00877132" w:rsidRPr="009F499F" w:rsidRDefault="002D5371" w:rsidP="0085651D">
            <w:pPr>
              <w:rPr>
                <w:rFonts w:ascii="Times New Roman" w:hAnsi="Times New Roman"/>
                <w:bCs/>
                <w:color w:val="000000"/>
                <w:lang w:val="ro-RO" w:eastAsia="ru-RU"/>
              </w:rPr>
            </w:pPr>
            <w:r w:rsidRPr="009F499F">
              <w:rPr>
                <w:rFonts w:ascii="Times New Roman" w:hAnsi="Times New Roman"/>
                <w:bCs/>
                <w:color w:val="000000"/>
                <w:lang w:val="ro-RO" w:eastAsia="ru-RU"/>
              </w:rPr>
              <w:t>SM EN ISO 5943:2012</w:t>
            </w:r>
          </w:p>
        </w:tc>
        <w:tc>
          <w:tcPr>
            <w:tcW w:w="443" w:type="pct"/>
            <w:vAlign w:val="center"/>
          </w:tcPr>
          <w:p w14:paraId="1F0D6AE2"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27E9CF00" w14:textId="77777777" w:rsidTr="00464229">
        <w:trPr>
          <w:trHeight w:val="347"/>
        </w:trPr>
        <w:tc>
          <w:tcPr>
            <w:tcW w:w="847" w:type="pct"/>
            <w:vMerge/>
          </w:tcPr>
          <w:p w14:paraId="4654C44C" w14:textId="77777777" w:rsidR="00877132" w:rsidRPr="009F499F" w:rsidRDefault="00877132" w:rsidP="0085651D">
            <w:pPr>
              <w:jc w:val="center"/>
              <w:rPr>
                <w:rFonts w:ascii="Times New Roman" w:hAnsi="Times New Roman"/>
                <w:bCs/>
                <w:color w:val="000000"/>
                <w:lang w:val="ro-RO" w:eastAsia="ru-RU"/>
              </w:rPr>
            </w:pPr>
          </w:p>
        </w:tc>
        <w:tc>
          <w:tcPr>
            <w:tcW w:w="539" w:type="pct"/>
            <w:vMerge/>
          </w:tcPr>
          <w:p w14:paraId="3CFB6336" w14:textId="77777777" w:rsidR="00877132" w:rsidRPr="009F499F" w:rsidRDefault="00877132" w:rsidP="0085651D">
            <w:pPr>
              <w:jc w:val="center"/>
              <w:rPr>
                <w:rFonts w:ascii="Times New Roman" w:hAnsi="Times New Roman"/>
                <w:bCs/>
                <w:color w:val="000000"/>
                <w:lang w:val="ro-RO" w:eastAsia="ru-RU"/>
              </w:rPr>
            </w:pPr>
          </w:p>
        </w:tc>
        <w:tc>
          <w:tcPr>
            <w:tcW w:w="1001" w:type="pct"/>
            <w:vAlign w:val="center"/>
          </w:tcPr>
          <w:p w14:paraId="1319F306"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Lactoză</w:t>
            </w:r>
          </w:p>
        </w:tc>
        <w:tc>
          <w:tcPr>
            <w:tcW w:w="924" w:type="pct"/>
            <w:vAlign w:val="center"/>
          </w:tcPr>
          <w:p w14:paraId="658CEFF0"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6ADDC451"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5765-1:2015</w:t>
            </w:r>
          </w:p>
          <w:p w14:paraId="58C15A79"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SM ISO 5765-2:2015</w:t>
            </w:r>
          </w:p>
        </w:tc>
        <w:tc>
          <w:tcPr>
            <w:tcW w:w="443" w:type="pct"/>
            <w:vAlign w:val="center"/>
          </w:tcPr>
          <w:p w14:paraId="0CB8C853" w14:textId="77777777" w:rsidR="00877132" w:rsidRPr="009F499F" w:rsidRDefault="00877132" w:rsidP="0085651D">
            <w:pPr>
              <w:jc w:val="center"/>
              <w:rPr>
                <w:rFonts w:ascii="Times New Roman" w:hAnsi="Times New Roman"/>
                <w:bCs/>
                <w:color w:val="000000"/>
                <w:lang w:val="ro-RO" w:eastAsia="ru-RU"/>
              </w:rPr>
            </w:pPr>
          </w:p>
        </w:tc>
      </w:tr>
      <w:tr w:rsidR="0085651D" w:rsidRPr="009F499F" w14:paraId="1135F628" w14:textId="77777777" w:rsidTr="00464229">
        <w:trPr>
          <w:trHeight w:val="822"/>
        </w:trPr>
        <w:tc>
          <w:tcPr>
            <w:tcW w:w="847" w:type="pct"/>
          </w:tcPr>
          <w:p w14:paraId="4FB70B57" w14:textId="79C93C16"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lang w:val="ro-RO"/>
              </w:rPr>
              <w:t xml:space="preserve">Preparate de tipul celor </w:t>
            </w:r>
            <w:r w:rsidR="003119E0" w:rsidRPr="009F499F">
              <w:rPr>
                <w:rFonts w:ascii="Times New Roman" w:hAnsi="Times New Roman"/>
                <w:bCs/>
                <w:lang w:val="ro-RO"/>
              </w:rPr>
              <w:t xml:space="preserve">utilizate </w:t>
            </w:r>
            <w:r w:rsidRPr="009F499F">
              <w:rPr>
                <w:rFonts w:ascii="Times New Roman" w:hAnsi="Times New Roman"/>
                <w:bCs/>
                <w:lang w:val="ro-RO"/>
              </w:rPr>
              <w:t>pentru hrana animalelor</w:t>
            </w:r>
          </w:p>
        </w:tc>
        <w:tc>
          <w:tcPr>
            <w:tcW w:w="539" w:type="pct"/>
          </w:tcPr>
          <w:p w14:paraId="3C3AE85D" w14:textId="77777777" w:rsidR="00877132" w:rsidRPr="009F499F" w:rsidRDefault="00877132" w:rsidP="0085651D">
            <w:pPr>
              <w:jc w:val="center"/>
              <w:rPr>
                <w:rFonts w:ascii="Times New Roman" w:hAnsi="Times New Roman"/>
                <w:bCs/>
                <w:color w:val="000000"/>
                <w:lang w:val="ro-RO" w:eastAsia="ru-RU"/>
              </w:rPr>
            </w:pPr>
            <w:r w:rsidRPr="009F499F">
              <w:rPr>
                <w:rFonts w:ascii="Times New Roman" w:hAnsi="Times New Roman"/>
                <w:bCs/>
                <w:color w:val="000000"/>
                <w:lang w:val="ro-RO" w:eastAsia="ru-RU"/>
              </w:rPr>
              <w:t>2309</w:t>
            </w:r>
          </w:p>
        </w:tc>
        <w:tc>
          <w:tcPr>
            <w:tcW w:w="1001" w:type="pct"/>
            <w:vAlign w:val="center"/>
          </w:tcPr>
          <w:p w14:paraId="3AF116DF"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Lactoză</w:t>
            </w:r>
          </w:p>
        </w:tc>
        <w:tc>
          <w:tcPr>
            <w:tcW w:w="924" w:type="pct"/>
            <w:vAlign w:val="center"/>
          </w:tcPr>
          <w:p w14:paraId="4E072FBE" w14:textId="77777777" w:rsidR="00877132" w:rsidRPr="009F499F" w:rsidRDefault="00877132" w:rsidP="0085651D">
            <w:pPr>
              <w:rPr>
                <w:rFonts w:ascii="Times New Roman" w:hAnsi="Times New Roman"/>
                <w:bCs/>
                <w:color w:val="000000"/>
                <w:lang w:val="ro-RO" w:eastAsia="ru-RU"/>
              </w:rPr>
            </w:pPr>
          </w:p>
        </w:tc>
        <w:tc>
          <w:tcPr>
            <w:tcW w:w="1246" w:type="pct"/>
            <w:vAlign w:val="center"/>
          </w:tcPr>
          <w:p w14:paraId="04BF77D9" w14:textId="77777777" w:rsidR="00877132" w:rsidRPr="009F499F" w:rsidRDefault="00877132" w:rsidP="0085651D">
            <w:pPr>
              <w:rPr>
                <w:rFonts w:ascii="Times New Roman" w:hAnsi="Times New Roman"/>
                <w:bCs/>
                <w:color w:val="000000"/>
                <w:lang w:val="ro-RO" w:eastAsia="ru-RU"/>
              </w:rPr>
            </w:pPr>
            <w:r w:rsidRPr="009F499F">
              <w:rPr>
                <w:rFonts w:ascii="Times New Roman" w:hAnsi="Times New Roman"/>
                <w:bCs/>
                <w:color w:val="000000"/>
                <w:lang w:val="ro-RO" w:eastAsia="ru-RU"/>
              </w:rPr>
              <w:t>Anexa 20</w:t>
            </w:r>
          </w:p>
        </w:tc>
        <w:tc>
          <w:tcPr>
            <w:tcW w:w="443" w:type="pct"/>
            <w:vAlign w:val="center"/>
          </w:tcPr>
          <w:p w14:paraId="406581EB" w14:textId="77777777" w:rsidR="00877132" w:rsidRPr="009F499F" w:rsidRDefault="00877132" w:rsidP="0085651D">
            <w:pPr>
              <w:jc w:val="center"/>
              <w:rPr>
                <w:rFonts w:ascii="Times New Roman" w:hAnsi="Times New Roman"/>
                <w:bCs/>
                <w:color w:val="000000"/>
                <w:lang w:val="ro-RO" w:eastAsia="ru-RU"/>
              </w:rPr>
            </w:pPr>
          </w:p>
        </w:tc>
      </w:tr>
    </w:tbl>
    <w:p w14:paraId="73A24A3C" w14:textId="77777777" w:rsidR="00D40629" w:rsidRPr="009F499F" w:rsidRDefault="00D40629" w:rsidP="00D40629">
      <w:pPr>
        <w:pStyle w:val="Listparagraf"/>
        <w:spacing w:after="0" w:line="240" w:lineRule="auto"/>
        <w:ind w:left="1276"/>
        <w:rPr>
          <w:rFonts w:ascii="Times New Roman" w:hAnsi="Times New Roman" w:cs="Times New Roman"/>
          <w:bCs/>
          <w:color w:val="000000"/>
          <w:sz w:val="24"/>
          <w:szCs w:val="24"/>
          <w:lang w:val="ro-RO" w:eastAsia="ru-RU"/>
        </w:rPr>
      </w:pPr>
    </w:p>
    <w:p w14:paraId="45F26760" w14:textId="4C1D9440" w:rsidR="00737628" w:rsidRPr="009F499F" w:rsidRDefault="00737628" w:rsidP="00737628">
      <w:pPr>
        <w:spacing w:after="0" w:line="240" w:lineRule="auto"/>
        <w:jc w:val="both"/>
        <w:rPr>
          <w:rFonts w:ascii="Times New Roman" w:hAnsi="Times New Roman" w:cs="Times New Roman"/>
          <w:b/>
          <w:bCs/>
          <w:i/>
          <w:color w:val="000000"/>
          <w:sz w:val="24"/>
          <w:szCs w:val="24"/>
          <w:lang w:val="ro-RO" w:eastAsia="ru-RU"/>
        </w:rPr>
      </w:pPr>
      <w:r w:rsidRPr="009F499F">
        <w:rPr>
          <w:rFonts w:ascii="Times New Roman" w:hAnsi="Times New Roman" w:cs="Times New Roman"/>
          <w:b/>
          <w:bCs/>
          <w:i/>
          <w:color w:val="000000"/>
          <w:sz w:val="24"/>
          <w:szCs w:val="24"/>
          <w:lang w:val="ro-RO" w:eastAsia="ru-RU"/>
        </w:rPr>
        <w:t>Observații la lista metodelor de referință:</w:t>
      </w:r>
    </w:p>
    <w:p w14:paraId="6D1411B4" w14:textId="77777777" w:rsidR="00737628" w:rsidRPr="009F499F" w:rsidRDefault="00737628" w:rsidP="00171724">
      <w:pPr>
        <w:spacing w:after="0" w:line="240" w:lineRule="auto"/>
        <w:ind w:firstLine="284"/>
        <w:jc w:val="both"/>
        <w:rPr>
          <w:rFonts w:ascii="Times New Roman" w:hAnsi="Times New Roman" w:cs="Times New Roman"/>
          <w:bCs/>
          <w:color w:val="000000"/>
          <w:sz w:val="24"/>
          <w:szCs w:val="24"/>
          <w:lang w:val="ro-RO" w:eastAsia="ru-RU"/>
        </w:rPr>
      </w:pPr>
      <w:r w:rsidRPr="009F499F">
        <w:rPr>
          <w:rFonts w:ascii="Times New Roman" w:hAnsi="Times New Roman" w:cs="Times New Roman"/>
          <w:bCs/>
          <w:i/>
          <w:color w:val="000000"/>
          <w:sz w:val="24"/>
          <w:szCs w:val="24"/>
          <w:lang w:val="ro-RO" w:eastAsia="ru-RU"/>
        </w:rPr>
        <w:t>Nota 1:</w:t>
      </w:r>
      <w:r w:rsidRPr="009F499F">
        <w:rPr>
          <w:rFonts w:ascii="Times New Roman" w:hAnsi="Times New Roman" w:cs="Times New Roman"/>
          <w:bCs/>
          <w:color w:val="000000"/>
          <w:sz w:val="24"/>
          <w:szCs w:val="24"/>
          <w:lang w:val="ro-RO" w:eastAsia="ru-RU"/>
        </w:rPr>
        <w:t xml:space="preserve"> Izolarea grăsimii din lapte conform SM ISO 1740:2015 (la adăpost de lumină).</w:t>
      </w:r>
    </w:p>
    <w:p w14:paraId="35F818A8" w14:textId="77777777" w:rsidR="00737628" w:rsidRPr="009F499F" w:rsidRDefault="00737628" w:rsidP="00171724">
      <w:pPr>
        <w:spacing w:after="0" w:line="240" w:lineRule="auto"/>
        <w:ind w:firstLine="284"/>
        <w:jc w:val="both"/>
        <w:rPr>
          <w:rFonts w:ascii="Times New Roman" w:hAnsi="Times New Roman" w:cs="Times New Roman"/>
          <w:bCs/>
          <w:color w:val="000000"/>
          <w:sz w:val="24"/>
          <w:szCs w:val="24"/>
          <w:lang w:val="ro-RO" w:eastAsia="ru-RU"/>
        </w:rPr>
      </w:pPr>
      <w:r w:rsidRPr="009F499F">
        <w:rPr>
          <w:rFonts w:ascii="Times New Roman" w:hAnsi="Times New Roman" w:cs="Times New Roman"/>
          <w:bCs/>
          <w:i/>
          <w:color w:val="000000"/>
          <w:sz w:val="24"/>
          <w:szCs w:val="24"/>
          <w:lang w:val="ro-RO" w:eastAsia="ru-RU"/>
        </w:rPr>
        <w:t>Nota 2:</w:t>
      </w:r>
      <w:r w:rsidRPr="009F499F">
        <w:rPr>
          <w:rFonts w:ascii="Times New Roman" w:hAnsi="Times New Roman" w:cs="Times New Roman"/>
          <w:bCs/>
          <w:color w:val="000000"/>
          <w:sz w:val="24"/>
          <w:szCs w:val="24"/>
          <w:lang w:val="ro-RO" w:eastAsia="ru-RU"/>
        </w:rPr>
        <w:t xml:space="preserve"> Nu s-a stabilit nici o metodă de referinţă.</w:t>
      </w:r>
    </w:p>
    <w:p w14:paraId="09D6BF06" w14:textId="5C65C26A" w:rsidR="00737628" w:rsidRPr="009F499F" w:rsidRDefault="00737628" w:rsidP="00171724">
      <w:pPr>
        <w:spacing w:after="0" w:line="240" w:lineRule="auto"/>
        <w:ind w:firstLine="284"/>
        <w:jc w:val="both"/>
        <w:rPr>
          <w:rFonts w:ascii="Times New Roman" w:hAnsi="Times New Roman" w:cs="Times New Roman"/>
          <w:bCs/>
          <w:color w:val="000000"/>
          <w:sz w:val="24"/>
          <w:szCs w:val="24"/>
          <w:lang w:val="ro-RO" w:eastAsia="ru-RU"/>
        </w:rPr>
      </w:pPr>
      <w:r w:rsidRPr="009F499F">
        <w:rPr>
          <w:rFonts w:ascii="Times New Roman" w:hAnsi="Times New Roman" w:cs="Times New Roman"/>
          <w:bCs/>
          <w:i/>
          <w:color w:val="000000"/>
          <w:sz w:val="24"/>
          <w:szCs w:val="24"/>
          <w:lang w:val="ro-RO" w:eastAsia="ru-RU"/>
        </w:rPr>
        <w:t>Nota 3:</w:t>
      </w:r>
      <w:r w:rsidRPr="009F499F">
        <w:rPr>
          <w:rFonts w:ascii="Times New Roman" w:hAnsi="Times New Roman" w:cs="Times New Roman"/>
          <w:bCs/>
          <w:color w:val="000000"/>
          <w:sz w:val="24"/>
          <w:szCs w:val="24"/>
          <w:lang w:val="ro-RO" w:eastAsia="ru-RU"/>
        </w:rPr>
        <w:t xml:space="preserve"> Proba este preparată conform SM EN ISO 6887-5:2020.</w:t>
      </w:r>
    </w:p>
    <w:p w14:paraId="0E6B026E" w14:textId="66F24138" w:rsidR="00737628" w:rsidRPr="009F499F" w:rsidRDefault="00737628" w:rsidP="00464229">
      <w:pPr>
        <w:spacing w:after="0" w:line="240" w:lineRule="auto"/>
        <w:ind w:left="1134" w:hanging="850"/>
        <w:jc w:val="both"/>
        <w:rPr>
          <w:rFonts w:ascii="Times New Roman" w:hAnsi="Times New Roman" w:cs="Times New Roman"/>
          <w:bCs/>
          <w:color w:val="000000"/>
          <w:sz w:val="24"/>
          <w:szCs w:val="24"/>
          <w:lang w:val="ro-RO" w:eastAsia="ru-RU"/>
        </w:rPr>
      </w:pPr>
      <w:r w:rsidRPr="009F499F">
        <w:rPr>
          <w:rFonts w:ascii="Times New Roman" w:hAnsi="Times New Roman" w:cs="Times New Roman"/>
          <w:bCs/>
          <w:i/>
          <w:color w:val="000000"/>
          <w:sz w:val="24"/>
          <w:szCs w:val="24"/>
          <w:lang w:val="ro-RO" w:eastAsia="ru-RU"/>
        </w:rPr>
        <w:t>Nota 4:</w:t>
      </w:r>
      <w:r w:rsidRPr="009F499F">
        <w:rPr>
          <w:rFonts w:ascii="Times New Roman" w:hAnsi="Times New Roman" w:cs="Times New Roman"/>
          <w:bCs/>
          <w:color w:val="000000"/>
          <w:sz w:val="24"/>
          <w:szCs w:val="24"/>
          <w:lang w:val="ro-RO" w:eastAsia="ru-RU"/>
        </w:rPr>
        <w:t xml:space="preserve"> Incubate timp de</w:t>
      </w:r>
      <w:r w:rsidR="00464229" w:rsidRPr="009F499F">
        <w:rPr>
          <w:rFonts w:ascii="Times New Roman" w:hAnsi="Times New Roman" w:cs="Times New Roman"/>
          <w:bCs/>
          <w:color w:val="000000"/>
          <w:sz w:val="24"/>
          <w:szCs w:val="24"/>
          <w:lang w:val="ro-RO" w:eastAsia="ru-RU"/>
        </w:rPr>
        <w:t xml:space="preserve"> 48 de ore la temperatura de 55˚C, acordâ</w:t>
      </w:r>
      <w:r w:rsidRPr="009F499F">
        <w:rPr>
          <w:rFonts w:ascii="Times New Roman" w:hAnsi="Times New Roman" w:cs="Times New Roman"/>
          <w:bCs/>
          <w:color w:val="000000"/>
          <w:sz w:val="24"/>
          <w:szCs w:val="24"/>
          <w:lang w:val="ro-RO" w:eastAsia="ru-RU"/>
        </w:rPr>
        <w:t>ndu-se atenţie prevenirii uscării mediului de cultură.</w:t>
      </w:r>
    </w:p>
    <w:p w14:paraId="25CD3744" w14:textId="3A48E0BF" w:rsidR="00737628" w:rsidRPr="009F499F" w:rsidRDefault="00737628" w:rsidP="00171724">
      <w:pPr>
        <w:spacing w:after="0" w:line="240" w:lineRule="auto"/>
        <w:ind w:firstLine="284"/>
        <w:jc w:val="both"/>
        <w:rPr>
          <w:rFonts w:ascii="Times New Roman" w:hAnsi="Times New Roman" w:cs="Times New Roman"/>
          <w:bCs/>
          <w:color w:val="000000"/>
          <w:sz w:val="24"/>
          <w:szCs w:val="24"/>
          <w:lang w:val="ro-RO" w:eastAsia="ru-RU"/>
        </w:rPr>
      </w:pPr>
      <w:r w:rsidRPr="009F499F">
        <w:rPr>
          <w:rFonts w:ascii="Times New Roman" w:hAnsi="Times New Roman" w:cs="Times New Roman"/>
          <w:bCs/>
          <w:i/>
          <w:color w:val="000000"/>
          <w:sz w:val="24"/>
          <w:szCs w:val="24"/>
          <w:lang w:val="ro-RO" w:eastAsia="ru-RU"/>
        </w:rPr>
        <w:t>Nota 5:</w:t>
      </w:r>
      <w:r w:rsidRPr="009F499F">
        <w:rPr>
          <w:rFonts w:ascii="Times New Roman" w:hAnsi="Times New Roman" w:cs="Times New Roman"/>
          <w:bCs/>
          <w:color w:val="000000"/>
          <w:sz w:val="24"/>
          <w:szCs w:val="24"/>
          <w:lang w:val="ro-RO" w:eastAsia="ru-RU"/>
        </w:rPr>
        <w:t xml:space="preserve"> % m/m SNF = % m/m solide - % m/m grăsime.</w:t>
      </w:r>
    </w:p>
    <w:p w14:paraId="6BB2EC4B" w14:textId="77777777" w:rsidR="00171724" w:rsidRPr="009F499F" w:rsidRDefault="00171724" w:rsidP="00737628">
      <w:pPr>
        <w:spacing w:after="0" w:line="240" w:lineRule="auto"/>
        <w:jc w:val="both"/>
        <w:rPr>
          <w:rFonts w:ascii="Times New Roman" w:hAnsi="Times New Roman" w:cs="Times New Roman"/>
          <w:bCs/>
          <w:color w:val="000000"/>
          <w:sz w:val="24"/>
          <w:szCs w:val="24"/>
          <w:lang w:val="ro-RO" w:eastAsia="ru-RU"/>
        </w:rPr>
      </w:pPr>
    </w:p>
    <w:p w14:paraId="4A1FF2DB" w14:textId="0D82CAE6" w:rsidR="00171724" w:rsidRPr="009F499F" w:rsidRDefault="00171724" w:rsidP="00737628">
      <w:pPr>
        <w:spacing w:after="0" w:line="240" w:lineRule="auto"/>
        <w:jc w:val="both"/>
        <w:rPr>
          <w:rFonts w:ascii="Times New Roman" w:hAnsi="Times New Roman" w:cs="Times New Roman"/>
          <w:b/>
          <w:bCs/>
          <w:i/>
          <w:color w:val="000000"/>
          <w:sz w:val="24"/>
          <w:szCs w:val="24"/>
          <w:lang w:val="ro-RO" w:eastAsia="ru-RU"/>
        </w:rPr>
      </w:pPr>
      <w:r w:rsidRPr="009F499F">
        <w:rPr>
          <w:rFonts w:ascii="Times New Roman" w:hAnsi="Times New Roman" w:cs="Times New Roman"/>
          <w:b/>
          <w:bCs/>
          <w:i/>
          <w:color w:val="000000"/>
          <w:sz w:val="24"/>
          <w:szCs w:val="24"/>
          <w:lang w:val="ro-RO" w:eastAsia="ru-RU"/>
        </w:rPr>
        <w:t>Abrevieri:</w:t>
      </w:r>
    </w:p>
    <w:p w14:paraId="288D378D" w14:textId="130CADD4" w:rsidR="00171724" w:rsidRPr="009F499F" w:rsidRDefault="00171724" w:rsidP="00171724">
      <w:pPr>
        <w:spacing w:after="0" w:line="240" w:lineRule="auto"/>
        <w:ind w:firstLine="284"/>
        <w:rPr>
          <w:rFonts w:ascii="Times New Roman" w:hAnsi="Times New Roman" w:cs="Times New Roman"/>
          <w:bCs/>
          <w:color w:val="000000"/>
          <w:sz w:val="24"/>
          <w:szCs w:val="24"/>
          <w:lang w:val="ro-RO" w:eastAsia="ru-RU"/>
        </w:rPr>
      </w:pPr>
      <w:r w:rsidRPr="009F499F">
        <w:rPr>
          <w:rFonts w:ascii="Times New Roman" w:hAnsi="Times New Roman" w:cs="Times New Roman"/>
          <w:bCs/>
          <w:color w:val="000000"/>
          <w:sz w:val="24"/>
          <w:szCs w:val="24"/>
          <w:lang w:val="ro-RO" w:eastAsia="ru-RU"/>
        </w:rPr>
        <w:t>min. = minimum;</w:t>
      </w:r>
    </w:p>
    <w:p w14:paraId="4C98F024" w14:textId="7C9A8D93" w:rsidR="00171724" w:rsidRPr="009F499F" w:rsidRDefault="00171724" w:rsidP="00171724">
      <w:pPr>
        <w:spacing w:after="0" w:line="240" w:lineRule="auto"/>
        <w:ind w:firstLine="284"/>
        <w:rPr>
          <w:rFonts w:ascii="Times New Roman" w:hAnsi="Times New Roman" w:cs="Times New Roman"/>
          <w:bCs/>
          <w:color w:val="000000"/>
          <w:sz w:val="24"/>
          <w:szCs w:val="24"/>
          <w:lang w:val="ro-RO" w:eastAsia="ru-RU"/>
        </w:rPr>
      </w:pPr>
      <w:r w:rsidRPr="009F499F">
        <w:rPr>
          <w:rFonts w:ascii="Times New Roman" w:hAnsi="Times New Roman" w:cs="Times New Roman"/>
          <w:bCs/>
          <w:color w:val="000000"/>
          <w:sz w:val="24"/>
          <w:szCs w:val="24"/>
          <w:lang w:val="ro-RO" w:eastAsia="ru-RU"/>
        </w:rPr>
        <w:t>max. = maximum;</w:t>
      </w:r>
    </w:p>
    <w:p w14:paraId="22417FB4" w14:textId="47FEA94F" w:rsidR="00171724" w:rsidRPr="009F499F" w:rsidRDefault="000B2C31" w:rsidP="00171724">
      <w:pPr>
        <w:spacing w:after="0" w:line="240" w:lineRule="auto"/>
        <w:ind w:firstLine="284"/>
        <w:rPr>
          <w:rFonts w:ascii="Times New Roman" w:hAnsi="Times New Roman" w:cs="Times New Roman"/>
          <w:bCs/>
          <w:color w:val="000000"/>
          <w:sz w:val="24"/>
          <w:szCs w:val="24"/>
          <w:lang w:val="ro-RO" w:eastAsia="ru-RU"/>
        </w:rPr>
      </w:pPr>
      <w:r w:rsidRPr="009F499F">
        <w:rPr>
          <w:rFonts w:ascii="Times New Roman" w:hAnsi="Times New Roman" w:cs="Times New Roman"/>
          <w:bCs/>
          <w:color w:val="000000"/>
          <w:sz w:val="24"/>
          <w:szCs w:val="24"/>
          <w:lang w:val="ro-RO" w:eastAsia="ru-RU"/>
        </w:rPr>
        <w:t>SNF = substanţe solide fără grăsimi</w:t>
      </w:r>
      <w:r w:rsidR="00171724" w:rsidRPr="009F499F">
        <w:rPr>
          <w:rFonts w:ascii="Times New Roman" w:hAnsi="Times New Roman" w:cs="Times New Roman"/>
          <w:bCs/>
          <w:color w:val="000000"/>
          <w:sz w:val="24"/>
          <w:szCs w:val="24"/>
          <w:lang w:val="ro-RO" w:eastAsia="ru-RU"/>
        </w:rPr>
        <w:t>;</w:t>
      </w:r>
    </w:p>
    <w:p w14:paraId="45CCE213" w14:textId="2551A4D3" w:rsidR="00171724" w:rsidRPr="009F499F" w:rsidRDefault="00171724" w:rsidP="00171724">
      <w:pPr>
        <w:spacing w:after="0" w:line="240" w:lineRule="auto"/>
        <w:ind w:firstLine="284"/>
        <w:rPr>
          <w:rFonts w:ascii="Times New Roman" w:hAnsi="Times New Roman" w:cs="Times New Roman"/>
          <w:bCs/>
          <w:color w:val="000000"/>
          <w:sz w:val="24"/>
          <w:szCs w:val="24"/>
          <w:lang w:val="ro-RO" w:eastAsia="ru-RU"/>
        </w:rPr>
      </w:pPr>
      <w:r w:rsidRPr="009F499F">
        <w:rPr>
          <w:rFonts w:ascii="Times New Roman" w:hAnsi="Times New Roman" w:cs="Times New Roman"/>
          <w:bCs/>
          <w:color w:val="000000"/>
          <w:sz w:val="24"/>
          <w:szCs w:val="24"/>
          <w:lang w:val="ro-RO" w:eastAsia="ru-RU"/>
        </w:rPr>
        <w:t xml:space="preserve">PV = valoarea indicelui de peroxid;               </w:t>
      </w:r>
    </w:p>
    <w:p w14:paraId="0998C3AF" w14:textId="482CF244" w:rsidR="00171724" w:rsidRPr="009F499F" w:rsidRDefault="00171724" w:rsidP="00171724">
      <w:pPr>
        <w:spacing w:after="0" w:line="240" w:lineRule="auto"/>
        <w:ind w:firstLine="284"/>
        <w:rPr>
          <w:rFonts w:ascii="Times New Roman" w:hAnsi="Times New Roman" w:cs="Times New Roman"/>
          <w:bCs/>
          <w:color w:val="000000"/>
          <w:sz w:val="24"/>
          <w:szCs w:val="24"/>
          <w:lang w:val="ro-RO" w:eastAsia="ru-RU"/>
        </w:rPr>
      </w:pPr>
      <w:r w:rsidRPr="009F499F">
        <w:rPr>
          <w:rFonts w:ascii="Times New Roman" w:hAnsi="Times New Roman" w:cs="Times New Roman"/>
          <w:bCs/>
          <w:color w:val="000000"/>
          <w:sz w:val="24"/>
          <w:szCs w:val="24"/>
          <w:lang w:val="ro-RO" w:eastAsia="ru-RU"/>
        </w:rPr>
        <w:t>TBC = număr total de bacterii;</w:t>
      </w:r>
    </w:p>
    <w:p w14:paraId="4497CFAA" w14:textId="7F56FCB5" w:rsidR="00171724" w:rsidRPr="009F499F" w:rsidRDefault="00171724" w:rsidP="00171724">
      <w:pPr>
        <w:spacing w:after="0" w:line="240" w:lineRule="auto"/>
        <w:ind w:firstLine="284"/>
        <w:rPr>
          <w:rFonts w:ascii="Times New Roman" w:hAnsi="Times New Roman" w:cs="Times New Roman"/>
          <w:bCs/>
          <w:color w:val="000000"/>
          <w:sz w:val="24"/>
          <w:szCs w:val="24"/>
          <w:lang w:val="ro-RO" w:eastAsia="ru-RU"/>
        </w:rPr>
      </w:pPr>
      <w:r w:rsidRPr="009F499F">
        <w:rPr>
          <w:rFonts w:ascii="Times New Roman" w:hAnsi="Times New Roman" w:cs="Times New Roman"/>
          <w:bCs/>
          <w:color w:val="000000"/>
          <w:sz w:val="24"/>
          <w:szCs w:val="24"/>
          <w:lang w:val="ro-RO" w:eastAsia="ru-RU"/>
        </w:rPr>
        <w:t>Therm = număr de bacterii termofile;</w:t>
      </w:r>
    </w:p>
    <w:p w14:paraId="0F06845A" w14:textId="3BFEA04A" w:rsidR="00171724" w:rsidRPr="009F499F" w:rsidRDefault="00171724" w:rsidP="00171724">
      <w:pPr>
        <w:spacing w:after="0" w:line="240" w:lineRule="auto"/>
        <w:ind w:firstLine="284"/>
        <w:rPr>
          <w:rFonts w:ascii="Times New Roman" w:hAnsi="Times New Roman" w:cs="Times New Roman"/>
          <w:bCs/>
          <w:color w:val="000000"/>
          <w:sz w:val="24"/>
          <w:szCs w:val="24"/>
          <w:lang w:val="ro-RO" w:eastAsia="ru-RU"/>
        </w:rPr>
      </w:pPr>
      <w:r w:rsidRPr="009F499F">
        <w:rPr>
          <w:rFonts w:ascii="Times New Roman" w:hAnsi="Times New Roman" w:cs="Times New Roman"/>
          <w:bCs/>
          <w:color w:val="000000"/>
          <w:sz w:val="24"/>
          <w:szCs w:val="24"/>
          <w:lang w:val="ro-RO" w:eastAsia="ru-RU"/>
        </w:rPr>
        <w:t>SMP = furaje combinate şi lapte praf degresat;</w:t>
      </w:r>
    </w:p>
    <w:p w14:paraId="08103123" w14:textId="3257FE4A" w:rsidR="00171724" w:rsidRPr="009F499F" w:rsidRDefault="00171724" w:rsidP="00171724">
      <w:pPr>
        <w:spacing w:after="0" w:line="240" w:lineRule="auto"/>
        <w:ind w:firstLine="284"/>
        <w:rPr>
          <w:rFonts w:ascii="Times New Roman" w:hAnsi="Times New Roman" w:cs="Times New Roman"/>
          <w:bCs/>
          <w:color w:val="000000"/>
          <w:sz w:val="24"/>
          <w:szCs w:val="24"/>
          <w:lang w:val="ro-RO" w:eastAsia="ru-RU"/>
        </w:rPr>
      </w:pPr>
      <w:r w:rsidRPr="009F499F">
        <w:rPr>
          <w:rFonts w:ascii="Times New Roman" w:hAnsi="Times New Roman" w:cs="Times New Roman"/>
          <w:bCs/>
          <w:color w:val="000000"/>
          <w:sz w:val="24"/>
          <w:szCs w:val="24"/>
          <w:lang w:val="ro-RO" w:eastAsia="ru-RU"/>
        </w:rPr>
        <w:t>SCM = lapte condensat îndulcit;</w:t>
      </w:r>
    </w:p>
    <w:p w14:paraId="7039C748" w14:textId="57EB76A5" w:rsidR="00171724" w:rsidRPr="009F499F" w:rsidRDefault="00171724" w:rsidP="00171724">
      <w:pPr>
        <w:spacing w:after="0" w:line="240" w:lineRule="auto"/>
        <w:ind w:firstLine="284"/>
        <w:rPr>
          <w:rFonts w:ascii="Times New Roman" w:hAnsi="Times New Roman" w:cs="Times New Roman"/>
          <w:bCs/>
          <w:color w:val="000000"/>
          <w:sz w:val="24"/>
          <w:szCs w:val="24"/>
          <w:lang w:val="ro-RO" w:eastAsia="ru-RU"/>
        </w:rPr>
      </w:pPr>
      <w:r w:rsidRPr="009F499F">
        <w:rPr>
          <w:rFonts w:ascii="Times New Roman" w:hAnsi="Times New Roman" w:cs="Times New Roman"/>
          <w:bCs/>
          <w:color w:val="000000"/>
          <w:sz w:val="24"/>
          <w:szCs w:val="24"/>
          <w:lang w:val="ro-RO" w:eastAsia="ru-RU"/>
        </w:rPr>
        <w:t>EMC = lapte sau smântână evaporate;</w:t>
      </w:r>
    </w:p>
    <w:p w14:paraId="0601C65B" w14:textId="76BCE1EC" w:rsidR="00171724" w:rsidRPr="009F499F" w:rsidRDefault="00171724" w:rsidP="00171724">
      <w:pPr>
        <w:spacing w:after="0" w:line="240" w:lineRule="auto"/>
        <w:ind w:firstLine="284"/>
        <w:rPr>
          <w:rFonts w:ascii="Times New Roman" w:hAnsi="Times New Roman" w:cs="Times New Roman"/>
          <w:bCs/>
          <w:color w:val="000000"/>
          <w:sz w:val="24"/>
          <w:szCs w:val="24"/>
          <w:lang w:val="ro-RO" w:eastAsia="ru-RU"/>
        </w:rPr>
      </w:pPr>
      <w:r w:rsidRPr="009F499F">
        <w:rPr>
          <w:rFonts w:ascii="Times New Roman" w:hAnsi="Times New Roman" w:cs="Times New Roman"/>
          <w:bCs/>
          <w:color w:val="000000"/>
          <w:sz w:val="24"/>
          <w:szCs w:val="24"/>
          <w:lang w:val="ro-RO" w:eastAsia="ru-RU"/>
        </w:rPr>
        <w:t>ISO = Organizaţia Internaţională de Standardizare.</w:t>
      </w:r>
      <w:r w:rsidR="00464229" w:rsidRPr="009F499F">
        <w:rPr>
          <w:rFonts w:ascii="Times New Roman" w:hAnsi="Times New Roman" w:cs="Times New Roman"/>
          <w:bCs/>
          <w:color w:val="000000"/>
          <w:sz w:val="24"/>
          <w:szCs w:val="24"/>
          <w:lang w:val="ro-RO" w:eastAsia="ru-RU"/>
        </w:rPr>
        <w:t>”</w:t>
      </w:r>
    </w:p>
    <w:p w14:paraId="0FB224FA" w14:textId="77777777" w:rsidR="000B2C31" w:rsidRPr="009F499F" w:rsidRDefault="000B2C31" w:rsidP="00171724">
      <w:pPr>
        <w:spacing w:after="0" w:line="240" w:lineRule="auto"/>
        <w:ind w:firstLine="284"/>
        <w:rPr>
          <w:rFonts w:ascii="Times New Roman" w:hAnsi="Times New Roman" w:cs="Times New Roman"/>
          <w:bCs/>
          <w:color w:val="000000"/>
          <w:sz w:val="28"/>
          <w:szCs w:val="28"/>
          <w:lang w:val="ro-RO" w:eastAsia="ru-RU"/>
        </w:rPr>
      </w:pPr>
    </w:p>
    <w:p w14:paraId="26F2C63D" w14:textId="7B9A7EE6" w:rsidR="002449CE" w:rsidRPr="00025907" w:rsidRDefault="002449CE" w:rsidP="00B83B23">
      <w:pPr>
        <w:pStyle w:val="Listparagraf"/>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025907">
        <w:rPr>
          <w:rFonts w:ascii="Times New Roman" w:eastAsia="Times New Roman" w:hAnsi="Times New Roman" w:cs="Times New Roman"/>
          <w:color w:val="000000" w:themeColor="text1"/>
          <w:sz w:val="28"/>
          <w:szCs w:val="28"/>
          <w:lang w:val="ro-RO" w:eastAsia="ru-RU"/>
        </w:rPr>
        <w:t>Anexa nr.</w:t>
      </w:r>
      <w:r w:rsidR="00D40629" w:rsidRPr="00025907">
        <w:rPr>
          <w:rFonts w:ascii="Times New Roman" w:eastAsia="Times New Roman" w:hAnsi="Times New Roman" w:cs="Times New Roman"/>
          <w:color w:val="000000" w:themeColor="text1"/>
          <w:sz w:val="28"/>
          <w:szCs w:val="28"/>
          <w:lang w:val="ro-RO" w:eastAsia="ru-RU"/>
        </w:rPr>
        <w:t xml:space="preserve"> </w:t>
      </w:r>
      <w:r w:rsidRPr="00025907">
        <w:rPr>
          <w:rFonts w:ascii="Times New Roman" w:eastAsia="Times New Roman" w:hAnsi="Times New Roman" w:cs="Times New Roman"/>
          <w:color w:val="000000" w:themeColor="text1"/>
          <w:sz w:val="28"/>
          <w:szCs w:val="28"/>
          <w:lang w:val="ro-RO" w:eastAsia="ru-RU"/>
        </w:rPr>
        <w:t>2</w:t>
      </w:r>
      <w:r w:rsidR="00F74257" w:rsidRPr="00025907">
        <w:rPr>
          <w:rFonts w:ascii="Times New Roman" w:eastAsia="Times New Roman" w:hAnsi="Times New Roman" w:cs="Times New Roman"/>
          <w:color w:val="000000" w:themeColor="text1"/>
          <w:sz w:val="28"/>
          <w:szCs w:val="28"/>
          <w:lang w:val="ro-RO" w:eastAsia="ru-RU"/>
        </w:rPr>
        <w:t xml:space="preserve"> la Metodologie, va avea următorul cuprins</w:t>
      </w:r>
      <w:r w:rsidR="00EB37BC" w:rsidRPr="00025907">
        <w:rPr>
          <w:rFonts w:ascii="Times New Roman" w:eastAsia="Times New Roman" w:hAnsi="Times New Roman" w:cs="Times New Roman"/>
          <w:color w:val="000000" w:themeColor="text1"/>
          <w:sz w:val="28"/>
          <w:szCs w:val="28"/>
          <w:lang w:val="ro-RO" w:eastAsia="ru-RU"/>
        </w:rPr>
        <w:t>:</w:t>
      </w:r>
    </w:p>
    <w:p w14:paraId="5C9A73CA" w14:textId="77777777" w:rsidR="00D40629" w:rsidRPr="00025907" w:rsidRDefault="00D40629" w:rsidP="00D40629">
      <w:pPr>
        <w:pStyle w:val="Listparagraf"/>
        <w:tabs>
          <w:tab w:val="left" w:pos="993"/>
        </w:tabs>
        <w:spacing w:after="0" w:line="240" w:lineRule="auto"/>
        <w:ind w:left="993"/>
        <w:jc w:val="both"/>
        <w:rPr>
          <w:rFonts w:ascii="Times New Roman" w:eastAsia="Times New Roman" w:hAnsi="Times New Roman" w:cs="Times New Roman"/>
          <w:color w:val="000000" w:themeColor="text1"/>
          <w:sz w:val="28"/>
          <w:szCs w:val="28"/>
          <w:lang w:val="ro-RO" w:eastAsia="ru-RU"/>
        </w:rPr>
      </w:pPr>
    </w:p>
    <w:p w14:paraId="05414420" w14:textId="7555D0D2" w:rsidR="00D40629" w:rsidRPr="00025907" w:rsidRDefault="00EB37BC" w:rsidP="00D40629">
      <w:pPr>
        <w:spacing w:after="0" w:line="240" w:lineRule="auto"/>
        <w:jc w:val="right"/>
        <w:rPr>
          <w:rFonts w:ascii="Times New Roman" w:hAnsi="Times New Roman" w:cs="Times New Roman"/>
          <w:sz w:val="24"/>
          <w:szCs w:val="24"/>
          <w:lang w:val="ro-RO"/>
        </w:rPr>
      </w:pPr>
      <w:r w:rsidRPr="00025907">
        <w:rPr>
          <w:rFonts w:ascii="Times New Roman" w:hAnsi="Times New Roman" w:cs="Times New Roman"/>
          <w:sz w:val="24"/>
          <w:szCs w:val="24"/>
          <w:lang w:val="ro-RO"/>
        </w:rPr>
        <w:t>„</w:t>
      </w:r>
      <w:r w:rsidR="00D40629" w:rsidRPr="00025907">
        <w:rPr>
          <w:rFonts w:ascii="Times New Roman" w:hAnsi="Times New Roman" w:cs="Times New Roman"/>
          <w:sz w:val="24"/>
          <w:szCs w:val="24"/>
          <w:lang w:val="ro-RO"/>
        </w:rPr>
        <w:t>Anexa nr. 2</w:t>
      </w:r>
    </w:p>
    <w:p w14:paraId="392D63C6" w14:textId="77777777" w:rsidR="00D40629" w:rsidRPr="00025907" w:rsidRDefault="00D40629" w:rsidP="00D40629">
      <w:pPr>
        <w:spacing w:after="0" w:line="240" w:lineRule="auto"/>
        <w:jc w:val="right"/>
        <w:rPr>
          <w:rFonts w:ascii="Times New Roman" w:hAnsi="Times New Roman" w:cs="Times New Roman"/>
          <w:sz w:val="24"/>
          <w:szCs w:val="24"/>
          <w:lang w:val="ro-RO"/>
        </w:rPr>
      </w:pPr>
      <w:r w:rsidRPr="00025907">
        <w:rPr>
          <w:rFonts w:ascii="Times New Roman" w:hAnsi="Times New Roman" w:cs="Times New Roman"/>
          <w:sz w:val="24"/>
          <w:szCs w:val="24"/>
          <w:lang w:val="ro-RO"/>
        </w:rPr>
        <w:t>la Metodologia de analiză și</w:t>
      </w:r>
    </w:p>
    <w:p w14:paraId="5C3D0E25" w14:textId="77777777" w:rsidR="00D40629" w:rsidRPr="00025907" w:rsidRDefault="00D40629" w:rsidP="00D40629">
      <w:pPr>
        <w:spacing w:after="0" w:line="240" w:lineRule="auto"/>
        <w:jc w:val="right"/>
        <w:rPr>
          <w:rFonts w:ascii="Times New Roman" w:hAnsi="Times New Roman" w:cs="Times New Roman"/>
          <w:sz w:val="24"/>
          <w:szCs w:val="24"/>
          <w:lang w:val="ro-RO"/>
        </w:rPr>
      </w:pPr>
      <w:r w:rsidRPr="00025907">
        <w:rPr>
          <w:rFonts w:ascii="Times New Roman" w:hAnsi="Times New Roman" w:cs="Times New Roman"/>
          <w:sz w:val="24"/>
          <w:szCs w:val="24"/>
          <w:lang w:val="ro-RO"/>
        </w:rPr>
        <w:t>evaluare calitativă a laptelui</w:t>
      </w:r>
    </w:p>
    <w:p w14:paraId="7838F78E" w14:textId="2D5477E9" w:rsidR="00D40629" w:rsidRPr="009F499F" w:rsidRDefault="00D40629" w:rsidP="00D40629">
      <w:pPr>
        <w:spacing w:after="0" w:line="240" w:lineRule="auto"/>
        <w:jc w:val="right"/>
        <w:rPr>
          <w:rFonts w:ascii="Times New Roman" w:hAnsi="Times New Roman" w:cs="Times New Roman"/>
          <w:sz w:val="24"/>
          <w:szCs w:val="24"/>
          <w:lang w:val="ro-RO"/>
        </w:rPr>
      </w:pPr>
      <w:r w:rsidRPr="00025907">
        <w:rPr>
          <w:rFonts w:ascii="Times New Roman" w:hAnsi="Times New Roman" w:cs="Times New Roman"/>
          <w:sz w:val="24"/>
          <w:szCs w:val="24"/>
          <w:lang w:val="ro-RO"/>
        </w:rPr>
        <w:t>și a produselor lactate</w:t>
      </w:r>
    </w:p>
    <w:p w14:paraId="1C88F0A6" w14:textId="77777777" w:rsidR="00D40629" w:rsidRPr="009F499F" w:rsidRDefault="00D40629" w:rsidP="00D40629">
      <w:pPr>
        <w:spacing w:after="0" w:line="240" w:lineRule="auto"/>
        <w:jc w:val="right"/>
        <w:rPr>
          <w:rFonts w:ascii="Times New Roman" w:hAnsi="Times New Roman" w:cs="Times New Roman"/>
          <w:sz w:val="24"/>
          <w:szCs w:val="24"/>
          <w:lang w:val="ro-RO"/>
        </w:rPr>
      </w:pPr>
    </w:p>
    <w:p w14:paraId="5001E09C" w14:textId="33DF410A" w:rsidR="00A31A1C" w:rsidRPr="009F499F" w:rsidRDefault="00A31A1C" w:rsidP="00ED20A1">
      <w:pPr>
        <w:spacing w:after="0" w:line="240" w:lineRule="auto"/>
        <w:jc w:val="center"/>
        <w:rPr>
          <w:rFonts w:ascii="Times New Roman" w:hAnsi="Times New Roman" w:cs="Times New Roman"/>
          <w:b/>
          <w:sz w:val="24"/>
          <w:szCs w:val="24"/>
          <w:lang w:val="ro-RO"/>
        </w:rPr>
      </w:pPr>
      <w:r w:rsidRPr="009F499F">
        <w:rPr>
          <w:rFonts w:ascii="Times New Roman" w:hAnsi="Times New Roman" w:cs="Times New Roman"/>
          <w:b/>
          <w:sz w:val="24"/>
          <w:szCs w:val="24"/>
          <w:lang w:val="ro-RO"/>
        </w:rPr>
        <w:t>Evaluarea conformității unui lot cu limita legală</w:t>
      </w:r>
    </w:p>
    <w:p w14:paraId="76065570" w14:textId="77777777" w:rsidR="00D40629" w:rsidRPr="009F499F" w:rsidRDefault="00D40629" w:rsidP="00ED20A1">
      <w:pPr>
        <w:spacing w:after="0" w:line="240" w:lineRule="auto"/>
        <w:jc w:val="center"/>
        <w:rPr>
          <w:rFonts w:ascii="Times New Roman" w:hAnsi="Times New Roman" w:cs="Times New Roman"/>
          <w:b/>
          <w:sz w:val="24"/>
          <w:szCs w:val="24"/>
          <w:lang w:val="ro-RO"/>
        </w:rPr>
      </w:pPr>
    </w:p>
    <w:p w14:paraId="73D14222" w14:textId="77777777" w:rsidR="00464229" w:rsidRPr="009F499F" w:rsidRDefault="00464229" w:rsidP="00464229">
      <w:pPr>
        <w:numPr>
          <w:ilvl w:val="0"/>
          <w:numId w:val="6"/>
        </w:numPr>
        <w:tabs>
          <w:tab w:val="left" w:pos="993"/>
        </w:tabs>
        <w:spacing w:after="0" w:line="240" w:lineRule="auto"/>
        <w:ind w:left="0" w:firstLine="709"/>
        <w:contextualSpacing/>
        <w:jc w:val="both"/>
        <w:rPr>
          <w:rFonts w:ascii="Times New Roman" w:hAnsi="Times New Roman" w:cs="Times New Roman"/>
          <w:b/>
          <w:bCs/>
          <w:color w:val="000000"/>
          <w:sz w:val="24"/>
          <w:szCs w:val="24"/>
          <w:lang w:val="ro-RO" w:eastAsia="ru-RU"/>
        </w:rPr>
      </w:pPr>
      <w:r w:rsidRPr="009F499F">
        <w:rPr>
          <w:rFonts w:ascii="Times New Roman" w:eastAsia="Arial Unicode MS" w:hAnsi="Times New Roman" w:cs="Times New Roman"/>
          <w:b/>
          <w:sz w:val="24"/>
          <w:szCs w:val="24"/>
          <w:lang w:val="ro-RO" w:eastAsia="ru-RU"/>
        </w:rPr>
        <w:t>Principiul metodei</w:t>
      </w:r>
    </w:p>
    <w:p w14:paraId="7312915E" w14:textId="3DE2FC13" w:rsidR="00A31A1C" w:rsidRPr="009F499F" w:rsidRDefault="00A31A1C" w:rsidP="00464229">
      <w:pPr>
        <w:tabs>
          <w:tab w:val="left" w:pos="993"/>
        </w:tabs>
        <w:spacing w:after="0" w:line="240" w:lineRule="auto"/>
        <w:ind w:firstLine="709"/>
        <w:contextualSpacing/>
        <w:jc w:val="both"/>
        <w:rPr>
          <w:rFonts w:ascii="Times New Roman" w:hAnsi="Times New Roman" w:cs="Times New Roman"/>
          <w:bCs/>
          <w:color w:val="000000"/>
          <w:sz w:val="24"/>
          <w:szCs w:val="24"/>
          <w:lang w:val="ro-RO" w:eastAsia="ru-RU"/>
        </w:rPr>
      </w:pPr>
      <w:r w:rsidRPr="009F499F">
        <w:rPr>
          <w:rFonts w:ascii="Times New Roman" w:eastAsia="Arial Unicode MS" w:hAnsi="Times New Roman" w:cs="Times New Roman"/>
          <w:sz w:val="24"/>
          <w:szCs w:val="24"/>
          <w:lang w:val="ro-RO" w:eastAsia="ru-RU"/>
        </w:rPr>
        <w:t>În cazul în care legislația prevede proceduri detaliate de prelevare a pro</w:t>
      </w:r>
      <w:r w:rsidR="003119E0" w:rsidRPr="009F499F">
        <w:rPr>
          <w:rFonts w:ascii="Times New Roman" w:eastAsia="Arial Unicode MS" w:hAnsi="Times New Roman" w:cs="Times New Roman"/>
          <w:sz w:val="24"/>
          <w:szCs w:val="24"/>
          <w:lang w:val="ro-RO" w:eastAsia="ru-RU"/>
        </w:rPr>
        <w:t>belor, aceste proceduri trebuie</w:t>
      </w:r>
      <w:r w:rsidRPr="009F499F">
        <w:rPr>
          <w:rFonts w:ascii="Times New Roman" w:eastAsia="Arial Unicode MS" w:hAnsi="Times New Roman" w:cs="Times New Roman"/>
          <w:sz w:val="24"/>
          <w:szCs w:val="24"/>
          <w:lang w:val="ro-RO" w:eastAsia="ru-RU"/>
        </w:rPr>
        <w:t xml:space="preserve"> să fie respectate. În toate celelalte cazuri, se utilizează o probă compusă din cel </w:t>
      </w:r>
      <w:r w:rsidRPr="009F499F">
        <w:rPr>
          <w:rFonts w:ascii="Times New Roman" w:eastAsia="Arial Unicode MS" w:hAnsi="Times New Roman" w:cs="Times New Roman"/>
          <w:sz w:val="24"/>
          <w:szCs w:val="24"/>
          <w:lang w:val="ro-RO" w:eastAsia="ru-RU"/>
        </w:rPr>
        <w:lastRenderedPageBreak/>
        <w:t>puțin 3 unităţi de probă luate aleatoriu din lotul supus controlului. Se poate prepara o probă compusă. Rezultatul obţinut este comparat cu limitele stabilite în legislație prin calcularea unui interval</w:t>
      </w:r>
      <w:r w:rsidR="003119E0" w:rsidRPr="009F499F">
        <w:rPr>
          <w:rFonts w:ascii="Times New Roman" w:eastAsia="Arial Unicode MS" w:hAnsi="Times New Roman" w:cs="Times New Roman"/>
          <w:color w:val="000000" w:themeColor="text1"/>
          <w:sz w:val="24"/>
          <w:szCs w:val="24"/>
          <w:lang w:val="ro-RO" w:eastAsia="ru-RU"/>
        </w:rPr>
        <w:t xml:space="preserve"> </w:t>
      </w:r>
      <w:r w:rsidRPr="009F499F">
        <w:rPr>
          <w:rFonts w:ascii="Times New Roman" w:eastAsia="Arial Unicode MS" w:hAnsi="Times New Roman" w:cs="Times New Roman"/>
          <w:sz w:val="24"/>
          <w:szCs w:val="24"/>
          <w:lang w:val="ro-RO" w:eastAsia="ru-RU"/>
        </w:rPr>
        <w:t xml:space="preserve">de încredere de 95 % ca 2 </w:t>
      </w:r>
      <w:r w:rsidR="005949C2" w:rsidRPr="009F499F">
        <w:rPr>
          <w:rFonts w:ascii="Times New Roman" w:eastAsia="Arial Unicode MS" w:hAnsi="Times New Roman" w:cs="Times New Roman"/>
          <w:color w:val="333333"/>
          <w:sz w:val="24"/>
          <w:szCs w:val="24"/>
          <w:lang w:val="ro-RO"/>
        </w:rPr>
        <w:t>×</w:t>
      </w:r>
      <w:r w:rsidRPr="009F499F">
        <w:rPr>
          <w:rFonts w:ascii="Times New Roman" w:eastAsia="Arial Unicode MS" w:hAnsi="Times New Roman" w:cs="Times New Roman"/>
          <w:sz w:val="24"/>
          <w:szCs w:val="24"/>
          <w:lang w:val="ro-RO" w:eastAsia="ru-RU"/>
        </w:rPr>
        <w:t xml:space="preserve"> deviaţia standard, unde deviaţia standard relevantă depinde:</w:t>
      </w:r>
    </w:p>
    <w:p w14:paraId="51601638" w14:textId="77777777" w:rsidR="00464229" w:rsidRPr="009F499F" w:rsidRDefault="00A31A1C" w:rsidP="00464229">
      <w:pPr>
        <w:numPr>
          <w:ilvl w:val="0"/>
          <w:numId w:val="7"/>
        </w:numPr>
        <w:tabs>
          <w:tab w:val="left" w:pos="1134"/>
        </w:tabs>
        <w:spacing w:after="0" w:line="240" w:lineRule="auto"/>
        <w:ind w:left="0" w:firstLine="851"/>
        <w:contextualSpacing/>
        <w:jc w:val="both"/>
        <w:rPr>
          <w:rFonts w:ascii="Times New Roman" w:hAnsi="Times New Roman" w:cs="Times New Roman"/>
          <w:bCs/>
          <w:i/>
          <w:sz w:val="24"/>
          <w:szCs w:val="24"/>
          <w:lang w:val="ro-RO" w:eastAsia="ru-RU"/>
        </w:rPr>
      </w:pPr>
      <w:r w:rsidRPr="009F499F">
        <w:rPr>
          <w:rFonts w:ascii="Times New Roman" w:eastAsia="Arial Unicode MS" w:hAnsi="Times New Roman" w:cs="Times New Roman"/>
          <w:sz w:val="24"/>
          <w:szCs w:val="24"/>
          <w:lang w:val="ro-RO" w:eastAsia="ru-RU"/>
        </w:rPr>
        <w:t>de validarea metodei prin colaborare internaţională cu valorile pentru σ</w:t>
      </w:r>
      <w:r w:rsidRPr="009F499F">
        <w:rPr>
          <w:rFonts w:ascii="Times New Roman" w:eastAsia="Arial Unicode MS" w:hAnsi="Times New Roman" w:cs="Times New Roman"/>
          <w:sz w:val="24"/>
          <w:szCs w:val="24"/>
          <w:vertAlign w:val="subscript"/>
          <w:lang w:val="ro-RO" w:eastAsia="ru-RU"/>
        </w:rPr>
        <w:t>r</w:t>
      </w:r>
      <w:r w:rsidRPr="009F499F">
        <w:rPr>
          <w:rFonts w:ascii="Times New Roman" w:eastAsia="Arial Unicode MS" w:hAnsi="Times New Roman" w:cs="Times New Roman"/>
          <w:sz w:val="24"/>
          <w:szCs w:val="24"/>
          <w:lang w:val="ro-RO" w:eastAsia="ru-RU"/>
        </w:rPr>
        <w:t> şi σ</w:t>
      </w:r>
      <w:r w:rsidRPr="009F499F">
        <w:rPr>
          <w:rFonts w:ascii="Times New Roman" w:eastAsia="Arial Unicode MS" w:hAnsi="Times New Roman" w:cs="Times New Roman"/>
          <w:sz w:val="24"/>
          <w:szCs w:val="24"/>
          <w:vertAlign w:val="subscript"/>
          <w:lang w:val="ro-RO" w:eastAsia="ru-RU"/>
        </w:rPr>
        <w:t>R</w:t>
      </w:r>
      <w:r w:rsidRPr="009F499F">
        <w:rPr>
          <w:rFonts w:ascii="Times New Roman" w:eastAsia="Arial Unicode MS" w:hAnsi="Times New Roman" w:cs="Times New Roman"/>
          <w:sz w:val="24"/>
          <w:szCs w:val="24"/>
          <w:lang w:val="ro-RO" w:eastAsia="ru-RU"/>
        </w:rPr>
        <w:t xml:space="preserve">; </w:t>
      </w:r>
    </w:p>
    <w:p w14:paraId="2A5FB50B" w14:textId="6E414266" w:rsidR="00A31A1C" w:rsidRPr="009F499F" w:rsidRDefault="00A31A1C" w:rsidP="00464229">
      <w:pPr>
        <w:tabs>
          <w:tab w:val="left" w:pos="1134"/>
        </w:tabs>
        <w:spacing w:after="0" w:line="240" w:lineRule="auto"/>
        <w:contextualSpacing/>
        <w:jc w:val="both"/>
        <w:rPr>
          <w:rFonts w:ascii="Times New Roman" w:hAnsi="Times New Roman" w:cs="Times New Roman"/>
          <w:bCs/>
          <w:i/>
          <w:sz w:val="24"/>
          <w:szCs w:val="24"/>
          <w:lang w:val="ro-RO" w:eastAsia="ru-RU"/>
        </w:rPr>
      </w:pPr>
      <w:r w:rsidRPr="009F499F">
        <w:rPr>
          <w:rFonts w:ascii="Times New Roman" w:eastAsia="Arial Unicode MS" w:hAnsi="Times New Roman" w:cs="Times New Roman"/>
          <w:sz w:val="24"/>
          <w:szCs w:val="24"/>
          <w:lang w:val="ro-RO" w:eastAsia="ru-RU"/>
        </w:rPr>
        <w:t>sau</w:t>
      </w:r>
    </w:p>
    <w:p w14:paraId="34B11E12" w14:textId="77777777" w:rsidR="00A31A1C" w:rsidRPr="009F499F" w:rsidRDefault="00A31A1C" w:rsidP="00464229">
      <w:pPr>
        <w:numPr>
          <w:ilvl w:val="0"/>
          <w:numId w:val="7"/>
        </w:numPr>
        <w:tabs>
          <w:tab w:val="left" w:pos="1134"/>
        </w:tabs>
        <w:spacing w:after="0" w:line="240" w:lineRule="auto"/>
        <w:ind w:left="0" w:firstLine="851"/>
        <w:contextualSpacing/>
        <w:jc w:val="both"/>
        <w:rPr>
          <w:rFonts w:ascii="Times New Roman" w:hAnsi="Times New Roman" w:cs="Times New Roman"/>
          <w:bCs/>
          <w:i/>
          <w:sz w:val="24"/>
          <w:szCs w:val="24"/>
          <w:lang w:val="ro-RO" w:eastAsia="ru-RU"/>
        </w:rPr>
      </w:pPr>
      <w:r w:rsidRPr="009F499F">
        <w:rPr>
          <w:rFonts w:ascii="Times New Roman" w:eastAsia="Arial Unicode MS" w:hAnsi="Times New Roman" w:cs="Times New Roman"/>
          <w:sz w:val="24"/>
          <w:szCs w:val="24"/>
          <w:lang w:val="ro-RO" w:eastAsia="ru-RU"/>
        </w:rPr>
        <w:t xml:space="preserve">în cazul validării interne, de calcularea reproductibilităţii interne. </w:t>
      </w:r>
    </w:p>
    <w:p w14:paraId="09DB5F6D" w14:textId="168ACE89" w:rsidR="00A31A1C" w:rsidRPr="009F499F" w:rsidRDefault="00A31A1C" w:rsidP="00ED20A1">
      <w:pPr>
        <w:tabs>
          <w:tab w:val="left" w:pos="993"/>
        </w:tabs>
        <w:spacing w:after="0" w:line="240" w:lineRule="auto"/>
        <w:contextualSpacing/>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Acest interval de încredere va fi apoi comparat cu incertitudinea de măsurare a rezultatului.</w:t>
      </w:r>
    </w:p>
    <w:p w14:paraId="3FE885A1" w14:textId="77777777" w:rsidR="00A31A1C" w:rsidRPr="009F499F" w:rsidRDefault="00A31A1C" w:rsidP="00ED20A1">
      <w:pPr>
        <w:tabs>
          <w:tab w:val="left" w:pos="993"/>
        </w:tabs>
        <w:spacing w:after="0" w:line="240" w:lineRule="auto"/>
        <w:contextualSpacing/>
        <w:jc w:val="both"/>
        <w:rPr>
          <w:rFonts w:ascii="Times New Roman" w:hAnsi="Times New Roman" w:cs="Times New Roman"/>
          <w:bCs/>
          <w:sz w:val="24"/>
          <w:szCs w:val="24"/>
          <w:lang w:val="ro-RO" w:eastAsia="ru-RU"/>
        </w:rPr>
      </w:pPr>
    </w:p>
    <w:p w14:paraId="2360D5C7" w14:textId="77777777" w:rsidR="00464229" w:rsidRPr="009F499F" w:rsidRDefault="00464229" w:rsidP="00464229">
      <w:pPr>
        <w:numPr>
          <w:ilvl w:val="0"/>
          <w:numId w:val="6"/>
        </w:numPr>
        <w:tabs>
          <w:tab w:val="left" w:pos="993"/>
        </w:tabs>
        <w:spacing w:after="0" w:line="240" w:lineRule="auto"/>
        <w:ind w:left="0" w:firstLine="709"/>
        <w:contextualSpacing/>
        <w:jc w:val="both"/>
        <w:rPr>
          <w:rFonts w:ascii="Times New Roman" w:hAnsi="Times New Roman" w:cs="Times New Roman"/>
          <w:b/>
          <w:bCs/>
          <w:i/>
          <w:color w:val="000000"/>
          <w:sz w:val="24"/>
          <w:szCs w:val="24"/>
          <w:lang w:val="ro-RO" w:eastAsia="ru-RU"/>
        </w:rPr>
      </w:pPr>
      <w:r w:rsidRPr="009F499F">
        <w:rPr>
          <w:rFonts w:ascii="Times New Roman" w:hAnsi="Times New Roman" w:cs="Times New Roman"/>
          <w:b/>
          <w:bCs/>
          <w:color w:val="000000"/>
          <w:sz w:val="24"/>
          <w:szCs w:val="24"/>
          <w:lang w:val="ro-RO" w:eastAsia="ru-RU"/>
        </w:rPr>
        <w:t>Validarea metodei prin colaborare internațională</w:t>
      </w:r>
    </w:p>
    <w:p w14:paraId="565B51B2" w14:textId="54F60138" w:rsidR="00A31A1C" w:rsidRPr="009F499F" w:rsidRDefault="00A31A1C" w:rsidP="00464229">
      <w:pPr>
        <w:tabs>
          <w:tab w:val="left" w:pos="851"/>
        </w:tabs>
        <w:spacing w:after="0" w:line="240" w:lineRule="auto"/>
        <w:ind w:firstLine="709"/>
        <w:contextualSpacing/>
        <w:jc w:val="both"/>
        <w:rPr>
          <w:rFonts w:ascii="Times New Roman" w:hAnsi="Times New Roman" w:cs="Times New Roman"/>
          <w:bCs/>
          <w:i/>
          <w:color w:val="000000"/>
          <w:sz w:val="24"/>
          <w:szCs w:val="24"/>
          <w:lang w:val="ro-RO" w:eastAsia="ru-RU"/>
        </w:rPr>
      </w:pPr>
      <w:r w:rsidRPr="009F499F">
        <w:rPr>
          <w:rFonts w:ascii="Times New Roman" w:hAnsi="Times New Roman" w:cs="Times New Roman"/>
          <w:bCs/>
          <w:color w:val="000000"/>
          <w:sz w:val="24"/>
          <w:szCs w:val="24"/>
          <w:lang w:val="ro-RO" w:eastAsia="ru-RU"/>
        </w:rPr>
        <w:t xml:space="preserve">În cazul în care metoda este validată prin colaborare internaţională, </w:t>
      </w:r>
      <w:r w:rsidRPr="009F499F">
        <w:rPr>
          <w:rFonts w:ascii="Times New Roman" w:eastAsia="Arial Unicode MS" w:hAnsi="Times New Roman" w:cs="Times New Roman"/>
          <w:sz w:val="24"/>
          <w:szCs w:val="24"/>
          <w:lang w:val="ro-RO" w:eastAsia="ru-RU"/>
        </w:rPr>
        <w:t>deviația standard σ</w:t>
      </w:r>
      <w:r w:rsidRPr="009F499F">
        <w:rPr>
          <w:rFonts w:ascii="Times New Roman" w:eastAsia="Arial Unicode MS" w:hAnsi="Times New Roman" w:cs="Times New Roman"/>
          <w:sz w:val="24"/>
          <w:szCs w:val="24"/>
          <w:vertAlign w:val="subscript"/>
          <w:lang w:val="ro-RO" w:eastAsia="ru-RU"/>
        </w:rPr>
        <w:t>r</w:t>
      </w:r>
      <w:r w:rsidRPr="009F499F">
        <w:rPr>
          <w:rFonts w:ascii="Times New Roman" w:eastAsia="Arial Unicode MS" w:hAnsi="Times New Roman" w:cs="Times New Roman"/>
          <w:sz w:val="24"/>
          <w:szCs w:val="24"/>
          <w:lang w:val="ro-RO" w:eastAsia="ru-RU"/>
        </w:rPr>
        <w:t xml:space="preserve"> a repetabilității şi deviația standard σ</w:t>
      </w:r>
      <w:r w:rsidRPr="009F499F">
        <w:rPr>
          <w:rFonts w:ascii="Times New Roman" w:eastAsia="Arial Unicode MS" w:hAnsi="Times New Roman" w:cs="Times New Roman"/>
          <w:sz w:val="24"/>
          <w:szCs w:val="24"/>
          <w:vertAlign w:val="subscript"/>
          <w:lang w:val="ro-RO" w:eastAsia="ru-RU"/>
        </w:rPr>
        <w:t>R</w:t>
      </w:r>
      <w:r w:rsidRPr="009F499F">
        <w:rPr>
          <w:rFonts w:ascii="Times New Roman" w:eastAsia="Arial Unicode MS" w:hAnsi="Times New Roman" w:cs="Times New Roman"/>
          <w:sz w:val="24"/>
          <w:szCs w:val="24"/>
          <w:lang w:val="ro-RO" w:eastAsia="ru-RU"/>
        </w:rPr>
        <w:t xml:space="preserve"> a reproductibilității au fost stabilite, iar laboratorul poate demonstra conformitatea cu caracteristicile de performanţă a metodei validate.</w:t>
      </w:r>
    </w:p>
    <w:p w14:paraId="0859FC33" w14:textId="00652D39" w:rsidR="00A31A1C" w:rsidRPr="009F499F" w:rsidRDefault="003119E0" w:rsidP="00ED20A1">
      <w:pPr>
        <w:spacing w:after="0" w:line="240" w:lineRule="auto"/>
        <w:ind w:firstLine="709"/>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w:t>
      </w:r>
      <w:r w:rsidR="00A31A1C" w:rsidRPr="009F499F">
        <w:rPr>
          <w:rFonts w:ascii="Times New Roman" w:eastAsia="Arial Unicode MS" w:hAnsi="Times New Roman" w:cs="Times New Roman"/>
          <w:sz w:val="24"/>
          <w:szCs w:val="24"/>
          <w:lang w:val="ro-RO" w:eastAsia="ru-RU"/>
        </w:rPr>
        <w:t xml:space="preserve">e calculează media aritmetică </w:t>
      </w:r>
      <m:oMath>
        <m:bar>
          <m:barPr>
            <m:pos m:val="top"/>
            <m:ctrlPr>
              <w:rPr>
                <w:rFonts w:ascii="Cambria Math" w:eastAsia="Arial Unicode MS" w:hAnsi="Cambria Math" w:cs="Times New Roman"/>
                <w:i/>
                <w:noProof/>
                <w:sz w:val="24"/>
                <w:szCs w:val="24"/>
                <w:lang w:val="ro-RO" w:eastAsia="ru-RU"/>
              </w:rPr>
            </m:ctrlPr>
          </m:barPr>
          <m:e>
            <m:r>
              <w:rPr>
                <w:rFonts w:ascii="Cambria Math" w:eastAsia="Arial Unicode MS" w:hAnsi="Cambria Math" w:cs="Times New Roman"/>
                <w:noProof/>
                <w:sz w:val="24"/>
                <w:szCs w:val="24"/>
                <w:lang w:val="ro-RO" w:eastAsia="ru-RU"/>
              </w:rPr>
              <m:t>x</m:t>
            </m:r>
          </m:e>
        </m:bar>
      </m:oMath>
      <w:r w:rsidR="00A31A1C" w:rsidRPr="009F499F">
        <w:rPr>
          <w:rFonts w:ascii="Times New Roman" w:eastAsia="Arial Unicode MS" w:hAnsi="Times New Roman" w:cs="Times New Roman"/>
          <w:sz w:val="24"/>
          <w:szCs w:val="24"/>
          <w:lang w:val="ro-RO" w:eastAsia="ru-RU"/>
        </w:rPr>
        <w:t xml:space="preserve"> a seriei de n măsurători repetate.</w:t>
      </w:r>
    </w:p>
    <w:p w14:paraId="7F2CDE88" w14:textId="7A76B783" w:rsidR="00A31A1C" w:rsidRPr="009F499F" w:rsidRDefault="003119E0" w:rsidP="00ED20A1">
      <w:pPr>
        <w:spacing w:after="120" w:line="240" w:lineRule="auto"/>
        <w:ind w:firstLine="709"/>
        <w:jc w:val="both"/>
        <w:rPr>
          <w:rFonts w:ascii="Times New Roman" w:eastAsia="Arial Unicode MS" w:hAnsi="Times New Roman" w:cs="Times New Roman"/>
          <w:strike/>
          <w:noProof/>
          <w:color w:val="FF0000"/>
          <w:sz w:val="24"/>
          <w:szCs w:val="24"/>
          <w:lang w:val="ro-RO" w:eastAsia="ru-RU"/>
        </w:rPr>
      </w:pPr>
      <w:r w:rsidRPr="009F499F">
        <w:rPr>
          <w:rFonts w:ascii="Times New Roman" w:eastAsia="Arial Unicode MS" w:hAnsi="Times New Roman" w:cs="Times New Roman"/>
          <w:sz w:val="24"/>
          <w:szCs w:val="24"/>
          <w:lang w:val="ro-RO" w:eastAsia="ru-RU"/>
        </w:rPr>
        <w:t>S</w:t>
      </w:r>
      <w:r w:rsidR="00A31A1C" w:rsidRPr="009F499F">
        <w:rPr>
          <w:rFonts w:ascii="Times New Roman" w:eastAsia="Arial Unicode MS" w:hAnsi="Times New Roman" w:cs="Times New Roman"/>
          <w:sz w:val="24"/>
          <w:szCs w:val="24"/>
          <w:lang w:val="ro-RO" w:eastAsia="ru-RU"/>
        </w:rPr>
        <w:t>e calculează incertitudinea extinsă (</w:t>
      </w:r>
      <w:r w:rsidR="00A31A1C" w:rsidRPr="009F499F">
        <w:rPr>
          <w:rFonts w:ascii="Times New Roman" w:eastAsia="Arial Unicode MS" w:hAnsi="Times New Roman" w:cs="Times New Roman"/>
          <w:i/>
          <w:iCs/>
          <w:sz w:val="24"/>
          <w:szCs w:val="24"/>
          <w:lang w:val="ro-RO" w:eastAsia="ru-RU"/>
        </w:rPr>
        <w:t xml:space="preserve">k </w:t>
      </w:r>
      <w:r w:rsidR="00A31A1C" w:rsidRPr="009F499F">
        <w:rPr>
          <w:rFonts w:ascii="Times New Roman" w:eastAsia="Arial Unicode MS" w:hAnsi="Times New Roman" w:cs="Times New Roman"/>
          <w:sz w:val="24"/>
          <w:szCs w:val="24"/>
          <w:lang w:val="ro-RO" w:eastAsia="ru-RU"/>
        </w:rPr>
        <w:t>= 2</w:t>
      </w:r>
      <w:r w:rsidR="00A31A1C" w:rsidRPr="009F499F">
        <w:rPr>
          <w:rFonts w:ascii="Times New Roman" w:eastAsia="Arial Unicode MS" w:hAnsi="Times New Roman" w:cs="Times New Roman"/>
          <w:color w:val="000000" w:themeColor="text1"/>
          <w:sz w:val="24"/>
          <w:szCs w:val="24"/>
          <w:lang w:val="ro-RO" w:eastAsia="ru-RU"/>
        </w:rPr>
        <w:t xml:space="preserve">) </w:t>
      </w:r>
      <w:r w:rsidR="00A31A1C" w:rsidRPr="009F499F">
        <w:rPr>
          <w:rFonts w:ascii="Times New Roman" w:eastAsia="Arial Unicode MS" w:hAnsi="Times New Roman" w:cs="Times New Roman"/>
          <w:noProof/>
          <w:color w:val="000000" w:themeColor="text1"/>
          <w:sz w:val="24"/>
          <w:szCs w:val="24"/>
          <w:lang w:val="ro-RO" w:eastAsia="ru-RU"/>
        </w:rPr>
        <w:t xml:space="preserve">a </w:t>
      </w:r>
      <m:oMath>
        <m:bar>
          <m:barPr>
            <m:pos m:val="top"/>
            <m:ctrlPr>
              <w:rPr>
                <w:rFonts w:ascii="Cambria Math" w:eastAsia="Arial Unicode MS" w:hAnsi="Cambria Math" w:cs="Times New Roman"/>
                <w:i/>
                <w:noProof/>
                <w:color w:val="000000" w:themeColor="text1"/>
                <w:sz w:val="24"/>
                <w:szCs w:val="24"/>
                <w:lang w:val="ro-RO" w:eastAsia="ru-RU"/>
              </w:rPr>
            </m:ctrlPr>
          </m:barPr>
          <m:e>
            <m:r>
              <w:rPr>
                <w:rFonts w:ascii="Cambria Math" w:eastAsia="Arial Unicode MS" w:hAnsi="Cambria Math" w:cs="Times New Roman"/>
                <w:noProof/>
                <w:color w:val="000000" w:themeColor="text1"/>
                <w:sz w:val="24"/>
                <w:szCs w:val="24"/>
                <w:lang w:val="ro-RO" w:eastAsia="ru-RU"/>
              </w:rPr>
              <m:t>x</m:t>
            </m:r>
          </m:e>
        </m:bar>
      </m:oMath>
      <w:r w:rsidR="00A31A1C" w:rsidRPr="009F499F">
        <w:rPr>
          <w:rFonts w:ascii="Times New Roman" w:eastAsia="Arial Unicode MS" w:hAnsi="Times New Roman" w:cs="Times New Roman"/>
          <w:noProof/>
          <w:color w:val="000000" w:themeColor="text1"/>
          <w:sz w:val="24"/>
          <w:szCs w:val="24"/>
          <w:lang w:val="ro-RO" w:eastAsia="ru-RU"/>
        </w:rPr>
        <w:t xml:space="preserve"> </w:t>
      </w:r>
      <w:r w:rsidR="00041C49" w:rsidRPr="009F499F">
        <w:rPr>
          <w:rFonts w:ascii="Times New Roman" w:eastAsia="Arial Unicode MS" w:hAnsi="Times New Roman" w:cs="Times New Roman"/>
          <w:noProof/>
          <w:color w:val="000000" w:themeColor="text1"/>
          <w:sz w:val="24"/>
          <w:szCs w:val="24"/>
          <w:lang w:val="ro-RO" w:eastAsia="ru-RU"/>
        </w:rPr>
        <w:t>c</w:t>
      </w:r>
      <w:r w:rsidR="00A31A1C" w:rsidRPr="009F499F">
        <w:rPr>
          <w:rFonts w:ascii="Times New Roman" w:eastAsia="Arial Unicode MS" w:hAnsi="Times New Roman" w:cs="Times New Roman"/>
          <w:noProof/>
          <w:color w:val="000000" w:themeColor="text1"/>
          <w:sz w:val="24"/>
          <w:szCs w:val="24"/>
          <w:lang w:val="ro-RO" w:eastAsia="ru-RU"/>
        </w:rPr>
        <w:t>a</w:t>
      </w:r>
      <w:r w:rsidR="00D40629" w:rsidRPr="009F499F">
        <w:rPr>
          <w:rFonts w:ascii="Times New Roman" w:eastAsia="Arial Unicode MS" w:hAnsi="Times New Roman" w:cs="Times New Roman"/>
          <w:noProof/>
          <w:color w:val="000000" w:themeColor="text1"/>
          <w:sz w:val="24"/>
          <w:szCs w:val="24"/>
          <w:lang w:val="ro-RO" w:eastAsia="ru-RU"/>
        </w:rPr>
        <w:t>:</w:t>
      </w:r>
    </w:p>
    <w:p w14:paraId="7761F579" w14:textId="77777777" w:rsidR="00A31A1C" w:rsidRPr="009F499F" w:rsidRDefault="00A31A1C" w:rsidP="00ED20A1">
      <w:pPr>
        <w:spacing w:after="120" w:line="240" w:lineRule="auto"/>
        <w:jc w:val="center"/>
        <w:rPr>
          <w:rFonts w:ascii="Times New Roman" w:eastAsia="Arial Unicode MS" w:hAnsi="Times New Roman" w:cs="Times New Roman"/>
          <w:noProof/>
          <w:sz w:val="24"/>
          <w:szCs w:val="24"/>
          <w:lang w:val="ro-RO" w:eastAsia="ru-RU"/>
        </w:rPr>
      </w:pPr>
      <m:oMath>
        <m:r>
          <w:rPr>
            <w:rFonts w:ascii="Cambria Math" w:eastAsia="Arial Unicode MS" w:hAnsi="Cambria Math" w:cs="Times New Roman"/>
            <w:noProof/>
            <w:sz w:val="24"/>
            <w:szCs w:val="24"/>
            <w:lang w:val="ro-RO" w:eastAsia="ru-RU"/>
          </w:rPr>
          <m:t>U</m:t>
        </m:r>
        <m:r>
          <m:rPr>
            <m:sty m:val="p"/>
          </m:rPr>
          <w:rPr>
            <w:rFonts w:ascii="Cambria Math" w:eastAsia="Arial Unicode MS" w:hAnsi="Cambria Math" w:cs="Times New Roman"/>
            <w:noProof/>
            <w:sz w:val="24"/>
            <w:szCs w:val="24"/>
            <w:lang w:val="ro-RO" w:eastAsia="ru-RU"/>
          </w:rPr>
          <m:t>=2</m:t>
        </m:r>
        <m:rad>
          <m:radPr>
            <m:degHide m:val="1"/>
            <m:ctrlPr>
              <w:rPr>
                <w:rFonts w:ascii="Cambria Math" w:eastAsia="Arial Unicode MS" w:hAnsi="Cambria Math" w:cs="Times New Roman"/>
                <w:noProof/>
                <w:sz w:val="24"/>
                <w:szCs w:val="24"/>
                <w:lang w:val="ro-RO" w:eastAsia="ru-RU"/>
              </w:rPr>
            </m:ctrlPr>
          </m:radPr>
          <m:deg/>
          <m:e>
            <m:sSubSup>
              <m:sSubSupPr>
                <m:ctrlPr>
                  <w:rPr>
                    <w:rFonts w:ascii="Cambria Math" w:eastAsia="Arial Unicode MS" w:hAnsi="Cambria Math" w:cs="Times New Roman"/>
                    <w:noProof/>
                    <w:sz w:val="24"/>
                    <w:szCs w:val="24"/>
                    <w:lang w:val="ro-RO" w:eastAsia="ru-RU"/>
                  </w:rPr>
                </m:ctrlPr>
              </m:sSubSupPr>
              <m:e>
                <m:r>
                  <m:rPr>
                    <m:sty m:val="p"/>
                  </m:rPr>
                  <w:rPr>
                    <w:rFonts w:ascii="Cambria Math" w:eastAsia="Arial Unicode MS" w:hAnsi="Cambria Math" w:cs="Times New Roman"/>
                    <w:noProof/>
                    <w:sz w:val="24"/>
                    <w:szCs w:val="24"/>
                    <w:lang w:val="ro-RO" w:eastAsia="ru-RU"/>
                  </w:rPr>
                  <m:t>σ</m:t>
                </m:r>
              </m:e>
              <m:sub>
                <m:r>
                  <m:rPr>
                    <m:sty m:val="p"/>
                  </m:rPr>
                  <w:rPr>
                    <w:rFonts w:ascii="Cambria Math" w:eastAsia="Arial Unicode MS" w:hAnsi="Cambria Math" w:cs="Times New Roman"/>
                    <w:noProof/>
                    <w:sz w:val="24"/>
                    <w:szCs w:val="24"/>
                    <w:lang w:val="ro-RO" w:eastAsia="ru-RU"/>
                  </w:rPr>
                  <m:t>R</m:t>
                </m:r>
              </m:sub>
              <m:sup>
                <m:r>
                  <m:rPr>
                    <m:sty m:val="p"/>
                  </m:rPr>
                  <w:rPr>
                    <w:rFonts w:ascii="Cambria Math" w:eastAsia="Arial Unicode MS" w:hAnsi="Cambria Math" w:cs="Times New Roman"/>
                    <w:noProof/>
                    <w:sz w:val="24"/>
                    <w:szCs w:val="24"/>
                    <w:lang w:val="ro-RO" w:eastAsia="ru-RU"/>
                  </w:rPr>
                  <m:t>2</m:t>
                </m:r>
              </m:sup>
            </m:sSubSup>
            <m:r>
              <m:rPr>
                <m:sty m:val="p"/>
              </m:rPr>
              <w:rPr>
                <w:rFonts w:ascii="Cambria Math" w:eastAsia="Arial Unicode MS" w:hAnsi="Cambria Math" w:cs="Times New Roman"/>
                <w:noProof/>
                <w:sz w:val="24"/>
                <w:szCs w:val="24"/>
                <w:lang w:val="ro-RO" w:eastAsia="ru-RU"/>
              </w:rPr>
              <m:t xml:space="preserve">- </m:t>
            </m:r>
            <m:f>
              <m:fPr>
                <m:ctrlPr>
                  <w:rPr>
                    <w:rFonts w:ascii="Cambria Math" w:eastAsia="Arial Unicode MS" w:hAnsi="Cambria Math" w:cs="Times New Roman"/>
                    <w:noProof/>
                    <w:sz w:val="24"/>
                    <w:szCs w:val="24"/>
                    <w:lang w:val="ro-RO" w:eastAsia="ru-RU"/>
                  </w:rPr>
                </m:ctrlPr>
              </m:fPr>
              <m:num>
                <m:r>
                  <m:rPr>
                    <m:sty m:val="p"/>
                  </m:rPr>
                  <w:rPr>
                    <w:rFonts w:ascii="Cambria Math" w:eastAsia="Arial Unicode MS" w:hAnsi="Cambria Math" w:cs="Times New Roman"/>
                    <w:noProof/>
                    <w:sz w:val="24"/>
                    <w:szCs w:val="24"/>
                    <w:lang w:val="ro-RO" w:eastAsia="ru-RU"/>
                  </w:rPr>
                  <m:t>n-1</m:t>
                </m:r>
              </m:num>
              <m:den>
                <m:r>
                  <m:rPr>
                    <m:sty m:val="p"/>
                  </m:rPr>
                  <w:rPr>
                    <w:rFonts w:ascii="Cambria Math" w:eastAsia="Arial Unicode MS" w:hAnsi="Cambria Math" w:cs="Times New Roman"/>
                    <w:noProof/>
                    <w:sz w:val="24"/>
                    <w:szCs w:val="24"/>
                    <w:lang w:val="ro-RO" w:eastAsia="ru-RU"/>
                  </w:rPr>
                  <m:t>n</m:t>
                </m:r>
              </m:den>
            </m:f>
            <m:r>
              <m:rPr>
                <m:sty m:val="p"/>
              </m:rPr>
              <w:rPr>
                <w:rFonts w:ascii="Cambria Math" w:eastAsia="Arial Unicode MS" w:hAnsi="Cambria Math" w:cs="Times New Roman"/>
                <w:noProof/>
                <w:sz w:val="24"/>
                <w:szCs w:val="24"/>
                <w:lang w:val="ro-RO" w:eastAsia="ru-RU"/>
              </w:rPr>
              <m:t xml:space="preserve"> </m:t>
            </m:r>
            <m:sSubSup>
              <m:sSubSupPr>
                <m:ctrlPr>
                  <w:rPr>
                    <w:rFonts w:ascii="Cambria Math" w:eastAsia="Arial Unicode MS" w:hAnsi="Cambria Math" w:cs="Times New Roman"/>
                    <w:noProof/>
                    <w:sz w:val="24"/>
                    <w:szCs w:val="24"/>
                    <w:lang w:val="ro-RO" w:eastAsia="ru-RU"/>
                  </w:rPr>
                </m:ctrlPr>
              </m:sSubSupPr>
              <m:e>
                <m:r>
                  <m:rPr>
                    <m:sty m:val="p"/>
                  </m:rPr>
                  <w:rPr>
                    <w:rFonts w:ascii="Cambria Math" w:eastAsia="Arial Unicode MS" w:hAnsi="Cambria Math" w:cs="Times New Roman"/>
                    <w:noProof/>
                    <w:sz w:val="24"/>
                    <w:szCs w:val="24"/>
                    <w:lang w:val="ro-RO" w:eastAsia="ru-RU"/>
                  </w:rPr>
                  <m:t>σ</m:t>
                </m:r>
              </m:e>
              <m:sub>
                <m:r>
                  <m:rPr>
                    <m:sty m:val="p"/>
                  </m:rPr>
                  <w:rPr>
                    <w:rFonts w:ascii="Cambria Math" w:eastAsia="Arial Unicode MS" w:hAnsi="Cambria Math" w:cs="Times New Roman"/>
                    <w:noProof/>
                    <w:sz w:val="24"/>
                    <w:szCs w:val="24"/>
                    <w:lang w:val="ro-RO" w:eastAsia="ru-RU"/>
                  </w:rPr>
                  <m:t>r</m:t>
                </m:r>
              </m:sub>
              <m:sup>
                <m:r>
                  <m:rPr>
                    <m:sty m:val="p"/>
                  </m:rPr>
                  <w:rPr>
                    <w:rFonts w:ascii="Cambria Math" w:eastAsia="Arial Unicode MS" w:hAnsi="Cambria Math" w:cs="Times New Roman"/>
                    <w:noProof/>
                    <w:sz w:val="24"/>
                    <w:szCs w:val="24"/>
                    <w:lang w:val="ro-RO" w:eastAsia="ru-RU"/>
                  </w:rPr>
                  <m:t>2</m:t>
                </m:r>
              </m:sup>
            </m:sSubSup>
            <m:r>
              <m:rPr>
                <m:sty m:val="p"/>
              </m:rPr>
              <w:rPr>
                <w:rFonts w:ascii="Cambria Math" w:eastAsia="Arial Unicode MS" w:hAnsi="Cambria Math" w:cs="Times New Roman"/>
                <w:noProof/>
                <w:sz w:val="24"/>
                <w:szCs w:val="24"/>
                <w:lang w:val="ro-RO" w:eastAsia="ru-RU"/>
              </w:rPr>
              <m:t xml:space="preserve"> </m:t>
            </m:r>
          </m:e>
        </m:rad>
      </m:oMath>
      <w:r w:rsidRPr="009F499F">
        <w:rPr>
          <w:rFonts w:ascii="Times New Roman" w:eastAsia="Arial Unicode MS" w:hAnsi="Times New Roman" w:cs="Times New Roman"/>
          <w:noProof/>
          <w:sz w:val="24"/>
          <w:szCs w:val="24"/>
          <w:lang w:val="ro-RO" w:eastAsia="ru-RU"/>
        </w:rPr>
        <w:t>.</w:t>
      </w:r>
    </w:p>
    <w:p w14:paraId="04131CB8" w14:textId="019ACFAA" w:rsidR="00A31A1C" w:rsidRPr="009F499F" w:rsidRDefault="00A31A1C" w:rsidP="00ED20A1">
      <w:pPr>
        <w:spacing w:after="0" w:line="240" w:lineRule="auto"/>
        <w:ind w:firstLine="709"/>
        <w:jc w:val="both"/>
        <w:rPr>
          <w:rFonts w:ascii="Times New Roman" w:hAnsi="Times New Roman" w:cs="Times New Roman"/>
          <w:b/>
          <w:bCs/>
          <w:sz w:val="24"/>
          <w:szCs w:val="24"/>
          <w:lang w:val="ro-RO" w:eastAsia="ru-RU"/>
        </w:rPr>
      </w:pPr>
      <w:r w:rsidRPr="009F499F">
        <w:rPr>
          <w:rFonts w:ascii="Times New Roman" w:eastAsia="Arial Unicode MS" w:hAnsi="Times New Roman" w:cs="Times New Roman"/>
          <w:sz w:val="24"/>
          <w:szCs w:val="24"/>
          <w:lang w:val="ro-RO" w:eastAsia="ru-RU"/>
        </w:rPr>
        <w:t>În cazul în care rezultatul final </w:t>
      </w:r>
      <w:r w:rsidRPr="009F499F">
        <w:rPr>
          <w:rFonts w:ascii="Times New Roman" w:eastAsia="Arial Unicode MS" w:hAnsi="Times New Roman" w:cs="Times New Roman"/>
          <w:i/>
          <w:iCs/>
          <w:sz w:val="24"/>
          <w:szCs w:val="24"/>
          <w:lang w:val="ro-RO" w:eastAsia="ru-RU"/>
        </w:rPr>
        <w:t>x</w:t>
      </w:r>
      <w:r w:rsidRPr="009F499F">
        <w:rPr>
          <w:rFonts w:ascii="Times New Roman" w:eastAsia="Arial Unicode MS" w:hAnsi="Times New Roman" w:cs="Times New Roman"/>
          <w:sz w:val="24"/>
          <w:szCs w:val="24"/>
          <w:lang w:val="ro-RO" w:eastAsia="ru-RU"/>
        </w:rPr>
        <w:t xml:space="preserve"> al măsurătorii este calculat utilizând o formulă de forma </w:t>
      </w:r>
      <w:r w:rsidRPr="009F499F">
        <w:rPr>
          <w:rFonts w:ascii="Times New Roman" w:eastAsia="Arial Unicode MS" w:hAnsi="Times New Roman" w:cs="Times New Roman"/>
          <w:iCs/>
          <w:sz w:val="24"/>
          <w:szCs w:val="24"/>
          <w:lang w:val="ro-RO" w:eastAsia="ru-RU"/>
        </w:rPr>
        <w:t xml:space="preserve">x </w:t>
      </w:r>
      <w:r w:rsidRPr="009F499F">
        <w:rPr>
          <w:rFonts w:ascii="Times New Roman" w:eastAsia="Arial Unicode MS" w:hAnsi="Times New Roman" w:cs="Times New Roman"/>
          <w:sz w:val="24"/>
          <w:szCs w:val="24"/>
          <w:lang w:val="ro-RO" w:eastAsia="ru-RU"/>
        </w:rPr>
        <w:t xml:space="preserve">= </w:t>
      </w:r>
      <w:r w:rsidRPr="009F499F">
        <w:rPr>
          <w:rFonts w:ascii="Times New Roman" w:eastAsia="Arial Unicode MS" w:hAnsi="Times New Roman" w:cs="Times New Roman"/>
          <w:iCs/>
          <w:sz w:val="24"/>
          <w:szCs w:val="24"/>
          <w:lang w:val="ro-RO" w:eastAsia="ru-RU"/>
        </w:rPr>
        <w:t>y</w:t>
      </w:r>
      <w:r w:rsidRPr="009F499F">
        <w:rPr>
          <w:rFonts w:ascii="Times New Roman" w:eastAsia="Arial Unicode MS" w:hAnsi="Times New Roman" w:cs="Times New Roman"/>
          <w:sz w:val="24"/>
          <w:szCs w:val="24"/>
          <w:vertAlign w:val="subscript"/>
          <w:lang w:val="ro-RO" w:eastAsia="ru-RU"/>
        </w:rPr>
        <w:t>1</w:t>
      </w:r>
      <w:r w:rsidRPr="009F499F">
        <w:rPr>
          <w:rFonts w:ascii="Times New Roman" w:eastAsia="Arial Unicode MS" w:hAnsi="Times New Roman" w:cs="Times New Roman"/>
          <w:sz w:val="24"/>
          <w:szCs w:val="24"/>
          <w:lang w:val="ro-RO" w:eastAsia="ru-RU"/>
        </w:rPr>
        <w:t>+</w:t>
      </w:r>
      <w:r w:rsidRPr="009F499F">
        <w:rPr>
          <w:rFonts w:ascii="Times New Roman" w:eastAsia="Arial Unicode MS" w:hAnsi="Times New Roman" w:cs="Times New Roman"/>
          <w:iCs/>
          <w:sz w:val="24"/>
          <w:szCs w:val="24"/>
          <w:lang w:val="ro-RO" w:eastAsia="ru-RU"/>
        </w:rPr>
        <w:t>y</w:t>
      </w:r>
      <w:r w:rsidRPr="009F499F">
        <w:rPr>
          <w:rFonts w:ascii="Times New Roman" w:eastAsia="Arial Unicode MS" w:hAnsi="Times New Roman" w:cs="Times New Roman"/>
          <w:sz w:val="24"/>
          <w:szCs w:val="24"/>
          <w:vertAlign w:val="subscript"/>
          <w:lang w:val="ro-RO" w:eastAsia="ru-RU"/>
        </w:rPr>
        <w:t>2</w:t>
      </w:r>
      <w:r w:rsidRPr="009F499F">
        <w:rPr>
          <w:rFonts w:ascii="Times New Roman" w:eastAsia="Arial Unicode MS" w:hAnsi="Times New Roman" w:cs="Times New Roman"/>
          <w:sz w:val="24"/>
          <w:szCs w:val="24"/>
          <w:lang w:val="ro-RO" w:eastAsia="ru-RU"/>
        </w:rPr>
        <w:t xml:space="preserve">, </w:t>
      </w:r>
      <w:r w:rsidRPr="009F499F">
        <w:rPr>
          <w:rFonts w:ascii="Times New Roman" w:eastAsia="Arial Unicode MS" w:hAnsi="Times New Roman" w:cs="Times New Roman"/>
          <w:iCs/>
          <w:sz w:val="24"/>
          <w:szCs w:val="24"/>
          <w:lang w:val="ro-RO" w:eastAsia="ru-RU"/>
        </w:rPr>
        <w:t>x</w:t>
      </w:r>
      <w:r w:rsidRPr="009F499F">
        <w:rPr>
          <w:rFonts w:ascii="Times New Roman" w:eastAsia="Arial Unicode MS" w:hAnsi="Times New Roman" w:cs="Times New Roman"/>
          <w:sz w:val="24"/>
          <w:szCs w:val="24"/>
          <w:lang w:val="ro-RO" w:eastAsia="ru-RU"/>
        </w:rPr>
        <w:t>=</w:t>
      </w:r>
      <w:r w:rsidRPr="009F499F">
        <w:rPr>
          <w:rFonts w:ascii="Times New Roman" w:eastAsia="Arial Unicode MS" w:hAnsi="Times New Roman" w:cs="Times New Roman"/>
          <w:iCs/>
          <w:sz w:val="24"/>
          <w:szCs w:val="24"/>
          <w:lang w:val="ro-RO" w:eastAsia="ru-RU"/>
        </w:rPr>
        <w:t>y</w:t>
      </w:r>
      <w:r w:rsidRPr="009F499F">
        <w:rPr>
          <w:rFonts w:ascii="Times New Roman" w:eastAsia="Arial Unicode MS" w:hAnsi="Times New Roman" w:cs="Times New Roman"/>
          <w:sz w:val="24"/>
          <w:szCs w:val="24"/>
          <w:vertAlign w:val="subscript"/>
          <w:lang w:val="ro-RO" w:eastAsia="ru-RU"/>
        </w:rPr>
        <w:t>1</w:t>
      </w:r>
      <w:r w:rsidRPr="009F499F">
        <w:rPr>
          <w:rFonts w:ascii="Times New Roman" w:eastAsia="Arial Unicode MS" w:hAnsi="Times New Roman" w:cs="Times New Roman"/>
          <w:sz w:val="24"/>
          <w:szCs w:val="24"/>
          <w:lang w:val="ro-RO" w:eastAsia="ru-RU"/>
        </w:rPr>
        <w:t>–</w:t>
      </w:r>
      <w:r w:rsidRPr="009F499F">
        <w:rPr>
          <w:rFonts w:ascii="Times New Roman" w:eastAsia="Arial Unicode MS" w:hAnsi="Times New Roman" w:cs="Times New Roman"/>
          <w:iCs/>
          <w:sz w:val="24"/>
          <w:szCs w:val="24"/>
          <w:lang w:val="ro-RO" w:eastAsia="ru-RU"/>
        </w:rPr>
        <w:t>y</w:t>
      </w:r>
      <w:r w:rsidRPr="009F499F">
        <w:rPr>
          <w:rFonts w:ascii="Times New Roman" w:eastAsia="Arial Unicode MS" w:hAnsi="Times New Roman" w:cs="Times New Roman"/>
          <w:sz w:val="24"/>
          <w:szCs w:val="24"/>
          <w:vertAlign w:val="subscript"/>
          <w:lang w:val="ro-RO" w:eastAsia="ru-RU"/>
        </w:rPr>
        <w:t>2</w:t>
      </w:r>
      <w:r w:rsidRPr="009F499F">
        <w:rPr>
          <w:rFonts w:ascii="Times New Roman" w:eastAsia="Arial Unicode MS" w:hAnsi="Times New Roman" w:cs="Times New Roman"/>
          <w:sz w:val="24"/>
          <w:szCs w:val="24"/>
          <w:lang w:val="ro-RO" w:eastAsia="ru-RU"/>
        </w:rPr>
        <w:t xml:space="preserve">, </w:t>
      </w:r>
      <w:r w:rsidRPr="009F499F">
        <w:rPr>
          <w:rFonts w:ascii="Times New Roman" w:eastAsia="Arial Unicode MS" w:hAnsi="Times New Roman" w:cs="Times New Roman"/>
          <w:iCs/>
          <w:sz w:val="24"/>
          <w:szCs w:val="24"/>
          <w:lang w:val="ro-RO" w:eastAsia="ru-RU"/>
        </w:rPr>
        <w:t>x</w:t>
      </w:r>
      <w:r w:rsidRPr="009F499F">
        <w:rPr>
          <w:rFonts w:ascii="Times New Roman" w:eastAsia="Arial Unicode MS" w:hAnsi="Times New Roman" w:cs="Times New Roman"/>
          <w:sz w:val="24"/>
          <w:szCs w:val="24"/>
          <w:lang w:val="ro-RO" w:eastAsia="ru-RU"/>
        </w:rPr>
        <w:t>=</w:t>
      </w:r>
      <w:r w:rsidRPr="009F499F">
        <w:rPr>
          <w:rFonts w:ascii="Times New Roman" w:eastAsia="Arial Unicode MS" w:hAnsi="Times New Roman" w:cs="Times New Roman"/>
          <w:iCs/>
          <w:sz w:val="24"/>
          <w:szCs w:val="24"/>
          <w:lang w:val="ro-RO" w:eastAsia="ru-RU"/>
        </w:rPr>
        <w:t>y</w:t>
      </w:r>
      <w:r w:rsidRPr="009F499F">
        <w:rPr>
          <w:rFonts w:ascii="Times New Roman" w:eastAsia="Arial Unicode MS" w:hAnsi="Times New Roman" w:cs="Times New Roman"/>
          <w:sz w:val="24"/>
          <w:szCs w:val="24"/>
          <w:vertAlign w:val="subscript"/>
          <w:lang w:val="ro-RO" w:eastAsia="ru-RU"/>
        </w:rPr>
        <w:t>1</w:t>
      </w:r>
      <w:r w:rsidRPr="009F499F">
        <w:rPr>
          <w:rFonts w:ascii="Times New Roman" w:eastAsia="Arial Unicode MS" w:hAnsi="Times New Roman" w:cs="Times New Roman"/>
          <w:sz w:val="24"/>
          <w:szCs w:val="24"/>
          <w:lang w:val="ro-RO" w:eastAsia="ru-RU"/>
        </w:rPr>
        <w:t>·</w:t>
      </w:r>
      <w:r w:rsidRPr="009F499F">
        <w:rPr>
          <w:rFonts w:ascii="Times New Roman" w:eastAsia="Arial Unicode MS" w:hAnsi="Times New Roman" w:cs="Times New Roman"/>
          <w:iCs/>
          <w:sz w:val="24"/>
          <w:szCs w:val="24"/>
          <w:lang w:val="ro-RO" w:eastAsia="ru-RU"/>
        </w:rPr>
        <w:t>y</w:t>
      </w:r>
      <w:r w:rsidRPr="009F499F">
        <w:rPr>
          <w:rFonts w:ascii="Times New Roman" w:eastAsia="Arial Unicode MS" w:hAnsi="Times New Roman" w:cs="Times New Roman"/>
          <w:sz w:val="24"/>
          <w:szCs w:val="24"/>
          <w:vertAlign w:val="subscript"/>
          <w:lang w:val="ro-RO" w:eastAsia="ru-RU"/>
        </w:rPr>
        <w:t xml:space="preserve">2 </w:t>
      </w:r>
      <w:r w:rsidRPr="009F499F">
        <w:rPr>
          <w:rFonts w:ascii="Times New Roman" w:eastAsia="Arial Unicode MS" w:hAnsi="Times New Roman" w:cs="Times New Roman"/>
          <w:sz w:val="24"/>
          <w:szCs w:val="24"/>
          <w:lang w:val="ro-RO" w:eastAsia="ru-RU"/>
        </w:rPr>
        <w:t>sau</w:t>
      </w:r>
      <w:r w:rsidRPr="009F499F">
        <w:rPr>
          <w:rFonts w:ascii="Times New Roman" w:eastAsia="Arial Unicode MS" w:hAnsi="Times New Roman" w:cs="Times New Roman"/>
          <w:iCs/>
          <w:sz w:val="24"/>
          <w:szCs w:val="24"/>
          <w:lang w:val="ro-RO" w:eastAsia="ru-RU"/>
        </w:rPr>
        <w:t xml:space="preserve"> x</w:t>
      </w:r>
      <w:r w:rsidRPr="009F499F">
        <w:rPr>
          <w:rFonts w:ascii="Times New Roman" w:eastAsia="Arial Unicode MS" w:hAnsi="Times New Roman" w:cs="Times New Roman"/>
          <w:sz w:val="24"/>
          <w:szCs w:val="24"/>
          <w:lang w:val="ro-RO" w:eastAsia="ru-RU"/>
        </w:rPr>
        <w:t>=</w:t>
      </w:r>
      <w:r w:rsidRPr="009F499F">
        <w:rPr>
          <w:rFonts w:ascii="Times New Roman" w:eastAsia="Arial Unicode MS" w:hAnsi="Times New Roman" w:cs="Times New Roman"/>
          <w:iCs/>
          <w:sz w:val="24"/>
          <w:szCs w:val="24"/>
          <w:lang w:val="ro-RO" w:eastAsia="ru-RU"/>
        </w:rPr>
        <w:t>y</w:t>
      </w:r>
      <w:r w:rsidRPr="009F499F">
        <w:rPr>
          <w:rFonts w:ascii="Times New Roman" w:eastAsia="Arial Unicode MS" w:hAnsi="Times New Roman" w:cs="Times New Roman"/>
          <w:sz w:val="24"/>
          <w:szCs w:val="24"/>
          <w:vertAlign w:val="subscript"/>
          <w:lang w:val="ro-RO" w:eastAsia="ru-RU"/>
        </w:rPr>
        <w:t>1</w:t>
      </w:r>
      <w:r w:rsidRPr="009F499F">
        <w:rPr>
          <w:rFonts w:ascii="Times New Roman" w:eastAsia="Arial Unicode MS" w:hAnsi="Times New Roman" w:cs="Times New Roman"/>
          <w:sz w:val="24"/>
          <w:szCs w:val="24"/>
          <w:lang w:val="ro-RO" w:eastAsia="ru-RU"/>
        </w:rPr>
        <w:t>/</w:t>
      </w:r>
      <w:r w:rsidRPr="009F499F">
        <w:rPr>
          <w:rFonts w:ascii="Times New Roman" w:eastAsia="Arial Unicode MS" w:hAnsi="Times New Roman" w:cs="Times New Roman"/>
          <w:iCs/>
          <w:sz w:val="24"/>
          <w:szCs w:val="24"/>
          <w:lang w:val="ro-RO" w:eastAsia="ru-RU"/>
        </w:rPr>
        <w:t>y</w:t>
      </w:r>
      <w:r w:rsidRPr="009F499F">
        <w:rPr>
          <w:rFonts w:ascii="Times New Roman" w:eastAsia="Arial Unicode MS" w:hAnsi="Times New Roman" w:cs="Times New Roman"/>
          <w:sz w:val="24"/>
          <w:szCs w:val="24"/>
          <w:vertAlign w:val="subscript"/>
          <w:lang w:val="ro-RO" w:eastAsia="ru-RU"/>
        </w:rPr>
        <w:t>2</w:t>
      </w:r>
      <w:r w:rsidRPr="009F499F">
        <w:rPr>
          <w:rFonts w:ascii="Times New Roman" w:eastAsia="Arial Unicode MS" w:hAnsi="Times New Roman" w:cs="Times New Roman"/>
          <w:sz w:val="24"/>
          <w:szCs w:val="24"/>
          <w:lang w:val="ro-RO" w:eastAsia="ru-RU"/>
        </w:rPr>
        <w:t>, se respectă procedurile uzuale de combinare a deviaţiilor standard în astfel de cazuri.</w:t>
      </w:r>
    </w:p>
    <w:p w14:paraId="6C4178C3" w14:textId="00B599E9" w:rsidR="00A31A1C" w:rsidRPr="009F499F" w:rsidRDefault="00A31A1C" w:rsidP="00ED20A1">
      <w:pPr>
        <w:spacing w:after="120" w:line="240" w:lineRule="auto"/>
        <w:ind w:firstLine="709"/>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Lotul este considerat ca nefiind în conformitate cu limita superioară </w:t>
      </w:r>
      <w:r w:rsidRPr="009F499F">
        <w:rPr>
          <w:rFonts w:ascii="Times New Roman" w:eastAsia="Arial Unicode MS" w:hAnsi="Times New Roman" w:cs="Times New Roman"/>
          <w:iCs/>
          <w:sz w:val="24"/>
          <w:szCs w:val="24"/>
          <w:lang w:val="ro-RO" w:eastAsia="ru-RU"/>
        </w:rPr>
        <w:t xml:space="preserve">UL stabilită </w:t>
      </w:r>
      <w:r w:rsidRPr="009F499F">
        <w:rPr>
          <w:rFonts w:ascii="Times New Roman" w:eastAsia="Arial Unicode MS" w:hAnsi="Times New Roman" w:cs="Times New Roman"/>
          <w:sz w:val="24"/>
          <w:szCs w:val="24"/>
          <w:lang w:val="ro-RO" w:eastAsia="ru-RU"/>
        </w:rPr>
        <w:t>în legislație dacă:</w:t>
      </w:r>
    </w:p>
    <w:p w14:paraId="26C2BA57" w14:textId="77777777" w:rsidR="00A31A1C" w:rsidRPr="009F499F" w:rsidRDefault="00FF6828" w:rsidP="00464229">
      <w:pPr>
        <w:spacing w:after="120" w:line="240" w:lineRule="auto"/>
        <w:jc w:val="center"/>
        <w:rPr>
          <w:rFonts w:ascii="Times New Roman" w:eastAsia="Arial Unicode MS" w:hAnsi="Times New Roman" w:cs="Times New Roman"/>
          <w:sz w:val="24"/>
          <w:szCs w:val="24"/>
          <w:lang w:val="ro-RO" w:eastAsia="ru-RU"/>
        </w:rPr>
      </w:pPr>
      <m:oMath>
        <m:bar>
          <m:barPr>
            <m:pos m:val="top"/>
            <m:ctrlPr>
              <w:rPr>
                <w:rFonts w:ascii="Cambria Math" w:eastAsia="Arial Unicode MS" w:hAnsi="Cambria Math" w:cs="Times New Roman"/>
                <w:i/>
                <w:sz w:val="24"/>
                <w:szCs w:val="24"/>
                <w:lang w:val="ro-RO" w:eastAsia="ru-RU"/>
              </w:rPr>
            </m:ctrlPr>
          </m:barPr>
          <m:e>
            <m:r>
              <w:rPr>
                <w:rFonts w:ascii="Cambria Math" w:eastAsia="Arial Unicode MS" w:hAnsi="Cambria Math" w:cs="Times New Roman"/>
                <w:sz w:val="24"/>
                <w:szCs w:val="24"/>
                <w:lang w:val="ro-RO" w:eastAsia="ru-RU"/>
              </w:rPr>
              <m:t>x</m:t>
            </m:r>
          </m:e>
        </m:bar>
      </m:oMath>
      <w:r w:rsidR="00A31A1C" w:rsidRPr="009F499F">
        <w:rPr>
          <w:rFonts w:ascii="Times New Roman" w:eastAsia="Arial Unicode MS" w:hAnsi="Times New Roman" w:cs="Times New Roman"/>
          <w:i/>
          <w:sz w:val="24"/>
          <w:szCs w:val="24"/>
          <w:lang w:val="ro-RO" w:eastAsia="ru-RU"/>
        </w:rPr>
        <w:t xml:space="preserve"> </w:t>
      </w:r>
      <w:r w:rsidR="00A31A1C" w:rsidRPr="009F499F">
        <w:rPr>
          <w:rFonts w:ascii="Times New Roman" w:eastAsia="Arial Unicode MS" w:hAnsi="Times New Roman" w:cs="Times New Roman"/>
          <w:sz w:val="24"/>
          <w:szCs w:val="24"/>
          <w:lang w:val="ro-RO" w:eastAsia="ru-RU"/>
        </w:rPr>
        <w:t>– U &gt; UL;</w:t>
      </w:r>
    </w:p>
    <w:p w14:paraId="17736BDB" w14:textId="52A07613" w:rsidR="00A31A1C" w:rsidRPr="009F499F" w:rsidRDefault="00A31A1C" w:rsidP="00ED20A1">
      <w:pPr>
        <w:spacing w:after="0" w:line="240" w:lineRule="auto"/>
        <w:ind w:firstLine="709"/>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în caz contrar, este considerat ca fiind în conformitate cu </w:t>
      </w:r>
      <w:r w:rsidRPr="009F499F">
        <w:rPr>
          <w:rFonts w:ascii="Times New Roman" w:eastAsia="Arial Unicode MS" w:hAnsi="Times New Roman" w:cs="Times New Roman"/>
          <w:iCs/>
          <w:sz w:val="24"/>
          <w:szCs w:val="24"/>
          <w:lang w:val="ro-RO" w:eastAsia="ru-RU"/>
        </w:rPr>
        <w:t>UL</w:t>
      </w:r>
      <w:r w:rsidRPr="009F499F">
        <w:rPr>
          <w:rFonts w:ascii="Times New Roman" w:eastAsia="Arial Unicode MS" w:hAnsi="Times New Roman" w:cs="Times New Roman"/>
          <w:sz w:val="24"/>
          <w:szCs w:val="24"/>
          <w:lang w:val="ro-RO" w:eastAsia="ru-RU"/>
        </w:rPr>
        <w:t>.</w:t>
      </w:r>
    </w:p>
    <w:p w14:paraId="41FD78A4" w14:textId="3CB49C6E" w:rsidR="00A31A1C" w:rsidRPr="009F499F" w:rsidRDefault="00A31A1C" w:rsidP="00ED20A1">
      <w:pPr>
        <w:spacing w:after="120" w:line="240" w:lineRule="auto"/>
        <w:ind w:firstLine="709"/>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Lotul este considerat ca nefiind în conformitate cu limita inferioară </w:t>
      </w:r>
      <w:r w:rsidRPr="009F499F">
        <w:rPr>
          <w:rFonts w:ascii="Times New Roman" w:eastAsia="Arial Unicode MS" w:hAnsi="Times New Roman" w:cs="Times New Roman"/>
          <w:iCs/>
          <w:sz w:val="24"/>
          <w:szCs w:val="24"/>
          <w:lang w:val="ro-RO" w:eastAsia="ru-RU"/>
        </w:rPr>
        <w:t xml:space="preserve">LL stabilită </w:t>
      </w:r>
      <w:r w:rsidRPr="009F499F">
        <w:rPr>
          <w:rFonts w:ascii="Times New Roman" w:eastAsia="Arial Unicode MS" w:hAnsi="Times New Roman" w:cs="Times New Roman"/>
          <w:sz w:val="24"/>
          <w:szCs w:val="24"/>
          <w:lang w:val="ro-RO" w:eastAsia="ru-RU"/>
        </w:rPr>
        <w:t>în legislație dacă:</w:t>
      </w:r>
    </w:p>
    <w:p w14:paraId="3409FB61" w14:textId="77777777" w:rsidR="00A31A1C" w:rsidRPr="009F499F" w:rsidRDefault="00FF6828" w:rsidP="00464229">
      <w:pPr>
        <w:spacing w:after="120" w:line="240" w:lineRule="auto"/>
        <w:jc w:val="center"/>
        <w:rPr>
          <w:rFonts w:ascii="Times New Roman" w:eastAsia="Arial Unicode MS" w:hAnsi="Times New Roman" w:cs="Times New Roman"/>
          <w:sz w:val="24"/>
          <w:szCs w:val="24"/>
          <w:lang w:val="ro-RO" w:eastAsia="ru-RU"/>
        </w:rPr>
      </w:pPr>
      <m:oMath>
        <m:bar>
          <m:barPr>
            <m:pos m:val="top"/>
            <m:ctrlPr>
              <w:rPr>
                <w:rFonts w:ascii="Cambria Math" w:eastAsia="Arial Unicode MS" w:hAnsi="Cambria Math" w:cs="Times New Roman"/>
                <w:i/>
                <w:sz w:val="24"/>
                <w:szCs w:val="24"/>
                <w:lang w:val="ro-RO" w:eastAsia="ru-RU"/>
              </w:rPr>
            </m:ctrlPr>
          </m:barPr>
          <m:e>
            <m:r>
              <w:rPr>
                <w:rFonts w:ascii="Cambria Math" w:eastAsia="Arial Unicode MS" w:hAnsi="Cambria Math" w:cs="Times New Roman"/>
                <w:sz w:val="24"/>
                <w:szCs w:val="24"/>
                <w:lang w:val="ro-RO" w:eastAsia="ru-RU"/>
              </w:rPr>
              <m:t>x</m:t>
            </m:r>
          </m:e>
        </m:bar>
      </m:oMath>
      <w:r w:rsidR="00A31A1C" w:rsidRPr="009F499F">
        <w:rPr>
          <w:rFonts w:ascii="Times New Roman" w:eastAsia="Arial Unicode MS" w:hAnsi="Times New Roman" w:cs="Times New Roman"/>
          <w:sz w:val="24"/>
          <w:szCs w:val="24"/>
          <w:lang w:val="ro-RO" w:eastAsia="ru-RU"/>
        </w:rPr>
        <w:t xml:space="preserve"> + U &lt; LL;</w:t>
      </w:r>
    </w:p>
    <w:p w14:paraId="7DFD7CDF" w14:textId="1392E124" w:rsidR="00A31A1C" w:rsidRPr="009F499F" w:rsidRDefault="00A31A1C" w:rsidP="00ED20A1">
      <w:pPr>
        <w:spacing w:after="0" w:line="240" w:lineRule="auto"/>
        <w:ind w:firstLine="709"/>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în caz contrar, este considerat ca fiind  în conformitate cu </w:t>
      </w:r>
      <w:r w:rsidRPr="009F499F">
        <w:rPr>
          <w:rFonts w:ascii="Times New Roman" w:eastAsia="Arial Unicode MS" w:hAnsi="Times New Roman" w:cs="Times New Roman"/>
          <w:iCs/>
          <w:sz w:val="24"/>
          <w:szCs w:val="24"/>
          <w:lang w:val="ro-RO" w:eastAsia="ru-RU"/>
        </w:rPr>
        <w:t>LL</w:t>
      </w:r>
      <w:r w:rsidRPr="009F499F">
        <w:rPr>
          <w:rFonts w:ascii="Times New Roman" w:eastAsia="Arial Unicode MS" w:hAnsi="Times New Roman" w:cs="Times New Roman"/>
          <w:sz w:val="24"/>
          <w:szCs w:val="24"/>
          <w:lang w:val="ro-RO" w:eastAsia="ru-RU"/>
        </w:rPr>
        <w:t>.</w:t>
      </w:r>
    </w:p>
    <w:p w14:paraId="0069CE3B" w14:textId="77777777" w:rsidR="00D40629" w:rsidRPr="009F499F" w:rsidRDefault="00D40629" w:rsidP="00ED20A1">
      <w:pPr>
        <w:spacing w:after="0" w:line="240" w:lineRule="auto"/>
        <w:ind w:firstLine="709"/>
        <w:jc w:val="both"/>
        <w:rPr>
          <w:rFonts w:ascii="Times New Roman" w:eastAsia="Arial Unicode MS" w:hAnsi="Times New Roman" w:cs="Times New Roman"/>
          <w:sz w:val="24"/>
          <w:szCs w:val="24"/>
          <w:lang w:val="ro-RO" w:eastAsia="ru-RU"/>
        </w:rPr>
      </w:pPr>
    </w:p>
    <w:p w14:paraId="3A35BBDD" w14:textId="5884891E" w:rsidR="00AA693B" w:rsidRPr="009F499F" w:rsidRDefault="00AA693B" w:rsidP="00AA693B">
      <w:pPr>
        <w:numPr>
          <w:ilvl w:val="0"/>
          <w:numId w:val="6"/>
        </w:numPr>
        <w:tabs>
          <w:tab w:val="left" w:pos="993"/>
        </w:tabs>
        <w:spacing w:after="0" w:line="240" w:lineRule="auto"/>
        <w:ind w:left="0" w:firstLine="709"/>
        <w:contextualSpacing/>
        <w:jc w:val="both"/>
        <w:rPr>
          <w:rFonts w:ascii="Times New Roman" w:eastAsia="Arial Unicode MS" w:hAnsi="Times New Roman" w:cs="Times New Roman"/>
          <w:b/>
          <w:sz w:val="24"/>
          <w:szCs w:val="24"/>
          <w:lang w:val="ro-RO" w:eastAsia="ru-RU"/>
        </w:rPr>
      </w:pPr>
      <w:r w:rsidRPr="009F499F">
        <w:rPr>
          <w:rFonts w:ascii="Times New Roman" w:eastAsia="Arial Unicode MS" w:hAnsi="Times New Roman" w:cs="Times New Roman"/>
          <w:b/>
          <w:sz w:val="24"/>
          <w:szCs w:val="24"/>
          <w:lang w:val="ro-RO" w:eastAsia="ru-RU"/>
        </w:rPr>
        <w:t>Validarea internă cu calcularea deviației standard a reproductibilității interne</w:t>
      </w:r>
    </w:p>
    <w:p w14:paraId="00AC5F8A" w14:textId="6B32AD33" w:rsidR="00A31A1C" w:rsidRPr="009F499F" w:rsidRDefault="00A31A1C" w:rsidP="00AA693B">
      <w:pPr>
        <w:tabs>
          <w:tab w:val="left" w:pos="851"/>
        </w:tabs>
        <w:spacing w:after="0" w:line="240" w:lineRule="auto"/>
        <w:ind w:firstLine="709"/>
        <w:contextualSpacing/>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În cazurile în care se utilizează</w:t>
      </w:r>
      <w:r w:rsidR="000819A7" w:rsidRPr="009F499F">
        <w:rPr>
          <w:rFonts w:ascii="Times New Roman" w:eastAsia="Arial Unicode MS" w:hAnsi="Times New Roman" w:cs="Times New Roman"/>
          <w:sz w:val="24"/>
          <w:szCs w:val="24"/>
          <w:lang w:val="ro-RO" w:eastAsia="ru-RU"/>
        </w:rPr>
        <w:t xml:space="preserve"> metode care nu su</w:t>
      </w:r>
      <w:r w:rsidRPr="009F499F">
        <w:rPr>
          <w:rFonts w:ascii="Times New Roman" w:eastAsia="Arial Unicode MS" w:hAnsi="Times New Roman" w:cs="Times New Roman"/>
          <w:sz w:val="24"/>
          <w:szCs w:val="24"/>
          <w:lang w:val="ro-RO" w:eastAsia="ru-RU"/>
        </w:rPr>
        <w:t xml:space="preserve">nt specificate în </w:t>
      </w:r>
      <w:r w:rsidRPr="009F499F">
        <w:rPr>
          <w:rFonts w:ascii="Times New Roman" w:hAnsi="Times New Roman" w:cs="Times New Roman"/>
          <w:sz w:val="24"/>
          <w:szCs w:val="24"/>
          <w:lang w:val="ro-RO"/>
        </w:rPr>
        <w:t>prezenta Metodologie</w:t>
      </w:r>
      <w:r w:rsidRPr="009F499F">
        <w:rPr>
          <w:rFonts w:ascii="Times New Roman" w:eastAsia="Arial Unicode MS" w:hAnsi="Times New Roman" w:cs="Times New Roman"/>
          <w:sz w:val="24"/>
          <w:szCs w:val="24"/>
          <w:lang w:val="ro-RO" w:eastAsia="ru-RU"/>
        </w:rPr>
        <w:t xml:space="preserve"> şi nu au fost stabilite măsuri de precizie, se efectuează o validare internă. </w:t>
      </w:r>
      <w:r w:rsidR="00041C49" w:rsidRPr="009F499F">
        <w:rPr>
          <w:rFonts w:ascii="Times New Roman" w:eastAsia="Arial Unicode MS" w:hAnsi="Times New Roman" w:cs="Times New Roman"/>
          <w:sz w:val="24"/>
          <w:szCs w:val="24"/>
          <w:lang w:val="ro-RO" w:eastAsia="ru-RU"/>
        </w:rPr>
        <w:t>D</w:t>
      </w:r>
      <w:r w:rsidRPr="009F499F">
        <w:rPr>
          <w:rFonts w:ascii="Times New Roman" w:eastAsia="Arial Unicode MS" w:hAnsi="Times New Roman" w:cs="Times New Roman"/>
          <w:sz w:val="24"/>
          <w:szCs w:val="24"/>
          <w:lang w:val="ro-RO" w:eastAsia="ru-RU"/>
        </w:rPr>
        <w:t>eviaţia standard a repetabilităţii interne s</w:t>
      </w:r>
      <w:r w:rsidRPr="009F499F">
        <w:rPr>
          <w:rFonts w:ascii="Times New Roman" w:eastAsia="Arial Unicode MS" w:hAnsi="Times New Roman" w:cs="Times New Roman"/>
          <w:sz w:val="24"/>
          <w:szCs w:val="24"/>
          <w:vertAlign w:val="subscript"/>
          <w:lang w:val="ro-RO" w:eastAsia="ru-RU"/>
        </w:rPr>
        <w:t>ir</w:t>
      </w:r>
      <w:r w:rsidRPr="009F499F">
        <w:rPr>
          <w:rFonts w:ascii="Times New Roman" w:eastAsia="Arial Unicode MS" w:hAnsi="Times New Roman" w:cs="Times New Roman"/>
          <w:sz w:val="24"/>
          <w:szCs w:val="24"/>
          <w:lang w:val="ro-RO" w:eastAsia="ru-RU"/>
        </w:rPr>
        <w:t xml:space="preserve"> şi deviaţia standard a reproductibilităţii interne s</w:t>
      </w:r>
      <w:r w:rsidRPr="009F499F">
        <w:rPr>
          <w:rFonts w:ascii="Times New Roman" w:eastAsia="Arial Unicode MS" w:hAnsi="Times New Roman" w:cs="Times New Roman"/>
          <w:sz w:val="24"/>
          <w:szCs w:val="24"/>
          <w:vertAlign w:val="subscript"/>
          <w:lang w:val="ro-RO" w:eastAsia="ru-RU"/>
        </w:rPr>
        <w:t>i</w:t>
      </w:r>
      <w:r w:rsidRPr="009F499F">
        <w:rPr>
          <w:rFonts w:ascii="Times New Roman" w:eastAsia="Arial Unicode MS" w:hAnsi="Times New Roman" w:cs="Times New Roman"/>
          <w:iCs/>
          <w:sz w:val="24"/>
          <w:szCs w:val="24"/>
          <w:vertAlign w:val="subscript"/>
          <w:lang w:val="ro-RO" w:eastAsia="ru-RU"/>
        </w:rPr>
        <w:t>R</w:t>
      </w:r>
      <w:r w:rsidRPr="009F499F">
        <w:rPr>
          <w:rFonts w:ascii="Times New Roman" w:eastAsia="Arial Unicode MS" w:hAnsi="Times New Roman" w:cs="Times New Roman"/>
          <w:iCs/>
          <w:sz w:val="24"/>
          <w:szCs w:val="24"/>
          <w:lang w:val="ro-RO" w:eastAsia="ru-RU"/>
        </w:rPr>
        <w:t xml:space="preserve"> se utilizează </w:t>
      </w:r>
      <w:r w:rsidRPr="009F499F">
        <w:rPr>
          <w:rFonts w:ascii="Times New Roman" w:eastAsia="Arial Unicode MS" w:hAnsi="Times New Roman" w:cs="Times New Roman"/>
          <w:sz w:val="24"/>
          <w:szCs w:val="24"/>
          <w:lang w:val="ro-RO" w:eastAsia="ru-RU"/>
        </w:rPr>
        <w:t>în loc de σ</w:t>
      </w:r>
      <w:r w:rsidRPr="009F499F">
        <w:rPr>
          <w:rFonts w:ascii="Times New Roman" w:eastAsia="Arial Unicode MS" w:hAnsi="Times New Roman" w:cs="Times New Roman"/>
          <w:sz w:val="24"/>
          <w:szCs w:val="24"/>
          <w:vertAlign w:val="subscript"/>
          <w:lang w:val="ro-RO" w:eastAsia="ru-RU"/>
        </w:rPr>
        <w:t>r</w:t>
      </w:r>
      <w:r w:rsidRPr="009F499F">
        <w:rPr>
          <w:rFonts w:ascii="Times New Roman" w:eastAsia="Arial Unicode MS" w:hAnsi="Times New Roman" w:cs="Times New Roman"/>
          <w:sz w:val="24"/>
          <w:szCs w:val="24"/>
          <w:lang w:val="ro-RO" w:eastAsia="ru-RU"/>
        </w:rPr>
        <w:t xml:space="preserve"> și σ</w:t>
      </w:r>
      <w:r w:rsidRPr="009F499F">
        <w:rPr>
          <w:rFonts w:ascii="Times New Roman" w:eastAsia="Arial Unicode MS" w:hAnsi="Times New Roman" w:cs="Times New Roman"/>
          <w:iCs/>
          <w:sz w:val="24"/>
          <w:szCs w:val="24"/>
          <w:vertAlign w:val="subscript"/>
          <w:lang w:val="ro-RO" w:eastAsia="ru-RU"/>
        </w:rPr>
        <w:t>R</w:t>
      </w:r>
      <w:r w:rsidRPr="009F499F">
        <w:rPr>
          <w:rFonts w:ascii="Times New Roman" w:eastAsia="Arial Unicode MS" w:hAnsi="Times New Roman" w:cs="Times New Roman"/>
          <w:sz w:val="24"/>
          <w:szCs w:val="24"/>
          <w:lang w:val="ro-RO" w:eastAsia="ru-RU"/>
        </w:rPr>
        <w:t xml:space="preserve">, în formulele de calculare a incertitudinii extinse </w:t>
      </w:r>
      <w:r w:rsidRPr="009F499F">
        <w:rPr>
          <w:rFonts w:ascii="Times New Roman" w:eastAsia="Arial Unicode MS" w:hAnsi="Times New Roman" w:cs="Times New Roman"/>
          <w:iCs/>
          <w:sz w:val="24"/>
          <w:szCs w:val="24"/>
          <w:lang w:val="ro-RO" w:eastAsia="ru-RU"/>
        </w:rPr>
        <w:t>U</w:t>
      </w:r>
      <w:r w:rsidRPr="009F499F">
        <w:rPr>
          <w:rFonts w:ascii="Times New Roman" w:eastAsia="Arial Unicode MS" w:hAnsi="Times New Roman" w:cs="Times New Roman"/>
          <w:sz w:val="24"/>
          <w:szCs w:val="24"/>
          <w:lang w:val="ro-RO" w:eastAsia="ru-RU"/>
        </w:rPr>
        <w:t>.</w:t>
      </w:r>
    </w:p>
    <w:p w14:paraId="6751EFF7" w14:textId="298EC02A" w:rsidR="00994978" w:rsidRPr="009F499F" w:rsidRDefault="00A31A1C" w:rsidP="00ED20A1">
      <w:pPr>
        <w:spacing w:after="0" w:line="240" w:lineRule="auto"/>
        <w:ind w:firstLine="709"/>
        <w:jc w:val="both"/>
        <w:rPr>
          <w:rFonts w:ascii="Times New Roman" w:eastAsia="Arial Unicode MS" w:hAnsi="Times New Roman" w:cs="Times New Roman"/>
          <w:strike/>
          <w:color w:val="FF0000"/>
          <w:sz w:val="24"/>
          <w:szCs w:val="24"/>
          <w:lang w:val="ro-RO" w:eastAsia="ru-RU"/>
        </w:rPr>
      </w:pPr>
      <w:r w:rsidRPr="009F499F">
        <w:rPr>
          <w:rFonts w:ascii="Times New Roman" w:eastAsia="Arial Unicode MS" w:hAnsi="Times New Roman" w:cs="Times New Roman"/>
          <w:sz w:val="24"/>
          <w:szCs w:val="24"/>
          <w:lang w:val="ro-RO" w:eastAsia="ru-RU"/>
        </w:rPr>
        <w:t>Regulile care trebuie urmate pentru a determina conformitatea cu limita stabilită în legislație, s</w:t>
      </w:r>
      <w:r w:rsidR="000819A7" w:rsidRPr="009F499F">
        <w:rPr>
          <w:rFonts w:ascii="Times New Roman" w:eastAsia="Arial Unicode MS" w:hAnsi="Times New Roman" w:cs="Times New Roman"/>
          <w:sz w:val="24"/>
          <w:szCs w:val="24"/>
          <w:lang w:val="ro-RO" w:eastAsia="ru-RU"/>
        </w:rPr>
        <w:t>u</w:t>
      </w:r>
      <w:r w:rsidRPr="009F499F">
        <w:rPr>
          <w:rFonts w:ascii="Times New Roman" w:eastAsia="Arial Unicode MS" w:hAnsi="Times New Roman" w:cs="Times New Roman"/>
          <w:sz w:val="24"/>
          <w:szCs w:val="24"/>
          <w:lang w:val="ro-RO" w:eastAsia="ru-RU"/>
        </w:rPr>
        <w:t xml:space="preserve">nt cele prezentate la punctul 1 din prezenta anexă. Cu toate acestea, în cazul în care lotul este considerat neconform </w:t>
      </w:r>
      <w:r w:rsidR="00041C49" w:rsidRPr="009F499F">
        <w:rPr>
          <w:rFonts w:ascii="Times New Roman" w:eastAsia="Arial Unicode MS" w:hAnsi="Times New Roman" w:cs="Times New Roman"/>
          <w:sz w:val="24"/>
          <w:szCs w:val="24"/>
          <w:lang w:val="ro-RO" w:eastAsia="ru-RU"/>
        </w:rPr>
        <w:t>cu limita</w:t>
      </w:r>
      <w:r w:rsidRPr="009F499F">
        <w:rPr>
          <w:rFonts w:ascii="Times New Roman" w:eastAsia="Arial Unicode MS" w:hAnsi="Times New Roman" w:cs="Times New Roman"/>
          <w:sz w:val="24"/>
          <w:szCs w:val="24"/>
          <w:lang w:val="ro-RO" w:eastAsia="ru-RU"/>
        </w:rPr>
        <w:t xml:space="preserve"> stabilită în legislație, măsurătorile se repetă cu metoda specificată în </w:t>
      </w:r>
      <w:r w:rsidRPr="009F499F">
        <w:rPr>
          <w:rFonts w:ascii="Times New Roman" w:hAnsi="Times New Roman" w:cs="Times New Roman"/>
          <w:sz w:val="24"/>
          <w:szCs w:val="24"/>
          <w:lang w:val="ro-RO"/>
        </w:rPr>
        <w:t>prezenta Metodologie</w:t>
      </w:r>
      <w:r w:rsidRPr="009F499F">
        <w:rPr>
          <w:rFonts w:ascii="Times New Roman" w:eastAsia="Arial Unicode MS" w:hAnsi="Times New Roman" w:cs="Times New Roman"/>
          <w:sz w:val="24"/>
          <w:szCs w:val="24"/>
          <w:lang w:val="ro-RO" w:eastAsia="ru-RU"/>
        </w:rPr>
        <w:t>, iar rezultatul se evaluează în conformitate cu punctul 1.</w:t>
      </w:r>
      <w:r w:rsidR="00EB37BC" w:rsidRPr="009F499F">
        <w:rPr>
          <w:rFonts w:ascii="Times New Roman" w:eastAsia="Arial Unicode MS" w:hAnsi="Times New Roman" w:cs="Times New Roman"/>
          <w:sz w:val="24"/>
          <w:szCs w:val="24"/>
          <w:lang w:val="ro-RO" w:eastAsia="ru-RU"/>
        </w:rPr>
        <w:t>”</w:t>
      </w:r>
    </w:p>
    <w:p w14:paraId="41C76F88" w14:textId="77777777" w:rsidR="00ED20A1" w:rsidRPr="009F499F" w:rsidRDefault="00ED20A1" w:rsidP="00FD1B15">
      <w:pPr>
        <w:pStyle w:val="NormalWeb"/>
        <w:spacing w:before="0" w:beforeAutospacing="0" w:after="0" w:afterAutospacing="0"/>
        <w:jc w:val="both"/>
        <w:rPr>
          <w:bCs/>
          <w:iCs/>
          <w:color w:val="000000" w:themeColor="text1"/>
          <w:sz w:val="28"/>
          <w:szCs w:val="28"/>
          <w:lang w:val="ro-RO"/>
        </w:rPr>
      </w:pPr>
    </w:p>
    <w:p w14:paraId="7DD1ABA2" w14:textId="3BBBD183" w:rsidR="00F31D62" w:rsidRPr="00025907" w:rsidRDefault="00F31D62" w:rsidP="007D1437">
      <w:pPr>
        <w:pStyle w:val="NormalWeb"/>
        <w:numPr>
          <w:ilvl w:val="0"/>
          <w:numId w:val="1"/>
        </w:numPr>
        <w:tabs>
          <w:tab w:val="left" w:pos="993"/>
        </w:tabs>
        <w:spacing w:before="0" w:beforeAutospacing="0" w:after="0" w:afterAutospacing="0"/>
        <w:ind w:left="0" w:firstLine="567"/>
        <w:rPr>
          <w:bCs/>
          <w:iCs/>
          <w:color w:val="000000" w:themeColor="text1"/>
          <w:sz w:val="28"/>
          <w:szCs w:val="28"/>
          <w:lang w:val="ro-RO"/>
        </w:rPr>
      </w:pPr>
      <w:r w:rsidRPr="00025907">
        <w:rPr>
          <w:bCs/>
          <w:iCs/>
          <w:color w:val="000000" w:themeColor="text1"/>
          <w:sz w:val="28"/>
          <w:szCs w:val="28"/>
          <w:lang w:val="ro-RO"/>
        </w:rPr>
        <w:t xml:space="preserve">Anexa nr.8 </w:t>
      </w:r>
      <w:r w:rsidR="007D1437" w:rsidRPr="00025907">
        <w:rPr>
          <w:bCs/>
          <w:iCs/>
          <w:color w:val="000000" w:themeColor="text1"/>
          <w:sz w:val="28"/>
          <w:szCs w:val="28"/>
          <w:lang w:val="ro-RO"/>
        </w:rPr>
        <w:t>la Metodologie, va avea următorul cuprins:</w:t>
      </w:r>
    </w:p>
    <w:p w14:paraId="55D22F36" w14:textId="77777777" w:rsidR="00EB37BC" w:rsidRPr="00025907" w:rsidRDefault="00EB37BC" w:rsidP="00281B2E">
      <w:pPr>
        <w:spacing w:after="0" w:line="240" w:lineRule="auto"/>
        <w:jc w:val="center"/>
        <w:textAlignment w:val="baseline"/>
        <w:rPr>
          <w:rFonts w:ascii="Times New Roman" w:hAnsi="Times New Roman" w:cs="Times New Roman"/>
          <w:b/>
          <w:sz w:val="28"/>
          <w:szCs w:val="28"/>
          <w:lang w:val="ro-RO" w:eastAsia="ru-RU"/>
        </w:rPr>
      </w:pPr>
    </w:p>
    <w:p w14:paraId="5AE11082" w14:textId="03D2E096" w:rsidR="00ED20A1" w:rsidRPr="00025907" w:rsidRDefault="00EB37BC" w:rsidP="00366DE3">
      <w:pPr>
        <w:spacing w:after="0" w:line="240" w:lineRule="auto"/>
        <w:jc w:val="right"/>
        <w:textAlignment w:val="baseline"/>
        <w:rPr>
          <w:rFonts w:ascii="Times New Roman" w:hAnsi="Times New Roman" w:cs="Times New Roman"/>
          <w:sz w:val="24"/>
          <w:szCs w:val="24"/>
          <w:lang w:val="ro-RO" w:eastAsia="ru-RU"/>
        </w:rPr>
      </w:pPr>
      <w:r w:rsidRPr="00025907">
        <w:rPr>
          <w:rFonts w:ascii="Times New Roman" w:hAnsi="Times New Roman" w:cs="Times New Roman"/>
          <w:sz w:val="24"/>
          <w:szCs w:val="24"/>
          <w:lang w:val="ro-RO" w:eastAsia="ru-RU"/>
        </w:rPr>
        <w:t>„</w:t>
      </w:r>
      <w:r w:rsidR="00ED20A1" w:rsidRPr="00025907">
        <w:rPr>
          <w:rFonts w:ascii="Times New Roman" w:hAnsi="Times New Roman" w:cs="Times New Roman"/>
          <w:sz w:val="24"/>
          <w:szCs w:val="24"/>
          <w:lang w:val="ro-RO" w:eastAsia="ru-RU"/>
        </w:rPr>
        <w:t>Anexa nr. 8</w:t>
      </w:r>
    </w:p>
    <w:p w14:paraId="72FA9467" w14:textId="77777777" w:rsidR="00366DE3" w:rsidRPr="00025907" w:rsidRDefault="00366DE3" w:rsidP="00366DE3">
      <w:pPr>
        <w:spacing w:after="0" w:line="240" w:lineRule="auto"/>
        <w:jc w:val="right"/>
        <w:textAlignment w:val="baseline"/>
        <w:rPr>
          <w:rFonts w:ascii="Times New Roman" w:hAnsi="Times New Roman" w:cs="Times New Roman"/>
          <w:sz w:val="24"/>
          <w:szCs w:val="24"/>
          <w:lang w:val="ro-RO" w:eastAsia="ru-RU"/>
        </w:rPr>
      </w:pPr>
      <w:r w:rsidRPr="00025907">
        <w:rPr>
          <w:rFonts w:ascii="Times New Roman" w:hAnsi="Times New Roman" w:cs="Times New Roman"/>
          <w:sz w:val="24"/>
          <w:szCs w:val="24"/>
          <w:lang w:val="ro-RO" w:eastAsia="ru-RU"/>
        </w:rPr>
        <w:t>l</w:t>
      </w:r>
      <w:r w:rsidR="00ED20A1" w:rsidRPr="00025907">
        <w:rPr>
          <w:rFonts w:ascii="Times New Roman" w:hAnsi="Times New Roman" w:cs="Times New Roman"/>
          <w:sz w:val="24"/>
          <w:szCs w:val="24"/>
          <w:lang w:val="ro-RO" w:eastAsia="ru-RU"/>
        </w:rPr>
        <w:t xml:space="preserve">a Metodologia de analiză și </w:t>
      </w:r>
    </w:p>
    <w:p w14:paraId="2C69A6C4" w14:textId="77777777" w:rsidR="00366DE3" w:rsidRPr="00025907" w:rsidRDefault="00ED20A1" w:rsidP="00366DE3">
      <w:pPr>
        <w:spacing w:after="0" w:line="240" w:lineRule="auto"/>
        <w:jc w:val="right"/>
        <w:textAlignment w:val="baseline"/>
        <w:rPr>
          <w:rFonts w:ascii="Times New Roman" w:hAnsi="Times New Roman" w:cs="Times New Roman"/>
          <w:sz w:val="24"/>
          <w:szCs w:val="24"/>
          <w:lang w:val="ro-RO" w:eastAsia="ru-RU"/>
        </w:rPr>
      </w:pPr>
      <w:r w:rsidRPr="00025907">
        <w:rPr>
          <w:rFonts w:ascii="Times New Roman" w:hAnsi="Times New Roman" w:cs="Times New Roman"/>
          <w:sz w:val="24"/>
          <w:szCs w:val="24"/>
          <w:lang w:val="ro-RO" w:eastAsia="ru-RU"/>
        </w:rPr>
        <w:t>evaluare calitativă</w:t>
      </w:r>
      <w:r w:rsidR="00366DE3" w:rsidRPr="00025907">
        <w:rPr>
          <w:rFonts w:ascii="Times New Roman" w:hAnsi="Times New Roman" w:cs="Times New Roman"/>
          <w:sz w:val="24"/>
          <w:szCs w:val="24"/>
          <w:lang w:val="ro-RO" w:eastAsia="ru-RU"/>
        </w:rPr>
        <w:t xml:space="preserve"> a laptelui</w:t>
      </w:r>
    </w:p>
    <w:p w14:paraId="598CA641" w14:textId="6C2F749B" w:rsidR="00ED20A1" w:rsidRPr="009F499F" w:rsidRDefault="00366DE3" w:rsidP="00366DE3">
      <w:pPr>
        <w:spacing w:after="0" w:line="240" w:lineRule="auto"/>
        <w:jc w:val="right"/>
        <w:textAlignment w:val="baseline"/>
        <w:rPr>
          <w:rFonts w:ascii="Times New Roman" w:hAnsi="Times New Roman" w:cs="Times New Roman"/>
          <w:sz w:val="24"/>
          <w:szCs w:val="24"/>
          <w:lang w:val="ro-RO" w:eastAsia="ru-RU"/>
        </w:rPr>
      </w:pPr>
      <w:r w:rsidRPr="00025907">
        <w:rPr>
          <w:rFonts w:ascii="Times New Roman" w:hAnsi="Times New Roman" w:cs="Times New Roman"/>
          <w:sz w:val="24"/>
          <w:szCs w:val="24"/>
          <w:lang w:val="ro-RO" w:eastAsia="ru-RU"/>
        </w:rPr>
        <w:t>și a produselor lactate</w:t>
      </w:r>
    </w:p>
    <w:p w14:paraId="7399627B" w14:textId="77777777" w:rsidR="00366DE3" w:rsidRPr="009F499F" w:rsidRDefault="00366DE3" w:rsidP="00366DE3">
      <w:pPr>
        <w:spacing w:after="0" w:line="240" w:lineRule="auto"/>
        <w:jc w:val="right"/>
        <w:textAlignment w:val="baseline"/>
        <w:rPr>
          <w:rFonts w:ascii="Times New Roman" w:hAnsi="Times New Roman" w:cs="Times New Roman"/>
          <w:sz w:val="24"/>
          <w:szCs w:val="24"/>
          <w:lang w:val="ro-RO" w:eastAsia="ru-RU"/>
        </w:rPr>
      </w:pPr>
    </w:p>
    <w:p w14:paraId="048A896D" w14:textId="0743266B" w:rsidR="00F31D62" w:rsidRPr="009F499F" w:rsidRDefault="00F31D62" w:rsidP="00281B2E">
      <w:pPr>
        <w:spacing w:after="0" w:line="240" w:lineRule="auto"/>
        <w:jc w:val="center"/>
        <w:textAlignment w:val="baseline"/>
        <w:rPr>
          <w:rFonts w:ascii="Times New Roman" w:eastAsia="Arial Unicode MS" w:hAnsi="Times New Roman" w:cs="Times New Roman"/>
          <w:b/>
          <w:bCs/>
          <w:sz w:val="24"/>
          <w:szCs w:val="24"/>
          <w:lang w:val="ro-RO"/>
        </w:rPr>
      </w:pPr>
      <w:r w:rsidRPr="009F499F">
        <w:rPr>
          <w:rFonts w:ascii="Times New Roman" w:hAnsi="Times New Roman" w:cs="Times New Roman"/>
          <w:b/>
          <w:sz w:val="24"/>
          <w:szCs w:val="24"/>
          <w:lang w:val="ro-RO" w:eastAsia="ru-RU"/>
        </w:rPr>
        <w:lastRenderedPageBreak/>
        <w:t>Metoda de referință pentru detectarea laptelui de vacă ş</w:t>
      </w:r>
      <w:r w:rsidRPr="009F499F">
        <w:rPr>
          <w:rFonts w:ascii="Times New Roman" w:eastAsia="Arial Unicode MS" w:hAnsi="Times New Roman" w:cs="Times New Roman"/>
          <w:b/>
          <w:bCs/>
          <w:sz w:val="24"/>
          <w:szCs w:val="24"/>
          <w:lang w:val="ro-RO"/>
        </w:rPr>
        <w:t>i a cazeinatului</w:t>
      </w:r>
    </w:p>
    <w:p w14:paraId="51C6BF29" w14:textId="0BD972F5" w:rsidR="00F31D62" w:rsidRPr="009F499F" w:rsidRDefault="00F31D62" w:rsidP="00281B2E">
      <w:pPr>
        <w:spacing w:after="0" w:line="240" w:lineRule="auto"/>
        <w:jc w:val="center"/>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lang w:val="ro-RO"/>
        </w:rPr>
        <w:t>în br</w:t>
      </w:r>
      <w:r w:rsidR="000819A7" w:rsidRPr="009F499F">
        <w:rPr>
          <w:rFonts w:ascii="Times New Roman" w:eastAsia="Arial Unicode MS" w:hAnsi="Times New Roman" w:cs="Times New Roman"/>
          <w:b/>
          <w:bCs/>
          <w:sz w:val="24"/>
          <w:szCs w:val="24"/>
          <w:lang w:val="ro-RO"/>
        </w:rPr>
        <w:t>â</w:t>
      </w:r>
      <w:r w:rsidRPr="009F499F">
        <w:rPr>
          <w:rFonts w:ascii="Times New Roman" w:eastAsia="Arial Unicode MS" w:hAnsi="Times New Roman" w:cs="Times New Roman"/>
          <w:b/>
          <w:bCs/>
          <w:sz w:val="24"/>
          <w:szCs w:val="24"/>
          <w:lang w:val="ro-RO"/>
        </w:rPr>
        <w:t>nzeturile produse din lapte de oaie, lapte de capră sau lapte</w:t>
      </w:r>
    </w:p>
    <w:p w14:paraId="50A07A4F" w14:textId="77777777" w:rsidR="00F31D62" w:rsidRPr="009F499F" w:rsidRDefault="00F31D62" w:rsidP="00281B2E">
      <w:pPr>
        <w:spacing w:after="0" w:line="240" w:lineRule="auto"/>
        <w:jc w:val="center"/>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lang w:val="ro-RO"/>
        </w:rPr>
        <w:t>de bivoliţă sau din amestecuri de lapte de oaie, capră şi bivoliţă</w:t>
      </w:r>
    </w:p>
    <w:p w14:paraId="3781108D" w14:textId="77777777" w:rsidR="00F31D62" w:rsidRPr="009F499F" w:rsidRDefault="00F31D62" w:rsidP="00281B2E">
      <w:pPr>
        <w:spacing w:after="0" w:line="240" w:lineRule="auto"/>
        <w:jc w:val="both"/>
        <w:textAlignment w:val="baseline"/>
        <w:rPr>
          <w:rFonts w:ascii="Times New Roman" w:eastAsia="Arial Unicode MS" w:hAnsi="Times New Roman" w:cs="Times New Roman"/>
          <w:b/>
          <w:bCs/>
          <w:sz w:val="24"/>
          <w:szCs w:val="24"/>
          <w:lang w:val="ro-RO"/>
        </w:rPr>
      </w:pPr>
    </w:p>
    <w:p w14:paraId="6D64C19E" w14:textId="3848921F" w:rsidR="00F31D62" w:rsidRPr="009F499F" w:rsidRDefault="00F31D62" w:rsidP="00AA693B">
      <w:pPr>
        <w:numPr>
          <w:ilvl w:val="0"/>
          <w:numId w:val="38"/>
        </w:numPr>
        <w:tabs>
          <w:tab w:val="left" w:pos="993"/>
        </w:tabs>
        <w:spacing w:after="0" w:line="240" w:lineRule="auto"/>
        <w:ind w:left="0" w:firstLine="709"/>
        <w:contextualSpacing/>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eastAsia="ru-RU"/>
        </w:rPr>
        <w:t xml:space="preserve">Metoda implică o procedură de </w:t>
      </w:r>
      <w:r w:rsidRPr="009F499F">
        <w:rPr>
          <w:rFonts w:ascii="Times New Roman" w:eastAsia="Arial Unicode MS" w:hAnsi="Times New Roman" w:cs="Times New Roman"/>
          <w:sz w:val="24"/>
          <w:szCs w:val="24"/>
          <w:lang w:val="ro-RO"/>
        </w:rPr>
        <w:t>detectare a laptelui de vacă şi a cazeinei în br</w:t>
      </w:r>
      <w:r w:rsidR="000819A7" w:rsidRPr="009F499F">
        <w:rPr>
          <w:rFonts w:ascii="Times New Roman" w:eastAsia="Arial Unicode MS" w:hAnsi="Times New Roman" w:cs="Times New Roman"/>
          <w:sz w:val="24"/>
          <w:szCs w:val="24"/>
          <w:lang w:val="ro-RO"/>
        </w:rPr>
        <w:t>â</w:t>
      </w:r>
      <w:r w:rsidRPr="009F499F">
        <w:rPr>
          <w:rFonts w:ascii="Times New Roman" w:eastAsia="Arial Unicode MS" w:hAnsi="Times New Roman" w:cs="Times New Roman"/>
          <w:sz w:val="24"/>
          <w:szCs w:val="24"/>
          <w:lang w:val="ro-RO"/>
        </w:rPr>
        <w:t>nzeturile produse din lapte de oaie, lapte de capră, lapte de bivoliţă sau din amestecuri de lapte de oaie, capră şi de bivoliţă prin focalizarea izoelectrică a γ-cazeinelor după plasminoliză.</w:t>
      </w:r>
    </w:p>
    <w:p w14:paraId="4D64C6C7" w14:textId="77777777" w:rsidR="00F31D62" w:rsidRPr="009F499F" w:rsidRDefault="00F31D62" w:rsidP="00281B2E">
      <w:pPr>
        <w:tabs>
          <w:tab w:val="left" w:pos="993"/>
        </w:tabs>
        <w:spacing w:after="0" w:line="240" w:lineRule="auto"/>
        <w:contextualSpacing/>
        <w:jc w:val="both"/>
        <w:textAlignment w:val="baseline"/>
        <w:rPr>
          <w:rFonts w:ascii="Times New Roman" w:eastAsia="Arial Unicode MS" w:hAnsi="Times New Roman" w:cs="Times New Roman"/>
          <w:bCs/>
          <w:sz w:val="24"/>
          <w:szCs w:val="24"/>
          <w:lang w:val="ro-RO"/>
        </w:rPr>
      </w:pPr>
    </w:p>
    <w:p w14:paraId="2E2AAE37" w14:textId="5E16D8AF" w:rsidR="00F31D62" w:rsidRPr="009F499F" w:rsidRDefault="00F31D62" w:rsidP="00AA693B">
      <w:pPr>
        <w:numPr>
          <w:ilvl w:val="0"/>
          <w:numId w:val="38"/>
        </w:numPr>
        <w:tabs>
          <w:tab w:val="left" w:pos="993"/>
        </w:tabs>
        <w:spacing w:after="0" w:line="240" w:lineRule="auto"/>
        <w:ind w:left="0" w:firstLine="709"/>
        <w:contextualSpacing/>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Această metodă poate fi utilizată pentru detectarea sensibilă şi specifică a laptelui de vacă natural şi tratat termic şi a cazeinatului în br</w:t>
      </w:r>
      <w:r w:rsidR="000819A7" w:rsidRPr="009F499F">
        <w:rPr>
          <w:rFonts w:ascii="Times New Roman" w:eastAsia="Arial Unicode MS" w:hAnsi="Times New Roman" w:cs="Times New Roman"/>
          <w:sz w:val="24"/>
          <w:szCs w:val="24"/>
          <w:lang w:val="ro-RO"/>
        </w:rPr>
        <w:t>â</w:t>
      </w:r>
      <w:r w:rsidRPr="009F499F">
        <w:rPr>
          <w:rFonts w:ascii="Times New Roman" w:eastAsia="Arial Unicode MS" w:hAnsi="Times New Roman" w:cs="Times New Roman"/>
          <w:sz w:val="24"/>
          <w:szCs w:val="24"/>
          <w:lang w:val="ro-RO"/>
        </w:rPr>
        <w:t>nzeturile proaspete şi maturate produse din lapte de oaie, lapte de capră, lapte de bivoliţă sau din amestecuri de lapte de oaie, capră şi de bivoliţă. Nu poate fi utilizată pentru detectarea modificării</w:t>
      </w:r>
      <w:r w:rsidR="00366DE3" w:rsidRPr="009F499F">
        <w:rPr>
          <w:rFonts w:ascii="Times New Roman" w:eastAsia="Arial Unicode MS" w:hAnsi="Times New Roman" w:cs="Times New Roman"/>
          <w:sz w:val="24"/>
          <w:szCs w:val="24"/>
          <w:lang w:val="ro-RO"/>
        </w:rPr>
        <w:t xml:space="preserve"> </w:t>
      </w:r>
      <w:r w:rsidRPr="009F499F">
        <w:rPr>
          <w:rFonts w:ascii="Times New Roman" w:eastAsia="Arial Unicode MS" w:hAnsi="Times New Roman" w:cs="Times New Roman"/>
          <w:sz w:val="24"/>
          <w:szCs w:val="24"/>
          <w:lang w:val="ro-RO"/>
        </w:rPr>
        <w:t>laptelui şi a br</w:t>
      </w:r>
      <w:r w:rsidR="000819A7" w:rsidRPr="009F499F">
        <w:rPr>
          <w:rFonts w:ascii="Times New Roman" w:eastAsia="Arial Unicode MS" w:hAnsi="Times New Roman" w:cs="Times New Roman"/>
          <w:sz w:val="24"/>
          <w:szCs w:val="24"/>
          <w:lang w:val="ro-RO"/>
        </w:rPr>
        <w:t>â</w:t>
      </w:r>
      <w:r w:rsidRPr="009F499F">
        <w:rPr>
          <w:rFonts w:ascii="Times New Roman" w:eastAsia="Arial Unicode MS" w:hAnsi="Times New Roman" w:cs="Times New Roman"/>
          <w:sz w:val="24"/>
          <w:szCs w:val="24"/>
          <w:lang w:val="ro-RO"/>
        </w:rPr>
        <w:t>nzei cu concentrate proteice din zer de bovine tratate termic.</w:t>
      </w:r>
    </w:p>
    <w:p w14:paraId="366A395D" w14:textId="77777777" w:rsidR="00F31D62" w:rsidRPr="009F499F" w:rsidRDefault="00F31D62" w:rsidP="00281B2E">
      <w:pPr>
        <w:tabs>
          <w:tab w:val="left" w:pos="993"/>
        </w:tabs>
        <w:spacing w:after="0" w:line="240" w:lineRule="auto"/>
        <w:ind w:left="709"/>
        <w:contextualSpacing/>
        <w:jc w:val="both"/>
        <w:textAlignment w:val="baseline"/>
        <w:rPr>
          <w:rFonts w:ascii="Times New Roman" w:eastAsia="Arial Unicode MS" w:hAnsi="Times New Roman" w:cs="Times New Roman"/>
          <w:bCs/>
          <w:sz w:val="24"/>
          <w:szCs w:val="24"/>
          <w:lang w:val="ro-RO"/>
        </w:rPr>
      </w:pPr>
    </w:p>
    <w:p w14:paraId="24278645" w14:textId="77777777" w:rsidR="00F31D62" w:rsidRPr="009F499F" w:rsidRDefault="00F31D62" w:rsidP="00AA693B">
      <w:pPr>
        <w:numPr>
          <w:ilvl w:val="0"/>
          <w:numId w:val="38"/>
        </w:numPr>
        <w:tabs>
          <w:tab w:val="left" w:pos="993"/>
        </w:tabs>
        <w:spacing w:after="0" w:line="240" w:lineRule="auto"/>
        <w:ind w:left="0" w:firstLine="709"/>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Principiul metodei constă în:</w:t>
      </w:r>
    </w:p>
    <w:p w14:paraId="1B56C49C" w14:textId="2AECCEA8" w:rsidR="00F31D62" w:rsidRPr="009F499F" w:rsidRDefault="00F31D62" w:rsidP="00366DE3">
      <w:pPr>
        <w:numPr>
          <w:ilvl w:val="0"/>
          <w:numId w:val="39"/>
        </w:numPr>
        <w:tabs>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izolarea cazeinei din br</w:t>
      </w:r>
      <w:r w:rsidR="000819A7" w:rsidRPr="009F499F">
        <w:rPr>
          <w:rFonts w:ascii="Times New Roman" w:eastAsia="Arial Unicode MS" w:hAnsi="Times New Roman" w:cs="Times New Roman"/>
          <w:sz w:val="24"/>
          <w:szCs w:val="24"/>
          <w:lang w:val="ro-RO"/>
        </w:rPr>
        <w:t>â</w:t>
      </w:r>
      <w:r w:rsidRPr="009F499F">
        <w:rPr>
          <w:rFonts w:ascii="Times New Roman" w:eastAsia="Arial Unicode MS" w:hAnsi="Times New Roman" w:cs="Times New Roman"/>
          <w:sz w:val="24"/>
          <w:szCs w:val="24"/>
          <w:lang w:val="ro-RO"/>
        </w:rPr>
        <w:t>nză şi din standardele de referință;</w:t>
      </w:r>
    </w:p>
    <w:p w14:paraId="6AC14958" w14:textId="04A7B6BF" w:rsidR="00F31D62" w:rsidRPr="009F499F" w:rsidRDefault="00F31D62" w:rsidP="00366DE3">
      <w:pPr>
        <w:numPr>
          <w:ilvl w:val="0"/>
          <w:numId w:val="39"/>
        </w:numPr>
        <w:tabs>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dizolvarea cazeinelor izolate şi supunerea lor la clivare cu plasmină;</w:t>
      </w:r>
    </w:p>
    <w:p w14:paraId="1427A969" w14:textId="12F99399" w:rsidR="00F31D62" w:rsidRPr="009F499F" w:rsidRDefault="00F31D62" w:rsidP="00366DE3">
      <w:pPr>
        <w:numPr>
          <w:ilvl w:val="0"/>
          <w:numId w:val="39"/>
        </w:numPr>
        <w:tabs>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focalizarea izoelectrică a cazeinelor trat</w:t>
      </w:r>
      <w:r w:rsidR="00307AB0" w:rsidRPr="009F499F">
        <w:rPr>
          <w:rFonts w:ascii="Times New Roman" w:eastAsia="Arial Unicode MS" w:hAnsi="Times New Roman" w:cs="Times New Roman"/>
          <w:sz w:val="24"/>
          <w:szCs w:val="24"/>
          <w:lang w:val="ro-RO"/>
        </w:rPr>
        <w:t>ate cu plasmină în prezenţa uree</w:t>
      </w:r>
      <w:r w:rsidRPr="009F499F">
        <w:rPr>
          <w:rFonts w:ascii="Times New Roman" w:eastAsia="Arial Unicode MS" w:hAnsi="Times New Roman" w:cs="Times New Roman"/>
          <w:sz w:val="24"/>
          <w:szCs w:val="24"/>
          <w:lang w:val="ro-RO"/>
        </w:rPr>
        <w:t>i şi colorarea proteinelor;</w:t>
      </w:r>
    </w:p>
    <w:p w14:paraId="509ADEF6" w14:textId="5276BBC4" w:rsidR="00F31D62" w:rsidRPr="009F499F" w:rsidRDefault="00F31D62" w:rsidP="00366DE3">
      <w:pPr>
        <w:numPr>
          <w:ilvl w:val="0"/>
          <w:numId w:val="39"/>
        </w:numPr>
        <w:tabs>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evaluarea profilelor colorate de cazeină γ</w:t>
      </w:r>
      <w:r w:rsidRPr="009F499F">
        <w:rPr>
          <w:rFonts w:ascii="Times New Roman" w:eastAsia="Arial Unicode MS" w:hAnsi="Times New Roman" w:cs="Times New Roman"/>
          <w:sz w:val="24"/>
          <w:szCs w:val="24"/>
          <w:bdr w:val="none" w:sz="0" w:space="0" w:color="auto" w:frame="1"/>
          <w:vertAlign w:val="subscript"/>
          <w:lang w:val="ro-RO"/>
        </w:rPr>
        <w:t xml:space="preserve">3 </w:t>
      </w:r>
      <w:r w:rsidRPr="009F499F">
        <w:rPr>
          <w:rFonts w:ascii="Times New Roman" w:eastAsia="Arial Unicode MS" w:hAnsi="Times New Roman" w:cs="Times New Roman"/>
          <w:sz w:val="24"/>
          <w:szCs w:val="24"/>
          <w:bdr w:val="none" w:sz="0" w:space="0" w:color="auto" w:frame="1"/>
          <w:lang w:val="ro-RO"/>
        </w:rPr>
        <w:t>și</w:t>
      </w:r>
      <w:r w:rsidRPr="009F499F">
        <w:rPr>
          <w:rFonts w:ascii="Times New Roman" w:eastAsia="Arial Unicode MS" w:hAnsi="Times New Roman" w:cs="Times New Roman"/>
          <w:sz w:val="24"/>
          <w:szCs w:val="24"/>
          <w:bdr w:val="none" w:sz="0" w:space="0" w:color="auto" w:frame="1"/>
          <w:vertAlign w:val="subscript"/>
          <w:lang w:val="ro-RO"/>
        </w:rPr>
        <w:t xml:space="preserve"> </w:t>
      </w:r>
      <w:r w:rsidRPr="009F499F">
        <w:rPr>
          <w:rFonts w:ascii="Times New Roman" w:eastAsia="Arial Unicode MS" w:hAnsi="Times New Roman" w:cs="Times New Roman"/>
          <w:sz w:val="24"/>
          <w:szCs w:val="24"/>
          <w:lang w:val="ro-RO"/>
        </w:rPr>
        <w:t>γ</w:t>
      </w:r>
      <w:r w:rsidRPr="009F499F">
        <w:rPr>
          <w:rFonts w:ascii="Times New Roman" w:eastAsia="Arial Unicode MS" w:hAnsi="Times New Roman" w:cs="Times New Roman"/>
          <w:sz w:val="24"/>
          <w:szCs w:val="24"/>
          <w:bdr w:val="none" w:sz="0" w:space="0" w:color="auto" w:frame="1"/>
          <w:vertAlign w:val="subscript"/>
          <w:lang w:val="ro-RO"/>
        </w:rPr>
        <w:t xml:space="preserve">2 </w:t>
      </w:r>
      <w:r w:rsidRPr="009F499F">
        <w:rPr>
          <w:rFonts w:ascii="Times New Roman" w:eastAsia="Arial Unicode MS" w:hAnsi="Times New Roman" w:cs="Times New Roman"/>
          <w:sz w:val="24"/>
          <w:szCs w:val="24"/>
          <w:lang w:val="ro-RO"/>
        </w:rPr>
        <w:t>(dovadă a prezenţei laptelui de vacă) prin compararea profilului obţinut din probă cu cele obţinute în acelaşi gel din  standardele de referinţă conţin</w:t>
      </w:r>
      <w:r w:rsidR="000819A7" w:rsidRPr="009F499F">
        <w:rPr>
          <w:rFonts w:ascii="Times New Roman" w:eastAsia="Arial Unicode MS" w:hAnsi="Times New Roman" w:cs="Times New Roman"/>
          <w:sz w:val="24"/>
          <w:szCs w:val="24"/>
          <w:lang w:val="ro-RO"/>
        </w:rPr>
        <w:t>â</w:t>
      </w:r>
      <w:r w:rsidRPr="009F499F">
        <w:rPr>
          <w:rFonts w:ascii="Times New Roman" w:eastAsia="Arial Unicode MS" w:hAnsi="Times New Roman" w:cs="Times New Roman"/>
          <w:sz w:val="24"/>
          <w:szCs w:val="24"/>
          <w:lang w:val="ro-RO"/>
        </w:rPr>
        <w:t>nd 0 % şi 1 % lapte de vacă.</w:t>
      </w:r>
    </w:p>
    <w:p w14:paraId="60685796" w14:textId="77777777" w:rsidR="00F31D62" w:rsidRPr="009F499F" w:rsidRDefault="00F31D62" w:rsidP="00281B2E">
      <w:pPr>
        <w:tabs>
          <w:tab w:val="left" w:pos="993"/>
        </w:tabs>
        <w:spacing w:after="0" w:line="240" w:lineRule="auto"/>
        <w:contextualSpacing/>
        <w:jc w:val="both"/>
        <w:textAlignment w:val="baseline"/>
        <w:rPr>
          <w:rFonts w:ascii="Times New Roman" w:eastAsia="Arial Unicode MS" w:hAnsi="Times New Roman" w:cs="Times New Roman"/>
          <w:bCs/>
          <w:sz w:val="24"/>
          <w:szCs w:val="24"/>
          <w:lang w:val="ro-RO"/>
        </w:rPr>
      </w:pPr>
    </w:p>
    <w:p w14:paraId="487771A9" w14:textId="77777777" w:rsidR="00AA693B" w:rsidRPr="009F499F" w:rsidRDefault="00AA693B" w:rsidP="00AA693B">
      <w:pPr>
        <w:numPr>
          <w:ilvl w:val="0"/>
          <w:numId w:val="38"/>
        </w:numPr>
        <w:tabs>
          <w:tab w:val="left" w:pos="993"/>
        </w:tabs>
        <w:spacing w:after="0" w:line="240" w:lineRule="auto"/>
        <w:ind w:left="0" w:firstLine="709"/>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sz w:val="24"/>
          <w:szCs w:val="24"/>
          <w:lang w:val="ro-RO"/>
        </w:rPr>
        <w:t>Reactivi</w:t>
      </w:r>
    </w:p>
    <w:p w14:paraId="1DF4F5A1" w14:textId="29503331" w:rsidR="00F31D62" w:rsidRPr="009F499F" w:rsidRDefault="00F31D62" w:rsidP="00AA693B">
      <w:pPr>
        <w:tabs>
          <w:tab w:val="left" w:pos="993"/>
        </w:tabs>
        <w:spacing w:after="0" w:line="240" w:lineRule="auto"/>
        <w:ind w:firstLine="709"/>
        <w:contextualSpacing/>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În afara cazurilor în care se indică altfel, se utilizează produse chimice de</w:t>
      </w:r>
      <w:r w:rsidR="001054C7" w:rsidRPr="009F499F">
        <w:rPr>
          <w:rFonts w:ascii="Times New Roman" w:eastAsia="Arial Unicode MS" w:hAnsi="Times New Roman" w:cs="Times New Roman"/>
          <w:sz w:val="24"/>
          <w:szCs w:val="24"/>
          <w:lang w:val="ro-RO"/>
        </w:rPr>
        <w:t xml:space="preserve"> </w:t>
      </w:r>
      <w:r w:rsidRPr="009F499F">
        <w:rPr>
          <w:rFonts w:ascii="Times New Roman" w:eastAsia="Arial Unicode MS" w:hAnsi="Times New Roman" w:cs="Times New Roman"/>
          <w:sz w:val="24"/>
          <w:szCs w:val="24"/>
          <w:lang w:val="ro-RO"/>
        </w:rPr>
        <w:t xml:space="preserve">calitate </w:t>
      </w:r>
      <w:r w:rsidRPr="009F499F">
        <w:rPr>
          <w:rFonts w:ascii="Times New Roman" w:eastAsia="Arial Unicode MS" w:hAnsi="Times New Roman" w:cs="Times New Roman"/>
          <w:color w:val="000000" w:themeColor="text1"/>
          <w:sz w:val="24"/>
          <w:szCs w:val="24"/>
          <w:lang w:val="ro-RO"/>
        </w:rPr>
        <w:t>analitică</w:t>
      </w:r>
      <w:r w:rsidRPr="009F499F">
        <w:rPr>
          <w:rFonts w:ascii="Times New Roman" w:eastAsia="Arial Unicode MS" w:hAnsi="Times New Roman" w:cs="Times New Roman"/>
          <w:sz w:val="24"/>
          <w:szCs w:val="24"/>
          <w:lang w:val="ro-RO"/>
        </w:rPr>
        <w:t>. Apa trebuie să fie dublu</w:t>
      </w:r>
      <w:r w:rsidR="001054C7" w:rsidRPr="009F499F">
        <w:rPr>
          <w:rFonts w:ascii="Times New Roman" w:eastAsia="Arial Unicode MS" w:hAnsi="Times New Roman" w:cs="Times New Roman"/>
          <w:sz w:val="24"/>
          <w:szCs w:val="24"/>
          <w:lang w:val="ro-RO"/>
        </w:rPr>
        <w:t xml:space="preserve"> </w:t>
      </w:r>
      <w:r w:rsidRPr="009F499F">
        <w:rPr>
          <w:rFonts w:ascii="Times New Roman" w:eastAsia="Arial Unicode MS" w:hAnsi="Times New Roman" w:cs="Times New Roman"/>
          <w:sz w:val="24"/>
          <w:szCs w:val="24"/>
          <w:lang w:val="ro-RO"/>
        </w:rPr>
        <w:t>distilată sau de o puritate echivalentă.</w:t>
      </w:r>
    </w:p>
    <w:p w14:paraId="597FD6B0" w14:textId="247F134F" w:rsidR="00F31D62" w:rsidRPr="009F499F" w:rsidRDefault="00F31D62" w:rsidP="00281B2E">
      <w:pPr>
        <w:tabs>
          <w:tab w:val="left" w:pos="993"/>
        </w:tabs>
        <w:spacing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 xml:space="preserve">Următoarele detalii se aplică gelurilor de poliacrilamide cu conţinut de uree preparate în laborator, având dimensiunile de 265 × 125 × 0,25 mm. În cazul în care se utilizează geluri de alte dimensiuni sau tipuri, poate fi necesară </w:t>
      </w:r>
      <w:r w:rsidRPr="009F499F">
        <w:rPr>
          <w:rFonts w:ascii="Times New Roman" w:eastAsia="Arial Unicode MS" w:hAnsi="Times New Roman" w:cs="Times New Roman"/>
          <w:color w:val="000000" w:themeColor="text1"/>
          <w:sz w:val="24"/>
          <w:szCs w:val="24"/>
          <w:lang w:val="ro-RO"/>
        </w:rPr>
        <w:t xml:space="preserve">ajustarea </w:t>
      </w:r>
      <w:r w:rsidRPr="009F499F">
        <w:rPr>
          <w:rFonts w:ascii="Times New Roman" w:eastAsia="Arial Unicode MS" w:hAnsi="Times New Roman" w:cs="Times New Roman"/>
          <w:sz w:val="24"/>
          <w:szCs w:val="24"/>
          <w:lang w:val="ro-RO"/>
        </w:rPr>
        <w:t>condițiilor de separare.</w:t>
      </w:r>
    </w:p>
    <w:p w14:paraId="185BF66E" w14:textId="42349B40" w:rsidR="00F31D62" w:rsidRPr="009F499F" w:rsidRDefault="00F31D62" w:rsidP="00450010">
      <w:pPr>
        <w:pStyle w:val="Listparagraf"/>
        <w:tabs>
          <w:tab w:val="left" w:pos="993"/>
        </w:tabs>
        <w:spacing w:after="60" w:line="240" w:lineRule="auto"/>
        <w:ind w:left="0" w:firstLine="567"/>
        <w:jc w:val="both"/>
        <w:textAlignment w:val="baseline"/>
        <w:rPr>
          <w:rFonts w:ascii="Times New Roman" w:eastAsia="Arial Unicode MS" w:hAnsi="Times New Roman" w:cs="Times New Roman"/>
          <w:b/>
          <w:bCs/>
          <w:i/>
          <w:sz w:val="24"/>
          <w:szCs w:val="24"/>
          <w:lang w:val="ro-RO"/>
        </w:rPr>
      </w:pPr>
      <w:r w:rsidRPr="009F499F">
        <w:rPr>
          <w:rFonts w:ascii="Times New Roman" w:eastAsia="Arial Unicode MS" w:hAnsi="Times New Roman" w:cs="Times New Roman"/>
          <w:b/>
          <w:bCs/>
          <w:i/>
          <w:sz w:val="24"/>
          <w:szCs w:val="24"/>
          <w:lang w:val="ro-RO"/>
        </w:rPr>
        <w:t>Focalizarea izoelectrică</w:t>
      </w:r>
    </w:p>
    <w:p w14:paraId="1B09A14C" w14:textId="77777777" w:rsidR="00F31D62" w:rsidRPr="009F499F" w:rsidRDefault="00F31D62" w:rsidP="000731EA">
      <w:pPr>
        <w:numPr>
          <w:ilvl w:val="0"/>
          <w:numId w:val="40"/>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Reactivi pentru producerea gelurilor de poliacrilamide cu conţinut de uree</w:t>
      </w:r>
    </w:p>
    <w:p w14:paraId="5B7D9116" w14:textId="5FF7AA19" w:rsidR="00F31D62" w:rsidRPr="009F499F" w:rsidRDefault="00F31D62" w:rsidP="000731EA">
      <w:pPr>
        <w:numPr>
          <w:ilvl w:val="0"/>
          <w:numId w:val="41"/>
        </w:numPr>
        <w:tabs>
          <w:tab w:val="left" w:pos="1418"/>
        </w:tabs>
        <w:spacing w:after="0" w:line="240" w:lineRule="auto"/>
        <w:ind w:left="0" w:firstLine="1134"/>
        <w:contextualSpacing/>
        <w:jc w:val="both"/>
        <w:textAlignment w:val="baseline"/>
        <w:rPr>
          <w:rFonts w:ascii="Times New Roman" w:eastAsia="Arial Unicode MS" w:hAnsi="Times New Roman" w:cs="Times New Roman"/>
          <w:b/>
          <w:bCs/>
          <w:i/>
          <w:sz w:val="24"/>
          <w:szCs w:val="24"/>
          <w:lang w:val="ro-RO"/>
        </w:rPr>
      </w:pPr>
      <w:r w:rsidRPr="009F499F">
        <w:rPr>
          <w:rFonts w:ascii="Times New Roman" w:eastAsia="Arial Unicode MS" w:hAnsi="Times New Roman" w:cs="Times New Roman"/>
          <w:b/>
          <w:bCs/>
          <w:i/>
          <w:sz w:val="24"/>
          <w:szCs w:val="24"/>
          <w:bdr w:val="none" w:sz="0" w:space="0" w:color="auto" w:frame="1"/>
          <w:lang w:val="ro-RO"/>
        </w:rPr>
        <w:t>Soluție - stoc de gel</w:t>
      </w:r>
    </w:p>
    <w:p w14:paraId="7B33E6D5" w14:textId="5C3FEB0C" w:rsidR="00F31D62" w:rsidRPr="009F499F" w:rsidRDefault="001054C7" w:rsidP="0090278F">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dizolvă</w:t>
      </w:r>
      <w:r w:rsidR="00F31D62" w:rsidRPr="009F499F">
        <w:rPr>
          <w:rFonts w:ascii="Times New Roman" w:eastAsia="Arial Unicode MS" w:hAnsi="Times New Roman" w:cs="Times New Roman"/>
          <w:sz w:val="24"/>
          <w:szCs w:val="24"/>
          <w:lang w:val="ro-RO"/>
        </w:rPr>
        <w:t>:</w:t>
      </w:r>
    </w:p>
    <w:p w14:paraId="112B8486" w14:textId="77777777" w:rsidR="00F31D62" w:rsidRPr="009F499F" w:rsidRDefault="00F31D62" w:rsidP="0090278F">
      <w:pPr>
        <w:tabs>
          <w:tab w:val="left" w:pos="993"/>
        </w:tabs>
        <w:spacing w:after="0" w:line="240" w:lineRule="auto"/>
        <w:ind w:firstLine="993"/>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4,85 g acrilamidă;</w:t>
      </w:r>
    </w:p>
    <w:p w14:paraId="4D87C7FE" w14:textId="77777777" w:rsidR="00F31D62" w:rsidRPr="009F499F" w:rsidRDefault="00F31D62" w:rsidP="0090278F">
      <w:pPr>
        <w:tabs>
          <w:tab w:val="left" w:pos="993"/>
        </w:tabs>
        <w:spacing w:after="0" w:line="240" w:lineRule="auto"/>
        <w:ind w:firstLine="993"/>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0,15 g N, N'-metilen-bis-acrilamidă (BIS);</w:t>
      </w:r>
    </w:p>
    <w:p w14:paraId="6D1047C4" w14:textId="77777777" w:rsidR="00F31D62" w:rsidRPr="009F499F" w:rsidRDefault="00F31D62" w:rsidP="0090278F">
      <w:pPr>
        <w:tabs>
          <w:tab w:val="left" w:pos="993"/>
        </w:tabs>
        <w:spacing w:after="0" w:line="240" w:lineRule="auto"/>
        <w:ind w:firstLine="993"/>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48,05 g uree;</w:t>
      </w:r>
    </w:p>
    <w:p w14:paraId="249E2B02" w14:textId="77777777" w:rsidR="00F31D62" w:rsidRPr="009F499F" w:rsidRDefault="00F31D62" w:rsidP="0090278F">
      <w:pPr>
        <w:tabs>
          <w:tab w:val="left" w:pos="993"/>
        </w:tabs>
        <w:spacing w:after="0" w:line="240" w:lineRule="auto"/>
        <w:ind w:firstLine="993"/>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15,00 g glicerol (87 % m/m);</w:t>
      </w:r>
    </w:p>
    <w:p w14:paraId="62E4A87E" w14:textId="2C8D03DD" w:rsidR="00F31D62" w:rsidRPr="009F499F" w:rsidRDefault="000819A7" w:rsidP="0090278F">
      <w:pPr>
        <w:tabs>
          <w:tab w:val="left" w:pos="993"/>
        </w:tabs>
        <w:spacing w:after="0" w:line="240" w:lineRule="auto"/>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în apă şi se completează pâ</w:t>
      </w:r>
      <w:r w:rsidR="00F31D62" w:rsidRPr="009F499F">
        <w:rPr>
          <w:rFonts w:ascii="Times New Roman" w:eastAsia="Arial Unicode MS" w:hAnsi="Times New Roman" w:cs="Times New Roman"/>
          <w:sz w:val="24"/>
          <w:szCs w:val="24"/>
          <w:lang w:val="ro-RO"/>
        </w:rPr>
        <w:t xml:space="preserve">nă la 100 ml, apoi </w:t>
      </w:r>
      <w:r w:rsidR="00F31D62" w:rsidRPr="009F499F">
        <w:rPr>
          <w:rFonts w:ascii="Times New Roman" w:eastAsia="Arial Unicode MS" w:hAnsi="Times New Roman" w:cs="Times New Roman"/>
          <w:color w:val="000000" w:themeColor="text1"/>
          <w:sz w:val="24"/>
          <w:szCs w:val="24"/>
          <w:lang w:val="ro-RO"/>
        </w:rPr>
        <w:t>se</w:t>
      </w:r>
      <w:r w:rsidR="00F31D62" w:rsidRPr="009F499F">
        <w:rPr>
          <w:rFonts w:ascii="Times New Roman" w:eastAsia="Arial Unicode MS" w:hAnsi="Times New Roman" w:cs="Times New Roman"/>
          <w:sz w:val="24"/>
          <w:szCs w:val="24"/>
          <w:lang w:val="ro-RO"/>
        </w:rPr>
        <w:t xml:space="preserve"> toarnă într-un recipient de sticlă de culoare maro și se depozitează în frigider.</w:t>
      </w:r>
    </w:p>
    <w:p w14:paraId="7920CF86" w14:textId="1A8FF205" w:rsidR="00F31D62" w:rsidRPr="009F499F" w:rsidRDefault="00F31D62" w:rsidP="00450010">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În locul cantităţilor fixe de acrilamide neurotoxice menţionate se poate utiliza o soluţie de acrilamidă/BIS preamestecată, disponibilă în comerţ. În cazul în care o astfel de soluţie conţine 30 % m/V acrilamidă şi 0,8 % m/V BIS, pentru preparare se utilizează un volum de 16,2 ml de soluţie în locul cantităților fixate. Termenul de valabilitate a  soluției-stoc este de maxim 10 zile; în cazul în care conductivitatea sa este mai mare de 5 μS, se deionizează prin agitare cu 2 g Amberlite MB-3 timp de 30 de minute, apoi se filtrează printr-o membrană cu pori de 0,45 μm.</w:t>
      </w:r>
    </w:p>
    <w:p w14:paraId="1D1AC623" w14:textId="77777777" w:rsidR="0090278F" w:rsidRPr="009F499F" w:rsidRDefault="0090278F" w:rsidP="00450010">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rPr>
      </w:pPr>
    </w:p>
    <w:p w14:paraId="7AC63B24" w14:textId="77777777" w:rsidR="00F31D62" w:rsidRPr="009F499F" w:rsidRDefault="00F31D62" w:rsidP="00450010">
      <w:pPr>
        <w:numPr>
          <w:ilvl w:val="0"/>
          <w:numId w:val="41"/>
        </w:numPr>
        <w:tabs>
          <w:tab w:val="left" w:pos="1418"/>
        </w:tabs>
        <w:spacing w:after="0" w:line="240" w:lineRule="auto"/>
        <w:ind w:left="0" w:firstLine="1134"/>
        <w:contextualSpacing/>
        <w:jc w:val="both"/>
        <w:textAlignment w:val="baseline"/>
        <w:rPr>
          <w:rFonts w:ascii="Times New Roman" w:eastAsia="Arial Unicode MS" w:hAnsi="Times New Roman" w:cs="Times New Roman"/>
          <w:b/>
          <w:bCs/>
          <w:i/>
          <w:sz w:val="24"/>
          <w:szCs w:val="24"/>
          <w:lang w:val="ro-RO"/>
        </w:rPr>
      </w:pPr>
      <w:r w:rsidRPr="009F499F">
        <w:rPr>
          <w:rFonts w:ascii="Times New Roman" w:eastAsia="Arial Unicode MS" w:hAnsi="Times New Roman" w:cs="Times New Roman"/>
          <w:b/>
          <w:bCs/>
          <w:i/>
          <w:sz w:val="24"/>
          <w:szCs w:val="24"/>
          <w:bdr w:val="none" w:sz="0" w:space="0" w:color="auto" w:frame="1"/>
          <w:lang w:val="ro-RO"/>
        </w:rPr>
        <w:t>Soluţia de gel</w:t>
      </w:r>
    </w:p>
    <w:p w14:paraId="21D7D0D6" w14:textId="34209BA3" w:rsidR="00F31D62" w:rsidRPr="009F499F" w:rsidRDefault="00F31D62" w:rsidP="00450010">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lastRenderedPageBreak/>
        <w:t>Se p</w:t>
      </w:r>
      <w:r w:rsidR="00222F3B" w:rsidRPr="009F499F">
        <w:rPr>
          <w:rFonts w:ascii="Times New Roman" w:eastAsia="Arial Unicode MS" w:hAnsi="Times New Roman" w:cs="Times New Roman"/>
          <w:sz w:val="24"/>
          <w:szCs w:val="24"/>
          <w:lang w:val="ro-RO"/>
        </w:rPr>
        <w:t>repară o soluţie de gel amestecâ</w:t>
      </w:r>
      <w:r w:rsidRPr="009F499F">
        <w:rPr>
          <w:rFonts w:ascii="Times New Roman" w:eastAsia="Arial Unicode MS" w:hAnsi="Times New Roman" w:cs="Times New Roman"/>
          <w:sz w:val="24"/>
          <w:szCs w:val="24"/>
          <w:lang w:val="ro-RO"/>
        </w:rPr>
        <w:t xml:space="preserve">nd aditivii şi amfoliţii cu soluția-stoc de gel (a se vedea </w:t>
      </w:r>
      <w:r w:rsidR="00222F3B" w:rsidRPr="009F499F">
        <w:rPr>
          <w:rFonts w:ascii="Times New Roman" w:eastAsia="Arial Unicode MS" w:hAnsi="Times New Roman" w:cs="Times New Roman"/>
          <w:sz w:val="24"/>
          <w:szCs w:val="24"/>
          <w:lang w:val="ro-RO"/>
        </w:rPr>
        <w:t>sub</w:t>
      </w:r>
      <w:r w:rsidRPr="009F499F">
        <w:rPr>
          <w:rFonts w:ascii="Times New Roman" w:eastAsia="Arial Unicode MS" w:hAnsi="Times New Roman" w:cs="Times New Roman"/>
          <w:sz w:val="24"/>
          <w:szCs w:val="24"/>
          <w:lang w:val="ro-RO"/>
        </w:rPr>
        <w:t>p</w:t>
      </w:r>
      <w:r w:rsidR="00222F3B" w:rsidRPr="009F499F">
        <w:rPr>
          <w:rFonts w:ascii="Times New Roman" w:eastAsia="Arial Unicode MS" w:hAnsi="Times New Roman" w:cs="Times New Roman"/>
          <w:sz w:val="24"/>
          <w:szCs w:val="24"/>
          <w:lang w:val="ro-RO"/>
        </w:rPr>
        <w:t>ct.</w:t>
      </w:r>
      <w:r w:rsidRPr="009F499F">
        <w:rPr>
          <w:rFonts w:ascii="Times New Roman" w:eastAsia="Arial Unicode MS" w:hAnsi="Times New Roman" w:cs="Times New Roman"/>
          <w:sz w:val="24"/>
          <w:szCs w:val="24"/>
          <w:lang w:val="ro-RO"/>
        </w:rPr>
        <w:t xml:space="preserve"> 1, lit. a)</w:t>
      </w:r>
      <w:r w:rsidR="00222F3B" w:rsidRPr="009F499F">
        <w:rPr>
          <w:rFonts w:ascii="Times New Roman" w:eastAsia="Arial Unicode MS" w:hAnsi="Times New Roman" w:cs="Times New Roman"/>
          <w:sz w:val="24"/>
          <w:szCs w:val="24"/>
          <w:lang w:val="ro-RO"/>
        </w:rPr>
        <w:t xml:space="preserve"> din prezentul punct</w:t>
      </w:r>
      <w:r w:rsidRPr="009F499F">
        <w:rPr>
          <w:rFonts w:ascii="Times New Roman" w:eastAsia="Arial Unicode MS" w:hAnsi="Times New Roman" w:cs="Times New Roman"/>
          <w:sz w:val="24"/>
          <w:szCs w:val="24"/>
          <w:lang w:val="ro-RO"/>
        </w:rPr>
        <w:t>):</w:t>
      </w:r>
    </w:p>
    <w:p w14:paraId="6F7365D9" w14:textId="6E3540B2" w:rsidR="00F31D62" w:rsidRPr="009F499F" w:rsidRDefault="00F31D62" w:rsidP="00450010">
      <w:pPr>
        <w:tabs>
          <w:tab w:val="left" w:pos="993"/>
        </w:tabs>
        <w:spacing w:after="0" w:line="240" w:lineRule="auto"/>
        <w:ind w:firstLine="993"/>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9,0 ml soluție-stoc</w:t>
      </w:r>
      <w:r w:rsidR="00027B07" w:rsidRPr="009F499F">
        <w:rPr>
          <w:rFonts w:ascii="Times New Roman" w:eastAsia="Arial Unicode MS" w:hAnsi="Times New Roman" w:cs="Times New Roman"/>
          <w:sz w:val="24"/>
          <w:szCs w:val="24"/>
          <w:lang w:val="ro-RO" w:eastAsia="ru-RU"/>
        </w:rPr>
        <w:t>;</w:t>
      </w:r>
    </w:p>
    <w:p w14:paraId="39173A4E" w14:textId="77777777" w:rsidR="00F31D62" w:rsidRPr="009F499F" w:rsidRDefault="00F31D62" w:rsidP="00450010">
      <w:pPr>
        <w:tabs>
          <w:tab w:val="left" w:pos="993"/>
        </w:tabs>
        <w:spacing w:after="0" w:line="240" w:lineRule="auto"/>
        <w:ind w:firstLine="993"/>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24 mg β-alanină;</w:t>
      </w:r>
    </w:p>
    <w:p w14:paraId="4B24A192" w14:textId="77777777" w:rsidR="00F31D62" w:rsidRPr="009F499F" w:rsidRDefault="00F31D62" w:rsidP="00450010">
      <w:pPr>
        <w:tabs>
          <w:tab w:val="left" w:pos="993"/>
        </w:tabs>
        <w:spacing w:after="0" w:line="240" w:lineRule="auto"/>
        <w:ind w:firstLine="993"/>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500 μl amfolit pH 3,5-9,5;</w:t>
      </w:r>
    </w:p>
    <w:p w14:paraId="575732B5" w14:textId="77777777" w:rsidR="00F31D62" w:rsidRPr="009F499F" w:rsidRDefault="00F31D62" w:rsidP="00450010">
      <w:pPr>
        <w:tabs>
          <w:tab w:val="left" w:pos="993"/>
        </w:tabs>
        <w:spacing w:after="0" w:line="240" w:lineRule="auto"/>
        <w:ind w:firstLine="993"/>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250 μl amfolit pH 5-7;</w:t>
      </w:r>
    </w:p>
    <w:p w14:paraId="47412D55" w14:textId="77777777" w:rsidR="00F31D62" w:rsidRPr="009F499F" w:rsidRDefault="00F31D62" w:rsidP="00450010">
      <w:pPr>
        <w:tabs>
          <w:tab w:val="left" w:pos="993"/>
        </w:tabs>
        <w:spacing w:after="0" w:line="240" w:lineRule="auto"/>
        <w:ind w:firstLine="993"/>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250 μl amfolit pH 6-8. </w:t>
      </w:r>
    </w:p>
    <w:p w14:paraId="2A74FF14" w14:textId="4915FB9F" w:rsidR="00F31D62" w:rsidRPr="009F499F" w:rsidRDefault="00F31D62" w:rsidP="00450010">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amestecă soluţia sub formă de gel şi se degazează timp de două sau trei minute într-o baie cu ultrasunete sau în vid.</w:t>
      </w:r>
    </w:p>
    <w:p w14:paraId="656A7D00" w14:textId="3519A63C" w:rsidR="00F31D62" w:rsidRPr="009F499F" w:rsidRDefault="00F31D62" w:rsidP="00450010">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 xml:space="preserve">Soluţia sub formă de gel se prepară imediat înainte de a o turna </w:t>
      </w:r>
      <w:r w:rsidR="00222F3B" w:rsidRPr="009F499F">
        <w:rPr>
          <w:rFonts w:ascii="Times New Roman" w:eastAsia="Arial Unicode MS" w:hAnsi="Times New Roman" w:cs="Times New Roman"/>
          <w:sz w:val="24"/>
          <w:szCs w:val="24"/>
          <w:lang w:val="ro-RO"/>
        </w:rPr>
        <w:t>(conform pct.</w:t>
      </w:r>
      <w:r w:rsidR="00450010" w:rsidRPr="009F499F">
        <w:rPr>
          <w:rFonts w:ascii="Times New Roman" w:eastAsia="Arial Unicode MS" w:hAnsi="Times New Roman" w:cs="Times New Roman"/>
          <w:sz w:val="24"/>
          <w:szCs w:val="24"/>
          <w:lang w:val="ro-RO"/>
        </w:rPr>
        <w:t xml:space="preserve"> 6 </w:t>
      </w:r>
      <w:r w:rsidRPr="009F499F">
        <w:rPr>
          <w:rFonts w:ascii="Times New Roman" w:eastAsia="Arial Unicode MS" w:hAnsi="Times New Roman" w:cs="Times New Roman"/>
          <w:sz w:val="24"/>
          <w:szCs w:val="24"/>
          <w:lang w:val="ro-RO"/>
        </w:rPr>
        <w:t>subp</w:t>
      </w:r>
      <w:r w:rsidR="00222F3B" w:rsidRPr="009F499F">
        <w:rPr>
          <w:rFonts w:ascii="Times New Roman" w:eastAsia="Arial Unicode MS" w:hAnsi="Times New Roman" w:cs="Times New Roman"/>
          <w:sz w:val="24"/>
          <w:szCs w:val="24"/>
          <w:lang w:val="ro-RO"/>
        </w:rPr>
        <w:t>ct</w:t>
      </w:r>
      <w:r w:rsidRPr="009F499F">
        <w:rPr>
          <w:rFonts w:ascii="Times New Roman" w:eastAsia="Arial Unicode MS" w:hAnsi="Times New Roman" w:cs="Times New Roman"/>
          <w:sz w:val="24"/>
          <w:szCs w:val="24"/>
          <w:lang w:val="ro-RO"/>
        </w:rPr>
        <w:t xml:space="preserve"> 2)).</w:t>
      </w:r>
    </w:p>
    <w:p w14:paraId="414A67EE" w14:textId="77777777" w:rsidR="00F31D62" w:rsidRPr="009F499F" w:rsidRDefault="00F31D62" w:rsidP="00450010">
      <w:pPr>
        <w:numPr>
          <w:ilvl w:val="0"/>
          <w:numId w:val="41"/>
        </w:numPr>
        <w:tabs>
          <w:tab w:val="left" w:pos="1418"/>
        </w:tabs>
        <w:spacing w:after="0" w:line="240" w:lineRule="auto"/>
        <w:ind w:left="0" w:firstLine="1134"/>
        <w:contextualSpacing/>
        <w:jc w:val="both"/>
        <w:textAlignment w:val="baseline"/>
        <w:rPr>
          <w:rFonts w:ascii="Times New Roman" w:eastAsia="Arial Unicode MS" w:hAnsi="Times New Roman" w:cs="Times New Roman"/>
          <w:b/>
          <w:bCs/>
          <w:i/>
          <w:sz w:val="24"/>
          <w:szCs w:val="24"/>
          <w:lang w:val="ro-RO"/>
        </w:rPr>
      </w:pPr>
      <w:r w:rsidRPr="009F499F">
        <w:rPr>
          <w:rFonts w:ascii="Times New Roman" w:eastAsia="Arial Unicode MS" w:hAnsi="Times New Roman" w:cs="Times New Roman"/>
          <w:b/>
          <w:bCs/>
          <w:i/>
          <w:sz w:val="24"/>
          <w:szCs w:val="24"/>
          <w:bdr w:val="none" w:sz="0" w:space="0" w:color="auto" w:frame="1"/>
          <w:lang w:val="ro-RO"/>
        </w:rPr>
        <w:t>Soluţii - catalizator</w:t>
      </w:r>
    </w:p>
    <w:p w14:paraId="1987E084" w14:textId="77777777" w:rsidR="00106922" w:rsidRPr="009F499F" w:rsidRDefault="00F31D62" w:rsidP="00450010">
      <w:pPr>
        <w:pStyle w:val="Listparagraf"/>
        <w:numPr>
          <w:ilvl w:val="0"/>
          <w:numId w:val="64"/>
        </w:numPr>
        <w:tabs>
          <w:tab w:val="left" w:pos="993"/>
        </w:tabs>
        <w:spacing w:after="0" w:line="240" w:lineRule="auto"/>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N, N, N' N' – tetrametiletilendiamină (Temed)</w:t>
      </w:r>
      <w:r w:rsidR="00106922" w:rsidRPr="009F499F">
        <w:rPr>
          <w:rFonts w:ascii="Times New Roman" w:eastAsia="Arial Unicode MS" w:hAnsi="Times New Roman" w:cs="Times New Roman"/>
          <w:sz w:val="24"/>
          <w:szCs w:val="24"/>
          <w:lang w:val="ro-RO"/>
        </w:rPr>
        <w:t>;</w:t>
      </w:r>
    </w:p>
    <w:p w14:paraId="380B8290" w14:textId="0CBCEA58" w:rsidR="00F31D62" w:rsidRPr="009F499F" w:rsidRDefault="00F31D62" w:rsidP="00450010">
      <w:pPr>
        <w:pStyle w:val="Listparagraf"/>
        <w:numPr>
          <w:ilvl w:val="0"/>
          <w:numId w:val="64"/>
        </w:numPr>
        <w:tabs>
          <w:tab w:val="left" w:pos="993"/>
        </w:tabs>
        <w:spacing w:after="0" w:line="240" w:lineRule="auto"/>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40 % m/</w:t>
      </w:r>
      <w:r w:rsidRPr="009F499F">
        <w:rPr>
          <w:rFonts w:ascii="Times New Roman" w:eastAsia="Arial Unicode MS" w:hAnsi="Times New Roman" w:cs="Times New Roman"/>
          <w:color w:val="000000" w:themeColor="text1"/>
          <w:sz w:val="24"/>
          <w:szCs w:val="24"/>
          <w:lang w:val="ro-RO"/>
        </w:rPr>
        <w:t>V</w:t>
      </w:r>
      <w:r w:rsidRPr="009F499F">
        <w:rPr>
          <w:rFonts w:ascii="Times New Roman" w:eastAsia="Arial Unicode MS" w:hAnsi="Times New Roman" w:cs="Times New Roman"/>
          <w:sz w:val="24"/>
          <w:szCs w:val="24"/>
          <w:lang w:val="ro-RO"/>
        </w:rPr>
        <w:t xml:space="preserve"> persulfat de amoniu (PER):</w:t>
      </w:r>
    </w:p>
    <w:p w14:paraId="2C9C962C" w14:textId="7F6AE278" w:rsidR="00F31D62" w:rsidRPr="009F499F" w:rsidRDefault="00F31D62" w:rsidP="00106922">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dizolvă 800 mg de</w:t>
      </w:r>
      <w:r w:rsidR="00027B07" w:rsidRPr="009F499F">
        <w:rPr>
          <w:rFonts w:ascii="Times New Roman" w:eastAsia="Arial Unicode MS" w:hAnsi="Times New Roman" w:cs="Times New Roman"/>
          <w:sz w:val="24"/>
          <w:szCs w:val="24"/>
          <w:lang w:val="ro-RO"/>
        </w:rPr>
        <w:t xml:space="preserve"> PER în apă şi se completează pâ</w:t>
      </w:r>
      <w:r w:rsidRPr="009F499F">
        <w:rPr>
          <w:rFonts w:ascii="Times New Roman" w:eastAsia="Arial Unicode MS" w:hAnsi="Times New Roman" w:cs="Times New Roman"/>
          <w:sz w:val="24"/>
          <w:szCs w:val="24"/>
          <w:lang w:val="ro-RO"/>
        </w:rPr>
        <w:t>nă la 2 ml.</w:t>
      </w:r>
    </w:p>
    <w:p w14:paraId="0E39D0E2" w14:textId="3BB00995" w:rsidR="00F31D62" w:rsidRPr="009F499F" w:rsidRDefault="001054C7" w:rsidP="00450010">
      <w:pPr>
        <w:tabs>
          <w:tab w:val="left" w:pos="993"/>
        </w:tabs>
        <w:spacing w:after="0" w:line="240" w:lineRule="auto"/>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Î</w:t>
      </w:r>
      <w:r w:rsidR="00F31D62" w:rsidRPr="009F499F">
        <w:rPr>
          <w:rFonts w:ascii="Times New Roman" w:eastAsia="Arial Unicode MS" w:hAnsi="Times New Roman" w:cs="Times New Roman"/>
          <w:sz w:val="24"/>
          <w:szCs w:val="24"/>
          <w:lang w:val="ro-RO"/>
        </w:rPr>
        <w:t>ntotdeauna se utilizează soluţie PER proaspăt preparată.</w:t>
      </w:r>
    </w:p>
    <w:p w14:paraId="6461E7DB" w14:textId="77777777" w:rsidR="00450010" w:rsidRPr="009F499F" w:rsidRDefault="00450010" w:rsidP="00450010">
      <w:pPr>
        <w:tabs>
          <w:tab w:val="left" w:pos="993"/>
        </w:tabs>
        <w:spacing w:after="0" w:line="240" w:lineRule="auto"/>
        <w:jc w:val="both"/>
        <w:textAlignment w:val="baseline"/>
        <w:rPr>
          <w:rFonts w:ascii="Times New Roman" w:eastAsia="Arial Unicode MS" w:hAnsi="Times New Roman" w:cs="Times New Roman"/>
          <w:bCs/>
          <w:sz w:val="24"/>
          <w:szCs w:val="24"/>
          <w:lang w:val="ro-RO"/>
        </w:rPr>
      </w:pPr>
    </w:p>
    <w:p w14:paraId="5B0F18BC" w14:textId="77777777" w:rsidR="00F31D62" w:rsidRPr="009F499F" w:rsidRDefault="00F31D62" w:rsidP="002F4F7C">
      <w:pPr>
        <w:numPr>
          <w:ilvl w:val="0"/>
          <w:numId w:val="40"/>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 xml:space="preserve">Fluid de contact – </w:t>
      </w:r>
      <w:r w:rsidRPr="009F499F">
        <w:rPr>
          <w:rFonts w:ascii="Times New Roman" w:eastAsia="Arial Unicode MS" w:hAnsi="Times New Roman" w:cs="Times New Roman"/>
          <w:b/>
          <w:sz w:val="24"/>
          <w:szCs w:val="24"/>
          <w:lang w:val="ro-RO"/>
        </w:rPr>
        <w:t>kerosen sau parafină lichidă</w:t>
      </w:r>
    </w:p>
    <w:p w14:paraId="6D34CBB2" w14:textId="77777777" w:rsidR="00F31D62" w:rsidRPr="009F499F" w:rsidRDefault="00F31D62" w:rsidP="002F4F7C">
      <w:pPr>
        <w:numPr>
          <w:ilvl w:val="0"/>
          <w:numId w:val="40"/>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Soluţie anodică</w:t>
      </w:r>
    </w:p>
    <w:p w14:paraId="1D775EFB" w14:textId="4C2C9059" w:rsidR="00F31D62" w:rsidRPr="009F499F" w:rsidRDefault="00F31D62" w:rsidP="00450010">
      <w:pPr>
        <w:tabs>
          <w:tab w:val="left" w:pos="1134"/>
        </w:tabs>
        <w:spacing w:after="0" w:line="240" w:lineRule="auto"/>
        <w:ind w:firstLine="1134"/>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Se dizolvă în apă 5,77 g acid fosfo</w:t>
      </w:r>
      <w:r w:rsidR="00027B07" w:rsidRPr="009F499F">
        <w:rPr>
          <w:rFonts w:ascii="Times New Roman" w:eastAsia="Arial Unicode MS" w:hAnsi="Times New Roman" w:cs="Times New Roman"/>
          <w:sz w:val="24"/>
          <w:szCs w:val="24"/>
          <w:lang w:val="ro-RO"/>
        </w:rPr>
        <w:t>ric (85 % m/m) şi se diluează pâ</w:t>
      </w:r>
      <w:r w:rsidRPr="009F499F">
        <w:rPr>
          <w:rFonts w:ascii="Times New Roman" w:eastAsia="Arial Unicode MS" w:hAnsi="Times New Roman" w:cs="Times New Roman"/>
          <w:sz w:val="24"/>
          <w:szCs w:val="24"/>
          <w:lang w:val="ro-RO"/>
        </w:rPr>
        <w:t>nă la 100 ml.</w:t>
      </w:r>
    </w:p>
    <w:p w14:paraId="07838BA5" w14:textId="77777777" w:rsidR="00F31D62" w:rsidRPr="009F499F" w:rsidRDefault="00F31D62" w:rsidP="002F4F7C">
      <w:pPr>
        <w:numPr>
          <w:ilvl w:val="0"/>
          <w:numId w:val="40"/>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Soluţie catodică</w:t>
      </w:r>
    </w:p>
    <w:p w14:paraId="5C90DEDB" w14:textId="1FE4F769" w:rsidR="00F31D62" w:rsidRPr="009F499F" w:rsidRDefault="00F31D62" w:rsidP="00450010">
      <w:pPr>
        <w:tabs>
          <w:tab w:val="left" w:pos="1134"/>
        </w:tabs>
        <w:spacing w:after="0" w:line="240" w:lineRule="auto"/>
        <w:ind w:firstLine="1134"/>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dizolvă în apă 2,00 g hidroxid de sodiu şi se diluează p</w:t>
      </w:r>
      <w:r w:rsidR="000819A7" w:rsidRPr="009F499F">
        <w:rPr>
          <w:rFonts w:ascii="Times New Roman" w:eastAsia="Arial Unicode MS" w:hAnsi="Times New Roman" w:cs="Times New Roman"/>
          <w:sz w:val="24"/>
          <w:szCs w:val="24"/>
          <w:lang w:val="ro-RO"/>
        </w:rPr>
        <w:t>â</w:t>
      </w:r>
      <w:r w:rsidRPr="009F499F">
        <w:rPr>
          <w:rFonts w:ascii="Times New Roman" w:eastAsia="Arial Unicode MS" w:hAnsi="Times New Roman" w:cs="Times New Roman"/>
          <w:sz w:val="24"/>
          <w:szCs w:val="24"/>
          <w:lang w:val="ro-RO"/>
        </w:rPr>
        <w:t>nă la 100 ml.</w:t>
      </w:r>
    </w:p>
    <w:p w14:paraId="3D987331" w14:textId="77777777" w:rsidR="00027B07" w:rsidRPr="009F499F" w:rsidRDefault="00027B07" w:rsidP="002F4F7C">
      <w:pPr>
        <w:tabs>
          <w:tab w:val="left" w:pos="1134"/>
        </w:tabs>
        <w:spacing w:after="0" w:line="240" w:lineRule="auto"/>
        <w:ind w:firstLine="851"/>
        <w:jc w:val="both"/>
        <w:textAlignment w:val="baseline"/>
        <w:rPr>
          <w:rFonts w:ascii="Times New Roman" w:eastAsia="Arial Unicode MS" w:hAnsi="Times New Roman" w:cs="Times New Roman"/>
          <w:b/>
          <w:bCs/>
          <w:i/>
          <w:sz w:val="24"/>
          <w:szCs w:val="24"/>
          <w:lang w:val="ro-RO"/>
        </w:rPr>
      </w:pPr>
    </w:p>
    <w:p w14:paraId="3CC24DF4" w14:textId="77777777" w:rsidR="00F31D62" w:rsidRPr="009F499F" w:rsidRDefault="00F31D62" w:rsidP="00450010">
      <w:pPr>
        <w:tabs>
          <w:tab w:val="left" w:pos="1134"/>
        </w:tabs>
        <w:spacing w:after="60" w:line="240" w:lineRule="auto"/>
        <w:ind w:firstLine="567"/>
        <w:jc w:val="both"/>
        <w:textAlignment w:val="baseline"/>
        <w:rPr>
          <w:rFonts w:ascii="Times New Roman" w:eastAsia="Arial Unicode MS" w:hAnsi="Times New Roman" w:cs="Times New Roman"/>
          <w:b/>
          <w:bCs/>
          <w:i/>
          <w:sz w:val="24"/>
          <w:szCs w:val="24"/>
          <w:lang w:val="ro-RO"/>
        </w:rPr>
      </w:pPr>
      <w:r w:rsidRPr="009F499F">
        <w:rPr>
          <w:rFonts w:ascii="Times New Roman" w:eastAsia="Arial Unicode MS" w:hAnsi="Times New Roman" w:cs="Times New Roman"/>
          <w:b/>
          <w:bCs/>
          <w:i/>
          <w:sz w:val="24"/>
          <w:szCs w:val="24"/>
          <w:lang w:val="ro-RO"/>
        </w:rPr>
        <w:t>Prepararea probei</w:t>
      </w:r>
    </w:p>
    <w:p w14:paraId="05354DAE" w14:textId="77777777" w:rsidR="00F31D62" w:rsidRPr="009F499F" w:rsidRDefault="00F31D62" w:rsidP="002F4F7C">
      <w:pPr>
        <w:numPr>
          <w:ilvl w:val="0"/>
          <w:numId w:val="40"/>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Reactivi pentru izolarea proteinelor</w:t>
      </w:r>
    </w:p>
    <w:p w14:paraId="68F1BCFD" w14:textId="103B4C14" w:rsidR="00F31D62" w:rsidRPr="009F499F" w:rsidRDefault="00F31D62" w:rsidP="00D72232">
      <w:pPr>
        <w:numPr>
          <w:ilvl w:val="0"/>
          <w:numId w:val="42"/>
        </w:numPr>
        <w:tabs>
          <w:tab w:val="left" w:pos="1134"/>
          <w:tab w:val="left" w:pos="1276"/>
        </w:tabs>
        <w:spacing w:after="0" w:line="240" w:lineRule="auto"/>
        <w:ind w:left="1418" w:hanging="284"/>
        <w:contextualSpacing/>
        <w:jc w:val="both"/>
        <w:textAlignment w:val="baseline"/>
        <w:rPr>
          <w:rFonts w:ascii="Times New Roman" w:eastAsia="Arial Unicode MS" w:hAnsi="Times New Roman" w:cs="Times New Roman"/>
          <w:iCs/>
          <w:sz w:val="24"/>
          <w:szCs w:val="24"/>
          <w:bdr w:val="none" w:sz="0" w:space="0" w:color="auto" w:frame="1"/>
          <w:lang w:val="ro-RO"/>
        </w:rPr>
      </w:pPr>
      <w:r w:rsidRPr="009F499F">
        <w:rPr>
          <w:rFonts w:ascii="Times New Roman" w:eastAsia="Arial Unicode MS" w:hAnsi="Times New Roman" w:cs="Times New Roman"/>
          <w:iCs/>
          <w:sz w:val="24"/>
          <w:szCs w:val="24"/>
          <w:bdr w:val="none" w:sz="0" w:space="0" w:color="auto" w:frame="1"/>
          <w:lang w:val="ro-RO"/>
        </w:rPr>
        <w:t>Se diluează acid acetic (25,0 ml acid acetic glacial completat cu apă p</w:t>
      </w:r>
      <w:r w:rsidR="000819A7" w:rsidRPr="009F499F">
        <w:rPr>
          <w:rFonts w:ascii="Times New Roman" w:eastAsia="Arial Unicode MS" w:hAnsi="Times New Roman" w:cs="Times New Roman"/>
          <w:iCs/>
          <w:sz w:val="24"/>
          <w:szCs w:val="24"/>
          <w:bdr w:val="none" w:sz="0" w:space="0" w:color="auto" w:frame="1"/>
          <w:lang w:val="ro-RO"/>
        </w:rPr>
        <w:t>â</w:t>
      </w:r>
      <w:r w:rsidRPr="009F499F">
        <w:rPr>
          <w:rFonts w:ascii="Times New Roman" w:eastAsia="Arial Unicode MS" w:hAnsi="Times New Roman" w:cs="Times New Roman"/>
          <w:iCs/>
          <w:sz w:val="24"/>
          <w:szCs w:val="24"/>
          <w:bdr w:val="none" w:sz="0" w:space="0" w:color="auto" w:frame="1"/>
          <w:lang w:val="ro-RO"/>
        </w:rPr>
        <w:t>nă la 100 ml)</w:t>
      </w:r>
    </w:p>
    <w:p w14:paraId="1CEC1944" w14:textId="11A00559" w:rsidR="00F31D62" w:rsidRPr="009F499F" w:rsidRDefault="00F31D62" w:rsidP="00D72232">
      <w:pPr>
        <w:numPr>
          <w:ilvl w:val="0"/>
          <w:numId w:val="42"/>
        </w:numPr>
        <w:tabs>
          <w:tab w:val="left" w:pos="1134"/>
          <w:tab w:val="left" w:pos="1276"/>
        </w:tabs>
        <w:spacing w:after="0" w:line="240" w:lineRule="auto"/>
        <w:ind w:left="0" w:firstLine="1134"/>
        <w:contextualSpacing/>
        <w:jc w:val="both"/>
        <w:textAlignment w:val="baseline"/>
        <w:rPr>
          <w:rFonts w:ascii="Times New Roman" w:eastAsia="Arial Unicode MS" w:hAnsi="Times New Roman" w:cs="Times New Roman"/>
          <w:iCs/>
          <w:sz w:val="24"/>
          <w:szCs w:val="24"/>
          <w:bdr w:val="none" w:sz="0" w:space="0" w:color="auto" w:frame="1"/>
          <w:lang w:val="ro-RO"/>
        </w:rPr>
      </w:pPr>
      <w:r w:rsidRPr="009F499F">
        <w:rPr>
          <w:rFonts w:ascii="Times New Roman" w:eastAsia="Arial Unicode MS" w:hAnsi="Times New Roman" w:cs="Times New Roman"/>
          <w:iCs/>
          <w:sz w:val="24"/>
          <w:szCs w:val="24"/>
          <w:bdr w:val="none" w:sz="0" w:space="0" w:color="auto" w:frame="1"/>
          <w:lang w:val="ro-RO"/>
        </w:rPr>
        <w:t>Diclormetan</w:t>
      </w:r>
    </w:p>
    <w:p w14:paraId="28921A00" w14:textId="77777777" w:rsidR="00F31D62" w:rsidRPr="009F499F" w:rsidRDefault="00F31D62" w:rsidP="00D72232">
      <w:pPr>
        <w:numPr>
          <w:ilvl w:val="0"/>
          <w:numId w:val="42"/>
        </w:numPr>
        <w:tabs>
          <w:tab w:val="left" w:pos="1134"/>
          <w:tab w:val="left" w:pos="1276"/>
        </w:tabs>
        <w:spacing w:after="0" w:line="240" w:lineRule="auto"/>
        <w:ind w:left="0" w:firstLine="1134"/>
        <w:contextualSpacing/>
        <w:jc w:val="both"/>
        <w:textAlignment w:val="baseline"/>
        <w:rPr>
          <w:rFonts w:ascii="Times New Roman" w:eastAsia="Arial Unicode MS" w:hAnsi="Times New Roman" w:cs="Times New Roman"/>
          <w:iCs/>
          <w:sz w:val="24"/>
          <w:szCs w:val="24"/>
          <w:bdr w:val="none" w:sz="0" w:space="0" w:color="auto" w:frame="1"/>
          <w:lang w:val="ro-RO"/>
        </w:rPr>
      </w:pPr>
      <w:r w:rsidRPr="009F499F">
        <w:rPr>
          <w:rFonts w:ascii="Times New Roman" w:eastAsia="Arial Unicode MS" w:hAnsi="Times New Roman" w:cs="Times New Roman"/>
          <w:iCs/>
          <w:sz w:val="24"/>
          <w:szCs w:val="24"/>
          <w:bdr w:val="none" w:sz="0" w:space="0" w:color="auto" w:frame="1"/>
          <w:lang w:val="ro-RO"/>
        </w:rPr>
        <w:t>Acetonă</w:t>
      </w:r>
    </w:p>
    <w:p w14:paraId="07FC32BE" w14:textId="77777777" w:rsidR="00F31D62" w:rsidRPr="009F499F" w:rsidRDefault="00F31D62" w:rsidP="002F4F7C">
      <w:pPr>
        <w:tabs>
          <w:tab w:val="left" w:pos="1134"/>
        </w:tabs>
        <w:spacing w:after="0" w:line="240" w:lineRule="auto"/>
        <w:ind w:firstLine="851"/>
        <w:contextualSpacing/>
        <w:jc w:val="both"/>
        <w:textAlignment w:val="baseline"/>
        <w:rPr>
          <w:rFonts w:ascii="Times New Roman" w:eastAsia="Arial Unicode MS" w:hAnsi="Times New Roman" w:cs="Times New Roman"/>
          <w:iCs/>
          <w:sz w:val="24"/>
          <w:szCs w:val="24"/>
          <w:bdr w:val="none" w:sz="0" w:space="0" w:color="auto" w:frame="1"/>
          <w:lang w:val="ro-RO"/>
        </w:rPr>
      </w:pPr>
    </w:p>
    <w:p w14:paraId="71335419" w14:textId="4BC283BB" w:rsidR="00F31D62" w:rsidRPr="009F499F" w:rsidRDefault="00F31D62" w:rsidP="002F4F7C">
      <w:pPr>
        <w:numPr>
          <w:ilvl w:val="0"/>
          <w:numId w:val="40"/>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Soluţie - tampon pentru dizolvarea proteinelor</w:t>
      </w:r>
    </w:p>
    <w:p w14:paraId="592E424F" w14:textId="1C859900" w:rsidR="00F31D62" w:rsidRPr="009F499F" w:rsidRDefault="001054C7" w:rsidP="00D72232">
      <w:pPr>
        <w:tabs>
          <w:tab w:val="left" w:pos="1134"/>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dizolvă</w:t>
      </w:r>
      <w:r w:rsidR="00F31D62" w:rsidRPr="009F499F">
        <w:rPr>
          <w:rFonts w:ascii="Times New Roman" w:eastAsia="Arial Unicode MS" w:hAnsi="Times New Roman" w:cs="Times New Roman"/>
          <w:sz w:val="24"/>
          <w:szCs w:val="24"/>
          <w:lang w:val="ro-RO"/>
        </w:rPr>
        <w:t>:</w:t>
      </w:r>
    </w:p>
    <w:p w14:paraId="5EB2BB05" w14:textId="77777777" w:rsidR="00F31D62" w:rsidRPr="009F499F" w:rsidRDefault="00F31D62" w:rsidP="002F4F7C">
      <w:pPr>
        <w:tabs>
          <w:tab w:val="left" w:pos="1134"/>
        </w:tabs>
        <w:spacing w:after="0" w:line="240" w:lineRule="auto"/>
        <w:ind w:firstLine="851"/>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5,75 g glicerol (87 % m/m);</w:t>
      </w:r>
    </w:p>
    <w:p w14:paraId="6C45F9FD" w14:textId="77777777" w:rsidR="00D72232" w:rsidRPr="009F499F" w:rsidRDefault="00F31D62" w:rsidP="00D72232">
      <w:pPr>
        <w:tabs>
          <w:tab w:val="left" w:pos="1134"/>
        </w:tabs>
        <w:spacing w:after="0" w:line="240" w:lineRule="auto"/>
        <w:ind w:firstLine="851"/>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24,03 g ure</w:t>
      </w:r>
      <w:r w:rsidR="00D72232" w:rsidRPr="009F499F">
        <w:rPr>
          <w:rFonts w:ascii="Times New Roman" w:eastAsia="Arial Unicode MS" w:hAnsi="Times New Roman" w:cs="Times New Roman"/>
          <w:sz w:val="24"/>
          <w:szCs w:val="24"/>
          <w:lang w:val="ro-RO" w:eastAsia="ru-RU"/>
        </w:rPr>
        <w:t>e;</w:t>
      </w:r>
    </w:p>
    <w:p w14:paraId="4B7D552C" w14:textId="5394439D" w:rsidR="00F31D62" w:rsidRPr="009F499F" w:rsidRDefault="00027B07" w:rsidP="00D72232">
      <w:pPr>
        <w:tabs>
          <w:tab w:val="left" w:pos="1134"/>
        </w:tabs>
        <w:spacing w:after="0" w:line="240" w:lineRule="auto"/>
        <w:ind w:firstLine="851"/>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250 mg ditiotreitol</w:t>
      </w:r>
    </w:p>
    <w:p w14:paraId="22394CE8" w14:textId="7165F277"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în apă</w:t>
      </w:r>
      <w:r w:rsidR="00027B07" w:rsidRPr="009F499F">
        <w:rPr>
          <w:rFonts w:ascii="Times New Roman" w:eastAsia="Arial Unicode MS" w:hAnsi="Times New Roman" w:cs="Times New Roman"/>
          <w:sz w:val="24"/>
          <w:szCs w:val="24"/>
          <w:lang w:val="ro-RO" w:eastAsia="ru-RU"/>
        </w:rPr>
        <w:t xml:space="preserve"> şi se completează pâ</w:t>
      </w:r>
      <w:r w:rsidRPr="009F499F">
        <w:rPr>
          <w:rFonts w:ascii="Times New Roman" w:eastAsia="Arial Unicode MS" w:hAnsi="Times New Roman" w:cs="Times New Roman"/>
          <w:sz w:val="24"/>
          <w:szCs w:val="24"/>
          <w:lang w:val="ro-RO" w:eastAsia="ru-RU"/>
        </w:rPr>
        <w:t>nă la 50 ml.</w:t>
      </w:r>
    </w:p>
    <w:p w14:paraId="0B48248B" w14:textId="7C1F15C6"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păstrează în frigider, termenul de valabilitate: maximum o săptăm</w:t>
      </w:r>
      <w:r w:rsidR="000819A7" w:rsidRPr="009F499F">
        <w:rPr>
          <w:rFonts w:ascii="Times New Roman" w:eastAsia="Arial Unicode MS" w:hAnsi="Times New Roman" w:cs="Times New Roman"/>
          <w:sz w:val="24"/>
          <w:szCs w:val="24"/>
          <w:lang w:val="ro-RO"/>
        </w:rPr>
        <w:t>â</w:t>
      </w:r>
      <w:r w:rsidRPr="009F499F">
        <w:rPr>
          <w:rFonts w:ascii="Times New Roman" w:eastAsia="Arial Unicode MS" w:hAnsi="Times New Roman" w:cs="Times New Roman"/>
          <w:sz w:val="24"/>
          <w:szCs w:val="24"/>
          <w:lang w:val="ro-RO"/>
        </w:rPr>
        <w:t>nă.</w:t>
      </w:r>
    </w:p>
    <w:p w14:paraId="69AEAE2D" w14:textId="77777777"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rPr>
      </w:pPr>
    </w:p>
    <w:p w14:paraId="6D5CF1B3" w14:textId="5E0D057D" w:rsidR="00F31D62" w:rsidRPr="009F499F" w:rsidRDefault="00F31D62" w:rsidP="002F4F7C">
      <w:pPr>
        <w:numPr>
          <w:ilvl w:val="0"/>
          <w:numId w:val="40"/>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Reactivi pentru clivarea cu plasmină a cazeinelor</w:t>
      </w:r>
    </w:p>
    <w:p w14:paraId="21B15BD0" w14:textId="31D3BEA8" w:rsidR="00F31D62" w:rsidRPr="009F499F" w:rsidRDefault="00F31D62" w:rsidP="002F4F7C">
      <w:pPr>
        <w:numPr>
          <w:ilvl w:val="0"/>
          <w:numId w:val="43"/>
        </w:numPr>
        <w:tabs>
          <w:tab w:val="left" w:pos="1418"/>
        </w:tabs>
        <w:spacing w:after="0" w:line="240" w:lineRule="auto"/>
        <w:ind w:left="0" w:firstLine="1134"/>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Soluţie - tampon de carbonat de amoniu</w:t>
      </w:r>
      <w:r w:rsidR="00027B07" w:rsidRPr="009F499F">
        <w:rPr>
          <w:rFonts w:ascii="Times New Roman" w:eastAsia="Arial Unicode MS" w:hAnsi="Times New Roman" w:cs="Times New Roman"/>
          <w:b/>
          <w:bCs/>
          <w:sz w:val="24"/>
          <w:szCs w:val="24"/>
          <w:bdr w:val="none" w:sz="0" w:space="0" w:color="auto" w:frame="1"/>
          <w:lang w:val="ro-RO"/>
        </w:rPr>
        <w:t>;</w:t>
      </w:r>
    </w:p>
    <w:p w14:paraId="2C1BF0BD" w14:textId="6D2160D6" w:rsidR="00F31D62" w:rsidRPr="009F499F" w:rsidRDefault="00F31D62" w:rsidP="002F4F7C">
      <w:pPr>
        <w:tabs>
          <w:tab w:val="left" w:pos="1418"/>
        </w:tabs>
        <w:spacing w:after="0" w:line="240" w:lineRule="auto"/>
        <w:ind w:firstLine="709"/>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Se titrează până la pH 8 o soluție de carbonat acid de amoniu 0,2 mol/l (1,58 g/100 ml apă) conținând acid etilendiaminotetraacetic 0,05 mol/l (EDTA, 1,46 g/100 ml) cu o soluție de carbonat de amoniu 0,2 mol/l (1,92 g/100 ml apă) conținând 0,05 mol/l EDTA.</w:t>
      </w:r>
    </w:p>
    <w:p w14:paraId="46EF42A6" w14:textId="7DAB5B1F" w:rsidR="00F31D62" w:rsidRPr="009F499F" w:rsidRDefault="00F31D62" w:rsidP="002F4F7C">
      <w:pPr>
        <w:numPr>
          <w:ilvl w:val="0"/>
          <w:numId w:val="43"/>
        </w:numPr>
        <w:tabs>
          <w:tab w:val="left" w:pos="1418"/>
        </w:tabs>
        <w:spacing w:after="0" w:line="240" w:lineRule="auto"/>
        <w:ind w:left="0" w:firstLine="1134"/>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iCs/>
          <w:sz w:val="24"/>
          <w:szCs w:val="24"/>
          <w:bdr w:val="none" w:sz="0" w:space="0" w:color="auto" w:frame="1"/>
          <w:lang w:val="ro-RO"/>
        </w:rPr>
        <w:t>Plasmină de bovină, cu activitate de minimum 5 U/ml</w:t>
      </w:r>
      <w:r w:rsidR="00027B07" w:rsidRPr="009F499F">
        <w:rPr>
          <w:rFonts w:ascii="Times New Roman" w:eastAsia="Arial Unicode MS" w:hAnsi="Times New Roman" w:cs="Times New Roman"/>
          <w:b/>
          <w:iCs/>
          <w:sz w:val="24"/>
          <w:szCs w:val="24"/>
          <w:bdr w:val="none" w:sz="0" w:space="0" w:color="auto" w:frame="1"/>
          <w:lang w:val="ro-RO"/>
        </w:rPr>
        <w:t>;</w:t>
      </w:r>
    </w:p>
    <w:p w14:paraId="63DCB8CA" w14:textId="2345F964" w:rsidR="00F31D62" w:rsidRPr="009F499F" w:rsidRDefault="00F31D62" w:rsidP="002F4F7C">
      <w:pPr>
        <w:numPr>
          <w:ilvl w:val="0"/>
          <w:numId w:val="43"/>
        </w:numPr>
        <w:tabs>
          <w:tab w:val="left" w:pos="1418"/>
        </w:tabs>
        <w:spacing w:after="0" w:line="240" w:lineRule="auto"/>
        <w:ind w:left="0" w:firstLine="1134"/>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sz w:val="24"/>
          <w:szCs w:val="24"/>
          <w:lang w:val="ro-RO"/>
        </w:rPr>
        <w:t>Soluţie de acid ε-aminocaproic pentru inhibarea enzimelor</w:t>
      </w:r>
      <w:r w:rsidR="00027B07" w:rsidRPr="009F499F">
        <w:rPr>
          <w:rFonts w:ascii="Times New Roman" w:eastAsia="Arial Unicode MS" w:hAnsi="Times New Roman" w:cs="Times New Roman"/>
          <w:b/>
          <w:sz w:val="24"/>
          <w:szCs w:val="24"/>
          <w:lang w:val="ro-RO"/>
        </w:rPr>
        <w:t>.</w:t>
      </w:r>
    </w:p>
    <w:p w14:paraId="25A9F919" w14:textId="0C11B5CF" w:rsidR="00F31D62" w:rsidRPr="009F499F" w:rsidRDefault="00F31D62" w:rsidP="002F4F7C">
      <w:pPr>
        <w:tabs>
          <w:tab w:val="left" w:pos="1418"/>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dizolvă 2,624 g acid ε-aminocaproic (acid 6-amino-n-hexanoic) în 100 ml de etanol 40 % (V/V).</w:t>
      </w:r>
    </w:p>
    <w:p w14:paraId="65F0CF87" w14:textId="77777777" w:rsidR="00B30765" w:rsidRPr="009F499F" w:rsidRDefault="00B30765" w:rsidP="00B30765">
      <w:pPr>
        <w:tabs>
          <w:tab w:val="left" w:pos="1276"/>
        </w:tabs>
        <w:spacing w:after="0" w:line="240" w:lineRule="auto"/>
        <w:ind w:firstLine="709"/>
        <w:jc w:val="both"/>
        <w:textAlignment w:val="baseline"/>
        <w:rPr>
          <w:rFonts w:ascii="Times New Roman" w:eastAsia="Arial Unicode MS" w:hAnsi="Times New Roman" w:cs="Times New Roman"/>
          <w:bCs/>
          <w:sz w:val="24"/>
          <w:szCs w:val="24"/>
          <w:lang w:val="ro-RO"/>
        </w:rPr>
      </w:pPr>
    </w:p>
    <w:p w14:paraId="04C5F426" w14:textId="77777777" w:rsidR="00F31D62" w:rsidRPr="009F499F" w:rsidRDefault="00F31D62" w:rsidP="002F4F7C">
      <w:pPr>
        <w:numPr>
          <w:ilvl w:val="0"/>
          <w:numId w:val="40"/>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lastRenderedPageBreak/>
        <w:t>Standarde</w:t>
      </w:r>
    </w:p>
    <w:p w14:paraId="393414E5" w14:textId="77777777" w:rsidR="00F31D62" w:rsidRPr="009F499F" w:rsidRDefault="00F31D62" w:rsidP="002F4F7C">
      <w:pPr>
        <w:numPr>
          <w:ilvl w:val="0"/>
          <w:numId w:val="44"/>
        </w:numPr>
        <w:tabs>
          <w:tab w:val="left" w:pos="1418"/>
        </w:tabs>
        <w:spacing w:after="0" w:line="240" w:lineRule="auto"/>
        <w:ind w:left="0" w:firstLine="1134"/>
        <w:contextualSpacing/>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iCs/>
          <w:sz w:val="24"/>
          <w:szCs w:val="24"/>
          <w:bdr w:val="none" w:sz="0" w:space="0" w:color="auto" w:frame="1"/>
          <w:lang w:val="ro-RO"/>
        </w:rPr>
        <w:t>Amestecuri de lapte închegat de oaie şi capră cu conţinutul de 0 %, respectiv 1 % lapte de vacă.</w:t>
      </w:r>
    </w:p>
    <w:p w14:paraId="1E126CC9" w14:textId="5E202469" w:rsidR="00F31D62" w:rsidRPr="009F499F" w:rsidRDefault="00F31D62" w:rsidP="002F4F7C">
      <w:pPr>
        <w:numPr>
          <w:ilvl w:val="0"/>
          <w:numId w:val="44"/>
        </w:numPr>
        <w:tabs>
          <w:tab w:val="left" w:pos="1418"/>
        </w:tabs>
        <w:spacing w:after="0" w:line="240" w:lineRule="auto"/>
        <w:ind w:left="0" w:firstLine="1134"/>
        <w:contextualSpacing/>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Prepararea probelor de referinţă provizorii de laborator din lapte de bivoliţă închegat conţin</w:t>
      </w:r>
      <w:r w:rsidR="000819A7" w:rsidRPr="009F499F">
        <w:rPr>
          <w:rFonts w:ascii="Times New Roman" w:eastAsia="Arial Unicode MS" w:hAnsi="Times New Roman" w:cs="Times New Roman"/>
          <w:sz w:val="24"/>
          <w:szCs w:val="24"/>
          <w:lang w:val="ro-RO"/>
        </w:rPr>
        <w:t>â</w:t>
      </w:r>
      <w:r w:rsidRPr="009F499F">
        <w:rPr>
          <w:rFonts w:ascii="Times New Roman" w:eastAsia="Arial Unicode MS" w:hAnsi="Times New Roman" w:cs="Times New Roman"/>
          <w:sz w:val="24"/>
          <w:szCs w:val="24"/>
          <w:lang w:val="ro-RO"/>
        </w:rPr>
        <w:t>nd 0 % şi 1 % lapte de vacă.</w:t>
      </w:r>
    </w:p>
    <w:p w14:paraId="43E41B75" w14:textId="30469CF0" w:rsidR="00F31D62" w:rsidRPr="009F499F" w:rsidRDefault="00F31D62" w:rsidP="002F4F7C">
      <w:pPr>
        <w:tabs>
          <w:tab w:val="left" w:pos="993"/>
          <w:tab w:val="left" w:pos="1418"/>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Laptele degresat se prepară prin centrifugarea laptelui crud în vrac de bivoliţă sau de vacă la 37 °C (2 500 g, timp de 20 de minute). După răcirea rapidă a tubului şi a conţinutului la 6-8 °C, stratul superior de lipide se îndepărtează în totalitate. Pentru prepararea standardului 1 %</w:t>
      </w:r>
      <w:r w:rsidR="00B30765" w:rsidRPr="009F499F">
        <w:rPr>
          <w:rFonts w:ascii="Times New Roman" w:eastAsia="Arial Unicode MS" w:hAnsi="Times New Roman" w:cs="Times New Roman"/>
          <w:sz w:val="24"/>
          <w:szCs w:val="24"/>
          <w:lang w:val="ro-RO"/>
        </w:rPr>
        <w:t>, se adaugă 5,00 ml de lapte de</w:t>
      </w:r>
      <w:r w:rsidRPr="009F499F">
        <w:rPr>
          <w:rFonts w:ascii="Times New Roman" w:eastAsia="Arial Unicode MS" w:hAnsi="Times New Roman" w:cs="Times New Roman"/>
          <w:sz w:val="24"/>
          <w:szCs w:val="24"/>
          <w:lang w:val="ro-RO"/>
        </w:rPr>
        <w:t xml:space="preserve"> bovine degresat la 495 ml lapte de bivoliţă degresat într-un vas de 1 l, se ajustează pH-ul la 6,4 prin adăugarea de acid lactic diluat (10 % m/V). Se ajustează temperatura la 35 °C şi se adaugă 100 μl de cheag de viţel, se amestecă timp de 1 minut, apoi se lasă vasul acoperit cu o folie de aluminiu la 35 °C timp de 1 oră pentru a permite formarea coagulului. După formarea acestuia, laptele închegat este liofilizat fără omogenizare prealabilă şi fără a se drena zerul. După liofilizare, produsul se macină mărunt p</w:t>
      </w:r>
      <w:r w:rsidR="000819A7" w:rsidRPr="009F499F">
        <w:rPr>
          <w:rFonts w:ascii="Times New Roman" w:eastAsia="Arial Unicode MS" w:hAnsi="Times New Roman" w:cs="Times New Roman"/>
          <w:sz w:val="24"/>
          <w:szCs w:val="24"/>
          <w:lang w:val="ro-RO"/>
        </w:rPr>
        <w:t>â</w:t>
      </w:r>
      <w:r w:rsidRPr="009F499F">
        <w:rPr>
          <w:rFonts w:ascii="Times New Roman" w:eastAsia="Arial Unicode MS" w:hAnsi="Times New Roman" w:cs="Times New Roman"/>
          <w:sz w:val="24"/>
          <w:szCs w:val="24"/>
          <w:lang w:val="ro-RO"/>
        </w:rPr>
        <w:t xml:space="preserve">nă se obţine o pulbere omogenă. Pentru prepararea standardului 0 %, se urmează aceeaşi procedură utilizând lapte degresat de bivoliţă autentic. </w:t>
      </w:r>
      <w:r w:rsidR="001054C7" w:rsidRPr="009F499F">
        <w:rPr>
          <w:rFonts w:ascii="Times New Roman" w:eastAsia="Arial Unicode MS" w:hAnsi="Times New Roman" w:cs="Times New Roman"/>
          <w:sz w:val="24"/>
          <w:szCs w:val="24"/>
          <w:lang w:val="ro-RO"/>
        </w:rPr>
        <w:t>S</w:t>
      </w:r>
      <w:r w:rsidRPr="009F499F">
        <w:rPr>
          <w:rFonts w:ascii="Times New Roman" w:eastAsia="Arial Unicode MS" w:hAnsi="Times New Roman" w:cs="Times New Roman"/>
          <w:sz w:val="24"/>
          <w:szCs w:val="24"/>
          <w:lang w:val="ro-RO"/>
        </w:rPr>
        <w:t>tandardele se păstrează la –20 °C.</w:t>
      </w:r>
    </w:p>
    <w:p w14:paraId="20FE3970" w14:textId="7ACD24D2" w:rsidR="00F31D62" w:rsidRPr="009F499F" w:rsidRDefault="00F31D62" w:rsidP="00B30765">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Înaintea preparării standardelor, se recomandă verificarea purităţii laptelui de bivoliţă prin focalizarea izoelectrică a cazeinelor tratate cu plasmină.</w:t>
      </w:r>
    </w:p>
    <w:p w14:paraId="79D09BE9" w14:textId="77777777" w:rsidR="00B30765" w:rsidRPr="009F499F" w:rsidRDefault="00B30765" w:rsidP="00B30765">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p>
    <w:p w14:paraId="52FA3D84" w14:textId="6516E52A" w:rsidR="00B30765" w:rsidRPr="009F499F" w:rsidRDefault="00F31D62" w:rsidP="00D72232">
      <w:pPr>
        <w:tabs>
          <w:tab w:val="left" w:pos="993"/>
        </w:tabs>
        <w:spacing w:after="60" w:line="240" w:lineRule="auto"/>
        <w:ind w:firstLine="567"/>
        <w:jc w:val="both"/>
        <w:textAlignment w:val="baseline"/>
        <w:rPr>
          <w:rFonts w:ascii="Times New Roman" w:eastAsia="Arial Unicode MS" w:hAnsi="Times New Roman" w:cs="Times New Roman"/>
          <w:b/>
          <w:bCs/>
          <w:i/>
          <w:sz w:val="24"/>
          <w:szCs w:val="24"/>
          <w:lang w:val="ro-RO"/>
        </w:rPr>
      </w:pPr>
      <w:r w:rsidRPr="009F499F">
        <w:rPr>
          <w:rFonts w:ascii="Times New Roman" w:eastAsia="Arial Unicode MS" w:hAnsi="Times New Roman" w:cs="Times New Roman"/>
          <w:b/>
          <w:bCs/>
          <w:i/>
          <w:sz w:val="24"/>
          <w:szCs w:val="24"/>
          <w:lang w:val="ro-RO"/>
        </w:rPr>
        <w:t>Reactivi pentru colorarea proteinelor</w:t>
      </w:r>
    </w:p>
    <w:p w14:paraId="7633EF28" w14:textId="77777777" w:rsidR="00F31D62" w:rsidRPr="009F499F" w:rsidRDefault="00F31D62" w:rsidP="002F4F7C">
      <w:pPr>
        <w:numPr>
          <w:ilvl w:val="0"/>
          <w:numId w:val="40"/>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Fixativ</w:t>
      </w:r>
    </w:p>
    <w:p w14:paraId="416AC838" w14:textId="02CAF6E8" w:rsidR="00F31D62" w:rsidRPr="009F499F" w:rsidRDefault="00F31D62" w:rsidP="00B30765">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dizolvă în apă 150 g acid tr</w:t>
      </w:r>
      <w:r w:rsidR="00B30765" w:rsidRPr="009F499F">
        <w:rPr>
          <w:rFonts w:ascii="Times New Roman" w:eastAsia="Arial Unicode MS" w:hAnsi="Times New Roman" w:cs="Times New Roman"/>
          <w:sz w:val="24"/>
          <w:szCs w:val="24"/>
          <w:lang w:val="ro-RO"/>
        </w:rPr>
        <w:t>icloracetic şi se completează pâ</w:t>
      </w:r>
      <w:r w:rsidRPr="009F499F">
        <w:rPr>
          <w:rFonts w:ascii="Times New Roman" w:eastAsia="Arial Unicode MS" w:hAnsi="Times New Roman" w:cs="Times New Roman"/>
          <w:sz w:val="24"/>
          <w:szCs w:val="24"/>
          <w:lang w:val="ro-RO"/>
        </w:rPr>
        <w:t>nă la 1 000 ml.</w:t>
      </w:r>
    </w:p>
    <w:p w14:paraId="3F6ED921" w14:textId="77777777" w:rsidR="00B30765" w:rsidRPr="009F499F" w:rsidRDefault="00B30765" w:rsidP="00B30765">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rPr>
      </w:pPr>
    </w:p>
    <w:p w14:paraId="388FDB65" w14:textId="1A8C9F55" w:rsidR="00F31D62" w:rsidRPr="009F499F" w:rsidRDefault="00F31D62" w:rsidP="002F4F7C">
      <w:pPr>
        <w:numPr>
          <w:ilvl w:val="0"/>
          <w:numId w:val="40"/>
        </w:numPr>
        <w:tabs>
          <w:tab w:val="left" w:pos="851"/>
          <w:tab w:val="left" w:pos="1276"/>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Soluţie pentru decolorare</w:t>
      </w:r>
    </w:p>
    <w:p w14:paraId="01E07D60" w14:textId="12848EB0" w:rsidR="00F31D62" w:rsidRPr="009F499F" w:rsidRDefault="00F31D62" w:rsidP="00281B2E">
      <w:pPr>
        <w:tabs>
          <w:tab w:val="left" w:pos="426"/>
          <w:tab w:val="left" w:pos="993"/>
        </w:tabs>
        <w:spacing w:after="0" w:line="240" w:lineRule="auto"/>
        <w:ind w:firstLine="709"/>
        <w:jc w:val="both"/>
        <w:textAlignment w:val="baseline"/>
        <w:rPr>
          <w:rFonts w:ascii="Times New Roman" w:eastAsia="Arial Unicode MS" w:hAnsi="Times New Roman" w:cs="Times New Roman"/>
          <w:strike/>
          <w:color w:val="FF0000"/>
          <w:sz w:val="24"/>
          <w:szCs w:val="24"/>
          <w:lang w:val="ro-RO"/>
        </w:rPr>
      </w:pPr>
      <w:r w:rsidRPr="009F499F">
        <w:rPr>
          <w:rFonts w:ascii="Times New Roman" w:eastAsia="Arial Unicode MS" w:hAnsi="Times New Roman" w:cs="Times New Roman"/>
          <w:sz w:val="24"/>
          <w:szCs w:val="24"/>
          <w:lang w:val="ro-RO"/>
        </w:rPr>
        <w:t>Se diluează 500 ml de metanol și 200 ml de acid acetic glacial cu apă distilată până la 2000</w:t>
      </w:r>
      <w:r w:rsidR="001054C7" w:rsidRPr="009F499F">
        <w:rPr>
          <w:rFonts w:ascii="Times New Roman" w:eastAsia="Arial Unicode MS" w:hAnsi="Times New Roman" w:cs="Times New Roman"/>
          <w:sz w:val="24"/>
          <w:szCs w:val="24"/>
          <w:lang w:val="ro-RO"/>
        </w:rPr>
        <w:t> ml.</w:t>
      </w:r>
    </w:p>
    <w:p w14:paraId="1C366A86" w14:textId="26A5956D" w:rsidR="00F31D62" w:rsidRPr="009F499F" w:rsidRDefault="00F31D62" w:rsidP="00B30765">
      <w:pPr>
        <w:tabs>
          <w:tab w:val="left" w:pos="426"/>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 xml:space="preserve">Se prepară zilnic o </w:t>
      </w:r>
      <w:r w:rsidR="00B30765" w:rsidRPr="009F499F">
        <w:rPr>
          <w:rFonts w:ascii="Times New Roman" w:eastAsia="Arial Unicode MS" w:hAnsi="Times New Roman" w:cs="Times New Roman"/>
          <w:sz w:val="24"/>
          <w:szCs w:val="24"/>
          <w:lang w:val="ro-RO"/>
        </w:rPr>
        <w:t>soluţie proaspătă de decolorare.</w:t>
      </w:r>
      <w:r w:rsidRPr="009F499F">
        <w:rPr>
          <w:rFonts w:ascii="Times New Roman" w:eastAsia="Arial Unicode MS" w:hAnsi="Times New Roman" w:cs="Times New Roman"/>
          <w:sz w:val="24"/>
          <w:szCs w:val="24"/>
          <w:lang w:val="ro-RO"/>
        </w:rPr>
        <w:t xml:space="preserve"> </w:t>
      </w:r>
      <w:r w:rsidR="00B30765" w:rsidRPr="009F499F">
        <w:rPr>
          <w:rFonts w:ascii="Times New Roman" w:eastAsia="Arial Unicode MS" w:hAnsi="Times New Roman" w:cs="Times New Roman"/>
          <w:sz w:val="24"/>
          <w:szCs w:val="24"/>
          <w:lang w:val="ro-RO"/>
        </w:rPr>
        <w:t>S</w:t>
      </w:r>
      <w:r w:rsidRPr="009F499F">
        <w:rPr>
          <w:rFonts w:ascii="Times New Roman" w:eastAsia="Arial Unicode MS" w:hAnsi="Times New Roman" w:cs="Times New Roman"/>
          <w:sz w:val="24"/>
          <w:szCs w:val="24"/>
          <w:lang w:val="ro-RO"/>
        </w:rPr>
        <w:t xml:space="preserve">oluţia poate fi preparată prin amestecarea de volume egale de </w:t>
      </w:r>
      <w:r w:rsidRPr="009F499F">
        <w:rPr>
          <w:rFonts w:ascii="Times New Roman" w:eastAsia="Arial Unicode MS" w:hAnsi="Times New Roman" w:cs="Times New Roman"/>
          <w:color w:val="000000" w:themeColor="text1"/>
          <w:sz w:val="24"/>
          <w:szCs w:val="24"/>
          <w:lang w:val="ro-RO"/>
        </w:rPr>
        <w:t>soluții</w:t>
      </w:r>
      <w:r w:rsidRPr="009F499F">
        <w:rPr>
          <w:rFonts w:ascii="Times New Roman" w:eastAsia="Arial Unicode MS" w:hAnsi="Times New Roman" w:cs="Times New Roman"/>
          <w:color w:val="FF0000"/>
          <w:sz w:val="24"/>
          <w:szCs w:val="24"/>
          <w:lang w:val="ro-RO"/>
        </w:rPr>
        <w:t xml:space="preserve"> </w:t>
      </w:r>
      <w:r w:rsidRPr="009F499F">
        <w:rPr>
          <w:rFonts w:ascii="Times New Roman" w:eastAsia="Arial Unicode MS" w:hAnsi="Times New Roman" w:cs="Times New Roman"/>
          <w:sz w:val="24"/>
          <w:szCs w:val="24"/>
          <w:lang w:val="ro-RO"/>
        </w:rPr>
        <w:t>stoc de metanol 50 % (V/V) şi de acid acetic  glacial 20 %  (V/V)</w:t>
      </w:r>
      <w:r w:rsidR="00B30765" w:rsidRPr="009F499F">
        <w:rPr>
          <w:rFonts w:ascii="Times New Roman" w:eastAsia="Arial Unicode MS" w:hAnsi="Times New Roman" w:cs="Times New Roman"/>
          <w:sz w:val="24"/>
          <w:szCs w:val="24"/>
          <w:lang w:val="ro-RO"/>
        </w:rPr>
        <w:t>.</w:t>
      </w:r>
    </w:p>
    <w:p w14:paraId="39623623" w14:textId="77777777" w:rsidR="00B30765" w:rsidRPr="009F499F" w:rsidRDefault="00B30765" w:rsidP="00B30765">
      <w:pPr>
        <w:tabs>
          <w:tab w:val="left" w:pos="426"/>
          <w:tab w:val="left" w:pos="993"/>
        </w:tabs>
        <w:spacing w:after="0" w:line="240" w:lineRule="auto"/>
        <w:ind w:firstLine="709"/>
        <w:jc w:val="both"/>
        <w:textAlignment w:val="baseline"/>
        <w:rPr>
          <w:rFonts w:ascii="Times New Roman" w:eastAsia="Arial Unicode MS" w:hAnsi="Times New Roman" w:cs="Times New Roman"/>
          <w:bCs/>
          <w:sz w:val="24"/>
          <w:szCs w:val="24"/>
          <w:lang w:val="ro-RO"/>
        </w:rPr>
      </w:pPr>
    </w:p>
    <w:p w14:paraId="6EA15552" w14:textId="77777777" w:rsidR="00F31D62" w:rsidRPr="009F499F" w:rsidRDefault="00F31D62" w:rsidP="002F4F7C">
      <w:pPr>
        <w:numPr>
          <w:ilvl w:val="0"/>
          <w:numId w:val="40"/>
        </w:numPr>
        <w:tabs>
          <w:tab w:val="left" w:pos="851"/>
          <w:tab w:val="left" w:pos="1276"/>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Soluții pentru colorare</w:t>
      </w:r>
    </w:p>
    <w:p w14:paraId="3E5315F0" w14:textId="7F008BDB" w:rsidR="00F31D62" w:rsidRPr="009F499F" w:rsidRDefault="00F31D62" w:rsidP="002F4F7C">
      <w:pPr>
        <w:numPr>
          <w:ilvl w:val="0"/>
          <w:numId w:val="45"/>
        </w:numPr>
        <w:tabs>
          <w:tab w:val="left" w:pos="851"/>
          <w:tab w:val="left" w:pos="1418"/>
        </w:tabs>
        <w:spacing w:after="0" w:line="240" w:lineRule="auto"/>
        <w:ind w:left="0" w:firstLine="1134"/>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 xml:space="preserve">Soluţie pentru colorare </w:t>
      </w:r>
      <w:r w:rsidRPr="009F499F">
        <w:rPr>
          <w:rFonts w:ascii="Times New Roman" w:eastAsia="Arial Unicode MS" w:hAnsi="Times New Roman" w:cs="Times New Roman"/>
          <w:b/>
          <w:bCs/>
          <w:color w:val="000000" w:themeColor="text1"/>
          <w:sz w:val="24"/>
          <w:szCs w:val="24"/>
          <w:bdr w:val="none" w:sz="0" w:space="0" w:color="auto" w:frame="1"/>
          <w:lang w:val="ro-RO"/>
        </w:rPr>
        <w:t>(soluție-stoc 1)</w:t>
      </w:r>
    </w:p>
    <w:p w14:paraId="147D6870" w14:textId="43398D66" w:rsidR="00F31D62" w:rsidRPr="009F499F" w:rsidRDefault="00F31D62" w:rsidP="002F4F7C">
      <w:pPr>
        <w:tabs>
          <w:tab w:val="left" w:pos="426"/>
          <w:tab w:val="left" w:pos="1418"/>
        </w:tabs>
        <w:spacing w:after="0" w:line="240" w:lineRule="auto"/>
        <w:ind w:firstLine="709"/>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Se dizolvă 3,0 g Albastru Coomassie Briliant G-250 în 1 000 ml metanol 90 %  (V/V) utilizând un agitator magnetic (timp de aproximativ 45 minute), apoi se filtrează prin două filtre pliate de viteză medie.</w:t>
      </w:r>
    </w:p>
    <w:p w14:paraId="2A1C58C5" w14:textId="544317BB" w:rsidR="00F31D62" w:rsidRPr="009F499F" w:rsidRDefault="00F31D62" w:rsidP="002F4F7C">
      <w:pPr>
        <w:numPr>
          <w:ilvl w:val="0"/>
          <w:numId w:val="45"/>
        </w:numPr>
        <w:tabs>
          <w:tab w:val="left" w:pos="851"/>
          <w:tab w:val="left" w:pos="1418"/>
        </w:tabs>
        <w:spacing w:after="0" w:line="240" w:lineRule="auto"/>
        <w:ind w:left="0" w:firstLine="1134"/>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 xml:space="preserve">Soluţie pentru colorare </w:t>
      </w:r>
      <w:r w:rsidRPr="009F499F">
        <w:rPr>
          <w:rFonts w:ascii="Times New Roman" w:eastAsia="Arial Unicode MS" w:hAnsi="Times New Roman" w:cs="Times New Roman"/>
          <w:b/>
          <w:bCs/>
          <w:color w:val="000000" w:themeColor="text1"/>
          <w:sz w:val="24"/>
          <w:szCs w:val="24"/>
          <w:bdr w:val="none" w:sz="0" w:space="0" w:color="auto" w:frame="1"/>
          <w:lang w:val="ro-RO"/>
        </w:rPr>
        <w:t>(soluție-stoc 2)</w:t>
      </w:r>
    </w:p>
    <w:p w14:paraId="1C864D5E" w14:textId="04F2006B" w:rsidR="00F31D62" w:rsidRPr="009F499F" w:rsidRDefault="00F31D62" w:rsidP="002F4F7C">
      <w:pPr>
        <w:tabs>
          <w:tab w:val="left" w:pos="426"/>
          <w:tab w:val="left" w:pos="1418"/>
        </w:tabs>
        <w:spacing w:after="0" w:line="240" w:lineRule="auto"/>
        <w:ind w:firstLine="1134"/>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Se dizolvă 5,0 g sulfat de cupru pentahidrat în 1 000 ml acid acetic 20 % (V/V)</w:t>
      </w:r>
    </w:p>
    <w:p w14:paraId="6752D3C8" w14:textId="77777777" w:rsidR="00F31D62" w:rsidRPr="009F499F" w:rsidRDefault="00F31D62" w:rsidP="002F4F7C">
      <w:pPr>
        <w:numPr>
          <w:ilvl w:val="0"/>
          <w:numId w:val="45"/>
        </w:numPr>
        <w:tabs>
          <w:tab w:val="left" w:pos="851"/>
          <w:tab w:val="left" w:pos="1418"/>
        </w:tabs>
        <w:spacing w:after="0" w:line="240" w:lineRule="auto"/>
        <w:ind w:left="0" w:firstLine="1134"/>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Soluţie pentru colorare (soluţie de lucru)</w:t>
      </w:r>
    </w:p>
    <w:p w14:paraId="6F93882E" w14:textId="7224936F" w:rsidR="00F31D62" w:rsidRPr="009F499F" w:rsidRDefault="00F31D62" w:rsidP="00281B2E">
      <w:pPr>
        <w:tabs>
          <w:tab w:val="left" w:pos="426"/>
          <w:tab w:val="left" w:pos="993"/>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amestecă câte 125 ml din fiecare soluție-stoc imediat înainte de colorare.</w:t>
      </w:r>
    </w:p>
    <w:p w14:paraId="09DC3577" w14:textId="6AD96F8B" w:rsidR="00F31D62" w:rsidRPr="009F499F" w:rsidRDefault="00F31D62" w:rsidP="00281B2E">
      <w:pPr>
        <w:tabs>
          <w:tab w:val="left" w:pos="426"/>
          <w:tab w:val="left" w:pos="993"/>
        </w:tabs>
        <w:spacing w:line="240" w:lineRule="auto"/>
        <w:ind w:firstLine="709"/>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Se recomandă prepararea soluţiei de colorare în ziua utilizării acesteia.</w:t>
      </w:r>
    </w:p>
    <w:p w14:paraId="5FFBC74F" w14:textId="73E0D13F" w:rsidR="00F31D62" w:rsidRPr="009F499F" w:rsidRDefault="00F31D62" w:rsidP="002F4F7C">
      <w:pPr>
        <w:numPr>
          <w:ilvl w:val="0"/>
          <w:numId w:val="38"/>
        </w:numPr>
        <w:tabs>
          <w:tab w:val="left" w:pos="709"/>
          <w:tab w:val="left" w:pos="993"/>
        </w:tabs>
        <w:spacing w:after="0" w:line="240" w:lineRule="auto"/>
        <w:ind w:left="0" w:firstLine="709"/>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shd w:val="clear" w:color="auto" w:fill="FFFFFF"/>
          <w:lang w:val="ro-RO"/>
        </w:rPr>
        <w:t>Echipamente:</w:t>
      </w:r>
    </w:p>
    <w:p w14:paraId="5919FA90" w14:textId="2F70CFAE" w:rsidR="00F31D62" w:rsidRPr="009F499F" w:rsidRDefault="001E5A17" w:rsidP="002F4F7C">
      <w:pPr>
        <w:numPr>
          <w:ilvl w:val="0"/>
          <w:numId w:val="46"/>
        </w:numPr>
        <w:tabs>
          <w:tab w:val="left" w:pos="851"/>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p</w:t>
      </w:r>
      <w:r w:rsidR="00F31D62" w:rsidRPr="009F499F">
        <w:rPr>
          <w:rFonts w:ascii="Times New Roman" w:eastAsia="Arial Unicode MS" w:hAnsi="Times New Roman" w:cs="Times New Roman"/>
          <w:sz w:val="24"/>
          <w:szCs w:val="24"/>
          <w:lang w:val="ro-RO"/>
        </w:rPr>
        <w:t>lăci de sticlă (265 × 125 × 4 mm); rolă de cauciuc (lăţime 15 cm); masă reglabilă</w:t>
      </w:r>
      <w:r w:rsidR="005D7615" w:rsidRPr="009F499F">
        <w:rPr>
          <w:rFonts w:ascii="Times New Roman" w:eastAsia="Arial Unicode MS" w:hAnsi="Times New Roman" w:cs="Times New Roman"/>
          <w:sz w:val="24"/>
          <w:szCs w:val="24"/>
          <w:lang w:val="ro-RO"/>
        </w:rPr>
        <w:t>;</w:t>
      </w:r>
    </w:p>
    <w:p w14:paraId="54AE507C" w14:textId="3884475F" w:rsidR="00F31D62" w:rsidRPr="009F499F" w:rsidRDefault="001E5A17" w:rsidP="002F4F7C">
      <w:pPr>
        <w:numPr>
          <w:ilvl w:val="0"/>
          <w:numId w:val="46"/>
        </w:numPr>
        <w:tabs>
          <w:tab w:val="left" w:pos="851"/>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f</w:t>
      </w:r>
      <w:r w:rsidR="00F31D62" w:rsidRPr="009F499F">
        <w:rPr>
          <w:rFonts w:ascii="Times New Roman" w:eastAsia="Arial Unicode MS" w:hAnsi="Times New Roman" w:cs="Times New Roman"/>
          <w:sz w:val="24"/>
          <w:szCs w:val="24"/>
          <w:lang w:val="ro-RO"/>
        </w:rPr>
        <w:t>oaie purtătoare de gel (265 × 125 mm)</w:t>
      </w:r>
      <w:r w:rsidR="005D7615" w:rsidRPr="009F499F">
        <w:rPr>
          <w:rFonts w:ascii="Times New Roman" w:eastAsia="Arial Unicode MS" w:hAnsi="Times New Roman" w:cs="Times New Roman"/>
          <w:sz w:val="24"/>
          <w:szCs w:val="24"/>
          <w:lang w:val="ro-RO"/>
        </w:rPr>
        <w:t>;</w:t>
      </w:r>
    </w:p>
    <w:p w14:paraId="3E528DA6" w14:textId="775FCF30" w:rsidR="00F31D62" w:rsidRPr="009F499F" w:rsidRDefault="001E5A17" w:rsidP="002F4F7C">
      <w:pPr>
        <w:numPr>
          <w:ilvl w:val="0"/>
          <w:numId w:val="46"/>
        </w:numPr>
        <w:tabs>
          <w:tab w:val="left" w:pos="851"/>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f</w:t>
      </w:r>
      <w:r w:rsidR="00F31D62" w:rsidRPr="009F499F">
        <w:rPr>
          <w:rFonts w:ascii="Times New Roman" w:eastAsia="Arial Unicode MS" w:hAnsi="Times New Roman" w:cs="Times New Roman"/>
          <w:sz w:val="24"/>
          <w:szCs w:val="24"/>
          <w:lang w:val="ro-RO"/>
        </w:rPr>
        <w:t xml:space="preserve">oaie de acoperire (280 × 125 mm). Se lipeşte o bandă adezivă (280 × 6 ×0,25 mm) pe </w:t>
      </w:r>
      <w:r w:rsidR="005D7615" w:rsidRPr="009F499F">
        <w:rPr>
          <w:rFonts w:ascii="Times New Roman" w:eastAsia="Arial Unicode MS" w:hAnsi="Times New Roman" w:cs="Times New Roman"/>
          <w:sz w:val="24"/>
          <w:szCs w:val="24"/>
          <w:lang w:val="ro-RO"/>
        </w:rPr>
        <w:t>fiecare latură lungă (figura 1);</w:t>
      </w:r>
    </w:p>
    <w:p w14:paraId="62610459" w14:textId="77777777" w:rsidR="00F31D62" w:rsidRPr="009F499F" w:rsidRDefault="00F31D62" w:rsidP="00967C99">
      <w:pPr>
        <w:tabs>
          <w:tab w:val="left" w:pos="1134"/>
        </w:tabs>
        <w:spacing w:after="0" w:line="240" w:lineRule="auto"/>
        <w:contextualSpacing/>
        <w:jc w:val="center"/>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bCs/>
          <w:noProof/>
          <w:sz w:val="24"/>
          <w:szCs w:val="24"/>
          <w:lang w:val="ro-RO" w:eastAsia="ro-RO"/>
        </w:rPr>
        <w:lastRenderedPageBreak/>
        <w:drawing>
          <wp:inline distT="0" distB="0" distL="0" distR="0" wp14:anchorId="49996364" wp14:editId="16F9A033">
            <wp:extent cx="3044338" cy="1285875"/>
            <wp:effectExtent l="0" t="0" r="381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ița foii de acoperire.jpg"/>
                    <pic:cNvPicPr/>
                  </pic:nvPicPr>
                  <pic:blipFill>
                    <a:blip r:embed="rId10">
                      <a:extLst>
                        <a:ext uri="{28A0092B-C50C-407E-A947-70E740481C1C}">
                          <a14:useLocalDpi xmlns:a14="http://schemas.microsoft.com/office/drawing/2010/main" val="0"/>
                        </a:ext>
                      </a:extLst>
                    </a:blip>
                    <a:stretch>
                      <a:fillRect/>
                    </a:stretch>
                  </pic:blipFill>
                  <pic:spPr>
                    <a:xfrm>
                      <a:off x="0" y="0"/>
                      <a:ext cx="3106293" cy="1312044"/>
                    </a:xfrm>
                    <a:prstGeom prst="rect">
                      <a:avLst/>
                    </a:prstGeom>
                  </pic:spPr>
                </pic:pic>
              </a:graphicData>
            </a:graphic>
          </wp:inline>
        </w:drawing>
      </w:r>
    </w:p>
    <w:p w14:paraId="3EF0C630" w14:textId="77777777" w:rsidR="00F31D62" w:rsidRPr="009F499F" w:rsidRDefault="00F31D62" w:rsidP="00967C99">
      <w:pPr>
        <w:tabs>
          <w:tab w:val="left" w:pos="1134"/>
        </w:tabs>
        <w:spacing w:after="0" w:line="240" w:lineRule="auto"/>
        <w:ind w:firstLine="851"/>
        <w:contextualSpacing/>
        <w:jc w:val="both"/>
        <w:textAlignment w:val="baseline"/>
        <w:rPr>
          <w:rFonts w:ascii="Times New Roman" w:eastAsia="Arial Unicode MS" w:hAnsi="Times New Roman" w:cs="Times New Roman"/>
          <w:b/>
          <w:bCs/>
          <w:sz w:val="24"/>
          <w:szCs w:val="24"/>
          <w:lang w:val="ro-RO"/>
        </w:rPr>
      </w:pPr>
    </w:p>
    <w:p w14:paraId="4ABD0C84" w14:textId="007017B5" w:rsidR="00F31D62" w:rsidRPr="009F499F" w:rsidRDefault="00F31D62" w:rsidP="00967C99">
      <w:pPr>
        <w:tabs>
          <w:tab w:val="left" w:pos="1134"/>
        </w:tabs>
        <w:spacing w:after="0" w:line="240" w:lineRule="auto"/>
        <w:contextualSpacing/>
        <w:jc w:val="center"/>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lang w:val="ro-RO"/>
        </w:rPr>
        <w:t xml:space="preserve">Figura 1: </w:t>
      </w:r>
      <w:r w:rsidRPr="009F499F">
        <w:rPr>
          <w:rFonts w:ascii="Times New Roman" w:eastAsia="Arial Unicode MS" w:hAnsi="Times New Roman" w:cs="Times New Roman"/>
          <w:b/>
          <w:bCs/>
          <w:i/>
          <w:sz w:val="24"/>
          <w:szCs w:val="24"/>
          <w:lang w:val="ro-RO"/>
        </w:rPr>
        <w:t>Desen schematic al foii de acoperire</w:t>
      </w:r>
    </w:p>
    <w:p w14:paraId="674A266F" w14:textId="77777777" w:rsidR="00967C99" w:rsidRPr="009F499F" w:rsidRDefault="00967C99" w:rsidP="00967C99">
      <w:pPr>
        <w:tabs>
          <w:tab w:val="left" w:pos="1134"/>
        </w:tabs>
        <w:spacing w:after="0" w:line="240" w:lineRule="auto"/>
        <w:contextualSpacing/>
        <w:jc w:val="center"/>
        <w:textAlignment w:val="baseline"/>
        <w:rPr>
          <w:rFonts w:ascii="Times New Roman" w:eastAsia="Arial Unicode MS" w:hAnsi="Times New Roman" w:cs="Times New Roman"/>
          <w:b/>
          <w:bCs/>
          <w:sz w:val="24"/>
          <w:szCs w:val="24"/>
          <w:lang w:val="ro-RO"/>
        </w:rPr>
      </w:pPr>
    </w:p>
    <w:p w14:paraId="5195FC25" w14:textId="56552A31" w:rsidR="00F31D62" w:rsidRPr="009F499F" w:rsidRDefault="001E5A17" w:rsidP="002F4F7C">
      <w:pPr>
        <w:numPr>
          <w:ilvl w:val="0"/>
          <w:numId w:val="46"/>
        </w:numPr>
        <w:tabs>
          <w:tab w:val="left" w:pos="851"/>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c</w:t>
      </w:r>
      <w:r w:rsidR="00F31D62" w:rsidRPr="009F499F">
        <w:rPr>
          <w:rFonts w:ascii="Times New Roman" w:eastAsia="Arial Unicode MS" w:hAnsi="Times New Roman" w:cs="Times New Roman"/>
          <w:sz w:val="24"/>
          <w:szCs w:val="24"/>
          <w:lang w:val="ro-RO"/>
        </w:rPr>
        <w:t>uvă de electrofocalizare cu placă de răcire cu unitate de alimentare electrică adecvată (≥ 2,5 kV) sau cu dispozitiv automat de electroforeză;</w:t>
      </w:r>
    </w:p>
    <w:p w14:paraId="01F6E944" w14:textId="6FFA483D" w:rsidR="00F31D62" w:rsidRPr="009F499F" w:rsidRDefault="001E5A17" w:rsidP="002F4F7C">
      <w:pPr>
        <w:numPr>
          <w:ilvl w:val="0"/>
          <w:numId w:val="46"/>
        </w:numPr>
        <w:tabs>
          <w:tab w:val="left" w:pos="851"/>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c</w:t>
      </w:r>
      <w:r w:rsidR="00F31D62" w:rsidRPr="009F499F">
        <w:rPr>
          <w:rFonts w:ascii="Times New Roman" w:eastAsia="Arial Unicode MS" w:hAnsi="Times New Roman" w:cs="Times New Roman"/>
          <w:sz w:val="24"/>
          <w:szCs w:val="24"/>
          <w:lang w:val="ro-RO"/>
        </w:rPr>
        <w:t>riostat de circulație controlat termostatic la 12 ± 0,5 °C</w:t>
      </w:r>
      <w:r w:rsidR="005D7615" w:rsidRPr="009F499F">
        <w:rPr>
          <w:rFonts w:ascii="Times New Roman" w:eastAsia="Arial Unicode MS" w:hAnsi="Times New Roman" w:cs="Times New Roman"/>
          <w:sz w:val="24"/>
          <w:szCs w:val="24"/>
          <w:lang w:val="ro-RO"/>
        </w:rPr>
        <w:t>;</w:t>
      </w:r>
    </w:p>
    <w:p w14:paraId="785F96AA" w14:textId="24315417" w:rsidR="00F31D62" w:rsidRPr="009F499F" w:rsidRDefault="001E5A17" w:rsidP="002F4F7C">
      <w:pPr>
        <w:numPr>
          <w:ilvl w:val="0"/>
          <w:numId w:val="46"/>
        </w:numPr>
        <w:tabs>
          <w:tab w:val="left" w:pos="851"/>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c</w:t>
      </w:r>
      <w:r w:rsidR="00F31D62" w:rsidRPr="009F499F">
        <w:rPr>
          <w:rFonts w:ascii="Times New Roman" w:eastAsia="Arial Unicode MS" w:hAnsi="Times New Roman" w:cs="Times New Roman"/>
          <w:sz w:val="24"/>
          <w:szCs w:val="24"/>
          <w:lang w:val="ro-RO"/>
        </w:rPr>
        <w:t>entrifugă ajustabilă la 3 000 g</w:t>
      </w:r>
      <w:r w:rsidR="005D7615" w:rsidRPr="009F499F">
        <w:rPr>
          <w:rFonts w:ascii="Times New Roman" w:eastAsia="Arial Unicode MS" w:hAnsi="Times New Roman" w:cs="Times New Roman"/>
          <w:sz w:val="24"/>
          <w:szCs w:val="24"/>
          <w:lang w:val="ro-RO"/>
        </w:rPr>
        <w:t>;</w:t>
      </w:r>
    </w:p>
    <w:p w14:paraId="0623E41C" w14:textId="5BD06DCD" w:rsidR="00F31D62" w:rsidRPr="009F499F" w:rsidRDefault="001E5A17" w:rsidP="002F4F7C">
      <w:pPr>
        <w:numPr>
          <w:ilvl w:val="0"/>
          <w:numId w:val="46"/>
        </w:numPr>
        <w:tabs>
          <w:tab w:val="left" w:pos="851"/>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b</w:t>
      </w:r>
      <w:r w:rsidR="00F31D62" w:rsidRPr="009F499F">
        <w:rPr>
          <w:rFonts w:ascii="Times New Roman" w:eastAsia="Arial Unicode MS" w:hAnsi="Times New Roman" w:cs="Times New Roman"/>
          <w:sz w:val="24"/>
          <w:szCs w:val="24"/>
          <w:lang w:val="ro-RO"/>
        </w:rPr>
        <w:t>enzi de electrozi (lungime ≥ 265 mm)</w:t>
      </w:r>
      <w:r w:rsidR="005D7615" w:rsidRPr="009F499F">
        <w:rPr>
          <w:rFonts w:ascii="Times New Roman" w:eastAsia="Arial Unicode MS" w:hAnsi="Times New Roman" w:cs="Times New Roman"/>
          <w:sz w:val="24"/>
          <w:szCs w:val="24"/>
          <w:lang w:val="ro-RO"/>
        </w:rPr>
        <w:t>;</w:t>
      </w:r>
    </w:p>
    <w:p w14:paraId="29F2C364" w14:textId="3F1B86AE" w:rsidR="00F31D62" w:rsidRPr="009F499F" w:rsidRDefault="001E5A17" w:rsidP="002F4F7C">
      <w:pPr>
        <w:numPr>
          <w:ilvl w:val="0"/>
          <w:numId w:val="46"/>
        </w:numPr>
        <w:tabs>
          <w:tab w:val="left" w:pos="851"/>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s</w:t>
      </w:r>
      <w:r w:rsidR="00F31D62" w:rsidRPr="009F499F">
        <w:rPr>
          <w:rFonts w:ascii="Times New Roman" w:eastAsia="Arial Unicode MS" w:hAnsi="Times New Roman" w:cs="Times New Roman"/>
          <w:sz w:val="24"/>
          <w:szCs w:val="24"/>
          <w:lang w:val="ro-RO"/>
        </w:rPr>
        <w:t>ticle picurătoare de plastic pentru soluţiile anodice şi catodice</w:t>
      </w:r>
      <w:r w:rsidR="005D7615" w:rsidRPr="009F499F">
        <w:rPr>
          <w:rFonts w:ascii="Times New Roman" w:eastAsia="Arial Unicode MS" w:hAnsi="Times New Roman" w:cs="Times New Roman"/>
          <w:sz w:val="24"/>
          <w:szCs w:val="24"/>
          <w:lang w:val="ro-RO"/>
        </w:rPr>
        <w:t>;</w:t>
      </w:r>
    </w:p>
    <w:p w14:paraId="613E962A" w14:textId="15503167" w:rsidR="00F31D62" w:rsidRPr="009F499F" w:rsidRDefault="001E5A17" w:rsidP="002F4F7C">
      <w:pPr>
        <w:numPr>
          <w:ilvl w:val="0"/>
          <w:numId w:val="46"/>
        </w:numPr>
        <w:tabs>
          <w:tab w:val="left" w:pos="1134"/>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a</w:t>
      </w:r>
      <w:r w:rsidR="00F31D62" w:rsidRPr="009F499F">
        <w:rPr>
          <w:rFonts w:ascii="Times New Roman" w:eastAsia="Arial Unicode MS" w:hAnsi="Times New Roman" w:cs="Times New Roman"/>
          <w:sz w:val="24"/>
          <w:szCs w:val="24"/>
          <w:lang w:val="ro-RO"/>
        </w:rPr>
        <w:t>plicatoare de probe (10 × 5 mm, hârtie de filtrare din viscoză sau cu absorbție mică a proteinelor)</w:t>
      </w:r>
      <w:r w:rsidR="005D7615" w:rsidRPr="009F499F">
        <w:rPr>
          <w:rFonts w:ascii="Times New Roman" w:eastAsia="Arial Unicode MS" w:hAnsi="Times New Roman" w:cs="Times New Roman"/>
          <w:sz w:val="24"/>
          <w:szCs w:val="24"/>
          <w:lang w:val="ro-RO"/>
        </w:rPr>
        <w:t>;</w:t>
      </w:r>
    </w:p>
    <w:p w14:paraId="41874634" w14:textId="2012BBD1" w:rsidR="00F31D62" w:rsidRPr="009F499F" w:rsidRDefault="001E5A17" w:rsidP="002F4F7C">
      <w:pPr>
        <w:numPr>
          <w:ilvl w:val="0"/>
          <w:numId w:val="46"/>
        </w:numPr>
        <w:tabs>
          <w:tab w:val="left" w:pos="851"/>
          <w:tab w:val="left" w:pos="993"/>
          <w:tab w:val="left" w:pos="1276"/>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v</w:t>
      </w:r>
      <w:r w:rsidR="00F31D62" w:rsidRPr="009F499F">
        <w:rPr>
          <w:rFonts w:ascii="Times New Roman" w:eastAsia="Arial Unicode MS" w:hAnsi="Times New Roman" w:cs="Times New Roman"/>
          <w:sz w:val="24"/>
          <w:szCs w:val="24"/>
          <w:lang w:val="ro-RO"/>
        </w:rPr>
        <w:t xml:space="preserve">ase din oţel inoxidabil sau din sticlă pentru colorare şi decolorare </w:t>
      </w:r>
      <w:r w:rsidR="00F31D62" w:rsidRPr="009F499F">
        <w:rPr>
          <w:rFonts w:ascii="Times New Roman" w:eastAsia="Arial Unicode MS" w:hAnsi="Times New Roman" w:cs="Times New Roman"/>
          <w:color w:val="000000" w:themeColor="text1"/>
          <w:sz w:val="24"/>
          <w:szCs w:val="24"/>
          <w:lang w:val="ro-RO"/>
        </w:rPr>
        <w:t>(de exemplu, tăvi de instrumente de 280x150 mm);</w:t>
      </w:r>
    </w:p>
    <w:p w14:paraId="7D9D0730" w14:textId="0A3469C0" w:rsidR="00F31D62" w:rsidRPr="009F499F" w:rsidRDefault="001E5A17" w:rsidP="002F4F7C">
      <w:pPr>
        <w:numPr>
          <w:ilvl w:val="0"/>
          <w:numId w:val="46"/>
        </w:numPr>
        <w:tabs>
          <w:tab w:val="left" w:pos="851"/>
          <w:tab w:val="left" w:pos="993"/>
          <w:tab w:val="left" w:pos="1276"/>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o</w:t>
      </w:r>
      <w:r w:rsidR="00F31D62" w:rsidRPr="009F499F">
        <w:rPr>
          <w:rFonts w:ascii="Times New Roman" w:eastAsia="Arial Unicode MS" w:hAnsi="Times New Roman" w:cs="Times New Roman"/>
          <w:sz w:val="24"/>
          <w:szCs w:val="24"/>
          <w:lang w:val="ro-RO"/>
        </w:rPr>
        <w:t>mogenizator ajustabil cu tijă (diametrul tijei 10 mm),intervalul rpm</w:t>
      </w:r>
      <w:r w:rsidR="005D7615" w:rsidRPr="009F499F">
        <w:rPr>
          <w:rFonts w:ascii="Times New Roman" w:eastAsia="Arial Unicode MS" w:hAnsi="Times New Roman" w:cs="Times New Roman"/>
          <w:sz w:val="24"/>
          <w:szCs w:val="24"/>
          <w:lang w:val="ro-RO"/>
        </w:rPr>
        <w:t xml:space="preserve"> 8 000-20 000;</w:t>
      </w:r>
    </w:p>
    <w:p w14:paraId="0C29B586" w14:textId="2BF33250" w:rsidR="00F31D62" w:rsidRPr="009F499F" w:rsidRDefault="001E5A17" w:rsidP="002F4F7C">
      <w:pPr>
        <w:numPr>
          <w:ilvl w:val="0"/>
          <w:numId w:val="46"/>
        </w:numPr>
        <w:tabs>
          <w:tab w:val="left" w:pos="851"/>
          <w:tab w:val="left" w:pos="993"/>
          <w:tab w:val="left" w:pos="1276"/>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a</w:t>
      </w:r>
      <w:r w:rsidR="00F31D62" w:rsidRPr="009F499F">
        <w:rPr>
          <w:rFonts w:ascii="Times New Roman" w:eastAsia="Arial Unicode MS" w:hAnsi="Times New Roman" w:cs="Times New Roman"/>
          <w:sz w:val="24"/>
          <w:szCs w:val="24"/>
          <w:lang w:val="ro-RO"/>
        </w:rPr>
        <w:t>gitator magnetic</w:t>
      </w:r>
      <w:r w:rsidR="005D7615" w:rsidRPr="009F499F">
        <w:rPr>
          <w:rFonts w:ascii="Times New Roman" w:eastAsia="Arial Unicode MS" w:hAnsi="Times New Roman" w:cs="Times New Roman"/>
          <w:sz w:val="24"/>
          <w:szCs w:val="24"/>
          <w:lang w:val="ro-RO"/>
        </w:rPr>
        <w:t>;</w:t>
      </w:r>
    </w:p>
    <w:p w14:paraId="37259D89" w14:textId="7E7973BA" w:rsidR="00F31D62" w:rsidRPr="009F499F" w:rsidRDefault="001E5A17" w:rsidP="002F4F7C">
      <w:pPr>
        <w:numPr>
          <w:ilvl w:val="0"/>
          <w:numId w:val="46"/>
        </w:numPr>
        <w:tabs>
          <w:tab w:val="left" w:pos="851"/>
          <w:tab w:val="left" w:pos="993"/>
          <w:tab w:val="left" w:pos="1276"/>
        </w:tabs>
        <w:spacing w:after="0" w:line="240" w:lineRule="auto"/>
        <w:ind w:left="0" w:firstLine="851"/>
        <w:contextualSpacing/>
        <w:jc w:val="both"/>
        <w:textAlignment w:val="baseline"/>
        <w:rPr>
          <w:rFonts w:ascii="Times New Roman" w:eastAsia="Arial Unicode MS" w:hAnsi="Times New Roman" w:cs="Times New Roman"/>
          <w:bCs/>
          <w:strike/>
          <w:color w:val="FF0000"/>
          <w:sz w:val="24"/>
          <w:szCs w:val="24"/>
          <w:lang w:val="ro-RO"/>
        </w:rPr>
      </w:pPr>
      <w:r>
        <w:rPr>
          <w:rFonts w:ascii="Times New Roman" w:eastAsia="Arial Unicode MS" w:hAnsi="Times New Roman" w:cs="Times New Roman"/>
          <w:color w:val="000000" w:themeColor="text1"/>
          <w:sz w:val="24"/>
          <w:szCs w:val="24"/>
          <w:lang w:val="ro-RO"/>
        </w:rPr>
        <w:t>b</w:t>
      </w:r>
      <w:r w:rsidR="00F31D62" w:rsidRPr="009F499F">
        <w:rPr>
          <w:rFonts w:ascii="Times New Roman" w:eastAsia="Arial Unicode MS" w:hAnsi="Times New Roman" w:cs="Times New Roman"/>
          <w:color w:val="000000" w:themeColor="text1"/>
          <w:sz w:val="24"/>
          <w:szCs w:val="24"/>
          <w:lang w:val="ro-RO"/>
        </w:rPr>
        <w:t>aie cu ultrasunete</w:t>
      </w:r>
      <w:r w:rsidR="005D7615" w:rsidRPr="009F499F">
        <w:rPr>
          <w:rFonts w:ascii="Times New Roman" w:eastAsia="Arial Unicode MS" w:hAnsi="Times New Roman" w:cs="Times New Roman"/>
          <w:color w:val="000000" w:themeColor="text1"/>
          <w:sz w:val="24"/>
          <w:szCs w:val="24"/>
          <w:lang w:val="ro-RO"/>
        </w:rPr>
        <w:t>;</w:t>
      </w:r>
    </w:p>
    <w:p w14:paraId="39197207" w14:textId="4B12B1B3" w:rsidR="00F31D62" w:rsidRPr="009F499F" w:rsidRDefault="001E5A17" w:rsidP="002F4F7C">
      <w:pPr>
        <w:numPr>
          <w:ilvl w:val="0"/>
          <w:numId w:val="46"/>
        </w:numPr>
        <w:tabs>
          <w:tab w:val="left" w:pos="851"/>
          <w:tab w:val="left" w:pos="993"/>
          <w:tab w:val="left" w:pos="1276"/>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a</w:t>
      </w:r>
      <w:r w:rsidR="00F31D62" w:rsidRPr="009F499F">
        <w:rPr>
          <w:rFonts w:ascii="Times New Roman" w:eastAsia="Arial Unicode MS" w:hAnsi="Times New Roman" w:cs="Times New Roman"/>
          <w:sz w:val="24"/>
          <w:szCs w:val="24"/>
          <w:lang w:val="ro-RO"/>
        </w:rPr>
        <w:t>parat de sudat folii</w:t>
      </w:r>
      <w:r w:rsidR="005D7615" w:rsidRPr="009F499F">
        <w:rPr>
          <w:rFonts w:ascii="Times New Roman" w:eastAsia="Arial Unicode MS" w:hAnsi="Times New Roman" w:cs="Times New Roman"/>
          <w:sz w:val="24"/>
          <w:szCs w:val="24"/>
          <w:lang w:val="ro-RO"/>
        </w:rPr>
        <w:t>;</w:t>
      </w:r>
    </w:p>
    <w:p w14:paraId="2038478B" w14:textId="280C7BBF" w:rsidR="00F31D62" w:rsidRPr="009F499F" w:rsidRDefault="001E5A17" w:rsidP="002F4F7C">
      <w:pPr>
        <w:numPr>
          <w:ilvl w:val="0"/>
          <w:numId w:val="46"/>
        </w:numPr>
        <w:tabs>
          <w:tab w:val="left" w:pos="851"/>
          <w:tab w:val="left" w:pos="993"/>
          <w:tab w:val="left" w:pos="1276"/>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m</w:t>
      </w:r>
      <w:r w:rsidR="00F31D62" w:rsidRPr="009F499F">
        <w:rPr>
          <w:rFonts w:ascii="Times New Roman" w:eastAsia="Arial Unicode MS" w:hAnsi="Times New Roman" w:cs="Times New Roman"/>
          <w:sz w:val="24"/>
          <w:szCs w:val="24"/>
          <w:lang w:val="ro-RO"/>
        </w:rPr>
        <w:t>icropipete de 25 μl</w:t>
      </w:r>
      <w:r w:rsidR="005D7615" w:rsidRPr="009F499F">
        <w:rPr>
          <w:rFonts w:ascii="Times New Roman" w:eastAsia="Arial Unicode MS" w:hAnsi="Times New Roman" w:cs="Times New Roman"/>
          <w:sz w:val="24"/>
          <w:szCs w:val="24"/>
          <w:lang w:val="ro-RO"/>
        </w:rPr>
        <w:t>;</w:t>
      </w:r>
    </w:p>
    <w:p w14:paraId="2A1D6089" w14:textId="0C98C330" w:rsidR="00F31D62" w:rsidRPr="009F499F" w:rsidRDefault="001E5A17" w:rsidP="002F4F7C">
      <w:pPr>
        <w:numPr>
          <w:ilvl w:val="0"/>
          <w:numId w:val="46"/>
        </w:numPr>
        <w:tabs>
          <w:tab w:val="left" w:pos="851"/>
          <w:tab w:val="left" w:pos="993"/>
          <w:tab w:val="left" w:pos="1276"/>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c</w:t>
      </w:r>
      <w:r w:rsidR="00F31D62" w:rsidRPr="009F499F">
        <w:rPr>
          <w:rFonts w:ascii="Times New Roman" w:eastAsia="Arial Unicode MS" w:hAnsi="Times New Roman" w:cs="Times New Roman"/>
          <w:sz w:val="24"/>
          <w:szCs w:val="24"/>
          <w:lang w:val="ro-RO"/>
        </w:rPr>
        <w:t>oncentrator sub vid sau liofilizator</w:t>
      </w:r>
      <w:r w:rsidR="005D7615" w:rsidRPr="009F499F">
        <w:rPr>
          <w:rFonts w:ascii="Times New Roman" w:eastAsia="Arial Unicode MS" w:hAnsi="Times New Roman" w:cs="Times New Roman"/>
          <w:sz w:val="24"/>
          <w:szCs w:val="24"/>
          <w:lang w:val="ro-RO"/>
        </w:rPr>
        <w:t>;</w:t>
      </w:r>
    </w:p>
    <w:p w14:paraId="440D34B9" w14:textId="0FD63568" w:rsidR="00F31D62" w:rsidRPr="009F499F" w:rsidRDefault="001E5A17" w:rsidP="002F4F7C">
      <w:pPr>
        <w:numPr>
          <w:ilvl w:val="0"/>
          <w:numId w:val="46"/>
        </w:numPr>
        <w:tabs>
          <w:tab w:val="left" w:pos="993"/>
          <w:tab w:val="left" w:pos="1276"/>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b</w:t>
      </w:r>
      <w:r w:rsidR="00F31D62" w:rsidRPr="009F499F">
        <w:rPr>
          <w:rFonts w:ascii="Times New Roman" w:eastAsia="Arial Unicode MS" w:hAnsi="Times New Roman" w:cs="Times New Roman"/>
          <w:sz w:val="24"/>
          <w:szCs w:val="24"/>
          <w:lang w:val="ro-RO"/>
        </w:rPr>
        <w:t>aie de apă controlată termostatic, ajustabilă la 35 şi 40 ± 1 °C, cu agitator;</w:t>
      </w:r>
    </w:p>
    <w:p w14:paraId="49AC6596" w14:textId="488380A1" w:rsidR="00F31D62" w:rsidRPr="009F499F" w:rsidRDefault="001E5A17" w:rsidP="002F4F7C">
      <w:pPr>
        <w:numPr>
          <w:ilvl w:val="0"/>
          <w:numId w:val="46"/>
        </w:numPr>
        <w:tabs>
          <w:tab w:val="left" w:pos="993"/>
          <w:tab w:val="left" w:pos="1276"/>
        </w:tabs>
        <w:spacing w:after="0" w:line="240" w:lineRule="auto"/>
        <w:ind w:left="0" w:firstLine="851"/>
        <w:contextualSpacing/>
        <w:jc w:val="both"/>
        <w:textAlignment w:val="baseline"/>
        <w:rPr>
          <w:rFonts w:ascii="Times New Roman" w:eastAsia="Arial Unicode MS" w:hAnsi="Times New Roman" w:cs="Times New Roman"/>
          <w:bCs/>
          <w:sz w:val="24"/>
          <w:szCs w:val="24"/>
          <w:lang w:val="ro-RO"/>
        </w:rPr>
      </w:pPr>
      <w:r>
        <w:rPr>
          <w:rFonts w:ascii="Times New Roman" w:eastAsia="Arial Unicode MS" w:hAnsi="Times New Roman" w:cs="Times New Roman"/>
          <w:sz w:val="24"/>
          <w:szCs w:val="24"/>
          <w:lang w:val="ro-RO"/>
        </w:rPr>
        <w:t>e</w:t>
      </w:r>
      <w:r w:rsidR="00F31D62" w:rsidRPr="009F499F">
        <w:rPr>
          <w:rFonts w:ascii="Times New Roman" w:eastAsia="Arial Unicode MS" w:hAnsi="Times New Roman" w:cs="Times New Roman"/>
          <w:sz w:val="24"/>
          <w:szCs w:val="24"/>
          <w:lang w:val="ro-RO"/>
        </w:rPr>
        <w:t>chipament de densitometrie cu citire la λ = 634 nm.</w:t>
      </w:r>
    </w:p>
    <w:p w14:paraId="75C21729" w14:textId="77777777" w:rsidR="00F31D62" w:rsidRPr="009F499F" w:rsidRDefault="00F31D62" w:rsidP="00281B2E">
      <w:pPr>
        <w:tabs>
          <w:tab w:val="left" w:pos="1134"/>
        </w:tabs>
        <w:spacing w:after="0" w:line="240" w:lineRule="auto"/>
        <w:contextualSpacing/>
        <w:jc w:val="both"/>
        <w:textAlignment w:val="baseline"/>
        <w:rPr>
          <w:rFonts w:ascii="Times New Roman" w:eastAsia="Arial Unicode MS" w:hAnsi="Times New Roman" w:cs="Times New Roman"/>
          <w:bCs/>
          <w:sz w:val="24"/>
          <w:szCs w:val="24"/>
          <w:lang w:val="ro-RO"/>
        </w:rPr>
      </w:pPr>
    </w:p>
    <w:p w14:paraId="3EF0C044" w14:textId="4655CD15" w:rsidR="002F4F7C" w:rsidRPr="009F499F" w:rsidRDefault="002F4F7C" w:rsidP="002F4F7C">
      <w:pPr>
        <w:numPr>
          <w:ilvl w:val="0"/>
          <w:numId w:val="38"/>
        </w:numPr>
        <w:tabs>
          <w:tab w:val="left" w:pos="993"/>
        </w:tabs>
        <w:spacing w:after="0" w:line="240" w:lineRule="auto"/>
        <w:ind w:left="0" w:firstLine="709"/>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lang w:val="ro-RO"/>
        </w:rPr>
        <w:t>Procedura</w:t>
      </w:r>
    </w:p>
    <w:p w14:paraId="31FF80C6" w14:textId="0AD22FF2" w:rsidR="00F31D62" w:rsidRPr="009F499F" w:rsidRDefault="00F31D62" w:rsidP="002F4F7C">
      <w:pPr>
        <w:tabs>
          <w:tab w:val="left" w:pos="993"/>
        </w:tabs>
        <w:spacing w:after="0" w:line="240" w:lineRule="auto"/>
        <w:ind w:firstLine="709"/>
        <w:contextualSpacing/>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bCs/>
          <w:sz w:val="24"/>
          <w:szCs w:val="24"/>
          <w:shd w:val="clear" w:color="auto" w:fill="FFFFFF"/>
          <w:lang w:val="ro-RO"/>
        </w:rPr>
        <w:t xml:space="preserve">Procedura </w:t>
      </w:r>
      <w:r w:rsidRPr="009F499F">
        <w:rPr>
          <w:rFonts w:ascii="Times New Roman" w:eastAsia="Arial Unicode MS" w:hAnsi="Times New Roman" w:cs="Times New Roman"/>
          <w:sz w:val="24"/>
          <w:szCs w:val="24"/>
          <w:lang w:val="ro-RO"/>
        </w:rPr>
        <w:t>de detectare a lapte</w:t>
      </w:r>
      <w:r w:rsidR="00967C99" w:rsidRPr="009F499F">
        <w:rPr>
          <w:rFonts w:ascii="Times New Roman" w:eastAsia="Arial Unicode MS" w:hAnsi="Times New Roman" w:cs="Times New Roman"/>
          <w:sz w:val="24"/>
          <w:szCs w:val="24"/>
          <w:lang w:val="ro-RO"/>
        </w:rPr>
        <w:t>lui de vacă şi a cazeinei în brâ</w:t>
      </w:r>
      <w:r w:rsidRPr="009F499F">
        <w:rPr>
          <w:rFonts w:ascii="Times New Roman" w:eastAsia="Arial Unicode MS" w:hAnsi="Times New Roman" w:cs="Times New Roman"/>
          <w:sz w:val="24"/>
          <w:szCs w:val="24"/>
          <w:lang w:val="ro-RO"/>
        </w:rPr>
        <w:t>nzeturile produse din lapte de oaie, lapte de capră, lapte de bivoliţă sau din amestecuri de lapte de oaie, capră şi bivoliţă are loc în felul următor:</w:t>
      </w:r>
    </w:p>
    <w:p w14:paraId="31FBEF97" w14:textId="74276491" w:rsidR="00F31D62" w:rsidRPr="009943AA" w:rsidRDefault="00F31D62" w:rsidP="00967C99">
      <w:pPr>
        <w:numPr>
          <w:ilvl w:val="0"/>
          <w:numId w:val="47"/>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943AA">
        <w:rPr>
          <w:rFonts w:ascii="Times New Roman" w:eastAsia="Arial Unicode MS" w:hAnsi="Times New Roman" w:cs="Times New Roman"/>
          <w:b/>
          <w:bCs/>
          <w:sz w:val="24"/>
          <w:szCs w:val="24"/>
          <w:bdr w:val="none" w:sz="0" w:space="0" w:color="auto" w:frame="1"/>
          <w:lang w:val="ro-RO"/>
        </w:rPr>
        <w:t>Pregătirea probei</w:t>
      </w:r>
    </w:p>
    <w:p w14:paraId="29234E85" w14:textId="77777777" w:rsidR="00F31D62" w:rsidRPr="009F499F" w:rsidRDefault="00F31D62" w:rsidP="002F4F7C">
      <w:pPr>
        <w:numPr>
          <w:ilvl w:val="0"/>
          <w:numId w:val="48"/>
        </w:numPr>
        <w:tabs>
          <w:tab w:val="left" w:pos="1418"/>
        </w:tabs>
        <w:spacing w:after="0" w:line="240" w:lineRule="auto"/>
        <w:ind w:left="0" w:firstLine="1134"/>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Izolarea cazeinelor</w:t>
      </w:r>
    </w:p>
    <w:p w14:paraId="4A8815EA" w14:textId="06ECBAC7" w:rsidR="00F31D62" w:rsidRPr="009F499F" w:rsidRDefault="00F31D62" w:rsidP="00281B2E">
      <w:pPr>
        <w:tabs>
          <w:tab w:val="left" w:pos="426"/>
          <w:tab w:val="left" w:pos="1134"/>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cântărește într-un tub de centrifugă de 100 ml echivalentul a 5 g materie uscată de brânză sau standarde de referință, se adaugă 60 ml apă distilată şi se omogenizează cu un omogenizator cu tijă (8 000-10 000 rpm). Se ajustează la un pH de 4,6 cu o soluţie de acid acetic diluat şi se centrifughează (5 minute, 3 000 g). Se decantează lipidele şi zerul, se omogenizează reziduul la 20 000 rpm în 40 ml apă distilată ajustată la un pH de 4,5 cu acid acetic diluat, se adaugă 20 ml diclormetan, se omogenizează din nou şi se centrifughează (5 minute</w:t>
      </w:r>
      <w:r w:rsidR="005D7615" w:rsidRPr="009F499F">
        <w:rPr>
          <w:rFonts w:ascii="Times New Roman" w:eastAsia="Arial Unicode MS" w:hAnsi="Times New Roman" w:cs="Times New Roman"/>
          <w:sz w:val="24"/>
          <w:szCs w:val="24"/>
          <w:lang w:val="ro-RO"/>
        </w:rPr>
        <w:t>,</w:t>
      </w:r>
      <w:r w:rsidRPr="009F499F">
        <w:rPr>
          <w:rFonts w:ascii="Times New Roman" w:eastAsia="Arial Unicode MS" w:hAnsi="Times New Roman" w:cs="Times New Roman"/>
          <w:sz w:val="24"/>
          <w:szCs w:val="24"/>
          <w:lang w:val="ro-RO"/>
        </w:rPr>
        <w:t xml:space="preserve"> 3 000 g). Se îndepărtează cu o spatulă stratul de cazeină care se află între faza apoasă şi cea organică (figura 2) şi se elimină ambele faze. Se reomogenizează cazeina în 40 ml apă distilată şi în 20 ml diclormetan, apoi se centrifughează. Se repetă procedura până când ambele faze de extracție sunt incolore (de două sau trei ori). Se omogenizează reziduul proteic cu 50 ml acetonă şi se filtrează printr-o hârtie de filtrare pliată de viteză medie. Se spală de fiecare dată reziduul de pe filtru cu câte două porții separate de 25 ml acetonă şi se lasă să se usuce în aer sau sub jet de azot, apoi se macină fin într-un mojar.</w:t>
      </w:r>
    </w:p>
    <w:p w14:paraId="61BD846D" w14:textId="77777777" w:rsidR="00F31D62" w:rsidRPr="009F499F" w:rsidRDefault="00F31D62" w:rsidP="00281B2E">
      <w:pPr>
        <w:tabs>
          <w:tab w:val="left" w:pos="426"/>
          <w:tab w:val="left" w:pos="1134"/>
        </w:tabs>
        <w:spacing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lastRenderedPageBreak/>
        <w:t>Izolatele de cazeină uscată se păstrează la –20 °C.</w:t>
      </w:r>
    </w:p>
    <w:p w14:paraId="3E8E424F" w14:textId="77777777" w:rsidR="00F31D62" w:rsidRPr="009F499F" w:rsidRDefault="00F31D62" w:rsidP="00281B2E">
      <w:pPr>
        <w:tabs>
          <w:tab w:val="left" w:pos="426"/>
        </w:tabs>
        <w:spacing w:line="240" w:lineRule="auto"/>
        <w:jc w:val="center"/>
        <w:textAlignment w:val="baseline"/>
        <w:rPr>
          <w:rFonts w:ascii="Times New Roman" w:eastAsia="Arial Unicode MS" w:hAnsi="Times New Roman" w:cs="Times New Roman"/>
          <w:sz w:val="24"/>
          <w:szCs w:val="24"/>
          <w:lang w:val="ro-RO"/>
        </w:rPr>
      </w:pPr>
      <w:r w:rsidRPr="009F499F">
        <w:rPr>
          <w:rFonts w:ascii="Times New Roman" w:hAnsi="Times New Roman" w:cs="Times New Roman"/>
          <w:noProof/>
          <w:sz w:val="24"/>
          <w:szCs w:val="24"/>
          <w:lang w:val="ro-RO" w:eastAsia="ro-RO"/>
        </w:rPr>
        <w:drawing>
          <wp:inline distT="0" distB="0" distL="0" distR="0" wp14:anchorId="7C9903D9" wp14:editId="15358FF9">
            <wp:extent cx="1543050" cy="1533525"/>
            <wp:effectExtent l="19050" t="0" r="0" b="0"/>
            <wp:docPr id="3" name="Рисунок 5" descr="Faza H2OCazeinăFaza CH2C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Faza H2OCazeinăFaza CH2Cl2"/>
                    <pic:cNvPicPr>
                      <a:picLocks noChangeAspect="1" noChangeArrowheads="1"/>
                    </pic:cNvPicPr>
                  </pic:nvPicPr>
                  <pic:blipFill>
                    <a:blip r:embed="rId11"/>
                    <a:srcRect/>
                    <a:stretch>
                      <a:fillRect/>
                    </a:stretch>
                  </pic:blipFill>
                  <pic:spPr bwMode="auto">
                    <a:xfrm>
                      <a:off x="0" y="0"/>
                      <a:ext cx="1543050" cy="1533525"/>
                    </a:xfrm>
                    <a:prstGeom prst="rect">
                      <a:avLst/>
                    </a:prstGeom>
                    <a:noFill/>
                    <a:ln w="9525">
                      <a:noFill/>
                      <a:miter lim="800000"/>
                      <a:headEnd/>
                      <a:tailEnd/>
                    </a:ln>
                  </pic:spPr>
                </pic:pic>
              </a:graphicData>
            </a:graphic>
          </wp:inline>
        </w:drawing>
      </w:r>
    </w:p>
    <w:p w14:paraId="7D7A7AC3" w14:textId="39337156" w:rsidR="00F31D62" w:rsidRPr="009F499F" w:rsidRDefault="009943AA" w:rsidP="00967C99">
      <w:pPr>
        <w:tabs>
          <w:tab w:val="left" w:pos="426"/>
          <w:tab w:val="left" w:pos="1134"/>
        </w:tabs>
        <w:spacing w:line="240" w:lineRule="auto"/>
        <w:jc w:val="center"/>
        <w:textAlignment w:val="baseline"/>
        <w:rPr>
          <w:rFonts w:ascii="Times New Roman" w:eastAsia="Arial Unicode MS" w:hAnsi="Times New Roman" w:cs="Times New Roman"/>
          <w:b/>
          <w:i/>
          <w:sz w:val="24"/>
          <w:szCs w:val="24"/>
          <w:lang w:val="ro-RO"/>
        </w:rPr>
      </w:pPr>
      <w:r>
        <w:rPr>
          <w:rFonts w:ascii="Times New Roman" w:eastAsia="Arial Unicode MS" w:hAnsi="Times New Roman" w:cs="Times New Roman"/>
          <w:b/>
          <w:sz w:val="24"/>
          <w:szCs w:val="24"/>
          <w:lang w:val="ro-RO"/>
        </w:rPr>
        <w:t>Figura 2</w:t>
      </w:r>
      <w:r w:rsidRPr="009943AA">
        <w:rPr>
          <w:rFonts w:ascii="Times New Roman" w:eastAsia="Arial Unicode MS" w:hAnsi="Times New Roman" w:cs="Times New Roman"/>
          <w:i/>
          <w:sz w:val="24"/>
          <w:szCs w:val="24"/>
          <w:lang w:val="ro-RO"/>
        </w:rPr>
        <w:t>.</w:t>
      </w:r>
      <w:r w:rsidR="00F31D62" w:rsidRPr="009943AA">
        <w:rPr>
          <w:rFonts w:ascii="Times New Roman" w:eastAsia="Arial Unicode MS" w:hAnsi="Times New Roman" w:cs="Times New Roman"/>
          <w:i/>
          <w:sz w:val="24"/>
          <w:szCs w:val="24"/>
          <w:lang w:val="ro-RO"/>
        </w:rPr>
        <w:t xml:space="preserve"> Strat de cazeină suspendat între fazele apoasă şi organică după centrifugare</w:t>
      </w:r>
    </w:p>
    <w:p w14:paraId="5EC48067" w14:textId="0607E66D" w:rsidR="00F31D62" w:rsidRPr="009F499F" w:rsidRDefault="00F31D62" w:rsidP="002F4F7C">
      <w:pPr>
        <w:numPr>
          <w:ilvl w:val="0"/>
          <w:numId w:val="48"/>
        </w:numPr>
        <w:tabs>
          <w:tab w:val="left" w:pos="1418"/>
        </w:tabs>
        <w:spacing w:after="0" w:line="240" w:lineRule="auto"/>
        <w:ind w:left="0" w:firstLine="1134"/>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Clivarea plasminică a ß-cazeinelor pentru intensificarea γ-cazeinelor</w:t>
      </w:r>
    </w:p>
    <w:p w14:paraId="5C9E3984" w14:textId="77777777" w:rsidR="00967C99" w:rsidRPr="009F499F" w:rsidRDefault="00967C99" w:rsidP="00967C99">
      <w:pPr>
        <w:tabs>
          <w:tab w:val="left" w:pos="142"/>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ab/>
      </w:r>
      <w:r w:rsidR="00F31D62" w:rsidRPr="009F499F">
        <w:rPr>
          <w:rFonts w:ascii="Times New Roman" w:eastAsia="Arial Unicode MS" w:hAnsi="Times New Roman" w:cs="Times New Roman"/>
          <w:sz w:val="24"/>
          <w:szCs w:val="24"/>
          <w:lang w:val="ro-RO"/>
        </w:rPr>
        <w:t xml:space="preserve">Se dispersează 25 mg cazeine izolate </w:t>
      </w:r>
      <w:r w:rsidR="00F31D62" w:rsidRPr="009F499F">
        <w:rPr>
          <w:rFonts w:ascii="Times New Roman" w:eastAsia="Arial Unicode MS" w:hAnsi="Times New Roman" w:cs="Times New Roman"/>
          <w:color w:val="000000" w:themeColor="text1"/>
          <w:sz w:val="24"/>
          <w:szCs w:val="24"/>
          <w:lang w:val="ro-RO"/>
        </w:rPr>
        <w:t>(subpct. 1 lit. a) din prezentul punct)</w:t>
      </w:r>
      <w:r w:rsidR="00F31D62" w:rsidRPr="009F499F">
        <w:rPr>
          <w:rFonts w:ascii="Times New Roman" w:eastAsia="Arial Unicode MS" w:hAnsi="Times New Roman" w:cs="Times New Roman"/>
          <w:sz w:val="24"/>
          <w:szCs w:val="24"/>
          <w:lang w:val="ro-RO"/>
        </w:rPr>
        <w:t xml:space="preserve"> în 0,5 ml soluţie-tampon de carbonat de amoniu şi se omogenizează timp de 20 minute  utilizând, de exemplu, tratament ultrasonic. Se încălzeşte la 40 °C şi se adaugă 10 μl plasmină, apoi se amestecă şi se incubează timp de o oră la 40 °C, agitând continuu. Pentru a inhiba enzima se adaugă 20 μl soluţie de acid ε-aminocaproic, apoi se adaugă 200 mg uree solidă şi 2 mg ditiotreitol.</w:t>
      </w:r>
    </w:p>
    <w:p w14:paraId="21F5FAE9" w14:textId="3D115239" w:rsidR="00F31D62" w:rsidRPr="009F499F" w:rsidRDefault="00F31D62" w:rsidP="00967C99">
      <w:pPr>
        <w:tabs>
          <w:tab w:val="left" w:pos="142"/>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Pentru a obține o simetrie mai mare a benzilor de cazeină focalizate, se recomandă liofilizarea soluţiei după adăugarea acidului ε-aminocaproic şi apoi dizolvarea reziduurilor în 0,5 ml soluţie-tampon pentru dizolvarea proteinelor.</w:t>
      </w:r>
    </w:p>
    <w:p w14:paraId="06731ECB" w14:textId="77777777" w:rsidR="00967C99" w:rsidRPr="009F499F" w:rsidRDefault="00967C99" w:rsidP="00967C99">
      <w:pPr>
        <w:tabs>
          <w:tab w:val="left" w:pos="426"/>
        </w:tabs>
        <w:spacing w:after="0" w:line="240" w:lineRule="auto"/>
        <w:jc w:val="both"/>
        <w:textAlignment w:val="baseline"/>
        <w:rPr>
          <w:rFonts w:ascii="Times New Roman" w:eastAsia="Arial Unicode MS" w:hAnsi="Times New Roman" w:cs="Times New Roman"/>
          <w:bCs/>
          <w:sz w:val="24"/>
          <w:szCs w:val="24"/>
          <w:lang w:val="ro-RO"/>
        </w:rPr>
      </w:pPr>
    </w:p>
    <w:p w14:paraId="74A777E9" w14:textId="77777777" w:rsidR="00F31D62" w:rsidRPr="00145C47" w:rsidRDefault="00F31D62" w:rsidP="00967C99">
      <w:pPr>
        <w:numPr>
          <w:ilvl w:val="0"/>
          <w:numId w:val="47"/>
        </w:numPr>
        <w:tabs>
          <w:tab w:val="left" w:pos="851"/>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145C47">
        <w:rPr>
          <w:rFonts w:ascii="Times New Roman" w:eastAsia="Arial Unicode MS" w:hAnsi="Times New Roman" w:cs="Times New Roman"/>
          <w:b/>
          <w:bCs/>
          <w:sz w:val="24"/>
          <w:szCs w:val="24"/>
          <w:bdr w:val="none" w:sz="0" w:space="0" w:color="auto" w:frame="1"/>
          <w:lang w:val="ro-RO"/>
        </w:rPr>
        <w:t>Prepararea gelurilor poliacrilamide care conțin uree</w:t>
      </w:r>
    </w:p>
    <w:p w14:paraId="4A875E20" w14:textId="77777777" w:rsidR="00967C99" w:rsidRPr="009F499F" w:rsidRDefault="00F31D62" w:rsidP="00967C99">
      <w:pPr>
        <w:tabs>
          <w:tab w:val="left" w:pos="426"/>
        </w:tabs>
        <w:spacing w:line="240" w:lineRule="auto"/>
        <w:ind w:firstLine="709"/>
        <w:contextualSpacing/>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Cu ajutorul câtorva picături de apă se rulează foaia purtătoare de gel pe o placă de sticlă, îndepărtându-se surplusul de apă cu un șervețel din hârtie sau textil. Se rulează în mod similar foaia de acoperire cu distanțiere (0,25 mm) pe o altă placă de sticlă. Se aşează placa orizontal pe o masă reglabilă.</w:t>
      </w:r>
    </w:p>
    <w:p w14:paraId="19CE7CFF" w14:textId="7A933AFF" w:rsidR="00F31D62" w:rsidRPr="009F499F" w:rsidRDefault="00F31D62" w:rsidP="00967C99">
      <w:pPr>
        <w:tabs>
          <w:tab w:val="left" w:pos="426"/>
        </w:tabs>
        <w:spacing w:line="240" w:lineRule="auto"/>
        <w:ind w:firstLine="709"/>
        <w:contextualSpacing/>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adaugă 10 μl Temed la soluţia de gel pregătită și dezaerată, se amestecă şi se adaugă 10 μl soluţie PER, se amestecă minuțios şi se toarnă imediat uniform în centrul foii de acoperire. Se pune o margine a plăcii purtătoare de gel (cu latura foii îndreptată în jos) pe placa de acoperire a foii şi se coboară încet, astfel încât între foi să se formeze un strat subțire de gel care să se întindă uniform şi fără bule (figura 3). Se coboară cu grijă placa purtătoare de gel, complet,</w:t>
      </w:r>
      <w:r w:rsidR="00490253" w:rsidRPr="009F499F">
        <w:rPr>
          <w:rFonts w:ascii="Times New Roman" w:eastAsia="Arial Unicode MS" w:hAnsi="Times New Roman" w:cs="Times New Roman"/>
          <w:sz w:val="24"/>
          <w:szCs w:val="24"/>
          <w:lang w:val="ro-RO"/>
        </w:rPr>
        <w:t xml:space="preserve"> </w:t>
      </w:r>
      <w:r w:rsidRPr="009F499F">
        <w:rPr>
          <w:rFonts w:ascii="Times New Roman" w:eastAsia="Arial Unicode MS" w:hAnsi="Times New Roman" w:cs="Times New Roman"/>
          <w:sz w:val="24"/>
          <w:szCs w:val="24"/>
          <w:lang w:val="ro-RO"/>
        </w:rPr>
        <w:t>utilizând o spatulă fină, apoi se aşează încă trei plăci de sticlă deasupra ei pentru a acţiona ca greutăți. După încheierea polimerizării (aproximativ 60 minute), se transferă gelul polimerizat pe foaia  purtătoare de gel împreună cu foaia de acoperire, înclinând plăcile de sticlă. Se curăță cu grijă reversul foii purtătoare de gel pentru a îndepărta reziduurile de gel şi ureea. Sandvișul de gel</w:t>
      </w:r>
      <w:r w:rsidR="00490253" w:rsidRPr="009F499F">
        <w:rPr>
          <w:rFonts w:ascii="Times New Roman" w:eastAsia="Arial Unicode MS" w:hAnsi="Times New Roman" w:cs="Times New Roman"/>
          <w:sz w:val="24"/>
          <w:szCs w:val="24"/>
          <w:lang w:val="ro-RO"/>
        </w:rPr>
        <w:t xml:space="preserve"> se sudează</w:t>
      </w:r>
      <w:r w:rsidRPr="009F499F">
        <w:rPr>
          <w:rFonts w:ascii="Times New Roman" w:eastAsia="Arial Unicode MS" w:hAnsi="Times New Roman" w:cs="Times New Roman"/>
          <w:sz w:val="24"/>
          <w:szCs w:val="24"/>
          <w:lang w:val="ro-RO"/>
        </w:rPr>
        <w:t>, astfel încât să se obțină un tub cu perete pelicular şi se păstrează în frigider (timp de maximum șase săptămâni).</w:t>
      </w:r>
    </w:p>
    <w:p w14:paraId="4467A32A" w14:textId="77777777" w:rsidR="00F31D62" w:rsidRPr="009F499F" w:rsidRDefault="00F31D62" w:rsidP="00281B2E">
      <w:pPr>
        <w:spacing w:line="240" w:lineRule="auto"/>
        <w:jc w:val="center"/>
        <w:textAlignment w:val="baseline"/>
        <w:rPr>
          <w:rFonts w:ascii="Times New Roman" w:eastAsia="Arial Unicode MS" w:hAnsi="Times New Roman" w:cs="Times New Roman"/>
          <w:sz w:val="24"/>
          <w:szCs w:val="24"/>
          <w:lang w:val="ro-RO"/>
        </w:rPr>
      </w:pPr>
      <w:r w:rsidRPr="009F499F">
        <w:rPr>
          <w:rFonts w:ascii="Times New Roman" w:hAnsi="Times New Roman" w:cs="Times New Roman"/>
          <w:noProof/>
          <w:sz w:val="24"/>
          <w:szCs w:val="24"/>
          <w:lang w:val="ro-RO" w:eastAsia="ro-RO"/>
        </w:rPr>
        <w:drawing>
          <wp:inline distT="0" distB="0" distL="0" distR="0" wp14:anchorId="42E10BEA" wp14:editId="37F7934A">
            <wp:extent cx="2053058" cy="1638300"/>
            <wp:effectExtent l="0" t="0" r="4445" b="0"/>
            <wp:docPr id="4" name="Рисунок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image"/>
                    <pic:cNvPicPr>
                      <a:picLocks noChangeAspect="1" noChangeArrowheads="1"/>
                    </pic:cNvPicPr>
                  </pic:nvPicPr>
                  <pic:blipFill>
                    <a:blip r:embed="rId12"/>
                    <a:srcRect/>
                    <a:stretch>
                      <a:fillRect/>
                    </a:stretch>
                  </pic:blipFill>
                  <pic:spPr bwMode="auto">
                    <a:xfrm>
                      <a:off x="0" y="0"/>
                      <a:ext cx="2099905" cy="1675683"/>
                    </a:xfrm>
                    <a:prstGeom prst="rect">
                      <a:avLst/>
                    </a:prstGeom>
                    <a:noFill/>
                    <a:ln w="9525">
                      <a:noFill/>
                      <a:miter lim="800000"/>
                      <a:headEnd/>
                      <a:tailEnd/>
                    </a:ln>
                  </pic:spPr>
                </pic:pic>
              </a:graphicData>
            </a:graphic>
          </wp:inline>
        </w:drawing>
      </w:r>
    </w:p>
    <w:p w14:paraId="56EB5461" w14:textId="5A00E79B" w:rsidR="00F31D62" w:rsidRPr="009F499F" w:rsidRDefault="00F31D62" w:rsidP="00225D07">
      <w:pPr>
        <w:spacing w:line="240" w:lineRule="auto"/>
        <w:jc w:val="both"/>
        <w:textAlignment w:val="baseline"/>
        <w:rPr>
          <w:rFonts w:ascii="Times New Roman" w:eastAsia="Arial Unicode MS" w:hAnsi="Times New Roman" w:cs="Times New Roman"/>
          <w:b/>
          <w:i/>
          <w:sz w:val="24"/>
          <w:szCs w:val="24"/>
          <w:lang w:val="ro-RO"/>
        </w:rPr>
      </w:pPr>
      <w:r w:rsidRPr="009F499F">
        <w:rPr>
          <w:rFonts w:ascii="Times New Roman" w:eastAsia="Arial Unicode MS" w:hAnsi="Times New Roman" w:cs="Times New Roman"/>
          <w:b/>
          <w:sz w:val="24"/>
          <w:szCs w:val="24"/>
          <w:lang w:val="ro-RO"/>
        </w:rPr>
        <w:lastRenderedPageBreak/>
        <w:t>Figura 3.</w:t>
      </w:r>
      <w:r w:rsidRPr="009F499F">
        <w:rPr>
          <w:rFonts w:ascii="Times New Roman" w:eastAsia="Arial Unicode MS" w:hAnsi="Times New Roman" w:cs="Times New Roman"/>
          <w:b/>
          <w:i/>
          <w:sz w:val="24"/>
          <w:szCs w:val="24"/>
          <w:lang w:val="ro-RO"/>
        </w:rPr>
        <w:t xml:space="preserve"> Tehnică de pliere pentru formarea straturilor ultrafine de geluri poliacrilamidice</w:t>
      </w:r>
    </w:p>
    <w:p w14:paraId="1D10EA14" w14:textId="4B87696A" w:rsidR="00F31D62" w:rsidRPr="009F499F" w:rsidRDefault="00F31D62" w:rsidP="00D72232">
      <w:pPr>
        <w:spacing w:after="0" w:line="240" w:lineRule="auto"/>
        <w:ind w:firstLine="567"/>
        <w:jc w:val="both"/>
        <w:textAlignment w:val="baseline"/>
        <w:rPr>
          <w:rFonts w:ascii="Times New Roman" w:eastAsia="Arial Unicode MS" w:hAnsi="Times New Roman" w:cs="Times New Roman"/>
          <w:sz w:val="24"/>
          <w:szCs w:val="24"/>
          <w:shd w:val="clear" w:color="auto" w:fill="FFFFFF"/>
          <w:lang w:val="ro-RO"/>
        </w:rPr>
      </w:pPr>
      <w:r w:rsidRPr="009F499F">
        <w:rPr>
          <w:rFonts w:ascii="Times New Roman" w:eastAsia="Arial Unicode MS" w:hAnsi="Times New Roman" w:cs="Times New Roman"/>
          <w:sz w:val="24"/>
          <w:szCs w:val="24"/>
          <w:shd w:val="clear" w:color="auto" w:fill="FFFFFF"/>
          <w:lang w:val="ro-RO"/>
        </w:rPr>
        <w:t xml:space="preserve">a – bandă de distanțiere (0,25 mm); </w:t>
      </w:r>
    </w:p>
    <w:p w14:paraId="2CF0B6C4" w14:textId="77777777" w:rsidR="00F31D62" w:rsidRPr="009F499F" w:rsidRDefault="00F31D62" w:rsidP="00D72232">
      <w:pPr>
        <w:spacing w:after="0" w:line="240" w:lineRule="auto"/>
        <w:ind w:firstLine="567"/>
        <w:jc w:val="both"/>
        <w:textAlignment w:val="baseline"/>
        <w:rPr>
          <w:rFonts w:ascii="Times New Roman" w:eastAsia="Arial Unicode MS" w:hAnsi="Times New Roman" w:cs="Times New Roman"/>
          <w:sz w:val="24"/>
          <w:szCs w:val="24"/>
          <w:shd w:val="clear" w:color="auto" w:fill="FFFFFF"/>
          <w:lang w:val="ro-RO"/>
        </w:rPr>
      </w:pPr>
      <w:r w:rsidRPr="009F499F">
        <w:rPr>
          <w:rFonts w:ascii="Times New Roman" w:eastAsia="Arial Unicode MS" w:hAnsi="Times New Roman" w:cs="Times New Roman"/>
          <w:sz w:val="24"/>
          <w:szCs w:val="24"/>
          <w:shd w:val="clear" w:color="auto" w:fill="FFFFFF"/>
          <w:lang w:val="ro-RO"/>
        </w:rPr>
        <w:t xml:space="preserve">b – foaie de acoperire; </w:t>
      </w:r>
    </w:p>
    <w:p w14:paraId="29A04B35" w14:textId="77777777" w:rsidR="00F31D62" w:rsidRPr="009F499F" w:rsidRDefault="00F31D62" w:rsidP="00D72232">
      <w:pPr>
        <w:spacing w:after="0" w:line="240" w:lineRule="auto"/>
        <w:ind w:firstLine="567"/>
        <w:jc w:val="both"/>
        <w:textAlignment w:val="baseline"/>
        <w:rPr>
          <w:rFonts w:ascii="Times New Roman" w:eastAsia="Arial Unicode MS" w:hAnsi="Times New Roman" w:cs="Times New Roman"/>
          <w:sz w:val="24"/>
          <w:szCs w:val="24"/>
          <w:shd w:val="clear" w:color="auto" w:fill="FFFFFF"/>
          <w:lang w:val="ro-RO"/>
        </w:rPr>
      </w:pPr>
      <w:r w:rsidRPr="009F499F">
        <w:rPr>
          <w:rFonts w:ascii="Times New Roman" w:eastAsia="Arial Unicode MS" w:hAnsi="Times New Roman" w:cs="Times New Roman"/>
          <w:sz w:val="24"/>
          <w:szCs w:val="24"/>
          <w:shd w:val="clear" w:color="auto" w:fill="FFFFFF"/>
          <w:lang w:val="ro-RO"/>
        </w:rPr>
        <w:t xml:space="preserve">c, e – plăci de sticlă; </w:t>
      </w:r>
    </w:p>
    <w:p w14:paraId="0571E71B" w14:textId="77777777" w:rsidR="00F31D62" w:rsidRPr="009F499F" w:rsidRDefault="00F31D62" w:rsidP="00D72232">
      <w:pPr>
        <w:spacing w:after="0" w:line="240" w:lineRule="auto"/>
        <w:ind w:firstLine="567"/>
        <w:jc w:val="both"/>
        <w:textAlignment w:val="baseline"/>
        <w:rPr>
          <w:rFonts w:ascii="Times New Roman" w:eastAsia="Arial Unicode MS" w:hAnsi="Times New Roman" w:cs="Times New Roman"/>
          <w:sz w:val="24"/>
          <w:szCs w:val="24"/>
          <w:shd w:val="clear" w:color="auto" w:fill="FFFFFF"/>
          <w:lang w:val="ro-RO"/>
        </w:rPr>
      </w:pPr>
      <w:r w:rsidRPr="009F499F">
        <w:rPr>
          <w:rFonts w:ascii="Times New Roman" w:eastAsia="Arial Unicode MS" w:hAnsi="Times New Roman" w:cs="Times New Roman"/>
          <w:sz w:val="24"/>
          <w:szCs w:val="24"/>
          <w:shd w:val="clear" w:color="auto" w:fill="FFFFFF"/>
          <w:lang w:val="ro-RO"/>
        </w:rPr>
        <w:t xml:space="preserve">d – soluţie de gel; </w:t>
      </w:r>
    </w:p>
    <w:p w14:paraId="7DBBA8C8" w14:textId="569FB035" w:rsidR="00F31D62" w:rsidRPr="009F499F" w:rsidRDefault="00F31D62" w:rsidP="00D72232">
      <w:pPr>
        <w:spacing w:after="0" w:line="240" w:lineRule="auto"/>
        <w:ind w:firstLine="567"/>
        <w:jc w:val="both"/>
        <w:textAlignment w:val="baseline"/>
        <w:rPr>
          <w:rFonts w:ascii="Times New Roman" w:eastAsia="Arial Unicode MS" w:hAnsi="Times New Roman" w:cs="Times New Roman"/>
          <w:sz w:val="24"/>
          <w:szCs w:val="24"/>
          <w:shd w:val="clear" w:color="auto" w:fill="FFFFFF"/>
          <w:lang w:val="ro-RO"/>
        </w:rPr>
      </w:pPr>
      <w:r w:rsidRPr="009F499F">
        <w:rPr>
          <w:rFonts w:ascii="Times New Roman" w:eastAsia="Arial Unicode MS" w:hAnsi="Times New Roman" w:cs="Times New Roman"/>
          <w:sz w:val="24"/>
          <w:szCs w:val="24"/>
          <w:shd w:val="clear" w:color="auto" w:fill="FFFFFF"/>
          <w:lang w:val="ro-RO"/>
        </w:rPr>
        <w:t>f – foaie purtătoare de gel</w:t>
      </w:r>
      <w:r w:rsidR="00225D07" w:rsidRPr="009F499F">
        <w:rPr>
          <w:rFonts w:ascii="Times New Roman" w:eastAsia="Arial Unicode MS" w:hAnsi="Times New Roman" w:cs="Times New Roman"/>
          <w:sz w:val="24"/>
          <w:szCs w:val="24"/>
          <w:shd w:val="clear" w:color="auto" w:fill="FFFFFF"/>
          <w:lang w:val="ro-RO"/>
        </w:rPr>
        <w:t>.</w:t>
      </w:r>
    </w:p>
    <w:p w14:paraId="3CA30FBE" w14:textId="77777777" w:rsidR="00225D07" w:rsidRPr="009F499F" w:rsidRDefault="00225D07" w:rsidP="00225D07">
      <w:pPr>
        <w:spacing w:after="0" w:line="240" w:lineRule="auto"/>
        <w:ind w:firstLine="426"/>
        <w:jc w:val="both"/>
        <w:textAlignment w:val="baseline"/>
        <w:rPr>
          <w:rFonts w:ascii="Times New Roman" w:eastAsia="Arial Unicode MS" w:hAnsi="Times New Roman" w:cs="Times New Roman"/>
          <w:sz w:val="24"/>
          <w:szCs w:val="24"/>
          <w:lang w:val="ro-RO"/>
        </w:rPr>
      </w:pPr>
    </w:p>
    <w:p w14:paraId="234706C8" w14:textId="3B587E83" w:rsidR="00F31D62" w:rsidRPr="009F499F" w:rsidRDefault="00F31D62" w:rsidP="00225D07">
      <w:pPr>
        <w:tabs>
          <w:tab w:val="left" w:pos="0"/>
        </w:tabs>
        <w:spacing w:line="240" w:lineRule="auto"/>
        <w:ind w:firstLine="709"/>
        <w:contextualSpacing/>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i/>
          <w:iCs/>
          <w:sz w:val="24"/>
          <w:szCs w:val="24"/>
          <w:bdr w:val="none" w:sz="0" w:space="0" w:color="auto" w:frame="1"/>
          <w:lang w:val="ro-RO"/>
        </w:rPr>
        <w:tab/>
      </w:r>
      <w:r w:rsidRPr="009F499F">
        <w:rPr>
          <w:rFonts w:ascii="Times New Roman" w:eastAsia="Arial Unicode MS" w:hAnsi="Times New Roman" w:cs="Times New Roman"/>
          <w:sz w:val="24"/>
          <w:szCs w:val="24"/>
          <w:lang w:val="ro-RO"/>
        </w:rPr>
        <w:t>Foaia de acoperire şi distanțierele pot fi reutilizate. Gelul de poliacrilamidă poate fi tăiat la dimensiuni mai mici, acțiune recomandată în cazul în care există puține probe sau în cazul în care se utilizează un aparat automat de electroforeză (două geluri,</w:t>
      </w:r>
      <w:r w:rsidR="00490253" w:rsidRPr="009F499F">
        <w:rPr>
          <w:rFonts w:ascii="Times New Roman" w:eastAsia="Arial Unicode MS" w:hAnsi="Times New Roman" w:cs="Times New Roman"/>
          <w:sz w:val="24"/>
          <w:szCs w:val="24"/>
          <w:lang w:val="ro-RO"/>
        </w:rPr>
        <w:t xml:space="preserve"> </w:t>
      </w:r>
      <w:r w:rsidRPr="009F499F">
        <w:rPr>
          <w:rFonts w:ascii="Times New Roman" w:eastAsia="Arial Unicode MS" w:hAnsi="Times New Roman" w:cs="Times New Roman"/>
          <w:sz w:val="24"/>
          <w:szCs w:val="24"/>
          <w:lang w:val="ro-RO"/>
        </w:rPr>
        <w:t xml:space="preserve"> dimensiuni 4,5 × 5 cm).</w:t>
      </w:r>
    </w:p>
    <w:p w14:paraId="76DBDF86" w14:textId="77777777" w:rsidR="00F31D62" w:rsidRPr="009F499F" w:rsidRDefault="00F31D62" w:rsidP="00225D07">
      <w:pPr>
        <w:tabs>
          <w:tab w:val="left" w:pos="426"/>
        </w:tabs>
        <w:spacing w:after="0" w:line="240" w:lineRule="auto"/>
        <w:contextualSpacing/>
        <w:jc w:val="both"/>
        <w:textAlignment w:val="baseline"/>
        <w:rPr>
          <w:rFonts w:ascii="Times New Roman" w:eastAsia="Arial Unicode MS" w:hAnsi="Times New Roman" w:cs="Times New Roman"/>
          <w:bCs/>
          <w:sz w:val="24"/>
          <w:szCs w:val="24"/>
          <w:lang w:val="ro-RO"/>
        </w:rPr>
      </w:pPr>
    </w:p>
    <w:p w14:paraId="6C1B12B6" w14:textId="77777777" w:rsidR="00F31D62" w:rsidRPr="00145C47" w:rsidRDefault="00F31D62" w:rsidP="002F4F7C">
      <w:pPr>
        <w:numPr>
          <w:ilvl w:val="0"/>
          <w:numId w:val="47"/>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145C47">
        <w:rPr>
          <w:rFonts w:ascii="Times New Roman" w:eastAsia="Arial Unicode MS" w:hAnsi="Times New Roman" w:cs="Times New Roman"/>
          <w:b/>
          <w:bCs/>
          <w:sz w:val="24"/>
          <w:szCs w:val="24"/>
          <w:bdr w:val="none" w:sz="0" w:space="0" w:color="auto" w:frame="1"/>
          <w:lang w:val="ro-RO"/>
        </w:rPr>
        <w:t>Focalizarea izoelectrică</w:t>
      </w:r>
    </w:p>
    <w:p w14:paraId="65A9B3D8" w14:textId="7992CCEE" w:rsidR="00F31D62" w:rsidRPr="009F499F" w:rsidRDefault="00F31D62" w:rsidP="00225D07">
      <w:pPr>
        <w:tabs>
          <w:tab w:val="left" w:pos="426"/>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ab/>
        <w:t xml:space="preserve">Se reglează termostatul de răcire la 12 °C. Se șterge cu kerosen reversul </w:t>
      </w:r>
      <w:r w:rsidR="00225D07" w:rsidRPr="009F499F">
        <w:rPr>
          <w:rFonts w:ascii="Times New Roman" w:eastAsia="Arial Unicode MS" w:hAnsi="Times New Roman" w:cs="Times New Roman"/>
          <w:sz w:val="24"/>
          <w:szCs w:val="24"/>
          <w:lang w:val="ro-RO"/>
        </w:rPr>
        <w:t>foii purtătoare</w:t>
      </w:r>
      <w:r w:rsidRPr="009F499F">
        <w:rPr>
          <w:rFonts w:ascii="Times New Roman" w:eastAsia="Arial Unicode MS" w:hAnsi="Times New Roman" w:cs="Times New Roman"/>
          <w:sz w:val="24"/>
          <w:szCs w:val="24"/>
          <w:lang w:val="ro-RO"/>
        </w:rPr>
        <w:t xml:space="preserve"> de gel, apoi se picură câteva picături de kerosen în centrul blocului de răcire. Apoi</w:t>
      </w:r>
      <w:r w:rsidR="00490253" w:rsidRPr="009F499F">
        <w:rPr>
          <w:rFonts w:ascii="Times New Roman" w:eastAsia="Arial Unicode MS" w:hAnsi="Times New Roman" w:cs="Times New Roman"/>
          <w:sz w:val="24"/>
          <w:szCs w:val="24"/>
          <w:lang w:val="ro-RO"/>
        </w:rPr>
        <w:t xml:space="preserve"> s</w:t>
      </w:r>
      <w:r w:rsidRPr="009F499F">
        <w:rPr>
          <w:rFonts w:ascii="Times New Roman" w:eastAsia="Arial Unicode MS" w:hAnsi="Times New Roman" w:cs="Times New Roman"/>
          <w:sz w:val="24"/>
          <w:szCs w:val="24"/>
          <w:lang w:val="ro-RO"/>
        </w:rPr>
        <w:t>e rulează sandvișul</w:t>
      </w:r>
      <w:r w:rsidR="00490253" w:rsidRPr="009F499F">
        <w:rPr>
          <w:rFonts w:ascii="Times New Roman" w:eastAsia="Arial Unicode MS" w:hAnsi="Times New Roman" w:cs="Times New Roman"/>
          <w:sz w:val="24"/>
          <w:szCs w:val="24"/>
          <w:lang w:val="ro-RO"/>
        </w:rPr>
        <w:t xml:space="preserve"> </w:t>
      </w:r>
      <w:r w:rsidRPr="009F499F">
        <w:rPr>
          <w:rFonts w:ascii="Times New Roman" w:eastAsia="Arial Unicode MS" w:hAnsi="Times New Roman" w:cs="Times New Roman"/>
          <w:sz w:val="24"/>
          <w:szCs w:val="24"/>
          <w:lang w:val="ro-RO"/>
        </w:rPr>
        <w:t>de gel, cu partea purtătoare de gel îndreptată în jos, pe el, având grijă să se evite formarea bulelor. Se șterge excesul de kerosen şi se îndepărtează foaia de acoperire. Se îmbibă benzile de electrozi în soluţiile electrolitice, se taie după lungimea gelului şi se plasează în poziţia prevăzută (distanţa dintre electrozi de 9,5 cm).</w:t>
      </w:r>
    </w:p>
    <w:p w14:paraId="0FCCB3B6" w14:textId="77777777" w:rsidR="00225D07" w:rsidRPr="009F499F" w:rsidRDefault="00225D07" w:rsidP="00225D07">
      <w:pPr>
        <w:tabs>
          <w:tab w:val="left" w:pos="426"/>
        </w:tabs>
        <w:spacing w:after="0" w:line="240" w:lineRule="auto"/>
        <w:ind w:firstLine="709"/>
        <w:jc w:val="both"/>
        <w:textAlignment w:val="baseline"/>
        <w:rPr>
          <w:rFonts w:ascii="Times New Roman" w:eastAsia="Arial Unicode MS" w:hAnsi="Times New Roman" w:cs="Times New Roman"/>
          <w:sz w:val="24"/>
          <w:szCs w:val="24"/>
          <w:lang w:val="ro-RO"/>
        </w:rPr>
      </w:pPr>
    </w:p>
    <w:p w14:paraId="3A655CAE" w14:textId="77777777" w:rsidR="00F31D62" w:rsidRPr="009F499F" w:rsidRDefault="00F31D62" w:rsidP="00225D07">
      <w:pPr>
        <w:tabs>
          <w:tab w:val="left" w:pos="426"/>
        </w:tabs>
        <w:spacing w:after="0" w:line="240" w:lineRule="auto"/>
        <w:jc w:val="both"/>
        <w:textAlignment w:val="baseline"/>
        <w:rPr>
          <w:rFonts w:ascii="Times New Roman" w:eastAsia="Arial Unicode MS" w:hAnsi="Times New Roman" w:cs="Times New Roman"/>
          <w:i/>
          <w:sz w:val="24"/>
          <w:szCs w:val="24"/>
          <w:lang w:val="ro-RO"/>
        </w:rPr>
      </w:pPr>
      <w:r w:rsidRPr="009F499F">
        <w:rPr>
          <w:rFonts w:ascii="Times New Roman" w:eastAsia="Arial Unicode MS" w:hAnsi="Times New Roman" w:cs="Times New Roman"/>
          <w:i/>
          <w:sz w:val="24"/>
          <w:szCs w:val="24"/>
          <w:lang w:val="ro-RO"/>
        </w:rPr>
        <w:tab/>
        <w:t>Condiţii pentru focalizarea izoelectrică:</w:t>
      </w:r>
    </w:p>
    <w:p w14:paraId="5DA158AD" w14:textId="77777777" w:rsidR="00F31D62" w:rsidRPr="009F499F" w:rsidRDefault="00F31D62" w:rsidP="00225D07">
      <w:pPr>
        <w:tabs>
          <w:tab w:val="left" w:pos="426"/>
        </w:tabs>
        <w:spacing w:after="0" w:line="240" w:lineRule="auto"/>
        <w:jc w:val="both"/>
        <w:textAlignment w:val="baseline"/>
        <w:rPr>
          <w:rFonts w:ascii="Times New Roman" w:eastAsia="Arial Unicode MS" w:hAnsi="Times New Roman" w:cs="Times New Roman"/>
          <w:bCs/>
          <w:sz w:val="24"/>
          <w:szCs w:val="24"/>
          <w:bdr w:val="none" w:sz="0" w:space="0" w:color="auto" w:frame="1"/>
          <w:lang w:val="ro-RO"/>
        </w:rPr>
      </w:pPr>
      <w:r w:rsidRPr="009F499F">
        <w:rPr>
          <w:rFonts w:ascii="Times New Roman" w:eastAsia="Arial Unicode MS" w:hAnsi="Times New Roman" w:cs="Times New Roman"/>
          <w:bCs/>
          <w:sz w:val="24"/>
          <w:szCs w:val="24"/>
          <w:bdr w:val="none" w:sz="0" w:space="0" w:color="auto" w:frame="1"/>
          <w:lang w:val="ro-RO"/>
        </w:rPr>
        <w:tab/>
        <w:t>Dimensiunile gelului 265 × 125 × 0,25 mm</w:t>
      </w:r>
    </w:p>
    <w:tbl>
      <w:tblPr>
        <w:tblStyle w:val="GrilTabel3"/>
        <w:tblW w:w="9209" w:type="dxa"/>
        <w:tblLayout w:type="fixed"/>
        <w:tblLook w:val="04A0" w:firstRow="1" w:lastRow="0" w:firstColumn="1" w:lastColumn="0" w:noHBand="0" w:noVBand="1"/>
      </w:tblPr>
      <w:tblGrid>
        <w:gridCol w:w="2093"/>
        <w:gridCol w:w="850"/>
        <w:gridCol w:w="1872"/>
        <w:gridCol w:w="1701"/>
        <w:gridCol w:w="1559"/>
        <w:gridCol w:w="1134"/>
      </w:tblGrid>
      <w:tr w:rsidR="00F31D62" w:rsidRPr="009F499F" w14:paraId="587F9D79" w14:textId="77777777" w:rsidTr="006E7AE4">
        <w:trPr>
          <w:trHeight w:val="270"/>
        </w:trPr>
        <w:tc>
          <w:tcPr>
            <w:tcW w:w="2093" w:type="dxa"/>
            <w:vAlign w:val="center"/>
          </w:tcPr>
          <w:p w14:paraId="0294FFA2" w14:textId="77777777" w:rsidR="00F31D62" w:rsidRPr="009F499F" w:rsidRDefault="00F31D62" w:rsidP="00225D07">
            <w:pPr>
              <w:contextualSpacing/>
              <w:jc w:val="center"/>
              <w:textAlignment w:val="baseline"/>
              <w:rPr>
                <w:rFonts w:ascii="Times New Roman" w:hAnsi="Times New Roman"/>
                <w:b/>
                <w:bCs/>
                <w:i/>
                <w:shd w:val="clear" w:color="auto" w:fill="FFFFFF"/>
                <w:lang w:val="ro-RO"/>
              </w:rPr>
            </w:pPr>
            <w:r w:rsidRPr="009F499F">
              <w:rPr>
                <w:rFonts w:ascii="Times New Roman" w:hAnsi="Times New Roman"/>
                <w:b/>
                <w:bCs/>
                <w:lang w:val="ro-RO"/>
              </w:rPr>
              <w:t>Etapă</w:t>
            </w:r>
          </w:p>
        </w:tc>
        <w:tc>
          <w:tcPr>
            <w:tcW w:w="850" w:type="dxa"/>
            <w:vAlign w:val="center"/>
          </w:tcPr>
          <w:p w14:paraId="291F8FD8" w14:textId="77777777" w:rsidR="00F31D62" w:rsidRPr="009F499F" w:rsidRDefault="00F31D62" w:rsidP="00225D07">
            <w:pPr>
              <w:jc w:val="center"/>
              <w:textAlignment w:val="baseline"/>
              <w:rPr>
                <w:rFonts w:ascii="Times New Roman" w:hAnsi="Times New Roman"/>
                <w:b/>
                <w:bCs/>
                <w:lang w:val="ro-RO" w:eastAsia="ru-RU"/>
              </w:rPr>
            </w:pPr>
            <w:r w:rsidRPr="009F499F">
              <w:rPr>
                <w:rFonts w:ascii="Times New Roman" w:hAnsi="Times New Roman"/>
                <w:b/>
                <w:bCs/>
                <w:lang w:val="ro-RO" w:eastAsia="ru-RU"/>
              </w:rPr>
              <w:t>Timp</w:t>
            </w:r>
          </w:p>
          <w:p w14:paraId="3ADE0878" w14:textId="77777777" w:rsidR="00F31D62" w:rsidRPr="009F499F" w:rsidRDefault="00F31D62" w:rsidP="00225D07">
            <w:pPr>
              <w:contextualSpacing/>
              <w:jc w:val="center"/>
              <w:textAlignment w:val="baseline"/>
              <w:rPr>
                <w:rFonts w:ascii="Times New Roman" w:hAnsi="Times New Roman"/>
                <w:b/>
                <w:bCs/>
                <w:i/>
                <w:shd w:val="clear" w:color="auto" w:fill="FFFFFF"/>
                <w:lang w:val="ro-RO"/>
              </w:rPr>
            </w:pPr>
            <w:r w:rsidRPr="009F499F">
              <w:rPr>
                <w:rFonts w:ascii="Times New Roman" w:hAnsi="Times New Roman"/>
                <w:b/>
                <w:bCs/>
                <w:lang w:val="ro-RO"/>
              </w:rPr>
              <w:t>(min.)</w:t>
            </w:r>
          </w:p>
        </w:tc>
        <w:tc>
          <w:tcPr>
            <w:tcW w:w="1872" w:type="dxa"/>
            <w:vAlign w:val="center"/>
          </w:tcPr>
          <w:p w14:paraId="72F7BA82" w14:textId="77777777" w:rsidR="00F31D62" w:rsidRPr="009F499F" w:rsidRDefault="00F31D62" w:rsidP="00225D07">
            <w:pPr>
              <w:jc w:val="center"/>
              <w:textAlignment w:val="baseline"/>
              <w:rPr>
                <w:rFonts w:ascii="Times New Roman" w:hAnsi="Times New Roman"/>
                <w:b/>
                <w:bCs/>
                <w:lang w:val="ro-RO" w:eastAsia="ru-RU"/>
              </w:rPr>
            </w:pPr>
            <w:r w:rsidRPr="009F499F">
              <w:rPr>
                <w:rFonts w:ascii="Times New Roman" w:hAnsi="Times New Roman"/>
                <w:b/>
                <w:bCs/>
                <w:lang w:val="ro-RO" w:eastAsia="ru-RU"/>
              </w:rPr>
              <w:t>Tensiune</w:t>
            </w:r>
          </w:p>
          <w:p w14:paraId="24BB020B" w14:textId="77777777" w:rsidR="00F31D62" w:rsidRPr="009F499F" w:rsidRDefault="00F31D62" w:rsidP="00225D07">
            <w:pPr>
              <w:contextualSpacing/>
              <w:jc w:val="center"/>
              <w:textAlignment w:val="baseline"/>
              <w:rPr>
                <w:rFonts w:ascii="Times New Roman" w:hAnsi="Times New Roman"/>
                <w:b/>
                <w:bCs/>
                <w:i/>
                <w:shd w:val="clear" w:color="auto" w:fill="FFFFFF"/>
                <w:lang w:val="ro-RO"/>
              </w:rPr>
            </w:pPr>
            <w:r w:rsidRPr="009F499F">
              <w:rPr>
                <w:rFonts w:ascii="Times New Roman" w:hAnsi="Times New Roman"/>
                <w:b/>
                <w:bCs/>
                <w:lang w:val="ro-RO"/>
              </w:rPr>
              <w:t>(V)</w:t>
            </w:r>
          </w:p>
        </w:tc>
        <w:tc>
          <w:tcPr>
            <w:tcW w:w="1701" w:type="dxa"/>
            <w:vAlign w:val="center"/>
          </w:tcPr>
          <w:p w14:paraId="354A1A5E" w14:textId="77777777" w:rsidR="00F31D62" w:rsidRPr="009F499F" w:rsidRDefault="00F31D62" w:rsidP="00225D07">
            <w:pPr>
              <w:jc w:val="center"/>
              <w:textAlignment w:val="baseline"/>
              <w:rPr>
                <w:rFonts w:ascii="Times New Roman" w:hAnsi="Times New Roman"/>
                <w:b/>
                <w:bCs/>
                <w:lang w:val="ro-RO" w:eastAsia="ru-RU"/>
              </w:rPr>
            </w:pPr>
            <w:r w:rsidRPr="009F499F">
              <w:rPr>
                <w:rFonts w:ascii="Times New Roman" w:hAnsi="Times New Roman"/>
                <w:b/>
                <w:bCs/>
                <w:lang w:val="ro-RO" w:eastAsia="ru-RU"/>
              </w:rPr>
              <w:t>Intensitate</w:t>
            </w:r>
          </w:p>
          <w:p w14:paraId="76E24EBA" w14:textId="77777777" w:rsidR="00F31D62" w:rsidRPr="009F499F" w:rsidRDefault="00F31D62" w:rsidP="00225D07">
            <w:pPr>
              <w:contextualSpacing/>
              <w:jc w:val="center"/>
              <w:textAlignment w:val="baseline"/>
              <w:rPr>
                <w:rFonts w:ascii="Times New Roman" w:hAnsi="Times New Roman"/>
                <w:b/>
                <w:bCs/>
                <w:i/>
                <w:shd w:val="clear" w:color="auto" w:fill="FFFFFF"/>
                <w:lang w:val="ro-RO"/>
              </w:rPr>
            </w:pPr>
            <w:r w:rsidRPr="009F499F">
              <w:rPr>
                <w:rFonts w:ascii="Times New Roman" w:hAnsi="Times New Roman"/>
                <w:b/>
                <w:bCs/>
                <w:lang w:val="ro-RO"/>
              </w:rPr>
              <w:t>(mA)</w:t>
            </w:r>
          </w:p>
        </w:tc>
        <w:tc>
          <w:tcPr>
            <w:tcW w:w="1559" w:type="dxa"/>
            <w:vAlign w:val="center"/>
          </w:tcPr>
          <w:p w14:paraId="62F339D1" w14:textId="77777777" w:rsidR="00F31D62" w:rsidRPr="009F499F" w:rsidRDefault="00F31D62" w:rsidP="00225D07">
            <w:pPr>
              <w:jc w:val="center"/>
              <w:textAlignment w:val="baseline"/>
              <w:rPr>
                <w:rFonts w:ascii="Times New Roman" w:hAnsi="Times New Roman"/>
                <w:b/>
                <w:bCs/>
                <w:lang w:val="ro-RO" w:eastAsia="ru-RU"/>
              </w:rPr>
            </w:pPr>
            <w:r w:rsidRPr="009F499F">
              <w:rPr>
                <w:rFonts w:ascii="Times New Roman" w:hAnsi="Times New Roman"/>
                <w:b/>
                <w:bCs/>
                <w:lang w:val="ro-RO" w:eastAsia="ru-RU"/>
              </w:rPr>
              <w:t>Putere</w:t>
            </w:r>
          </w:p>
          <w:p w14:paraId="27FDF7B2" w14:textId="77777777" w:rsidR="00F31D62" w:rsidRPr="009F499F" w:rsidRDefault="00F31D62" w:rsidP="00225D07">
            <w:pPr>
              <w:contextualSpacing/>
              <w:jc w:val="center"/>
              <w:textAlignment w:val="baseline"/>
              <w:rPr>
                <w:rFonts w:ascii="Times New Roman" w:hAnsi="Times New Roman"/>
                <w:b/>
                <w:bCs/>
                <w:i/>
                <w:shd w:val="clear" w:color="auto" w:fill="FFFFFF"/>
                <w:lang w:val="ro-RO"/>
              </w:rPr>
            </w:pPr>
            <w:r w:rsidRPr="009F499F">
              <w:rPr>
                <w:rFonts w:ascii="Times New Roman" w:hAnsi="Times New Roman"/>
                <w:b/>
                <w:bCs/>
                <w:lang w:val="ro-RO"/>
              </w:rPr>
              <w:t>(W)</w:t>
            </w:r>
          </w:p>
        </w:tc>
        <w:tc>
          <w:tcPr>
            <w:tcW w:w="1134" w:type="dxa"/>
            <w:vAlign w:val="center"/>
          </w:tcPr>
          <w:p w14:paraId="5514294D" w14:textId="77777777" w:rsidR="00F31D62" w:rsidRPr="009F499F" w:rsidRDefault="00F31D62" w:rsidP="00225D07">
            <w:pPr>
              <w:jc w:val="center"/>
              <w:textAlignment w:val="baseline"/>
              <w:rPr>
                <w:rFonts w:ascii="Times New Roman" w:hAnsi="Times New Roman"/>
                <w:b/>
                <w:bCs/>
                <w:lang w:val="ro-RO" w:eastAsia="ru-RU"/>
              </w:rPr>
            </w:pPr>
            <w:r w:rsidRPr="009F499F">
              <w:rPr>
                <w:rFonts w:ascii="Times New Roman" w:hAnsi="Times New Roman"/>
                <w:b/>
                <w:bCs/>
                <w:lang w:val="ro-RO" w:eastAsia="ru-RU"/>
              </w:rPr>
              <w:t>Volţi oră</w:t>
            </w:r>
          </w:p>
          <w:p w14:paraId="01814D50" w14:textId="77777777" w:rsidR="00F31D62" w:rsidRPr="009F499F" w:rsidRDefault="00F31D62" w:rsidP="00225D07">
            <w:pPr>
              <w:contextualSpacing/>
              <w:jc w:val="center"/>
              <w:textAlignment w:val="baseline"/>
              <w:rPr>
                <w:rFonts w:ascii="Times New Roman" w:hAnsi="Times New Roman"/>
                <w:b/>
                <w:bCs/>
                <w:i/>
                <w:shd w:val="clear" w:color="auto" w:fill="FFFFFF"/>
                <w:lang w:val="ro-RO"/>
              </w:rPr>
            </w:pPr>
            <w:r w:rsidRPr="009F499F">
              <w:rPr>
                <w:rFonts w:ascii="Times New Roman" w:hAnsi="Times New Roman"/>
                <w:b/>
                <w:bCs/>
                <w:lang w:val="ro-RO"/>
              </w:rPr>
              <w:t>(Vh)</w:t>
            </w:r>
          </w:p>
        </w:tc>
      </w:tr>
      <w:tr w:rsidR="00F31D62" w:rsidRPr="009F499F" w14:paraId="5F4351AE" w14:textId="77777777" w:rsidTr="006E7AE4">
        <w:trPr>
          <w:trHeight w:val="70"/>
        </w:trPr>
        <w:tc>
          <w:tcPr>
            <w:tcW w:w="2093" w:type="dxa"/>
            <w:vAlign w:val="center"/>
          </w:tcPr>
          <w:p w14:paraId="32C919A1" w14:textId="77777777" w:rsidR="00F31D62" w:rsidRPr="009F499F" w:rsidRDefault="00F31D62" w:rsidP="00225D07">
            <w:pPr>
              <w:contextualSpacing/>
              <w:textAlignment w:val="baseline"/>
              <w:rPr>
                <w:rFonts w:ascii="Times New Roman" w:hAnsi="Times New Roman"/>
                <w:bCs/>
                <w:i/>
                <w:shd w:val="clear" w:color="auto" w:fill="FFFFFF"/>
                <w:lang w:val="ro-RO"/>
              </w:rPr>
            </w:pPr>
            <w:r w:rsidRPr="009F499F">
              <w:rPr>
                <w:rFonts w:ascii="Times New Roman" w:hAnsi="Times New Roman"/>
                <w:lang w:val="ro-RO"/>
              </w:rPr>
              <w:t>1.  Prefocalizare</w:t>
            </w:r>
          </w:p>
        </w:tc>
        <w:tc>
          <w:tcPr>
            <w:tcW w:w="850" w:type="dxa"/>
            <w:vAlign w:val="center"/>
          </w:tcPr>
          <w:p w14:paraId="67E8FF4A" w14:textId="77777777" w:rsidR="00F31D62" w:rsidRPr="009F499F" w:rsidRDefault="00F31D62" w:rsidP="006E7AE4">
            <w:pPr>
              <w:contextualSpacing/>
              <w:jc w:val="center"/>
              <w:textAlignment w:val="baseline"/>
              <w:rPr>
                <w:rFonts w:ascii="Times New Roman" w:hAnsi="Times New Roman"/>
                <w:bCs/>
                <w:shd w:val="clear" w:color="auto" w:fill="FFFFFF"/>
                <w:lang w:val="ro-RO"/>
              </w:rPr>
            </w:pPr>
            <w:r w:rsidRPr="009F499F">
              <w:rPr>
                <w:rFonts w:ascii="Times New Roman" w:hAnsi="Times New Roman"/>
                <w:bCs/>
                <w:shd w:val="clear" w:color="auto" w:fill="FFFFFF"/>
                <w:lang w:val="ro-RO"/>
              </w:rPr>
              <w:t>30</w:t>
            </w:r>
          </w:p>
        </w:tc>
        <w:tc>
          <w:tcPr>
            <w:tcW w:w="1872" w:type="dxa"/>
            <w:vAlign w:val="center"/>
          </w:tcPr>
          <w:p w14:paraId="7096B6DC"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2 500</w:t>
            </w:r>
          </w:p>
        </w:tc>
        <w:tc>
          <w:tcPr>
            <w:tcW w:w="1701" w:type="dxa"/>
            <w:vAlign w:val="center"/>
          </w:tcPr>
          <w:p w14:paraId="60F21539"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15</w:t>
            </w:r>
          </w:p>
        </w:tc>
        <w:tc>
          <w:tcPr>
            <w:tcW w:w="1559" w:type="dxa"/>
            <w:vAlign w:val="center"/>
          </w:tcPr>
          <w:p w14:paraId="42251CED"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constant 4</w:t>
            </w:r>
          </w:p>
        </w:tc>
        <w:tc>
          <w:tcPr>
            <w:tcW w:w="1134" w:type="dxa"/>
            <w:vAlign w:val="center"/>
          </w:tcPr>
          <w:p w14:paraId="24D3752F"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c. 300</w:t>
            </w:r>
          </w:p>
        </w:tc>
      </w:tr>
      <w:tr w:rsidR="00F31D62" w:rsidRPr="009F499F" w14:paraId="3B625E5D" w14:textId="77777777" w:rsidTr="006E7AE4">
        <w:trPr>
          <w:trHeight w:val="70"/>
        </w:trPr>
        <w:tc>
          <w:tcPr>
            <w:tcW w:w="2093" w:type="dxa"/>
            <w:vAlign w:val="center"/>
          </w:tcPr>
          <w:p w14:paraId="34A17699" w14:textId="51BA2812" w:rsidR="00F31D62" w:rsidRPr="009F499F" w:rsidRDefault="00F31D62" w:rsidP="00225D07">
            <w:pPr>
              <w:contextualSpacing/>
              <w:textAlignment w:val="baseline"/>
              <w:rPr>
                <w:rFonts w:ascii="Times New Roman" w:hAnsi="Times New Roman"/>
                <w:bCs/>
                <w:i/>
                <w:shd w:val="clear" w:color="auto" w:fill="FFFFFF"/>
                <w:lang w:val="ro-RO"/>
              </w:rPr>
            </w:pPr>
            <w:r w:rsidRPr="009F499F">
              <w:rPr>
                <w:rFonts w:ascii="Times New Roman" w:hAnsi="Times New Roman"/>
                <w:lang w:val="ro-RO"/>
              </w:rPr>
              <w:t>2.</w:t>
            </w:r>
            <w:r w:rsidR="00225D07" w:rsidRPr="009F499F">
              <w:rPr>
                <w:rFonts w:ascii="Times New Roman" w:hAnsi="Times New Roman"/>
                <w:lang w:val="ro-RO"/>
              </w:rPr>
              <w:t xml:space="preserve"> </w:t>
            </w:r>
            <w:r w:rsidRPr="009F499F">
              <w:rPr>
                <w:rFonts w:ascii="Times New Roman" w:hAnsi="Times New Roman"/>
                <w:lang w:val="ro-RO"/>
              </w:rPr>
              <w:t>Focalizarea probei (</w:t>
            </w:r>
            <w:r w:rsidRPr="009F499F">
              <w:rPr>
                <w:rFonts w:ascii="Times New Roman" w:hAnsi="Times New Roman"/>
                <w:bdr w:val="none" w:sz="0" w:space="0" w:color="auto" w:frame="1"/>
                <w:vertAlign w:val="superscript"/>
                <w:lang w:val="ro-RO"/>
              </w:rPr>
              <w:t>1</w:t>
            </w:r>
            <w:r w:rsidRPr="009F499F">
              <w:rPr>
                <w:rFonts w:ascii="Times New Roman" w:hAnsi="Times New Roman"/>
                <w:lang w:val="ro-RO"/>
              </w:rPr>
              <w:t>)</w:t>
            </w:r>
          </w:p>
        </w:tc>
        <w:tc>
          <w:tcPr>
            <w:tcW w:w="850" w:type="dxa"/>
            <w:vAlign w:val="center"/>
          </w:tcPr>
          <w:p w14:paraId="314FA51F" w14:textId="77777777" w:rsidR="00F31D62" w:rsidRPr="009F499F" w:rsidRDefault="00F31D62" w:rsidP="006E7AE4">
            <w:pPr>
              <w:contextualSpacing/>
              <w:jc w:val="center"/>
              <w:textAlignment w:val="baseline"/>
              <w:rPr>
                <w:rFonts w:ascii="Times New Roman" w:hAnsi="Times New Roman"/>
                <w:bCs/>
                <w:shd w:val="clear" w:color="auto" w:fill="FFFFFF"/>
                <w:lang w:val="ro-RO"/>
              </w:rPr>
            </w:pPr>
            <w:r w:rsidRPr="009F499F">
              <w:rPr>
                <w:rFonts w:ascii="Times New Roman" w:hAnsi="Times New Roman"/>
                <w:bCs/>
                <w:shd w:val="clear" w:color="auto" w:fill="FFFFFF"/>
                <w:lang w:val="ro-RO"/>
              </w:rPr>
              <w:t>60</w:t>
            </w:r>
          </w:p>
        </w:tc>
        <w:tc>
          <w:tcPr>
            <w:tcW w:w="1872" w:type="dxa"/>
            <w:vAlign w:val="center"/>
          </w:tcPr>
          <w:p w14:paraId="577E726C"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2 500</w:t>
            </w:r>
          </w:p>
        </w:tc>
        <w:tc>
          <w:tcPr>
            <w:tcW w:w="1701" w:type="dxa"/>
            <w:vAlign w:val="center"/>
          </w:tcPr>
          <w:p w14:paraId="28F8831C"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15</w:t>
            </w:r>
          </w:p>
        </w:tc>
        <w:tc>
          <w:tcPr>
            <w:tcW w:w="1559" w:type="dxa"/>
            <w:vAlign w:val="center"/>
          </w:tcPr>
          <w:p w14:paraId="60CA95E6"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constant 4</w:t>
            </w:r>
          </w:p>
        </w:tc>
        <w:tc>
          <w:tcPr>
            <w:tcW w:w="1134" w:type="dxa"/>
            <w:vAlign w:val="center"/>
          </w:tcPr>
          <w:p w14:paraId="56E57265"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c. 1 000</w:t>
            </w:r>
          </w:p>
        </w:tc>
      </w:tr>
      <w:tr w:rsidR="00F31D62" w:rsidRPr="009F499F" w14:paraId="2CF9EDF2" w14:textId="77777777" w:rsidTr="006E7AE4">
        <w:trPr>
          <w:trHeight w:val="70"/>
        </w:trPr>
        <w:tc>
          <w:tcPr>
            <w:tcW w:w="2093" w:type="dxa"/>
            <w:vMerge w:val="restart"/>
            <w:vAlign w:val="center"/>
          </w:tcPr>
          <w:p w14:paraId="47CAEF2D" w14:textId="77777777" w:rsidR="00F31D62" w:rsidRPr="009F499F" w:rsidRDefault="00F31D62" w:rsidP="00225D07">
            <w:pPr>
              <w:contextualSpacing/>
              <w:textAlignment w:val="baseline"/>
              <w:rPr>
                <w:rFonts w:ascii="Times New Roman" w:hAnsi="Times New Roman"/>
                <w:bCs/>
                <w:i/>
                <w:shd w:val="clear" w:color="auto" w:fill="FFFFFF"/>
                <w:lang w:val="ro-RO"/>
              </w:rPr>
            </w:pPr>
            <w:r w:rsidRPr="009F499F">
              <w:rPr>
                <w:rFonts w:ascii="Times New Roman" w:hAnsi="Times New Roman"/>
                <w:lang w:val="ro-RO"/>
              </w:rPr>
              <w:t>3.  Focalizarea finală</w:t>
            </w:r>
          </w:p>
        </w:tc>
        <w:tc>
          <w:tcPr>
            <w:tcW w:w="850" w:type="dxa"/>
            <w:vAlign w:val="center"/>
          </w:tcPr>
          <w:p w14:paraId="4F465F92" w14:textId="77777777" w:rsidR="00F31D62" w:rsidRPr="009F499F" w:rsidRDefault="00F31D62" w:rsidP="006E7AE4">
            <w:pPr>
              <w:contextualSpacing/>
              <w:jc w:val="center"/>
              <w:textAlignment w:val="baseline"/>
              <w:rPr>
                <w:rFonts w:ascii="Times New Roman" w:hAnsi="Times New Roman"/>
                <w:bCs/>
                <w:shd w:val="clear" w:color="auto" w:fill="FFFFFF"/>
                <w:lang w:val="ro-RO"/>
              </w:rPr>
            </w:pPr>
            <w:r w:rsidRPr="009F499F">
              <w:rPr>
                <w:rFonts w:ascii="Times New Roman" w:hAnsi="Times New Roman"/>
                <w:bCs/>
                <w:shd w:val="clear" w:color="auto" w:fill="FFFFFF"/>
                <w:lang w:val="ro-RO"/>
              </w:rPr>
              <w:t>60</w:t>
            </w:r>
          </w:p>
        </w:tc>
        <w:tc>
          <w:tcPr>
            <w:tcW w:w="1872" w:type="dxa"/>
            <w:vAlign w:val="center"/>
          </w:tcPr>
          <w:p w14:paraId="59CD5627"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2 500</w:t>
            </w:r>
          </w:p>
        </w:tc>
        <w:tc>
          <w:tcPr>
            <w:tcW w:w="1701" w:type="dxa"/>
            <w:vAlign w:val="center"/>
          </w:tcPr>
          <w:p w14:paraId="356F0882"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5</w:t>
            </w:r>
          </w:p>
        </w:tc>
        <w:tc>
          <w:tcPr>
            <w:tcW w:w="1559" w:type="dxa"/>
            <w:vAlign w:val="center"/>
          </w:tcPr>
          <w:p w14:paraId="7FA6441B"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20</w:t>
            </w:r>
          </w:p>
        </w:tc>
        <w:tc>
          <w:tcPr>
            <w:tcW w:w="1134" w:type="dxa"/>
            <w:vAlign w:val="center"/>
          </w:tcPr>
          <w:p w14:paraId="288FBAB1"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c. 3 000</w:t>
            </w:r>
          </w:p>
        </w:tc>
      </w:tr>
      <w:tr w:rsidR="00F31D62" w:rsidRPr="009F499F" w14:paraId="16BC52BE" w14:textId="77777777" w:rsidTr="006E7AE4">
        <w:trPr>
          <w:trHeight w:val="70"/>
        </w:trPr>
        <w:tc>
          <w:tcPr>
            <w:tcW w:w="2093" w:type="dxa"/>
            <w:vMerge/>
          </w:tcPr>
          <w:p w14:paraId="0B2A27FF" w14:textId="77777777" w:rsidR="00F31D62" w:rsidRPr="009F499F" w:rsidRDefault="00F31D62" w:rsidP="00281B2E">
            <w:pPr>
              <w:contextualSpacing/>
              <w:jc w:val="both"/>
              <w:textAlignment w:val="baseline"/>
              <w:rPr>
                <w:rFonts w:ascii="Times New Roman" w:hAnsi="Times New Roman"/>
                <w:bCs/>
                <w:i/>
                <w:shd w:val="clear" w:color="auto" w:fill="FFFFFF"/>
                <w:lang w:val="ro-RO"/>
              </w:rPr>
            </w:pPr>
          </w:p>
        </w:tc>
        <w:tc>
          <w:tcPr>
            <w:tcW w:w="850" w:type="dxa"/>
            <w:vAlign w:val="center"/>
          </w:tcPr>
          <w:p w14:paraId="6B4D1543" w14:textId="77777777" w:rsidR="00F31D62" w:rsidRPr="009F499F" w:rsidRDefault="00F31D62" w:rsidP="006E7AE4">
            <w:pPr>
              <w:contextualSpacing/>
              <w:jc w:val="center"/>
              <w:textAlignment w:val="baseline"/>
              <w:rPr>
                <w:rFonts w:ascii="Times New Roman" w:hAnsi="Times New Roman"/>
                <w:bCs/>
                <w:shd w:val="clear" w:color="auto" w:fill="FFFFFF"/>
                <w:lang w:val="ro-RO"/>
              </w:rPr>
            </w:pPr>
            <w:r w:rsidRPr="009F499F">
              <w:rPr>
                <w:rFonts w:ascii="Times New Roman" w:hAnsi="Times New Roman"/>
                <w:bCs/>
                <w:shd w:val="clear" w:color="auto" w:fill="FFFFFF"/>
                <w:lang w:val="ro-RO"/>
              </w:rPr>
              <w:t>40</w:t>
            </w:r>
          </w:p>
        </w:tc>
        <w:tc>
          <w:tcPr>
            <w:tcW w:w="1872" w:type="dxa"/>
            <w:vAlign w:val="center"/>
          </w:tcPr>
          <w:p w14:paraId="07358AF4"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2 500</w:t>
            </w:r>
          </w:p>
        </w:tc>
        <w:tc>
          <w:tcPr>
            <w:tcW w:w="1701" w:type="dxa"/>
            <w:vAlign w:val="center"/>
          </w:tcPr>
          <w:p w14:paraId="2C205D6D"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6</w:t>
            </w:r>
          </w:p>
        </w:tc>
        <w:tc>
          <w:tcPr>
            <w:tcW w:w="1559" w:type="dxa"/>
            <w:vAlign w:val="center"/>
          </w:tcPr>
          <w:p w14:paraId="70ACED92"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20</w:t>
            </w:r>
          </w:p>
        </w:tc>
        <w:tc>
          <w:tcPr>
            <w:tcW w:w="1134" w:type="dxa"/>
            <w:vAlign w:val="center"/>
          </w:tcPr>
          <w:p w14:paraId="3522E51D"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c. 3 000</w:t>
            </w:r>
          </w:p>
        </w:tc>
      </w:tr>
      <w:tr w:rsidR="00F31D62" w:rsidRPr="009F499F" w14:paraId="542ECB90" w14:textId="77777777" w:rsidTr="006E7AE4">
        <w:trPr>
          <w:trHeight w:val="70"/>
        </w:trPr>
        <w:tc>
          <w:tcPr>
            <w:tcW w:w="2093" w:type="dxa"/>
            <w:vMerge/>
          </w:tcPr>
          <w:p w14:paraId="51BF0842" w14:textId="77777777" w:rsidR="00F31D62" w:rsidRPr="009F499F" w:rsidRDefault="00F31D62" w:rsidP="00281B2E">
            <w:pPr>
              <w:contextualSpacing/>
              <w:jc w:val="both"/>
              <w:textAlignment w:val="baseline"/>
              <w:rPr>
                <w:rFonts w:ascii="Times New Roman" w:hAnsi="Times New Roman"/>
                <w:bCs/>
                <w:i/>
                <w:shd w:val="clear" w:color="auto" w:fill="FFFFFF"/>
                <w:lang w:val="ro-RO"/>
              </w:rPr>
            </w:pPr>
          </w:p>
        </w:tc>
        <w:tc>
          <w:tcPr>
            <w:tcW w:w="850" w:type="dxa"/>
            <w:vAlign w:val="center"/>
          </w:tcPr>
          <w:p w14:paraId="28AC9F86" w14:textId="77777777" w:rsidR="00F31D62" w:rsidRPr="009F499F" w:rsidRDefault="00F31D62" w:rsidP="006E7AE4">
            <w:pPr>
              <w:contextualSpacing/>
              <w:jc w:val="center"/>
              <w:textAlignment w:val="baseline"/>
              <w:rPr>
                <w:rFonts w:ascii="Times New Roman" w:hAnsi="Times New Roman"/>
                <w:bCs/>
                <w:shd w:val="clear" w:color="auto" w:fill="FFFFFF"/>
                <w:lang w:val="ro-RO"/>
              </w:rPr>
            </w:pPr>
            <w:r w:rsidRPr="009F499F">
              <w:rPr>
                <w:rFonts w:ascii="Times New Roman" w:hAnsi="Times New Roman"/>
                <w:bCs/>
                <w:shd w:val="clear" w:color="auto" w:fill="FFFFFF"/>
                <w:lang w:val="ro-RO"/>
              </w:rPr>
              <w:t>30</w:t>
            </w:r>
          </w:p>
        </w:tc>
        <w:tc>
          <w:tcPr>
            <w:tcW w:w="1872" w:type="dxa"/>
            <w:vAlign w:val="center"/>
          </w:tcPr>
          <w:p w14:paraId="01709F77"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2 500</w:t>
            </w:r>
          </w:p>
        </w:tc>
        <w:tc>
          <w:tcPr>
            <w:tcW w:w="1701" w:type="dxa"/>
            <w:vAlign w:val="center"/>
          </w:tcPr>
          <w:p w14:paraId="58A24C28"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7</w:t>
            </w:r>
          </w:p>
        </w:tc>
        <w:tc>
          <w:tcPr>
            <w:tcW w:w="1559" w:type="dxa"/>
            <w:vAlign w:val="center"/>
          </w:tcPr>
          <w:p w14:paraId="65506FA6"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maximum 25</w:t>
            </w:r>
          </w:p>
        </w:tc>
        <w:tc>
          <w:tcPr>
            <w:tcW w:w="1134" w:type="dxa"/>
            <w:vAlign w:val="center"/>
          </w:tcPr>
          <w:p w14:paraId="59D825CB" w14:textId="77777777" w:rsidR="00F31D62" w:rsidRPr="009F499F" w:rsidRDefault="00F31D62" w:rsidP="006E7AE4">
            <w:pPr>
              <w:contextualSpacing/>
              <w:jc w:val="center"/>
              <w:textAlignment w:val="baseline"/>
              <w:rPr>
                <w:rFonts w:ascii="Times New Roman" w:hAnsi="Times New Roman"/>
                <w:bCs/>
                <w:i/>
                <w:shd w:val="clear" w:color="auto" w:fill="FFFFFF"/>
                <w:lang w:val="ro-RO"/>
              </w:rPr>
            </w:pPr>
            <w:r w:rsidRPr="009F499F">
              <w:rPr>
                <w:rFonts w:ascii="Times New Roman" w:hAnsi="Times New Roman"/>
                <w:lang w:val="ro-RO"/>
              </w:rPr>
              <w:t>c. 3 000</w:t>
            </w:r>
          </w:p>
        </w:tc>
      </w:tr>
      <w:tr w:rsidR="00F31D62" w:rsidRPr="009F499F" w14:paraId="303C7809" w14:textId="77777777" w:rsidTr="006E7AE4">
        <w:trPr>
          <w:trHeight w:val="1267"/>
        </w:trPr>
        <w:tc>
          <w:tcPr>
            <w:tcW w:w="9209" w:type="dxa"/>
            <w:gridSpan w:val="6"/>
          </w:tcPr>
          <w:p w14:paraId="224445F4" w14:textId="7EDE516A" w:rsidR="00F31D62" w:rsidRPr="009F499F" w:rsidRDefault="00F31D62" w:rsidP="006E7AE4">
            <w:pPr>
              <w:contextualSpacing/>
              <w:jc w:val="both"/>
              <w:textAlignment w:val="baseline"/>
              <w:rPr>
                <w:rFonts w:ascii="Times New Roman" w:hAnsi="Times New Roman"/>
                <w:lang w:val="ro-RO"/>
              </w:rPr>
            </w:pPr>
            <w:r w:rsidRPr="009F499F">
              <w:rPr>
                <w:rFonts w:ascii="Times New Roman" w:hAnsi="Times New Roman"/>
                <w:lang w:val="ro-RO"/>
              </w:rPr>
              <w:t>(</w:t>
            </w:r>
            <w:r w:rsidRPr="009F499F">
              <w:rPr>
                <w:rFonts w:ascii="Times New Roman" w:hAnsi="Times New Roman"/>
                <w:bdr w:val="none" w:sz="0" w:space="0" w:color="auto" w:frame="1"/>
                <w:vertAlign w:val="superscript"/>
                <w:lang w:val="ro-RO"/>
              </w:rPr>
              <w:t>1</w:t>
            </w:r>
            <w:r w:rsidRPr="009F499F">
              <w:rPr>
                <w:rFonts w:ascii="Times New Roman" w:hAnsi="Times New Roman"/>
                <w:lang w:val="ro-RO"/>
              </w:rPr>
              <w:t>) Aplicarea probei: După prefocalizare (etapa 1) se pipetează 18 μl de probă şi de soluţii-standard pe aplicatorii probei (10 × 5 mm), se plasează aplicatorii pe gel la distanţe de 1 mm unul față de celălalt şi la 5 mm longitudinal faţă de anod şi se apasă ușor. Se efectuează focalizarea utilizând condiţiile specificate mai sus, îndepărtând cu grijă aplicatorii probei după 60 de minute de focalizare a probei.</w:t>
            </w:r>
          </w:p>
        </w:tc>
      </w:tr>
    </w:tbl>
    <w:p w14:paraId="31E65196" w14:textId="77777777" w:rsidR="006E7AE4" w:rsidRPr="009F499F" w:rsidRDefault="00F31D62" w:rsidP="006E7AE4">
      <w:pPr>
        <w:tabs>
          <w:tab w:val="left" w:pos="426"/>
        </w:tabs>
        <w:spacing w:after="0" w:line="240" w:lineRule="auto"/>
        <w:jc w:val="both"/>
        <w:textAlignment w:val="baseline"/>
        <w:rPr>
          <w:rFonts w:ascii="Times New Roman" w:eastAsia="Arial Unicode MS" w:hAnsi="Times New Roman" w:cs="Times New Roman"/>
          <w:iCs/>
          <w:sz w:val="24"/>
          <w:szCs w:val="24"/>
          <w:bdr w:val="none" w:sz="0" w:space="0" w:color="auto" w:frame="1"/>
          <w:lang w:val="ro-RO"/>
        </w:rPr>
      </w:pPr>
      <w:r w:rsidRPr="009F499F">
        <w:rPr>
          <w:rFonts w:ascii="Times New Roman" w:eastAsia="Arial Unicode MS" w:hAnsi="Times New Roman" w:cs="Times New Roman"/>
          <w:iCs/>
          <w:sz w:val="24"/>
          <w:szCs w:val="24"/>
          <w:bdr w:val="none" w:sz="0" w:space="0" w:color="auto" w:frame="1"/>
          <w:lang w:val="ro-RO"/>
        </w:rPr>
        <w:tab/>
      </w:r>
    </w:p>
    <w:p w14:paraId="1AD5B54F" w14:textId="6BD4A78E" w:rsidR="00F31D62" w:rsidRPr="009F499F" w:rsidRDefault="00F31D62" w:rsidP="006E7AE4">
      <w:pPr>
        <w:tabs>
          <w:tab w:val="left" w:pos="426"/>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În cazul în care se modifică grosimea sau lățimea gelurilor, atunci intensitatea şi puterea curentului trebuie ajustate în consecință.</w:t>
      </w:r>
    </w:p>
    <w:p w14:paraId="3CC2D05C" w14:textId="77777777" w:rsidR="006E7AE4" w:rsidRPr="009F499F" w:rsidRDefault="006E7AE4" w:rsidP="006E7AE4">
      <w:pPr>
        <w:tabs>
          <w:tab w:val="left" w:pos="426"/>
        </w:tabs>
        <w:spacing w:after="0" w:line="240" w:lineRule="auto"/>
        <w:ind w:firstLine="709"/>
        <w:jc w:val="both"/>
        <w:textAlignment w:val="baseline"/>
        <w:rPr>
          <w:rFonts w:ascii="Times New Roman" w:eastAsia="Arial Unicode MS" w:hAnsi="Times New Roman" w:cs="Times New Roman"/>
          <w:bCs/>
          <w:sz w:val="24"/>
          <w:szCs w:val="24"/>
          <w:lang w:val="ro-RO"/>
        </w:rPr>
      </w:pPr>
    </w:p>
    <w:p w14:paraId="7DAC2599" w14:textId="377FD1D9" w:rsidR="006E7AE4" w:rsidRPr="00145C47" w:rsidRDefault="00F31D62" w:rsidP="006E7AE4">
      <w:pPr>
        <w:numPr>
          <w:ilvl w:val="0"/>
          <w:numId w:val="47"/>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145C47">
        <w:rPr>
          <w:rFonts w:ascii="Times New Roman" w:eastAsia="Arial Unicode MS" w:hAnsi="Times New Roman" w:cs="Times New Roman"/>
          <w:b/>
          <w:bCs/>
          <w:sz w:val="24"/>
          <w:szCs w:val="24"/>
          <w:bdr w:val="none" w:sz="0" w:space="0" w:color="auto" w:frame="1"/>
          <w:lang w:val="ro-RO"/>
        </w:rPr>
        <w:t>Colorarea proteinelor</w:t>
      </w:r>
    </w:p>
    <w:p w14:paraId="7A7E53AC" w14:textId="77777777" w:rsidR="00F31D62" w:rsidRPr="009F499F" w:rsidRDefault="00F31D62" w:rsidP="002F4F7C">
      <w:pPr>
        <w:numPr>
          <w:ilvl w:val="0"/>
          <w:numId w:val="49"/>
        </w:numPr>
        <w:tabs>
          <w:tab w:val="left" w:pos="1418"/>
        </w:tabs>
        <w:spacing w:after="0" w:line="240" w:lineRule="auto"/>
        <w:ind w:left="0" w:firstLine="1134"/>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Fixarea proteinelor</w:t>
      </w:r>
    </w:p>
    <w:p w14:paraId="5B5CE824" w14:textId="309808A9" w:rsidR="00F31D62" w:rsidRPr="009F499F" w:rsidRDefault="00F31D62" w:rsidP="002F4F7C">
      <w:pPr>
        <w:tabs>
          <w:tab w:val="left" w:pos="426"/>
          <w:tab w:val="left" w:pos="1418"/>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îndepărtează benzile de electrozi imediat după oprirea curentului electric şi se plasează imediat gelul într-un vas de colorare/deco</w:t>
      </w:r>
      <w:r w:rsidR="006E7AE4" w:rsidRPr="009F499F">
        <w:rPr>
          <w:rFonts w:ascii="Times New Roman" w:eastAsia="Arial Unicode MS" w:hAnsi="Times New Roman" w:cs="Times New Roman"/>
          <w:sz w:val="24"/>
          <w:szCs w:val="24"/>
          <w:lang w:val="ro-RO"/>
        </w:rPr>
        <w:t>lorare umplut cu 200 ml fixative.</w:t>
      </w:r>
      <w:r w:rsidRPr="009F499F">
        <w:rPr>
          <w:rFonts w:ascii="Times New Roman" w:eastAsia="Arial Unicode MS" w:hAnsi="Times New Roman" w:cs="Times New Roman"/>
          <w:sz w:val="24"/>
          <w:szCs w:val="24"/>
          <w:lang w:val="ro-RO"/>
        </w:rPr>
        <w:t xml:space="preserve"> </w:t>
      </w:r>
      <w:r w:rsidR="006E7AE4" w:rsidRPr="009F499F">
        <w:rPr>
          <w:rFonts w:ascii="Times New Roman" w:eastAsia="Arial Unicode MS" w:hAnsi="Times New Roman" w:cs="Times New Roman"/>
          <w:sz w:val="24"/>
          <w:szCs w:val="24"/>
          <w:lang w:val="ro-RO"/>
        </w:rPr>
        <w:t>S</w:t>
      </w:r>
      <w:r w:rsidRPr="009F499F">
        <w:rPr>
          <w:rFonts w:ascii="Times New Roman" w:eastAsia="Arial Unicode MS" w:hAnsi="Times New Roman" w:cs="Times New Roman"/>
          <w:sz w:val="24"/>
          <w:szCs w:val="24"/>
          <w:lang w:val="ro-RO"/>
        </w:rPr>
        <w:t>e lasă acolo timp de 15 minute, agitând în</w:t>
      </w:r>
      <w:r w:rsidR="006E7AE4" w:rsidRPr="009F499F">
        <w:rPr>
          <w:rFonts w:ascii="Times New Roman" w:eastAsia="Arial Unicode MS" w:hAnsi="Times New Roman" w:cs="Times New Roman"/>
          <w:sz w:val="24"/>
          <w:szCs w:val="24"/>
          <w:lang w:val="ro-RO"/>
        </w:rPr>
        <w:t xml:space="preserve"> </w:t>
      </w:r>
      <w:r w:rsidRPr="009F499F">
        <w:rPr>
          <w:rFonts w:ascii="Times New Roman" w:eastAsia="Arial Unicode MS" w:hAnsi="Times New Roman" w:cs="Times New Roman"/>
          <w:sz w:val="24"/>
          <w:szCs w:val="24"/>
          <w:lang w:val="ro-RO"/>
        </w:rPr>
        <w:t>continuu.</w:t>
      </w:r>
    </w:p>
    <w:p w14:paraId="44EE8E7B" w14:textId="77777777" w:rsidR="006E7AE4" w:rsidRPr="009F499F" w:rsidRDefault="006E7AE4" w:rsidP="002F4F7C">
      <w:pPr>
        <w:tabs>
          <w:tab w:val="left" w:pos="426"/>
          <w:tab w:val="left" w:pos="1418"/>
        </w:tabs>
        <w:spacing w:after="0" w:line="240" w:lineRule="auto"/>
        <w:ind w:firstLine="1134"/>
        <w:jc w:val="both"/>
        <w:textAlignment w:val="baseline"/>
        <w:rPr>
          <w:rFonts w:ascii="Times New Roman" w:eastAsia="Arial Unicode MS" w:hAnsi="Times New Roman" w:cs="Times New Roman"/>
          <w:bCs/>
          <w:sz w:val="24"/>
          <w:szCs w:val="24"/>
          <w:lang w:val="ro-RO"/>
        </w:rPr>
      </w:pPr>
    </w:p>
    <w:p w14:paraId="16429442" w14:textId="77777777" w:rsidR="00F31D62" w:rsidRPr="009F499F" w:rsidRDefault="00F31D62" w:rsidP="002F4F7C">
      <w:pPr>
        <w:numPr>
          <w:ilvl w:val="0"/>
          <w:numId w:val="49"/>
        </w:numPr>
        <w:tabs>
          <w:tab w:val="left" w:pos="1418"/>
        </w:tabs>
        <w:spacing w:after="0" w:line="240" w:lineRule="auto"/>
        <w:ind w:left="0" w:firstLine="1134"/>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Spălarea şi colorarea plăcii de gel</w:t>
      </w:r>
    </w:p>
    <w:p w14:paraId="133E6007" w14:textId="401A41EE" w:rsidR="00F31D62" w:rsidRPr="009F499F" w:rsidRDefault="00F31D62" w:rsidP="002F4F7C">
      <w:pPr>
        <w:tabs>
          <w:tab w:val="left" w:pos="426"/>
          <w:tab w:val="left" w:pos="1418"/>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drenează cu grijă fixativul şi se spală placa de gel de două ori, timp de câte 30 de secunde, cu 100 ml soluţie decolorantă. Se scurge s</w:t>
      </w:r>
      <w:r w:rsidR="006E7AE4" w:rsidRPr="009F499F">
        <w:rPr>
          <w:rFonts w:ascii="Times New Roman" w:eastAsia="Arial Unicode MS" w:hAnsi="Times New Roman" w:cs="Times New Roman"/>
          <w:sz w:val="24"/>
          <w:szCs w:val="24"/>
          <w:lang w:val="ro-RO"/>
        </w:rPr>
        <w:t xml:space="preserve">oluția decolorantă şi se umple </w:t>
      </w:r>
      <w:r w:rsidRPr="009F499F">
        <w:rPr>
          <w:rFonts w:ascii="Times New Roman" w:eastAsia="Arial Unicode MS" w:hAnsi="Times New Roman" w:cs="Times New Roman"/>
          <w:sz w:val="24"/>
          <w:szCs w:val="24"/>
          <w:lang w:val="ro-RO"/>
        </w:rPr>
        <w:t>vasul cu 250 ml soluţie colorantă; se lasă 45 de minute să se coloreze, agitându-se ușor vasul</w:t>
      </w:r>
      <w:r w:rsidR="00CC0EC6">
        <w:rPr>
          <w:rFonts w:ascii="Times New Roman" w:eastAsia="Arial Unicode MS" w:hAnsi="Times New Roman" w:cs="Times New Roman"/>
          <w:sz w:val="24"/>
          <w:szCs w:val="24"/>
          <w:lang w:val="ro-RO"/>
        </w:rPr>
        <w:t>.</w:t>
      </w:r>
    </w:p>
    <w:p w14:paraId="0EDCEAF7" w14:textId="77777777" w:rsidR="006E7AE4" w:rsidRPr="009F499F" w:rsidRDefault="006E7AE4" w:rsidP="002F4F7C">
      <w:pPr>
        <w:tabs>
          <w:tab w:val="left" w:pos="426"/>
          <w:tab w:val="left" w:pos="1418"/>
        </w:tabs>
        <w:spacing w:after="0" w:line="240" w:lineRule="auto"/>
        <w:ind w:firstLine="1134"/>
        <w:jc w:val="both"/>
        <w:textAlignment w:val="baseline"/>
        <w:rPr>
          <w:rFonts w:ascii="Times New Roman" w:eastAsia="Arial Unicode MS" w:hAnsi="Times New Roman" w:cs="Times New Roman"/>
          <w:bCs/>
          <w:sz w:val="24"/>
          <w:szCs w:val="24"/>
          <w:lang w:val="ro-RO"/>
        </w:rPr>
      </w:pPr>
    </w:p>
    <w:p w14:paraId="5AF69AEC" w14:textId="77777777" w:rsidR="00F31D62" w:rsidRPr="009F499F" w:rsidRDefault="00F31D62" w:rsidP="002F4F7C">
      <w:pPr>
        <w:numPr>
          <w:ilvl w:val="0"/>
          <w:numId w:val="49"/>
        </w:numPr>
        <w:tabs>
          <w:tab w:val="left" w:pos="1418"/>
        </w:tabs>
        <w:spacing w:after="0" w:line="240" w:lineRule="auto"/>
        <w:ind w:left="0" w:firstLine="1134"/>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lastRenderedPageBreak/>
        <w:t>Decolorarea plăcii de gel</w:t>
      </w:r>
    </w:p>
    <w:p w14:paraId="1DB4B485" w14:textId="77777777" w:rsidR="006E7AE4" w:rsidRPr="009F499F" w:rsidRDefault="00F31D62" w:rsidP="006E7AE4">
      <w:pPr>
        <w:tabs>
          <w:tab w:val="left" w:pos="426"/>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Se scurge soluția colorantă, se spală placa de gel de două ori, cu câte 100 ml soluţie decolorantă, apoi se agită timp de 15 minute cu 200 ml de soluţie decolorantă şi se repetă etapa de decolorare de cel puțin două-trei ori, până când fundalul vasului este  limpede şi necolorat. Se clătește apoi placa de gel cu apă distilată (2 × 2 minute) şi se usucă la aer (2-3 ore) sau cu un uscător de păr (10-15 minute).</w:t>
      </w:r>
    </w:p>
    <w:p w14:paraId="07A2C13D" w14:textId="387E06EB" w:rsidR="00F31D62" w:rsidRPr="009F499F" w:rsidRDefault="00F31D62" w:rsidP="006E7AE4">
      <w:pPr>
        <w:tabs>
          <w:tab w:val="left" w:pos="426"/>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Fixarea, spălarea, colorarea şi decolorarea se efectuează la 20 °C. A nu se folosi temperaturi ridicate.</w:t>
      </w:r>
    </w:p>
    <w:p w14:paraId="09DBF5EA" w14:textId="77777777" w:rsidR="00F31D62" w:rsidRPr="009F499F" w:rsidRDefault="00F31D62" w:rsidP="006E7AE4">
      <w:pPr>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În cazul în care se preferă colorarea mai sensibilă cu argint, probele de cazeină tratate cu plasmină trebuie diluate la 5 mg/ml.</w:t>
      </w:r>
    </w:p>
    <w:p w14:paraId="55DC2C7A" w14:textId="77777777" w:rsidR="006E7AE4" w:rsidRPr="009F499F" w:rsidRDefault="006E7AE4" w:rsidP="006E7AE4">
      <w:pPr>
        <w:spacing w:after="0" w:line="240" w:lineRule="auto"/>
        <w:ind w:firstLine="709"/>
        <w:jc w:val="both"/>
        <w:textAlignment w:val="baseline"/>
        <w:rPr>
          <w:rFonts w:ascii="Times New Roman" w:eastAsia="Arial Unicode MS" w:hAnsi="Times New Roman" w:cs="Times New Roman"/>
          <w:sz w:val="24"/>
          <w:szCs w:val="24"/>
          <w:lang w:val="ro-RO"/>
        </w:rPr>
      </w:pPr>
    </w:p>
    <w:p w14:paraId="5675C0B0" w14:textId="25955EC9" w:rsidR="00F31D62" w:rsidRPr="009F499F" w:rsidRDefault="00F31D62" w:rsidP="002F4F7C">
      <w:pPr>
        <w:numPr>
          <w:ilvl w:val="0"/>
          <w:numId w:val="38"/>
        </w:numPr>
        <w:tabs>
          <w:tab w:val="left" w:pos="993"/>
        </w:tabs>
        <w:spacing w:after="240" w:line="240" w:lineRule="auto"/>
        <w:ind w:left="0" w:firstLine="709"/>
        <w:contextualSpacing/>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Evaluarea este efectuată prin compararea profilelor proteice ale probei necunoscute cu standardele de referință efectuate pe același gel. Detectarea laptelui de vacă în brânzeturile din lapte de oaie, lapte de capră şi lapte de bivoliţă şi în amestecurile de lapte de oaie, capră şi bivoliţă se face prin intermediul cazeinelor γ</w:t>
      </w:r>
      <w:r w:rsidRPr="009F499F">
        <w:rPr>
          <w:rFonts w:ascii="Times New Roman" w:eastAsia="Arial Unicode MS" w:hAnsi="Times New Roman" w:cs="Times New Roman"/>
          <w:sz w:val="24"/>
          <w:szCs w:val="24"/>
          <w:bdr w:val="none" w:sz="0" w:space="0" w:color="auto" w:frame="1"/>
          <w:vertAlign w:val="subscript"/>
          <w:lang w:val="ro-RO"/>
        </w:rPr>
        <w:t xml:space="preserve">3 </w:t>
      </w:r>
      <w:r w:rsidRPr="009F499F">
        <w:rPr>
          <w:rFonts w:ascii="Times New Roman" w:eastAsia="Arial Unicode MS" w:hAnsi="Times New Roman" w:cs="Times New Roman"/>
          <w:sz w:val="24"/>
          <w:szCs w:val="24"/>
          <w:bdr w:val="none" w:sz="0" w:space="0" w:color="auto" w:frame="1"/>
          <w:lang w:val="ro-RO"/>
        </w:rPr>
        <w:t>și</w:t>
      </w:r>
      <w:r w:rsidRPr="009F499F">
        <w:rPr>
          <w:rFonts w:ascii="Times New Roman" w:eastAsia="Arial Unicode MS" w:hAnsi="Times New Roman" w:cs="Times New Roman"/>
          <w:sz w:val="24"/>
          <w:szCs w:val="24"/>
          <w:bdr w:val="none" w:sz="0" w:space="0" w:color="auto" w:frame="1"/>
          <w:vertAlign w:val="subscript"/>
          <w:lang w:val="ro-RO"/>
        </w:rPr>
        <w:t xml:space="preserve"> </w:t>
      </w:r>
      <w:r w:rsidRPr="009F499F">
        <w:rPr>
          <w:rFonts w:ascii="Times New Roman" w:eastAsia="Arial Unicode MS" w:hAnsi="Times New Roman" w:cs="Times New Roman"/>
          <w:sz w:val="24"/>
          <w:szCs w:val="24"/>
          <w:lang w:val="ro-RO"/>
        </w:rPr>
        <w:t>γ</w:t>
      </w:r>
      <w:r w:rsidRPr="009F499F">
        <w:rPr>
          <w:rFonts w:ascii="Times New Roman" w:eastAsia="Arial Unicode MS" w:hAnsi="Times New Roman" w:cs="Times New Roman"/>
          <w:sz w:val="24"/>
          <w:szCs w:val="24"/>
          <w:bdr w:val="none" w:sz="0" w:space="0" w:color="auto" w:frame="1"/>
          <w:vertAlign w:val="subscript"/>
          <w:lang w:val="ro-RO"/>
        </w:rPr>
        <w:t xml:space="preserve">2 </w:t>
      </w:r>
      <w:r w:rsidRPr="009F499F">
        <w:rPr>
          <w:rFonts w:ascii="Times New Roman" w:eastAsia="Arial Unicode MS" w:hAnsi="Times New Roman" w:cs="Times New Roman"/>
          <w:sz w:val="24"/>
          <w:szCs w:val="24"/>
          <w:lang w:val="ro-RO"/>
        </w:rPr>
        <w:t>ale căror puncte izoelectrice se află în intervalul pH 6,5-pH 7,5 (figurile 4a, 4b şi figura 5). Limita de detecție este mai mică de 0,5 %.</w:t>
      </w:r>
    </w:p>
    <w:p w14:paraId="2ACE7581" w14:textId="77777777" w:rsidR="006E7AE4" w:rsidRPr="009F499F" w:rsidRDefault="006E7AE4" w:rsidP="006E7AE4">
      <w:pPr>
        <w:tabs>
          <w:tab w:val="left" w:pos="851"/>
        </w:tabs>
        <w:spacing w:after="0" w:line="240" w:lineRule="auto"/>
        <w:ind w:left="567"/>
        <w:contextualSpacing/>
        <w:jc w:val="both"/>
        <w:textAlignment w:val="baseline"/>
        <w:rPr>
          <w:rFonts w:ascii="Times New Roman" w:eastAsia="Arial Unicode MS" w:hAnsi="Times New Roman" w:cs="Times New Roman"/>
          <w:bCs/>
          <w:sz w:val="24"/>
          <w:szCs w:val="24"/>
          <w:lang w:val="ro-RO"/>
        </w:rPr>
      </w:pPr>
    </w:p>
    <w:p w14:paraId="5D02AE3B" w14:textId="77777777" w:rsidR="00F31D62" w:rsidRPr="009F499F" w:rsidRDefault="00F31D62" w:rsidP="006E7AE4">
      <w:pPr>
        <w:tabs>
          <w:tab w:val="left" w:pos="426"/>
        </w:tabs>
        <w:spacing w:after="0" w:line="240" w:lineRule="auto"/>
        <w:jc w:val="center"/>
        <w:textAlignment w:val="baseline"/>
        <w:rPr>
          <w:rFonts w:ascii="Times New Roman" w:eastAsia="Arial Unicode MS" w:hAnsi="Times New Roman" w:cs="Times New Roman"/>
          <w:sz w:val="24"/>
          <w:szCs w:val="24"/>
          <w:lang w:val="ro-RO"/>
        </w:rPr>
      </w:pPr>
      <w:r w:rsidRPr="009F499F">
        <w:rPr>
          <w:rFonts w:ascii="Times New Roman" w:hAnsi="Times New Roman" w:cs="Times New Roman"/>
          <w:noProof/>
          <w:sz w:val="24"/>
          <w:szCs w:val="24"/>
          <w:lang w:val="ro-RO" w:eastAsia="ro-RO"/>
        </w:rPr>
        <w:drawing>
          <wp:inline distT="0" distB="0" distL="0" distR="0" wp14:anchorId="7319B2E9" wp14:editId="4682E803">
            <wp:extent cx="2867025" cy="2108651"/>
            <wp:effectExtent l="0" t="0" r="0" b="6350"/>
            <wp:docPr id="5"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image"/>
                    <pic:cNvPicPr>
                      <a:picLocks noChangeAspect="1" noChangeArrowheads="1"/>
                    </pic:cNvPicPr>
                  </pic:nvPicPr>
                  <pic:blipFill>
                    <a:blip r:embed="rId13"/>
                    <a:srcRect/>
                    <a:stretch>
                      <a:fillRect/>
                    </a:stretch>
                  </pic:blipFill>
                  <pic:spPr bwMode="auto">
                    <a:xfrm>
                      <a:off x="0" y="0"/>
                      <a:ext cx="2880434" cy="2118513"/>
                    </a:xfrm>
                    <a:prstGeom prst="rect">
                      <a:avLst/>
                    </a:prstGeom>
                    <a:noFill/>
                    <a:ln w="9525">
                      <a:noFill/>
                      <a:miter lim="800000"/>
                      <a:headEnd/>
                      <a:tailEnd/>
                    </a:ln>
                  </pic:spPr>
                </pic:pic>
              </a:graphicData>
            </a:graphic>
          </wp:inline>
        </w:drawing>
      </w:r>
    </w:p>
    <w:p w14:paraId="7E3C752F" w14:textId="69A769DE" w:rsidR="00F31D62" w:rsidRPr="009F499F" w:rsidRDefault="00F31D62" w:rsidP="006E7AE4">
      <w:pPr>
        <w:tabs>
          <w:tab w:val="left" w:pos="426"/>
        </w:tabs>
        <w:spacing w:after="0" w:line="240" w:lineRule="auto"/>
        <w:ind w:hanging="142"/>
        <w:jc w:val="center"/>
        <w:textAlignment w:val="baseline"/>
        <w:rPr>
          <w:rFonts w:ascii="Times New Roman" w:eastAsia="Arial Unicode MS" w:hAnsi="Times New Roman" w:cs="Times New Roman"/>
          <w:b/>
          <w:i/>
          <w:sz w:val="24"/>
          <w:szCs w:val="24"/>
          <w:lang w:val="ro-RO"/>
        </w:rPr>
      </w:pPr>
      <w:r w:rsidRPr="009F499F">
        <w:rPr>
          <w:rFonts w:ascii="Times New Roman" w:eastAsia="Arial Unicode MS" w:hAnsi="Times New Roman" w:cs="Times New Roman"/>
          <w:b/>
          <w:i/>
          <w:sz w:val="24"/>
          <w:szCs w:val="24"/>
          <w:lang w:val="ro-RO"/>
        </w:rPr>
        <w:t>Figura 4a: Focalizare izoelectrică a cazein</w:t>
      </w:r>
      <w:r w:rsidR="006E7AE4" w:rsidRPr="009F499F">
        <w:rPr>
          <w:rFonts w:ascii="Times New Roman" w:eastAsia="Arial Unicode MS" w:hAnsi="Times New Roman" w:cs="Times New Roman"/>
          <w:b/>
          <w:i/>
          <w:sz w:val="24"/>
          <w:szCs w:val="24"/>
          <w:lang w:val="ro-RO"/>
        </w:rPr>
        <w:t>elor tratate cu plasmină din brâ</w:t>
      </w:r>
      <w:r w:rsidRPr="009F499F">
        <w:rPr>
          <w:rFonts w:ascii="Times New Roman" w:eastAsia="Arial Unicode MS" w:hAnsi="Times New Roman" w:cs="Times New Roman"/>
          <w:b/>
          <w:i/>
          <w:sz w:val="24"/>
          <w:szCs w:val="24"/>
          <w:lang w:val="ro-RO"/>
        </w:rPr>
        <w:t>nză din lapte</w:t>
      </w:r>
    </w:p>
    <w:p w14:paraId="706888AD" w14:textId="475793DB" w:rsidR="00F31D62" w:rsidRPr="009F499F" w:rsidRDefault="00F31D62" w:rsidP="006E7AE4">
      <w:pPr>
        <w:tabs>
          <w:tab w:val="left" w:pos="426"/>
        </w:tabs>
        <w:spacing w:after="0" w:line="240" w:lineRule="auto"/>
        <w:ind w:hanging="142"/>
        <w:jc w:val="center"/>
        <w:textAlignment w:val="baseline"/>
        <w:rPr>
          <w:rFonts w:ascii="Times New Roman" w:eastAsia="Arial Unicode MS" w:hAnsi="Times New Roman" w:cs="Times New Roman"/>
          <w:b/>
          <w:i/>
          <w:sz w:val="24"/>
          <w:szCs w:val="24"/>
          <w:lang w:val="ro-RO"/>
        </w:rPr>
      </w:pPr>
      <w:r w:rsidRPr="009F499F">
        <w:rPr>
          <w:rFonts w:ascii="Times New Roman" w:eastAsia="Arial Unicode MS" w:hAnsi="Times New Roman" w:cs="Times New Roman"/>
          <w:b/>
          <w:i/>
          <w:sz w:val="24"/>
          <w:szCs w:val="24"/>
          <w:lang w:val="ro-RO"/>
        </w:rPr>
        <w:t>de oaie şi de capră conţinând diverse cantităţi de lapte de vacă</w:t>
      </w:r>
    </w:p>
    <w:p w14:paraId="56955518" w14:textId="77777777" w:rsidR="006E7AE4" w:rsidRPr="009F499F" w:rsidRDefault="006E7AE4" w:rsidP="006E7AE4">
      <w:pPr>
        <w:tabs>
          <w:tab w:val="left" w:pos="426"/>
        </w:tabs>
        <w:spacing w:after="0" w:line="240" w:lineRule="auto"/>
        <w:ind w:hanging="142"/>
        <w:jc w:val="center"/>
        <w:textAlignment w:val="baseline"/>
        <w:rPr>
          <w:rFonts w:ascii="Times New Roman" w:eastAsia="Arial Unicode MS" w:hAnsi="Times New Roman" w:cs="Times New Roman"/>
          <w:b/>
          <w:sz w:val="24"/>
          <w:szCs w:val="24"/>
          <w:lang w:val="ro-RO"/>
        </w:rPr>
      </w:pPr>
    </w:p>
    <w:p w14:paraId="755057BF" w14:textId="7D4750DF" w:rsidR="00F31D62" w:rsidRPr="009F499F" w:rsidRDefault="009D190F"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 CM – </w:t>
      </w:r>
      <w:r w:rsidR="00F31D62" w:rsidRPr="009F499F">
        <w:rPr>
          <w:rFonts w:ascii="Times New Roman" w:eastAsia="Arial Unicode MS" w:hAnsi="Times New Roman" w:cs="Times New Roman"/>
          <w:sz w:val="24"/>
          <w:szCs w:val="24"/>
          <w:lang w:val="ro-RO" w:eastAsia="ru-RU"/>
        </w:rPr>
        <w:t>procentaj de lapte de vacă;</w:t>
      </w:r>
    </w:p>
    <w:p w14:paraId="264320D1" w14:textId="163ABF46" w:rsidR="00F31D62" w:rsidRPr="009F499F" w:rsidRDefault="009D190F"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C – </w:t>
      </w:r>
      <w:r w:rsidR="00F31D62" w:rsidRPr="009F499F">
        <w:rPr>
          <w:rFonts w:ascii="Times New Roman" w:eastAsia="Arial Unicode MS" w:hAnsi="Times New Roman" w:cs="Times New Roman"/>
          <w:sz w:val="24"/>
          <w:szCs w:val="24"/>
          <w:lang w:val="ro-RO" w:eastAsia="ru-RU"/>
        </w:rPr>
        <w:t>vacă;</w:t>
      </w:r>
    </w:p>
    <w:p w14:paraId="784EB116" w14:textId="3AF71449" w:rsidR="00F31D62" w:rsidRPr="009F499F" w:rsidRDefault="009D190F"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E – </w:t>
      </w:r>
      <w:r w:rsidR="00F31D62" w:rsidRPr="009F499F">
        <w:rPr>
          <w:rFonts w:ascii="Times New Roman" w:eastAsia="Arial Unicode MS" w:hAnsi="Times New Roman" w:cs="Times New Roman"/>
          <w:sz w:val="24"/>
          <w:szCs w:val="24"/>
          <w:lang w:val="ro-RO" w:eastAsia="ru-RU"/>
        </w:rPr>
        <w:t xml:space="preserve">oaie; </w:t>
      </w:r>
    </w:p>
    <w:p w14:paraId="7DEC9DE9" w14:textId="2DAAD6CF" w:rsidR="00F31D62" w:rsidRPr="009F499F" w:rsidRDefault="009D190F"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G – </w:t>
      </w:r>
      <w:r w:rsidR="00F31D62" w:rsidRPr="009F499F">
        <w:rPr>
          <w:rFonts w:ascii="Times New Roman" w:eastAsia="Arial Unicode MS" w:hAnsi="Times New Roman" w:cs="Times New Roman"/>
          <w:sz w:val="24"/>
          <w:szCs w:val="24"/>
          <w:lang w:val="ro-RO" w:eastAsia="ru-RU"/>
        </w:rPr>
        <w:t>capră.</w:t>
      </w:r>
    </w:p>
    <w:p w14:paraId="7972FCD6" w14:textId="77777777" w:rsidR="00F31D62" w:rsidRPr="009F499F" w:rsidRDefault="00F31D62" w:rsidP="009D190F">
      <w:pPr>
        <w:shd w:val="clear" w:color="auto" w:fill="FFFFFF"/>
        <w:spacing w:after="0" w:line="240" w:lineRule="auto"/>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Este ilustrată jumătatea de sus a gelului IEF.</w:t>
      </w:r>
    </w:p>
    <w:p w14:paraId="6C08BA13" w14:textId="04899808" w:rsidR="00F31D62" w:rsidRPr="009F499F" w:rsidRDefault="00F31D62" w:rsidP="009D190F">
      <w:pPr>
        <w:tabs>
          <w:tab w:val="left" w:pos="426"/>
        </w:tabs>
        <w:spacing w:after="0" w:line="240" w:lineRule="auto"/>
        <w:jc w:val="center"/>
        <w:textAlignment w:val="baseline"/>
        <w:rPr>
          <w:rFonts w:ascii="Times New Roman" w:eastAsia="Arial Unicode MS" w:hAnsi="Times New Roman" w:cs="Times New Roman"/>
          <w:sz w:val="24"/>
          <w:szCs w:val="24"/>
          <w:lang w:val="ro-RO" w:eastAsia="ru-RU"/>
        </w:rPr>
      </w:pPr>
      <w:r w:rsidRPr="009F499F">
        <w:rPr>
          <w:rFonts w:ascii="Times New Roman" w:hAnsi="Times New Roman" w:cs="Times New Roman"/>
          <w:noProof/>
          <w:sz w:val="24"/>
          <w:szCs w:val="24"/>
          <w:lang w:val="ro-RO" w:eastAsia="ro-RO"/>
        </w:rPr>
        <w:drawing>
          <wp:inline distT="0" distB="0" distL="0" distR="0" wp14:anchorId="3AA3A023" wp14:editId="232CB0DB">
            <wp:extent cx="2600325" cy="1490430"/>
            <wp:effectExtent l="0" t="0" r="0" b="0"/>
            <wp:docPr id="6" name="Рисунок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image"/>
                    <pic:cNvPicPr>
                      <a:picLocks noChangeAspect="1" noChangeArrowheads="1"/>
                    </pic:cNvPicPr>
                  </pic:nvPicPr>
                  <pic:blipFill>
                    <a:blip r:embed="rId14"/>
                    <a:srcRect/>
                    <a:stretch>
                      <a:fillRect/>
                    </a:stretch>
                  </pic:blipFill>
                  <pic:spPr bwMode="auto">
                    <a:xfrm>
                      <a:off x="0" y="0"/>
                      <a:ext cx="2621503" cy="1502569"/>
                    </a:xfrm>
                    <a:prstGeom prst="rect">
                      <a:avLst/>
                    </a:prstGeom>
                    <a:noFill/>
                    <a:ln w="9525">
                      <a:noFill/>
                      <a:miter lim="800000"/>
                      <a:headEnd/>
                      <a:tailEnd/>
                    </a:ln>
                  </pic:spPr>
                </pic:pic>
              </a:graphicData>
            </a:graphic>
          </wp:inline>
        </w:drawing>
      </w:r>
    </w:p>
    <w:p w14:paraId="25D768EF" w14:textId="2D9A0F8C" w:rsidR="00F31D62" w:rsidRPr="009F499F" w:rsidRDefault="00F31D62" w:rsidP="009D190F">
      <w:pPr>
        <w:shd w:val="clear" w:color="auto" w:fill="FFFFFF"/>
        <w:spacing w:after="0" w:line="240" w:lineRule="auto"/>
        <w:jc w:val="center"/>
        <w:textAlignment w:val="baseline"/>
        <w:rPr>
          <w:rFonts w:ascii="Times New Roman" w:eastAsia="Arial Unicode MS" w:hAnsi="Times New Roman" w:cs="Times New Roman"/>
          <w:b/>
          <w:i/>
          <w:sz w:val="24"/>
          <w:szCs w:val="24"/>
          <w:lang w:val="ro-RO"/>
        </w:rPr>
      </w:pPr>
      <w:r w:rsidRPr="009F499F">
        <w:rPr>
          <w:rFonts w:ascii="Times New Roman" w:eastAsia="Arial Unicode MS" w:hAnsi="Times New Roman" w:cs="Times New Roman"/>
          <w:b/>
          <w:sz w:val="24"/>
          <w:szCs w:val="24"/>
          <w:lang w:val="ro-RO"/>
        </w:rPr>
        <w:t>Figura 4b:</w:t>
      </w:r>
      <w:r w:rsidRPr="009F499F">
        <w:rPr>
          <w:rFonts w:ascii="Times New Roman" w:eastAsia="Arial Unicode MS" w:hAnsi="Times New Roman" w:cs="Times New Roman"/>
          <w:b/>
          <w:i/>
          <w:sz w:val="24"/>
          <w:szCs w:val="24"/>
          <w:lang w:val="ro-RO"/>
        </w:rPr>
        <w:t xml:space="preserve"> Focalizare izoelectrică a cazeinelor tratate cu plasmină provenite din brânză produsă din amestecuri de lapte de oaie, de capră şi de bivoliţă conţinând diverse cantități de lapte de vacă</w:t>
      </w:r>
    </w:p>
    <w:p w14:paraId="53E16061" w14:textId="16224791" w:rsidR="00F31D62" w:rsidRPr="009F499F" w:rsidRDefault="009D190F"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lastRenderedPageBreak/>
        <w:t xml:space="preserve">% CM – </w:t>
      </w:r>
      <w:r w:rsidR="00F31D62" w:rsidRPr="009F499F">
        <w:rPr>
          <w:rFonts w:ascii="Times New Roman" w:eastAsia="Arial Unicode MS" w:hAnsi="Times New Roman" w:cs="Times New Roman"/>
          <w:sz w:val="24"/>
          <w:szCs w:val="24"/>
          <w:lang w:val="ro-RO" w:eastAsia="ru-RU"/>
        </w:rPr>
        <w:t xml:space="preserve">procentaj de lapte de vacă; </w:t>
      </w:r>
    </w:p>
    <w:p w14:paraId="083B54FD" w14:textId="718835B2" w:rsidR="00F31D62" w:rsidRPr="009F499F" w:rsidRDefault="009D190F" w:rsidP="00D72232">
      <w:pPr>
        <w:shd w:val="clear" w:color="auto" w:fill="FFFFFF"/>
        <w:spacing w:after="0" w:line="240" w:lineRule="auto"/>
        <w:ind w:left="1134" w:hanging="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1+ – probă conținînd 1</w:t>
      </w:r>
      <w:r w:rsidR="00F31D62" w:rsidRPr="009F499F">
        <w:rPr>
          <w:rFonts w:ascii="Times New Roman" w:eastAsia="Arial Unicode MS" w:hAnsi="Times New Roman" w:cs="Times New Roman"/>
          <w:sz w:val="24"/>
          <w:szCs w:val="24"/>
          <w:lang w:val="ro-RO" w:eastAsia="ru-RU"/>
        </w:rPr>
        <w:t>% lapte de vacă şi modificat</w:t>
      </w:r>
      <w:r w:rsidR="000F6024" w:rsidRPr="009F499F">
        <w:rPr>
          <w:rFonts w:ascii="Times New Roman" w:eastAsia="Arial Unicode MS" w:hAnsi="Times New Roman" w:cs="Times New Roman"/>
          <w:sz w:val="24"/>
          <w:szCs w:val="24"/>
          <w:lang w:val="ro-RO" w:eastAsia="ru-RU"/>
        </w:rPr>
        <w:t xml:space="preserve"> cu cazeină pură de lapte de </w:t>
      </w:r>
      <w:r w:rsidR="00F31D62" w:rsidRPr="009F499F">
        <w:rPr>
          <w:rFonts w:ascii="Times New Roman" w:eastAsia="Arial Unicode MS" w:hAnsi="Times New Roman" w:cs="Times New Roman"/>
          <w:sz w:val="24"/>
          <w:szCs w:val="24"/>
          <w:lang w:val="ro-RO" w:eastAsia="ru-RU"/>
        </w:rPr>
        <w:t>bovine</w:t>
      </w:r>
      <w:r w:rsidRPr="009F499F">
        <w:rPr>
          <w:rFonts w:ascii="Times New Roman" w:eastAsia="Arial Unicode MS" w:hAnsi="Times New Roman" w:cs="Times New Roman"/>
          <w:sz w:val="24"/>
          <w:szCs w:val="24"/>
          <w:lang w:val="ro-RO" w:eastAsia="ru-RU"/>
        </w:rPr>
        <w:t xml:space="preserve"> la mijlocul traiectului;</w:t>
      </w:r>
    </w:p>
    <w:p w14:paraId="67382907" w14:textId="58B40EBC" w:rsidR="00F31D62" w:rsidRPr="009F499F" w:rsidRDefault="009D190F"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C – </w:t>
      </w:r>
      <w:r w:rsidR="00F31D62" w:rsidRPr="009F499F">
        <w:rPr>
          <w:rFonts w:ascii="Times New Roman" w:eastAsia="Arial Unicode MS" w:hAnsi="Times New Roman" w:cs="Times New Roman"/>
          <w:sz w:val="24"/>
          <w:szCs w:val="24"/>
          <w:lang w:val="ro-RO" w:eastAsia="ru-RU"/>
        </w:rPr>
        <w:t xml:space="preserve">vacă; </w:t>
      </w:r>
    </w:p>
    <w:p w14:paraId="708AD771" w14:textId="7F530085" w:rsidR="00F31D62" w:rsidRPr="009F499F" w:rsidRDefault="009D190F"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E – </w:t>
      </w:r>
      <w:r w:rsidR="00F31D62" w:rsidRPr="009F499F">
        <w:rPr>
          <w:rFonts w:ascii="Times New Roman" w:eastAsia="Arial Unicode MS" w:hAnsi="Times New Roman" w:cs="Times New Roman"/>
          <w:sz w:val="24"/>
          <w:szCs w:val="24"/>
          <w:lang w:val="ro-RO" w:eastAsia="ru-RU"/>
        </w:rPr>
        <w:t xml:space="preserve">oaie; </w:t>
      </w:r>
    </w:p>
    <w:p w14:paraId="19780B74" w14:textId="37124357" w:rsidR="00F31D62" w:rsidRPr="009F499F" w:rsidRDefault="009D190F"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G – </w:t>
      </w:r>
      <w:r w:rsidR="00F31D62" w:rsidRPr="009F499F">
        <w:rPr>
          <w:rFonts w:ascii="Times New Roman" w:eastAsia="Arial Unicode MS" w:hAnsi="Times New Roman" w:cs="Times New Roman"/>
          <w:sz w:val="24"/>
          <w:szCs w:val="24"/>
          <w:lang w:val="ro-RO" w:eastAsia="ru-RU"/>
        </w:rPr>
        <w:t xml:space="preserve">capră; </w:t>
      </w:r>
    </w:p>
    <w:p w14:paraId="2D5C2F4B" w14:textId="2F9A8BC8" w:rsidR="00F31D62" w:rsidRPr="009F499F" w:rsidRDefault="009D190F"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B – </w:t>
      </w:r>
      <w:r w:rsidR="00F31D62" w:rsidRPr="009F499F">
        <w:rPr>
          <w:rFonts w:ascii="Times New Roman" w:eastAsia="Arial Unicode MS" w:hAnsi="Times New Roman" w:cs="Times New Roman"/>
          <w:sz w:val="24"/>
          <w:szCs w:val="24"/>
          <w:lang w:val="ro-RO" w:eastAsia="ru-RU"/>
        </w:rPr>
        <w:t>bivoliţă.</w:t>
      </w:r>
    </w:p>
    <w:p w14:paraId="448F1508" w14:textId="78119EC2" w:rsidR="00F31D62" w:rsidRPr="009F499F" w:rsidRDefault="00F31D62" w:rsidP="009D190F">
      <w:pPr>
        <w:shd w:val="clear" w:color="auto" w:fill="FFFFFF"/>
        <w:spacing w:after="0" w:line="240" w:lineRule="auto"/>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Este ilustrată distanța de separare totală a gelului IEF.</w:t>
      </w:r>
    </w:p>
    <w:p w14:paraId="4026A401" w14:textId="77777777" w:rsidR="00F31D62" w:rsidRPr="009F499F" w:rsidRDefault="00F31D62" w:rsidP="009D190F">
      <w:pPr>
        <w:tabs>
          <w:tab w:val="left" w:pos="426"/>
        </w:tabs>
        <w:spacing w:after="0" w:line="240" w:lineRule="auto"/>
        <w:jc w:val="both"/>
        <w:textAlignment w:val="baseline"/>
        <w:rPr>
          <w:rFonts w:ascii="Times New Roman" w:eastAsia="Arial Unicode MS" w:hAnsi="Times New Roman" w:cs="Times New Roman"/>
          <w:b/>
          <w:bCs/>
          <w:i/>
          <w:sz w:val="24"/>
          <w:szCs w:val="24"/>
          <w:shd w:val="clear" w:color="auto" w:fill="FFFFFF"/>
          <w:lang w:val="ro-RO"/>
        </w:rPr>
      </w:pPr>
      <w:r w:rsidRPr="009F499F">
        <w:rPr>
          <w:rFonts w:ascii="Times New Roman" w:eastAsia="Arial Unicode MS" w:hAnsi="Times New Roman" w:cs="Times New Roman"/>
          <w:sz w:val="24"/>
          <w:szCs w:val="24"/>
          <w:lang w:val="ro-RO"/>
        </w:rPr>
        <w:tab/>
      </w:r>
    </w:p>
    <w:p w14:paraId="256E9ADF" w14:textId="77EE631F" w:rsidR="00F31D62" w:rsidRPr="009F499F" w:rsidRDefault="00F31D62" w:rsidP="009D190F">
      <w:pPr>
        <w:tabs>
          <w:tab w:val="left" w:pos="426"/>
        </w:tabs>
        <w:spacing w:after="0" w:line="240" w:lineRule="auto"/>
        <w:jc w:val="center"/>
        <w:textAlignment w:val="baseline"/>
        <w:rPr>
          <w:rFonts w:ascii="Times New Roman" w:hAnsi="Times New Roman" w:cs="Times New Roman"/>
          <w:noProof/>
          <w:sz w:val="24"/>
          <w:szCs w:val="24"/>
          <w:lang w:val="ro-RO" w:eastAsia="ru-RU"/>
        </w:rPr>
      </w:pPr>
      <w:r w:rsidRPr="009F499F">
        <w:rPr>
          <w:rFonts w:ascii="Times New Roman" w:hAnsi="Times New Roman" w:cs="Times New Roman"/>
          <w:noProof/>
          <w:sz w:val="24"/>
          <w:szCs w:val="24"/>
          <w:lang w:val="ro-RO" w:eastAsia="ro-RO"/>
        </w:rPr>
        <w:drawing>
          <wp:inline distT="0" distB="0" distL="0" distR="0" wp14:anchorId="594A80D5" wp14:editId="40AB8DDD">
            <wp:extent cx="2105025" cy="2083654"/>
            <wp:effectExtent l="0" t="0" r="0" b="0"/>
            <wp:docPr id="7" name="Рисунок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image"/>
                    <pic:cNvPicPr>
                      <a:picLocks noChangeAspect="1" noChangeArrowheads="1"/>
                    </pic:cNvPicPr>
                  </pic:nvPicPr>
                  <pic:blipFill>
                    <a:blip r:embed="rId15"/>
                    <a:srcRect/>
                    <a:stretch>
                      <a:fillRect/>
                    </a:stretch>
                  </pic:blipFill>
                  <pic:spPr bwMode="auto">
                    <a:xfrm>
                      <a:off x="0" y="0"/>
                      <a:ext cx="2122487" cy="2100939"/>
                    </a:xfrm>
                    <a:prstGeom prst="rect">
                      <a:avLst/>
                    </a:prstGeom>
                    <a:noFill/>
                    <a:ln w="9525">
                      <a:noFill/>
                      <a:miter lim="800000"/>
                      <a:headEnd/>
                      <a:tailEnd/>
                    </a:ln>
                  </pic:spPr>
                </pic:pic>
              </a:graphicData>
            </a:graphic>
          </wp:inline>
        </w:drawing>
      </w:r>
    </w:p>
    <w:p w14:paraId="1F38350E" w14:textId="1A08E8D4" w:rsidR="00F31D62" w:rsidRPr="009F499F" w:rsidRDefault="00F31D62" w:rsidP="009D190F">
      <w:pPr>
        <w:tabs>
          <w:tab w:val="left" w:pos="426"/>
        </w:tabs>
        <w:spacing w:after="0" w:line="240" w:lineRule="auto"/>
        <w:jc w:val="center"/>
        <w:textAlignment w:val="baseline"/>
        <w:rPr>
          <w:rFonts w:ascii="Times New Roman" w:eastAsia="Arial Unicode MS" w:hAnsi="Times New Roman" w:cs="Times New Roman"/>
          <w:b/>
          <w:bCs/>
          <w:i/>
          <w:sz w:val="24"/>
          <w:szCs w:val="24"/>
          <w:shd w:val="clear" w:color="auto" w:fill="FFFFFF"/>
          <w:lang w:val="ro-RO"/>
        </w:rPr>
      </w:pPr>
      <w:r w:rsidRPr="009F499F">
        <w:rPr>
          <w:rFonts w:ascii="Times New Roman" w:eastAsia="Arial Unicode MS" w:hAnsi="Times New Roman" w:cs="Times New Roman"/>
          <w:b/>
          <w:sz w:val="24"/>
          <w:szCs w:val="24"/>
          <w:lang w:val="ro-RO"/>
        </w:rPr>
        <w:t>Figura 5:</w:t>
      </w:r>
      <w:r w:rsidRPr="009F499F">
        <w:rPr>
          <w:rFonts w:ascii="Times New Roman" w:eastAsia="Arial Unicode MS" w:hAnsi="Times New Roman" w:cs="Times New Roman"/>
          <w:b/>
          <w:i/>
          <w:sz w:val="24"/>
          <w:szCs w:val="24"/>
          <w:lang w:val="ro-RO"/>
        </w:rPr>
        <w:t xml:space="preserve"> </w:t>
      </w:r>
      <w:r w:rsidRPr="009F499F">
        <w:rPr>
          <w:rFonts w:ascii="Times New Roman" w:eastAsia="Arial Unicode MS" w:hAnsi="Times New Roman" w:cs="Times New Roman"/>
          <w:b/>
          <w:bCs/>
          <w:i/>
          <w:sz w:val="24"/>
          <w:szCs w:val="24"/>
          <w:shd w:val="clear" w:color="auto" w:fill="FFFFFF"/>
          <w:lang w:val="ro-RO"/>
        </w:rPr>
        <w:t>Suprapunerea densitogramelor standardelor</w:t>
      </w:r>
      <w:r w:rsidR="009D190F" w:rsidRPr="009F499F">
        <w:rPr>
          <w:rFonts w:ascii="Times New Roman" w:eastAsia="Arial Unicode MS" w:hAnsi="Times New Roman" w:cs="Times New Roman"/>
          <w:b/>
          <w:bCs/>
          <w:i/>
          <w:sz w:val="24"/>
          <w:szCs w:val="24"/>
          <w:shd w:val="clear" w:color="auto" w:fill="FFFFFF"/>
          <w:lang w:val="ro-RO"/>
        </w:rPr>
        <w:t xml:space="preserve"> (STD) şi a probelor de brânză </w:t>
      </w:r>
      <w:r w:rsidRPr="009F499F">
        <w:rPr>
          <w:rFonts w:ascii="Times New Roman" w:eastAsia="Arial Unicode MS" w:hAnsi="Times New Roman" w:cs="Times New Roman"/>
          <w:b/>
          <w:bCs/>
          <w:i/>
          <w:sz w:val="24"/>
          <w:szCs w:val="24"/>
          <w:shd w:val="clear" w:color="auto" w:fill="FFFFFF"/>
          <w:lang w:val="ro-RO"/>
        </w:rPr>
        <w:t>produse dintr-un amestec de lapte de oaie şi de capră după focalizarea izoelectrică</w:t>
      </w:r>
    </w:p>
    <w:p w14:paraId="62D8D445" w14:textId="77777777" w:rsidR="009D190F" w:rsidRPr="009F499F" w:rsidRDefault="009D190F" w:rsidP="009D190F">
      <w:pPr>
        <w:tabs>
          <w:tab w:val="left" w:pos="426"/>
        </w:tabs>
        <w:spacing w:after="0" w:line="240" w:lineRule="auto"/>
        <w:jc w:val="center"/>
        <w:textAlignment w:val="baseline"/>
        <w:rPr>
          <w:rFonts w:ascii="Times New Roman" w:eastAsia="Arial Unicode MS" w:hAnsi="Times New Roman" w:cs="Times New Roman"/>
          <w:sz w:val="24"/>
          <w:szCs w:val="24"/>
          <w:lang w:val="ro-RO"/>
        </w:rPr>
      </w:pPr>
    </w:p>
    <w:p w14:paraId="4A581DF8" w14:textId="44BFE8F0" w:rsidR="00F31D62" w:rsidRPr="009F499F" w:rsidRDefault="00F31D62"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a, b – standarde conținând 0, și</w:t>
      </w:r>
      <w:r w:rsidR="009D190F" w:rsidRPr="009F499F">
        <w:rPr>
          <w:rFonts w:ascii="Times New Roman" w:eastAsia="Arial Unicode MS" w:hAnsi="Times New Roman" w:cs="Times New Roman"/>
          <w:sz w:val="24"/>
          <w:szCs w:val="24"/>
          <w:lang w:val="ro-RO" w:eastAsia="ru-RU"/>
        </w:rPr>
        <w:t xml:space="preserve"> respectiv 1</w:t>
      </w:r>
      <w:r w:rsidRPr="009F499F">
        <w:rPr>
          <w:rFonts w:ascii="Times New Roman" w:eastAsia="Arial Unicode MS" w:hAnsi="Times New Roman" w:cs="Times New Roman"/>
          <w:sz w:val="24"/>
          <w:szCs w:val="24"/>
          <w:lang w:val="ro-RO" w:eastAsia="ru-RU"/>
        </w:rPr>
        <w:t xml:space="preserve">% lapte de vacă; </w:t>
      </w:r>
    </w:p>
    <w:p w14:paraId="3182A2AA" w14:textId="7FC8CB56" w:rsidR="00F31D62" w:rsidRPr="009F499F" w:rsidRDefault="00F31D62"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c-g – probe de b</w:t>
      </w:r>
      <w:r w:rsidR="009D190F" w:rsidRPr="009F499F">
        <w:rPr>
          <w:rFonts w:ascii="Times New Roman" w:eastAsia="Arial Unicode MS" w:hAnsi="Times New Roman" w:cs="Times New Roman"/>
          <w:sz w:val="24"/>
          <w:szCs w:val="24"/>
          <w:lang w:val="ro-RO" w:eastAsia="ru-RU"/>
        </w:rPr>
        <w:t>rânză conținând 0, 1, 2, 3 şi 7% lapte de vacă;</w:t>
      </w:r>
    </w:p>
    <w:p w14:paraId="7BA718FD" w14:textId="77777777" w:rsidR="00F31D62" w:rsidRPr="009F499F" w:rsidRDefault="00F31D62"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C – vacă; </w:t>
      </w:r>
    </w:p>
    <w:p w14:paraId="54769BD1" w14:textId="77777777" w:rsidR="00F31D62" w:rsidRPr="009F499F" w:rsidRDefault="00F31D62"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E – oaie; </w:t>
      </w:r>
    </w:p>
    <w:p w14:paraId="65448F25" w14:textId="77777777" w:rsidR="00F31D62" w:rsidRPr="009F499F" w:rsidRDefault="00F31D62" w:rsidP="00D72232">
      <w:pPr>
        <w:shd w:val="clear" w:color="auto" w:fill="FFFFFF"/>
        <w:spacing w:after="0" w:line="240" w:lineRule="auto"/>
        <w:ind w:firstLine="567"/>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G – capră.</w:t>
      </w:r>
    </w:p>
    <w:p w14:paraId="12345FB4" w14:textId="2C7C8D36" w:rsidR="00F31D62" w:rsidRPr="009F499F" w:rsidRDefault="00F31D62" w:rsidP="009D190F">
      <w:pPr>
        <w:shd w:val="clear" w:color="auto" w:fill="FFFFFF"/>
        <w:spacing w:after="0" w:line="240" w:lineRule="auto"/>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Jumătatea de sus a gelului IEF a fost scanată la λ = 634 nm.</w:t>
      </w:r>
    </w:p>
    <w:p w14:paraId="552D93AF" w14:textId="77777777" w:rsidR="009D190F" w:rsidRPr="009F499F" w:rsidRDefault="009D190F" w:rsidP="009D190F">
      <w:pPr>
        <w:shd w:val="clear" w:color="auto" w:fill="FFFFFF"/>
        <w:spacing w:after="0" w:line="240" w:lineRule="auto"/>
        <w:jc w:val="both"/>
        <w:textAlignment w:val="baseline"/>
        <w:rPr>
          <w:rFonts w:ascii="Times New Roman" w:eastAsia="Arial Unicode MS" w:hAnsi="Times New Roman" w:cs="Times New Roman"/>
          <w:sz w:val="24"/>
          <w:szCs w:val="24"/>
          <w:lang w:val="ro-RO" w:eastAsia="ru-RU"/>
        </w:rPr>
      </w:pPr>
    </w:p>
    <w:p w14:paraId="7E482705" w14:textId="77777777" w:rsidR="00F31D62" w:rsidRPr="009F499F" w:rsidRDefault="00F31D62" w:rsidP="009D190F">
      <w:pPr>
        <w:numPr>
          <w:ilvl w:val="0"/>
          <w:numId w:val="50"/>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Estimare vizuală</w:t>
      </w:r>
    </w:p>
    <w:p w14:paraId="310DF895" w14:textId="5E7F081F" w:rsidR="00F31D62" w:rsidRPr="009F499F" w:rsidRDefault="00F31D62" w:rsidP="009D190F">
      <w:pPr>
        <w:tabs>
          <w:tab w:val="left" w:pos="426"/>
        </w:tabs>
        <w:spacing w:after="0" w:line="240" w:lineRule="auto"/>
        <w:ind w:firstLine="709"/>
        <w:jc w:val="both"/>
        <w:textAlignment w:val="baseline"/>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sz w:val="24"/>
          <w:szCs w:val="24"/>
          <w:lang w:val="ro-RO"/>
        </w:rPr>
        <w:t>Pentru evaluarea vizuală a cantității de lapte de vacă se recomandă ajustarea concentrațiilor probelor şi a standardelor pentru a obține același nivel de intensitate a cazeinelor γ</w:t>
      </w:r>
      <w:r w:rsidRPr="009F499F">
        <w:rPr>
          <w:rFonts w:ascii="Times New Roman" w:eastAsia="Arial Unicode MS" w:hAnsi="Times New Roman" w:cs="Times New Roman"/>
          <w:sz w:val="24"/>
          <w:szCs w:val="24"/>
          <w:bdr w:val="none" w:sz="0" w:space="0" w:color="auto" w:frame="1"/>
          <w:vertAlign w:val="subscript"/>
          <w:lang w:val="ro-RO"/>
        </w:rPr>
        <w:t xml:space="preserve">3 </w:t>
      </w:r>
      <w:r w:rsidRPr="009F499F">
        <w:rPr>
          <w:rFonts w:ascii="Times New Roman" w:eastAsia="Arial Unicode MS" w:hAnsi="Times New Roman" w:cs="Times New Roman"/>
          <w:sz w:val="24"/>
          <w:szCs w:val="24"/>
          <w:bdr w:val="none" w:sz="0" w:space="0" w:color="auto" w:frame="1"/>
          <w:lang w:val="ro-RO"/>
        </w:rPr>
        <w:t>și</w:t>
      </w:r>
      <w:r w:rsidRPr="009F499F">
        <w:rPr>
          <w:rFonts w:ascii="Times New Roman" w:eastAsia="Arial Unicode MS" w:hAnsi="Times New Roman" w:cs="Times New Roman"/>
          <w:sz w:val="24"/>
          <w:szCs w:val="24"/>
          <w:bdr w:val="none" w:sz="0" w:space="0" w:color="auto" w:frame="1"/>
          <w:vertAlign w:val="subscript"/>
          <w:lang w:val="ro-RO"/>
        </w:rPr>
        <w:t xml:space="preserve"> </w:t>
      </w:r>
      <w:r w:rsidRPr="009F499F">
        <w:rPr>
          <w:rFonts w:ascii="Times New Roman" w:eastAsia="Arial Unicode MS" w:hAnsi="Times New Roman" w:cs="Times New Roman"/>
          <w:sz w:val="24"/>
          <w:szCs w:val="24"/>
          <w:lang w:val="ro-RO"/>
        </w:rPr>
        <w:t>γ</w:t>
      </w:r>
      <w:r w:rsidRPr="009F499F">
        <w:rPr>
          <w:rFonts w:ascii="Times New Roman" w:eastAsia="Arial Unicode MS" w:hAnsi="Times New Roman" w:cs="Times New Roman"/>
          <w:sz w:val="24"/>
          <w:szCs w:val="24"/>
          <w:bdr w:val="none" w:sz="0" w:space="0" w:color="auto" w:frame="1"/>
          <w:vertAlign w:val="subscript"/>
          <w:lang w:val="ro-RO"/>
        </w:rPr>
        <w:t>2</w:t>
      </w:r>
      <w:r w:rsidRPr="009F499F">
        <w:rPr>
          <w:rFonts w:ascii="Times New Roman" w:eastAsia="Arial Unicode MS" w:hAnsi="Times New Roman" w:cs="Times New Roman"/>
          <w:sz w:val="24"/>
          <w:szCs w:val="24"/>
          <w:lang w:val="ro-RO"/>
        </w:rPr>
        <w:t xml:space="preserve"> din laptele de ovine, caprine şi/sau bivolițe</w:t>
      </w:r>
      <w:r w:rsidRPr="009F499F">
        <w:rPr>
          <w:rFonts w:ascii="Times New Roman" w:eastAsia="Arial Unicode MS" w:hAnsi="Times New Roman" w:cs="Times New Roman"/>
          <w:color w:val="444444"/>
          <w:sz w:val="24"/>
          <w:szCs w:val="24"/>
          <w:shd w:val="clear" w:color="auto" w:fill="FFFFFF"/>
          <w:lang w:val="ro-RO"/>
        </w:rPr>
        <w:t xml:space="preserve"> </w:t>
      </w:r>
      <w:r w:rsidRPr="009F499F">
        <w:rPr>
          <w:rFonts w:ascii="Times New Roman" w:eastAsia="Arial Unicode MS" w:hAnsi="Times New Roman" w:cs="Times New Roman"/>
          <w:sz w:val="24"/>
          <w:szCs w:val="24"/>
          <w:shd w:val="clear" w:color="auto" w:fill="FFFFFF"/>
          <w:lang w:val="ro-RO"/>
        </w:rPr>
        <w:t>(a se vedea „γ</w:t>
      </w:r>
      <w:r w:rsidRPr="009F499F">
        <w:rPr>
          <w:rFonts w:ascii="Times New Roman" w:eastAsia="Arial Unicode MS" w:hAnsi="Times New Roman" w:cs="Times New Roman"/>
          <w:sz w:val="24"/>
          <w:szCs w:val="24"/>
          <w:bdr w:val="none" w:sz="0" w:space="0" w:color="auto" w:frame="1"/>
          <w:shd w:val="clear" w:color="auto" w:fill="FFFFFF"/>
          <w:vertAlign w:val="subscript"/>
          <w:lang w:val="ro-RO"/>
        </w:rPr>
        <w:t>2</w:t>
      </w:r>
      <w:r w:rsidRPr="009F499F">
        <w:rPr>
          <w:rFonts w:ascii="Times New Roman" w:eastAsia="Arial Unicode MS" w:hAnsi="Times New Roman" w:cs="Times New Roman"/>
          <w:sz w:val="24"/>
          <w:szCs w:val="24"/>
          <w:shd w:val="clear" w:color="auto" w:fill="FFFFFF"/>
          <w:lang w:val="ro-RO"/>
        </w:rPr>
        <w:t> E, G, B” și „γ</w:t>
      </w:r>
      <w:r w:rsidRPr="009F499F">
        <w:rPr>
          <w:rFonts w:ascii="Times New Roman" w:eastAsia="Arial Unicode MS" w:hAnsi="Times New Roman" w:cs="Times New Roman"/>
          <w:sz w:val="24"/>
          <w:szCs w:val="24"/>
          <w:bdr w:val="none" w:sz="0" w:space="0" w:color="auto" w:frame="1"/>
          <w:shd w:val="clear" w:color="auto" w:fill="FFFFFF"/>
          <w:vertAlign w:val="subscript"/>
          <w:lang w:val="ro-RO"/>
        </w:rPr>
        <w:t>3</w:t>
      </w:r>
      <w:r w:rsidRPr="009F499F">
        <w:rPr>
          <w:rFonts w:ascii="Times New Roman" w:eastAsia="Arial Unicode MS" w:hAnsi="Times New Roman" w:cs="Times New Roman"/>
          <w:sz w:val="24"/>
          <w:szCs w:val="24"/>
          <w:shd w:val="clear" w:color="auto" w:fill="FFFFFF"/>
          <w:lang w:val="ro-RO"/>
        </w:rPr>
        <w:t> E, G, B” din figurile 4a şi 4b şi din figura 5)</w:t>
      </w:r>
      <w:r w:rsidRPr="009F499F">
        <w:rPr>
          <w:rFonts w:ascii="Times New Roman" w:eastAsia="Arial Unicode MS" w:hAnsi="Times New Roman" w:cs="Times New Roman"/>
          <w:sz w:val="24"/>
          <w:szCs w:val="24"/>
          <w:lang w:val="ro-RO"/>
        </w:rPr>
        <w:t>. După aceasta, nivelul de lapte de vacă (mai mic decât, egal cu sau mai mare de 1 %) din proba necunoscută poate fi estimat direct, prin compararea intensității cazeinelor γ</w:t>
      </w:r>
      <w:r w:rsidRPr="009F499F">
        <w:rPr>
          <w:rFonts w:ascii="Times New Roman" w:eastAsia="Arial Unicode MS" w:hAnsi="Times New Roman" w:cs="Times New Roman"/>
          <w:sz w:val="24"/>
          <w:szCs w:val="24"/>
          <w:bdr w:val="none" w:sz="0" w:space="0" w:color="auto" w:frame="1"/>
          <w:vertAlign w:val="subscript"/>
          <w:lang w:val="ro-RO"/>
        </w:rPr>
        <w:t xml:space="preserve">3 </w:t>
      </w:r>
      <w:r w:rsidRPr="009F499F">
        <w:rPr>
          <w:rFonts w:ascii="Times New Roman" w:eastAsia="Arial Unicode MS" w:hAnsi="Times New Roman" w:cs="Times New Roman"/>
          <w:sz w:val="24"/>
          <w:szCs w:val="24"/>
          <w:bdr w:val="none" w:sz="0" w:space="0" w:color="auto" w:frame="1"/>
          <w:lang w:val="ro-RO"/>
        </w:rPr>
        <w:t>și</w:t>
      </w:r>
      <w:r w:rsidRPr="009F499F">
        <w:rPr>
          <w:rFonts w:ascii="Times New Roman" w:eastAsia="Arial Unicode MS" w:hAnsi="Times New Roman" w:cs="Times New Roman"/>
          <w:sz w:val="24"/>
          <w:szCs w:val="24"/>
          <w:bdr w:val="none" w:sz="0" w:space="0" w:color="auto" w:frame="1"/>
          <w:vertAlign w:val="subscript"/>
          <w:lang w:val="ro-RO"/>
        </w:rPr>
        <w:t xml:space="preserve"> </w:t>
      </w:r>
      <w:r w:rsidRPr="009F499F">
        <w:rPr>
          <w:rFonts w:ascii="Times New Roman" w:eastAsia="Arial Unicode MS" w:hAnsi="Times New Roman" w:cs="Times New Roman"/>
          <w:sz w:val="24"/>
          <w:szCs w:val="24"/>
          <w:lang w:val="ro-RO"/>
        </w:rPr>
        <w:t>γ</w:t>
      </w:r>
      <w:r w:rsidRPr="009F499F">
        <w:rPr>
          <w:rFonts w:ascii="Times New Roman" w:eastAsia="Arial Unicode MS" w:hAnsi="Times New Roman" w:cs="Times New Roman"/>
          <w:sz w:val="24"/>
          <w:szCs w:val="24"/>
          <w:bdr w:val="none" w:sz="0" w:space="0" w:color="auto" w:frame="1"/>
          <w:vertAlign w:val="subscript"/>
          <w:lang w:val="ro-RO"/>
        </w:rPr>
        <w:t>2</w:t>
      </w:r>
      <w:r w:rsidRPr="009F499F">
        <w:rPr>
          <w:rFonts w:ascii="Times New Roman" w:eastAsia="Arial Unicode MS" w:hAnsi="Times New Roman" w:cs="Times New Roman"/>
          <w:sz w:val="24"/>
          <w:szCs w:val="24"/>
          <w:lang w:val="ro-RO"/>
        </w:rPr>
        <w:t xml:space="preserve"> din laptele de vacă </w:t>
      </w:r>
      <w:r w:rsidRPr="009F499F">
        <w:rPr>
          <w:rFonts w:ascii="Times New Roman" w:eastAsia="Arial Unicode MS" w:hAnsi="Times New Roman" w:cs="Times New Roman"/>
          <w:sz w:val="24"/>
          <w:szCs w:val="24"/>
          <w:shd w:val="clear" w:color="auto" w:fill="FFFFFF"/>
          <w:lang w:val="ro-RO"/>
        </w:rPr>
        <w:t>(a se vedea „γ</w:t>
      </w:r>
      <w:r w:rsidRPr="009F499F">
        <w:rPr>
          <w:rFonts w:ascii="Times New Roman" w:eastAsia="Arial Unicode MS" w:hAnsi="Times New Roman" w:cs="Times New Roman"/>
          <w:sz w:val="24"/>
          <w:szCs w:val="24"/>
          <w:bdr w:val="none" w:sz="0" w:space="0" w:color="auto" w:frame="1"/>
          <w:shd w:val="clear" w:color="auto" w:fill="FFFFFF"/>
          <w:vertAlign w:val="subscript"/>
          <w:lang w:val="ro-RO"/>
        </w:rPr>
        <w:t>3</w:t>
      </w:r>
      <w:r w:rsidRPr="009F499F">
        <w:rPr>
          <w:rFonts w:ascii="Times New Roman" w:eastAsia="Arial Unicode MS" w:hAnsi="Times New Roman" w:cs="Times New Roman"/>
          <w:sz w:val="24"/>
          <w:szCs w:val="24"/>
          <w:shd w:val="clear" w:color="auto" w:fill="FFFFFF"/>
          <w:lang w:val="ro-RO"/>
        </w:rPr>
        <w:t> C” și „γ</w:t>
      </w:r>
      <w:r w:rsidRPr="009F499F">
        <w:rPr>
          <w:rFonts w:ascii="Times New Roman" w:eastAsia="Arial Unicode MS" w:hAnsi="Times New Roman" w:cs="Times New Roman"/>
          <w:sz w:val="24"/>
          <w:szCs w:val="24"/>
          <w:bdr w:val="none" w:sz="0" w:space="0" w:color="auto" w:frame="1"/>
          <w:shd w:val="clear" w:color="auto" w:fill="FFFFFF"/>
          <w:vertAlign w:val="subscript"/>
          <w:lang w:val="ro-RO"/>
        </w:rPr>
        <w:t>2</w:t>
      </w:r>
      <w:r w:rsidRPr="009F499F">
        <w:rPr>
          <w:rFonts w:ascii="Times New Roman" w:eastAsia="Arial Unicode MS" w:hAnsi="Times New Roman" w:cs="Times New Roman"/>
          <w:sz w:val="24"/>
          <w:szCs w:val="24"/>
          <w:shd w:val="clear" w:color="auto" w:fill="FFFFFF"/>
          <w:lang w:val="ro-RO"/>
        </w:rPr>
        <w:t xml:space="preserve"> C” din figurile 4a, 4b şi 5) </w:t>
      </w:r>
      <w:r w:rsidRPr="009F499F">
        <w:rPr>
          <w:rFonts w:ascii="Times New Roman" w:eastAsia="Arial Unicode MS" w:hAnsi="Times New Roman" w:cs="Times New Roman"/>
          <w:sz w:val="24"/>
          <w:szCs w:val="24"/>
          <w:lang w:val="ro-RO"/>
        </w:rPr>
        <w:t>cu cea a standardelor de referință de 0 % şi 1 % (oaie, capră) sau cu standardele provizorii de laborator (bivoliţă).</w:t>
      </w:r>
    </w:p>
    <w:p w14:paraId="00063916" w14:textId="77777777" w:rsidR="00F31D62" w:rsidRPr="009F499F" w:rsidRDefault="00F31D62" w:rsidP="009D190F">
      <w:pPr>
        <w:numPr>
          <w:ilvl w:val="0"/>
          <w:numId w:val="50"/>
        </w:numPr>
        <w:tabs>
          <w:tab w:val="left" w:pos="1134"/>
        </w:tabs>
        <w:spacing w:after="0" w:line="240" w:lineRule="auto"/>
        <w:ind w:left="0" w:firstLine="851"/>
        <w:contextualSpacing/>
        <w:jc w:val="both"/>
        <w:textAlignment w:val="baseline"/>
        <w:rPr>
          <w:rFonts w:ascii="Times New Roman" w:eastAsia="Arial Unicode MS" w:hAnsi="Times New Roman" w:cs="Times New Roman"/>
          <w:b/>
          <w:bCs/>
          <w:sz w:val="24"/>
          <w:szCs w:val="24"/>
          <w:lang w:val="ro-RO"/>
        </w:rPr>
      </w:pPr>
      <w:r w:rsidRPr="009F499F">
        <w:rPr>
          <w:rFonts w:ascii="Times New Roman" w:eastAsia="Arial Unicode MS" w:hAnsi="Times New Roman" w:cs="Times New Roman"/>
          <w:b/>
          <w:bCs/>
          <w:sz w:val="24"/>
          <w:szCs w:val="24"/>
          <w:bdr w:val="none" w:sz="0" w:space="0" w:color="auto" w:frame="1"/>
          <w:lang w:val="ro-RO"/>
        </w:rPr>
        <w:t>Estimare densitometrică</w:t>
      </w:r>
    </w:p>
    <w:p w14:paraId="09C8A303" w14:textId="4C218435" w:rsidR="00F31D62" w:rsidRPr="009F499F" w:rsidRDefault="00F31D62" w:rsidP="009D190F">
      <w:pPr>
        <w:tabs>
          <w:tab w:val="left" w:pos="426"/>
        </w:tabs>
        <w:spacing w:after="0" w:line="240" w:lineRule="auto"/>
        <w:ind w:firstLine="709"/>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În cazul în care este disponibilă, se aplică densitometria pentru determinarea raportului dintre aria vârfurilor γ</w:t>
      </w:r>
      <w:r w:rsidRPr="009F499F">
        <w:rPr>
          <w:rFonts w:ascii="Times New Roman" w:eastAsia="Arial Unicode MS" w:hAnsi="Times New Roman" w:cs="Times New Roman"/>
          <w:sz w:val="24"/>
          <w:szCs w:val="24"/>
          <w:bdr w:val="none" w:sz="0" w:space="0" w:color="auto" w:frame="1"/>
          <w:vertAlign w:val="subscript"/>
          <w:lang w:val="ro-RO"/>
        </w:rPr>
        <w:t>2</w:t>
      </w:r>
      <w:r w:rsidRPr="009F499F">
        <w:rPr>
          <w:rFonts w:ascii="Times New Roman" w:eastAsia="Arial Unicode MS" w:hAnsi="Times New Roman" w:cs="Times New Roman"/>
          <w:sz w:val="24"/>
          <w:szCs w:val="24"/>
          <w:lang w:val="ro-RO"/>
        </w:rPr>
        <w:t>- şi γ</w:t>
      </w:r>
      <w:r w:rsidRPr="009F499F">
        <w:rPr>
          <w:rFonts w:ascii="Times New Roman" w:eastAsia="Arial Unicode MS" w:hAnsi="Times New Roman" w:cs="Times New Roman"/>
          <w:sz w:val="24"/>
          <w:szCs w:val="24"/>
          <w:bdr w:val="none" w:sz="0" w:space="0" w:color="auto" w:frame="1"/>
          <w:vertAlign w:val="subscript"/>
          <w:lang w:val="ro-RO"/>
        </w:rPr>
        <w:t>3</w:t>
      </w:r>
      <w:r w:rsidRPr="009F499F">
        <w:rPr>
          <w:rFonts w:ascii="Times New Roman" w:eastAsia="Arial Unicode MS" w:hAnsi="Times New Roman" w:cs="Times New Roman"/>
          <w:sz w:val="24"/>
          <w:szCs w:val="24"/>
          <w:lang w:val="ro-RO"/>
        </w:rPr>
        <w:t>-cazeinelor din laptele de vacă, respectiv din laptele de oaie, capră şi/sau bivoliţă (figura 5). Această valoare se compară cu raportul dintre aria vârfurilor γ</w:t>
      </w:r>
      <w:r w:rsidRPr="009F499F">
        <w:rPr>
          <w:rFonts w:ascii="Times New Roman" w:eastAsia="Arial Unicode MS" w:hAnsi="Times New Roman" w:cs="Times New Roman"/>
          <w:sz w:val="24"/>
          <w:szCs w:val="24"/>
          <w:bdr w:val="none" w:sz="0" w:space="0" w:color="auto" w:frame="1"/>
          <w:vertAlign w:val="subscript"/>
          <w:lang w:val="ro-RO"/>
        </w:rPr>
        <w:t>2</w:t>
      </w:r>
      <w:r w:rsidRPr="009F499F">
        <w:rPr>
          <w:rFonts w:ascii="Times New Roman" w:eastAsia="Arial Unicode MS" w:hAnsi="Times New Roman" w:cs="Times New Roman"/>
          <w:sz w:val="24"/>
          <w:szCs w:val="24"/>
          <w:lang w:val="ro-RO"/>
        </w:rPr>
        <w:t>- şi γ</w:t>
      </w:r>
      <w:r w:rsidRPr="009F499F">
        <w:rPr>
          <w:rFonts w:ascii="Times New Roman" w:eastAsia="Arial Unicode MS" w:hAnsi="Times New Roman" w:cs="Times New Roman"/>
          <w:sz w:val="24"/>
          <w:szCs w:val="24"/>
          <w:bdr w:val="none" w:sz="0" w:space="0" w:color="auto" w:frame="1"/>
          <w:vertAlign w:val="subscript"/>
          <w:lang w:val="ro-RO"/>
        </w:rPr>
        <w:t>3</w:t>
      </w:r>
      <w:r w:rsidRPr="009F499F">
        <w:rPr>
          <w:rFonts w:ascii="Times New Roman" w:eastAsia="Arial Unicode MS" w:hAnsi="Times New Roman" w:cs="Times New Roman"/>
          <w:sz w:val="24"/>
          <w:szCs w:val="24"/>
          <w:lang w:val="ro-RO"/>
        </w:rPr>
        <w:t>-cazeinelor pentru standardul de referință 1 % (oaie, capră) sau pentru standardul provizoriu de laborator (bivoliţă), analizate pe același gel.</w:t>
      </w:r>
    </w:p>
    <w:p w14:paraId="71226F66" w14:textId="0F2C1D05" w:rsidR="00F31D62" w:rsidRPr="009F499F" w:rsidRDefault="00F31D62" w:rsidP="009D190F">
      <w:pPr>
        <w:spacing w:after="0" w:line="240" w:lineRule="auto"/>
        <w:ind w:firstLine="426"/>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Metoda funcționează corespunzător în cazul în care se obține un semnal pozitiv clar pentru ambele cazeine bovine γ</w:t>
      </w:r>
      <w:r w:rsidRPr="009F499F">
        <w:rPr>
          <w:rFonts w:ascii="Times New Roman" w:eastAsia="Arial Unicode MS" w:hAnsi="Times New Roman" w:cs="Times New Roman"/>
          <w:sz w:val="24"/>
          <w:szCs w:val="24"/>
          <w:bdr w:val="none" w:sz="0" w:space="0" w:color="auto" w:frame="1"/>
          <w:vertAlign w:val="subscript"/>
          <w:lang w:val="ro-RO"/>
        </w:rPr>
        <w:t>2</w:t>
      </w:r>
      <w:r w:rsidRPr="009F499F">
        <w:rPr>
          <w:rFonts w:ascii="Times New Roman" w:eastAsia="Arial Unicode MS" w:hAnsi="Times New Roman" w:cs="Times New Roman"/>
          <w:sz w:val="24"/>
          <w:szCs w:val="24"/>
          <w:lang w:val="ro-RO"/>
        </w:rPr>
        <w:t>- şi γ</w:t>
      </w:r>
      <w:r w:rsidRPr="009F499F">
        <w:rPr>
          <w:rFonts w:ascii="Times New Roman" w:eastAsia="Arial Unicode MS" w:hAnsi="Times New Roman" w:cs="Times New Roman"/>
          <w:sz w:val="24"/>
          <w:szCs w:val="24"/>
          <w:bdr w:val="none" w:sz="0" w:space="0" w:color="auto" w:frame="1"/>
          <w:vertAlign w:val="subscript"/>
          <w:lang w:val="ro-RO"/>
        </w:rPr>
        <w:t>3</w:t>
      </w:r>
      <w:r w:rsidRPr="009F499F">
        <w:rPr>
          <w:rFonts w:ascii="Times New Roman" w:eastAsia="Arial Unicode MS" w:hAnsi="Times New Roman" w:cs="Times New Roman"/>
          <w:sz w:val="24"/>
          <w:szCs w:val="24"/>
          <w:lang w:val="ro-RO"/>
        </w:rPr>
        <w:t xml:space="preserve">- din standardul de referință 1 %, dar nu şi din  standardul de </w:t>
      </w:r>
      <w:r w:rsidRPr="009F499F">
        <w:rPr>
          <w:rFonts w:ascii="Times New Roman" w:eastAsia="Arial Unicode MS" w:hAnsi="Times New Roman" w:cs="Times New Roman"/>
          <w:sz w:val="24"/>
          <w:szCs w:val="24"/>
          <w:lang w:val="ro-RO"/>
        </w:rPr>
        <w:lastRenderedPageBreak/>
        <w:t>referință 0 %. Dacă nu, procedura trebuie îmbunătățită respectându-se cu exactitate detaliile metodei.</w:t>
      </w:r>
    </w:p>
    <w:p w14:paraId="1C4F3469" w14:textId="7C178072" w:rsidR="00F31D62" w:rsidRPr="009F499F" w:rsidRDefault="00F31D62" w:rsidP="009D190F">
      <w:pPr>
        <w:tabs>
          <w:tab w:val="left" w:pos="426"/>
        </w:tabs>
        <w:spacing w:after="0" w:line="240" w:lineRule="auto"/>
        <w:jc w:val="both"/>
        <w:textAlignment w:val="baseline"/>
        <w:rPr>
          <w:rFonts w:ascii="Times New Roman" w:eastAsia="Arial Unicode MS" w:hAnsi="Times New Roman" w:cs="Times New Roman"/>
          <w:sz w:val="24"/>
          <w:szCs w:val="24"/>
          <w:lang w:val="ro-RO"/>
        </w:rPr>
      </w:pPr>
      <w:r w:rsidRPr="009F499F">
        <w:rPr>
          <w:rFonts w:ascii="Times New Roman" w:eastAsia="Arial Unicode MS" w:hAnsi="Times New Roman" w:cs="Times New Roman"/>
          <w:sz w:val="24"/>
          <w:szCs w:val="24"/>
          <w:lang w:val="ro-RO"/>
        </w:rPr>
        <w:tab/>
        <w:t>O probă este considerată pozitivă în cazul în care ambele cazeine bovine γ</w:t>
      </w:r>
      <w:r w:rsidRPr="009F499F">
        <w:rPr>
          <w:rFonts w:ascii="Times New Roman" w:eastAsia="Arial Unicode MS" w:hAnsi="Times New Roman" w:cs="Times New Roman"/>
          <w:sz w:val="24"/>
          <w:szCs w:val="24"/>
          <w:bdr w:val="none" w:sz="0" w:space="0" w:color="auto" w:frame="1"/>
          <w:vertAlign w:val="subscript"/>
          <w:lang w:val="ro-RO"/>
        </w:rPr>
        <w:t>2</w:t>
      </w:r>
      <w:r w:rsidRPr="009F499F">
        <w:rPr>
          <w:rFonts w:ascii="Times New Roman" w:eastAsia="Arial Unicode MS" w:hAnsi="Times New Roman" w:cs="Times New Roman"/>
          <w:sz w:val="24"/>
          <w:szCs w:val="24"/>
          <w:lang w:val="ro-RO"/>
        </w:rPr>
        <w:t>- şi γ</w:t>
      </w:r>
      <w:r w:rsidRPr="009F499F">
        <w:rPr>
          <w:rFonts w:ascii="Times New Roman" w:eastAsia="Arial Unicode MS" w:hAnsi="Times New Roman" w:cs="Times New Roman"/>
          <w:sz w:val="24"/>
          <w:szCs w:val="24"/>
          <w:bdr w:val="none" w:sz="0" w:space="0" w:color="auto" w:frame="1"/>
          <w:vertAlign w:val="subscript"/>
          <w:lang w:val="ro-RO"/>
        </w:rPr>
        <w:t>3</w:t>
      </w:r>
      <w:r w:rsidRPr="009F499F">
        <w:rPr>
          <w:rFonts w:ascii="Times New Roman" w:eastAsia="Arial Unicode MS" w:hAnsi="Times New Roman" w:cs="Times New Roman"/>
          <w:sz w:val="24"/>
          <w:szCs w:val="24"/>
          <w:lang w:val="ro-RO"/>
        </w:rPr>
        <w:t>- sau raportul ariei vârfurilor corespunzător sunt mai mari sau egale cu nivelul din standardul</w:t>
      </w:r>
      <w:r w:rsidR="00EB37BC" w:rsidRPr="009F499F">
        <w:rPr>
          <w:rFonts w:ascii="Times New Roman" w:eastAsia="Arial Unicode MS" w:hAnsi="Times New Roman" w:cs="Times New Roman"/>
          <w:sz w:val="24"/>
          <w:szCs w:val="24"/>
          <w:lang w:val="ro-RO"/>
        </w:rPr>
        <w:t xml:space="preserve"> de referință 1%.”</w:t>
      </w:r>
    </w:p>
    <w:p w14:paraId="2CA791DF" w14:textId="77777777" w:rsidR="00F32ECC" w:rsidRPr="009F499F" w:rsidRDefault="00F32ECC" w:rsidP="009D190F">
      <w:pPr>
        <w:tabs>
          <w:tab w:val="left" w:pos="426"/>
        </w:tabs>
        <w:spacing w:after="0" w:line="240" w:lineRule="auto"/>
        <w:jc w:val="both"/>
        <w:textAlignment w:val="baseline"/>
        <w:rPr>
          <w:rFonts w:ascii="Times New Roman" w:eastAsia="Arial Unicode MS" w:hAnsi="Times New Roman" w:cs="Times New Roman"/>
          <w:bCs/>
          <w:sz w:val="28"/>
          <w:szCs w:val="28"/>
          <w:lang w:val="ro-RO"/>
        </w:rPr>
      </w:pPr>
    </w:p>
    <w:p w14:paraId="57717041" w14:textId="6DC5250F" w:rsidR="00F31D62" w:rsidRPr="004E4D73" w:rsidRDefault="007D1437" w:rsidP="00FD1B15">
      <w:pPr>
        <w:pStyle w:val="NormalWeb"/>
        <w:numPr>
          <w:ilvl w:val="0"/>
          <w:numId w:val="1"/>
        </w:numPr>
        <w:tabs>
          <w:tab w:val="left" w:pos="993"/>
        </w:tabs>
        <w:spacing w:before="0" w:beforeAutospacing="0" w:after="0" w:afterAutospacing="0"/>
        <w:ind w:left="0" w:firstLine="567"/>
        <w:rPr>
          <w:bCs/>
          <w:iCs/>
          <w:color w:val="000000" w:themeColor="text1"/>
          <w:sz w:val="28"/>
          <w:szCs w:val="28"/>
          <w:lang w:val="ro-RO"/>
        </w:rPr>
      </w:pPr>
      <w:r w:rsidRPr="009F499F">
        <w:rPr>
          <w:bCs/>
          <w:iCs/>
          <w:color w:val="000000" w:themeColor="text1"/>
          <w:sz w:val="28"/>
          <w:szCs w:val="28"/>
          <w:lang w:val="ro-RO"/>
        </w:rPr>
        <w:t>În anexa nr. 9</w:t>
      </w:r>
      <w:r w:rsidR="004E4D73">
        <w:rPr>
          <w:bCs/>
          <w:iCs/>
          <w:color w:val="000000" w:themeColor="text1"/>
          <w:sz w:val="28"/>
          <w:szCs w:val="28"/>
          <w:lang w:val="ro-RO"/>
        </w:rPr>
        <w:t xml:space="preserve">, </w:t>
      </w:r>
      <w:r w:rsidRPr="004E4D73">
        <w:rPr>
          <w:bCs/>
          <w:iCs/>
          <w:color w:val="000000" w:themeColor="text1"/>
          <w:sz w:val="28"/>
          <w:szCs w:val="28"/>
          <w:lang w:val="ro-RO"/>
        </w:rPr>
        <w:t>l</w:t>
      </w:r>
      <w:r w:rsidR="00F31D62" w:rsidRPr="004E4D73">
        <w:rPr>
          <w:bCs/>
          <w:iCs/>
          <w:color w:val="000000" w:themeColor="text1"/>
          <w:sz w:val="28"/>
          <w:szCs w:val="28"/>
          <w:lang w:val="ro-RO"/>
        </w:rPr>
        <w:t xml:space="preserve">a pct.1, </w:t>
      </w:r>
      <w:r w:rsidRPr="004E4D73">
        <w:rPr>
          <w:bCs/>
          <w:iCs/>
          <w:color w:val="000000" w:themeColor="text1"/>
          <w:sz w:val="28"/>
          <w:szCs w:val="28"/>
          <w:lang w:val="ro-RO"/>
        </w:rPr>
        <w:t>textul</w:t>
      </w:r>
      <w:r w:rsidR="000B3B11" w:rsidRPr="004E4D73">
        <w:rPr>
          <w:bCs/>
          <w:iCs/>
          <w:color w:val="000000" w:themeColor="text1"/>
          <w:sz w:val="28"/>
          <w:szCs w:val="28"/>
          <w:lang w:val="ro-RO"/>
        </w:rPr>
        <w:t xml:space="preserve"> „</w:t>
      </w:r>
      <w:r w:rsidR="000B3B11" w:rsidRPr="00CB3FCA">
        <w:rPr>
          <w:rFonts w:eastAsia="Arial Unicode MS"/>
          <w:bCs/>
          <w:sz w:val="28"/>
          <w:szCs w:val="28"/>
          <w:lang w:val="ro-RO" w:eastAsia="ru-RU"/>
        </w:rPr>
        <w:t xml:space="preserve">SM SR EN ISO 6887-5” se înlocuiește cu </w:t>
      </w:r>
      <w:r w:rsidRPr="00CB3FCA">
        <w:rPr>
          <w:rFonts w:eastAsia="Arial Unicode MS"/>
          <w:bCs/>
          <w:sz w:val="28"/>
          <w:szCs w:val="28"/>
          <w:lang w:val="ro-RO" w:eastAsia="ru-RU"/>
        </w:rPr>
        <w:t xml:space="preserve">textul </w:t>
      </w:r>
      <w:r w:rsidR="00F31D62" w:rsidRPr="004E4D73">
        <w:rPr>
          <w:rFonts w:eastAsia="Arial Unicode MS"/>
          <w:bCs/>
          <w:sz w:val="28"/>
          <w:szCs w:val="28"/>
          <w:lang w:val="ro-RO" w:eastAsia="ru-RU"/>
        </w:rPr>
        <w:t>„SM EN ISO 6887-5:2020”;</w:t>
      </w:r>
    </w:p>
    <w:p w14:paraId="4C929146" w14:textId="77777777" w:rsidR="00F31D62" w:rsidRPr="009F499F" w:rsidRDefault="00F31D62" w:rsidP="00F32ECC">
      <w:pPr>
        <w:pStyle w:val="NormalWeb"/>
        <w:spacing w:before="0" w:beforeAutospacing="0" w:after="0" w:afterAutospacing="0"/>
        <w:rPr>
          <w:bCs/>
          <w:iCs/>
          <w:color w:val="000000" w:themeColor="text1"/>
          <w:sz w:val="28"/>
          <w:szCs w:val="28"/>
          <w:lang w:val="ro-RO"/>
        </w:rPr>
      </w:pPr>
    </w:p>
    <w:p w14:paraId="47448C42" w14:textId="615DF44D" w:rsidR="002B3567" w:rsidRPr="00025907" w:rsidRDefault="002B3567" w:rsidP="007D1437">
      <w:pPr>
        <w:pStyle w:val="NormalWeb"/>
        <w:numPr>
          <w:ilvl w:val="0"/>
          <w:numId w:val="1"/>
        </w:numPr>
        <w:tabs>
          <w:tab w:val="left" w:pos="993"/>
        </w:tabs>
        <w:spacing w:before="0" w:beforeAutospacing="0" w:after="0" w:afterAutospacing="0"/>
        <w:ind w:left="0" w:firstLine="567"/>
        <w:jc w:val="both"/>
        <w:rPr>
          <w:bCs/>
          <w:iCs/>
          <w:color w:val="000000" w:themeColor="text1"/>
          <w:sz w:val="28"/>
          <w:szCs w:val="28"/>
          <w:lang w:val="ro-RO"/>
        </w:rPr>
      </w:pPr>
      <w:r w:rsidRPr="00025907">
        <w:rPr>
          <w:bCs/>
          <w:iCs/>
          <w:color w:val="000000" w:themeColor="text1"/>
          <w:sz w:val="28"/>
          <w:szCs w:val="28"/>
          <w:lang w:val="ro-RO"/>
        </w:rPr>
        <w:t>Anexa nr. 11</w:t>
      </w:r>
      <w:r w:rsidR="007D1437" w:rsidRPr="00025907">
        <w:rPr>
          <w:bCs/>
          <w:iCs/>
          <w:color w:val="000000" w:themeColor="text1"/>
          <w:sz w:val="28"/>
          <w:szCs w:val="28"/>
          <w:lang w:val="ro-RO"/>
        </w:rPr>
        <w:t xml:space="preserve"> la Metodologie, va avea următorul cuprins:</w:t>
      </w:r>
    </w:p>
    <w:p w14:paraId="694DADA9" w14:textId="77777777" w:rsidR="002B3567" w:rsidRPr="00025907" w:rsidRDefault="002B3567" w:rsidP="00281B2E">
      <w:pPr>
        <w:pStyle w:val="NormalWeb"/>
        <w:spacing w:before="0" w:beforeAutospacing="0" w:after="0" w:afterAutospacing="0"/>
        <w:ind w:left="720"/>
        <w:rPr>
          <w:bCs/>
          <w:iCs/>
          <w:color w:val="000000" w:themeColor="text1"/>
          <w:sz w:val="28"/>
          <w:szCs w:val="28"/>
          <w:lang w:val="ro-RO"/>
        </w:rPr>
      </w:pPr>
    </w:p>
    <w:p w14:paraId="54BC9C5D" w14:textId="59C6152C" w:rsidR="00F32ECC" w:rsidRPr="00025907" w:rsidRDefault="008012BF" w:rsidP="00F32ECC">
      <w:pPr>
        <w:spacing w:after="0" w:line="240" w:lineRule="auto"/>
        <w:jc w:val="right"/>
        <w:textAlignment w:val="baseline"/>
        <w:rPr>
          <w:rFonts w:ascii="Times New Roman" w:eastAsia="Arial Unicode MS" w:hAnsi="Times New Roman" w:cs="Times New Roman"/>
          <w:bCs/>
          <w:sz w:val="24"/>
          <w:szCs w:val="24"/>
          <w:lang w:val="ro-RO" w:eastAsia="ru-RU"/>
        </w:rPr>
      </w:pPr>
      <w:r w:rsidRPr="00025907">
        <w:rPr>
          <w:rFonts w:ascii="Times New Roman" w:eastAsia="Arial Unicode MS" w:hAnsi="Times New Roman" w:cs="Times New Roman"/>
          <w:bCs/>
          <w:sz w:val="24"/>
          <w:szCs w:val="24"/>
          <w:lang w:val="ro-RO" w:eastAsia="ru-RU"/>
        </w:rPr>
        <w:t>„</w:t>
      </w:r>
      <w:r w:rsidR="00F32ECC" w:rsidRPr="00025907">
        <w:rPr>
          <w:rFonts w:ascii="Times New Roman" w:eastAsia="Arial Unicode MS" w:hAnsi="Times New Roman" w:cs="Times New Roman"/>
          <w:bCs/>
          <w:sz w:val="24"/>
          <w:szCs w:val="24"/>
          <w:lang w:val="ro-RO" w:eastAsia="ru-RU"/>
        </w:rPr>
        <w:t>Anexa nr. 11</w:t>
      </w:r>
    </w:p>
    <w:p w14:paraId="57A04BF8" w14:textId="77777777" w:rsidR="00F32ECC" w:rsidRPr="00025907" w:rsidRDefault="00F32ECC" w:rsidP="00F32ECC">
      <w:pPr>
        <w:spacing w:after="0" w:line="240" w:lineRule="auto"/>
        <w:jc w:val="right"/>
        <w:textAlignment w:val="baseline"/>
        <w:rPr>
          <w:rFonts w:ascii="Times New Roman" w:eastAsia="Arial Unicode MS" w:hAnsi="Times New Roman" w:cs="Times New Roman"/>
          <w:bCs/>
          <w:sz w:val="24"/>
          <w:szCs w:val="24"/>
          <w:lang w:val="ro-RO" w:eastAsia="ru-RU"/>
        </w:rPr>
      </w:pPr>
      <w:r w:rsidRPr="00025907">
        <w:rPr>
          <w:rFonts w:ascii="Times New Roman" w:eastAsia="Arial Unicode MS" w:hAnsi="Times New Roman" w:cs="Times New Roman"/>
          <w:bCs/>
          <w:sz w:val="24"/>
          <w:szCs w:val="24"/>
          <w:lang w:val="ro-RO" w:eastAsia="ru-RU"/>
        </w:rPr>
        <w:t>la Metodologia de analiză și</w:t>
      </w:r>
    </w:p>
    <w:p w14:paraId="0AE440BF" w14:textId="77777777" w:rsidR="00F32ECC" w:rsidRPr="00025907" w:rsidRDefault="00F32ECC" w:rsidP="00F32ECC">
      <w:pPr>
        <w:spacing w:after="0" w:line="240" w:lineRule="auto"/>
        <w:jc w:val="right"/>
        <w:textAlignment w:val="baseline"/>
        <w:rPr>
          <w:rFonts w:ascii="Times New Roman" w:eastAsia="Arial Unicode MS" w:hAnsi="Times New Roman" w:cs="Times New Roman"/>
          <w:bCs/>
          <w:sz w:val="24"/>
          <w:szCs w:val="24"/>
          <w:lang w:val="ro-RO" w:eastAsia="ru-RU"/>
        </w:rPr>
      </w:pPr>
      <w:r w:rsidRPr="00025907">
        <w:rPr>
          <w:rFonts w:ascii="Times New Roman" w:eastAsia="Arial Unicode MS" w:hAnsi="Times New Roman" w:cs="Times New Roman"/>
          <w:bCs/>
          <w:sz w:val="24"/>
          <w:szCs w:val="24"/>
          <w:lang w:val="ro-RO" w:eastAsia="ru-RU"/>
        </w:rPr>
        <w:t>evaluare calitativă a laptelui</w:t>
      </w:r>
    </w:p>
    <w:p w14:paraId="33799140" w14:textId="719494E2" w:rsidR="00F32ECC" w:rsidRPr="009F499F" w:rsidRDefault="00F32ECC" w:rsidP="00F32ECC">
      <w:pPr>
        <w:spacing w:after="0" w:line="240" w:lineRule="auto"/>
        <w:jc w:val="right"/>
        <w:textAlignment w:val="baseline"/>
        <w:rPr>
          <w:rFonts w:ascii="Times New Roman" w:eastAsia="Arial Unicode MS" w:hAnsi="Times New Roman" w:cs="Times New Roman"/>
          <w:bCs/>
          <w:sz w:val="24"/>
          <w:szCs w:val="24"/>
          <w:lang w:val="ro-RO" w:eastAsia="ru-RU"/>
        </w:rPr>
      </w:pPr>
      <w:r w:rsidRPr="00025907">
        <w:rPr>
          <w:rFonts w:ascii="Times New Roman" w:eastAsia="Arial Unicode MS" w:hAnsi="Times New Roman" w:cs="Times New Roman"/>
          <w:bCs/>
          <w:sz w:val="24"/>
          <w:szCs w:val="24"/>
          <w:lang w:val="ro-RO" w:eastAsia="ru-RU"/>
        </w:rPr>
        <w:t>și a produselor lactate</w:t>
      </w:r>
    </w:p>
    <w:p w14:paraId="6C20A1F7" w14:textId="77777777" w:rsidR="00F32ECC" w:rsidRPr="009F499F" w:rsidRDefault="00F32ECC" w:rsidP="00F32ECC">
      <w:pPr>
        <w:spacing w:after="0" w:line="240" w:lineRule="auto"/>
        <w:jc w:val="right"/>
        <w:textAlignment w:val="baseline"/>
        <w:rPr>
          <w:rFonts w:ascii="Times New Roman" w:eastAsia="Arial Unicode MS" w:hAnsi="Times New Roman" w:cs="Times New Roman"/>
          <w:bCs/>
          <w:sz w:val="24"/>
          <w:szCs w:val="24"/>
          <w:lang w:val="ro-RO" w:eastAsia="ru-RU"/>
        </w:rPr>
      </w:pPr>
    </w:p>
    <w:p w14:paraId="6C69C73D" w14:textId="62C77600" w:rsidR="00F31D62" w:rsidRPr="009F499F" w:rsidRDefault="00F31D62" w:rsidP="00281B2E">
      <w:pPr>
        <w:spacing w:after="0" w:line="240" w:lineRule="auto"/>
        <w:jc w:val="center"/>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Detectarea zerului</w:t>
      </w:r>
      <w:r w:rsidR="000F6024" w:rsidRPr="009F499F">
        <w:rPr>
          <w:rFonts w:ascii="Times New Roman" w:eastAsia="Arial Unicode MS" w:hAnsi="Times New Roman" w:cs="Times New Roman"/>
          <w:b/>
          <w:bCs/>
          <w:sz w:val="24"/>
          <w:szCs w:val="24"/>
          <w:lang w:val="ro-RO" w:eastAsia="ru-RU"/>
        </w:rPr>
        <w:t xml:space="preserve"> </w:t>
      </w:r>
      <w:r w:rsidRPr="009F499F">
        <w:rPr>
          <w:rFonts w:ascii="Times New Roman" w:eastAsia="Arial Unicode MS" w:hAnsi="Times New Roman" w:cs="Times New Roman"/>
          <w:b/>
          <w:bCs/>
          <w:color w:val="000000" w:themeColor="text1"/>
          <w:sz w:val="24"/>
          <w:szCs w:val="24"/>
          <w:lang w:val="ro-RO" w:eastAsia="ru-RU"/>
        </w:rPr>
        <w:t>închegat</w:t>
      </w:r>
      <w:r w:rsidRPr="009F499F">
        <w:rPr>
          <w:rFonts w:ascii="Times New Roman" w:eastAsia="Arial Unicode MS" w:hAnsi="Times New Roman" w:cs="Times New Roman"/>
          <w:b/>
          <w:bCs/>
          <w:color w:val="FF0000"/>
          <w:sz w:val="24"/>
          <w:szCs w:val="24"/>
          <w:lang w:val="ro-RO" w:eastAsia="ru-RU"/>
        </w:rPr>
        <w:t xml:space="preserve"> </w:t>
      </w:r>
      <w:r w:rsidRPr="009F499F">
        <w:rPr>
          <w:rFonts w:ascii="Times New Roman" w:eastAsia="Arial Unicode MS" w:hAnsi="Times New Roman" w:cs="Times New Roman"/>
          <w:b/>
          <w:bCs/>
          <w:sz w:val="24"/>
          <w:szCs w:val="24"/>
          <w:lang w:val="ro-RO" w:eastAsia="ru-RU"/>
        </w:rPr>
        <w:t>din laptele praf degresat destinat depozitării</w:t>
      </w:r>
    </w:p>
    <w:p w14:paraId="6AA9FDA3" w14:textId="7B2D6C2C" w:rsidR="00F31D62" w:rsidRPr="009F499F" w:rsidRDefault="00F31D62" w:rsidP="00281B2E">
      <w:pPr>
        <w:spacing w:after="0" w:line="240" w:lineRule="auto"/>
        <w:jc w:val="center"/>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publice prin determinarea cazeinmacropeptidelor prin cromatografie în mediu lichid de înaltă performanță (HPLC)</w:t>
      </w:r>
    </w:p>
    <w:p w14:paraId="167447A9" w14:textId="77777777" w:rsidR="00F31D62" w:rsidRPr="009F499F" w:rsidRDefault="00F31D62" w:rsidP="00281B2E">
      <w:pPr>
        <w:spacing w:after="0" w:line="240" w:lineRule="auto"/>
        <w:jc w:val="both"/>
        <w:textAlignment w:val="baseline"/>
        <w:rPr>
          <w:rFonts w:ascii="Times New Roman" w:eastAsia="Arial Unicode MS" w:hAnsi="Times New Roman" w:cs="Times New Roman"/>
          <w:b/>
          <w:bCs/>
          <w:sz w:val="24"/>
          <w:szCs w:val="24"/>
          <w:lang w:val="ro-RO" w:eastAsia="ru-RU"/>
        </w:rPr>
      </w:pPr>
    </w:p>
    <w:p w14:paraId="05EDD206" w14:textId="0141057E" w:rsidR="00F31D62" w:rsidRPr="009F499F" w:rsidRDefault="00F31D62" w:rsidP="00281B2E">
      <w:pPr>
        <w:numPr>
          <w:ilvl w:val="0"/>
          <w:numId w:val="9"/>
        </w:numPr>
        <w:tabs>
          <w:tab w:val="left" w:pos="993"/>
        </w:tabs>
        <w:spacing w:after="0" w:line="240" w:lineRule="auto"/>
        <w:ind w:left="0" w:firstLine="709"/>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sz w:val="24"/>
          <w:szCs w:val="24"/>
          <w:lang w:val="ro-RO" w:eastAsia="ru-RU"/>
        </w:rPr>
        <w:t xml:space="preserve">Această metodă permite detectarea zerului închegat din laptele praf degresat destinat depozitării publice prin determinarea </w:t>
      </w:r>
      <w:r w:rsidRPr="009F499F">
        <w:rPr>
          <w:rFonts w:ascii="Times New Roman" w:eastAsia="Arial Unicode MS" w:hAnsi="Times New Roman" w:cs="Times New Roman"/>
          <w:color w:val="000000" w:themeColor="text1"/>
          <w:sz w:val="24"/>
          <w:szCs w:val="24"/>
          <w:lang w:val="ro-RO" w:eastAsia="ru-RU"/>
        </w:rPr>
        <w:t>cazeinmacropeptidelor</w:t>
      </w:r>
      <w:r w:rsidR="00F32ECC" w:rsidRPr="009F499F">
        <w:rPr>
          <w:rFonts w:ascii="Times New Roman" w:eastAsia="Arial Unicode MS" w:hAnsi="Times New Roman" w:cs="Times New Roman"/>
          <w:color w:val="000000" w:themeColor="text1"/>
          <w:sz w:val="24"/>
          <w:szCs w:val="24"/>
          <w:lang w:val="ro-RO" w:eastAsia="ru-RU"/>
        </w:rPr>
        <w:t>.</w:t>
      </w:r>
    </w:p>
    <w:p w14:paraId="0F9EE96E" w14:textId="77777777" w:rsidR="00F31D62" w:rsidRPr="009F499F" w:rsidRDefault="00F31D62" w:rsidP="00281B2E">
      <w:pPr>
        <w:tabs>
          <w:tab w:val="left" w:pos="993"/>
        </w:tabs>
        <w:spacing w:after="0" w:line="240" w:lineRule="auto"/>
        <w:ind w:left="709"/>
        <w:jc w:val="both"/>
        <w:textAlignment w:val="baseline"/>
        <w:rPr>
          <w:rFonts w:ascii="Times New Roman" w:eastAsia="Arial Unicode MS" w:hAnsi="Times New Roman" w:cs="Times New Roman"/>
          <w:b/>
          <w:bCs/>
          <w:sz w:val="24"/>
          <w:szCs w:val="24"/>
          <w:lang w:val="ro-RO" w:eastAsia="ru-RU"/>
        </w:rPr>
      </w:pPr>
    </w:p>
    <w:p w14:paraId="5E6DCBBE" w14:textId="49F6708D" w:rsidR="00F31D62" w:rsidRPr="009F499F" w:rsidRDefault="00F31D62" w:rsidP="00281B2E">
      <w:pPr>
        <w:numPr>
          <w:ilvl w:val="0"/>
          <w:numId w:val="9"/>
        </w:numPr>
        <w:tabs>
          <w:tab w:val="left" w:pos="993"/>
        </w:tabs>
        <w:spacing w:after="0" w:line="240" w:lineRule="auto"/>
        <w:ind w:left="0"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Conținutul de materii solide compuse din zer închegat se definește ca procent masic astfel cum este determinat de conținutul de cazeinmacropeptide prin procedura descrisă.</w:t>
      </w:r>
    </w:p>
    <w:p w14:paraId="352E2D5D" w14:textId="77777777" w:rsidR="00F31D62" w:rsidRPr="009F499F" w:rsidRDefault="00F31D62" w:rsidP="00281B2E">
      <w:pPr>
        <w:tabs>
          <w:tab w:val="left" w:pos="993"/>
        </w:tabs>
        <w:spacing w:after="0" w:line="240" w:lineRule="auto"/>
        <w:jc w:val="both"/>
        <w:textAlignment w:val="baseline"/>
        <w:rPr>
          <w:rFonts w:ascii="Times New Roman" w:eastAsia="Arial Unicode MS" w:hAnsi="Times New Roman" w:cs="Times New Roman"/>
          <w:bCs/>
          <w:sz w:val="24"/>
          <w:szCs w:val="24"/>
          <w:lang w:val="ro-RO" w:eastAsia="ru-RU"/>
        </w:rPr>
      </w:pPr>
    </w:p>
    <w:p w14:paraId="70A489B2" w14:textId="77777777" w:rsidR="00F32ECC" w:rsidRPr="009F499F" w:rsidRDefault="00F32ECC" w:rsidP="00281B2E">
      <w:pPr>
        <w:numPr>
          <w:ilvl w:val="0"/>
          <w:numId w:val="9"/>
        </w:numPr>
        <w:tabs>
          <w:tab w:val="left" w:pos="993"/>
        </w:tabs>
        <w:spacing w:after="0" w:line="240" w:lineRule="auto"/>
        <w:ind w:left="0" w:firstLine="709"/>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sz w:val="24"/>
          <w:szCs w:val="24"/>
          <w:lang w:val="ro-RO" w:eastAsia="ru-RU"/>
        </w:rPr>
        <w:t>Principiul metodei</w:t>
      </w:r>
    </w:p>
    <w:p w14:paraId="478F0D7F" w14:textId="73436B7F" w:rsidR="00F31D62" w:rsidRPr="009F499F" w:rsidRDefault="00F31D62" w:rsidP="00F32ECC">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 xml:space="preserve">Principiul metodei de detectare a zerului închegat din laptele praf degresat destinat depozitării publice prin determinarea </w:t>
      </w:r>
      <w:r w:rsidRPr="009F499F">
        <w:rPr>
          <w:rFonts w:ascii="Times New Roman" w:eastAsia="Arial Unicode MS" w:hAnsi="Times New Roman" w:cs="Times New Roman"/>
          <w:color w:val="000000" w:themeColor="text1"/>
          <w:sz w:val="24"/>
          <w:szCs w:val="24"/>
          <w:lang w:val="ro-RO" w:eastAsia="ru-RU"/>
        </w:rPr>
        <w:t>cazeinmacropeptidelor</w:t>
      </w:r>
      <w:r w:rsidRPr="009F499F">
        <w:rPr>
          <w:rFonts w:ascii="Times New Roman" w:eastAsia="Arial Unicode MS" w:hAnsi="Times New Roman" w:cs="Times New Roman"/>
          <w:sz w:val="24"/>
          <w:szCs w:val="24"/>
          <w:lang w:val="ro-RO" w:eastAsia="ru-RU"/>
        </w:rPr>
        <w:t xml:space="preserve"> constă în:</w:t>
      </w:r>
    </w:p>
    <w:p w14:paraId="56058A44" w14:textId="4401D9CF" w:rsidR="00F31D62" w:rsidRPr="009F499F" w:rsidRDefault="00F31D62" w:rsidP="00627651">
      <w:pPr>
        <w:numPr>
          <w:ilvl w:val="0"/>
          <w:numId w:val="10"/>
        </w:numPr>
        <w:tabs>
          <w:tab w:val="left" w:pos="1134"/>
        </w:tabs>
        <w:spacing w:after="0" w:line="240" w:lineRule="auto"/>
        <w:ind w:left="0" w:firstLine="851"/>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reconstituirea laptelui praf degresat, îndepărtarea lipidelor şi a proteinelor cu acid tricloracetic, urmată de centrifugare sau de filtrare;</w:t>
      </w:r>
    </w:p>
    <w:p w14:paraId="2D963755" w14:textId="55B1BED9" w:rsidR="00F31D62" w:rsidRPr="009F499F" w:rsidRDefault="00F31D62" w:rsidP="00627651">
      <w:pPr>
        <w:numPr>
          <w:ilvl w:val="0"/>
          <w:numId w:val="10"/>
        </w:numPr>
        <w:tabs>
          <w:tab w:val="left" w:pos="1134"/>
        </w:tabs>
        <w:spacing w:after="0" w:line="240" w:lineRule="auto"/>
        <w:ind w:left="0" w:firstLine="851"/>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determinarea cantităţii de cazeinmacropeptide (CMP) din supernatant prin cromatografie în mediu lichid de înaltă performanţă (HPLC);</w:t>
      </w:r>
    </w:p>
    <w:p w14:paraId="76D58F8B" w14:textId="3883BA8B" w:rsidR="00F31D62" w:rsidRPr="009F499F" w:rsidRDefault="00F31D62" w:rsidP="00627651">
      <w:pPr>
        <w:numPr>
          <w:ilvl w:val="0"/>
          <w:numId w:val="10"/>
        </w:numPr>
        <w:tabs>
          <w:tab w:val="left" w:pos="1134"/>
        </w:tabs>
        <w:spacing w:after="0" w:line="240" w:lineRule="auto"/>
        <w:ind w:left="0" w:firstLine="851"/>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 xml:space="preserve">evaluarea rezultatelor obținute pentru probe în raport cu probele-standard constând din lapte praf degresat cu sau fără adăugarea unui procent cunoscut de zer praf. </w:t>
      </w:r>
    </w:p>
    <w:p w14:paraId="79F0B543" w14:textId="77777777" w:rsidR="00F31D62" w:rsidRPr="009F499F" w:rsidRDefault="00F31D62" w:rsidP="00281B2E">
      <w:pPr>
        <w:tabs>
          <w:tab w:val="left" w:pos="993"/>
        </w:tabs>
        <w:spacing w:after="0" w:line="240" w:lineRule="auto"/>
        <w:jc w:val="both"/>
        <w:textAlignment w:val="baseline"/>
        <w:rPr>
          <w:rFonts w:ascii="Times New Roman" w:eastAsia="Arial Unicode MS" w:hAnsi="Times New Roman" w:cs="Times New Roman"/>
          <w:bCs/>
          <w:sz w:val="24"/>
          <w:szCs w:val="24"/>
          <w:lang w:val="ro-RO" w:eastAsia="ru-RU"/>
        </w:rPr>
      </w:pPr>
    </w:p>
    <w:p w14:paraId="1C52FE3F" w14:textId="77777777" w:rsidR="00F32ECC" w:rsidRPr="009F499F" w:rsidRDefault="00F32ECC" w:rsidP="00281B2E">
      <w:pPr>
        <w:numPr>
          <w:ilvl w:val="0"/>
          <w:numId w:val="9"/>
        </w:numPr>
        <w:tabs>
          <w:tab w:val="left" w:pos="993"/>
        </w:tabs>
        <w:spacing w:after="0" w:line="240" w:lineRule="auto"/>
        <w:ind w:left="0" w:firstLine="709"/>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sz w:val="24"/>
          <w:szCs w:val="24"/>
          <w:lang w:val="ro-RO" w:eastAsia="ru-RU"/>
        </w:rPr>
        <w:t>Reactivi</w:t>
      </w:r>
    </w:p>
    <w:p w14:paraId="2266CF97" w14:textId="36F07D3F" w:rsidR="00F31D62" w:rsidRPr="009F499F" w:rsidRDefault="00F31D62" w:rsidP="00F32ECC">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Toţi reactivii sunt de calitate analitică recunoscută. Apa utilizată trebuie să fie apă distilată sau apă de o puritate cel puţin echivalentă.</w:t>
      </w:r>
    </w:p>
    <w:p w14:paraId="5D369E42" w14:textId="77777777" w:rsidR="00F31D62" w:rsidRPr="009F499F" w:rsidRDefault="00F31D62" w:rsidP="00627651">
      <w:pPr>
        <w:numPr>
          <w:ilvl w:val="0"/>
          <w:numId w:val="11"/>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Soluţie de acid tricloroacetic</w:t>
      </w:r>
    </w:p>
    <w:p w14:paraId="1A1F47D6" w14:textId="3D1389B3" w:rsidR="00F32ECC" w:rsidRPr="009F499F" w:rsidRDefault="00F31D62" w:rsidP="00627651">
      <w:pPr>
        <w:tabs>
          <w:tab w:val="left" w:pos="1134"/>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Se dizolvă 240 g de acid tricloracetic (CCl</w:t>
      </w:r>
      <w:r w:rsidRPr="009F499F">
        <w:rPr>
          <w:rFonts w:ascii="Times New Roman" w:eastAsia="Arial Unicode MS" w:hAnsi="Times New Roman" w:cs="Times New Roman"/>
          <w:sz w:val="24"/>
          <w:szCs w:val="24"/>
          <w:vertAlign w:val="subscript"/>
          <w:lang w:val="ro-RO" w:eastAsia="ru-RU"/>
        </w:rPr>
        <w:t>3</w:t>
      </w:r>
      <w:r w:rsidRPr="009F499F">
        <w:rPr>
          <w:rFonts w:ascii="Times New Roman" w:eastAsia="Arial Unicode MS" w:hAnsi="Times New Roman" w:cs="Times New Roman"/>
          <w:sz w:val="24"/>
          <w:szCs w:val="24"/>
          <w:lang w:val="ro-RO" w:eastAsia="ru-RU"/>
        </w:rPr>
        <w:t>COOH) în apă şi se completează până la 1 000 ml. Soluția trebuie să fie limpede şi incoloră.</w:t>
      </w:r>
    </w:p>
    <w:p w14:paraId="39242228" w14:textId="77777777" w:rsidR="00F31D62" w:rsidRPr="009F499F" w:rsidRDefault="00F31D62" w:rsidP="00627651">
      <w:pPr>
        <w:numPr>
          <w:ilvl w:val="0"/>
          <w:numId w:val="11"/>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Soluţie eluantă, pH 6,0</w:t>
      </w:r>
    </w:p>
    <w:p w14:paraId="30BDAC7B" w14:textId="77777777" w:rsidR="0060071F" w:rsidRPr="009F499F" w:rsidRDefault="00F31D62" w:rsidP="00627651">
      <w:pPr>
        <w:tabs>
          <w:tab w:val="left" w:pos="1134"/>
        </w:tabs>
        <w:spacing w:after="0" w:line="240" w:lineRule="auto"/>
        <w:ind w:firstLine="709"/>
        <w:jc w:val="both"/>
        <w:textAlignment w:val="baseline"/>
        <w:rPr>
          <w:rFonts w:ascii="Times New Roman" w:eastAsia="Arial Unicode MS" w:hAnsi="Times New Roman" w:cs="Times New Roman"/>
          <w:strike/>
          <w:color w:val="FF0000"/>
          <w:sz w:val="24"/>
          <w:szCs w:val="24"/>
          <w:lang w:val="ro-RO" w:eastAsia="ru-RU"/>
        </w:rPr>
      </w:pPr>
      <w:r w:rsidRPr="009F499F">
        <w:rPr>
          <w:rFonts w:ascii="Times New Roman" w:eastAsia="Arial Unicode MS" w:hAnsi="Times New Roman" w:cs="Times New Roman"/>
          <w:sz w:val="24"/>
          <w:szCs w:val="24"/>
          <w:lang w:val="ro-RO" w:eastAsia="ru-RU"/>
        </w:rPr>
        <w:t>Se dizolvă 1,74 g de fosfat acid de potasiu (K</w:t>
      </w:r>
      <w:r w:rsidRPr="009F499F">
        <w:rPr>
          <w:rFonts w:ascii="Times New Roman" w:eastAsia="Arial Unicode MS" w:hAnsi="Times New Roman" w:cs="Times New Roman"/>
          <w:sz w:val="24"/>
          <w:szCs w:val="24"/>
          <w:vertAlign w:val="subscript"/>
          <w:lang w:val="ro-RO" w:eastAsia="ru-RU"/>
        </w:rPr>
        <w:t>2</w:t>
      </w:r>
      <w:r w:rsidRPr="009F499F">
        <w:rPr>
          <w:rFonts w:ascii="Times New Roman" w:eastAsia="Arial Unicode MS" w:hAnsi="Times New Roman" w:cs="Times New Roman"/>
          <w:sz w:val="24"/>
          <w:szCs w:val="24"/>
          <w:lang w:val="ro-RO" w:eastAsia="ru-RU"/>
        </w:rPr>
        <w:t>HPO</w:t>
      </w:r>
      <w:r w:rsidRPr="009F499F">
        <w:rPr>
          <w:rFonts w:ascii="Times New Roman" w:eastAsia="Arial Unicode MS" w:hAnsi="Times New Roman" w:cs="Times New Roman"/>
          <w:sz w:val="24"/>
          <w:szCs w:val="24"/>
          <w:vertAlign w:val="subscript"/>
          <w:lang w:val="ro-RO" w:eastAsia="ru-RU"/>
        </w:rPr>
        <w:t>4</w:t>
      </w:r>
      <w:r w:rsidRPr="009F499F">
        <w:rPr>
          <w:rFonts w:ascii="Times New Roman" w:eastAsia="Arial Unicode MS" w:hAnsi="Times New Roman" w:cs="Times New Roman"/>
          <w:sz w:val="24"/>
          <w:szCs w:val="24"/>
          <w:lang w:val="ro-RO" w:eastAsia="ru-RU"/>
        </w:rPr>
        <w:t>), 12,37 g de fosfat diacid de potasiu (KH</w:t>
      </w:r>
      <w:r w:rsidRPr="009F499F">
        <w:rPr>
          <w:rFonts w:ascii="Times New Roman" w:eastAsia="Arial Unicode MS" w:hAnsi="Times New Roman" w:cs="Times New Roman"/>
          <w:sz w:val="24"/>
          <w:szCs w:val="24"/>
          <w:vertAlign w:val="subscript"/>
          <w:lang w:val="ro-RO" w:eastAsia="ru-RU"/>
        </w:rPr>
        <w:t>2</w:t>
      </w:r>
      <w:r w:rsidRPr="009F499F">
        <w:rPr>
          <w:rFonts w:ascii="Times New Roman" w:eastAsia="Arial Unicode MS" w:hAnsi="Times New Roman" w:cs="Times New Roman"/>
          <w:sz w:val="24"/>
          <w:szCs w:val="24"/>
          <w:lang w:val="ro-RO" w:eastAsia="ru-RU"/>
        </w:rPr>
        <w:t>PO</w:t>
      </w:r>
      <w:r w:rsidRPr="009F499F">
        <w:rPr>
          <w:rFonts w:ascii="Times New Roman" w:eastAsia="Arial Unicode MS" w:hAnsi="Times New Roman" w:cs="Times New Roman"/>
          <w:sz w:val="24"/>
          <w:szCs w:val="24"/>
          <w:vertAlign w:val="subscript"/>
          <w:lang w:val="ro-RO" w:eastAsia="ru-RU"/>
        </w:rPr>
        <w:t>4</w:t>
      </w:r>
      <w:r w:rsidRPr="009F499F">
        <w:rPr>
          <w:rFonts w:ascii="Times New Roman" w:eastAsia="Arial Unicode MS" w:hAnsi="Times New Roman" w:cs="Times New Roman"/>
          <w:sz w:val="24"/>
          <w:szCs w:val="24"/>
          <w:lang w:val="ro-RO" w:eastAsia="ru-RU"/>
        </w:rPr>
        <w:t>) şi 21,41 g de sulfat de sodiu (Na</w:t>
      </w:r>
      <w:r w:rsidRPr="009F499F">
        <w:rPr>
          <w:rFonts w:ascii="Times New Roman" w:eastAsia="Arial Unicode MS" w:hAnsi="Times New Roman" w:cs="Times New Roman"/>
          <w:sz w:val="24"/>
          <w:szCs w:val="24"/>
          <w:vertAlign w:val="subscript"/>
          <w:lang w:val="ro-RO" w:eastAsia="ru-RU"/>
        </w:rPr>
        <w:t>2</w:t>
      </w:r>
      <w:r w:rsidRPr="009F499F">
        <w:rPr>
          <w:rFonts w:ascii="Times New Roman" w:eastAsia="Arial Unicode MS" w:hAnsi="Times New Roman" w:cs="Times New Roman"/>
          <w:sz w:val="24"/>
          <w:szCs w:val="24"/>
          <w:lang w:val="ro-RO" w:eastAsia="ru-RU"/>
        </w:rPr>
        <w:t>SO</w:t>
      </w:r>
      <w:r w:rsidRPr="009F499F">
        <w:rPr>
          <w:rFonts w:ascii="Times New Roman" w:eastAsia="Arial Unicode MS" w:hAnsi="Times New Roman" w:cs="Times New Roman"/>
          <w:sz w:val="24"/>
          <w:szCs w:val="24"/>
          <w:vertAlign w:val="subscript"/>
          <w:lang w:val="ro-RO" w:eastAsia="ru-RU"/>
        </w:rPr>
        <w:t>4</w:t>
      </w:r>
      <w:r w:rsidRPr="009F499F">
        <w:rPr>
          <w:rFonts w:ascii="Times New Roman" w:eastAsia="Arial Unicode MS" w:hAnsi="Times New Roman" w:cs="Times New Roman"/>
          <w:sz w:val="24"/>
          <w:szCs w:val="24"/>
          <w:lang w:val="ro-RO" w:eastAsia="ru-RU"/>
        </w:rPr>
        <w:t>) în aproximativ 700 ml de apă. În cazul în care este necesar, se ajustează până la pH 6,0 cu ajutorul unei soluţii de acid fosforic sau de</w:t>
      </w:r>
      <w:r w:rsidR="000F6024" w:rsidRPr="009F499F">
        <w:rPr>
          <w:rFonts w:ascii="Times New Roman" w:eastAsia="Arial Unicode MS" w:hAnsi="Times New Roman" w:cs="Times New Roman"/>
          <w:sz w:val="24"/>
          <w:szCs w:val="24"/>
          <w:lang w:val="ro-RO" w:eastAsia="ru-RU"/>
        </w:rPr>
        <w:t xml:space="preserve"> hidroxid de potasiu.</w:t>
      </w:r>
    </w:p>
    <w:p w14:paraId="293A5F6C" w14:textId="2313D944" w:rsidR="0060071F" w:rsidRPr="009F499F" w:rsidRDefault="00F31D62" w:rsidP="00627651">
      <w:pPr>
        <w:tabs>
          <w:tab w:val="left" w:pos="1134"/>
        </w:tabs>
        <w:spacing w:after="0" w:line="240" w:lineRule="auto"/>
        <w:ind w:firstLine="709"/>
        <w:jc w:val="both"/>
        <w:textAlignment w:val="baseline"/>
        <w:rPr>
          <w:rFonts w:ascii="Times New Roman" w:eastAsia="Arial Unicode MS" w:hAnsi="Times New Roman" w:cs="Times New Roman"/>
          <w:strike/>
          <w:color w:val="FF0000"/>
          <w:sz w:val="24"/>
          <w:szCs w:val="24"/>
          <w:lang w:val="ro-RO" w:eastAsia="ru-RU"/>
        </w:rPr>
      </w:pPr>
      <w:r w:rsidRPr="009F499F">
        <w:rPr>
          <w:rFonts w:ascii="Times New Roman" w:eastAsia="Arial Unicode MS" w:hAnsi="Times New Roman" w:cs="Times New Roman"/>
          <w:sz w:val="24"/>
          <w:szCs w:val="24"/>
          <w:lang w:val="ro-RO" w:eastAsia="ru-RU"/>
        </w:rPr>
        <w:t>Se completează cu apă p</w:t>
      </w:r>
      <w:r w:rsidR="000819A7" w:rsidRPr="009F499F">
        <w:rPr>
          <w:rFonts w:ascii="Times New Roman" w:eastAsia="Arial Unicode MS" w:hAnsi="Times New Roman" w:cs="Times New Roman"/>
          <w:sz w:val="24"/>
          <w:szCs w:val="24"/>
          <w:lang w:val="ro-RO" w:eastAsia="ru-RU"/>
        </w:rPr>
        <w:t>â</w:t>
      </w:r>
      <w:r w:rsidRPr="009F499F">
        <w:rPr>
          <w:rFonts w:ascii="Times New Roman" w:eastAsia="Arial Unicode MS" w:hAnsi="Times New Roman" w:cs="Times New Roman"/>
          <w:sz w:val="24"/>
          <w:szCs w:val="24"/>
          <w:lang w:val="ro-RO" w:eastAsia="ru-RU"/>
        </w:rPr>
        <w:t>nă la 1 000 ml şi se omogenizează.</w:t>
      </w:r>
    </w:p>
    <w:p w14:paraId="4A10F673" w14:textId="77777777" w:rsidR="0060071F" w:rsidRPr="009F499F" w:rsidRDefault="00F31D62" w:rsidP="00627651">
      <w:pPr>
        <w:tabs>
          <w:tab w:val="left" w:pos="1134"/>
        </w:tabs>
        <w:spacing w:after="0" w:line="240" w:lineRule="auto"/>
        <w:ind w:firstLine="709"/>
        <w:jc w:val="both"/>
        <w:textAlignment w:val="baseline"/>
        <w:rPr>
          <w:rFonts w:ascii="Times New Roman" w:eastAsia="Arial Unicode MS" w:hAnsi="Times New Roman" w:cs="Times New Roman"/>
          <w:strike/>
          <w:color w:val="FF0000"/>
          <w:sz w:val="24"/>
          <w:szCs w:val="24"/>
          <w:lang w:val="ro-RO" w:eastAsia="ru-RU"/>
        </w:rPr>
      </w:pPr>
      <w:r w:rsidRPr="009F499F">
        <w:rPr>
          <w:rFonts w:ascii="Times New Roman" w:eastAsia="Arial Unicode MS" w:hAnsi="Times New Roman" w:cs="Times New Roman"/>
          <w:sz w:val="24"/>
          <w:szCs w:val="24"/>
          <w:lang w:val="ro-RO" w:eastAsia="ru-RU"/>
        </w:rPr>
        <w:lastRenderedPageBreak/>
        <w:t>Compoziţia eluentului poate fi actualizată pentru a respecta certificatul standardelor sau recomandările producătorului de pe ambalajul coloanei.</w:t>
      </w:r>
    </w:p>
    <w:p w14:paraId="3E11FED0" w14:textId="07CB72B9" w:rsidR="00F31D62" w:rsidRPr="009F499F" w:rsidRDefault="00F31D62" w:rsidP="00627651">
      <w:pPr>
        <w:tabs>
          <w:tab w:val="left" w:pos="1134"/>
        </w:tabs>
        <w:spacing w:after="0" w:line="240" w:lineRule="auto"/>
        <w:ind w:firstLine="709"/>
        <w:jc w:val="both"/>
        <w:textAlignment w:val="baseline"/>
        <w:rPr>
          <w:rFonts w:ascii="Times New Roman" w:eastAsia="Arial Unicode MS" w:hAnsi="Times New Roman" w:cs="Times New Roman"/>
          <w:strike/>
          <w:color w:val="FF0000"/>
          <w:sz w:val="24"/>
          <w:szCs w:val="24"/>
          <w:lang w:val="ro-RO" w:eastAsia="ru-RU"/>
        </w:rPr>
      </w:pPr>
      <w:r w:rsidRPr="009F499F">
        <w:rPr>
          <w:rFonts w:ascii="Times New Roman" w:eastAsia="Arial Unicode MS" w:hAnsi="Times New Roman" w:cs="Times New Roman"/>
          <w:sz w:val="24"/>
          <w:szCs w:val="24"/>
          <w:lang w:val="ro-RO" w:eastAsia="ru-RU"/>
        </w:rPr>
        <w:t>Soluţia eluent se filtrează înainte de folosire printr-o membrană filtrantă cu diametrul porilor de aproximativ 0,45 μm.</w:t>
      </w:r>
    </w:p>
    <w:p w14:paraId="536934D9" w14:textId="4E1AFAD6" w:rsidR="00F31D62" w:rsidRPr="009F499F" w:rsidRDefault="00F31D62" w:rsidP="00627651">
      <w:pPr>
        <w:numPr>
          <w:ilvl w:val="0"/>
          <w:numId w:val="11"/>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Solvent de irigare</w:t>
      </w:r>
    </w:p>
    <w:p w14:paraId="4C0DC919" w14:textId="77777777" w:rsidR="0060071F" w:rsidRPr="009F499F" w:rsidRDefault="00F31D62" w:rsidP="00627651">
      <w:pPr>
        <w:tabs>
          <w:tab w:val="left" w:pos="1134"/>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Se amestecă un volum de acetonitril (CH</w:t>
      </w:r>
      <w:r w:rsidRPr="009F499F">
        <w:rPr>
          <w:rFonts w:ascii="Times New Roman" w:eastAsia="Arial Unicode MS" w:hAnsi="Times New Roman" w:cs="Times New Roman"/>
          <w:sz w:val="24"/>
          <w:szCs w:val="24"/>
          <w:vertAlign w:val="subscript"/>
          <w:lang w:val="ro-RO" w:eastAsia="ru-RU"/>
        </w:rPr>
        <w:t>3</w:t>
      </w:r>
      <w:r w:rsidRPr="009F499F">
        <w:rPr>
          <w:rFonts w:ascii="Times New Roman" w:eastAsia="Arial Unicode MS" w:hAnsi="Times New Roman" w:cs="Times New Roman"/>
          <w:sz w:val="24"/>
          <w:szCs w:val="24"/>
          <w:lang w:val="ro-RO" w:eastAsia="ru-RU"/>
        </w:rPr>
        <w:t>CN) cu nouă volume de apă. Amestecul se filtrează înainte de utilizare printr-o membrană filtrantă având</w:t>
      </w:r>
      <w:r w:rsidR="000F6024" w:rsidRPr="009F499F">
        <w:rPr>
          <w:rFonts w:ascii="Times New Roman" w:eastAsia="Arial Unicode MS" w:hAnsi="Times New Roman" w:cs="Times New Roman"/>
          <w:sz w:val="24"/>
          <w:szCs w:val="24"/>
          <w:lang w:val="ro-RO" w:eastAsia="ru-RU"/>
        </w:rPr>
        <w:t xml:space="preserve"> </w:t>
      </w:r>
      <w:r w:rsidRPr="009F499F">
        <w:rPr>
          <w:rFonts w:ascii="Times New Roman" w:eastAsia="Arial Unicode MS" w:hAnsi="Times New Roman" w:cs="Times New Roman"/>
          <w:sz w:val="24"/>
          <w:szCs w:val="24"/>
          <w:lang w:val="ro-RO" w:eastAsia="ru-RU"/>
        </w:rPr>
        <w:t>pori cu diametrul de 0,45 μm.</w:t>
      </w:r>
    </w:p>
    <w:p w14:paraId="2C3A4AA8" w14:textId="47E8AE68" w:rsidR="00F31D62" w:rsidRPr="009F499F" w:rsidRDefault="00F31D62" w:rsidP="00627651">
      <w:pPr>
        <w:tabs>
          <w:tab w:val="left" w:pos="1134"/>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Se poate folosi orice alt solvent de spălare cu efect bactericid care nu afectează eficienţa rezoluţiei coloanelor.</w:t>
      </w:r>
    </w:p>
    <w:p w14:paraId="534EDF94" w14:textId="578C552F" w:rsidR="00F31D62" w:rsidRPr="009F499F" w:rsidRDefault="00F31D62" w:rsidP="00627651">
      <w:pPr>
        <w:numPr>
          <w:ilvl w:val="0"/>
          <w:numId w:val="11"/>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Probele-standard</w:t>
      </w:r>
    </w:p>
    <w:p w14:paraId="13E414B9" w14:textId="77777777" w:rsidR="00F31D62" w:rsidRPr="009F499F" w:rsidRDefault="00F31D62" w:rsidP="00627651">
      <w:pPr>
        <w:numPr>
          <w:ilvl w:val="0"/>
          <w:numId w:val="12"/>
        </w:numPr>
        <w:tabs>
          <w:tab w:val="left" w:pos="1418"/>
          <w:tab w:val="left" w:pos="1560"/>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iCs/>
          <w:sz w:val="24"/>
          <w:szCs w:val="24"/>
          <w:lang w:val="ro-RO" w:eastAsia="ru-RU"/>
        </w:rPr>
        <w:t>lapte praf degresat care îndeplinește cerinţele prezentei rezoluții (respectiv [0]);</w:t>
      </w:r>
    </w:p>
    <w:p w14:paraId="2FFBBC86" w14:textId="77777777" w:rsidR="00F31D62" w:rsidRPr="009F499F" w:rsidRDefault="00F31D62" w:rsidP="00627651">
      <w:pPr>
        <w:numPr>
          <w:ilvl w:val="0"/>
          <w:numId w:val="12"/>
        </w:numPr>
        <w:tabs>
          <w:tab w:val="left" w:pos="1418"/>
          <w:tab w:val="left" w:pos="1560"/>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iCs/>
          <w:sz w:val="24"/>
          <w:szCs w:val="24"/>
          <w:lang w:val="ro-RO" w:eastAsia="ru-RU"/>
        </w:rPr>
        <w:t>acelaşi lapte praf degresat modificat cu 5 % (m/m) zer închegat praf cu compoziție standard (respectiv [5]).</w:t>
      </w:r>
    </w:p>
    <w:p w14:paraId="677C26CF" w14:textId="77777777" w:rsidR="00F31D62" w:rsidRPr="009F499F" w:rsidRDefault="00F31D62" w:rsidP="00281B2E">
      <w:pPr>
        <w:tabs>
          <w:tab w:val="left" w:pos="993"/>
        </w:tabs>
        <w:spacing w:after="0" w:line="240" w:lineRule="auto"/>
        <w:jc w:val="both"/>
        <w:textAlignment w:val="baseline"/>
        <w:rPr>
          <w:rFonts w:ascii="Times New Roman" w:eastAsia="Arial Unicode MS" w:hAnsi="Times New Roman" w:cs="Times New Roman"/>
          <w:bCs/>
          <w:sz w:val="24"/>
          <w:szCs w:val="24"/>
          <w:lang w:val="ro-RO" w:eastAsia="ru-RU"/>
        </w:rPr>
      </w:pPr>
    </w:p>
    <w:p w14:paraId="20E9D401" w14:textId="6DD56226" w:rsidR="00F31D62" w:rsidRPr="009F499F" w:rsidRDefault="00F31D62" w:rsidP="0060071F">
      <w:pPr>
        <w:numPr>
          <w:ilvl w:val="0"/>
          <w:numId w:val="9"/>
        </w:numPr>
        <w:tabs>
          <w:tab w:val="left" w:pos="993"/>
        </w:tabs>
        <w:spacing w:after="0" w:line="240" w:lineRule="auto"/>
        <w:ind w:left="0" w:firstLine="709"/>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sz w:val="24"/>
          <w:szCs w:val="24"/>
          <w:lang w:val="ro-RO" w:eastAsia="ru-RU"/>
        </w:rPr>
        <w:t>Aparatură de labor</w:t>
      </w:r>
      <w:r w:rsidR="0060071F" w:rsidRPr="009F499F">
        <w:rPr>
          <w:rFonts w:ascii="Times New Roman" w:eastAsia="Arial Unicode MS" w:hAnsi="Times New Roman" w:cs="Times New Roman"/>
          <w:b/>
          <w:sz w:val="24"/>
          <w:szCs w:val="24"/>
          <w:lang w:val="ro-RO" w:eastAsia="ru-RU"/>
        </w:rPr>
        <w:t>ator</w:t>
      </w:r>
    </w:p>
    <w:p w14:paraId="4576E70E" w14:textId="66B42776" w:rsidR="00F31D62" w:rsidRPr="009F499F" w:rsidRDefault="00F31D62" w:rsidP="00627651">
      <w:pPr>
        <w:numPr>
          <w:ilvl w:val="0"/>
          <w:numId w:val="13"/>
        </w:numPr>
        <w:tabs>
          <w:tab w:val="left" w:pos="1134"/>
        </w:tabs>
        <w:spacing w:after="0" w:line="240" w:lineRule="auto"/>
        <w:ind w:left="0" w:firstLine="851"/>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cântar analitic;</w:t>
      </w:r>
    </w:p>
    <w:p w14:paraId="7D8AE2DE" w14:textId="1EDB2AE4" w:rsidR="00F31D62" w:rsidRPr="009F499F" w:rsidRDefault="000F2392" w:rsidP="00627651">
      <w:pPr>
        <w:numPr>
          <w:ilvl w:val="0"/>
          <w:numId w:val="13"/>
        </w:numPr>
        <w:tabs>
          <w:tab w:val="left" w:pos="1134"/>
        </w:tabs>
        <w:spacing w:after="0" w:line="240" w:lineRule="auto"/>
        <w:ind w:left="1134" w:hanging="283"/>
        <w:jc w:val="both"/>
        <w:textAlignment w:val="baseline"/>
        <w:rPr>
          <w:rFonts w:ascii="Times New Roman" w:eastAsia="Arial Unicode MS" w:hAnsi="Times New Roman" w:cs="Times New Roman"/>
          <w:bCs/>
          <w:sz w:val="24"/>
          <w:szCs w:val="24"/>
          <w:lang w:val="ro-RO" w:eastAsia="ru-RU"/>
        </w:rPr>
      </w:pPr>
      <w:r>
        <w:rPr>
          <w:rFonts w:ascii="Times New Roman" w:eastAsia="Arial Unicode MS" w:hAnsi="Times New Roman" w:cs="Times New Roman"/>
          <w:sz w:val="24"/>
          <w:szCs w:val="24"/>
          <w:lang w:val="ro-RO" w:eastAsia="ru-RU"/>
        </w:rPr>
        <w:t>o</w:t>
      </w:r>
      <w:r w:rsidR="00F31D62" w:rsidRPr="009F499F">
        <w:rPr>
          <w:rFonts w:ascii="Times New Roman" w:eastAsia="Arial Unicode MS" w:hAnsi="Times New Roman" w:cs="Times New Roman"/>
          <w:sz w:val="24"/>
          <w:szCs w:val="24"/>
          <w:lang w:val="ro-RO" w:eastAsia="ru-RU"/>
        </w:rPr>
        <w:t>pțional, centrifugă capabilă să atingă o forță de centrifugare de 2 200 g, prevăzută cu tuburi de centrifugare astupate cu o capacitate de aproximativ 50 ml;</w:t>
      </w:r>
    </w:p>
    <w:p w14:paraId="542E563C" w14:textId="77777777" w:rsidR="00F31D62" w:rsidRPr="009F499F" w:rsidRDefault="00F31D62" w:rsidP="00627651">
      <w:pPr>
        <w:numPr>
          <w:ilvl w:val="0"/>
          <w:numId w:val="13"/>
        </w:numPr>
        <w:tabs>
          <w:tab w:val="left" w:pos="1134"/>
        </w:tabs>
        <w:spacing w:after="0" w:line="240" w:lineRule="auto"/>
        <w:ind w:left="0" w:firstLine="851"/>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agitator mecanic;</w:t>
      </w:r>
    </w:p>
    <w:p w14:paraId="10AF11BE" w14:textId="77777777" w:rsidR="00F31D62" w:rsidRPr="009F499F" w:rsidRDefault="00F31D62" w:rsidP="00627651">
      <w:pPr>
        <w:numPr>
          <w:ilvl w:val="0"/>
          <w:numId w:val="13"/>
        </w:numPr>
        <w:tabs>
          <w:tab w:val="left" w:pos="1134"/>
        </w:tabs>
        <w:spacing w:after="0" w:line="240" w:lineRule="auto"/>
        <w:ind w:left="0" w:firstLine="851"/>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agitator magnetic;</w:t>
      </w:r>
    </w:p>
    <w:p w14:paraId="2748669D" w14:textId="77777777" w:rsidR="00F31D62" w:rsidRPr="009F499F" w:rsidRDefault="00F31D62" w:rsidP="00627651">
      <w:pPr>
        <w:numPr>
          <w:ilvl w:val="0"/>
          <w:numId w:val="13"/>
        </w:numPr>
        <w:tabs>
          <w:tab w:val="left" w:pos="1134"/>
        </w:tabs>
        <w:spacing w:after="0" w:line="240" w:lineRule="auto"/>
        <w:ind w:left="0" w:firstLine="851"/>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coloane de sticlă cu diametrul de aproximativ 7 cm;</w:t>
      </w:r>
    </w:p>
    <w:p w14:paraId="1F955E8B" w14:textId="77777777" w:rsidR="00F31D62" w:rsidRPr="009F499F" w:rsidRDefault="00F31D62" w:rsidP="00627651">
      <w:pPr>
        <w:numPr>
          <w:ilvl w:val="0"/>
          <w:numId w:val="13"/>
        </w:numPr>
        <w:tabs>
          <w:tab w:val="left" w:pos="1134"/>
        </w:tabs>
        <w:spacing w:after="0" w:line="240" w:lineRule="auto"/>
        <w:ind w:left="0" w:firstLine="851"/>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filtre de hârtie cu filtrare medie cu diametrul de aproximativ 12,5 cm;</w:t>
      </w:r>
    </w:p>
    <w:p w14:paraId="4058B53D" w14:textId="70FC007B" w:rsidR="00F31D62" w:rsidRPr="009F499F" w:rsidRDefault="00F31D62" w:rsidP="00627651">
      <w:pPr>
        <w:numPr>
          <w:ilvl w:val="0"/>
          <w:numId w:val="13"/>
        </w:numPr>
        <w:tabs>
          <w:tab w:val="left" w:pos="1134"/>
        </w:tabs>
        <w:spacing w:after="0" w:line="240" w:lineRule="auto"/>
        <w:ind w:left="1134" w:hanging="283"/>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echipament de filtrare din sticlă prevăzut cu membrană filtrantă cu diametrul porilor de 0,45 μm;</w:t>
      </w:r>
    </w:p>
    <w:p w14:paraId="262DCE96" w14:textId="027A3D28" w:rsidR="00F31D62" w:rsidRPr="009F499F" w:rsidRDefault="00F31D62" w:rsidP="00627651">
      <w:pPr>
        <w:numPr>
          <w:ilvl w:val="0"/>
          <w:numId w:val="13"/>
        </w:numPr>
        <w:tabs>
          <w:tab w:val="left" w:pos="1134"/>
        </w:tabs>
        <w:spacing w:after="0" w:line="240" w:lineRule="auto"/>
        <w:ind w:left="1134" w:hanging="283"/>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pipete gradate permițând dozarea a 10 ml sau un sistem de dispersare capabil să furnizeze 10,0 ml în două minute;</w:t>
      </w:r>
    </w:p>
    <w:p w14:paraId="465B19C6" w14:textId="639FF2CA" w:rsidR="00F31D62" w:rsidRPr="009F499F" w:rsidRDefault="00F31D62" w:rsidP="00627651">
      <w:pPr>
        <w:numPr>
          <w:ilvl w:val="0"/>
          <w:numId w:val="13"/>
        </w:numPr>
        <w:tabs>
          <w:tab w:val="left" w:pos="1134"/>
        </w:tabs>
        <w:spacing w:after="0" w:line="240" w:lineRule="auto"/>
        <w:ind w:left="1134" w:hanging="283"/>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sistem de dispersare capabil să furnizeze 20,0 ml de apă la o temperatură de aproximativ 50°C;</w:t>
      </w:r>
    </w:p>
    <w:p w14:paraId="2FF88D22" w14:textId="306E2083" w:rsidR="00F31D62" w:rsidRPr="009F499F" w:rsidRDefault="00F31D62" w:rsidP="00627651">
      <w:pPr>
        <w:numPr>
          <w:ilvl w:val="0"/>
          <w:numId w:val="13"/>
        </w:numPr>
        <w:tabs>
          <w:tab w:val="left" w:pos="851"/>
          <w:tab w:val="left" w:pos="1134"/>
          <w:tab w:val="left" w:pos="1276"/>
        </w:tabs>
        <w:spacing w:after="0" w:line="240" w:lineRule="auto"/>
        <w:ind w:left="0" w:firstLine="851"/>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baie de apă termostatică, reglată la 25 ± 0,5°C;</w:t>
      </w:r>
    </w:p>
    <w:p w14:paraId="6D4B20C6" w14:textId="77777777" w:rsidR="00F31D62" w:rsidRPr="009F499F" w:rsidRDefault="00F31D62" w:rsidP="00627651">
      <w:pPr>
        <w:numPr>
          <w:ilvl w:val="0"/>
          <w:numId w:val="13"/>
        </w:numPr>
        <w:tabs>
          <w:tab w:val="left" w:pos="851"/>
          <w:tab w:val="left" w:pos="1134"/>
          <w:tab w:val="left" w:pos="1276"/>
        </w:tabs>
        <w:spacing w:after="0" w:line="240" w:lineRule="auto"/>
        <w:ind w:left="0" w:firstLine="851"/>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echipament pentru HPLC format din:</w:t>
      </w:r>
    </w:p>
    <w:p w14:paraId="76353A72" w14:textId="77777777" w:rsidR="00F31D62" w:rsidRPr="009F499F" w:rsidRDefault="00F31D62" w:rsidP="00627651">
      <w:pPr>
        <w:numPr>
          <w:ilvl w:val="0"/>
          <w:numId w:val="14"/>
        </w:numPr>
        <w:tabs>
          <w:tab w:val="left" w:pos="851"/>
          <w:tab w:val="left" w:pos="1418"/>
          <w:tab w:val="left" w:pos="1560"/>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pompă;</w:t>
      </w:r>
    </w:p>
    <w:p w14:paraId="7310249E" w14:textId="77777777" w:rsidR="00F31D62" w:rsidRPr="009F499F" w:rsidRDefault="00F31D62" w:rsidP="00627651">
      <w:pPr>
        <w:numPr>
          <w:ilvl w:val="0"/>
          <w:numId w:val="14"/>
        </w:numPr>
        <w:tabs>
          <w:tab w:val="left" w:pos="851"/>
          <w:tab w:val="left" w:pos="1418"/>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injector, manual sau automat, cu o capacitate de 15-30 μl;</w:t>
      </w:r>
    </w:p>
    <w:p w14:paraId="4D59AF51" w14:textId="77777777" w:rsidR="00F31D62" w:rsidRPr="009F499F" w:rsidRDefault="00F31D62" w:rsidP="00627651">
      <w:pPr>
        <w:numPr>
          <w:ilvl w:val="0"/>
          <w:numId w:val="14"/>
        </w:numPr>
        <w:tabs>
          <w:tab w:val="left" w:pos="851"/>
          <w:tab w:val="left" w:pos="1276"/>
        </w:tabs>
        <w:spacing w:after="0" w:line="240" w:lineRule="auto"/>
        <w:ind w:left="1418" w:hanging="28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două coloane TSK 2 000-SW în serie (lungime de 30 cm, diametru intern de 0,75 cm) sau coloane echivalente şi o precoloană (3 cm × 0,3 cm) umplute cu material I 125 sau cu un material cu eficiență echivalentă;</w:t>
      </w:r>
    </w:p>
    <w:p w14:paraId="04A7A240" w14:textId="77777777" w:rsidR="00F31D62" w:rsidRPr="009F499F" w:rsidRDefault="00F31D62" w:rsidP="00627651">
      <w:pPr>
        <w:numPr>
          <w:ilvl w:val="0"/>
          <w:numId w:val="14"/>
        </w:numPr>
        <w:tabs>
          <w:tab w:val="left" w:pos="851"/>
          <w:tab w:val="left" w:pos="1418"/>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cuptor cu coloană termostatic, reglat la 35 ± 1°C;</w:t>
      </w:r>
    </w:p>
    <w:p w14:paraId="2E083357" w14:textId="336E4F91" w:rsidR="00F31D62" w:rsidRPr="009F499F" w:rsidRDefault="00F31D62" w:rsidP="00627651">
      <w:pPr>
        <w:numPr>
          <w:ilvl w:val="0"/>
          <w:numId w:val="14"/>
        </w:numPr>
        <w:tabs>
          <w:tab w:val="left" w:pos="851"/>
          <w:tab w:val="left" w:pos="1418"/>
        </w:tabs>
        <w:spacing w:after="0" w:line="240" w:lineRule="auto"/>
        <w:ind w:left="1418" w:hanging="28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detector UV cu lungime de undă variabilă care permite măsurători la 205 nm cu o sensibilitate de 0,008 A;</w:t>
      </w:r>
    </w:p>
    <w:p w14:paraId="0BA64C07" w14:textId="114F10B6" w:rsidR="00F31D62" w:rsidRPr="009F499F" w:rsidRDefault="00F31D62" w:rsidP="00627651">
      <w:pPr>
        <w:numPr>
          <w:ilvl w:val="0"/>
          <w:numId w:val="14"/>
        </w:numPr>
        <w:tabs>
          <w:tab w:val="left" w:pos="851"/>
          <w:tab w:val="left" w:pos="1418"/>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integrator capabil să realizeze integrare</w:t>
      </w:r>
      <w:r w:rsidR="000F6024" w:rsidRPr="009F499F">
        <w:rPr>
          <w:rFonts w:ascii="Times New Roman" w:eastAsia="Arial Unicode MS" w:hAnsi="Times New Roman" w:cs="Times New Roman"/>
          <w:sz w:val="24"/>
          <w:szCs w:val="24"/>
          <w:lang w:val="ro-RO" w:eastAsia="ru-RU"/>
        </w:rPr>
        <w:t xml:space="preserve"> </w:t>
      </w:r>
      <w:r w:rsidRPr="009F499F">
        <w:rPr>
          <w:rFonts w:ascii="Times New Roman" w:eastAsia="Arial Unicode MS" w:hAnsi="Times New Roman" w:cs="Times New Roman"/>
          <w:sz w:val="24"/>
          <w:szCs w:val="24"/>
          <w:lang w:val="ro-RO" w:eastAsia="ru-RU"/>
        </w:rPr>
        <w:t>depresiune-la-depresiune.</w:t>
      </w:r>
    </w:p>
    <w:p w14:paraId="05BF5D99" w14:textId="79B09B6A" w:rsidR="00F31D62" w:rsidRPr="009F499F" w:rsidRDefault="00F31D62" w:rsidP="0060071F">
      <w:pPr>
        <w:tabs>
          <w:tab w:val="left" w:pos="426"/>
          <w:tab w:val="left" w:pos="993"/>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Se poate lucra cu coloane păstrate la temperatura camerei, dar puterea lor de rezoluţie este ușor mai mică. În acest caz, temperatura nu trebuie să varieze cu mai puțin de ± 5 °C în nici o serie de analize.</w:t>
      </w:r>
    </w:p>
    <w:p w14:paraId="19765AC6" w14:textId="77777777" w:rsidR="00F31D62" w:rsidRPr="009F499F" w:rsidRDefault="00F31D62" w:rsidP="00281B2E">
      <w:pPr>
        <w:tabs>
          <w:tab w:val="left" w:pos="426"/>
          <w:tab w:val="left" w:pos="993"/>
        </w:tabs>
        <w:spacing w:after="0" w:line="240" w:lineRule="auto"/>
        <w:jc w:val="both"/>
        <w:textAlignment w:val="baseline"/>
        <w:rPr>
          <w:rFonts w:ascii="Times New Roman" w:eastAsia="Arial Unicode MS" w:hAnsi="Times New Roman" w:cs="Times New Roman"/>
          <w:sz w:val="24"/>
          <w:szCs w:val="24"/>
          <w:lang w:val="ro-RO" w:eastAsia="ru-RU"/>
        </w:rPr>
      </w:pPr>
    </w:p>
    <w:p w14:paraId="7164FEC8" w14:textId="77777777" w:rsidR="0060071F" w:rsidRPr="009F499F" w:rsidRDefault="0060071F" w:rsidP="0060071F">
      <w:pPr>
        <w:numPr>
          <w:ilvl w:val="0"/>
          <w:numId w:val="9"/>
        </w:numPr>
        <w:tabs>
          <w:tab w:val="left" w:pos="993"/>
        </w:tabs>
        <w:spacing w:after="0" w:line="240" w:lineRule="auto"/>
        <w:ind w:left="0" w:firstLine="709"/>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sz w:val="24"/>
          <w:szCs w:val="24"/>
          <w:lang w:val="ro-RO" w:eastAsia="ru-RU"/>
        </w:rPr>
        <w:t>Prelevarea probelor</w:t>
      </w:r>
    </w:p>
    <w:p w14:paraId="0CF58375" w14:textId="77777777" w:rsidR="0060071F" w:rsidRPr="009F499F" w:rsidRDefault="00F31D62" w:rsidP="0060071F">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 xml:space="preserve">Probele se prelevează în conformitate cu procedura prevăzută în standardul </w:t>
      </w:r>
      <w:r w:rsidRPr="009F499F">
        <w:rPr>
          <w:rFonts w:ascii="Times New Roman" w:hAnsi="Times New Roman" w:cs="Times New Roman"/>
          <w:sz w:val="24"/>
          <w:szCs w:val="24"/>
          <w:lang w:val="ro-RO" w:eastAsia="ru-RU"/>
        </w:rPr>
        <w:t>SM SR EN ISO 707:2012.</w:t>
      </w:r>
    </w:p>
    <w:p w14:paraId="4C2F83F5" w14:textId="41C0E171" w:rsidR="00F31D62" w:rsidRPr="009F499F" w:rsidRDefault="00F31D62" w:rsidP="0060071F">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Probele se depozitează în condiții</w:t>
      </w:r>
      <w:r w:rsidR="003C0A41" w:rsidRPr="009F499F">
        <w:rPr>
          <w:rFonts w:ascii="Times New Roman" w:eastAsia="Arial Unicode MS" w:hAnsi="Times New Roman" w:cs="Times New Roman"/>
          <w:sz w:val="24"/>
          <w:szCs w:val="24"/>
          <w:lang w:val="ro-RO" w:eastAsia="ru-RU"/>
        </w:rPr>
        <w:t xml:space="preserve"> </w:t>
      </w:r>
      <w:r w:rsidRPr="009F499F">
        <w:rPr>
          <w:rFonts w:ascii="Times New Roman" w:eastAsia="Arial Unicode MS" w:hAnsi="Times New Roman" w:cs="Times New Roman"/>
          <w:sz w:val="24"/>
          <w:szCs w:val="24"/>
          <w:lang w:val="ro-RO" w:eastAsia="ru-RU"/>
        </w:rPr>
        <w:t>care împiedică orice deteriorare sau modificare a compoziției.</w:t>
      </w:r>
    </w:p>
    <w:p w14:paraId="55E61C9A" w14:textId="77777777"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p>
    <w:p w14:paraId="0E820C52" w14:textId="77777777" w:rsidR="0060071F" w:rsidRPr="009F499F" w:rsidRDefault="0060071F" w:rsidP="00281B2E">
      <w:pPr>
        <w:numPr>
          <w:ilvl w:val="0"/>
          <w:numId w:val="9"/>
        </w:numPr>
        <w:tabs>
          <w:tab w:val="left" w:pos="993"/>
        </w:tabs>
        <w:spacing w:after="0" w:line="240" w:lineRule="auto"/>
        <w:ind w:left="0" w:firstLine="709"/>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sz w:val="24"/>
          <w:szCs w:val="24"/>
          <w:lang w:val="ro-RO" w:eastAsia="ru-RU"/>
        </w:rPr>
        <w:lastRenderedPageBreak/>
        <w:t>Procedura</w:t>
      </w:r>
    </w:p>
    <w:p w14:paraId="77E42E89" w14:textId="2E1F7092" w:rsidR="00F31D62" w:rsidRPr="009F499F" w:rsidRDefault="00F31D62" w:rsidP="0060071F">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Procedura de detectare a zerului închegat din laptele praf degresat destinat depozitării publice prin determinarea cazeinmacropeptidelor are loc în felul următor:</w:t>
      </w:r>
    </w:p>
    <w:p w14:paraId="07DA41DF" w14:textId="0FD043E1" w:rsidR="00F31D62" w:rsidRPr="009F499F" w:rsidRDefault="00F31D62" w:rsidP="00627651">
      <w:pPr>
        <w:numPr>
          <w:ilvl w:val="0"/>
          <w:numId w:val="15"/>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 xml:space="preserve">Pregătirea probei </w:t>
      </w:r>
      <w:r w:rsidRPr="009F499F">
        <w:rPr>
          <w:rFonts w:ascii="Times New Roman" w:eastAsia="Arial Unicode MS" w:hAnsi="Times New Roman" w:cs="Times New Roman"/>
          <w:b/>
          <w:sz w:val="24"/>
          <w:szCs w:val="24"/>
          <w:lang w:val="ro-RO" w:eastAsia="ru-RU"/>
        </w:rPr>
        <w:t xml:space="preserve">de testat </w:t>
      </w:r>
    </w:p>
    <w:p w14:paraId="5B1DC47A" w14:textId="5D89B659" w:rsidR="00F31D62" w:rsidRPr="009F499F" w:rsidRDefault="00F31D62" w:rsidP="0060071F">
      <w:pPr>
        <w:tabs>
          <w:tab w:val="left" w:pos="1276"/>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Se transferă laptele praf într-un recipient cu o capacitate aproximativ dublă faţă de volumul laptelui praf, prevăzut cu un capac etanș pentru aer. Recipientul se închide imediat. Laptele praf se amestecă bine prin răsturnări repetate ale recipientului.</w:t>
      </w:r>
    </w:p>
    <w:p w14:paraId="20076C91" w14:textId="4608A353" w:rsidR="00F31D62" w:rsidRPr="009F499F" w:rsidRDefault="00F31D62" w:rsidP="00627651">
      <w:pPr>
        <w:numPr>
          <w:ilvl w:val="0"/>
          <w:numId w:val="15"/>
        </w:numPr>
        <w:tabs>
          <w:tab w:val="left" w:pos="1134"/>
        </w:tabs>
        <w:spacing w:after="0" w:line="240" w:lineRule="auto"/>
        <w:ind w:left="0" w:firstLine="851"/>
        <w:jc w:val="both"/>
        <w:textAlignment w:val="baseline"/>
        <w:rPr>
          <w:rFonts w:ascii="Times New Roman" w:eastAsia="Arial Unicode MS" w:hAnsi="Times New Roman" w:cs="Times New Roman"/>
          <w:b/>
          <w:bCs/>
          <w:color w:val="000000" w:themeColor="text1"/>
          <w:sz w:val="24"/>
          <w:szCs w:val="24"/>
          <w:lang w:val="ro-RO" w:eastAsia="ru-RU"/>
        </w:rPr>
      </w:pPr>
      <w:r w:rsidRPr="009F499F">
        <w:rPr>
          <w:rFonts w:ascii="Times New Roman" w:eastAsia="Arial Unicode MS" w:hAnsi="Times New Roman" w:cs="Times New Roman"/>
          <w:b/>
          <w:bCs/>
          <w:color w:val="000000" w:themeColor="text1"/>
          <w:sz w:val="24"/>
          <w:szCs w:val="24"/>
          <w:lang w:val="ro-RO" w:eastAsia="ru-RU"/>
        </w:rPr>
        <w:t>Porția de testat</w:t>
      </w:r>
    </w:p>
    <w:p w14:paraId="57DCADE6" w14:textId="7AF1B9DE" w:rsidR="00F31D62" w:rsidRPr="009F499F" w:rsidRDefault="00F31D62" w:rsidP="0060071F">
      <w:pPr>
        <w:tabs>
          <w:tab w:val="left" w:pos="1276"/>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Se cântăresc 2,000 ± 0,001 g din proba de testat într-un tub de centrifugare sau într-un flacon astupat în mod corespunzător (50 ml).</w:t>
      </w:r>
    </w:p>
    <w:p w14:paraId="48082560" w14:textId="549F49AE" w:rsidR="00F31D62" w:rsidRPr="009F499F" w:rsidRDefault="00F31D62" w:rsidP="00627651">
      <w:pPr>
        <w:numPr>
          <w:ilvl w:val="0"/>
          <w:numId w:val="15"/>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Îndepărtarea lipidelor şi a proteinelor</w:t>
      </w:r>
    </w:p>
    <w:p w14:paraId="7B8E9F06" w14:textId="160EE236" w:rsidR="00F31D62" w:rsidRPr="009F499F" w:rsidRDefault="00F31D62" w:rsidP="00627651">
      <w:pPr>
        <w:numPr>
          <w:ilvl w:val="0"/>
          <w:numId w:val="16"/>
        </w:numPr>
        <w:tabs>
          <w:tab w:val="left" w:pos="1418"/>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Se adaugă 20,0 ml de apă caldă (50 °C) la porția de testat. Se dizolvă laptele praf</w:t>
      </w:r>
      <w:r w:rsidR="00B83B23" w:rsidRPr="009F499F">
        <w:rPr>
          <w:rFonts w:ascii="Times New Roman" w:eastAsia="Arial Unicode MS" w:hAnsi="Times New Roman" w:cs="Times New Roman"/>
          <w:sz w:val="24"/>
          <w:szCs w:val="24"/>
          <w:lang w:val="ro-RO" w:eastAsia="ru-RU"/>
        </w:rPr>
        <w:t xml:space="preserve"> </w:t>
      </w:r>
      <w:r w:rsidRPr="009F499F">
        <w:rPr>
          <w:rFonts w:ascii="Times New Roman" w:eastAsia="Arial Unicode MS" w:hAnsi="Times New Roman" w:cs="Times New Roman"/>
          <w:sz w:val="24"/>
          <w:szCs w:val="24"/>
          <w:lang w:val="ro-RO" w:eastAsia="ru-RU"/>
        </w:rPr>
        <w:t>agitându-se timp de cinci minute cu ajutorul unui agitator mecanic. Tubul se introduce în baia de apă şi se lasă să se echilibreze la 25 °C.</w:t>
      </w:r>
    </w:p>
    <w:p w14:paraId="2977B080" w14:textId="135D68CA" w:rsidR="00F31D62" w:rsidRPr="009F499F" w:rsidRDefault="00F31D62" w:rsidP="00627651">
      <w:pPr>
        <w:numPr>
          <w:ilvl w:val="0"/>
          <w:numId w:val="16"/>
        </w:numPr>
        <w:tabs>
          <w:tab w:val="left" w:pos="1418"/>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Se adaugă 10,0 ml de soluţie de acid tricloracetic la aproximativ 25 °C în două minute, amestecându-se puternic cu ajutorul agitatorului magnetic. Tubul se introduce într-o baie de apă şi se lasă timp de 60 de minute.</w:t>
      </w:r>
    </w:p>
    <w:p w14:paraId="6FBAFA22" w14:textId="77777777" w:rsidR="00F31D62" w:rsidRPr="009F499F" w:rsidRDefault="00F31D62" w:rsidP="00627651">
      <w:pPr>
        <w:numPr>
          <w:ilvl w:val="0"/>
          <w:numId w:val="16"/>
        </w:numPr>
        <w:tabs>
          <w:tab w:val="left" w:pos="1418"/>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Se centrifughează timp de 10 minute la 2 200 g sau se filtrează printr-o hârtie, eliminându-se primii 5 ml de filtrat.</w:t>
      </w:r>
    </w:p>
    <w:p w14:paraId="731AF02C" w14:textId="77777777" w:rsidR="00F31D62" w:rsidRPr="009F499F" w:rsidRDefault="00F31D62" w:rsidP="00627651">
      <w:pPr>
        <w:numPr>
          <w:ilvl w:val="0"/>
          <w:numId w:val="15"/>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Determinarea cromatografică</w:t>
      </w:r>
    </w:p>
    <w:p w14:paraId="6B7CB1B5" w14:textId="0F13B2E9" w:rsidR="00F31D62" w:rsidRPr="009F499F" w:rsidRDefault="00F31D62" w:rsidP="00627651">
      <w:pPr>
        <w:numPr>
          <w:ilvl w:val="0"/>
          <w:numId w:val="17"/>
        </w:numPr>
        <w:tabs>
          <w:tab w:val="left" w:pos="1418"/>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Se injectează 15-30 μl de supernatant sau filtrat măsurat cu precizie în</w:t>
      </w:r>
      <w:r w:rsidR="00500994" w:rsidRPr="009F499F">
        <w:rPr>
          <w:rFonts w:ascii="Times New Roman" w:eastAsia="Arial Unicode MS" w:hAnsi="Times New Roman" w:cs="Times New Roman"/>
          <w:sz w:val="24"/>
          <w:szCs w:val="24"/>
          <w:lang w:val="ro-RO" w:eastAsia="ru-RU"/>
        </w:rPr>
        <w:t xml:space="preserve"> </w:t>
      </w:r>
      <w:r w:rsidRPr="009F499F">
        <w:rPr>
          <w:rFonts w:ascii="Times New Roman" w:eastAsia="Arial Unicode MS" w:hAnsi="Times New Roman" w:cs="Times New Roman"/>
          <w:sz w:val="24"/>
          <w:szCs w:val="24"/>
          <w:lang w:val="ro-RO" w:eastAsia="ru-RU"/>
        </w:rPr>
        <w:t xml:space="preserve"> dispozitivul HPLC funcționând la un debit de 1,0 ml de soluţie eluent pe minut.</w:t>
      </w:r>
    </w:p>
    <w:p w14:paraId="321D9697" w14:textId="77777777" w:rsidR="0035022E" w:rsidRPr="009F499F" w:rsidRDefault="00F31D62" w:rsidP="0035022E">
      <w:pPr>
        <w:tabs>
          <w:tab w:val="left" w:pos="1560"/>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Se poate utiliza un alt debit în funcţie de diametrul intern al coloanelor utilizate sau de instrucțiunile producătorului coloanei.</w:t>
      </w:r>
    </w:p>
    <w:p w14:paraId="64520C2E" w14:textId="77777777" w:rsidR="0035022E" w:rsidRPr="009F499F" w:rsidRDefault="00F31D62" w:rsidP="0035022E">
      <w:pPr>
        <w:tabs>
          <w:tab w:val="left" w:pos="1560"/>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Soluția eluantă se menține la 85 °C pe parcursul întregii analize cromatografice pentru ca eluantul să se menţină degazat şi pentru a împiedica dezvoltarea bacteriilor. Se poate recurge la orice măsură de precauţie cu efect similar.</w:t>
      </w:r>
    </w:p>
    <w:p w14:paraId="0743995A" w14:textId="77777777" w:rsidR="0035022E" w:rsidRPr="009F499F" w:rsidRDefault="00F31D62" w:rsidP="0035022E">
      <w:pPr>
        <w:tabs>
          <w:tab w:val="left" w:pos="1560"/>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Coloanele se clătesc cu apă în timpul fiecărei întreruperi. Soluţia-eluent nu se lasă niciodată în coloane.</w:t>
      </w:r>
    </w:p>
    <w:p w14:paraId="60D5656E" w14:textId="475EB6EF" w:rsidR="00F31D62" w:rsidRPr="009F499F" w:rsidRDefault="00F31D62" w:rsidP="0035022E">
      <w:pPr>
        <w:tabs>
          <w:tab w:val="left" w:pos="1560"/>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Înainte de orice întrerupere care durează mai mult de 24 de ore, coloanele se clătesc cu apă şi se spală cu soluţie timp de cel puţin trei ore la un debit de 0,2 ml per minut.</w:t>
      </w:r>
    </w:p>
    <w:p w14:paraId="75A108D2" w14:textId="743FE643" w:rsidR="00F31D62" w:rsidRPr="009F499F" w:rsidRDefault="00F31D62" w:rsidP="00627651">
      <w:pPr>
        <w:numPr>
          <w:ilvl w:val="0"/>
          <w:numId w:val="17"/>
        </w:numPr>
        <w:tabs>
          <w:tab w:val="left" w:pos="1418"/>
        </w:tabs>
        <w:spacing w:after="12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Rezultatele analizei cromatografice a probei de testat [E] se obțin sub forma unei cromatograme în care fiecare v</w:t>
      </w:r>
      <w:r w:rsidR="000819A7" w:rsidRPr="009F499F">
        <w:rPr>
          <w:rFonts w:ascii="Times New Roman" w:eastAsia="Arial Unicode MS" w:hAnsi="Times New Roman" w:cs="Times New Roman"/>
          <w:sz w:val="24"/>
          <w:szCs w:val="24"/>
          <w:lang w:val="ro-RO" w:eastAsia="ru-RU"/>
        </w:rPr>
        <w:t>â</w:t>
      </w:r>
      <w:r w:rsidRPr="009F499F">
        <w:rPr>
          <w:rFonts w:ascii="Times New Roman" w:eastAsia="Arial Unicode MS" w:hAnsi="Times New Roman" w:cs="Times New Roman"/>
          <w:sz w:val="24"/>
          <w:szCs w:val="24"/>
          <w:lang w:val="ro-RO" w:eastAsia="ru-RU"/>
        </w:rPr>
        <w:t>rf se identifică după timpul de retenție RT după cum urmează:</w:t>
      </w:r>
    </w:p>
    <w:tbl>
      <w:tblPr>
        <w:tblStyle w:val="GrilTabel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49"/>
        <w:gridCol w:w="7017"/>
      </w:tblGrid>
      <w:tr w:rsidR="00C01644" w:rsidRPr="009F499F" w14:paraId="0BE477EB" w14:textId="77777777" w:rsidTr="00C01644">
        <w:tc>
          <w:tcPr>
            <w:tcW w:w="1730" w:type="dxa"/>
          </w:tcPr>
          <w:p w14:paraId="2B3C5B43" w14:textId="6BDEB3B1" w:rsidR="00C01644" w:rsidRPr="009F499F" w:rsidRDefault="00C01644" w:rsidP="00C01644">
            <w:pPr>
              <w:tabs>
                <w:tab w:val="left" w:pos="1560"/>
              </w:tabs>
              <w:jc w:val="right"/>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V</w:t>
            </w:r>
            <w:r w:rsidR="000819A7" w:rsidRPr="009F499F">
              <w:rPr>
                <w:rFonts w:ascii="Times New Roman" w:hAnsi="Times New Roman"/>
                <w:sz w:val="24"/>
                <w:szCs w:val="24"/>
                <w:lang w:val="ro-RO" w:eastAsia="ru-RU"/>
              </w:rPr>
              <w:t>â</w:t>
            </w:r>
            <w:r w:rsidRPr="009F499F">
              <w:rPr>
                <w:rFonts w:ascii="Times New Roman" w:hAnsi="Times New Roman"/>
                <w:sz w:val="24"/>
                <w:szCs w:val="24"/>
                <w:lang w:val="ro-RO" w:eastAsia="ru-RU"/>
              </w:rPr>
              <w:t>rful II</w:t>
            </w:r>
          </w:p>
        </w:tc>
        <w:tc>
          <w:tcPr>
            <w:tcW w:w="349" w:type="dxa"/>
          </w:tcPr>
          <w:p w14:paraId="48A867F4" w14:textId="69A20336" w:rsidR="00C01644" w:rsidRPr="009F499F" w:rsidRDefault="00C01644" w:rsidP="00C01644">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w:t>
            </w:r>
          </w:p>
        </w:tc>
        <w:tc>
          <w:tcPr>
            <w:tcW w:w="7017" w:type="dxa"/>
            <w:vAlign w:val="center"/>
          </w:tcPr>
          <w:p w14:paraId="7FA8DAF2" w14:textId="7B482EE3" w:rsidR="00C01644" w:rsidRPr="009F499F" w:rsidRDefault="00C01644" w:rsidP="0035022E">
            <w:pPr>
              <w:tabs>
                <w:tab w:val="left" w:pos="1560"/>
              </w:tabs>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Al doilea v</w:t>
            </w:r>
            <w:r w:rsidR="000819A7" w:rsidRPr="009F499F">
              <w:rPr>
                <w:rFonts w:ascii="Times New Roman" w:hAnsi="Times New Roman"/>
                <w:sz w:val="24"/>
                <w:szCs w:val="24"/>
                <w:lang w:val="ro-RO" w:eastAsia="ru-RU"/>
              </w:rPr>
              <w:t>â</w:t>
            </w:r>
            <w:r w:rsidRPr="009F499F">
              <w:rPr>
                <w:rFonts w:ascii="Times New Roman" w:hAnsi="Times New Roman"/>
                <w:sz w:val="24"/>
                <w:szCs w:val="24"/>
                <w:lang w:val="ro-RO" w:eastAsia="ru-RU"/>
              </w:rPr>
              <w:t>rf al cromatogramei având un RT de aproximativ 12,5 minute</w:t>
            </w:r>
          </w:p>
        </w:tc>
      </w:tr>
      <w:tr w:rsidR="00C01644" w:rsidRPr="009F499F" w14:paraId="0E12E8F2" w14:textId="77777777" w:rsidTr="00C01644">
        <w:tc>
          <w:tcPr>
            <w:tcW w:w="1730" w:type="dxa"/>
          </w:tcPr>
          <w:p w14:paraId="61543856" w14:textId="5AEE410A" w:rsidR="00C01644" w:rsidRPr="009F499F" w:rsidRDefault="00C01644" w:rsidP="00C01644">
            <w:pPr>
              <w:tabs>
                <w:tab w:val="left" w:pos="1560"/>
              </w:tabs>
              <w:jc w:val="right"/>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V</w:t>
            </w:r>
            <w:r w:rsidR="000819A7" w:rsidRPr="009F499F">
              <w:rPr>
                <w:rFonts w:ascii="Times New Roman" w:hAnsi="Times New Roman"/>
                <w:sz w:val="24"/>
                <w:szCs w:val="24"/>
                <w:lang w:val="ro-RO" w:eastAsia="ru-RU"/>
              </w:rPr>
              <w:t>â</w:t>
            </w:r>
            <w:r w:rsidRPr="009F499F">
              <w:rPr>
                <w:rFonts w:ascii="Times New Roman" w:hAnsi="Times New Roman"/>
                <w:sz w:val="24"/>
                <w:szCs w:val="24"/>
                <w:lang w:val="ro-RO" w:eastAsia="ru-RU"/>
              </w:rPr>
              <w:t>rful III</w:t>
            </w:r>
          </w:p>
        </w:tc>
        <w:tc>
          <w:tcPr>
            <w:tcW w:w="349" w:type="dxa"/>
          </w:tcPr>
          <w:p w14:paraId="56D92B8A" w14:textId="07621ABE" w:rsidR="00C01644" w:rsidRPr="009F499F" w:rsidRDefault="00C01644" w:rsidP="00C01644">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w:t>
            </w:r>
          </w:p>
        </w:tc>
        <w:tc>
          <w:tcPr>
            <w:tcW w:w="7017" w:type="dxa"/>
            <w:vAlign w:val="center"/>
          </w:tcPr>
          <w:p w14:paraId="64683DAC" w14:textId="27584591" w:rsidR="00C01644" w:rsidRPr="009F499F" w:rsidRDefault="00C01644" w:rsidP="0035022E">
            <w:pPr>
              <w:tabs>
                <w:tab w:val="left" w:pos="1560"/>
              </w:tabs>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Al treilea v</w:t>
            </w:r>
            <w:r w:rsidR="000819A7" w:rsidRPr="009F499F">
              <w:rPr>
                <w:rFonts w:ascii="Times New Roman" w:hAnsi="Times New Roman"/>
                <w:sz w:val="24"/>
                <w:szCs w:val="24"/>
                <w:lang w:val="ro-RO" w:eastAsia="ru-RU"/>
              </w:rPr>
              <w:t>â</w:t>
            </w:r>
            <w:r w:rsidRPr="009F499F">
              <w:rPr>
                <w:rFonts w:ascii="Times New Roman" w:hAnsi="Times New Roman"/>
                <w:sz w:val="24"/>
                <w:szCs w:val="24"/>
                <w:lang w:val="ro-RO" w:eastAsia="ru-RU"/>
              </w:rPr>
              <w:t>rf al cromatogramei, corespunz</w:t>
            </w:r>
            <w:r w:rsidR="000819A7" w:rsidRPr="009F499F">
              <w:rPr>
                <w:rFonts w:ascii="Times New Roman" w:hAnsi="Times New Roman"/>
                <w:sz w:val="24"/>
                <w:szCs w:val="24"/>
                <w:lang w:val="ro-RO" w:eastAsia="ru-RU"/>
              </w:rPr>
              <w:t>â</w:t>
            </w:r>
            <w:r w:rsidRPr="009F499F">
              <w:rPr>
                <w:rFonts w:ascii="Times New Roman" w:hAnsi="Times New Roman"/>
                <w:sz w:val="24"/>
                <w:szCs w:val="24"/>
                <w:lang w:val="ro-RO" w:eastAsia="ru-RU"/>
              </w:rPr>
              <w:t>nd CMP-urilor, cu un RT de 15,5 minute</w:t>
            </w:r>
          </w:p>
        </w:tc>
      </w:tr>
    </w:tbl>
    <w:p w14:paraId="067F5041" w14:textId="77777777" w:rsidR="00F31D62" w:rsidRPr="009F499F" w:rsidRDefault="00F31D62" w:rsidP="0060071F">
      <w:pPr>
        <w:tabs>
          <w:tab w:val="left" w:pos="1560"/>
        </w:tabs>
        <w:spacing w:after="0" w:line="240" w:lineRule="auto"/>
        <w:ind w:firstLine="1276"/>
        <w:jc w:val="both"/>
        <w:textAlignment w:val="baseline"/>
        <w:rPr>
          <w:rFonts w:ascii="Times New Roman" w:eastAsia="Arial Unicode MS" w:hAnsi="Times New Roman" w:cs="Times New Roman"/>
          <w:sz w:val="24"/>
          <w:szCs w:val="24"/>
          <w:lang w:val="ro-RO" w:eastAsia="ru-RU"/>
        </w:rPr>
      </w:pPr>
    </w:p>
    <w:p w14:paraId="5D3673E6" w14:textId="39794130" w:rsidR="00F31D62" w:rsidRPr="009F499F" w:rsidRDefault="00F31D62" w:rsidP="0035022E">
      <w:pPr>
        <w:tabs>
          <w:tab w:val="left" w:pos="1560"/>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Alegerea coloanei (coloanelor) poate afecta în mod considerabil timp</w:t>
      </w:r>
      <w:r w:rsidR="00500994" w:rsidRPr="009F499F">
        <w:rPr>
          <w:rFonts w:ascii="Times New Roman" w:eastAsia="Arial Unicode MS" w:hAnsi="Times New Roman" w:cs="Times New Roman"/>
          <w:sz w:val="24"/>
          <w:szCs w:val="24"/>
          <w:lang w:val="ro-RO" w:eastAsia="ru-RU"/>
        </w:rPr>
        <w:t>ii de retenție ai fiecărui vârf.</w:t>
      </w:r>
    </w:p>
    <w:p w14:paraId="0D0937CB" w14:textId="22691051" w:rsidR="00F31D62" w:rsidRPr="009F499F" w:rsidRDefault="00F31D62" w:rsidP="0035022E">
      <w:pPr>
        <w:tabs>
          <w:tab w:val="left" w:pos="1560"/>
        </w:tabs>
        <w:spacing w:after="120" w:line="240" w:lineRule="auto"/>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Integratorul calculează automat aria A a fiecărui v</w:t>
      </w:r>
      <w:r w:rsidR="000819A7" w:rsidRPr="009F499F">
        <w:rPr>
          <w:rFonts w:ascii="Times New Roman" w:eastAsia="Arial Unicode MS" w:hAnsi="Times New Roman" w:cs="Times New Roman"/>
          <w:sz w:val="24"/>
          <w:szCs w:val="24"/>
          <w:lang w:val="ro-RO" w:eastAsia="ru-RU"/>
        </w:rPr>
        <w:t>â</w:t>
      </w:r>
      <w:r w:rsidRPr="009F499F">
        <w:rPr>
          <w:rFonts w:ascii="Times New Roman" w:eastAsia="Arial Unicode MS" w:hAnsi="Times New Roman" w:cs="Times New Roman"/>
          <w:sz w:val="24"/>
          <w:szCs w:val="24"/>
          <w:lang w:val="ro-RO" w:eastAsia="ru-RU"/>
        </w:rPr>
        <w:t>rf.</w:t>
      </w:r>
    </w:p>
    <w:tbl>
      <w:tblPr>
        <w:tblStyle w:val="GrilTabel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2589"/>
      </w:tblGrid>
      <w:tr w:rsidR="00F31D62" w:rsidRPr="009F499F" w14:paraId="6F8FE288" w14:textId="77777777" w:rsidTr="00C01644">
        <w:trPr>
          <w:jc w:val="center"/>
        </w:trPr>
        <w:tc>
          <w:tcPr>
            <w:tcW w:w="813" w:type="dxa"/>
            <w:vAlign w:val="center"/>
          </w:tcPr>
          <w:p w14:paraId="35AE162D" w14:textId="77777777" w:rsidR="00F31D62" w:rsidRPr="009F499F" w:rsidRDefault="00F31D62" w:rsidP="0035022E">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A</w:t>
            </w:r>
            <w:r w:rsidRPr="009F499F">
              <w:rPr>
                <w:rFonts w:ascii="Times New Roman" w:hAnsi="Times New Roman"/>
                <w:sz w:val="24"/>
                <w:szCs w:val="24"/>
                <w:vertAlign w:val="subscript"/>
                <w:lang w:val="ro-RO" w:eastAsia="ru-RU"/>
              </w:rPr>
              <w:t>II</w:t>
            </w:r>
            <w:r w:rsidRPr="009F499F">
              <w:rPr>
                <w:rFonts w:ascii="Times New Roman" w:hAnsi="Times New Roman"/>
                <w:sz w:val="24"/>
                <w:szCs w:val="24"/>
                <w:lang w:val="ro-RO" w:eastAsia="ru-RU"/>
              </w:rPr>
              <w:t>:</w:t>
            </w:r>
          </w:p>
        </w:tc>
        <w:tc>
          <w:tcPr>
            <w:tcW w:w="2589" w:type="dxa"/>
            <w:vAlign w:val="center"/>
          </w:tcPr>
          <w:p w14:paraId="7295955C" w14:textId="0C76CAB9" w:rsidR="00F31D62" w:rsidRPr="009F499F" w:rsidRDefault="00F31D62" w:rsidP="00C01644">
            <w:pPr>
              <w:tabs>
                <w:tab w:val="left" w:pos="1560"/>
              </w:tabs>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aria</w:t>
            </w:r>
            <w:r w:rsidR="0035022E" w:rsidRPr="009F499F">
              <w:rPr>
                <w:rFonts w:ascii="Times New Roman" w:hAnsi="Times New Roman"/>
                <w:sz w:val="24"/>
                <w:szCs w:val="24"/>
                <w:lang w:val="ro-RO" w:eastAsia="ru-RU"/>
              </w:rPr>
              <w:t xml:space="preserve"> vâ</w:t>
            </w:r>
            <w:r w:rsidRPr="009F499F">
              <w:rPr>
                <w:rFonts w:ascii="Times New Roman" w:hAnsi="Times New Roman"/>
                <w:sz w:val="24"/>
                <w:szCs w:val="24"/>
                <w:lang w:val="ro-RO" w:eastAsia="ru-RU"/>
              </w:rPr>
              <w:t>rfului II</w:t>
            </w:r>
          </w:p>
        </w:tc>
      </w:tr>
      <w:tr w:rsidR="00F31D62" w:rsidRPr="009F499F" w14:paraId="5F4144A9" w14:textId="77777777" w:rsidTr="00C01644">
        <w:trPr>
          <w:jc w:val="center"/>
        </w:trPr>
        <w:tc>
          <w:tcPr>
            <w:tcW w:w="813" w:type="dxa"/>
            <w:vAlign w:val="center"/>
          </w:tcPr>
          <w:p w14:paraId="7DF25BD6" w14:textId="77777777" w:rsidR="00F31D62" w:rsidRPr="009F499F" w:rsidRDefault="00F31D62" w:rsidP="0035022E">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A</w:t>
            </w:r>
            <w:r w:rsidRPr="009F499F">
              <w:rPr>
                <w:rFonts w:ascii="Times New Roman" w:hAnsi="Times New Roman"/>
                <w:sz w:val="24"/>
                <w:szCs w:val="24"/>
                <w:vertAlign w:val="subscript"/>
                <w:lang w:val="ro-RO" w:eastAsia="ru-RU"/>
              </w:rPr>
              <w:t>III</w:t>
            </w:r>
            <w:r w:rsidRPr="009F499F">
              <w:rPr>
                <w:rFonts w:ascii="Times New Roman" w:hAnsi="Times New Roman"/>
                <w:sz w:val="24"/>
                <w:szCs w:val="24"/>
                <w:lang w:val="ro-RO" w:eastAsia="ru-RU"/>
              </w:rPr>
              <w:t>:</w:t>
            </w:r>
          </w:p>
        </w:tc>
        <w:tc>
          <w:tcPr>
            <w:tcW w:w="2589" w:type="dxa"/>
            <w:vAlign w:val="center"/>
          </w:tcPr>
          <w:p w14:paraId="55BA1840" w14:textId="2BAC5C98" w:rsidR="00F31D62" w:rsidRPr="009F499F" w:rsidRDefault="00F31D62" w:rsidP="00C01644">
            <w:pPr>
              <w:tabs>
                <w:tab w:val="left" w:pos="1560"/>
              </w:tabs>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aria</w:t>
            </w:r>
            <w:r w:rsidR="0035022E" w:rsidRPr="009F499F">
              <w:rPr>
                <w:rFonts w:ascii="Times New Roman" w:hAnsi="Times New Roman"/>
                <w:sz w:val="24"/>
                <w:szCs w:val="24"/>
                <w:lang w:val="ro-RO" w:eastAsia="ru-RU"/>
              </w:rPr>
              <w:t xml:space="preserve"> vâ</w:t>
            </w:r>
            <w:r w:rsidRPr="009F499F">
              <w:rPr>
                <w:rFonts w:ascii="Times New Roman" w:hAnsi="Times New Roman"/>
                <w:sz w:val="24"/>
                <w:szCs w:val="24"/>
                <w:lang w:val="ro-RO" w:eastAsia="ru-RU"/>
              </w:rPr>
              <w:t>rfului III</w:t>
            </w:r>
          </w:p>
        </w:tc>
      </w:tr>
    </w:tbl>
    <w:p w14:paraId="65F3F96F" w14:textId="77777777" w:rsidR="00F31D62" w:rsidRPr="009F499F" w:rsidRDefault="00F31D62" w:rsidP="0035022E">
      <w:pPr>
        <w:tabs>
          <w:tab w:val="left" w:pos="284"/>
          <w:tab w:val="left" w:pos="1560"/>
        </w:tabs>
        <w:spacing w:after="0" w:line="240" w:lineRule="auto"/>
        <w:jc w:val="both"/>
        <w:textAlignment w:val="baseline"/>
        <w:rPr>
          <w:rFonts w:ascii="Times New Roman" w:eastAsia="Arial Unicode MS" w:hAnsi="Times New Roman" w:cs="Times New Roman"/>
          <w:sz w:val="24"/>
          <w:szCs w:val="24"/>
          <w:lang w:val="ro-RO" w:eastAsia="ru-RU"/>
        </w:rPr>
      </w:pPr>
    </w:p>
    <w:p w14:paraId="625A1DFE" w14:textId="77777777" w:rsidR="0035022E" w:rsidRPr="009F499F" w:rsidRDefault="00F31D62" w:rsidP="0035022E">
      <w:pPr>
        <w:tabs>
          <w:tab w:val="left" w:pos="284"/>
          <w:tab w:val="left" w:pos="1560"/>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Este esenţial să se examineze aspectul fiecărei cromatograme înainte de  interpretarea cantitativă pentru a se detecta orice anomalii cauzate fie de funcţionarea necorespunzătoare a aparaturii sau a coloanelor, fie de origin</w:t>
      </w:r>
      <w:r w:rsidRPr="009F499F">
        <w:rPr>
          <w:rFonts w:ascii="Times New Roman" w:eastAsia="Arial Unicode MS" w:hAnsi="Times New Roman" w:cs="Times New Roman"/>
          <w:color w:val="000000" w:themeColor="text1"/>
          <w:sz w:val="24"/>
          <w:szCs w:val="24"/>
          <w:lang w:val="ro-RO" w:eastAsia="ru-RU"/>
        </w:rPr>
        <w:t>ea</w:t>
      </w:r>
      <w:r w:rsidRPr="009F499F">
        <w:rPr>
          <w:rFonts w:ascii="Times New Roman" w:eastAsia="Arial Unicode MS" w:hAnsi="Times New Roman" w:cs="Times New Roman"/>
          <w:sz w:val="24"/>
          <w:szCs w:val="24"/>
          <w:lang w:val="ro-RO" w:eastAsia="ru-RU"/>
        </w:rPr>
        <w:t xml:space="preserve"> sau natura probei analizate.</w:t>
      </w:r>
    </w:p>
    <w:p w14:paraId="4A354BAB" w14:textId="363D967B" w:rsidR="00F31D62" w:rsidRPr="009F499F" w:rsidRDefault="00F31D62" w:rsidP="0035022E">
      <w:pPr>
        <w:tabs>
          <w:tab w:val="left" w:pos="284"/>
          <w:tab w:val="left" w:pos="1560"/>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În cazul în care există dubii, analiza se repetă.</w:t>
      </w:r>
    </w:p>
    <w:p w14:paraId="73C2B42A" w14:textId="77777777" w:rsidR="0035022E" w:rsidRPr="009F499F" w:rsidRDefault="0035022E" w:rsidP="0035022E">
      <w:pPr>
        <w:tabs>
          <w:tab w:val="left" w:pos="284"/>
          <w:tab w:val="left" w:pos="1560"/>
        </w:tabs>
        <w:spacing w:after="0" w:line="240" w:lineRule="auto"/>
        <w:ind w:firstLine="709"/>
        <w:jc w:val="both"/>
        <w:textAlignment w:val="baseline"/>
        <w:rPr>
          <w:rFonts w:ascii="Times New Roman" w:eastAsia="Arial Unicode MS" w:hAnsi="Times New Roman" w:cs="Times New Roman"/>
          <w:sz w:val="24"/>
          <w:szCs w:val="24"/>
          <w:lang w:val="ro-RO" w:eastAsia="ru-RU"/>
        </w:rPr>
      </w:pPr>
    </w:p>
    <w:p w14:paraId="79A4B343" w14:textId="77777777" w:rsidR="00F31D62" w:rsidRPr="009F499F" w:rsidRDefault="00F31D62" w:rsidP="00C01644">
      <w:pPr>
        <w:numPr>
          <w:ilvl w:val="0"/>
          <w:numId w:val="15"/>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Calibrare</w:t>
      </w:r>
    </w:p>
    <w:p w14:paraId="3E7E10DE" w14:textId="78176723" w:rsidR="00F31D62" w:rsidRPr="009F499F" w:rsidRDefault="00500994" w:rsidP="00C01644">
      <w:pPr>
        <w:numPr>
          <w:ilvl w:val="0"/>
          <w:numId w:val="18"/>
        </w:numPr>
        <w:tabs>
          <w:tab w:val="left" w:pos="1418"/>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Probelor</w:t>
      </w:r>
      <w:r w:rsidR="00F31D62" w:rsidRPr="009F499F">
        <w:rPr>
          <w:rFonts w:ascii="Times New Roman" w:eastAsia="Arial Unicode MS" w:hAnsi="Times New Roman" w:cs="Times New Roman"/>
          <w:sz w:val="24"/>
          <w:szCs w:val="24"/>
          <w:lang w:val="ro-RO" w:eastAsia="ru-RU"/>
        </w:rPr>
        <w:t>-standard</w:t>
      </w:r>
      <w:r w:rsidR="0015257D" w:rsidRPr="009F499F">
        <w:rPr>
          <w:rFonts w:ascii="Times New Roman" w:eastAsia="Arial Unicode MS" w:hAnsi="Times New Roman" w:cs="Times New Roman"/>
          <w:sz w:val="24"/>
          <w:szCs w:val="24"/>
          <w:lang w:val="ro-RO" w:eastAsia="ru-RU"/>
        </w:rPr>
        <w:t xml:space="preserve"> (pct.4, subpct. 4))</w:t>
      </w:r>
      <w:r w:rsidR="00F31D62" w:rsidRPr="009F499F">
        <w:rPr>
          <w:rFonts w:ascii="Times New Roman" w:eastAsia="Arial Unicode MS" w:hAnsi="Times New Roman" w:cs="Times New Roman"/>
          <w:sz w:val="24"/>
          <w:szCs w:val="24"/>
          <w:lang w:val="ro-RO" w:eastAsia="ru-RU"/>
        </w:rPr>
        <w:t xml:space="preserve"> li se aplică cu exactitate procedura descr</w:t>
      </w:r>
      <w:r w:rsidR="0015257D" w:rsidRPr="009F499F">
        <w:rPr>
          <w:rFonts w:ascii="Times New Roman" w:eastAsia="Arial Unicode MS" w:hAnsi="Times New Roman" w:cs="Times New Roman"/>
          <w:sz w:val="24"/>
          <w:szCs w:val="24"/>
          <w:lang w:val="ro-RO" w:eastAsia="ru-RU"/>
        </w:rPr>
        <w:t xml:space="preserve">isă de la subpunctele 2) – </w:t>
      </w:r>
      <w:r w:rsidR="00F31D62" w:rsidRPr="009F499F">
        <w:rPr>
          <w:rFonts w:ascii="Times New Roman" w:eastAsia="Arial Unicode MS" w:hAnsi="Times New Roman" w:cs="Times New Roman"/>
          <w:sz w:val="24"/>
          <w:szCs w:val="24"/>
          <w:lang w:val="ro-RO" w:eastAsia="ru-RU"/>
        </w:rPr>
        <w:t>4) din prezent</w:t>
      </w:r>
      <w:r w:rsidR="00F31D62" w:rsidRPr="009F499F">
        <w:rPr>
          <w:rFonts w:ascii="Times New Roman" w:eastAsia="Arial Unicode MS" w:hAnsi="Times New Roman" w:cs="Times New Roman"/>
          <w:color w:val="000000" w:themeColor="text1"/>
          <w:sz w:val="24"/>
          <w:szCs w:val="24"/>
          <w:lang w:val="ro-RO" w:eastAsia="ru-RU"/>
        </w:rPr>
        <w:t>ul punct.</w:t>
      </w:r>
    </w:p>
    <w:p w14:paraId="0559F47C" w14:textId="2C62D9C2" w:rsidR="00F31D62" w:rsidRPr="009F499F" w:rsidRDefault="00F31D62" w:rsidP="0035022E">
      <w:pPr>
        <w:tabs>
          <w:tab w:val="left" w:pos="1560"/>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Se folosesc soluţii proaspăt preparate, întruc</w:t>
      </w:r>
      <w:r w:rsidR="000819A7" w:rsidRPr="009F499F">
        <w:rPr>
          <w:rFonts w:ascii="Times New Roman" w:eastAsia="Arial Unicode MS" w:hAnsi="Times New Roman" w:cs="Times New Roman"/>
          <w:sz w:val="24"/>
          <w:szCs w:val="24"/>
          <w:lang w:val="ro-RO" w:eastAsia="ru-RU"/>
        </w:rPr>
        <w:t>â</w:t>
      </w:r>
      <w:r w:rsidRPr="009F499F">
        <w:rPr>
          <w:rFonts w:ascii="Times New Roman" w:eastAsia="Arial Unicode MS" w:hAnsi="Times New Roman" w:cs="Times New Roman"/>
          <w:sz w:val="24"/>
          <w:szCs w:val="24"/>
          <w:lang w:val="ro-RO" w:eastAsia="ru-RU"/>
        </w:rPr>
        <w:t>t CMP se degradează într-un mediu 8 % tricloroacetic. Pierderea este estimată la 0,2 % pe oră la 30 °C.</w:t>
      </w:r>
    </w:p>
    <w:p w14:paraId="6704F8BC" w14:textId="1FDB3E0B" w:rsidR="00F31D62" w:rsidRPr="009F499F" w:rsidRDefault="00F31D62" w:rsidP="00C01644">
      <w:pPr>
        <w:numPr>
          <w:ilvl w:val="0"/>
          <w:numId w:val="18"/>
        </w:numPr>
        <w:tabs>
          <w:tab w:val="left" w:pos="1418"/>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Înainte de determinarea cromatografică a probelor, coloanele se  condiţionează pr</w:t>
      </w:r>
      <w:r w:rsidR="00500994" w:rsidRPr="009F499F">
        <w:rPr>
          <w:rFonts w:ascii="Times New Roman" w:eastAsia="Arial Unicode MS" w:hAnsi="Times New Roman" w:cs="Times New Roman"/>
          <w:sz w:val="24"/>
          <w:szCs w:val="24"/>
          <w:lang w:val="ro-RO" w:eastAsia="ru-RU"/>
        </w:rPr>
        <w:t>in injectarea repetată a probei</w:t>
      </w:r>
      <w:r w:rsidRPr="009F499F">
        <w:rPr>
          <w:rFonts w:ascii="Times New Roman" w:eastAsia="Arial Unicode MS" w:hAnsi="Times New Roman" w:cs="Times New Roman"/>
          <w:sz w:val="24"/>
          <w:szCs w:val="24"/>
          <w:lang w:val="ro-RO" w:eastAsia="ru-RU"/>
        </w:rPr>
        <w:t>-standard în soluţie (litera a) din prezentul subpunct), până când aria vârfului şi timpul de retenție al acestuia pentru CMP sunt constante.</w:t>
      </w:r>
    </w:p>
    <w:p w14:paraId="44C72D45" w14:textId="6DD4ED4A" w:rsidR="00F31D62" w:rsidRPr="009F499F" w:rsidRDefault="00F31D62" w:rsidP="00C01644">
      <w:pPr>
        <w:numPr>
          <w:ilvl w:val="0"/>
          <w:numId w:val="18"/>
        </w:numPr>
        <w:tabs>
          <w:tab w:val="left" w:pos="1418"/>
        </w:tabs>
        <w:spacing w:after="0" w:line="240" w:lineRule="auto"/>
        <w:ind w:left="0" w:firstLine="1134"/>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Factorul de răspuns R se determină prin injectarea aceluiași volum de filtrați (litera a) din prezentul subpunct) utilizat şi pentru probe.</w:t>
      </w:r>
    </w:p>
    <w:p w14:paraId="28209C44" w14:textId="77777777" w:rsidR="00F31D62" w:rsidRPr="009F499F" w:rsidRDefault="00F31D62" w:rsidP="0035022E">
      <w:pPr>
        <w:tabs>
          <w:tab w:val="left" w:pos="993"/>
          <w:tab w:val="left" w:pos="1560"/>
        </w:tabs>
        <w:spacing w:after="0" w:line="240" w:lineRule="auto"/>
        <w:ind w:firstLine="1276"/>
        <w:jc w:val="both"/>
        <w:textAlignment w:val="baseline"/>
        <w:rPr>
          <w:rFonts w:ascii="Times New Roman" w:eastAsia="Arial Unicode MS" w:hAnsi="Times New Roman" w:cs="Times New Roman"/>
          <w:bCs/>
          <w:sz w:val="24"/>
          <w:szCs w:val="24"/>
          <w:lang w:val="ro-RO" w:eastAsia="ru-RU"/>
        </w:rPr>
      </w:pPr>
    </w:p>
    <w:p w14:paraId="06C5D94E" w14:textId="77777777" w:rsidR="0035022E" w:rsidRPr="009F499F" w:rsidRDefault="0035022E" w:rsidP="0035022E">
      <w:pPr>
        <w:numPr>
          <w:ilvl w:val="0"/>
          <w:numId w:val="9"/>
        </w:numPr>
        <w:tabs>
          <w:tab w:val="left" w:pos="993"/>
        </w:tabs>
        <w:spacing w:after="0" w:line="240" w:lineRule="auto"/>
        <w:ind w:left="0" w:firstLine="709"/>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sz w:val="24"/>
          <w:szCs w:val="24"/>
          <w:lang w:val="ro-RO" w:eastAsia="ru-RU"/>
        </w:rPr>
        <w:t>Exprimarea rezultatelor</w:t>
      </w:r>
    </w:p>
    <w:p w14:paraId="06179B46" w14:textId="3259D446" w:rsidR="00F31D62" w:rsidRPr="009F499F" w:rsidRDefault="0035022E" w:rsidP="00C01644">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 xml:space="preserve">Exprimarea rezultatelor </w:t>
      </w:r>
      <w:r w:rsidR="00F31D62" w:rsidRPr="009F499F">
        <w:rPr>
          <w:rFonts w:ascii="Times New Roman" w:eastAsia="Arial Unicode MS" w:hAnsi="Times New Roman" w:cs="Times New Roman"/>
          <w:sz w:val="24"/>
          <w:szCs w:val="24"/>
          <w:lang w:val="ro-RO" w:eastAsia="ru-RU"/>
        </w:rPr>
        <w:t>se efectuează în felul următor:</w:t>
      </w:r>
    </w:p>
    <w:p w14:paraId="52AC733E" w14:textId="77777777" w:rsidR="00F31D62" w:rsidRPr="009F499F" w:rsidRDefault="00F31D62" w:rsidP="00C01644">
      <w:pPr>
        <w:numPr>
          <w:ilvl w:val="0"/>
          <w:numId w:val="19"/>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sz w:val="24"/>
          <w:szCs w:val="24"/>
          <w:lang w:val="ro-RO" w:eastAsia="ru-RU"/>
        </w:rPr>
        <w:t>Metoda de calcul şi formule</w:t>
      </w:r>
    </w:p>
    <w:p w14:paraId="434F5A82" w14:textId="682B7D51" w:rsidR="00F31D62" w:rsidRPr="009F499F" w:rsidRDefault="00F31D62" w:rsidP="00C01644">
      <w:pPr>
        <w:numPr>
          <w:ilvl w:val="0"/>
          <w:numId w:val="20"/>
        </w:numPr>
        <w:tabs>
          <w:tab w:val="left" w:pos="1418"/>
        </w:tabs>
        <w:spacing w:after="120" w:line="240" w:lineRule="auto"/>
        <w:ind w:left="0" w:firstLine="1134"/>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Calcularea factorilor de răspuns R:</w:t>
      </w:r>
    </w:p>
    <w:tbl>
      <w:tblPr>
        <w:tblStyle w:val="GrilTabel3"/>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948"/>
      </w:tblGrid>
      <w:tr w:rsidR="00F31D62" w:rsidRPr="009F499F" w14:paraId="212A9399" w14:textId="77777777" w:rsidTr="00C01644">
        <w:trPr>
          <w:trHeight w:val="281"/>
        </w:trPr>
        <w:tc>
          <w:tcPr>
            <w:tcW w:w="1413" w:type="dxa"/>
            <w:vAlign w:val="center"/>
          </w:tcPr>
          <w:p w14:paraId="565008DD" w14:textId="6D7C1E8A" w:rsidR="00F31D62" w:rsidRPr="009F499F" w:rsidRDefault="00F31D62" w:rsidP="00C01644">
            <w:pPr>
              <w:tabs>
                <w:tab w:val="left" w:pos="993"/>
              </w:tabs>
              <w:jc w:val="right"/>
              <w:textAlignment w:val="baseline"/>
              <w:rPr>
                <w:rFonts w:ascii="Times New Roman" w:hAnsi="Times New Roman"/>
                <w:i/>
                <w:sz w:val="24"/>
                <w:szCs w:val="24"/>
                <w:lang w:val="ro-RO" w:eastAsia="ru-RU"/>
              </w:rPr>
            </w:pPr>
            <w:r w:rsidRPr="009F499F">
              <w:rPr>
                <w:rFonts w:ascii="Times New Roman" w:hAnsi="Times New Roman"/>
                <w:sz w:val="24"/>
                <w:szCs w:val="24"/>
                <w:lang w:val="ro-RO" w:eastAsia="ru-RU"/>
              </w:rPr>
              <w:t>V</w:t>
            </w:r>
            <w:r w:rsidR="000819A7" w:rsidRPr="009F499F">
              <w:rPr>
                <w:rFonts w:ascii="Times New Roman" w:hAnsi="Times New Roman"/>
                <w:sz w:val="24"/>
                <w:szCs w:val="24"/>
                <w:lang w:val="ro-RO" w:eastAsia="ru-RU"/>
              </w:rPr>
              <w:t>â</w:t>
            </w:r>
            <w:r w:rsidRPr="009F499F">
              <w:rPr>
                <w:rFonts w:ascii="Times New Roman" w:hAnsi="Times New Roman"/>
                <w:sz w:val="24"/>
                <w:szCs w:val="24"/>
                <w:lang w:val="ro-RO" w:eastAsia="ru-RU"/>
              </w:rPr>
              <w:t>rful II:</w:t>
            </w:r>
          </w:p>
        </w:tc>
        <w:tc>
          <w:tcPr>
            <w:tcW w:w="2948" w:type="dxa"/>
            <w:vAlign w:val="center"/>
          </w:tcPr>
          <w:p w14:paraId="5770E5BE" w14:textId="77777777" w:rsidR="00F31D62" w:rsidRPr="009F499F" w:rsidRDefault="00F31D62" w:rsidP="00C01644">
            <w:pPr>
              <w:tabs>
                <w:tab w:val="left" w:pos="993"/>
              </w:tabs>
              <w:textAlignment w:val="baseline"/>
              <w:rPr>
                <w:rFonts w:ascii="Times New Roman" w:hAnsi="Times New Roman"/>
                <w:i/>
                <w:sz w:val="24"/>
                <w:szCs w:val="24"/>
                <w:lang w:val="ro-RO" w:eastAsia="ru-RU"/>
              </w:rPr>
            </w:pPr>
            <w:r w:rsidRPr="009F499F">
              <w:rPr>
                <w:rFonts w:ascii="Times New Roman" w:hAnsi="Times New Roman"/>
                <w:sz w:val="24"/>
                <w:szCs w:val="24"/>
                <w:lang w:val="ro-RO" w:eastAsia="ru-RU"/>
              </w:rPr>
              <w:t>R</w:t>
            </w:r>
            <w:r w:rsidRPr="009F499F">
              <w:rPr>
                <w:rFonts w:ascii="Times New Roman" w:hAnsi="Times New Roman"/>
                <w:sz w:val="24"/>
                <w:szCs w:val="24"/>
                <w:vertAlign w:val="subscript"/>
                <w:lang w:val="ro-RO" w:eastAsia="ru-RU"/>
              </w:rPr>
              <w:t>II</w:t>
            </w:r>
            <w:r w:rsidRPr="009F499F">
              <w:rPr>
                <w:rFonts w:ascii="Times New Roman" w:hAnsi="Times New Roman"/>
                <w:sz w:val="24"/>
                <w:szCs w:val="24"/>
                <w:lang w:val="ro-RO" w:eastAsia="ru-RU"/>
              </w:rPr>
              <w:t> = 100/(A</w:t>
            </w:r>
            <w:r w:rsidRPr="009F499F">
              <w:rPr>
                <w:rFonts w:ascii="Times New Roman" w:hAnsi="Times New Roman"/>
                <w:sz w:val="24"/>
                <w:szCs w:val="24"/>
                <w:vertAlign w:val="subscript"/>
                <w:lang w:val="ro-RO" w:eastAsia="ru-RU"/>
              </w:rPr>
              <w:t>II</w:t>
            </w:r>
            <w:r w:rsidRPr="009F499F">
              <w:rPr>
                <w:rFonts w:ascii="Times New Roman" w:hAnsi="Times New Roman"/>
                <w:sz w:val="24"/>
                <w:szCs w:val="24"/>
                <w:lang w:val="ro-RO" w:eastAsia="ru-RU"/>
              </w:rPr>
              <w:t>[0])</w:t>
            </w:r>
          </w:p>
        </w:tc>
      </w:tr>
    </w:tbl>
    <w:p w14:paraId="796D2BCC" w14:textId="77777777"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p>
    <w:p w14:paraId="6C361B6E" w14:textId="77777777" w:rsidR="00F31D62" w:rsidRPr="009F499F" w:rsidRDefault="00F31D62" w:rsidP="00C01644">
      <w:pPr>
        <w:tabs>
          <w:tab w:val="left" w:pos="993"/>
        </w:tabs>
        <w:spacing w:after="0" w:line="240" w:lineRule="auto"/>
        <w:ind w:firstLine="1418"/>
        <w:jc w:val="both"/>
        <w:textAlignment w:val="baseline"/>
        <w:rPr>
          <w:rFonts w:ascii="Times New Roman" w:eastAsia="Arial Unicode MS" w:hAnsi="Times New Roman" w:cs="Times New Roman"/>
          <w:i/>
          <w:sz w:val="24"/>
          <w:szCs w:val="24"/>
          <w:lang w:val="ro-RO" w:eastAsia="ru-RU"/>
        </w:rPr>
      </w:pPr>
      <w:r w:rsidRPr="009F499F">
        <w:rPr>
          <w:rFonts w:ascii="Times New Roman" w:eastAsia="Arial Unicode MS" w:hAnsi="Times New Roman" w:cs="Times New Roman"/>
          <w:i/>
          <w:sz w:val="24"/>
          <w:szCs w:val="24"/>
          <w:lang w:val="ro-RO" w:eastAsia="ru-RU"/>
        </w:rPr>
        <w:t>unde:</w:t>
      </w:r>
    </w:p>
    <w:p w14:paraId="72C74192" w14:textId="3A69D958" w:rsidR="00F31D62" w:rsidRPr="009F499F" w:rsidRDefault="00F31D62" w:rsidP="00C01644">
      <w:pPr>
        <w:tabs>
          <w:tab w:val="left" w:pos="993"/>
        </w:tabs>
        <w:spacing w:after="0" w:line="240" w:lineRule="auto"/>
        <w:ind w:left="1843" w:hanging="425"/>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R</w:t>
      </w:r>
      <w:r w:rsidRPr="009F499F">
        <w:rPr>
          <w:rFonts w:ascii="Times New Roman" w:eastAsia="Arial Unicode MS" w:hAnsi="Times New Roman" w:cs="Times New Roman"/>
          <w:sz w:val="24"/>
          <w:szCs w:val="24"/>
          <w:vertAlign w:val="subscript"/>
          <w:lang w:val="ro-RO" w:eastAsia="ru-RU"/>
        </w:rPr>
        <w:t>II</w:t>
      </w:r>
      <w:r w:rsidRPr="009F499F">
        <w:rPr>
          <w:rFonts w:ascii="Times New Roman" w:eastAsia="Arial Unicode MS" w:hAnsi="Times New Roman" w:cs="Times New Roman"/>
          <w:sz w:val="24"/>
          <w:szCs w:val="24"/>
          <w:lang w:val="ro-RO" w:eastAsia="ru-RU"/>
        </w:rPr>
        <w:t xml:space="preserve"> – factorii de răspuns pentru vârfurile II;</w:t>
      </w:r>
    </w:p>
    <w:p w14:paraId="61774D4F" w14:textId="6D2664D4" w:rsidR="0035022E" w:rsidRPr="009F499F" w:rsidRDefault="00F31D62" w:rsidP="00C01644">
      <w:pPr>
        <w:tabs>
          <w:tab w:val="left" w:pos="993"/>
        </w:tabs>
        <w:spacing w:after="120" w:line="240" w:lineRule="auto"/>
        <w:ind w:left="2410" w:hanging="992"/>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A</w:t>
      </w:r>
      <w:r w:rsidRPr="009F499F">
        <w:rPr>
          <w:rFonts w:ascii="Times New Roman" w:eastAsia="Arial Unicode MS" w:hAnsi="Times New Roman" w:cs="Times New Roman"/>
          <w:sz w:val="24"/>
          <w:szCs w:val="24"/>
          <w:vertAlign w:val="subscript"/>
          <w:lang w:val="ro-RO" w:eastAsia="ru-RU"/>
        </w:rPr>
        <w:t>II</w:t>
      </w:r>
      <w:r w:rsidRPr="009F499F">
        <w:rPr>
          <w:rFonts w:ascii="Times New Roman" w:eastAsia="Arial Unicode MS" w:hAnsi="Times New Roman" w:cs="Times New Roman"/>
          <w:sz w:val="24"/>
          <w:szCs w:val="24"/>
          <w:lang w:val="ro-RO" w:eastAsia="ru-RU"/>
        </w:rPr>
        <w:t> [0] – ariile</w:t>
      </w:r>
      <w:r w:rsidR="00500994" w:rsidRPr="009F499F">
        <w:rPr>
          <w:rFonts w:ascii="Times New Roman" w:eastAsia="Arial Unicode MS" w:hAnsi="Times New Roman" w:cs="Times New Roman"/>
          <w:sz w:val="24"/>
          <w:szCs w:val="24"/>
          <w:lang w:val="ro-RO" w:eastAsia="ru-RU"/>
        </w:rPr>
        <w:t xml:space="preserve"> vârfurilor II pentru proba</w:t>
      </w:r>
      <w:r w:rsidRPr="009F499F">
        <w:rPr>
          <w:rFonts w:ascii="Times New Roman" w:eastAsia="Arial Unicode MS" w:hAnsi="Times New Roman" w:cs="Times New Roman"/>
          <w:sz w:val="24"/>
          <w:szCs w:val="24"/>
          <w:lang w:val="ro-RO" w:eastAsia="ru-RU"/>
        </w:rPr>
        <w:t xml:space="preserve">-standard [0] obținute la </w:t>
      </w:r>
      <w:r w:rsidR="004D35CE" w:rsidRPr="009F499F">
        <w:rPr>
          <w:rFonts w:ascii="Times New Roman" w:eastAsia="Arial Unicode MS" w:hAnsi="Times New Roman" w:cs="Times New Roman"/>
          <w:sz w:val="24"/>
          <w:szCs w:val="24"/>
          <w:lang w:val="ro-RO" w:eastAsia="ru-RU"/>
        </w:rPr>
        <w:t>pct. 7 subpct. 5) lit.</w:t>
      </w:r>
      <w:r w:rsidRPr="009F499F">
        <w:rPr>
          <w:rFonts w:ascii="Times New Roman" w:eastAsia="Arial Unicode MS" w:hAnsi="Times New Roman" w:cs="Times New Roman"/>
          <w:sz w:val="24"/>
          <w:szCs w:val="24"/>
          <w:lang w:val="ro-RO" w:eastAsia="ru-RU"/>
        </w:rPr>
        <w:t xml:space="preserve"> c).</w:t>
      </w:r>
    </w:p>
    <w:tbl>
      <w:tblPr>
        <w:tblStyle w:val="GrilTabel3"/>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006"/>
      </w:tblGrid>
      <w:tr w:rsidR="00F31D62" w:rsidRPr="009F499F" w14:paraId="12671683" w14:textId="77777777" w:rsidTr="00C01644">
        <w:trPr>
          <w:trHeight w:val="281"/>
        </w:trPr>
        <w:tc>
          <w:tcPr>
            <w:tcW w:w="2376" w:type="dxa"/>
            <w:vAlign w:val="center"/>
          </w:tcPr>
          <w:p w14:paraId="7A89B339" w14:textId="6E1477D2" w:rsidR="00F31D62" w:rsidRPr="009F499F" w:rsidRDefault="00F31D62" w:rsidP="00C01644">
            <w:pPr>
              <w:tabs>
                <w:tab w:val="left" w:pos="993"/>
              </w:tabs>
              <w:jc w:val="right"/>
              <w:textAlignment w:val="baseline"/>
              <w:rPr>
                <w:rFonts w:ascii="Times New Roman" w:hAnsi="Times New Roman"/>
                <w:i/>
                <w:sz w:val="24"/>
                <w:szCs w:val="24"/>
                <w:lang w:val="ro-RO" w:eastAsia="ru-RU"/>
              </w:rPr>
            </w:pPr>
            <w:r w:rsidRPr="009F499F">
              <w:rPr>
                <w:rFonts w:ascii="Times New Roman" w:hAnsi="Times New Roman"/>
                <w:sz w:val="24"/>
                <w:szCs w:val="24"/>
                <w:lang w:val="ro-RO" w:eastAsia="ru-RU"/>
              </w:rPr>
              <w:t>V</w:t>
            </w:r>
            <w:r w:rsidR="000819A7" w:rsidRPr="009F499F">
              <w:rPr>
                <w:rFonts w:ascii="Times New Roman" w:hAnsi="Times New Roman"/>
                <w:sz w:val="24"/>
                <w:szCs w:val="24"/>
                <w:lang w:val="ro-RO" w:eastAsia="ru-RU"/>
              </w:rPr>
              <w:t>â</w:t>
            </w:r>
            <w:r w:rsidRPr="009F499F">
              <w:rPr>
                <w:rFonts w:ascii="Times New Roman" w:hAnsi="Times New Roman"/>
                <w:sz w:val="24"/>
                <w:szCs w:val="24"/>
                <w:lang w:val="ro-RO" w:eastAsia="ru-RU"/>
              </w:rPr>
              <w:t>rful III:</w:t>
            </w:r>
          </w:p>
        </w:tc>
        <w:tc>
          <w:tcPr>
            <w:tcW w:w="3006" w:type="dxa"/>
            <w:vAlign w:val="center"/>
          </w:tcPr>
          <w:p w14:paraId="0FAD9CDA" w14:textId="1E1D81CC" w:rsidR="00F31D62" w:rsidRPr="009F499F" w:rsidRDefault="00F31D62" w:rsidP="00C01644">
            <w:pPr>
              <w:tabs>
                <w:tab w:val="left" w:pos="993"/>
              </w:tabs>
              <w:textAlignment w:val="baseline"/>
              <w:rPr>
                <w:rFonts w:ascii="Times New Roman" w:hAnsi="Times New Roman"/>
                <w:i/>
                <w:sz w:val="24"/>
                <w:szCs w:val="24"/>
                <w:lang w:val="ro-RO" w:eastAsia="ru-RU"/>
              </w:rPr>
            </w:pPr>
            <w:r w:rsidRPr="009F499F">
              <w:rPr>
                <w:rFonts w:ascii="Times New Roman" w:hAnsi="Times New Roman"/>
                <w:sz w:val="24"/>
                <w:szCs w:val="24"/>
                <w:lang w:val="ro-RO" w:eastAsia="ru-RU"/>
              </w:rPr>
              <w:t>R</w:t>
            </w:r>
            <w:r w:rsidRPr="009F499F">
              <w:rPr>
                <w:rFonts w:ascii="Times New Roman" w:hAnsi="Times New Roman"/>
                <w:sz w:val="24"/>
                <w:szCs w:val="24"/>
                <w:vertAlign w:val="subscript"/>
                <w:lang w:val="ro-RO" w:eastAsia="ru-RU"/>
              </w:rPr>
              <w:t>III</w:t>
            </w:r>
            <w:r w:rsidRPr="009F499F">
              <w:rPr>
                <w:rFonts w:ascii="Times New Roman" w:hAnsi="Times New Roman"/>
                <w:sz w:val="24"/>
                <w:szCs w:val="24"/>
                <w:lang w:val="ro-RO" w:eastAsia="ru-RU"/>
              </w:rPr>
              <w:t>=W/(A</w:t>
            </w:r>
            <w:r w:rsidRPr="009F499F">
              <w:rPr>
                <w:rFonts w:ascii="Times New Roman" w:hAnsi="Times New Roman"/>
                <w:sz w:val="24"/>
                <w:szCs w:val="24"/>
                <w:vertAlign w:val="subscript"/>
                <w:lang w:val="ro-RO" w:eastAsia="ru-RU"/>
              </w:rPr>
              <w:t>III</w:t>
            </w:r>
            <w:r w:rsidRPr="009F499F">
              <w:rPr>
                <w:rFonts w:ascii="Times New Roman" w:hAnsi="Times New Roman"/>
                <w:sz w:val="24"/>
                <w:szCs w:val="24"/>
                <w:lang w:val="ro-RO" w:eastAsia="ru-RU"/>
              </w:rPr>
              <w:t>[5]– A</w:t>
            </w:r>
            <w:r w:rsidRPr="009F499F">
              <w:rPr>
                <w:rFonts w:ascii="Times New Roman" w:hAnsi="Times New Roman"/>
                <w:sz w:val="24"/>
                <w:szCs w:val="24"/>
                <w:vertAlign w:val="subscript"/>
                <w:lang w:val="ro-RO" w:eastAsia="ru-RU"/>
              </w:rPr>
              <w:t>III</w:t>
            </w:r>
            <w:r w:rsidRPr="009F499F">
              <w:rPr>
                <w:rFonts w:ascii="Times New Roman" w:hAnsi="Times New Roman"/>
                <w:sz w:val="24"/>
                <w:szCs w:val="24"/>
                <w:lang w:val="ro-RO" w:eastAsia="ru-RU"/>
              </w:rPr>
              <w:t>[0])</w:t>
            </w:r>
          </w:p>
        </w:tc>
      </w:tr>
    </w:tbl>
    <w:p w14:paraId="17D765BA" w14:textId="77777777"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i/>
          <w:sz w:val="24"/>
          <w:szCs w:val="24"/>
          <w:lang w:val="ro-RO" w:eastAsia="ru-RU"/>
        </w:rPr>
      </w:pPr>
    </w:p>
    <w:p w14:paraId="3D6644A5" w14:textId="77777777" w:rsidR="00F31D62" w:rsidRPr="009F499F" w:rsidRDefault="00F31D62" w:rsidP="00C01644">
      <w:pPr>
        <w:tabs>
          <w:tab w:val="left" w:pos="993"/>
        </w:tabs>
        <w:spacing w:after="0" w:line="240" w:lineRule="auto"/>
        <w:ind w:firstLine="1418"/>
        <w:jc w:val="both"/>
        <w:textAlignment w:val="baseline"/>
        <w:rPr>
          <w:rFonts w:ascii="Times New Roman" w:eastAsia="Arial Unicode MS" w:hAnsi="Times New Roman" w:cs="Times New Roman"/>
          <w:i/>
          <w:sz w:val="24"/>
          <w:szCs w:val="24"/>
          <w:lang w:val="ro-RO" w:eastAsia="ru-RU"/>
        </w:rPr>
      </w:pPr>
      <w:r w:rsidRPr="009F499F">
        <w:rPr>
          <w:rFonts w:ascii="Times New Roman" w:eastAsia="Arial Unicode MS" w:hAnsi="Times New Roman" w:cs="Times New Roman"/>
          <w:i/>
          <w:sz w:val="24"/>
          <w:szCs w:val="24"/>
          <w:lang w:val="ro-RO" w:eastAsia="ru-RU"/>
        </w:rPr>
        <w:t>unde:</w:t>
      </w:r>
    </w:p>
    <w:p w14:paraId="17645100" w14:textId="1A1B2314" w:rsidR="00F31D62" w:rsidRPr="009F499F" w:rsidRDefault="00F31D62" w:rsidP="00C01644">
      <w:pPr>
        <w:tabs>
          <w:tab w:val="left" w:pos="993"/>
        </w:tabs>
        <w:spacing w:after="0" w:line="240" w:lineRule="auto"/>
        <w:ind w:firstLine="1418"/>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R</w:t>
      </w:r>
      <w:r w:rsidRPr="009F499F">
        <w:rPr>
          <w:rFonts w:ascii="Times New Roman" w:eastAsia="Arial Unicode MS" w:hAnsi="Times New Roman" w:cs="Times New Roman"/>
          <w:sz w:val="24"/>
          <w:szCs w:val="24"/>
          <w:vertAlign w:val="subscript"/>
          <w:lang w:val="ro-RO" w:eastAsia="ru-RU"/>
        </w:rPr>
        <w:t>III</w:t>
      </w:r>
      <w:r w:rsidR="00500994" w:rsidRPr="009F499F">
        <w:rPr>
          <w:rFonts w:ascii="Times New Roman" w:eastAsia="Arial Unicode MS" w:hAnsi="Times New Roman" w:cs="Times New Roman"/>
          <w:sz w:val="24"/>
          <w:szCs w:val="24"/>
          <w:vertAlign w:val="subscript"/>
          <w:lang w:val="ro-RO" w:eastAsia="ru-RU"/>
        </w:rPr>
        <w:t xml:space="preserve"> </w:t>
      </w:r>
      <w:r w:rsidR="00500994" w:rsidRPr="009F499F">
        <w:rPr>
          <w:rFonts w:ascii="Times New Roman" w:eastAsia="Arial Unicode MS" w:hAnsi="Times New Roman" w:cs="Times New Roman"/>
          <w:sz w:val="24"/>
          <w:szCs w:val="24"/>
          <w:lang w:val="ro-RO" w:eastAsia="ru-RU"/>
        </w:rPr>
        <w:t xml:space="preserve">– factorul </w:t>
      </w:r>
      <w:r w:rsidRPr="009F499F">
        <w:rPr>
          <w:rFonts w:ascii="Times New Roman" w:eastAsia="Arial Unicode MS" w:hAnsi="Times New Roman" w:cs="Times New Roman"/>
          <w:sz w:val="24"/>
          <w:szCs w:val="24"/>
          <w:lang w:val="ro-RO" w:eastAsia="ru-RU"/>
        </w:rPr>
        <w:t>de răspuns  al vârfului III;</w:t>
      </w:r>
    </w:p>
    <w:p w14:paraId="7E84256B" w14:textId="4ED594A6" w:rsidR="00F31D62" w:rsidRPr="009F499F" w:rsidRDefault="00F31D62" w:rsidP="00C01644">
      <w:pPr>
        <w:tabs>
          <w:tab w:val="left" w:pos="993"/>
        </w:tabs>
        <w:spacing w:after="0" w:line="240" w:lineRule="auto"/>
        <w:ind w:left="3261" w:hanging="1843"/>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A</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[0] şi A</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[5] – ariile</w:t>
      </w:r>
      <w:r w:rsidR="00500994" w:rsidRPr="009F499F">
        <w:rPr>
          <w:rFonts w:ascii="Times New Roman" w:eastAsia="Arial Unicode MS" w:hAnsi="Times New Roman" w:cs="Times New Roman"/>
          <w:sz w:val="24"/>
          <w:szCs w:val="24"/>
          <w:lang w:val="ro-RO" w:eastAsia="ru-RU"/>
        </w:rPr>
        <w:t xml:space="preserve"> vârfului III pentru probele</w:t>
      </w:r>
      <w:r w:rsidRPr="009F499F">
        <w:rPr>
          <w:rFonts w:ascii="Times New Roman" w:eastAsia="Arial Unicode MS" w:hAnsi="Times New Roman" w:cs="Times New Roman"/>
          <w:sz w:val="24"/>
          <w:szCs w:val="24"/>
          <w:lang w:val="ro-RO" w:eastAsia="ru-RU"/>
        </w:rPr>
        <w:t xml:space="preserve">-standard [0] şi, respectiv, [5] obținute la </w:t>
      </w:r>
      <w:r w:rsidR="004D35CE" w:rsidRPr="009F499F">
        <w:rPr>
          <w:rFonts w:ascii="Times New Roman" w:eastAsia="Arial Unicode MS" w:hAnsi="Times New Roman" w:cs="Times New Roman"/>
          <w:sz w:val="24"/>
          <w:szCs w:val="24"/>
          <w:lang w:val="ro-RO"/>
        </w:rPr>
        <w:t>pct. 7 subpct. 5) lit.</w:t>
      </w:r>
      <w:r w:rsidRPr="009F499F">
        <w:rPr>
          <w:rFonts w:ascii="Times New Roman" w:eastAsia="Arial Unicode MS" w:hAnsi="Times New Roman" w:cs="Times New Roman"/>
          <w:sz w:val="24"/>
          <w:szCs w:val="24"/>
          <w:lang w:val="ro-RO"/>
        </w:rPr>
        <w:t xml:space="preserve"> c)</w:t>
      </w:r>
      <w:r w:rsidRPr="009F499F">
        <w:rPr>
          <w:rFonts w:ascii="Times New Roman" w:eastAsia="Arial Unicode MS" w:hAnsi="Times New Roman" w:cs="Times New Roman"/>
          <w:sz w:val="24"/>
          <w:szCs w:val="24"/>
          <w:lang w:val="ro-RO" w:eastAsia="ru-RU"/>
        </w:rPr>
        <w:t>;</w:t>
      </w:r>
    </w:p>
    <w:p w14:paraId="2E9C7175" w14:textId="56C1FD66" w:rsidR="00F31D62" w:rsidRPr="009F499F" w:rsidRDefault="00F31D62" w:rsidP="00C01644">
      <w:pPr>
        <w:tabs>
          <w:tab w:val="left" w:pos="993"/>
        </w:tabs>
        <w:spacing w:after="0" w:line="240" w:lineRule="auto"/>
        <w:ind w:firstLine="1418"/>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W – cantitatea de zer din </w:t>
      </w:r>
      <w:r w:rsidR="00500994" w:rsidRPr="009F499F">
        <w:rPr>
          <w:rFonts w:ascii="Times New Roman" w:eastAsia="Arial Unicode MS" w:hAnsi="Times New Roman" w:cs="Times New Roman"/>
          <w:sz w:val="24"/>
          <w:szCs w:val="24"/>
          <w:lang w:val="ro-RO" w:eastAsia="ru-RU"/>
        </w:rPr>
        <w:t>proba</w:t>
      </w:r>
      <w:r w:rsidRPr="009F499F">
        <w:rPr>
          <w:rFonts w:ascii="Times New Roman" w:eastAsia="Arial Unicode MS" w:hAnsi="Times New Roman" w:cs="Times New Roman"/>
          <w:sz w:val="24"/>
          <w:szCs w:val="24"/>
          <w:lang w:val="ro-RO" w:eastAsia="ru-RU"/>
        </w:rPr>
        <w:t>-standard [5], respectiv 5.</w:t>
      </w:r>
    </w:p>
    <w:p w14:paraId="42B96B72" w14:textId="77777777"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p>
    <w:p w14:paraId="5E5BDB5D" w14:textId="76F3859B" w:rsidR="00F31D62" w:rsidRPr="009F499F" w:rsidRDefault="00F31D62" w:rsidP="00C01644">
      <w:pPr>
        <w:numPr>
          <w:ilvl w:val="0"/>
          <w:numId w:val="20"/>
        </w:numPr>
        <w:tabs>
          <w:tab w:val="left" w:pos="1418"/>
        </w:tabs>
        <w:spacing w:after="0" w:line="240" w:lineRule="auto"/>
        <w:ind w:left="0" w:firstLine="1134"/>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Calcularea ariei relative a vârfurilor probei [E]</w:t>
      </w:r>
    </w:p>
    <w:p w14:paraId="04FB6EA8" w14:textId="77777777" w:rsidR="00F31D62" w:rsidRPr="009F499F" w:rsidRDefault="00F31D62" w:rsidP="00C01644">
      <w:pPr>
        <w:tabs>
          <w:tab w:val="left" w:pos="993"/>
        </w:tabs>
        <w:spacing w:after="0" w:line="240" w:lineRule="auto"/>
        <w:jc w:val="center"/>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w:t>
      </w:r>
      <w:r w:rsidRPr="009F499F">
        <w:rPr>
          <w:rFonts w:ascii="Times New Roman" w:eastAsia="Arial Unicode MS" w:hAnsi="Times New Roman" w:cs="Times New Roman"/>
          <w:sz w:val="24"/>
          <w:szCs w:val="24"/>
          <w:vertAlign w:val="subscript"/>
          <w:lang w:val="ro-RO" w:eastAsia="ru-RU"/>
        </w:rPr>
        <w:t>II</w:t>
      </w:r>
      <w:r w:rsidRPr="009F499F">
        <w:rPr>
          <w:rFonts w:ascii="Times New Roman" w:eastAsia="Arial Unicode MS" w:hAnsi="Times New Roman" w:cs="Times New Roman"/>
          <w:sz w:val="24"/>
          <w:szCs w:val="24"/>
          <w:lang w:val="ro-RO" w:eastAsia="ru-RU"/>
        </w:rPr>
        <w:t>[E] = R</w:t>
      </w:r>
      <w:r w:rsidRPr="009F499F">
        <w:rPr>
          <w:rFonts w:ascii="Times New Roman" w:eastAsia="Arial Unicode MS" w:hAnsi="Times New Roman" w:cs="Times New Roman"/>
          <w:sz w:val="24"/>
          <w:szCs w:val="24"/>
          <w:vertAlign w:val="subscript"/>
          <w:lang w:val="ro-RO" w:eastAsia="ru-RU"/>
        </w:rPr>
        <w:t>II</w:t>
      </w:r>
      <w:r w:rsidRPr="009F499F">
        <w:rPr>
          <w:rFonts w:ascii="Times New Roman" w:eastAsia="Arial Unicode MS" w:hAnsi="Times New Roman" w:cs="Times New Roman"/>
          <w:sz w:val="24"/>
          <w:szCs w:val="24"/>
          <w:lang w:val="ro-RO" w:eastAsia="ru-RU"/>
        </w:rPr>
        <w:t> × A</w:t>
      </w:r>
      <w:r w:rsidRPr="009F499F">
        <w:rPr>
          <w:rFonts w:ascii="Times New Roman" w:eastAsia="Arial Unicode MS" w:hAnsi="Times New Roman" w:cs="Times New Roman"/>
          <w:sz w:val="24"/>
          <w:szCs w:val="24"/>
          <w:vertAlign w:val="subscript"/>
          <w:lang w:val="ro-RO" w:eastAsia="ru-RU"/>
        </w:rPr>
        <w:t>II</w:t>
      </w:r>
      <w:r w:rsidRPr="009F499F">
        <w:rPr>
          <w:rFonts w:ascii="Times New Roman" w:eastAsia="Arial Unicode MS" w:hAnsi="Times New Roman" w:cs="Times New Roman"/>
          <w:sz w:val="24"/>
          <w:szCs w:val="24"/>
          <w:lang w:val="ro-RO" w:eastAsia="ru-RU"/>
        </w:rPr>
        <w:t>[E]</w:t>
      </w:r>
    </w:p>
    <w:p w14:paraId="3CD0DDC7" w14:textId="77777777" w:rsidR="00F31D62" w:rsidRPr="009F499F" w:rsidRDefault="00F31D62" w:rsidP="00B22866">
      <w:pPr>
        <w:tabs>
          <w:tab w:val="left" w:pos="993"/>
        </w:tabs>
        <w:spacing w:after="0" w:line="240" w:lineRule="auto"/>
        <w:jc w:val="center"/>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[E] = R</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 A</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[E]</w:t>
      </w:r>
    </w:p>
    <w:p w14:paraId="33D8DE5B" w14:textId="77777777" w:rsidR="00F31D62" w:rsidRPr="009F499F" w:rsidRDefault="00F31D62" w:rsidP="00B22866">
      <w:pPr>
        <w:tabs>
          <w:tab w:val="left" w:pos="993"/>
        </w:tabs>
        <w:spacing w:after="0" w:line="240" w:lineRule="auto"/>
        <w:jc w:val="center"/>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w:t>
      </w:r>
      <w:r w:rsidRPr="009F499F">
        <w:rPr>
          <w:rFonts w:ascii="Times New Roman" w:eastAsia="Arial Unicode MS" w:hAnsi="Times New Roman" w:cs="Times New Roman"/>
          <w:sz w:val="24"/>
          <w:szCs w:val="24"/>
          <w:vertAlign w:val="subscript"/>
          <w:lang w:val="ro-RO" w:eastAsia="ru-RU"/>
        </w:rPr>
        <w:t>IV</w:t>
      </w:r>
      <w:r w:rsidRPr="009F499F">
        <w:rPr>
          <w:rFonts w:ascii="Times New Roman" w:eastAsia="Arial Unicode MS" w:hAnsi="Times New Roman" w:cs="Times New Roman"/>
          <w:sz w:val="24"/>
          <w:szCs w:val="24"/>
          <w:lang w:val="ro-RO" w:eastAsia="ru-RU"/>
        </w:rPr>
        <w:t>[E] = R</w:t>
      </w:r>
      <w:r w:rsidRPr="009F499F">
        <w:rPr>
          <w:rFonts w:ascii="Times New Roman" w:eastAsia="Arial Unicode MS" w:hAnsi="Times New Roman" w:cs="Times New Roman"/>
          <w:sz w:val="24"/>
          <w:szCs w:val="24"/>
          <w:vertAlign w:val="subscript"/>
          <w:lang w:val="ro-RO" w:eastAsia="ru-RU"/>
        </w:rPr>
        <w:t>IV</w:t>
      </w:r>
      <w:r w:rsidRPr="009F499F">
        <w:rPr>
          <w:rFonts w:ascii="Times New Roman" w:eastAsia="Arial Unicode MS" w:hAnsi="Times New Roman" w:cs="Times New Roman"/>
          <w:sz w:val="24"/>
          <w:szCs w:val="24"/>
          <w:lang w:val="ro-RO" w:eastAsia="ru-RU"/>
        </w:rPr>
        <w:t> × A</w:t>
      </w:r>
      <w:r w:rsidRPr="009F499F">
        <w:rPr>
          <w:rFonts w:ascii="Times New Roman" w:eastAsia="Arial Unicode MS" w:hAnsi="Times New Roman" w:cs="Times New Roman"/>
          <w:sz w:val="24"/>
          <w:szCs w:val="24"/>
          <w:vertAlign w:val="subscript"/>
          <w:lang w:val="ro-RO" w:eastAsia="ru-RU"/>
        </w:rPr>
        <w:t>IV</w:t>
      </w:r>
      <w:r w:rsidRPr="009F499F">
        <w:rPr>
          <w:rFonts w:ascii="Times New Roman" w:eastAsia="Arial Unicode MS" w:hAnsi="Times New Roman" w:cs="Times New Roman"/>
          <w:sz w:val="24"/>
          <w:szCs w:val="24"/>
          <w:lang w:val="ro-RO" w:eastAsia="ru-RU"/>
        </w:rPr>
        <w:t>[E]</w:t>
      </w:r>
    </w:p>
    <w:p w14:paraId="21D71257" w14:textId="77777777" w:rsidR="00F31D62" w:rsidRPr="009F499F" w:rsidRDefault="00F31D62" w:rsidP="00C01644">
      <w:pPr>
        <w:tabs>
          <w:tab w:val="left" w:pos="993"/>
        </w:tabs>
        <w:spacing w:after="0" w:line="240" w:lineRule="auto"/>
        <w:ind w:firstLine="1418"/>
        <w:jc w:val="both"/>
        <w:rPr>
          <w:rFonts w:ascii="Times New Roman" w:eastAsia="Arial Unicode MS" w:hAnsi="Times New Roman" w:cs="Times New Roman"/>
          <w:i/>
          <w:sz w:val="24"/>
          <w:szCs w:val="24"/>
          <w:lang w:val="ro-RO" w:eastAsia="ru-RU"/>
        </w:rPr>
      </w:pPr>
      <w:r w:rsidRPr="009F499F">
        <w:rPr>
          <w:rFonts w:ascii="Times New Roman" w:eastAsia="Arial Unicode MS" w:hAnsi="Times New Roman" w:cs="Times New Roman"/>
          <w:i/>
          <w:sz w:val="24"/>
          <w:szCs w:val="24"/>
          <w:lang w:val="ro-RO" w:eastAsia="ru-RU"/>
        </w:rPr>
        <w:t>unde:</w:t>
      </w:r>
    </w:p>
    <w:p w14:paraId="52E75FCF" w14:textId="5D21E1C2" w:rsidR="00F31D62" w:rsidRPr="009F499F" w:rsidRDefault="00F31D62" w:rsidP="00C01644">
      <w:pPr>
        <w:tabs>
          <w:tab w:val="left" w:pos="993"/>
        </w:tabs>
        <w:spacing w:after="0" w:line="240" w:lineRule="auto"/>
        <w:ind w:left="3969" w:hanging="2551"/>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w:t>
      </w:r>
      <w:r w:rsidRPr="009F499F">
        <w:rPr>
          <w:rFonts w:ascii="Times New Roman" w:eastAsia="Arial Unicode MS" w:hAnsi="Times New Roman" w:cs="Times New Roman"/>
          <w:sz w:val="24"/>
          <w:szCs w:val="24"/>
          <w:vertAlign w:val="subscript"/>
          <w:lang w:val="ro-RO" w:eastAsia="ru-RU"/>
        </w:rPr>
        <w:t>II</w:t>
      </w:r>
      <w:r w:rsidRPr="009F499F">
        <w:rPr>
          <w:rFonts w:ascii="Times New Roman" w:eastAsia="Arial Unicode MS" w:hAnsi="Times New Roman" w:cs="Times New Roman"/>
          <w:sz w:val="24"/>
          <w:szCs w:val="24"/>
          <w:lang w:val="ro-RO" w:eastAsia="ru-RU"/>
        </w:rPr>
        <w:t> [E], S</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[E], S</w:t>
      </w:r>
      <w:r w:rsidRPr="009F499F">
        <w:rPr>
          <w:rFonts w:ascii="Times New Roman" w:eastAsia="Arial Unicode MS" w:hAnsi="Times New Roman" w:cs="Times New Roman"/>
          <w:sz w:val="24"/>
          <w:szCs w:val="24"/>
          <w:vertAlign w:val="subscript"/>
          <w:lang w:val="ro-RO" w:eastAsia="ru-RU"/>
        </w:rPr>
        <w:t>IV</w:t>
      </w:r>
      <w:r w:rsidRPr="009F499F">
        <w:rPr>
          <w:rFonts w:ascii="Times New Roman" w:eastAsia="Arial Unicode MS" w:hAnsi="Times New Roman" w:cs="Times New Roman"/>
          <w:sz w:val="24"/>
          <w:szCs w:val="24"/>
          <w:lang w:val="ro-RO" w:eastAsia="ru-RU"/>
        </w:rPr>
        <w:t xml:space="preserve"> [E] – ariile relative ale vârfurilor II, III şi, respectiv, IV din proba [E]; </w:t>
      </w:r>
    </w:p>
    <w:p w14:paraId="0B25C12E" w14:textId="42E63540" w:rsidR="00331701" w:rsidRPr="009F499F" w:rsidRDefault="00F31D62" w:rsidP="00A21C96">
      <w:pPr>
        <w:tabs>
          <w:tab w:val="left" w:pos="993"/>
        </w:tabs>
        <w:spacing w:after="0" w:line="240" w:lineRule="auto"/>
        <w:ind w:left="3119" w:hanging="1701"/>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A</w:t>
      </w:r>
      <w:r w:rsidRPr="009F499F">
        <w:rPr>
          <w:rFonts w:ascii="Times New Roman" w:eastAsia="Arial Unicode MS" w:hAnsi="Times New Roman" w:cs="Times New Roman"/>
          <w:sz w:val="24"/>
          <w:szCs w:val="24"/>
          <w:vertAlign w:val="subscript"/>
          <w:lang w:val="ro-RO" w:eastAsia="ru-RU"/>
        </w:rPr>
        <w:t>II</w:t>
      </w:r>
      <w:r w:rsidRPr="009F499F">
        <w:rPr>
          <w:rFonts w:ascii="Times New Roman" w:eastAsia="Arial Unicode MS" w:hAnsi="Times New Roman" w:cs="Times New Roman"/>
          <w:sz w:val="24"/>
          <w:szCs w:val="24"/>
          <w:lang w:val="ro-RO" w:eastAsia="ru-RU"/>
        </w:rPr>
        <w:t> [E], A</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xml:space="preserve"> [E] – ariile vârfurilor II şi, respectiv, III din proba [E] obținute la </w:t>
      </w:r>
      <w:r w:rsidR="004D35CE" w:rsidRPr="009F499F">
        <w:rPr>
          <w:rFonts w:ascii="Times New Roman" w:eastAsia="Arial Unicode MS" w:hAnsi="Times New Roman" w:cs="Times New Roman"/>
          <w:sz w:val="24"/>
          <w:szCs w:val="24"/>
          <w:lang w:val="ro-RO" w:eastAsia="ru-RU"/>
        </w:rPr>
        <w:t>pct.</w:t>
      </w:r>
      <w:r w:rsidRPr="009F499F">
        <w:rPr>
          <w:rFonts w:ascii="Times New Roman" w:eastAsia="Arial Unicode MS" w:hAnsi="Times New Roman" w:cs="Times New Roman"/>
          <w:sz w:val="24"/>
          <w:szCs w:val="24"/>
          <w:lang w:val="ro-RO" w:eastAsia="ru-RU"/>
        </w:rPr>
        <w:t xml:space="preserve"> 7 </w:t>
      </w:r>
      <w:r w:rsidR="004D35CE" w:rsidRPr="009F499F">
        <w:rPr>
          <w:rFonts w:ascii="Times New Roman" w:eastAsia="Arial Unicode MS" w:hAnsi="Times New Roman" w:cs="Times New Roman"/>
          <w:sz w:val="24"/>
          <w:szCs w:val="24"/>
          <w:lang w:val="ro-RO" w:eastAsia="ru-RU"/>
        </w:rPr>
        <w:t>subpct. 4) lit.</w:t>
      </w:r>
      <w:r w:rsidRPr="009F499F">
        <w:rPr>
          <w:rFonts w:ascii="Times New Roman" w:eastAsia="Arial Unicode MS" w:hAnsi="Times New Roman" w:cs="Times New Roman"/>
          <w:sz w:val="24"/>
          <w:szCs w:val="24"/>
          <w:lang w:val="ro-RO" w:eastAsia="ru-RU"/>
        </w:rPr>
        <w:t xml:space="preserve"> b); </w:t>
      </w:r>
    </w:p>
    <w:p w14:paraId="45555D48" w14:textId="506761EB" w:rsidR="00F31D62" w:rsidRPr="009F499F" w:rsidRDefault="00F31D62" w:rsidP="00331701">
      <w:pPr>
        <w:tabs>
          <w:tab w:val="left" w:pos="993"/>
        </w:tabs>
        <w:spacing w:after="0" w:line="240" w:lineRule="auto"/>
        <w:ind w:left="3261" w:hanging="1843"/>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R</w:t>
      </w:r>
      <w:r w:rsidRPr="009F499F">
        <w:rPr>
          <w:rFonts w:ascii="Times New Roman" w:eastAsia="Arial Unicode MS" w:hAnsi="Times New Roman" w:cs="Times New Roman"/>
          <w:sz w:val="24"/>
          <w:szCs w:val="24"/>
          <w:vertAlign w:val="subscript"/>
          <w:lang w:val="ro-RO" w:eastAsia="ru-RU"/>
        </w:rPr>
        <w:t>II</w:t>
      </w:r>
      <w:r w:rsidRPr="009F499F">
        <w:rPr>
          <w:rFonts w:ascii="Times New Roman" w:eastAsia="Arial Unicode MS" w:hAnsi="Times New Roman" w:cs="Times New Roman"/>
          <w:sz w:val="24"/>
          <w:szCs w:val="24"/>
          <w:lang w:val="ro-RO" w:eastAsia="ru-RU"/>
        </w:rPr>
        <w:t>, R</w:t>
      </w:r>
      <w:r w:rsidRPr="009F499F">
        <w:rPr>
          <w:rFonts w:ascii="Times New Roman" w:eastAsia="Arial Unicode MS" w:hAnsi="Times New Roman" w:cs="Times New Roman"/>
          <w:sz w:val="24"/>
          <w:szCs w:val="24"/>
          <w:vertAlign w:val="subscript"/>
          <w:lang w:val="ro-RO" w:eastAsia="ru-RU"/>
        </w:rPr>
        <w:t xml:space="preserve">III </w:t>
      </w:r>
      <w:r w:rsidRPr="009F499F">
        <w:rPr>
          <w:rFonts w:ascii="Times New Roman" w:eastAsia="Arial Unicode MS" w:hAnsi="Times New Roman" w:cs="Times New Roman"/>
          <w:sz w:val="24"/>
          <w:szCs w:val="24"/>
          <w:lang w:val="ro-RO" w:eastAsia="ru-RU"/>
        </w:rPr>
        <w:t xml:space="preserve">– factorii de răspuns calculați la </w:t>
      </w:r>
      <w:r w:rsidR="004D35CE" w:rsidRPr="009F499F">
        <w:rPr>
          <w:rFonts w:ascii="Times New Roman" w:eastAsia="Arial Unicode MS" w:hAnsi="Times New Roman" w:cs="Times New Roman"/>
          <w:sz w:val="24"/>
          <w:szCs w:val="24"/>
          <w:lang w:val="ro-RO" w:eastAsia="ru-RU"/>
        </w:rPr>
        <w:t>lit. a) din prezentul subpct</w:t>
      </w:r>
      <w:r w:rsidRPr="009F499F">
        <w:rPr>
          <w:rFonts w:ascii="Times New Roman" w:eastAsia="Arial Unicode MS" w:hAnsi="Times New Roman" w:cs="Times New Roman"/>
          <w:sz w:val="24"/>
          <w:szCs w:val="24"/>
          <w:lang w:val="ro-RO" w:eastAsia="ru-RU"/>
        </w:rPr>
        <w:t>.</w:t>
      </w:r>
    </w:p>
    <w:p w14:paraId="76E869EC" w14:textId="77777777"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p>
    <w:p w14:paraId="4D34699C" w14:textId="77777777" w:rsidR="00F31D62" w:rsidRPr="009F499F" w:rsidRDefault="00F31D62" w:rsidP="00331701">
      <w:pPr>
        <w:numPr>
          <w:ilvl w:val="0"/>
          <w:numId w:val="20"/>
        </w:numPr>
        <w:tabs>
          <w:tab w:val="left" w:pos="1418"/>
        </w:tabs>
        <w:spacing w:after="0" w:line="240" w:lineRule="auto"/>
        <w:ind w:left="0" w:firstLine="1134"/>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 xml:space="preserve">Calcularea timpului relativ de retenție al vârfului III pentru proba [E]: </w:t>
      </w:r>
    </w:p>
    <w:p w14:paraId="6EC46EA5" w14:textId="77777777" w:rsidR="00F31D62" w:rsidRPr="009F499F" w:rsidRDefault="00F31D62" w:rsidP="00B22866">
      <w:pPr>
        <w:tabs>
          <w:tab w:val="left" w:pos="993"/>
        </w:tabs>
        <w:spacing w:after="0" w:line="240" w:lineRule="auto"/>
        <w:jc w:val="center"/>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bCs/>
          <w:sz w:val="24"/>
          <w:szCs w:val="24"/>
          <w:lang w:val="ro-RO" w:eastAsia="ru-RU"/>
        </w:rPr>
        <w:t>RRT</w:t>
      </w:r>
      <w:r w:rsidRPr="009F499F">
        <w:rPr>
          <w:rFonts w:ascii="Times New Roman" w:eastAsia="Arial Unicode MS" w:hAnsi="Times New Roman" w:cs="Times New Roman"/>
          <w:bCs/>
          <w:sz w:val="24"/>
          <w:szCs w:val="24"/>
          <w:vertAlign w:val="subscript"/>
          <w:lang w:val="ro-RO" w:eastAsia="ru-RU"/>
        </w:rPr>
        <w:t>III</w:t>
      </w:r>
      <w:r w:rsidRPr="009F499F">
        <w:rPr>
          <w:rFonts w:ascii="Times New Roman" w:eastAsia="Arial Unicode MS" w:hAnsi="Times New Roman" w:cs="Times New Roman"/>
          <w:bCs/>
          <w:sz w:val="24"/>
          <w:szCs w:val="24"/>
          <w:lang w:val="ro-RO" w:eastAsia="ru-RU"/>
        </w:rPr>
        <w:t>[E] = (RT</w:t>
      </w:r>
      <w:r w:rsidRPr="009F499F">
        <w:rPr>
          <w:rFonts w:ascii="Times New Roman" w:eastAsia="Arial Unicode MS" w:hAnsi="Times New Roman" w:cs="Times New Roman"/>
          <w:bCs/>
          <w:sz w:val="24"/>
          <w:szCs w:val="24"/>
          <w:vertAlign w:val="subscript"/>
          <w:lang w:val="ro-RO" w:eastAsia="ru-RU"/>
        </w:rPr>
        <w:t>III</w:t>
      </w:r>
      <w:r w:rsidRPr="009F499F">
        <w:rPr>
          <w:rFonts w:ascii="Times New Roman" w:eastAsia="Arial Unicode MS" w:hAnsi="Times New Roman" w:cs="Times New Roman"/>
          <w:bCs/>
          <w:sz w:val="24"/>
          <w:szCs w:val="24"/>
          <w:lang w:val="ro-RO" w:eastAsia="ru-RU"/>
        </w:rPr>
        <w:t>[E])/(RT</w:t>
      </w:r>
      <w:r w:rsidRPr="009F499F">
        <w:rPr>
          <w:rFonts w:ascii="Times New Roman" w:eastAsia="Arial Unicode MS" w:hAnsi="Times New Roman" w:cs="Times New Roman"/>
          <w:bCs/>
          <w:sz w:val="24"/>
          <w:szCs w:val="24"/>
          <w:vertAlign w:val="subscript"/>
          <w:lang w:val="ro-RO" w:eastAsia="ru-RU"/>
        </w:rPr>
        <w:t>III</w:t>
      </w:r>
      <w:r w:rsidRPr="009F499F">
        <w:rPr>
          <w:rFonts w:ascii="Times New Roman" w:eastAsia="Arial Unicode MS" w:hAnsi="Times New Roman" w:cs="Times New Roman"/>
          <w:bCs/>
          <w:sz w:val="24"/>
          <w:szCs w:val="24"/>
          <w:lang w:val="ro-RO" w:eastAsia="ru-RU"/>
        </w:rPr>
        <w:t>[5]),</w:t>
      </w:r>
    </w:p>
    <w:p w14:paraId="00D59C24" w14:textId="77777777" w:rsidR="00F31D62" w:rsidRPr="009F499F" w:rsidRDefault="00F31D62" w:rsidP="00331701">
      <w:pPr>
        <w:tabs>
          <w:tab w:val="left" w:pos="993"/>
        </w:tabs>
        <w:spacing w:after="0" w:line="240" w:lineRule="auto"/>
        <w:ind w:firstLine="1418"/>
        <w:jc w:val="both"/>
        <w:textAlignment w:val="baseline"/>
        <w:rPr>
          <w:rFonts w:ascii="Times New Roman" w:eastAsia="Arial Unicode MS" w:hAnsi="Times New Roman" w:cs="Times New Roman"/>
          <w:i/>
          <w:sz w:val="24"/>
          <w:szCs w:val="24"/>
          <w:lang w:val="ro-RO" w:eastAsia="ru-RU"/>
        </w:rPr>
      </w:pPr>
      <w:r w:rsidRPr="009F499F">
        <w:rPr>
          <w:rFonts w:ascii="Times New Roman" w:eastAsia="Arial Unicode MS" w:hAnsi="Times New Roman" w:cs="Times New Roman"/>
          <w:i/>
          <w:sz w:val="24"/>
          <w:szCs w:val="24"/>
          <w:lang w:val="ro-RO" w:eastAsia="ru-RU"/>
        </w:rPr>
        <w:t>unde:</w:t>
      </w:r>
    </w:p>
    <w:p w14:paraId="1DD3CFA5" w14:textId="77777777" w:rsidR="00F31D62" w:rsidRPr="009F499F" w:rsidRDefault="00F31D62" w:rsidP="00331701">
      <w:pPr>
        <w:tabs>
          <w:tab w:val="left" w:pos="993"/>
        </w:tabs>
        <w:spacing w:after="0" w:line="240" w:lineRule="auto"/>
        <w:ind w:firstLine="1418"/>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RRT</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[E] – timpul relativ de retenţie al vârfului III pentru proba [E];</w:t>
      </w:r>
    </w:p>
    <w:p w14:paraId="61D1BA1E" w14:textId="5D9DA726" w:rsidR="00F31D62" w:rsidRPr="009F499F" w:rsidRDefault="00F31D62" w:rsidP="00331701">
      <w:pPr>
        <w:tabs>
          <w:tab w:val="left" w:pos="993"/>
        </w:tabs>
        <w:spacing w:after="0" w:line="240" w:lineRule="auto"/>
        <w:ind w:left="2552" w:hanging="1134"/>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RT</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xml:space="preserve"> [E] – timpul de retenţie al vârfului III pentru proba [E] obținut la </w:t>
      </w:r>
      <w:r w:rsidR="004D35CE" w:rsidRPr="009F499F">
        <w:rPr>
          <w:rFonts w:ascii="Times New Roman" w:eastAsia="Arial Unicode MS" w:hAnsi="Times New Roman" w:cs="Times New Roman"/>
          <w:sz w:val="24"/>
          <w:szCs w:val="24"/>
          <w:lang w:val="ro-RO" w:eastAsia="ru-RU"/>
        </w:rPr>
        <w:t>pct. 7 subpct. 4) lit.</w:t>
      </w:r>
      <w:r w:rsidRPr="009F499F">
        <w:rPr>
          <w:rFonts w:ascii="Times New Roman" w:eastAsia="Arial Unicode MS" w:hAnsi="Times New Roman" w:cs="Times New Roman"/>
          <w:sz w:val="24"/>
          <w:szCs w:val="24"/>
          <w:lang w:val="ro-RO" w:eastAsia="ru-RU"/>
        </w:rPr>
        <w:t xml:space="preserve"> b);</w:t>
      </w:r>
    </w:p>
    <w:p w14:paraId="45DDF9B0" w14:textId="76F9C074" w:rsidR="00F31D62" w:rsidRPr="009F499F" w:rsidRDefault="00F31D62" w:rsidP="00331701">
      <w:pPr>
        <w:tabs>
          <w:tab w:val="left" w:pos="993"/>
        </w:tabs>
        <w:spacing w:after="0" w:line="240" w:lineRule="auto"/>
        <w:ind w:left="2552" w:hanging="1134"/>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RT</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xml:space="preserve"> [5] – timpul de retenţie al vârfului III pentru proba de control [5] obținut la </w:t>
      </w:r>
      <w:r w:rsidR="004D35CE" w:rsidRPr="009F499F">
        <w:rPr>
          <w:rFonts w:ascii="Times New Roman" w:eastAsia="Arial Unicode MS" w:hAnsi="Times New Roman" w:cs="Times New Roman"/>
          <w:sz w:val="24"/>
          <w:szCs w:val="24"/>
          <w:lang w:val="ro-RO" w:eastAsia="ru-RU"/>
        </w:rPr>
        <w:t>pct.</w:t>
      </w:r>
      <w:r w:rsidRPr="009F499F">
        <w:rPr>
          <w:rFonts w:ascii="Times New Roman" w:eastAsia="Arial Unicode MS" w:hAnsi="Times New Roman" w:cs="Times New Roman"/>
          <w:sz w:val="24"/>
          <w:szCs w:val="24"/>
          <w:lang w:val="ro-RO" w:eastAsia="ru-RU"/>
        </w:rPr>
        <w:t xml:space="preserve"> 7 subp</w:t>
      </w:r>
      <w:r w:rsidR="004D35CE" w:rsidRPr="009F499F">
        <w:rPr>
          <w:rFonts w:ascii="Times New Roman" w:eastAsia="Arial Unicode MS" w:hAnsi="Times New Roman" w:cs="Times New Roman"/>
          <w:sz w:val="24"/>
          <w:szCs w:val="24"/>
          <w:lang w:val="ro-RO" w:eastAsia="ru-RU"/>
        </w:rPr>
        <w:t>ct.</w:t>
      </w:r>
      <w:r w:rsidRPr="009F499F">
        <w:rPr>
          <w:rFonts w:ascii="Times New Roman" w:eastAsia="Arial Unicode MS" w:hAnsi="Times New Roman" w:cs="Times New Roman"/>
          <w:sz w:val="24"/>
          <w:szCs w:val="24"/>
          <w:lang w:val="ro-RO" w:eastAsia="ru-RU"/>
        </w:rPr>
        <w:t xml:space="preserve"> 5) lit</w:t>
      </w:r>
      <w:r w:rsidR="004D35CE" w:rsidRPr="009F499F">
        <w:rPr>
          <w:rFonts w:ascii="Times New Roman" w:eastAsia="Arial Unicode MS" w:hAnsi="Times New Roman" w:cs="Times New Roman"/>
          <w:sz w:val="24"/>
          <w:szCs w:val="24"/>
          <w:lang w:val="ro-RO" w:eastAsia="ru-RU"/>
        </w:rPr>
        <w:t>.</w:t>
      </w:r>
      <w:r w:rsidRPr="009F499F">
        <w:rPr>
          <w:rFonts w:ascii="Times New Roman" w:eastAsia="Arial Unicode MS" w:hAnsi="Times New Roman" w:cs="Times New Roman"/>
          <w:sz w:val="24"/>
          <w:szCs w:val="24"/>
          <w:lang w:val="ro-RO" w:eastAsia="ru-RU"/>
        </w:rPr>
        <w:t xml:space="preserve"> c).</w:t>
      </w:r>
    </w:p>
    <w:p w14:paraId="6FC09C91" w14:textId="77777777"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p>
    <w:p w14:paraId="4B435964" w14:textId="664DEEAB" w:rsidR="00F31D62" w:rsidRPr="009F499F" w:rsidRDefault="00F31D62" w:rsidP="00331701">
      <w:pPr>
        <w:numPr>
          <w:ilvl w:val="0"/>
          <w:numId w:val="20"/>
        </w:numPr>
        <w:tabs>
          <w:tab w:val="left" w:pos="1418"/>
        </w:tabs>
        <w:spacing w:after="0" w:line="240" w:lineRule="auto"/>
        <w:ind w:left="0" w:firstLine="1134"/>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sz w:val="24"/>
          <w:szCs w:val="24"/>
          <w:lang w:val="ro-RO" w:eastAsia="ru-RU"/>
        </w:rPr>
        <w:lastRenderedPageBreak/>
        <w:t>Experimentele au demonstrat că Există o relaţie liniară între timpul relativ de retenţie al vârfului III, adică RRT</w:t>
      </w:r>
      <w:r w:rsidRPr="009F499F">
        <w:rPr>
          <w:rFonts w:ascii="Times New Roman" w:eastAsia="Arial Unicode MS" w:hAnsi="Times New Roman" w:cs="Times New Roman"/>
          <w:b/>
          <w:sz w:val="24"/>
          <w:szCs w:val="24"/>
          <w:vertAlign w:val="subscript"/>
          <w:lang w:val="ro-RO" w:eastAsia="ru-RU"/>
        </w:rPr>
        <w:t>III</w:t>
      </w:r>
      <w:r w:rsidRPr="009F499F">
        <w:rPr>
          <w:rFonts w:ascii="Times New Roman" w:eastAsia="Arial Unicode MS" w:hAnsi="Times New Roman" w:cs="Times New Roman"/>
          <w:b/>
          <w:sz w:val="24"/>
          <w:szCs w:val="24"/>
          <w:lang w:val="ro-RO" w:eastAsia="ru-RU"/>
        </w:rPr>
        <w:t xml:space="preserve"> [E] şi procentul de zer praf adăugat </w:t>
      </w:r>
      <w:r w:rsidR="00500994" w:rsidRPr="009F499F">
        <w:rPr>
          <w:rFonts w:ascii="Times New Roman" w:eastAsia="Arial Unicode MS" w:hAnsi="Times New Roman" w:cs="Times New Roman"/>
          <w:b/>
          <w:sz w:val="24"/>
          <w:szCs w:val="24"/>
          <w:lang w:val="ro-RO" w:eastAsia="ru-RU"/>
        </w:rPr>
        <w:t>până la 10 %</w:t>
      </w:r>
      <w:r w:rsidRPr="009F499F">
        <w:rPr>
          <w:rFonts w:ascii="Times New Roman" w:eastAsia="Arial Unicode MS" w:hAnsi="Times New Roman" w:cs="Times New Roman"/>
          <w:b/>
          <w:sz w:val="24"/>
          <w:szCs w:val="24"/>
          <w:lang w:val="ro-RO" w:eastAsia="ru-RU"/>
        </w:rPr>
        <w:t>:</w:t>
      </w:r>
    </w:p>
    <w:p w14:paraId="71C92EC3" w14:textId="77777777" w:rsidR="00F31D62" w:rsidRPr="009F499F" w:rsidRDefault="00F31D62" w:rsidP="00331701">
      <w:pPr>
        <w:numPr>
          <w:ilvl w:val="0"/>
          <w:numId w:val="8"/>
        </w:numPr>
        <w:tabs>
          <w:tab w:val="left" w:pos="1560"/>
        </w:tabs>
        <w:spacing w:after="0" w:line="240" w:lineRule="auto"/>
        <w:ind w:left="0" w:firstLine="1418"/>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RRT</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[E] este &lt; 1,000 în cazul în care conţinutul de zer este &gt; 5 %;</w:t>
      </w:r>
    </w:p>
    <w:p w14:paraId="4E13DC16" w14:textId="77777777" w:rsidR="00F31D62" w:rsidRPr="009F499F" w:rsidRDefault="00F31D62" w:rsidP="00331701">
      <w:pPr>
        <w:numPr>
          <w:ilvl w:val="0"/>
          <w:numId w:val="8"/>
        </w:numPr>
        <w:tabs>
          <w:tab w:val="left" w:pos="1560"/>
        </w:tabs>
        <w:spacing w:after="0" w:line="240" w:lineRule="auto"/>
        <w:ind w:left="0" w:firstLine="1418"/>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lang w:val="ro-RO" w:eastAsia="ru-RU"/>
        </w:rPr>
        <w:t>RRT</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[E] este ≥ 1,000 în cazul în care conţinutul de zer este ≤ 5 %.</w:t>
      </w:r>
    </w:p>
    <w:p w14:paraId="6AEF0B89" w14:textId="6BFB472E" w:rsidR="00F31D62" w:rsidRPr="009F499F" w:rsidRDefault="00F31D62" w:rsidP="00281B2E">
      <w:pPr>
        <w:tabs>
          <w:tab w:val="left" w:pos="993"/>
        </w:tabs>
        <w:spacing w:after="0" w:line="240" w:lineRule="auto"/>
        <w:ind w:firstLine="709"/>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Incertitudinea permisă pentru valorile RRT</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este de ± 0,002.</w:t>
      </w:r>
    </w:p>
    <w:p w14:paraId="6F9A74E9" w14:textId="0FECAF8D"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În mod normal, valoarea RRT</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[0] deviază puțin de la 1,034. În funcţie de starea coloanelor, valoarea se poate apropia de 1,000, dar întotdeauna trebuie să fie mai mare decât această valoare.</w:t>
      </w:r>
    </w:p>
    <w:p w14:paraId="13840F73" w14:textId="77777777"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p>
    <w:p w14:paraId="4C516B8B" w14:textId="77777777" w:rsidR="00F31D62" w:rsidRPr="009F499F" w:rsidRDefault="00F31D62" w:rsidP="00331701">
      <w:pPr>
        <w:numPr>
          <w:ilvl w:val="0"/>
          <w:numId w:val="19"/>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sz w:val="24"/>
          <w:szCs w:val="24"/>
          <w:lang w:val="ro-RO" w:eastAsia="ru-RU"/>
        </w:rPr>
        <w:t>Calcularea procentului de zer închegat praf din probă:</w:t>
      </w:r>
    </w:p>
    <w:p w14:paraId="6A97993F" w14:textId="77777777" w:rsidR="00F31D62" w:rsidRPr="009F499F" w:rsidRDefault="00F31D62" w:rsidP="00B22866">
      <w:pPr>
        <w:tabs>
          <w:tab w:val="left" w:pos="993"/>
        </w:tabs>
        <w:spacing w:after="0" w:line="240" w:lineRule="auto"/>
        <w:jc w:val="center"/>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W = S</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[E] – [1, 3 + (S</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[0] – 0, 9)],</w:t>
      </w:r>
    </w:p>
    <w:p w14:paraId="54DEF95A" w14:textId="77777777" w:rsidR="00F31D62" w:rsidRPr="009F499F" w:rsidRDefault="00F31D62" w:rsidP="00331701">
      <w:pPr>
        <w:tabs>
          <w:tab w:val="left" w:pos="993"/>
        </w:tabs>
        <w:spacing w:after="0" w:line="240" w:lineRule="auto"/>
        <w:ind w:firstLine="1418"/>
        <w:jc w:val="both"/>
        <w:rPr>
          <w:rFonts w:ascii="Times New Roman" w:eastAsia="Arial Unicode MS" w:hAnsi="Times New Roman" w:cs="Times New Roman"/>
          <w:i/>
          <w:sz w:val="24"/>
          <w:szCs w:val="24"/>
          <w:lang w:val="ro-RO" w:eastAsia="ru-RU"/>
        </w:rPr>
      </w:pPr>
      <w:r w:rsidRPr="009F499F">
        <w:rPr>
          <w:rFonts w:ascii="Times New Roman" w:eastAsia="Arial Unicode MS" w:hAnsi="Times New Roman" w:cs="Times New Roman"/>
          <w:i/>
          <w:sz w:val="24"/>
          <w:szCs w:val="24"/>
          <w:lang w:val="ro-RO" w:eastAsia="ru-RU"/>
        </w:rPr>
        <w:t>unde:</w:t>
      </w:r>
    </w:p>
    <w:p w14:paraId="0910C804" w14:textId="50FEB32F" w:rsidR="00F31D62" w:rsidRPr="009F499F" w:rsidRDefault="00F31D62" w:rsidP="00331701">
      <w:pPr>
        <w:tabs>
          <w:tab w:val="left" w:pos="993"/>
        </w:tabs>
        <w:spacing w:after="0" w:line="240" w:lineRule="auto"/>
        <w:ind w:firstLine="1418"/>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W – procentul m/m de zer închegat din proba [E];</w:t>
      </w:r>
    </w:p>
    <w:p w14:paraId="63D5FE85" w14:textId="270DA8A3" w:rsidR="00F31D62" w:rsidRPr="009F499F" w:rsidRDefault="00F31D62" w:rsidP="00331701">
      <w:pPr>
        <w:tabs>
          <w:tab w:val="left" w:pos="993"/>
        </w:tabs>
        <w:spacing w:after="0" w:line="240" w:lineRule="auto"/>
        <w:ind w:left="2267" w:hanging="850"/>
        <w:contextualSpacing/>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xml:space="preserve"> [E] – aria relativă a vârfului III a probei </w:t>
      </w:r>
      <w:r w:rsidRPr="009F499F">
        <w:rPr>
          <w:rFonts w:ascii="Times New Roman" w:eastAsia="Arial Unicode MS" w:hAnsi="Times New Roman" w:cs="Times New Roman"/>
          <w:color w:val="000000" w:themeColor="text1"/>
          <w:sz w:val="24"/>
          <w:szCs w:val="24"/>
          <w:lang w:val="ro-RO" w:eastAsia="ru-RU"/>
        </w:rPr>
        <w:t xml:space="preserve">de testat </w:t>
      </w:r>
      <w:r w:rsidRPr="009F499F">
        <w:rPr>
          <w:rFonts w:ascii="Times New Roman" w:eastAsia="Arial Unicode MS" w:hAnsi="Times New Roman" w:cs="Times New Roman"/>
          <w:sz w:val="24"/>
          <w:szCs w:val="24"/>
          <w:lang w:val="ro-RO" w:eastAsia="ru-RU"/>
        </w:rPr>
        <w:t xml:space="preserve">[E] obținut ca la </w:t>
      </w:r>
      <w:r w:rsidR="001324F7" w:rsidRPr="009F499F">
        <w:rPr>
          <w:rFonts w:ascii="Times New Roman" w:eastAsia="Arial Unicode MS" w:hAnsi="Times New Roman" w:cs="Times New Roman"/>
          <w:sz w:val="24"/>
          <w:szCs w:val="24"/>
          <w:lang w:val="ro-RO" w:eastAsia="ru-RU"/>
        </w:rPr>
        <w:t>subpct.</w:t>
      </w:r>
      <w:r w:rsidRPr="009F499F">
        <w:rPr>
          <w:rFonts w:ascii="Times New Roman" w:eastAsia="Arial Unicode MS" w:hAnsi="Times New Roman" w:cs="Times New Roman"/>
          <w:sz w:val="24"/>
          <w:szCs w:val="24"/>
          <w:lang w:val="ro-RO" w:eastAsia="ru-RU"/>
        </w:rPr>
        <w:t>1) lit</w:t>
      </w:r>
      <w:r w:rsidR="001324F7" w:rsidRPr="009F499F">
        <w:rPr>
          <w:rFonts w:ascii="Times New Roman" w:eastAsia="Arial Unicode MS" w:hAnsi="Times New Roman" w:cs="Times New Roman"/>
          <w:sz w:val="24"/>
          <w:szCs w:val="24"/>
          <w:lang w:val="ro-RO" w:eastAsia="ru-RU"/>
        </w:rPr>
        <w:t>. b) din prezentul pct.</w:t>
      </w:r>
      <w:r w:rsidRPr="009F499F">
        <w:rPr>
          <w:rFonts w:ascii="Times New Roman" w:eastAsia="Arial Unicode MS" w:hAnsi="Times New Roman" w:cs="Times New Roman"/>
          <w:sz w:val="24"/>
          <w:szCs w:val="24"/>
          <w:lang w:val="ro-RO" w:eastAsia="ru-RU"/>
        </w:rPr>
        <w:t>;</w:t>
      </w:r>
    </w:p>
    <w:p w14:paraId="23920F95" w14:textId="1FC918B8" w:rsidR="00F31D62" w:rsidRPr="009F499F" w:rsidRDefault="00F31D62" w:rsidP="00331701">
      <w:pPr>
        <w:tabs>
          <w:tab w:val="left" w:pos="993"/>
        </w:tabs>
        <w:spacing w:after="0" w:line="240" w:lineRule="auto"/>
        <w:ind w:left="2127" w:hanging="709"/>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1,3 – reprezintă aria medie relativă a vârfului III exprimată în grame de zer închegat per 100 g determinată pentru lapte praf degresat nemodificat provenit din diverse surse. Această cifră a fost obținută experimental; </w:t>
      </w:r>
    </w:p>
    <w:p w14:paraId="356C83BF" w14:textId="325E2FA0" w:rsidR="00F31D62" w:rsidRPr="009F499F" w:rsidRDefault="00F31D62" w:rsidP="00331701">
      <w:pPr>
        <w:tabs>
          <w:tab w:val="left" w:pos="993"/>
        </w:tabs>
        <w:spacing w:after="0" w:line="240" w:lineRule="auto"/>
        <w:ind w:left="2410" w:hanging="992"/>
        <w:jc w:val="both"/>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[0] – reprezintă aria relativă a vârfului III care este egală cu R</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 A</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xml:space="preserve"> [0]. Aceste valori sunt obținute la </w:t>
      </w:r>
      <w:r w:rsidR="001324F7" w:rsidRPr="009F499F">
        <w:rPr>
          <w:rFonts w:ascii="Times New Roman" w:eastAsia="Arial Unicode MS" w:hAnsi="Times New Roman" w:cs="Times New Roman"/>
          <w:sz w:val="24"/>
          <w:szCs w:val="24"/>
          <w:lang w:val="ro-RO" w:eastAsia="ru-RU"/>
        </w:rPr>
        <w:t>subpct. 1 lit.</w:t>
      </w:r>
      <w:r w:rsidRPr="009F499F">
        <w:rPr>
          <w:rFonts w:ascii="Times New Roman" w:eastAsia="Arial Unicode MS" w:hAnsi="Times New Roman" w:cs="Times New Roman"/>
          <w:sz w:val="24"/>
          <w:szCs w:val="24"/>
          <w:lang w:val="ro-RO" w:eastAsia="ru-RU"/>
        </w:rPr>
        <w:t xml:space="preserve"> a)</w:t>
      </w:r>
      <w:r w:rsidR="001324F7" w:rsidRPr="009F499F">
        <w:rPr>
          <w:rFonts w:ascii="Times New Roman" w:eastAsia="Arial Unicode MS" w:hAnsi="Times New Roman" w:cs="Times New Roman"/>
          <w:sz w:val="24"/>
          <w:szCs w:val="24"/>
          <w:lang w:val="ro-RO" w:eastAsia="ru-RU"/>
        </w:rPr>
        <w:t xml:space="preserve"> din prezentul pct.</w:t>
      </w:r>
      <w:r w:rsidRPr="009F499F">
        <w:rPr>
          <w:rFonts w:ascii="Times New Roman" w:eastAsia="Arial Unicode MS" w:hAnsi="Times New Roman" w:cs="Times New Roman"/>
          <w:sz w:val="24"/>
          <w:szCs w:val="24"/>
          <w:lang w:val="ro-RO" w:eastAsia="ru-RU"/>
        </w:rPr>
        <w:t xml:space="preserve"> şi, respectiv, </w:t>
      </w:r>
      <w:r w:rsidR="001324F7" w:rsidRPr="009F499F">
        <w:rPr>
          <w:rFonts w:ascii="Times New Roman" w:eastAsia="Arial Unicode MS" w:hAnsi="Times New Roman" w:cs="Times New Roman"/>
          <w:sz w:val="24"/>
          <w:szCs w:val="24"/>
          <w:lang w:val="ro-RO" w:eastAsia="ru-RU"/>
        </w:rPr>
        <w:t>pct.</w:t>
      </w:r>
      <w:r w:rsidRPr="009F499F">
        <w:rPr>
          <w:rFonts w:ascii="Times New Roman" w:eastAsia="Arial Unicode MS" w:hAnsi="Times New Roman" w:cs="Times New Roman"/>
          <w:sz w:val="24"/>
          <w:szCs w:val="24"/>
          <w:lang w:val="ro-RO" w:eastAsia="ru-RU"/>
        </w:rPr>
        <w:t xml:space="preserve"> 7 subp</w:t>
      </w:r>
      <w:r w:rsidR="001324F7" w:rsidRPr="009F499F">
        <w:rPr>
          <w:rFonts w:ascii="Times New Roman" w:eastAsia="Arial Unicode MS" w:hAnsi="Times New Roman" w:cs="Times New Roman"/>
          <w:sz w:val="24"/>
          <w:szCs w:val="24"/>
          <w:lang w:val="ro-RO" w:eastAsia="ru-RU"/>
        </w:rPr>
        <w:t>ct.</w:t>
      </w:r>
      <w:r w:rsidRPr="009F499F">
        <w:rPr>
          <w:rFonts w:ascii="Times New Roman" w:eastAsia="Arial Unicode MS" w:hAnsi="Times New Roman" w:cs="Times New Roman"/>
          <w:sz w:val="24"/>
          <w:szCs w:val="24"/>
          <w:lang w:val="ro-RO" w:eastAsia="ru-RU"/>
        </w:rPr>
        <w:t xml:space="preserve"> 5) lit c);</w:t>
      </w:r>
    </w:p>
    <w:p w14:paraId="1F070E34" w14:textId="628C12DA" w:rsidR="00F31D62" w:rsidRPr="009F499F" w:rsidRDefault="00F31D62" w:rsidP="00331701">
      <w:pPr>
        <w:tabs>
          <w:tab w:val="left" w:pos="993"/>
        </w:tabs>
        <w:spacing w:after="0" w:line="240" w:lineRule="auto"/>
        <w:ind w:left="2977" w:hanging="155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(S</w:t>
      </w:r>
      <w:r w:rsidRPr="009F499F">
        <w:rPr>
          <w:rFonts w:ascii="Times New Roman" w:eastAsia="Arial Unicode MS" w:hAnsi="Times New Roman" w:cs="Times New Roman"/>
          <w:sz w:val="24"/>
          <w:szCs w:val="24"/>
          <w:vertAlign w:val="subscript"/>
          <w:lang w:val="ro-RO" w:eastAsia="ru-RU"/>
        </w:rPr>
        <w:t>III</w:t>
      </w:r>
      <w:r w:rsidR="00716726" w:rsidRPr="009F499F">
        <w:rPr>
          <w:rFonts w:ascii="Times New Roman" w:eastAsia="Arial Unicode MS" w:hAnsi="Times New Roman" w:cs="Times New Roman"/>
          <w:sz w:val="24"/>
          <w:szCs w:val="24"/>
          <w:lang w:val="ro-RO" w:eastAsia="ru-RU"/>
        </w:rPr>
        <w:t> [0] -</w:t>
      </w:r>
      <w:r w:rsidRPr="009F499F">
        <w:rPr>
          <w:rFonts w:ascii="Times New Roman" w:eastAsia="Arial Unicode MS" w:hAnsi="Times New Roman" w:cs="Times New Roman"/>
          <w:sz w:val="24"/>
          <w:szCs w:val="24"/>
          <w:lang w:val="ro-RO" w:eastAsia="ru-RU"/>
        </w:rPr>
        <w:t xml:space="preserve"> 0,9) – reprezintă corecția care trebuie efectuată la aria medie relativă 1,3 când S</w:t>
      </w:r>
      <w:r w:rsidRPr="009F499F">
        <w:rPr>
          <w:rFonts w:ascii="Times New Roman" w:eastAsia="Arial Unicode MS" w:hAnsi="Times New Roman" w:cs="Times New Roman"/>
          <w:sz w:val="24"/>
          <w:szCs w:val="24"/>
          <w:vertAlign w:val="subscript"/>
          <w:lang w:val="ro-RO" w:eastAsia="ru-RU"/>
        </w:rPr>
        <w:t>III</w:t>
      </w:r>
      <w:r w:rsidRPr="009F499F">
        <w:rPr>
          <w:rFonts w:ascii="Times New Roman" w:eastAsia="Arial Unicode MS" w:hAnsi="Times New Roman" w:cs="Times New Roman"/>
          <w:sz w:val="24"/>
          <w:szCs w:val="24"/>
          <w:lang w:val="ro-RO" w:eastAsia="ru-RU"/>
        </w:rPr>
        <w:t> [0] nu are valoarea 0,9. În mod experimental, aria medie relativă a vârfului III al probei de control [0] este 0,9.</w:t>
      </w:r>
    </w:p>
    <w:p w14:paraId="6CB8B63B" w14:textId="77777777"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p>
    <w:p w14:paraId="0533F15E" w14:textId="77777777" w:rsidR="00F31D62" w:rsidRPr="009F499F" w:rsidRDefault="00F31D62" w:rsidP="00331701">
      <w:pPr>
        <w:numPr>
          <w:ilvl w:val="0"/>
          <w:numId w:val="19"/>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Precizia metodei</w:t>
      </w:r>
    </w:p>
    <w:p w14:paraId="34BF6769" w14:textId="77777777" w:rsidR="00F31D62" w:rsidRPr="009F499F" w:rsidRDefault="00F31D62" w:rsidP="00331701">
      <w:pPr>
        <w:numPr>
          <w:ilvl w:val="0"/>
          <w:numId w:val="21"/>
        </w:numPr>
        <w:tabs>
          <w:tab w:val="left" w:pos="1418"/>
        </w:tabs>
        <w:spacing w:after="0" w:line="240" w:lineRule="auto"/>
        <w:ind w:left="0" w:firstLine="1134"/>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Repetabilitatea</w:t>
      </w:r>
    </w:p>
    <w:p w14:paraId="2DEEECD4" w14:textId="3C89ABEC"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Diferența dintre rezultatele a două determinări efectuate simultan sau </w:t>
      </w:r>
      <w:r w:rsidRPr="009F499F">
        <w:rPr>
          <w:rFonts w:ascii="Times New Roman" w:eastAsia="Arial Unicode MS" w:hAnsi="Times New Roman" w:cs="Times New Roman"/>
          <w:color w:val="000000" w:themeColor="text1"/>
          <w:sz w:val="24"/>
          <w:szCs w:val="24"/>
          <w:lang w:val="ro-RO" w:eastAsia="ru-RU"/>
        </w:rPr>
        <w:t xml:space="preserve">în </w:t>
      </w:r>
      <w:r w:rsidRPr="009F499F">
        <w:rPr>
          <w:rFonts w:ascii="Times New Roman" w:eastAsia="Arial Unicode MS" w:hAnsi="Times New Roman" w:cs="Times New Roman"/>
          <w:sz w:val="24"/>
          <w:szCs w:val="24"/>
          <w:lang w:val="ro-RO" w:eastAsia="ru-RU"/>
        </w:rPr>
        <w:t>succesiune rapidă de către acelaşi analist utilizând aceeași aparatură pe material de  testare identic nu trebuie să depășească 0,2 % m/m.</w:t>
      </w:r>
    </w:p>
    <w:p w14:paraId="42005802" w14:textId="77777777" w:rsidR="00F31D62" w:rsidRPr="009F499F" w:rsidRDefault="00F31D62" w:rsidP="00331701">
      <w:pPr>
        <w:numPr>
          <w:ilvl w:val="0"/>
          <w:numId w:val="21"/>
        </w:numPr>
        <w:tabs>
          <w:tab w:val="left" w:pos="1418"/>
        </w:tabs>
        <w:spacing w:after="0" w:line="240" w:lineRule="auto"/>
        <w:ind w:left="0" w:firstLine="1134"/>
        <w:jc w:val="both"/>
        <w:textAlignment w:val="baseline"/>
        <w:rPr>
          <w:rFonts w:ascii="Times New Roman" w:eastAsia="Arial Unicode MS" w:hAnsi="Times New Roman" w:cs="Times New Roman"/>
          <w:b/>
          <w:bCs/>
          <w:sz w:val="24"/>
          <w:szCs w:val="24"/>
          <w:lang w:val="ro-RO" w:eastAsia="ru-RU"/>
        </w:rPr>
      </w:pPr>
      <w:r w:rsidRPr="009F499F">
        <w:rPr>
          <w:rFonts w:ascii="Times New Roman" w:eastAsia="Arial Unicode MS" w:hAnsi="Times New Roman" w:cs="Times New Roman"/>
          <w:b/>
          <w:bCs/>
          <w:sz w:val="24"/>
          <w:szCs w:val="24"/>
          <w:lang w:val="ro-RO" w:eastAsia="ru-RU"/>
        </w:rPr>
        <w:t>Reproductibilitatea</w:t>
      </w:r>
    </w:p>
    <w:p w14:paraId="223D1A26" w14:textId="24089141"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Diferența dintre două rezultate singulare şi independente, obținute în două laboratoare diferite cu material de testare identic nu trebuie să depășească 0,4 % m/m.</w:t>
      </w:r>
    </w:p>
    <w:p w14:paraId="0D78B2A3" w14:textId="77777777" w:rsidR="00716726" w:rsidRPr="009F499F" w:rsidRDefault="00716726" w:rsidP="00281B2E">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p>
    <w:p w14:paraId="5CA7B85C" w14:textId="77777777" w:rsidR="00716726" w:rsidRPr="009F499F" w:rsidRDefault="00716726" w:rsidP="00331701">
      <w:pPr>
        <w:pStyle w:val="Listparagraf"/>
        <w:numPr>
          <w:ilvl w:val="0"/>
          <w:numId w:val="19"/>
        </w:numPr>
        <w:tabs>
          <w:tab w:val="left" w:pos="1134"/>
        </w:tabs>
        <w:spacing w:after="0" w:line="240" w:lineRule="auto"/>
        <w:ind w:left="0" w:firstLine="851"/>
        <w:jc w:val="both"/>
        <w:textAlignment w:val="baseline"/>
        <w:rPr>
          <w:rFonts w:ascii="Times New Roman" w:eastAsia="Arial Unicode MS" w:hAnsi="Times New Roman" w:cs="Times New Roman"/>
          <w:b/>
          <w:bCs/>
          <w:sz w:val="24"/>
          <w:szCs w:val="24"/>
          <w:lang w:val="ro-RO" w:eastAsia="ru-RU"/>
        </w:rPr>
      </w:pPr>
      <w:r w:rsidRPr="009F499F">
        <w:rPr>
          <w:rFonts w:ascii="Times New Roman" w:hAnsi="Times New Roman" w:cs="Times New Roman"/>
          <w:b/>
          <w:sz w:val="24"/>
          <w:szCs w:val="24"/>
          <w:lang w:val="ro-RO" w:eastAsia="ru-RU"/>
        </w:rPr>
        <w:t>Interpretarea rezultatelor</w:t>
      </w:r>
    </w:p>
    <w:p w14:paraId="1D20D9FB" w14:textId="2958926A" w:rsidR="00F31D62" w:rsidRPr="009F499F" w:rsidRDefault="00F31D62" w:rsidP="00716726">
      <w:pPr>
        <w:pStyle w:val="Listparagraf"/>
        <w:spacing w:after="0" w:line="240" w:lineRule="auto"/>
        <w:ind w:left="0"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hAnsi="Times New Roman" w:cs="Times New Roman"/>
          <w:sz w:val="24"/>
          <w:szCs w:val="24"/>
          <w:lang w:val="ro-RO" w:eastAsia="ru-RU"/>
        </w:rPr>
        <w:t>Se presupune că zerul este absent în cazul în care aria relativă a vârfului III, S</w:t>
      </w:r>
      <w:r w:rsidRPr="009F499F">
        <w:rPr>
          <w:rFonts w:ascii="Times New Roman" w:hAnsi="Times New Roman" w:cs="Times New Roman"/>
          <w:sz w:val="24"/>
          <w:szCs w:val="24"/>
          <w:vertAlign w:val="subscript"/>
          <w:lang w:val="ro-RO" w:eastAsia="ru-RU"/>
        </w:rPr>
        <w:t xml:space="preserve">III </w:t>
      </w:r>
      <w:r w:rsidRPr="009F499F">
        <w:rPr>
          <w:rFonts w:ascii="Times New Roman" w:hAnsi="Times New Roman" w:cs="Times New Roman"/>
          <w:sz w:val="24"/>
          <w:szCs w:val="24"/>
          <w:lang w:val="ro-RO" w:eastAsia="ru-RU"/>
        </w:rPr>
        <w:t>[E] exprimată în grame de zer închegat per o sută de grame de produs este ≤ 2,0 + (S</w:t>
      </w:r>
      <w:r w:rsidRPr="009F499F">
        <w:rPr>
          <w:rFonts w:ascii="Times New Roman" w:hAnsi="Times New Roman" w:cs="Times New Roman"/>
          <w:sz w:val="24"/>
          <w:szCs w:val="24"/>
          <w:vertAlign w:val="subscript"/>
          <w:lang w:val="ro-RO" w:eastAsia="ru-RU"/>
        </w:rPr>
        <w:t>III</w:t>
      </w:r>
      <w:r w:rsidRPr="009F499F">
        <w:rPr>
          <w:rFonts w:ascii="Times New Roman" w:hAnsi="Times New Roman" w:cs="Times New Roman"/>
          <w:sz w:val="24"/>
          <w:szCs w:val="24"/>
          <w:lang w:val="ro-RO" w:eastAsia="ru-RU"/>
        </w:rPr>
        <w:t xml:space="preserve">[0] – 0,9), </w:t>
      </w:r>
    </w:p>
    <w:p w14:paraId="1057322D" w14:textId="77777777" w:rsidR="00F31D62" w:rsidRPr="009F499F" w:rsidRDefault="00F31D62" w:rsidP="00331701">
      <w:pPr>
        <w:tabs>
          <w:tab w:val="left" w:pos="993"/>
        </w:tabs>
        <w:spacing w:after="0" w:line="240" w:lineRule="auto"/>
        <w:ind w:firstLine="1418"/>
        <w:jc w:val="both"/>
        <w:textAlignment w:val="baseline"/>
        <w:rPr>
          <w:rFonts w:ascii="Times New Roman" w:eastAsia="Arial Unicode MS" w:hAnsi="Times New Roman" w:cs="Times New Roman"/>
          <w:bCs/>
          <w:i/>
          <w:sz w:val="24"/>
          <w:szCs w:val="24"/>
          <w:lang w:val="ro-RO" w:eastAsia="ru-RU"/>
        </w:rPr>
      </w:pPr>
      <w:r w:rsidRPr="009F499F">
        <w:rPr>
          <w:rFonts w:ascii="Times New Roman" w:hAnsi="Times New Roman" w:cs="Times New Roman"/>
          <w:i/>
          <w:sz w:val="24"/>
          <w:szCs w:val="24"/>
          <w:lang w:val="ro-RO" w:eastAsia="ru-RU"/>
        </w:rPr>
        <w:t>unde:</w:t>
      </w:r>
    </w:p>
    <w:p w14:paraId="7C2CA077" w14:textId="1607F5B9" w:rsidR="00F31D62" w:rsidRPr="009F499F" w:rsidRDefault="00F31D62" w:rsidP="00331701">
      <w:pPr>
        <w:tabs>
          <w:tab w:val="left" w:pos="993"/>
        </w:tabs>
        <w:spacing w:after="0" w:line="240" w:lineRule="auto"/>
        <w:ind w:left="1701" w:hanging="283"/>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2,0 – valoarea maximă permisă pentru aria relativă a vârfului III ținând cont de:</w:t>
      </w:r>
    </w:p>
    <w:p w14:paraId="5714F74E" w14:textId="0D597014" w:rsidR="00F31D62" w:rsidRPr="009F499F" w:rsidRDefault="00F31D62" w:rsidP="00331701">
      <w:pPr>
        <w:pStyle w:val="Listparagraf"/>
        <w:numPr>
          <w:ilvl w:val="0"/>
          <w:numId w:val="52"/>
        </w:numPr>
        <w:tabs>
          <w:tab w:val="left" w:pos="993"/>
        </w:tabs>
        <w:spacing w:after="0" w:line="240" w:lineRule="auto"/>
        <w:ind w:left="2268" w:hanging="283"/>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aria relativă a vârfului III, adică 1,3;</w:t>
      </w:r>
    </w:p>
    <w:p w14:paraId="5A6051C3" w14:textId="2488044A" w:rsidR="00F31D62" w:rsidRPr="009F499F" w:rsidRDefault="00F31D62" w:rsidP="00331701">
      <w:pPr>
        <w:pStyle w:val="Listparagraf"/>
        <w:numPr>
          <w:ilvl w:val="0"/>
          <w:numId w:val="52"/>
        </w:numPr>
        <w:tabs>
          <w:tab w:val="left" w:pos="993"/>
        </w:tabs>
        <w:spacing w:after="0" w:line="240" w:lineRule="auto"/>
        <w:ind w:left="2268" w:hanging="283"/>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incertitudinea cauzată de variații ale compoziției laptelui praf degresat;</w:t>
      </w:r>
    </w:p>
    <w:p w14:paraId="3C2D8B4B" w14:textId="583152D2" w:rsidR="00F31D62" w:rsidRPr="009F499F" w:rsidRDefault="00F31D62" w:rsidP="00331701">
      <w:pPr>
        <w:pStyle w:val="Listparagraf"/>
        <w:numPr>
          <w:ilvl w:val="0"/>
          <w:numId w:val="52"/>
        </w:numPr>
        <w:tabs>
          <w:tab w:val="left" w:pos="993"/>
        </w:tabs>
        <w:spacing w:after="0" w:line="240" w:lineRule="auto"/>
        <w:ind w:left="2268" w:hanging="283"/>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reproductibilitatea metodei (p</w:t>
      </w:r>
      <w:r w:rsidR="001324F7" w:rsidRPr="009F499F">
        <w:rPr>
          <w:rFonts w:ascii="Times New Roman" w:hAnsi="Times New Roman" w:cs="Times New Roman"/>
          <w:sz w:val="24"/>
          <w:szCs w:val="24"/>
          <w:lang w:val="ro-RO" w:eastAsia="ru-RU"/>
        </w:rPr>
        <w:t>c</w:t>
      </w:r>
      <w:r w:rsidRPr="009F499F">
        <w:rPr>
          <w:rFonts w:ascii="Times New Roman" w:hAnsi="Times New Roman" w:cs="Times New Roman"/>
          <w:sz w:val="24"/>
          <w:szCs w:val="24"/>
          <w:lang w:val="ro-RO" w:eastAsia="ru-RU"/>
        </w:rPr>
        <w:t>t</w:t>
      </w:r>
      <w:r w:rsidR="001324F7" w:rsidRPr="009F499F">
        <w:rPr>
          <w:rFonts w:ascii="Times New Roman" w:hAnsi="Times New Roman" w:cs="Times New Roman"/>
          <w:sz w:val="24"/>
          <w:szCs w:val="24"/>
          <w:lang w:val="ro-RO" w:eastAsia="ru-RU"/>
        </w:rPr>
        <w:t>.</w:t>
      </w:r>
      <w:r w:rsidRPr="009F499F">
        <w:rPr>
          <w:rFonts w:ascii="Times New Roman" w:hAnsi="Times New Roman" w:cs="Times New Roman"/>
          <w:sz w:val="24"/>
          <w:szCs w:val="24"/>
          <w:lang w:val="ro-RO" w:eastAsia="ru-RU"/>
        </w:rPr>
        <w:t xml:space="preserve"> 8 subpc</w:t>
      </w:r>
      <w:r w:rsidR="001324F7" w:rsidRPr="009F499F">
        <w:rPr>
          <w:rFonts w:ascii="Times New Roman" w:hAnsi="Times New Roman" w:cs="Times New Roman"/>
          <w:sz w:val="24"/>
          <w:szCs w:val="24"/>
          <w:lang w:val="ro-RO" w:eastAsia="ru-RU"/>
        </w:rPr>
        <w:t>t.</w:t>
      </w:r>
      <w:r w:rsidRPr="009F499F">
        <w:rPr>
          <w:rFonts w:ascii="Times New Roman" w:hAnsi="Times New Roman" w:cs="Times New Roman"/>
          <w:sz w:val="24"/>
          <w:szCs w:val="24"/>
          <w:lang w:val="ro-RO" w:eastAsia="ru-RU"/>
        </w:rPr>
        <w:t xml:space="preserve"> 3) lit</w:t>
      </w:r>
      <w:r w:rsidR="001324F7" w:rsidRPr="009F499F">
        <w:rPr>
          <w:rFonts w:ascii="Times New Roman" w:hAnsi="Times New Roman" w:cs="Times New Roman"/>
          <w:sz w:val="24"/>
          <w:szCs w:val="24"/>
          <w:lang w:val="ro-RO" w:eastAsia="ru-RU"/>
        </w:rPr>
        <w:t>.</w:t>
      </w:r>
      <w:r w:rsidRPr="009F499F">
        <w:rPr>
          <w:rFonts w:ascii="Times New Roman" w:hAnsi="Times New Roman" w:cs="Times New Roman"/>
          <w:sz w:val="24"/>
          <w:szCs w:val="24"/>
          <w:lang w:val="ro-RO" w:eastAsia="ru-RU"/>
        </w:rPr>
        <w:t xml:space="preserve"> b));</w:t>
      </w:r>
    </w:p>
    <w:p w14:paraId="3A4593D7" w14:textId="5211C89F" w:rsidR="00F31D62" w:rsidRPr="009F499F" w:rsidRDefault="00F31D62" w:rsidP="00331701">
      <w:pPr>
        <w:tabs>
          <w:tab w:val="left" w:pos="993"/>
        </w:tabs>
        <w:spacing w:after="0" w:line="240" w:lineRule="auto"/>
        <w:ind w:left="1701" w:hanging="283"/>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(S</w:t>
      </w:r>
      <w:r w:rsidRPr="009F499F">
        <w:rPr>
          <w:rFonts w:ascii="Times New Roman" w:hAnsi="Times New Roman" w:cs="Times New Roman"/>
          <w:sz w:val="24"/>
          <w:szCs w:val="24"/>
          <w:vertAlign w:val="subscript"/>
          <w:lang w:val="ro-RO" w:eastAsia="ru-RU"/>
        </w:rPr>
        <w:t>III</w:t>
      </w:r>
      <w:r w:rsidRPr="009F499F">
        <w:rPr>
          <w:rFonts w:ascii="Times New Roman" w:hAnsi="Times New Roman" w:cs="Times New Roman"/>
          <w:sz w:val="24"/>
          <w:szCs w:val="24"/>
          <w:lang w:val="ro-RO" w:eastAsia="ru-RU"/>
        </w:rPr>
        <w:t> [0] –0,9) – corecția de efectuat în cazul în care aria S</w:t>
      </w:r>
      <w:r w:rsidRPr="009F499F">
        <w:rPr>
          <w:rFonts w:ascii="Times New Roman" w:hAnsi="Times New Roman" w:cs="Times New Roman"/>
          <w:sz w:val="24"/>
          <w:szCs w:val="24"/>
          <w:vertAlign w:val="subscript"/>
          <w:lang w:val="ro-RO" w:eastAsia="ru-RU"/>
        </w:rPr>
        <w:t>III</w:t>
      </w:r>
      <w:r w:rsidRPr="009F499F">
        <w:rPr>
          <w:rFonts w:ascii="Times New Roman" w:hAnsi="Times New Roman" w:cs="Times New Roman"/>
          <w:sz w:val="24"/>
          <w:szCs w:val="24"/>
          <w:lang w:val="ro-RO" w:eastAsia="ru-RU"/>
        </w:rPr>
        <w:t xml:space="preserve"> [0] este diferită </w:t>
      </w:r>
      <w:r w:rsidR="00716726" w:rsidRPr="009F499F">
        <w:rPr>
          <w:rFonts w:ascii="Times New Roman" w:hAnsi="Times New Roman" w:cs="Times New Roman"/>
          <w:sz w:val="24"/>
          <w:szCs w:val="24"/>
          <w:lang w:val="ro-RO" w:eastAsia="ru-RU"/>
        </w:rPr>
        <w:t xml:space="preserve">de </w:t>
      </w:r>
      <w:r w:rsidRPr="009F499F">
        <w:rPr>
          <w:rFonts w:ascii="Times New Roman" w:hAnsi="Times New Roman" w:cs="Times New Roman"/>
          <w:sz w:val="24"/>
          <w:szCs w:val="24"/>
          <w:lang w:val="ro-RO" w:eastAsia="ru-RU"/>
        </w:rPr>
        <w:t>0,9 (pct</w:t>
      </w:r>
      <w:r w:rsidR="000A2E8C" w:rsidRPr="009F499F">
        <w:rPr>
          <w:rFonts w:ascii="Times New Roman" w:hAnsi="Times New Roman" w:cs="Times New Roman"/>
          <w:sz w:val="24"/>
          <w:szCs w:val="24"/>
          <w:lang w:val="ro-RO" w:eastAsia="ru-RU"/>
        </w:rPr>
        <w:t>.</w:t>
      </w:r>
      <w:r w:rsidRPr="009F499F">
        <w:rPr>
          <w:rFonts w:ascii="Times New Roman" w:hAnsi="Times New Roman" w:cs="Times New Roman"/>
          <w:sz w:val="24"/>
          <w:szCs w:val="24"/>
          <w:lang w:val="ro-RO" w:eastAsia="ru-RU"/>
        </w:rPr>
        <w:t xml:space="preserve"> 8 subpct 2)</w:t>
      </w:r>
      <w:r w:rsidR="000A2E8C" w:rsidRPr="009F499F">
        <w:rPr>
          <w:rFonts w:ascii="Times New Roman" w:hAnsi="Times New Roman" w:cs="Times New Roman"/>
          <w:sz w:val="24"/>
          <w:szCs w:val="24"/>
          <w:lang w:val="ro-RO" w:eastAsia="ru-RU"/>
        </w:rPr>
        <w:t>)</w:t>
      </w:r>
      <w:r w:rsidRPr="009F499F">
        <w:rPr>
          <w:rFonts w:ascii="Times New Roman" w:hAnsi="Times New Roman" w:cs="Times New Roman"/>
          <w:sz w:val="24"/>
          <w:szCs w:val="24"/>
          <w:lang w:val="ro-RO" w:eastAsia="ru-RU"/>
        </w:rPr>
        <w:t>.</w:t>
      </w:r>
    </w:p>
    <w:p w14:paraId="30FC05B1" w14:textId="77777777" w:rsidR="00716726" w:rsidRPr="009F499F" w:rsidRDefault="00716726" w:rsidP="00716726">
      <w:pPr>
        <w:tabs>
          <w:tab w:val="left" w:pos="993"/>
        </w:tabs>
        <w:spacing w:after="0" w:line="240" w:lineRule="auto"/>
        <w:ind w:left="2268" w:hanging="567"/>
        <w:jc w:val="both"/>
        <w:textAlignment w:val="baseline"/>
        <w:rPr>
          <w:rFonts w:ascii="Times New Roman" w:eastAsia="Arial Unicode MS" w:hAnsi="Times New Roman" w:cs="Times New Roman"/>
          <w:bCs/>
          <w:sz w:val="24"/>
          <w:szCs w:val="24"/>
          <w:lang w:val="ro-RO" w:eastAsia="ru-RU"/>
        </w:rPr>
      </w:pPr>
    </w:p>
    <w:p w14:paraId="1A455F8C" w14:textId="37BEBB35" w:rsidR="00F31D62" w:rsidRPr="009F499F" w:rsidRDefault="00F31D62" w:rsidP="00716726">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hAnsi="Times New Roman" w:cs="Times New Roman"/>
          <w:sz w:val="24"/>
          <w:szCs w:val="24"/>
          <w:lang w:val="ro-RO" w:eastAsia="ru-RU"/>
        </w:rPr>
        <w:t>În cazul în care aria relativă a vârfului III, S</w:t>
      </w:r>
      <w:r w:rsidRPr="009F499F">
        <w:rPr>
          <w:rFonts w:ascii="Times New Roman" w:hAnsi="Times New Roman" w:cs="Times New Roman"/>
          <w:sz w:val="24"/>
          <w:szCs w:val="24"/>
          <w:vertAlign w:val="subscript"/>
          <w:lang w:val="ro-RO" w:eastAsia="ru-RU"/>
        </w:rPr>
        <w:t>III</w:t>
      </w:r>
      <w:r w:rsidRPr="009F499F">
        <w:rPr>
          <w:rFonts w:ascii="Times New Roman" w:hAnsi="Times New Roman" w:cs="Times New Roman"/>
          <w:sz w:val="24"/>
          <w:szCs w:val="24"/>
          <w:lang w:val="ro-RO" w:eastAsia="ru-RU"/>
        </w:rPr>
        <w:t>[E] este &gt; 2,0 + (S</w:t>
      </w:r>
      <w:r w:rsidRPr="009F499F">
        <w:rPr>
          <w:rFonts w:ascii="Times New Roman" w:hAnsi="Times New Roman" w:cs="Times New Roman"/>
          <w:sz w:val="24"/>
          <w:szCs w:val="24"/>
          <w:vertAlign w:val="subscript"/>
          <w:lang w:val="ro-RO" w:eastAsia="ru-RU"/>
        </w:rPr>
        <w:t>III</w:t>
      </w:r>
      <w:r w:rsidRPr="009F499F">
        <w:rPr>
          <w:rFonts w:ascii="Times New Roman" w:hAnsi="Times New Roman" w:cs="Times New Roman"/>
          <w:sz w:val="24"/>
          <w:szCs w:val="24"/>
          <w:lang w:val="ro-RO" w:eastAsia="ru-RU"/>
        </w:rPr>
        <w:t>[0] – 0,9) şi aria relativă a vârfului II, S</w:t>
      </w:r>
      <w:r w:rsidRPr="009F499F">
        <w:rPr>
          <w:rFonts w:ascii="Times New Roman" w:hAnsi="Times New Roman" w:cs="Times New Roman"/>
          <w:sz w:val="24"/>
          <w:szCs w:val="24"/>
          <w:vertAlign w:val="subscript"/>
          <w:lang w:val="ro-RO" w:eastAsia="ru-RU"/>
        </w:rPr>
        <w:t>II</w:t>
      </w:r>
      <w:r w:rsidRPr="009F499F">
        <w:rPr>
          <w:rFonts w:ascii="Times New Roman" w:hAnsi="Times New Roman" w:cs="Times New Roman"/>
          <w:sz w:val="24"/>
          <w:szCs w:val="24"/>
          <w:lang w:val="ro-RO" w:eastAsia="ru-RU"/>
        </w:rPr>
        <w:t>[E] ≤ 160, se determină conţinutul de zer închegat conform indicațiilor de la pct</w:t>
      </w:r>
      <w:r w:rsidR="00424635" w:rsidRPr="009F499F">
        <w:rPr>
          <w:rFonts w:ascii="Times New Roman" w:hAnsi="Times New Roman" w:cs="Times New Roman"/>
          <w:sz w:val="24"/>
          <w:szCs w:val="24"/>
          <w:lang w:val="ro-RO" w:eastAsia="ru-RU"/>
        </w:rPr>
        <w:t>.</w:t>
      </w:r>
      <w:r w:rsidRPr="009F499F">
        <w:rPr>
          <w:rFonts w:ascii="Times New Roman" w:hAnsi="Times New Roman" w:cs="Times New Roman"/>
          <w:sz w:val="24"/>
          <w:szCs w:val="24"/>
          <w:lang w:val="ro-RO" w:eastAsia="ru-RU"/>
        </w:rPr>
        <w:t xml:space="preserve"> 8 subpc</w:t>
      </w:r>
      <w:r w:rsidR="00424635" w:rsidRPr="009F499F">
        <w:rPr>
          <w:rFonts w:ascii="Times New Roman" w:hAnsi="Times New Roman" w:cs="Times New Roman"/>
          <w:sz w:val="24"/>
          <w:szCs w:val="24"/>
          <w:lang w:val="ro-RO" w:eastAsia="ru-RU"/>
        </w:rPr>
        <w:t>t.</w:t>
      </w:r>
      <w:r w:rsidRPr="009F499F">
        <w:rPr>
          <w:rFonts w:ascii="Times New Roman" w:hAnsi="Times New Roman" w:cs="Times New Roman"/>
          <w:sz w:val="24"/>
          <w:szCs w:val="24"/>
          <w:lang w:val="ro-RO" w:eastAsia="ru-RU"/>
        </w:rPr>
        <w:t xml:space="preserve"> 2).</w:t>
      </w:r>
    </w:p>
    <w:p w14:paraId="726F396D" w14:textId="573EFB24" w:rsidR="00F31D62" w:rsidRPr="009F499F" w:rsidRDefault="00F31D62" w:rsidP="00281B2E">
      <w:pPr>
        <w:tabs>
          <w:tab w:val="left" w:pos="993"/>
        </w:tabs>
        <w:spacing w:after="0" w:line="240" w:lineRule="auto"/>
        <w:ind w:firstLine="709"/>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lastRenderedPageBreak/>
        <w:t>În cazul în care aria relativă a vârfului III, S</w:t>
      </w:r>
      <w:r w:rsidRPr="009F499F">
        <w:rPr>
          <w:rFonts w:ascii="Times New Roman" w:hAnsi="Times New Roman" w:cs="Times New Roman"/>
          <w:sz w:val="24"/>
          <w:szCs w:val="24"/>
          <w:vertAlign w:val="subscript"/>
          <w:lang w:val="ro-RO" w:eastAsia="ru-RU"/>
        </w:rPr>
        <w:t xml:space="preserve">III </w:t>
      </w:r>
      <w:r w:rsidRPr="009F499F">
        <w:rPr>
          <w:rFonts w:ascii="Times New Roman" w:hAnsi="Times New Roman" w:cs="Times New Roman"/>
          <w:sz w:val="24"/>
          <w:szCs w:val="24"/>
          <w:lang w:val="ro-RO" w:eastAsia="ru-RU"/>
        </w:rPr>
        <w:t>[E] este &gt; 2,0 + (S</w:t>
      </w:r>
      <w:r w:rsidRPr="009F499F">
        <w:rPr>
          <w:rFonts w:ascii="Times New Roman" w:hAnsi="Times New Roman" w:cs="Times New Roman"/>
          <w:sz w:val="24"/>
          <w:szCs w:val="24"/>
          <w:vertAlign w:val="subscript"/>
          <w:lang w:val="ro-RO" w:eastAsia="ru-RU"/>
        </w:rPr>
        <w:t xml:space="preserve">III </w:t>
      </w:r>
      <w:r w:rsidRPr="009F499F">
        <w:rPr>
          <w:rFonts w:ascii="Times New Roman" w:hAnsi="Times New Roman" w:cs="Times New Roman"/>
          <w:sz w:val="24"/>
          <w:szCs w:val="24"/>
          <w:lang w:val="ro-RO" w:eastAsia="ru-RU"/>
        </w:rPr>
        <w:t>[0] – 0,9) şi  aria relativă a vârfului II, S</w:t>
      </w:r>
      <w:r w:rsidRPr="009F499F">
        <w:rPr>
          <w:rFonts w:ascii="Times New Roman" w:hAnsi="Times New Roman" w:cs="Times New Roman"/>
          <w:sz w:val="24"/>
          <w:szCs w:val="24"/>
          <w:vertAlign w:val="subscript"/>
          <w:lang w:val="ro-RO" w:eastAsia="ru-RU"/>
        </w:rPr>
        <w:t xml:space="preserve">II </w:t>
      </w:r>
      <w:r w:rsidRPr="009F499F">
        <w:rPr>
          <w:rFonts w:ascii="Times New Roman" w:hAnsi="Times New Roman" w:cs="Times New Roman"/>
          <w:sz w:val="24"/>
          <w:szCs w:val="24"/>
          <w:lang w:val="ro-RO" w:eastAsia="ru-RU"/>
        </w:rPr>
        <w:t xml:space="preserve">[E] ≤ 160, se determină </w:t>
      </w:r>
      <w:r w:rsidR="00716726" w:rsidRPr="009F499F">
        <w:rPr>
          <w:rFonts w:ascii="Times New Roman" w:hAnsi="Times New Roman" w:cs="Times New Roman"/>
          <w:sz w:val="24"/>
          <w:szCs w:val="24"/>
          <w:lang w:val="ro-RO" w:eastAsia="ru-RU"/>
        </w:rPr>
        <w:t>conţinutul total de proteine (P%). A</w:t>
      </w:r>
      <w:r w:rsidRPr="009F499F">
        <w:rPr>
          <w:rFonts w:ascii="Times New Roman" w:hAnsi="Times New Roman" w:cs="Times New Roman"/>
          <w:sz w:val="24"/>
          <w:szCs w:val="24"/>
          <w:lang w:val="ro-RO" w:eastAsia="ru-RU"/>
        </w:rPr>
        <w:t>poi se examinează graficele 1 şi 2.</w:t>
      </w:r>
    </w:p>
    <w:p w14:paraId="2FFAF3F3" w14:textId="63DD0F2A" w:rsidR="00F31D62" w:rsidRPr="009F499F" w:rsidRDefault="00F31D62" w:rsidP="00281B2E">
      <w:pPr>
        <w:tabs>
          <w:tab w:val="left" w:pos="993"/>
        </w:tabs>
        <w:spacing w:after="0" w:line="240" w:lineRule="auto"/>
        <w:ind w:firstLine="709"/>
        <w:jc w:val="center"/>
        <w:rPr>
          <w:rFonts w:ascii="Times New Roman" w:eastAsia="Arial Unicode MS" w:hAnsi="Times New Roman" w:cs="Times New Roman"/>
          <w:bCs/>
          <w:sz w:val="24"/>
          <w:szCs w:val="24"/>
          <w:lang w:val="ro-RO"/>
        </w:rPr>
      </w:pPr>
    </w:p>
    <w:p w14:paraId="54757910" w14:textId="6FC2092E" w:rsidR="00F31D62" w:rsidRPr="009F499F" w:rsidRDefault="00F31D62" w:rsidP="00716726">
      <w:pPr>
        <w:tabs>
          <w:tab w:val="left" w:pos="993"/>
        </w:tabs>
        <w:spacing w:after="0" w:line="240" w:lineRule="auto"/>
        <w:ind w:firstLine="709"/>
        <w:jc w:val="both"/>
        <w:rPr>
          <w:rFonts w:ascii="Times New Roman" w:eastAsia="Arial Unicode MS" w:hAnsi="Times New Roman" w:cs="Times New Roman"/>
          <w:bCs/>
          <w:sz w:val="24"/>
          <w:szCs w:val="24"/>
          <w:lang w:val="ro-RO"/>
        </w:rPr>
      </w:pPr>
      <w:r w:rsidRPr="009F499F">
        <w:rPr>
          <w:rFonts w:ascii="Times New Roman" w:eastAsia="Arial Unicode MS" w:hAnsi="Times New Roman" w:cs="Times New Roman"/>
          <w:bCs/>
          <w:noProof/>
          <w:sz w:val="24"/>
          <w:szCs w:val="24"/>
          <w:lang w:val="ro-RO" w:eastAsia="ro-RO"/>
        </w:rPr>
        <w:drawing>
          <wp:inline distT="0" distB="0" distL="0" distR="0" wp14:anchorId="3E8DA93A" wp14:editId="0A9A91D9">
            <wp:extent cx="2628900" cy="2234565"/>
            <wp:effectExtent l="0" t="0" r="0" b="0"/>
            <wp:docPr id="12" name="Imagine 12" descr="Graf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ic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3141" cy="2255170"/>
                    </a:xfrm>
                    <a:prstGeom prst="rect">
                      <a:avLst/>
                    </a:prstGeom>
                    <a:noFill/>
                    <a:ln>
                      <a:noFill/>
                    </a:ln>
                  </pic:spPr>
                </pic:pic>
              </a:graphicData>
            </a:graphic>
          </wp:inline>
        </w:drawing>
      </w:r>
      <w:r w:rsidRPr="009F499F">
        <w:rPr>
          <w:rFonts w:ascii="Times New Roman" w:eastAsia="Arial Unicode MS" w:hAnsi="Times New Roman" w:cs="Times New Roman"/>
          <w:bCs/>
          <w:noProof/>
          <w:sz w:val="24"/>
          <w:szCs w:val="24"/>
          <w:lang w:val="ro-RO" w:eastAsia="ro-RO"/>
        </w:rPr>
        <w:drawing>
          <wp:inline distT="0" distB="0" distL="0" distR="0" wp14:anchorId="5BA1E20C" wp14:editId="7001F637">
            <wp:extent cx="2609850" cy="2208335"/>
            <wp:effectExtent l="0" t="0" r="0" b="1905"/>
            <wp:docPr id="11" name="Imagine 11" descr="Graf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fic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4577" cy="2212335"/>
                    </a:xfrm>
                    <a:prstGeom prst="rect">
                      <a:avLst/>
                    </a:prstGeom>
                    <a:noFill/>
                    <a:ln>
                      <a:noFill/>
                    </a:ln>
                  </pic:spPr>
                </pic:pic>
              </a:graphicData>
            </a:graphic>
          </wp:inline>
        </w:drawing>
      </w:r>
    </w:p>
    <w:p w14:paraId="5C276CBE" w14:textId="77777777" w:rsidR="00716726" w:rsidRPr="009F499F" w:rsidRDefault="00F31D62" w:rsidP="00716726">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bCs/>
          <w:sz w:val="24"/>
          <w:szCs w:val="24"/>
          <w:lang w:val="ro-RO" w:eastAsia="ru-RU"/>
        </w:rPr>
        <w:t xml:space="preserve">Linia continuă </w:t>
      </w:r>
      <w:r w:rsidRPr="009F499F">
        <w:rPr>
          <w:rFonts w:ascii="Times New Roman" w:eastAsia="Arial Unicode MS" w:hAnsi="Times New Roman" w:cs="Times New Roman"/>
          <w:sz w:val="24"/>
          <w:szCs w:val="24"/>
          <w:shd w:val="clear" w:color="auto" w:fill="FFFFFF"/>
          <w:lang w:val="ro-RO" w:eastAsia="ru-RU"/>
        </w:rPr>
        <w:t xml:space="preserve">reprezintă regresia liniară, ai cărei coeficienți se calculează prin metoda </w:t>
      </w:r>
      <w:r w:rsidR="00E57A7D" w:rsidRPr="009F499F">
        <w:rPr>
          <w:rFonts w:ascii="Times New Roman" w:eastAsia="Arial Unicode MS" w:hAnsi="Times New Roman" w:cs="Times New Roman"/>
          <w:sz w:val="24"/>
          <w:szCs w:val="24"/>
          <w:shd w:val="clear" w:color="auto" w:fill="FFFFFF"/>
          <w:lang w:val="ro-RO" w:eastAsia="ru-RU"/>
        </w:rPr>
        <w:t>c</w:t>
      </w:r>
      <w:r w:rsidRPr="009F499F">
        <w:rPr>
          <w:rFonts w:ascii="Times New Roman" w:eastAsia="Arial Unicode MS" w:hAnsi="Times New Roman" w:cs="Times New Roman"/>
          <w:sz w:val="24"/>
          <w:szCs w:val="24"/>
          <w:shd w:val="clear" w:color="auto" w:fill="FFFFFF"/>
          <w:lang w:val="ro-RO" w:eastAsia="ru-RU"/>
        </w:rPr>
        <w:t>elor mai mici pătrate.</w:t>
      </w:r>
    </w:p>
    <w:p w14:paraId="05D9CDFD" w14:textId="6F83AA35" w:rsidR="00F31D62" w:rsidRPr="009F499F" w:rsidRDefault="00F31D62" w:rsidP="00716726">
      <w:pPr>
        <w:tabs>
          <w:tab w:val="left" w:pos="993"/>
        </w:tabs>
        <w:spacing w:after="0" w:line="240" w:lineRule="auto"/>
        <w:ind w:firstLine="709"/>
        <w:jc w:val="both"/>
        <w:textAlignment w:val="baseline"/>
        <w:rPr>
          <w:rFonts w:ascii="Times New Roman" w:eastAsia="Arial Unicode MS" w:hAnsi="Times New Roman" w:cs="Times New Roman"/>
          <w:bCs/>
          <w:sz w:val="24"/>
          <w:szCs w:val="24"/>
          <w:lang w:val="ro-RO" w:eastAsia="ru-RU"/>
        </w:rPr>
      </w:pPr>
      <w:r w:rsidRPr="009F499F">
        <w:rPr>
          <w:rFonts w:ascii="Times New Roman" w:eastAsia="Arial Unicode MS" w:hAnsi="Times New Roman" w:cs="Times New Roman"/>
          <w:sz w:val="24"/>
          <w:szCs w:val="24"/>
          <w:shd w:val="clear" w:color="auto" w:fill="FFFFFF"/>
          <w:lang w:val="ro-RO" w:eastAsia="ru-RU"/>
        </w:rPr>
        <w:t>Linia dreaptă punctată marchează limita superioară a ariei relative a vârfului III, cu probabilitatea ca aceasta să nu fie depășită în 90 % din cazuri.</w:t>
      </w:r>
    </w:p>
    <w:p w14:paraId="0FC018DD" w14:textId="651270F7" w:rsidR="00F31D62" w:rsidRPr="009F499F" w:rsidRDefault="00F31D62" w:rsidP="00281B2E">
      <w:pPr>
        <w:tabs>
          <w:tab w:val="left" w:pos="993"/>
        </w:tabs>
        <w:spacing w:after="0" w:line="240" w:lineRule="auto"/>
        <w:ind w:firstLine="709"/>
        <w:jc w:val="both"/>
        <w:textAlignment w:val="baseline"/>
        <w:rPr>
          <w:rFonts w:ascii="Times New Roman" w:eastAsia="Arial Unicode MS" w:hAnsi="Times New Roman" w:cs="Times New Roman"/>
          <w:sz w:val="24"/>
          <w:szCs w:val="24"/>
          <w:shd w:val="clear" w:color="auto" w:fill="FFFFFF"/>
          <w:lang w:val="ro-RO" w:eastAsia="ru-RU"/>
        </w:rPr>
      </w:pPr>
      <w:r w:rsidRPr="009F499F">
        <w:rPr>
          <w:rFonts w:ascii="Times New Roman" w:eastAsia="Arial Unicode MS" w:hAnsi="Times New Roman" w:cs="Times New Roman"/>
          <w:sz w:val="24"/>
          <w:szCs w:val="24"/>
          <w:shd w:val="clear" w:color="auto" w:fill="FFFFFF"/>
          <w:lang w:val="ro-RO" w:eastAsia="ru-RU"/>
        </w:rPr>
        <w:t>Ecuațiile liniilor drepte punctate din</w:t>
      </w:r>
      <w:r w:rsidR="000819A7" w:rsidRPr="009F499F">
        <w:rPr>
          <w:rFonts w:ascii="Times New Roman" w:eastAsia="Arial Unicode MS" w:hAnsi="Times New Roman" w:cs="Times New Roman"/>
          <w:sz w:val="24"/>
          <w:szCs w:val="24"/>
          <w:shd w:val="clear" w:color="auto" w:fill="FFFFFF"/>
          <w:lang w:val="ro-RO" w:eastAsia="ru-RU"/>
        </w:rPr>
        <w:t xml:space="preserve"> graficele 1 şi 2 su</w:t>
      </w:r>
      <w:r w:rsidRPr="009F499F">
        <w:rPr>
          <w:rFonts w:ascii="Times New Roman" w:eastAsia="Arial Unicode MS" w:hAnsi="Times New Roman" w:cs="Times New Roman"/>
          <w:sz w:val="24"/>
          <w:szCs w:val="24"/>
          <w:shd w:val="clear" w:color="auto" w:fill="FFFFFF"/>
          <w:lang w:val="ro-RO" w:eastAsia="ru-RU"/>
        </w:rPr>
        <w:t>nt:</w:t>
      </w:r>
    </w:p>
    <w:p w14:paraId="5786815E" w14:textId="77777777" w:rsidR="00F31D62" w:rsidRPr="009F499F" w:rsidRDefault="00F31D62" w:rsidP="00716726">
      <w:pPr>
        <w:tabs>
          <w:tab w:val="left" w:pos="993"/>
        </w:tabs>
        <w:spacing w:after="0" w:line="240" w:lineRule="auto"/>
        <w:jc w:val="center"/>
        <w:textAlignment w:val="baseline"/>
        <w:rPr>
          <w:rFonts w:ascii="Times New Roman" w:eastAsia="Arial Unicode MS" w:hAnsi="Times New Roman" w:cs="Times New Roman"/>
          <w:bCs/>
          <w:i/>
          <w:sz w:val="24"/>
          <w:szCs w:val="24"/>
          <w:lang w:val="ro-RO" w:eastAsia="ru-RU"/>
        </w:rPr>
      </w:pPr>
      <w:r w:rsidRPr="009F499F">
        <w:rPr>
          <w:rFonts w:ascii="Times New Roman" w:hAnsi="Times New Roman" w:cs="Times New Roman"/>
          <w:sz w:val="24"/>
          <w:szCs w:val="24"/>
          <w:shd w:val="clear" w:color="auto" w:fill="FFFFFF"/>
          <w:lang w:val="ro-RO" w:eastAsia="ru-RU"/>
        </w:rPr>
        <w:t>S</w:t>
      </w:r>
      <w:r w:rsidRPr="009F499F">
        <w:rPr>
          <w:rFonts w:ascii="Times New Roman" w:hAnsi="Times New Roman" w:cs="Times New Roman"/>
          <w:sz w:val="24"/>
          <w:szCs w:val="24"/>
          <w:bdr w:val="none" w:sz="0" w:space="0" w:color="auto" w:frame="1"/>
          <w:shd w:val="clear" w:color="auto" w:fill="FFFFFF"/>
          <w:vertAlign w:val="subscript"/>
          <w:lang w:val="ro-RO" w:eastAsia="ru-RU"/>
        </w:rPr>
        <w:t>III</w:t>
      </w:r>
      <w:r w:rsidRPr="009F499F">
        <w:rPr>
          <w:rFonts w:ascii="Times New Roman" w:hAnsi="Times New Roman" w:cs="Times New Roman"/>
          <w:sz w:val="24"/>
          <w:szCs w:val="24"/>
          <w:shd w:val="clear" w:color="auto" w:fill="FFFFFF"/>
          <w:lang w:val="ro-RO" w:eastAsia="ru-RU"/>
        </w:rPr>
        <w:t> = 0,376 P % – 10,7 (graficul 1);</w:t>
      </w:r>
    </w:p>
    <w:p w14:paraId="5E1DDDFF" w14:textId="77777777" w:rsidR="00F31D62" w:rsidRPr="009F499F" w:rsidRDefault="00F31D62" w:rsidP="00716726">
      <w:pPr>
        <w:tabs>
          <w:tab w:val="left" w:pos="993"/>
        </w:tabs>
        <w:spacing w:after="0" w:line="240" w:lineRule="auto"/>
        <w:jc w:val="center"/>
        <w:rPr>
          <w:rFonts w:ascii="Times New Roman" w:hAnsi="Times New Roman" w:cs="Times New Roman"/>
          <w:sz w:val="24"/>
          <w:szCs w:val="24"/>
          <w:lang w:val="ro-RO" w:eastAsia="ru-RU"/>
        </w:rPr>
      </w:pPr>
      <w:r w:rsidRPr="009F499F">
        <w:rPr>
          <w:rFonts w:ascii="Times New Roman" w:hAnsi="Times New Roman" w:cs="Times New Roman"/>
          <w:sz w:val="24"/>
          <w:szCs w:val="24"/>
          <w:shd w:val="clear" w:color="auto" w:fill="FFFFFF"/>
          <w:lang w:val="ro-RO"/>
        </w:rPr>
        <w:t>S</w:t>
      </w:r>
      <w:r w:rsidRPr="009F499F">
        <w:rPr>
          <w:rFonts w:ascii="Times New Roman" w:hAnsi="Times New Roman" w:cs="Times New Roman"/>
          <w:sz w:val="24"/>
          <w:szCs w:val="24"/>
          <w:bdr w:val="none" w:sz="0" w:space="0" w:color="auto" w:frame="1"/>
          <w:shd w:val="clear" w:color="auto" w:fill="FFFFFF"/>
          <w:vertAlign w:val="subscript"/>
          <w:lang w:val="ro-RO"/>
        </w:rPr>
        <w:t>III</w:t>
      </w:r>
      <w:r w:rsidRPr="009F499F">
        <w:rPr>
          <w:rFonts w:ascii="Times New Roman" w:hAnsi="Times New Roman" w:cs="Times New Roman"/>
          <w:sz w:val="24"/>
          <w:szCs w:val="24"/>
          <w:shd w:val="clear" w:color="auto" w:fill="FFFFFF"/>
          <w:lang w:val="ro-RO"/>
        </w:rPr>
        <w:t> = 0,0123 S</w:t>
      </w:r>
      <w:r w:rsidRPr="009F499F">
        <w:rPr>
          <w:rFonts w:ascii="Times New Roman" w:hAnsi="Times New Roman" w:cs="Times New Roman"/>
          <w:sz w:val="24"/>
          <w:szCs w:val="24"/>
          <w:bdr w:val="none" w:sz="0" w:space="0" w:color="auto" w:frame="1"/>
          <w:shd w:val="clear" w:color="auto" w:fill="FFFFFF"/>
          <w:vertAlign w:val="subscript"/>
          <w:lang w:val="ro-RO"/>
        </w:rPr>
        <w:t>II</w:t>
      </w:r>
      <w:r w:rsidRPr="009F499F">
        <w:rPr>
          <w:rFonts w:ascii="Times New Roman" w:hAnsi="Times New Roman" w:cs="Times New Roman"/>
          <w:sz w:val="24"/>
          <w:szCs w:val="24"/>
          <w:shd w:val="clear" w:color="auto" w:fill="FFFFFF"/>
          <w:lang w:val="ro-RO"/>
        </w:rPr>
        <w:t> [E] + 0,93</w:t>
      </w:r>
      <w:r w:rsidRPr="009F499F">
        <w:rPr>
          <w:rFonts w:ascii="Times New Roman" w:hAnsi="Times New Roman" w:cs="Times New Roman"/>
          <w:sz w:val="24"/>
          <w:szCs w:val="24"/>
          <w:lang w:val="ro-RO" w:eastAsia="ru-RU"/>
        </w:rPr>
        <w:t xml:space="preserve"> </w:t>
      </w:r>
      <w:r w:rsidRPr="009F499F">
        <w:rPr>
          <w:rFonts w:ascii="Times New Roman" w:hAnsi="Times New Roman" w:cs="Times New Roman"/>
          <w:sz w:val="24"/>
          <w:szCs w:val="24"/>
          <w:shd w:val="clear" w:color="auto" w:fill="FFFFFF"/>
          <w:lang w:val="ro-RO"/>
        </w:rPr>
        <w:t>(graficul 2);</w:t>
      </w:r>
    </w:p>
    <w:p w14:paraId="3ADA5A3A" w14:textId="04F84B52" w:rsidR="00F31D62" w:rsidRPr="009F499F" w:rsidRDefault="00F31D62" w:rsidP="00D20CC5">
      <w:pPr>
        <w:tabs>
          <w:tab w:val="left" w:pos="993"/>
        </w:tabs>
        <w:spacing w:after="0" w:line="240" w:lineRule="auto"/>
        <w:ind w:firstLine="1418"/>
        <w:jc w:val="both"/>
        <w:rPr>
          <w:rFonts w:ascii="Times New Roman" w:hAnsi="Times New Roman" w:cs="Times New Roman"/>
          <w:i/>
          <w:sz w:val="24"/>
          <w:szCs w:val="24"/>
          <w:lang w:val="ro-RO" w:eastAsia="ru-RU"/>
        </w:rPr>
      </w:pPr>
      <w:r w:rsidRPr="009F499F">
        <w:rPr>
          <w:rFonts w:ascii="Times New Roman" w:hAnsi="Times New Roman" w:cs="Times New Roman"/>
          <w:i/>
          <w:sz w:val="24"/>
          <w:szCs w:val="24"/>
          <w:lang w:val="ro-RO" w:eastAsia="ru-RU"/>
        </w:rPr>
        <w:t>unde:</w:t>
      </w:r>
    </w:p>
    <w:p w14:paraId="65C42DB2" w14:textId="2B1FCC1E" w:rsidR="00F31D62" w:rsidRPr="009F499F" w:rsidRDefault="00F31D62" w:rsidP="00D20CC5">
      <w:pPr>
        <w:tabs>
          <w:tab w:val="left" w:pos="993"/>
        </w:tabs>
        <w:spacing w:after="0" w:line="240" w:lineRule="auto"/>
        <w:ind w:left="1985" w:hanging="567"/>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S</w:t>
      </w:r>
      <w:r w:rsidRPr="009F499F">
        <w:rPr>
          <w:rFonts w:ascii="Times New Roman" w:hAnsi="Times New Roman" w:cs="Times New Roman"/>
          <w:sz w:val="24"/>
          <w:szCs w:val="24"/>
          <w:vertAlign w:val="subscript"/>
          <w:lang w:val="ro-RO" w:eastAsia="ru-RU"/>
        </w:rPr>
        <w:t>III</w:t>
      </w:r>
      <w:r w:rsidRPr="009F499F">
        <w:rPr>
          <w:rFonts w:ascii="Times New Roman" w:hAnsi="Times New Roman" w:cs="Times New Roman"/>
          <w:sz w:val="24"/>
          <w:szCs w:val="24"/>
          <w:lang w:val="ro-RO" w:eastAsia="ru-RU"/>
        </w:rPr>
        <w:t xml:space="preserve"> – </w:t>
      </w:r>
      <w:r w:rsidRPr="009F499F">
        <w:rPr>
          <w:rFonts w:ascii="Times New Roman" w:eastAsia="Arial Unicode MS" w:hAnsi="Times New Roman" w:cs="Times New Roman"/>
          <w:sz w:val="24"/>
          <w:szCs w:val="24"/>
          <w:shd w:val="clear" w:color="auto" w:fill="FFFFFF"/>
          <w:lang w:val="ro-RO" w:eastAsia="ru-RU"/>
        </w:rPr>
        <w:t xml:space="preserve">ariei </w:t>
      </w:r>
      <w:r w:rsidRPr="009F499F">
        <w:rPr>
          <w:rFonts w:ascii="Times New Roman" w:hAnsi="Times New Roman" w:cs="Times New Roman"/>
          <w:sz w:val="24"/>
          <w:szCs w:val="24"/>
          <w:lang w:val="ro-RO" w:eastAsia="ru-RU"/>
        </w:rPr>
        <w:t xml:space="preserve">relativă a vârfului III calculată fie pe baza conținutului total de proteine, fie pe baza </w:t>
      </w:r>
      <w:r w:rsidRPr="009F499F">
        <w:rPr>
          <w:rFonts w:ascii="Times New Roman" w:eastAsia="Arial Unicode MS" w:hAnsi="Times New Roman" w:cs="Times New Roman"/>
          <w:sz w:val="24"/>
          <w:szCs w:val="24"/>
          <w:shd w:val="clear" w:color="auto" w:fill="FFFFFF"/>
          <w:lang w:val="ro-RO" w:eastAsia="ru-RU"/>
        </w:rPr>
        <w:t xml:space="preserve">ariei </w:t>
      </w:r>
      <w:r w:rsidRPr="009F499F">
        <w:rPr>
          <w:rFonts w:ascii="Times New Roman" w:hAnsi="Times New Roman" w:cs="Times New Roman"/>
          <w:sz w:val="24"/>
          <w:szCs w:val="24"/>
          <w:lang w:val="ro-RO" w:eastAsia="ru-RU"/>
        </w:rPr>
        <w:t>relative a vârfului S</w:t>
      </w:r>
      <w:r w:rsidRPr="009F499F">
        <w:rPr>
          <w:rFonts w:ascii="Times New Roman" w:hAnsi="Times New Roman" w:cs="Times New Roman"/>
          <w:sz w:val="24"/>
          <w:szCs w:val="24"/>
          <w:vertAlign w:val="subscript"/>
          <w:lang w:val="ro-RO" w:eastAsia="ru-RU"/>
        </w:rPr>
        <w:t xml:space="preserve">II </w:t>
      </w:r>
      <w:r w:rsidRPr="009F499F">
        <w:rPr>
          <w:rFonts w:ascii="Times New Roman" w:hAnsi="Times New Roman" w:cs="Times New Roman"/>
          <w:sz w:val="24"/>
          <w:szCs w:val="24"/>
          <w:lang w:val="ro-RO" w:eastAsia="ru-RU"/>
        </w:rPr>
        <w:t>[E];</w:t>
      </w:r>
    </w:p>
    <w:p w14:paraId="321A0292" w14:textId="5F98698F" w:rsidR="00F31D62" w:rsidRPr="009F499F" w:rsidRDefault="00F31D62" w:rsidP="00D20CC5">
      <w:pPr>
        <w:tabs>
          <w:tab w:val="left" w:pos="993"/>
        </w:tabs>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P % ─ conţinutul total de proteine exprimat ca procent masic;</w:t>
      </w:r>
    </w:p>
    <w:p w14:paraId="2AE16D03" w14:textId="60231C36" w:rsidR="00F31D62" w:rsidRPr="009F499F" w:rsidRDefault="00F31D62" w:rsidP="00D20CC5">
      <w:pPr>
        <w:tabs>
          <w:tab w:val="left" w:pos="993"/>
        </w:tabs>
        <w:spacing w:after="0" w:line="240" w:lineRule="auto"/>
        <w:ind w:left="2552" w:hanging="1134"/>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S</w:t>
      </w:r>
      <w:r w:rsidRPr="009F499F">
        <w:rPr>
          <w:rFonts w:ascii="Times New Roman" w:hAnsi="Times New Roman" w:cs="Times New Roman"/>
          <w:sz w:val="24"/>
          <w:szCs w:val="24"/>
          <w:vertAlign w:val="subscript"/>
          <w:lang w:val="ro-RO" w:eastAsia="ru-RU"/>
        </w:rPr>
        <w:t>II</w:t>
      </w:r>
      <w:r w:rsidRPr="009F499F">
        <w:rPr>
          <w:rFonts w:ascii="Times New Roman" w:hAnsi="Times New Roman" w:cs="Times New Roman"/>
          <w:sz w:val="24"/>
          <w:szCs w:val="24"/>
          <w:lang w:val="ro-RO" w:eastAsia="ru-RU"/>
        </w:rPr>
        <w:t xml:space="preserve"> [E] – </w:t>
      </w:r>
      <w:r w:rsidRPr="009F499F">
        <w:rPr>
          <w:rFonts w:ascii="Times New Roman" w:eastAsia="Arial Unicode MS" w:hAnsi="Times New Roman" w:cs="Times New Roman"/>
          <w:sz w:val="24"/>
          <w:szCs w:val="24"/>
          <w:shd w:val="clear" w:color="auto" w:fill="FFFFFF"/>
          <w:lang w:val="ro-RO" w:eastAsia="ru-RU"/>
        </w:rPr>
        <w:t xml:space="preserve">aria </w:t>
      </w:r>
      <w:r w:rsidRPr="009F499F">
        <w:rPr>
          <w:rFonts w:ascii="Times New Roman" w:hAnsi="Times New Roman" w:cs="Times New Roman"/>
          <w:sz w:val="24"/>
          <w:szCs w:val="24"/>
          <w:lang w:val="ro-RO" w:eastAsia="ru-RU"/>
        </w:rPr>
        <w:t>relativă pentru probă calculată la pct</w:t>
      </w:r>
      <w:r w:rsidR="00424635" w:rsidRPr="009F499F">
        <w:rPr>
          <w:rFonts w:ascii="Times New Roman" w:hAnsi="Times New Roman" w:cs="Times New Roman"/>
          <w:sz w:val="24"/>
          <w:szCs w:val="24"/>
          <w:lang w:val="ro-RO" w:eastAsia="ru-RU"/>
        </w:rPr>
        <w:t>.</w:t>
      </w:r>
      <w:r w:rsidRPr="009F499F">
        <w:rPr>
          <w:rFonts w:ascii="Times New Roman" w:hAnsi="Times New Roman" w:cs="Times New Roman"/>
          <w:sz w:val="24"/>
          <w:szCs w:val="24"/>
          <w:lang w:val="ro-RO" w:eastAsia="ru-RU"/>
        </w:rPr>
        <w:t xml:space="preserve"> 8, subpct</w:t>
      </w:r>
      <w:r w:rsidR="00424635" w:rsidRPr="009F499F">
        <w:rPr>
          <w:rFonts w:ascii="Times New Roman" w:hAnsi="Times New Roman" w:cs="Times New Roman"/>
          <w:sz w:val="24"/>
          <w:szCs w:val="24"/>
          <w:lang w:val="ro-RO" w:eastAsia="ru-RU"/>
        </w:rPr>
        <w:t>.</w:t>
      </w:r>
      <w:r w:rsidRPr="009F499F">
        <w:rPr>
          <w:rFonts w:ascii="Times New Roman" w:hAnsi="Times New Roman" w:cs="Times New Roman"/>
          <w:sz w:val="24"/>
          <w:szCs w:val="24"/>
          <w:lang w:val="ro-RO" w:eastAsia="ru-RU"/>
        </w:rPr>
        <w:t xml:space="preserve"> 1) lit b).</w:t>
      </w:r>
    </w:p>
    <w:p w14:paraId="105F46E1" w14:textId="77777777" w:rsidR="00F33E67" w:rsidRPr="009F499F" w:rsidRDefault="00F33E67" w:rsidP="00F33E67">
      <w:pPr>
        <w:tabs>
          <w:tab w:val="left" w:pos="993"/>
        </w:tabs>
        <w:spacing w:after="0" w:line="240" w:lineRule="auto"/>
        <w:ind w:left="2552" w:hanging="851"/>
        <w:jc w:val="both"/>
        <w:rPr>
          <w:rFonts w:ascii="Times New Roman" w:hAnsi="Times New Roman" w:cs="Times New Roman"/>
          <w:sz w:val="24"/>
          <w:szCs w:val="24"/>
          <w:lang w:val="ro-RO" w:eastAsia="ru-RU"/>
        </w:rPr>
      </w:pPr>
    </w:p>
    <w:p w14:paraId="251FDAFE" w14:textId="53C60C0E" w:rsidR="00F31D62" w:rsidRPr="009F499F" w:rsidRDefault="00F31D62" w:rsidP="00281B2E">
      <w:pPr>
        <w:tabs>
          <w:tab w:val="left" w:pos="993"/>
        </w:tabs>
        <w:spacing w:after="0" w:line="240" w:lineRule="auto"/>
        <w:ind w:firstLine="709"/>
        <w:jc w:val="both"/>
        <w:textAlignment w:val="baseline"/>
        <w:rPr>
          <w:rFonts w:ascii="Times New Roman" w:hAnsi="Times New Roman" w:cs="Times New Roman"/>
          <w:sz w:val="24"/>
          <w:szCs w:val="24"/>
          <w:shd w:val="clear" w:color="auto" w:fill="FFFFFF"/>
          <w:lang w:val="ro-RO" w:eastAsia="ru-RU"/>
        </w:rPr>
      </w:pPr>
      <w:r w:rsidRPr="009F499F">
        <w:rPr>
          <w:rFonts w:ascii="Times New Roman" w:hAnsi="Times New Roman" w:cs="Times New Roman"/>
          <w:sz w:val="24"/>
          <w:szCs w:val="24"/>
          <w:shd w:val="clear" w:color="auto" w:fill="FFFFFF"/>
          <w:lang w:val="ro-RO" w:eastAsia="ru-RU"/>
        </w:rPr>
        <w:t>Diferența (T</w:t>
      </w:r>
      <w:r w:rsidRPr="009F499F">
        <w:rPr>
          <w:rFonts w:ascii="Times New Roman" w:hAnsi="Times New Roman" w:cs="Times New Roman"/>
          <w:sz w:val="24"/>
          <w:szCs w:val="24"/>
          <w:bdr w:val="none" w:sz="0" w:space="0" w:color="auto" w:frame="1"/>
          <w:shd w:val="clear" w:color="auto" w:fill="FFFFFF"/>
          <w:vertAlign w:val="subscript"/>
          <w:lang w:val="ro-RO" w:eastAsia="ru-RU"/>
        </w:rPr>
        <w:t>1</w:t>
      </w:r>
      <w:r w:rsidRPr="009F499F">
        <w:rPr>
          <w:rFonts w:ascii="Times New Roman" w:hAnsi="Times New Roman" w:cs="Times New Roman"/>
          <w:sz w:val="24"/>
          <w:szCs w:val="24"/>
          <w:shd w:val="clear" w:color="auto" w:fill="FFFFFF"/>
          <w:lang w:val="ro-RO" w:eastAsia="ru-RU"/>
        </w:rPr>
        <w:t> şi T</w:t>
      </w:r>
      <w:r w:rsidRPr="009F499F">
        <w:rPr>
          <w:rFonts w:ascii="Times New Roman" w:hAnsi="Times New Roman" w:cs="Times New Roman"/>
          <w:sz w:val="24"/>
          <w:szCs w:val="24"/>
          <w:bdr w:val="none" w:sz="0" w:space="0" w:color="auto" w:frame="1"/>
          <w:shd w:val="clear" w:color="auto" w:fill="FFFFFF"/>
          <w:vertAlign w:val="subscript"/>
          <w:lang w:val="ro-RO" w:eastAsia="ru-RU"/>
        </w:rPr>
        <w:t>2</w:t>
      </w:r>
      <w:r w:rsidRPr="009F499F">
        <w:rPr>
          <w:rFonts w:ascii="Times New Roman" w:hAnsi="Times New Roman" w:cs="Times New Roman"/>
          <w:sz w:val="24"/>
          <w:szCs w:val="24"/>
          <w:shd w:val="clear" w:color="auto" w:fill="FFFFFF"/>
          <w:lang w:val="ro-RO" w:eastAsia="ru-RU"/>
        </w:rPr>
        <w:t xml:space="preserve">) dintre </w:t>
      </w:r>
      <w:r w:rsidRPr="009F499F">
        <w:rPr>
          <w:rFonts w:ascii="Times New Roman" w:eastAsia="Arial Unicode MS" w:hAnsi="Times New Roman" w:cs="Times New Roman"/>
          <w:sz w:val="24"/>
          <w:szCs w:val="24"/>
          <w:shd w:val="clear" w:color="auto" w:fill="FFFFFF"/>
          <w:lang w:val="ro-RO" w:eastAsia="ru-RU"/>
        </w:rPr>
        <w:t xml:space="preserve">aria </w:t>
      </w:r>
      <w:r w:rsidRPr="009F499F">
        <w:rPr>
          <w:rFonts w:ascii="Times New Roman" w:hAnsi="Times New Roman" w:cs="Times New Roman"/>
          <w:sz w:val="24"/>
          <w:szCs w:val="24"/>
          <w:shd w:val="clear" w:color="auto" w:fill="FFFFFF"/>
          <w:lang w:val="ro-RO" w:eastAsia="ru-RU"/>
        </w:rPr>
        <w:t>relativă S</w:t>
      </w:r>
      <w:r w:rsidRPr="009F499F">
        <w:rPr>
          <w:rFonts w:ascii="Times New Roman" w:hAnsi="Times New Roman" w:cs="Times New Roman"/>
          <w:sz w:val="24"/>
          <w:szCs w:val="24"/>
          <w:bdr w:val="none" w:sz="0" w:space="0" w:color="auto" w:frame="1"/>
          <w:shd w:val="clear" w:color="auto" w:fill="FFFFFF"/>
          <w:vertAlign w:val="subscript"/>
          <w:lang w:val="ro-RO" w:eastAsia="ru-RU"/>
        </w:rPr>
        <w:t>III</w:t>
      </w:r>
      <w:r w:rsidRPr="009F499F">
        <w:rPr>
          <w:rFonts w:ascii="Times New Roman" w:hAnsi="Times New Roman" w:cs="Times New Roman"/>
          <w:sz w:val="24"/>
          <w:szCs w:val="24"/>
          <w:shd w:val="clear" w:color="auto" w:fill="FFFFFF"/>
          <w:lang w:val="ro-RO" w:eastAsia="ru-RU"/>
        </w:rPr>
        <w:t xml:space="preserve">[E] determinată şi </w:t>
      </w:r>
      <w:r w:rsidRPr="009F499F">
        <w:rPr>
          <w:rFonts w:ascii="Times New Roman" w:eastAsia="Arial Unicode MS" w:hAnsi="Times New Roman" w:cs="Times New Roman"/>
          <w:sz w:val="24"/>
          <w:szCs w:val="24"/>
          <w:shd w:val="clear" w:color="auto" w:fill="FFFFFF"/>
          <w:lang w:val="ro-RO" w:eastAsia="ru-RU"/>
        </w:rPr>
        <w:t xml:space="preserve">aria </w:t>
      </w:r>
      <w:r w:rsidRPr="009F499F">
        <w:rPr>
          <w:rFonts w:ascii="Times New Roman" w:hAnsi="Times New Roman" w:cs="Times New Roman"/>
          <w:sz w:val="24"/>
          <w:szCs w:val="24"/>
          <w:shd w:val="clear" w:color="auto" w:fill="FFFFFF"/>
          <w:lang w:val="ro-RO" w:eastAsia="ru-RU"/>
        </w:rPr>
        <w:t>relativă S</w:t>
      </w:r>
      <w:r w:rsidRPr="009F499F">
        <w:rPr>
          <w:rFonts w:ascii="Times New Roman" w:hAnsi="Times New Roman" w:cs="Times New Roman"/>
          <w:sz w:val="24"/>
          <w:szCs w:val="24"/>
          <w:bdr w:val="none" w:sz="0" w:space="0" w:color="auto" w:frame="1"/>
          <w:shd w:val="clear" w:color="auto" w:fill="FFFFFF"/>
          <w:vertAlign w:val="subscript"/>
          <w:lang w:val="ro-RO" w:eastAsia="ru-RU"/>
        </w:rPr>
        <w:t>III</w:t>
      </w:r>
      <w:r w:rsidRPr="009F499F">
        <w:rPr>
          <w:rFonts w:ascii="Times New Roman" w:hAnsi="Times New Roman" w:cs="Times New Roman"/>
          <w:sz w:val="24"/>
          <w:szCs w:val="24"/>
          <w:shd w:val="clear" w:color="auto" w:fill="FFFFFF"/>
          <w:lang w:val="ro-RO" w:eastAsia="ru-RU"/>
        </w:rPr>
        <w:t xml:space="preserve"> se calculează după cum urmează: </w:t>
      </w:r>
    </w:p>
    <w:p w14:paraId="52210003" w14:textId="77777777" w:rsidR="00F31D62" w:rsidRPr="009F499F" w:rsidRDefault="00F31D62" w:rsidP="00F33E67">
      <w:pPr>
        <w:tabs>
          <w:tab w:val="left" w:pos="993"/>
        </w:tabs>
        <w:spacing w:after="0" w:line="240" w:lineRule="auto"/>
        <w:jc w:val="center"/>
        <w:textAlignment w:val="baseline"/>
        <w:rPr>
          <w:rFonts w:ascii="Times New Roman" w:hAnsi="Times New Roman" w:cs="Times New Roman"/>
          <w:sz w:val="24"/>
          <w:szCs w:val="24"/>
          <w:shd w:val="clear" w:color="auto" w:fill="FFFFFF"/>
          <w:lang w:val="ro-RO" w:eastAsia="ru-RU"/>
        </w:rPr>
      </w:pPr>
      <w:r w:rsidRPr="009F499F">
        <w:rPr>
          <w:rFonts w:ascii="Times New Roman" w:hAnsi="Times New Roman" w:cs="Times New Roman"/>
          <w:sz w:val="24"/>
          <w:szCs w:val="24"/>
          <w:shd w:val="clear" w:color="auto" w:fill="FFFFFF"/>
          <w:lang w:val="ro-RO" w:eastAsia="ru-RU"/>
        </w:rPr>
        <w:t>T</w:t>
      </w:r>
      <w:r w:rsidRPr="009F499F">
        <w:rPr>
          <w:rFonts w:ascii="Times New Roman" w:hAnsi="Times New Roman" w:cs="Times New Roman"/>
          <w:sz w:val="24"/>
          <w:szCs w:val="24"/>
          <w:bdr w:val="none" w:sz="0" w:space="0" w:color="auto" w:frame="1"/>
          <w:shd w:val="clear" w:color="auto" w:fill="FFFFFF"/>
          <w:vertAlign w:val="subscript"/>
          <w:lang w:val="ro-RO" w:eastAsia="ru-RU"/>
        </w:rPr>
        <w:t>1</w:t>
      </w:r>
      <w:r w:rsidRPr="009F499F">
        <w:rPr>
          <w:rFonts w:ascii="Times New Roman" w:hAnsi="Times New Roman" w:cs="Times New Roman"/>
          <w:sz w:val="24"/>
          <w:szCs w:val="24"/>
          <w:shd w:val="clear" w:color="auto" w:fill="FFFFFF"/>
          <w:lang w:val="ro-RO" w:eastAsia="ru-RU"/>
        </w:rPr>
        <w:t> = S</w:t>
      </w:r>
      <w:r w:rsidRPr="009F499F">
        <w:rPr>
          <w:rFonts w:ascii="Times New Roman" w:hAnsi="Times New Roman" w:cs="Times New Roman"/>
          <w:sz w:val="24"/>
          <w:szCs w:val="24"/>
          <w:bdr w:val="none" w:sz="0" w:space="0" w:color="auto" w:frame="1"/>
          <w:shd w:val="clear" w:color="auto" w:fill="FFFFFF"/>
          <w:vertAlign w:val="subscript"/>
          <w:lang w:val="ro-RO" w:eastAsia="ru-RU"/>
        </w:rPr>
        <w:t>III</w:t>
      </w:r>
      <w:r w:rsidRPr="009F499F">
        <w:rPr>
          <w:rFonts w:ascii="Times New Roman" w:hAnsi="Times New Roman" w:cs="Times New Roman"/>
          <w:sz w:val="24"/>
          <w:szCs w:val="24"/>
          <w:shd w:val="clear" w:color="auto" w:fill="FFFFFF"/>
          <w:lang w:val="ro-RO" w:eastAsia="ru-RU"/>
        </w:rPr>
        <w:t>[E] – [(0,376 P % – 10,7) + (S</w:t>
      </w:r>
      <w:r w:rsidRPr="009F499F">
        <w:rPr>
          <w:rFonts w:ascii="Times New Roman" w:hAnsi="Times New Roman" w:cs="Times New Roman"/>
          <w:sz w:val="24"/>
          <w:szCs w:val="24"/>
          <w:bdr w:val="none" w:sz="0" w:space="0" w:color="auto" w:frame="1"/>
          <w:shd w:val="clear" w:color="auto" w:fill="FFFFFF"/>
          <w:vertAlign w:val="subscript"/>
          <w:lang w:val="ro-RO" w:eastAsia="ru-RU"/>
        </w:rPr>
        <w:t>III</w:t>
      </w:r>
      <w:r w:rsidRPr="009F499F">
        <w:rPr>
          <w:rFonts w:ascii="Times New Roman" w:hAnsi="Times New Roman" w:cs="Times New Roman"/>
          <w:sz w:val="24"/>
          <w:szCs w:val="24"/>
          <w:shd w:val="clear" w:color="auto" w:fill="FFFFFF"/>
          <w:lang w:val="ro-RO" w:eastAsia="ru-RU"/>
        </w:rPr>
        <w:t>[0] – 0,9)]</w:t>
      </w:r>
    </w:p>
    <w:p w14:paraId="570A66B4" w14:textId="32B1CADC" w:rsidR="00F31D62" w:rsidRPr="009F499F" w:rsidRDefault="00F31D62" w:rsidP="00F33E67">
      <w:pPr>
        <w:tabs>
          <w:tab w:val="left" w:pos="993"/>
        </w:tabs>
        <w:spacing w:after="0" w:line="240" w:lineRule="auto"/>
        <w:jc w:val="center"/>
        <w:textAlignment w:val="baseline"/>
        <w:rPr>
          <w:rFonts w:ascii="Times New Roman" w:eastAsia="Arial Unicode MS" w:hAnsi="Times New Roman" w:cs="Times New Roman"/>
          <w:bCs/>
          <w:sz w:val="24"/>
          <w:szCs w:val="24"/>
          <w:lang w:val="ro-RO" w:eastAsia="ru-RU"/>
        </w:rPr>
      </w:pPr>
      <w:r w:rsidRPr="009F499F">
        <w:rPr>
          <w:rFonts w:ascii="Times New Roman" w:hAnsi="Times New Roman" w:cs="Times New Roman"/>
          <w:sz w:val="24"/>
          <w:szCs w:val="24"/>
          <w:shd w:val="clear" w:color="auto" w:fill="FFFFFF"/>
          <w:lang w:val="ro-RO" w:eastAsia="ru-RU"/>
        </w:rPr>
        <w:t>T</w:t>
      </w:r>
      <w:r w:rsidRPr="009F499F">
        <w:rPr>
          <w:rFonts w:ascii="Times New Roman" w:hAnsi="Times New Roman" w:cs="Times New Roman"/>
          <w:sz w:val="24"/>
          <w:szCs w:val="24"/>
          <w:bdr w:val="none" w:sz="0" w:space="0" w:color="auto" w:frame="1"/>
          <w:shd w:val="clear" w:color="auto" w:fill="FFFFFF"/>
          <w:vertAlign w:val="subscript"/>
          <w:lang w:val="ro-RO" w:eastAsia="ru-RU"/>
        </w:rPr>
        <w:t>2</w:t>
      </w:r>
      <w:r w:rsidRPr="009F499F">
        <w:rPr>
          <w:rFonts w:ascii="Times New Roman" w:hAnsi="Times New Roman" w:cs="Times New Roman"/>
          <w:sz w:val="24"/>
          <w:szCs w:val="24"/>
          <w:shd w:val="clear" w:color="auto" w:fill="FFFFFF"/>
          <w:lang w:val="ro-RO" w:eastAsia="ru-RU"/>
        </w:rPr>
        <w:t> = S</w:t>
      </w:r>
      <w:r w:rsidRPr="009F499F">
        <w:rPr>
          <w:rFonts w:ascii="Times New Roman" w:hAnsi="Times New Roman" w:cs="Times New Roman"/>
          <w:sz w:val="24"/>
          <w:szCs w:val="24"/>
          <w:bdr w:val="none" w:sz="0" w:space="0" w:color="auto" w:frame="1"/>
          <w:shd w:val="clear" w:color="auto" w:fill="FFFFFF"/>
          <w:vertAlign w:val="subscript"/>
          <w:lang w:val="ro-RO" w:eastAsia="ru-RU"/>
        </w:rPr>
        <w:t>III</w:t>
      </w:r>
      <w:r w:rsidRPr="009F499F">
        <w:rPr>
          <w:rFonts w:ascii="Times New Roman" w:hAnsi="Times New Roman" w:cs="Times New Roman"/>
          <w:sz w:val="24"/>
          <w:szCs w:val="24"/>
          <w:shd w:val="clear" w:color="auto" w:fill="FFFFFF"/>
          <w:lang w:val="ro-RO" w:eastAsia="ru-RU"/>
        </w:rPr>
        <w:t>[E] – [(0,0123 S</w:t>
      </w:r>
      <w:r w:rsidRPr="009F499F">
        <w:rPr>
          <w:rFonts w:ascii="Times New Roman" w:hAnsi="Times New Roman" w:cs="Times New Roman"/>
          <w:sz w:val="24"/>
          <w:szCs w:val="24"/>
          <w:bdr w:val="none" w:sz="0" w:space="0" w:color="auto" w:frame="1"/>
          <w:shd w:val="clear" w:color="auto" w:fill="FFFFFF"/>
          <w:vertAlign w:val="subscript"/>
          <w:lang w:val="ro-RO" w:eastAsia="ru-RU"/>
        </w:rPr>
        <w:t>II</w:t>
      </w:r>
      <w:r w:rsidRPr="009F499F">
        <w:rPr>
          <w:rFonts w:ascii="Times New Roman" w:hAnsi="Times New Roman" w:cs="Times New Roman"/>
          <w:sz w:val="24"/>
          <w:szCs w:val="24"/>
          <w:shd w:val="clear" w:color="auto" w:fill="FFFFFF"/>
          <w:lang w:val="ro-RO" w:eastAsia="ru-RU"/>
        </w:rPr>
        <w:t>[E] + 0,93) + (S</w:t>
      </w:r>
      <w:r w:rsidRPr="009F499F">
        <w:rPr>
          <w:rFonts w:ascii="Times New Roman" w:hAnsi="Times New Roman" w:cs="Times New Roman"/>
          <w:sz w:val="24"/>
          <w:szCs w:val="24"/>
          <w:bdr w:val="none" w:sz="0" w:space="0" w:color="auto" w:frame="1"/>
          <w:shd w:val="clear" w:color="auto" w:fill="FFFFFF"/>
          <w:vertAlign w:val="subscript"/>
          <w:lang w:val="ro-RO" w:eastAsia="ru-RU"/>
        </w:rPr>
        <w:t>III</w:t>
      </w:r>
      <w:r w:rsidR="00F33E67" w:rsidRPr="009F499F">
        <w:rPr>
          <w:rFonts w:ascii="Times New Roman" w:hAnsi="Times New Roman" w:cs="Times New Roman"/>
          <w:sz w:val="24"/>
          <w:szCs w:val="24"/>
          <w:shd w:val="clear" w:color="auto" w:fill="FFFFFF"/>
          <w:lang w:val="ro-RO" w:eastAsia="ru-RU"/>
        </w:rPr>
        <w:t>[0] – 0,9)]</w:t>
      </w:r>
    </w:p>
    <w:p w14:paraId="01E6F422" w14:textId="1E7F1C6B" w:rsidR="00F31D62" w:rsidRPr="009F499F" w:rsidRDefault="00F31D62" w:rsidP="00281B2E">
      <w:pPr>
        <w:tabs>
          <w:tab w:val="left" w:pos="993"/>
        </w:tabs>
        <w:spacing w:after="0" w:line="240" w:lineRule="auto"/>
        <w:ind w:firstLine="709"/>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Dacă T</w:t>
      </w:r>
      <w:r w:rsidRPr="009F499F">
        <w:rPr>
          <w:rFonts w:ascii="Times New Roman" w:hAnsi="Times New Roman" w:cs="Times New Roman"/>
          <w:sz w:val="24"/>
          <w:szCs w:val="24"/>
          <w:vertAlign w:val="subscript"/>
          <w:lang w:val="ro-RO" w:eastAsia="ru-RU"/>
        </w:rPr>
        <w:t>1</w:t>
      </w:r>
      <w:r w:rsidRPr="009F499F">
        <w:rPr>
          <w:rFonts w:ascii="Times New Roman" w:hAnsi="Times New Roman" w:cs="Times New Roman"/>
          <w:sz w:val="24"/>
          <w:szCs w:val="24"/>
          <w:lang w:val="ro-RO" w:eastAsia="ru-RU"/>
        </w:rPr>
        <w:t> şi/sau T</w:t>
      </w:r>
      <w:r w:rsidRPr="009F499F">
        <w:rPr>
          <w:rFonts w:ascii="Times New Roman" w:hAnsi="Times New Roman" w:cs="Times New Roman"/>
          <w:sz w:val="24"/>
          <w:szCs w:val="24"/>
          <w:vertAlign w:val="subscript"/>
          <w:lang w:val="ro-RO" w:eastAsia="ru-RU"/>
        </w:rPr>
        <w:t>2</w:t>
      </w:r>
      <w:r w:rsidRPr="009F499F">
        <w:rPr>
          <w:rFonts w:ascii="Times New Roman" w:hAnsi="Times New Roman" w:cs="Times New Roman"/>
          <w:sz w:val="24"/>
          <w:szCs w:val="24"/>
          <w:lang w:val="ro-RO" w:eastAsia="ru-RU"/>
        </w:rPr>
        <w:t xml:space="preserve"> sunt zero sau mai mici, prezența zerului închegat nu poate fi determinată</w:t>
      </w:r>
      <w:r w:rsidR="00F33E67" w:rsidRPr="009F499F">
        <w:rPr>
          <w:rFonts w:ascii="Times New Roman" w:hAnsi="Times New Roman" w:cs="Times New Roman"/>
          <w:sz w:val="24"/>
          <w:szCs w:val="24"/>
          <w:lang w:val="ro-RO" w:eastAsia="ru-RU"/>
        </w:rPr>
        <w:t>, iar dacă</w:t>
      </w:r>
      <w:r w:rsidRPr="009F499F">
        <w:rPr>
          <w:rFonts w:ascii="Times New Roman" w:hAnsi="Times New Roman" w:cs="Times New Roman"/>
          <w:sz w:val="24"/>
          <w:szCs w:val="24"/>
          <w:lang w:val="ro-RO" w:eastAsia="ru-RU"/>
        </w:rPr>
        <w:t xml:space="preserve"> T</w:t>
      </w:r>
      <w:r w:rsidRPr="009F499F">
        <w:rPr>
          <w:rFonts w:ascii="Times New Roman" w:hAnsi="Times New Roman" w:cs="Times New Roman"/>
          <w:sz w:val="24"/>
          <w:szCs w:val="24"/>
          <w:vertAlign w:val="subscript"/>
          <w:lang w:val="ro-RO" w:eastAsia="ru-RU"/>
        </w:rPr>
        <w:t>1</w:t>
      </w:r>
      <w:r w:rsidRPr="009F499F">
        <w:rPr>
          <w:rFonts w:ascii="Times New Roman" w:hAnsi="Times New Roman" w:cs="Times New Roman"/>
          <w:sz w:val="24"/>
          <w:szCs w:val="24"/>
          <w:lang w:val="ro-RO" w:eastAsia="ru-RU"/>
        </w:rPr>
        <w:t> şi T</w:t>
      </w:r>
      <w:r w:rsidRPr="009F499F">
        <w:rPr>
          <w:rFonts w:ascii="Times New Roman" w:hAnsi="Times New Roman" w:cs="Times New Roman"/>
          <w:sz w:val="24"/>
          <w:szCs w:val="24"/>
          <w:vertAlign w:val="subscript"/>
          <w:lang w:val="ro-RO" w:eastAsia="ru-RU"/>
        </w:rPr>
        <w:t>2</w:t>
      </w:r>
      <w:r w:rsidRPr="009F499F">
        <w:rPr>
          <w:rFonts w:ascii="Times New Roman" w:hAnsi="Times New Roman" w:cs="Times New Roman"/>
          <w:sz w:val="24"/>
          <w:szCs w:val="24"/>
          <w:lang w:val="ro-RO" w:eastAsia="ru-RU"/>
        </w:rPr>
        <w:t xml:space="preserve"> depășesc zero, zerul închegat este prezent.</w:t>
      </w:r>
    </w:p>
    <w:p w14:paraId="0D7200ED" w14:textId="77777777" w:rsidR="00F33E67" w:rsidRPr="009F499F" w:rsidRDefault="00F33E67" w:rsidP="00281B2E">
      <w:pPr>
        <w:tabs>
          <w:tab w:val="left" w:pos="993"/>
        </w:tabs>
        <w:spacing w:after="0" w:line="240" w:lineRule="auto"/>
        <w:ind w:firstLine="709"/>
        <w:jc w:val="both"/>
        <w:textAlignment w:val="baseline"/>
        <w:rPr>
          <w:rFonts w:ascii="Times New Roman" w:hAnsi="Times New Roman" w:cs="Times New Roman"/>
          <w:sz w:val="24"/>
          <w:szCs w:val="24"/>
          <w:lang w:val="ro-RO" w:eastAsia="ru-RU"/>
        </w:rPr>
      </w:pPr>
    </w:p>
    <w:p w14:paraId="5E6C5BE4" w14:textId="77777777" w:rsidR="00F33E67" w:rsidRPr="009F499F" w:rsidRDefault="00F31D62" w:rsidP="00281B2E">
      <w:pPr>
        <w:tabs>
          <w:tab w:val="left" w:pos="993"/>
        </w:tabs>
        <w:spacing w:after="0" w:line="240" w:lineRule="auto"/>
        <w:ind w:firstLine="709"/>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Conţinutul de zer închegat se calculează cu ajutorul formulei următoare</w:t>
      </w:r>
      <w:r w:rsidR="00F33E67" w:rsidRPr="009F499F">
        <w:rPr>
          <w:rFonts w:ascii="Times New Roman" w:hAnsi="Times New Roman" w:cs="Times New Roman"/>
          <w:sz w:val="24"/>
          <w:szCs w:val="24"/>
          <w:lang w:val="ro-RO" w:eastAsia="ru-RU"/>
        </w:rPr>
        <w:t>:</w:t>
      </w:r>
    </w:p>
    <w:p w14:paraId="14307201" w14:textId="0DEE07B3" w:rsidR="00F31D62" w:rsidRPr="009F499F" w:rsidRDefault="00F31D62" w:rsidP="00F33E67">
      <w:pPr>
        <w:tabs>
          <w:tab w:val="left" w:pos="993"/>
        </w:tabs>
        <w:spacing w:after="0" w:line="240" w:lineRule="auto"/>
        <w:jc w:val="center"/>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W = T</w:t>
      </w:r>
      <w:r w:rsidRPr="009F499F">
        <w:rPr>
          <w:rFonts w:ascii="Times New Roman" w:hAnsi="Times New Roman" w:cs="Times New Roman"/>
          <w:sz w:val="24"/>
          <w:szCs w:val="24"/>
          <w:vertAlign w:val="subscript"/>
          <w:lang w:val="ro-RO" w:eastAsia="ru-RU"/>
        </w:rPr>
        <w:t>2</w:t>
      </w:r>
      <w:r w:rsidR="00F33E67" w:rsidRPr="009F499F">
        <w:rPr>
          <w:rFonts w:ascii="Times New Roman" w:hAnsi="Times New Roman" w:cs="Times New Roman"/>
          <w:sz w:val="24"/>
          <w:szCs w:val="24"/>
          <w:lang w:val="ro-RO" w:eastAsia="ru-RU"/>
        </w:rPr>
        <w:t>+0,91</w:t>
      </w:r>
    </w:p>
    <w:p w14:paraId="219245F1" w14:textId="7A585F9B" w:rsidR="00F31D62" w:rsidRPr="009F499F" w:rsidRDefault="00F33E67" w:rsidP="00D20CC5">
      <w:pPr>
        <w:tabs>
          <w:tab w:val="left" w:pos="993"/>
        </w:tabs>
        <w:spacing w:after="0" w:line="240" w:lineRule="auto"/>
        <w:ind w:firstLine="1418"/>
        <w:jc w:val="both"/>
        <w:textAlignment w:val="baseline"/>
        <w:rPr>
          <w:rFonts w:ascii="Times New Roman" w:hAnsi="Times New Roman" w:cs="Times New Roman"/>
          <w:i/>
          <w:sz w:val="24"/>
          <w:szCs w:val="24"/>
          <w:lang w:val="ro-RO" w:eastAsia="ru-RU"/>
        </w:rPr>
      </w:pPr>
      <w:r w:rsidRPr="009F499F">
        <w:rPr>
          <w:rFonts w:ascii="Times New Roman" w:hAnsi="Times New Roman" w:cs="Times New Roman"/>
          <w:i/>
          <w:sz w:val="24"/>
          <w:szCs w:val="24"/>
          <w:lang w:val="ro-RO" w:eastAsia="ru-RU"/>
        </w:rPr>
        <w:t>unde:</w:t>
      </w:r>
    </w:p>
    <w:p w14:paraId="0829E70A" w14:textId="59D967FD" w:rsidR="002B3567" w:rsidRPr="009F499F" w:rsidRDefault="00F33E67" w:rsidP="00D20CC5">
      <w:pPr>
        <w:tabs>
          <w:tab w:val="left" w:pos="993"/>
        </w:tabs>
        <w:spacing w:after="0" w:line="240" w:lineRule="auto"/>
        <w:ind w:left="2127" w:hanging="709"/>
        <w:jc w:val="both"/>
        <w:textAlignment w:val="baseline"/>
        <w:rPr>
          <w:rFonts w:ascii="Times New Roman"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 xml:space="preserve">0,91 – </w:t>
      </w:r>
      <w:r w:rsidR="00F31D62" w:rsidRPr="009F499F">
        <w:rPr>
          <w:rFonts w:ascii="Times New Roman" w:eastAsia="Arial Unicode MS" w:hAnsi="Times New Roman" w:cs="Times New Roman"/>
          <w:sz w:val="24"/>
          <w:szCs w:val="24"/>
          <w:lang w:val="ro-RO" w:eastAsia="ru-RU"/>
        </w:rPr>
        <w:t>distanța pe axa verticală dintre linia dreaptă continuă şi linia dreaptă punctată.</w:t>
      </w:r>
      <w:r w:rsidR="008012BF" w:rsidRPr="009F499F">
        <w:rPr>
          <w:rFonts w:ascii="Times New Roman" w:eastAsia="Arial Unicode MS" w:hAnsi="Times New Roman" w:cs="Times New Roman"/>
          <w:sz w:val="24"/>
          <w:szCs w:val="24"/>
          <w:lang w:val="ro-RO" w:eastAsia="ru-RU"/>
        </w:rPr>
        <w:t>”</w:t>
      </w:r>
    </w:p>
    <w:p w14:paraId="6661AF8C" w14:textId="77777777" w:rsidR="002B3567" w:rsidRPr="009F499F" w:rsidRDefault="002B3567" w:rsidP="00281B2E">
      <w:pPr>
        <w:pStyle w:val="NormalWeb"/>
        <w:spacing w:before="0" w:beforeAutospacing="0" w:after="0" w:afterAutospacing="0"/>
        <w:ind w:left="720"/>
        <w:rPr>
          <w:bCs/>
          <w:iCs/>
          <w:color w:val="000000" w:themeColor="text1"/>
          <w:sz w:val="28"/>
          <w:szCs w:val="28"/>
          <w:lang w:val="ro-RO"/>
        </w:rPr>
      </w:pPr>
    </w:p>
    <w:p w14:paraId="26CFA1AD" w14:textId="5D66758A" w:rsidR="00890F99" w:rsidRPr="00025907" w:rsidRDefault="00890F99" w:rsidP="007D1437">
      <w:pPr>
        <w:pStyle w:val="NormalWeb"/>
        <w:numPr>
          <w:ilvl w:val="0"/>
          <w:numId w:val="1"/>
        </w:numPr>
        <w:tabs>
          <w:tab w:val="left" w:pos="1134"/>
        </w:tabs>
        <w:spacing w:before="0" w:beforeAutospacing="0" w:after="0" w:afterAutospacing="0"/>
        <w:ind w:left="0" w:firstLine="567"/>
        <w:jc w:val="both"/>
        <w:rPr>
          <w:bCs/>
          <w:iCs/>
          <w:color w:val="000000" w:themeColor="text1"/>
          <w:sz w:val="28"/>
          <w:szCs w:val="28"/>
          <w:lang w:val="ro-RO"/>
        </w:rPr>
      </w:pPr>
      <w:r w:rsidRPr="00025907">
        <w:rPr>
          <w:bCs/>
          <w:iCs/>
          <w:color w:val="000000" w:themeColor="text1"/>
          <w:sz w:val="28"/>
          <w:szCs w:val="28"/>
          <w:lang w:val="ro-RO"/>
        </w:rPr>
        <w:t xml:space="preserve">Anexa nr. 12 </w:t>
      </w:r>
      <w:r w:rsidR="007D1437" w:rsidRPr="00025907">
        <w:rPr>
          <w:bCs/>
          <w:iCs/>
          <w:color w:val="000000" w:themeColor="text1"/>
          <w:sz w:val="28"/>
          <w:szCs w:val="28"/>
          <w:lang w:val="ro-RO"/>
        </w:rPr>
        <w:t>la Metodologie, va avea următorul cuprins:</w:t>
      </w:r>
    </w:p>
    <w:p w14:paraId="067A3501" w14:textId="77777777" w:rsidR="00890F99" w:rsidRPr="00025907" w:rsidRDefault="00890F99" w:rsidP="00281B2E">
      <w:pPr>
        <w:pStyle w:val="NormalWeb"/>
        <w:spacing w:before="0" w:beforeAutospacing="0" w:after="0" w:afterAutospacing="0"/>
        <w:ind w:left="720"/>
        <w:rPr>
          <w:bCs/>
          <w:iCs/>
          <w:color w:val="000000" w:themeColor="text1"/>
          <w:sz w:val="28"/>
          <w:szCs w:val="28"/>
          <w:lang w:val="ro-RO"/>
        </w:rPr>
      </w:pPr>
    </w:p>
    <w:p w14:paraId="4AE790B6" w14:textId="50133B0D" w:rsidR="00E27D65" w:rsidRPr="00025907" w:rsidRDefault="008012BF" w:rsidP="00E27D65">
      <w:pPr>
        <w:spacing w:after="0" w:line="240" w:lineRule="auto"/>
        <w:jc w:val="right"/>
        <w:rPr>
          <w:rFonts w:ascii="Times New Roman" w:hAnsi="Times New Roman" w:cs="Times New Roman"/>
          <w:bCs/>
          <w:sz w:val="24"/>
          <w:szCs w:val="24"/>
          <w:shd w:val="clear" w:color="auto" w:fill="FFFFFF"/>
          <w:lang w:val="ro-RO"/>
        </w:rPr>
      </w:pPr>
      <w:r w:rsidRPr="00025907">
        <w:rPr>
          <w:rFonts w:ascii="Times New Roman" w:hAnsi="Times New Roman" w:cs="Times New Roman"/>
          <w:bCs/>
          <w:sz w:val="24"/>
          <w:szCs w:val="24"/>
          <w:shd w:val="clear" w:color="auto" w:fill="FFFFFF"/>
          <w:lang w:val="ro-RO"/>
        </w:rPr>
        <w:t>„</w:t>
      </w:r>
      <w:r w:rsidR="00E27D65" w:rsidRPr="00025907">
        <w:rPr>
          <w:rFonts w:ascii="Times New Roman" w:hAnsi="Times New Roman" w:cs="Times New Roman"/>
          <w:bCs/>
          <w:sz w:val="24"/>
          <w:szCs w:val="24"/>
          <w:shd w:val="clear" w:color="auto" w:fill="FFFFFF"/>
          <w:lang w:val="ro-RO"/>
        </w:rPr>
        <w:t>Anexa nr. 12</w:t>
      </w:r>
    </w:p>
    <w:p w14:paraId="1C8D780D" w14:textId="38B8220A" w:rsidR="00E27D65" w:rsidRPr="00025907" w:rsidRDefault="007D1437" w:rsidP="00E27D65">
      <w:pPr>
        <w:spacing w:after="0" w:line="240" w:lineRule="auto"/>
        <w:jc w:val="right"/>
        <w:rPr>
          <w:rFonts w:ascii="Times New Roman" w:hAnsi="Times New Roman" w:cs="Times New Roman"/>
          <w:bCs/>
          <w:sz w:val="24"/>
          <w:szCs w:val="24"/>
          <w:shd w:val="clear" w:color="auto" w:fill="FFFFFF"/>
          <w:lang w:val="ro-RO"/>
        </w:rPr>
      </w:pPr>
      <w:r w:rsidRPr="00025907">
        <w:rPr>
          <w:rFonts w:ascii="Times New Roman" w:hAnsi="Times New Roman" w:cs="Times New Roman"/>
          <w:bCs/>
          <w:sz w:val="24"/>
          <w:szCs w:val="24"/>
          <w:shd w:val="clear" w:color="auto" w:fill="FFFFFF"/>
          <w:lang w:val="ro-RO"/>
        </w:rPr>
        <w:t>l</w:t>
      </w:r>
      <w:r w:rsidR="00E27D65" w:rsidRPr="00025907">
        <w:rPr>
          <w:rFonts w:ascii="Times New Roman" w:hAnsi="Times New Roman" w:cs="Times New Roman"/>
          <w:bCs/>
          <w:sz w:val="24"/>
          <w:szCs w:val="24"/>
          <w:shd w:val="clear" w:color="auto" w:fill="FFFFFF"/>
          <w:lang w:val="ro-RO"/>
        </w:rPr>
        <w:t>a Metodologia de analiză și</w:t>
      </w:r>
    </w:p>
    <w:p w14:paraId="60B82719" w14:textId="77777777" w:rsidR="00E27D65" w:rsidRPr="00025907" w:rsidRDefault="00E27D65" w:rsidP="00E27D65">
      <w:pPr>
        <w:spacing w:after="0" w:line="240" w:lineRule="auto"/>
        <w:jc w:val="right"/>
        <w:rPr>
          <w:rFonts w:ascii="Times New Roman" w:hAnsi="Times New Roman" w:cs="Times New Roman"/>
          <w:bCs/>
          <w:sz w:val="24"/>
          <w:szCs w:val="24"/>
          <w:shd w:val="clear" w:color="auto" w:fill="FFFFFF"/>
          <w:lang w:val="ro-RO"/>
        </w:rPr>
      </w:pPr>
      <w:r w:rsidRPr="00025907">
        <w:rPr>
          <w:rFonts w:ascii="Times New Roman" w:hAnsi="Times New Roman" w:cs="Times New Roman"/>
          <w:bCs/>
          <w:sz w:val="24"/>
          <w:szCs w:val="24"/>
          <w:shd w:val="clear" w:color="auto" w:fill="FFFFFF"/>
          <w:lang w:val="ro-RO"/>
        </w:rPr>
        <w:t>evaluare calitativă a laptelui</w:t>
      </w:r>
    </w:p>
    <w:p w14:paraId="46BCB25C" w14:textId="13C0CD5D" w:rsidR="00E27D65" w:rsidRPr="009F499F" w:rsidRDefault="00E27D65" w:rsidP="00E27D65">
      <w:pPr>
        <w:spacing w:after="0" w:line="240" w:lineRule="auto"/>
        <w:jc w:val="right"/>
        <w:rPr>
          <w:rFonts w:ascii="Times New Roman" w:hAnsi="Times New Roman" w:cs="Times New Roman"/>
          <w:bCs/>
          <w:sz w:val="24"/>
          <w:szCs w:val="24"/>
          <w:shd w:val="clear" w:color="auto" w:fill="FFFFFF"/>
          <w:lang w:val="ro-RO"/>
        </w:rPr>
      </w:pPr>
      <w:r w:rsidRPr="00025907">
        <w:rPr>
          <w:rFonts w:ascii="Times New Roman" w:hAnsi="Times New Roman" w:cs="Times New Roman"/>
          <w:bCs/>
          <w:sz w:val="24"/>
          <w:szCs w:val="24"/>
          <w:shd w:val="clear" w:color="auto" w:fill="FFFFFF"/>
          <w:lang w:val="ro-RO"/>
        </w:rPr>
        <w:lastRenderedPageBreak/>
        <w:t>și a produselor lactate</w:t>
      </w:r>
    </w:p>
    <w:p w14:paraId="6693361C" w14:textId="77777777" w:rsidR="00E27D65" w:rsidRPr="009F499F" w:rsidRDefault="00E27D65" w:rsidP="00E27D65">
      <w:pPr>
        <w:spacing w:after="0" w:line="240" w:lineRule="auto"/>
        <w:jc w:val="right"/>
        <w:rPr>
          <w:rFonts w:ascii="Times New Roman" w:hAnsi="Times New Roman" w:cs="Times New Roman"/>
          <w:bCs/>
          <w:sz w:val="24"/>
          <w:szCs w:val="24"/>
          <w:shd w:val="clear" w:color="auto" w:fill="FFFFFF"/>
          <w:lang w:val="ro-RO"/>
        </w:rPr>
      </w:pPr>
    </w:p>
    <w:p w14:paraId="195021F6" w14:textId="388FBB65" w:rsidR="00890F99" w:rsidRPr="009F499F" w:rsidRDefault="00890F99" w:rsidP="00E27D65">
      <w:pPr>
        <w:spacing w:after="0" w:line="240" w:lineRule="auto"/>
        <w:jc w:val="center"/>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shd w:val="clear" w:color="auto" w:fill="FFFFFF"/>
          <w:lang w:val="ro-RO"/>
        </w:rPr>
        <w:t xml:space="preserve">Determinarea materiilor solide </w:t>
      </w:r>
      <w:r w:rsidR="00C50393" w:rsidRPr="009F499F">
        <w:rPr>
          <w:rFonts w:ascii="Times New Roman" w:hAnsi="Times New Roman" w:cs="Times New Roman"/>
          <w:b/>
          <w:bCs/>
          <w:sz w:val="24"/>
          <w:szCs w:val="24"/>
          <w:shd w:val="clear" w:color="auto" w:fill="FFFFFF"/>
          <w:lang w:val="ro-RO"/>
        </w:rPr>
        <w:t xml:space="preserve">compuse </w:t>
      </w:r>
      <w:r w:rsidRPr="009F499F">
        <w:rPr>
          <w:rFonts w:ascii="Times New Roman" w:hAnsi="Times New Roman" w:cs="Times New Roman"/>
          <w:b/>
          <w:bCs/>
          <w:sz w:val="24"/>
          <w:szCs w:val="24"/>
          <w:shd w:val="clear" w:color="auto" w:fill="FFFFFF"/>
          <w:lang w:val="ro-RO"/>
        </w:rPr>
        <w:t>din zer închegat în laptele praf degresat</w:t>
      </w:r>
    </w:p>
    <w:p w14:paraId="7D14E8C1" w14:textId="77777777" w:rsidR="00E27D65" w:rsidRPr="009F499F" w:rsidRDefault="00E27D65" w:rsidP="00E27D65">
      <w:pPr>
        <w:spacing w:after="0" w:line="240" w:lineRule="auto"/>
        <w:jc w:val="center"/>
        <w:rPr>
          <w:rFonts w:ascii="Times New Roman" w:hAnsi="Times New Roman" w:cs="Times New Roman"/>
          <w:b/>
          <w:bCs/>
          <w:strike/>
          <w:color w:val="FF0000"/>
          <w:sz w:val="24"/>
          <w:szCs w:val="24"/>
          <w:shd w:val="clear" w:color="auto" w:fill="FFFFFF"/>
          <w:lang w:val="ro-RO"/>
        </w:rPr>
      </w:pPr>
    </w:p>
    <w:p w14:paraId="6B55EC3C" w14:textId="25C68CFD" w:rsidR="008012BF" w:rsidRPr="009F499F" w:rsidRDefault="00890F99" w:rsidP="00E27D65">
      <w:pPr>
        <w:pStyle w:val="Listparagraf"/>
        <w:numPr>
          <w:ilvl w:val="0"/>
          <w:numId w:val="53"/>
        </w:numPr>
        <w:tabs>
          <w:tab w:val="left" w:pos="993"/>
        </w:tabs>
        <w:spacing w:after="0" w:line="240" w:lineRule="auto"/>
        <w:ind w:left="0" w:firstLine="709"/>
        <w:rPr>
          <w:rFonts w:ascii="Times New Roman" w:hAnsi="Times New Roman" w:cs="Times New Roman"/>
          <w:b/>
          <w:bCs/>
          <w:sz w:val="24"/>
          <w:szCs w:val="24"/>
          <w:shd w:val="clear" w:color="auto" w:fill="FFFFFF"/>
          <w:lang w:val="ro-RO"/>
        </w:rPr>
      </w:pPr>
      <w:r w:rsidRPr="009F499F">
        <w:rPr>
          <w:rFonts w:ascii="Times New Roman" w:hAnsi="Times New Roman" w:cs="Times New Roman"/>
          <w:sz w:val="24"/>
          <w:szCs w:val="24"/>
          <w:shd w:val="clear" w:color="auto" w:fill="FFFFFF"/>
          <w:lang w:val="ro-RO"/>
        </w:rPr>
        <w:t>Conţinutul de materii solide compuse din zer închegat este definit ca procentul  masic astfel cum este determinat prin intermediul conţinutului de cazeinmacropeptide prin procedura descrisă.</w:t>
      </w:r>
    </w:p>
    <w:p w14:paraId="1FD80692" w14:textId="77777777" w:rsidR="00E27D65" w:rsidRPr="009F499F" w:rsidRDefault="00E27D65" w:rsidP="00E27D65">
      <w:pPr>
        <w:pStyle w:val="Listparagraf"/>
        <w:tabs>
          <w:tab w:val="left" w:pos="993"/>
        </w:tabs>
        <w:spacing w:after="0" w:line="240" w:lineRule="auto"/>
        <w:ind w:left="709"/>
        <w:rPr>
          <w:rFonts w:ascii="Times New Roman" w:hAnsi="Times New Roman" w:cs="Times New Roman"/>
          <w:b/>
          <w:bCs/>
          <w:sz w:val="24"/>
          <w:szCs w:val="24"/>
          <w:shd w:val="clear" w:color="auto" w:fill="FFFFFF"/>
          <w:lang w:val="ro-RO"/>
        </w:rPr>
      </w:pPr>
    </w:p>
    <w:p w14:paraId="0B31892E" w14:textId="19D8BF10" w:rsidR="00E27D65" w:rsidRPr="009F499F" w:rsidRDefault="00E27D65" w:rsidP="00E27D65">
      <w:pPr>
        <w:pStyle w:val="Listparagraf"/>
        <w:numPr>
          <w:ilvl w:val="0"/>
          <w:numId w:val="53"/>
        </w:numPr>
        <w:tabs>
          <w:tab w:val="left" w:pos="993"/>
        </w:tabs>
        <w:spacing w:after="0" w:line="240" w:lineRule="auto"/>
        <w:ind w:left="0" w:firstLine="709"/>
        <w:rPr>
          <w:rFonts w:ascii="Times New Roman" w:hAnsi="Times New Roman" w:cs="Times New Roman"/>
          <w:b/>
          <w:bCs/>
          <w:sz w:val="24"/>
          <w:szCs w:val="24"/>
          <w:shd w:val="clear" w:color="auto" w:fill="FFFFFF"/>
          <w:lang w:val="ro-RO"/>
        </w:rPr>
      </w:pPr>
      <w:r w:rsidRPr="009F499F">
        <w:rPr>
          <w:rFonts w:ascii="Times New Roman" w:hAnsi="Times New Roman" w:cs="Times New Roman"/>
          <w:b/>
          <w:sz w:val="24"/>
          <w:szCs w:val="24"/>
          <w:shd w:val="clear" w:color="auto" w:fill="FFFFFF"/>
          <w:lang w:val="ro-RO"/>
        </w:rPr>
        <w:t>Principiu</w:t>
      </w:r>
      <w:r w:rsidR="00DD6AC9" w:rsidRPr="009F499F">
        <w:rPr>
          <w:rFonts w:ascii="Times New Roman" w:hAnsi="Times New Roman" w:cs="Times New Roman"/>
          <w:b/>
          <w:sz w:val="24"/>
          <w:szCs w:val="24"/>
          <w:shd w:val="clear" w:color="auto" w:fill="FFFFFF"/>
          <w:lang w:val="ro-RO"/>
        </w:rPr>
        <w:t>l</w:t>
      </w:r>
      <w:r w:rsidR="00BA1269" w:rsidRPr="009F499F">
        <w:rPr>
          <w:rFonts w:ascii="Times New Roman" w:hAnsi="Times New Roman" w:cs="Times New Roman"/>
          <w:b/>
          <w:sz w:val="24"/>
          <w:szCs w:val="24"/>
          <w:shd w:val="clear" w:color="auto" w:fill="FFFFFF"/>
          <w:lang w:val="ro-RO"/>
        </w:rPr>
        <w:t xml:space="preserve"> metodei</w:t>
      </w:r>
    </w:p>
    <w:p w14:paraId="4ECF1C4C" w14:textId="7098CDC3" w:rsidR="008012BF" w:rsidRPr="009F499F" w:rsidRDefault="00890F99" w:rsidP="00DD6AC9">
      <w:pPr>
        <w:tabs>
          <w:tab w:val="left" w:pos="993"/>
        </w:tabs>
        <w:spacing w:after="0" w:line="240" w:lineRule="auto"/>
        <w:ind w:firstLine="709"/>
        <w:jc w:val="both"/>
        <w:rPr>
          <w:rFonts w:ascii="Times New Roman" w:hAnsi="Times New Roman" w:cs="Times New Roman"/>
          <w:sz w:val="24"/>
          <w:szCs w:val="24"/>
          <w:shd w:val="clear" w:color="auto" w:fill="FFFFFF"/>
          <w:lang w:val="ro-RO"/>
        </w:rPr>
      </w:pPr>
      <w:r w:rsidRPr="009F499F">
        <w:rPr>
          <w:rFonts w:ascii="Times New Roman" w:hAnsi="Times New Roman" w:cs="Times New Roman"/>
          <w:sz w:val="24"/>
          <w:szCs w:val="24"/>
          <w:shd w:val="clear" w:color="auto" w:fill="FFFFFF"/>
          <w:lang w:val="ro-RO"/>
        </w:rPr>
        <w:t>Conţinutul de cazeinmacropeptide se determină conform anexei nr. 11. Probele sunt analizate pentru a determina cazeinmacropeptida A printr-o procedură care implică cromatografie în mediu lichid de înaltă performanţă cu fază inversată (procedura HPLC). Ca</w:t>
      </w:r>
      <w:r w:rsidR="000819A7" w:rsidRPr="009F499F">
        <w:rPr>
          <w:rFonts w:ascii="Times New Roman" w:hAnsi="Times New Roman" w:cs="Times New Roman"/>
          <w:sz w:val="24"/>
          <w:szCs w:val="24"/>
          <w:shd w:val="clear" w:color="auto" w:fill="FFFFFF"/>
          <w:lang w:val="ro-RO"/>
        </w:rPr>
        <w:t xml:space="preserve"> soluţie alternativă, probele su</w:t>
      </w:r>
      <w:r w:rsidRPr="009F499F">
        <w:rPr>
          <w:rFonts w:ascii="Times New Roman" w:hAnsi="Times New Roman" w:cs="Times New Roman"/>
          <w:sz w:val="24"/>
          <w:szCs w:val="24"/>
          <w:shd w:val="clear" w:color="auto" w:fill="FFFFFF"/>
          <w:lang w:val="ro-RO"/>
        </w:rPr>
        <w:t>nt analizate direct prin procedura HPLC în fază inversă. Evaluarea rezultatelor</w:t>
      </w:r>
      <w:r w:rsidR="00E57A7D" w:rsidRPr="009F499F">
        <w:rPr>
          <w:rFonts w:ascii="Times New Roman" w:hAnsi="Times New Roman" w:cs="Times New Roman"/>
          <w:sz w:val="24"/>
          <w:szCs w:val="24"/>
          <w:shd w:val="clear" w:color="auto" w:fill="FFFFFF"/>
          <w:lang w:val="ro-RO"/>
        </w:rPr>
        <w:t xml:space="preserve"> se face prin referire la probe</w:t>
      </w:r>
      <w:r w:rsidRPr="009F499F">
        <w:rPr>
          <w:rFonts w:ascii="Times New Roman" w:hAnsi="Times New Roman" w:cs="Times New Roman"/>
          <w:sz w:val="24"/>
          <w:szCs w:val="24"/>
          <w:shd w:val="clear" w:color="auto" w:fill="FFFFFF"/>
          <w:lang w:val="ro-RO"/>
        </w:rPr>
        <w:t>-standard formate din lapte praf degresat care conțin sau nu un procent cunoscut de zer praf. Rezultatele mai ma</w:t>
      </w:r>
      <w:r w:rsidR="00E57A7D" w:rsidRPr="009F499F">
        <w:rPr>
          <w:rFonts w:ascii="Times New Roman" w:hAnsi="Times New Roman" w:cs="Times New Roman"/>
          <w:sz w:val="24"/>
          <w:szCs w:val="24"/>
          <w:shd w:val="clear" w:color="auto" w:fill="FFFFFF"/>
          <w:lang w:val="ro-RO"/>
        </w:rPr>
        <w:t xml:space="preserve">ri de 1 % (m/m) indică prezența </w:t>
      </w:r>
      <w:r w:rsidRPr="009F499F">
        <w:rPr>
          <w:rFonts w:ascii="Times New Roman" w:hAnsi="Times New Roman" w:cs="Times New Roman"/>
          <w:sz w:val="24"/>
          <w:szCs w:val="24"/>
          <w:shd w:val="clear" w:color="auto" w:fill="FFFFFF"/>
          <w:lang w:val="ro-RO"/>
        </w:rPr>
        <w:t>materiilor solide compuse din zer închegat.</w:t>
      </w:r>
    </w:p>
    <w:p w14:paraId="57B46521" w14:textId="77777777" w:rsidR="00DD6AC9" w:rsidRPr="009F499F" w:rsidRDefault="00DD6AC9" w:rsidP="00DD6AC9">
      <w:pPr>
        <w:tabs>
          <w:tab w:val="left" w:pos="993"/>
        </w:tabs>
        <w:spacing w:after="0" w:line="240" w:lineRule="auto"/>
        <w:ind w:firstLine="709"/>
        <w:jc w:val="both"/>
        <w:rPr>
          <w:rFonts w:ascii="Times New Roman" w:hAnsi="Times New Roman" w:cs="Times New Roman"/>
          <w:b/>
          <w:bCs/>
          <w:sz w:val="24"/>
          <w:szCs w:val="24"/>
          <w:shd w:val="clear" w:color="auto" w:fill="FFFFFF"/>
          <w:lang w:val="ro-RO"/>
        </w:rPr>
      </w:pPr>
    </w:p>
    <w:p w14:paraId="2C54151E" w14:textId="04F94456" w:rsidR="00DD6AC9" w:rsidRPr="009F499F" w:rsidRDefault="00DD6AC9" w:rsidP="00DD6AC9">
      <w:pPr>
        <w:pStyle w:val="Listparagraf"/>
        <w:numPr>
          <w:ilvl w:val="0"/>
          <w:numId w:val="53"/>
        </w:numPr>
        <w:tabs>
          <w:tab w:val="left" w:pos="993"/>
        </w:tabs>
        <w:spacing w:after="0" w:line="240" w:lineRule="auto"/>
        <w:ind w:left="0" w:firstLine="709"/>
        <w:rPr>
          <w:rFonts w:ascii="Times New Roman" w:hAnsi="Times New Roman" w:cs="Times New Roman"/>
          <w:b/>
          <w:bCs/>
          <w:sz w:val="24"/>
          <w:szCs w:val="24"/>
          <w:shd w:val="clear" w:color="auto" w:fill="FFFFFF"/>
          <w:lang w:val="ro-RO"/>
        </w:rPr>
      </w:pPr>
      <w:r w:rsidRPr="009F499F">
        <w:rPr>
          <w:rFonts w:ascii="Times New Roman" w:hAnsi="Times New Roman" w:cs="Times New Roman"/>
          <w:b/>
          <w:sz w:val="24"/>
          <w:szCs w:val="24"/>
          <w:lang w:val="ro-RO"/>
        </w:rPr>
        <w:t>Reactivi</w:t>
      </w:r>
    </w:p>
    <w:p w14:paraId="7CA39FB2" w14:textId="30BAE4C2" w:rsidR="00985D55" w:rsidRPr="009F499F" w:rsidRDefault="00890F99" w:rsidP="00DD6AC9">
      <w:pPr>
        <w:tabs>
          <w:tab w:val="left" w:pos="993"/>
        </w:tabs>
        <w:spacing w:after="0" w:line="240" w:lineRule="auto"/>
        <w:ind w:firstLine="709"/>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sz w:val="24"/>
          <w:szCs w:val="24"/>
          <w:lang w:val="ro-RO"/>
        </w:rPr>
        <w:t>Toţi reactivii sunt de calitate analitică recunoscută. Apa utilizată trebuie să fie apă distilată sau apă de o puritate cel puțin echivalentă. Acetonitrilul trebuie să fie de calitate spectroscopică sau de calitate HPLC.</w:t>
      </w:r>
    </w:p>
    <w:p w14:paraId="53526607" w14:textId="2C327AA8" w:rsidR="00890F99" w:rsidRPr="009F499F" w:rsidRDefault="00890F99" w:rsidP="00D20CC5">
      <w:pPr>
        <w:pStyle w:val="Listparagraf"/>
        <w:spacing w:after="0" w:line="240" w:lineRule="auto"/>
        <w:ind w:left="0" w:firstLine="720"/>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sz w:val="24"/>
          <w:szCs w:val="24"/>
          <w:lang w:val="ro-RO"/>
        </w:rPr>
        <w:t>Reactivii necesari pentru această procedură sunt descriși în anexa nr. 11 la prezenta Metodologie.</w:t>
      </w:r>
    </w:p>
    <w:p w14:paraId="5E6835F0" w14:textId="79096A46" w:rsidR="00890F99" w:rsidRPr="009F499F" w:rsidRDefault="00890F99" w:rsidP="00D20CC5">
      <w:pPr>
        <w:pStyle w:val="Listparagraf"/>
        <w:numPr>
          <w:ilvl w:val="0"/>
          <w:numId w:val="54"/>
        </w:numPr>
        <w:tabs>
          <w:tab w:val="left" w:pos="1134"/>
        </w:tabs>
        <w:spacing w:after="0" w:line="240" w:lineRule="auto"/>
        <w:ind w:left="0" w:firstLine="851"/>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rPr>
        <w:t>Soluţie de acid tricloroacetic</w:t>
      </w:r>
    </w:p>
    <w:p w14:paraId="5EEA2BCD" w14:textId="77777777" w:rsidR="00890F99" w:rsidRPr="009F499F" w:rsidRDefault="00890F99" w:rsidP="00DD6AC9">
      <w:pPr>
        <w:tabs>
          <w:tab w:val="left" w:pos="1276"/>
        </w:tabs>
        <w:spacing w:after="0" w:line="240" w:lineRule="auto"/>
        <w:ind w:firstLine="709"/>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Se dizolvă 240 g de acid tricloroacetic (CCl</w:t>
      </w:r>
      <w:r w:rsidRPr="009F499F">
        <w:rPr>
          <w:rFonts w:ascii="Times New Roman" w:hAnsi="Times New Roman" w:cs="Times New Roman"/>
          <w:sz w:val="24"/>
          <w:szCs w:val="24"/>
          <w:bdr w:val="none" w:sz="0" w:space="0" w:color="auto" w:frame="1"/>
          <w:vertAlign w:val="subscript"/>
          <w:lang w:val="ro-RO"/>
        </w:rPr>
        <w:t>3</w:t>
      </w:r>
      <w:r w:rsidRPr="009F499F">
        <w:rPr>
          <w:rFonts w:ascii="Times New Roman" w:hAnsi="Times New Roman" w:cs="Times New Roman"/>
          <w:sz w:val="24"/>
          <w:szCs w:val="24"/>
          <w:lang w:val="ro-RO"/>
        </w:rPr>
        <w:t>COOH) în apă şi se completează până la 1 000 ml. Soluția trebuie să fie limpede şi incoloră.</w:t>
      </w:r>
    </w:p>
    <w:p w14:paraId="589F3BBA" w14:textId="1A2E9DFC" w:rsidR="00890F99" w:rsidRPr="009F499F" w:rsidRDefault="00890F99" w:rsidP="00D20CC5">
      <w:pPr>
        <w:pStyle w:val="Listparagraf"/>
        <w:numPr>
          <w:ilvl w:val="0"/>
          <w:numId w:val="54"/>
        </w:numPr>
        <w:tabs>
          <w:tab w:val="left" w:pos="1134"/>
        </w:tabs>
        <w:spacing w:after="0" w:line="240" w:lineRule="auto"/>
        <w:ind w:left="0" w:firstLine="851"/>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rPr>
        <w:t>Eluenții A şi B</w:t>
      </w:r>
    </w:p>
    <w:p w14:paraId="6FC329C1" w14:textId="2A61ACC1" w:rsidR="00890F99" w:rsidRPr="009F499F" w:rsidRDefault="00890F99" w:rsidP="00DD6AC9">
      <w:pPr>
        <w:tabs>
          <w:tab w:val="left" w:pos="1276"/>
        </w:tabs>
        <w:spacing w:after="0" w:line="240" w:lineRule="auto"/>
        <w:ind w:firstLine="709"/>
        <w:jc w:val="both"/>
        <w:rPr>
          <w:rFonts w:ascii="Times New Roman" w:hAnsi="Times New Roman" w:cs="Times New Roman"/>
          <w:sz w:val="24"/>
          <w:szCs w:val="24"/>
          <w:lang w:val="ro-RO"/>
        </w:rPr>
      </w:pPr>
      <w:r w:rsidRPr="009F499F">
        <w:rPr>
          <w:rFonts w:ascii="Times New Roman" w:hAnsi="Times New Roman" w:cs="Times New Roman"/>
          <w:i/>
          <w:sz w:val="24"/>
          <w:szCs w:val="24"/>
          <w:lang w:val="ro-RO"/>
        </w:rPr>
        <w:t>Eluentul A:</w:t>
      </w:r>
      <w:r w:rsidRPr="009F499F">
        <w:rPr>
          <w:rFonts w:ascii="Times New Roman" w:hAnsi="Times New Roman" w:cs="Times New Roman"/>
          <w:sz w:val="24"/>
          <w:szCs w:val="24"/>
          <w:lang w:val="ro-RO"/>
        </w:rPr>
        <w:t xml:space="preserve"> într-un flacon gradat de 1 000 ml se introduc 150 ml acetonitril (CH</w:t>
      </w:r>
      <w:r w:rsidRPr="009F499F">
        <w:rPr>
          <w:rFonts w:ascii="Times New Roman" w:hAnsi="Times New Roman" w:cs="Times New Roman"/>
          <w:sz w:val="24"/>
          <w:szCs w:val="24"/>
          <w:bdr w:val="none" w:sz="0" w:space="0" w:color="auto" w:frame="1"/>
          <w:vertAlign w:val="subscript"/>
          <w:lang w:val="ro-RO"/>
        </w:rPr>
        <w:t>3</w:t>
      </w:r>
      <w:r w:rsidRPr="009F499F">
        <w:rPr>
          <w:rFonts w:ascii="Times New Roman" w:hAnsi="Times New Roman" w:cs="Times New Roman"/>
          <w:sz w:val="24"/>
          <w:szCs w:val="24"/>
          <w:lang w:val="ro-RO"/>
        </w:rPr>
        <w:t>CN), 20 ml izopropanol (CH</w:t>
      </w:r>
      <w:r w:rsidRPr="009F499F">
        <w:rPr>
          <w:rFonts w:ascii="Times New Roman" w:hAnsi="Times New Roman" w:cs="Times New Roman"/>
          <w:sz w:val="24"/>
          <w:szCs w:val="24"/>
          <w:bdr w:val="none" w:sz="0" w:space="0" w:color="auto" w:frame="1"/>
          <w:vertAlign w:val="subscript"/>
          <w:lang w:val="ro-RO"/>
        </w:rPr>
        <w:t>3</w:t>
      </w:r>
      <w:r w:rsidRPr="009F499F">
        <w:rPr>
          <w:rFonts w:ascii="Times New Roman" w:hAnsi="Times New Roman" w:cs="Times New Roman"/>
          <w:sz w:val="24"/>
          <w:szCs w:val="24"/>
          <w:lang w:val="ro-RO"/>
        </w:rPr>
        <w:t>CHOHCH</w:t>
      </w:r>
      <w:r w:rsidRPr="009F499F">
        <w:rPr>
          <w:rFonts w:ascii="Times New Roman" w:hAnsi="Times New Roman" w:cs="Times New Roman"/>
          <w:sz w:val="24"/>
          <w:szCs w:val="24"/>
          <w:bdr w:val="none" w:sz="0" w:space="0" w:color="auto" w:frame="1"/>
          <w:vertAlign w:val="subscript"/>
          <w:lang w:val="ro-RO"/>
        </w:rPr>
        <w:t>3</w:t>
      </w:r>
      <w:r w:rsidRPr="009F499F">
        <w:rPr>
          <w:rFonts w:ascii="Times New Roman" w:hAnsi="Times New Roman" w:cs="Times New Roman"/>
          <w:sz w:val="24"/>
          <w:szCs w:val="24"/>
          <w:lang w:val="ro-RO"/>
        </w:rPr>
        <w:t>) şi 1,00 ml de acid trifluoracetic (TFA, CF</w:t>
      </w:r>
      <w:r w:rsidRPr="009F499F">
        <w:rPr>
          <w:rFonts w:ascii="Times New Roman" w:hAnsi="Times New Roman" w:cs="Times New Roman"/>
          <w:sz w:val="24"/>
          <w:szCs w:val="24"/>
          <w:bdr w:val="none" w:sz="0" w:space="0" w:color="auto" w:frame="1"/>
          <w:vertAlign w:val="subscript"/>
          <w:lang w:val="ro-RO"/>
        </w:rPr>
        <w:t>3</w:t>
      </w:r>
      <w:r w:rsidRPr="009F499F">
        <w:rPr>
          <w:rFonts w:ascii="Times New Roman" w:hAnsi="Times New Roman" w:cs="Times New Roman"/>
          <w:sz w:val="24"/>
          <w:szCs w:val="24"/>
          <w:lang w:val="ro-RO"/>
        </w:rPr>
        <w:t>COOH). Se completează cu apă până la 1 000 ml.</w:t>
      </w:r>
    </w:p>
    <w:p w14:paraId="2D25D37D" w14:textId="4F1B7CAE" w:rsidR="00890F99" w:rsidRPr="009F499F" w:rsidRDefault="00890F99" w:rsidP="00DD6AC9">
      <w:pPr>
        <w:tabs>
          <w:tab w:val="left" w:pos="1276"/>
        </w:tabs>
        <w:spacing w:after="0" w:line="240" w:lineRule="auto"/>
        <w:ind w:firstLine="709"/>
        <w:jc w:val="both"/>
        <w:rPr>
          <w:rFonts w:ascii="Times New Roman" w:hAnsi="Times New Roman" w:cs="Times New Roman"/>
          <w:bCs/>
          <w:sz w:val="24"/>
          <w:szCs w:val="24"/>
          <w:shd w:val="clear" w:color="auto" w:fill="FFFFFF"/>
          <w:lang w:val="ro-RO"/>
        </w:rPr>
      </w:pPr>
      <w:r w:rsidRPr="009F499F">
        <w:rPr>
          <w:rFonts w:ascii="Times New Roman" w:hAnsi="Times New Roman" w:cs="Times New Roman"/>
          <w:i/>
          <w:sz w:val="24"/>
          <w:szCs w:val="24"/>
          <w:lang w:val="ro-RO"/>
        </w:rPr>
        <w:t>Eluentul B:</w:t>
      </w:r>
      <w:r w:rsidRPr="009F499F">
        <w:rPr>
          <w:rFonts w:ascii="Times New Roman" w:hAnsi="Times New Roman" w:cs="Times New Roman"/>
          <w:sz w:val="24"/>
          <w:szCs w:val="24"/>
          <w:lang w:val="ro-RO"/>
        </w:rPr>
        <w:t xml:space="preserve"> într-un flacon gradat de 1 000 ml se introduc 550 ml acetonitril, 20 ml izopropanol şi 1,00 ml TFA. Se completează c</w:t>
      </w:r>
      <w:r w:rsidR="00E57A7D" w:rsidRPr="009F499F">
        <w:rPr>
          <w:rFonts w:ascii="Times New Roman" w:hAnsi="Times New Roman" w:cs="Times New Roman"/>
          <w:sz w:val="24"/>
          <w:szCs w:val="24"/>
          <w:lang w:val="ro-RO"/>
        </w:rPr>
        <w:t>u apă până la 1 000 ml. Soluția</w:t>
      </w:r>
      <w:r w:rsidRPr="009F499F">
        <w:rPr>
          <w:rFonts w:ascii="Times New Roman" w:hAnsi="Times New Roman" w:cs="Times New Roman"/>
          <w:sz w:val="24"/>
          <w:szCs w:val="24"/>
          <w:lang w:val="ro-RO"/>
        </w:rPr>
        <w:t>-eluent se filtrează înainte de utilizare printr-o membrană filtrantă având pori cu diametrul de 0,45 μm.</w:t>
      </w:r>
    </w:p>
    <w:p w14:paraId="1F2F3E59" w14:textId="1C06F9B5" w:rsidR="00890F99" w:rsidRPr="009F499F" w:rsidRDefault="00890F99" w:rsidP="00D20CC5">
      <w:pPr>
        <w:pStyle w:val="Listparagraf"/>
        <w:numPr>
          <w:ilvl w:val="0"/>
          <w:numId w:val="54"/>
        </w:numPr>
        <w:tabs>
          <w:tab w:val="left" w:pos="1134"/>
        </w:tabs>
        <w:spacing w:after="0" w:line="240" w:lineRule="auto"/>
        <w:ind w:left="0" w:firstLine="851"/>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rPr>
        <w:t>Conservarea coloanei</w:t>
      </w:r>
    </w:p>
    <w:p w14:paraId="7277B14C" w14:textId="52C0AD5D" w:rsidR="00890F99" w:rsidRPr="009F499F" w:rsidRDefault="00890F99" w:rsidP="00DD6AC9">
      <w:pPr>
        <w:tabs>
          <w:tab w:val="left" w:pos="1276"/>
        </w:tabs>
        <w:spacing w:after="0" w:line="240" w:lineRule="auto"/>
        <w:ind w:firstLine="709"/>
        <w:jc w:val="both"/>
        <w:rPr>
          <w:rFonts w:ascii="Times New Roman" w:hAnsi="Times New Roman" w:cs="Times New Roman"/>
          <w:sz w:val="24"/>
          <w:szCs w:val="24"/>
          <w:lang w:val="ro-RO"/>
        </w:rPr>
      </w:pPr>
      <w:r w:rsidRPr="009F499F">
        <w:rPr>
          <w:rFonts w:ascii="Times New Roman" w:hAnsi="Times New Roman" w:cs="Times New Roman"/>
          <w:sz w:val="24"/>
          <w:szCs w:val="24"/>
          <w:lang w:val="ro-RO"/>
        </w:rPr>
        <w:t>După analize, coloana se irigă cu eluentul B (prin intermediul unui gradient), iar apoi se irigă cu acetonitril (prin intermediul unui gradient timp de 30 de minute). Coloana se păstrează în acetonitril.</w:t>
      </w:r>
    </w:p>
    <w:p w14:paraId="74D9B00F" w14:textId="57873F41" w:rsidR="00890F99" w:rsidRPr="009F499F" w:rsidRDefault="00331074" w:rsidP="00D20CC5">
      <w:pPr>
        <w:pStyle w:val="Listparagraf"/>
        <w:numPr>
          <w:ilvl w:val="0"/>
          <w:numId w:val="54"/>
        </w:numPr>
        <w:tabs>
          <w:tab w:val="left" w:pos="1134"/>
        </w:tabs>
        <w:spacing w:after="0" w:line="240" w:lineRule="auto"/>
        <w:ind w:left="0" w:firstLine="851"/>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rPr>
        <w:t xml:space="preserve"> </w:t>
      </w:r>
      <w:r w:rsidR="00E57A7D" w:rsidRPr="009F499F">
        <w:rPr>
          <w:rFonts w:ascii="Times New Roman" w:hAnsi="Times New Roman" w:cs="Times New Roman"/>
          <w:b/>
          <w:bCs/>
          <w:sz w:val="24"/>
          <w:szCs w:val="24"/>
          <w:lang w:val="ro-RO"/>
        </w:rPr>
        <w:t>Probele</w:t>
      </w:r>
      <w:r w:rsidR="00890F99" w:rsidRPr="009F499F">
        <w:rPr>
          <w:rFonts w:ascii="Times New Roman" w:hAnsi="Times New Roman" w:cs="Times New Roman"/>
          <w:b/>
          <w:bCs/>
          <w:color w:val="000000" w:themeColor="text1"/>
          <w:sz w:val="24"/>
          <w:szCs w:val="24"/>
          <w:lang w:val="ro-RO"/>
        </w:rPr>
        <w:t>-standard</w:t>
      </w:r>
    </w:p>
    <w:p w14:paraId="5E442E9A" w14:textId="5D53E397" w:rsidR="00890F99" w:rsidRPr="009F499F" w:rsidRDefault="00890F99" w:rsidP="00DD6AC9">
      <w:pPr>
        <w:pStyle w:val="Listparagraf"/>
        <w:numPr>
          <w:ilvl w:val="0"/>
          <w:numId w:val="55"/>
        </w:numPr>
        <w:tabs>
          <w:tab w:val="left" w:pos="1560"/>
        </w:tabs>
        <w:spacing w:after="0" w:line="240" w:lineRule="auto"/>
        <w:ind w:left="1560" w:hanging="28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Lapte praf degresat care îndeplinește cerinţele pentru depozitare publică (adică [0]).</w:t>
      </w:r>
    </w:p>
    <w:p w14:paraId="78BCAD39" w14:textId="4D924EAD" w:rsidR="00890F99" w:rsidRPr="009F499F" w:rsidRDefault="00890F99" w:rsidP="00DD6AC9">
      <w:pPr>
        <w:pStyle w:val="Listparagraf"/>
        <w:numPr>
          <w:ilvl w:val="0"/>
          <w:numId w:val="55"/>
        </w:numPr>
        <w:tabs>
          <w:tab w:val="left" w:pos="1560"/>
        </w:tabs>
        <w:spacing w:after="0" w:line="240" w:lineRule="auto"/>
        <w:ind w:left="1560" w:hanging="28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 xml:space="preserve">Același lapte praf degresat modificat cu 5 % (m/m) zer închegat praf cu compoziție standard </w:t>
      </w:r>
      <w:r w:rsidRPr="009F499F">
        <w:rPr>
          <w:rFonts w:ascii="Times New Roman" w:hAnsi="Times New Roman" w:cs="Times New Roman"/>
          <w:color w:val="000000" w:themeColor="text1"/>
          <w:sz w:val="24"/>
          <w:szCs w:val="24"/>
          <w:lang w:val="ro-RO"/>
        </w:rPr>
        <w:t>(</w:t>
      </w:r>
      <w:r w:rsidRPr="009F499F">
        <w:rPr>
          <w:rFonts w:ascii="Times New Roman" w:hAnsi="Times New Roman" w:cs="Times New Roman"/>
          <w:sz w:val="24"/>
          <w:szCs w:val="24"/>
          <w:lang w:val="ro-RO"/>
        </w:rPr>
        <w:t>adică [5]).</w:t>
      </w:r>
    </w:p>
    <w:p w14:paraId="794E5765" w14:textId="1E5925F3" w:rsidR="00890F99" w:rsidRPr="009F499F" w:rsidRDefault="00890F99" w:rsidP="00DD6AC9">
      <w:pPr>
        <w:pStyle w:val="Listparagraf"/>
        <w:numPr>
          <w:ilvl w:val="0"/>
          <w:numId w:val="55"/>
        </w:numPr>
        <w:tabs>
          <w:tab w:val="left" w:pos="1560"/>
        </w:tabs>
        <w:spacing w:after="0" w:line="240" w:lineRule="auto"/>
        <w:ind w:left="1560" w:hanging="28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Același lapte praf degresat modificat cu 50 % (m/m) zer închegat praf cu compoziție standard (adică [50]).</w:t>
      </w:r>
    </w:p>
    <w:p w14:paraId="6E21DB9D" w14:textId="77777777" w:rsidR="00985D55" w:rsidRPr="009F499F" w:rsidRDefault="00985D55" w:rsidP="00DD6AC9">
      <w:pPr>
        <w:pStyle w:val="Listparagraf"/>
        <w:tabs>
          <w:tab w:val="left" w:pos="1276"/>
        </w:tabs>
        <w:spacing w:after="0" w:line="240" w:lineRule="auto"/>
        <w:jc w:val="both"/>
        <w:rPr>
          <w:rFonts w:ascii="Times New Roman" w:hAnsi="Times New Roman" w:cs="Times New Roman"/>
          <w:bCs/>
          <w:sz w:val="24"/>
          <w:szCs w:val="24"/>
          <w:shd w:val="clear" w:color="auto" w:fill="FFFFFF"/>
          <w:lang w:val="ro-RO"/>
        </w:rPr>
      </w:pPr>
    </w:p>
    <w:p w14:paraId="67321069" w14:textId="77777777" w:rsidR="00DD6AC9" w:rsidRPr="009F499F" w:rsidRDefault="00DD6AC9" w:rsidP="00DD6AC9">
      <w:pPr>
        <w:pStyle w:val="Listparagraf"/>
        <w:numPr>
          <w:ilvl w:val="0"/>
          <w:numId w:val="53"/>
        </w:numPr>
        <w:tabs>
          <w:tab w:val="left" w:pos="993"/>
        </w:tabs>
        <w:spacing w:after="0" w:line="240" w:lineRule="auto"/>
        <w:ind w:left="0" w:firstLine="709"/>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sz w:val="24"/>
          <w:szCs w:val="24"/>
          <w:lang w:val="ro-RO"/>
        </w:rPr>
        <w:t>Aparatura</w:t>
      </w:r>
    </w:p>
    <w:p w14:paraId="4D7BA8EA" w14:textId="06AC6B28" w:rsidR="00890F99" w:rsidRPr="009F499F" w:rsidRDefault="00890F99" w:rsidP="00DD6AC9">
      <w:pPr>
        <w:tabs>
          <w:tab w:val="left" w:pos="993"/>
        </w:tabs>
        <w:spacing w:after="0" w:line="240" w:lineRule="auto"/>
        <w:ind w:firstLine="709"/>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Aparatura necesară pentru procedura descrisă este cea descrisă în anexa nr. 11 la prezenta Metodologie;</w:t>
      </w:r>
    </w:p>
    <w:p w14:paraId="24006E5F" w14:textId="656B0516" w:rsidR="00985D55" w:rsidRPr="009F499F" w:rsidRDefault="00890F99" w:rsidP="00DD6AC9">
      <w:pPr>
        <w:pStyle w:val="Listparagraf"/>
        <w:numPr>
          <w:ilvl w:val="0"/>
          <w:numId w:val="56"/>
        </w:numPr>
        <w:tabs>
          <w:tab w:val="left" w:pos="1276"/>
        </w:tabs>
        <w:spacing w:line="240" w:lineRule="auto"/>
        <w:ind w:left="0" w:firstLine="993"/>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cântar analitic;</w:t>
      </w:r>
    </w:p>
    <w:p w14:paraId="7B04058C" w14:textId="0E2A230C" w:rsidR="00985D55" w:rsidRPr="009F499F" w:rsidRDefault="00E55E57" w:rsidP="00DD6AC9">
      <w:pPr>
        <w:pStyle w:val="Listparagraf"/>
        <w:numPr>
          <w:ilvl w:val="0"/>
          <w:numId w:val="56"/>
        </w:numPr>
        <w:tabs>
          <w:tab w:val="left" w:pos="1276"/>
        </w:tabs>
        <w:spacing w:line="240" w:lineRule="auto"/>
        <w:ind w:left="0" w:firstLine="993"/>
        <w:jc w:val="both"/>
        <w:rPr>
          <w:rFonts w:ascii="Times New Roman" w:hAnsi="Times New Roman" w:cs="Times New Roman"/>
          <w:bCs/>
          <w:sz w:val="24"/>
          <w:szCs w:val="24"/>
          <w:shd w:val="clear" w:color="auto" w:fill="FFFFFF"/>
          <w:lang w:val="ro-RO"/>
        </w:rPr>
      </w:pPr>
      <w:r>
        <w:rPr>
          <w:rFonts w:ascii="Times New Roman" w:hAnsi="Times New Roman" w:cs="Times New Roman"/>
          <w:sz w:val="24"/>
          <w:szCs w:val="24"/>
          <w:lang w:val="ro-RO"/>
        </w:rPr>
        <w:lastRenderedPageBreak/>
        <w:t>o</w:t>
      </w:r>
      <w:r w:rsidR="00890F99" w:rsidRPr="009F499F">
        <w:rPr>
          <w:rFonts w:ascii="Times New Roman" w:hAnsi="Times New Roman" w:cs="Times New Roman"/>
          <w:sz w:val="24"/>
          <w:szCs w:val="24"/>
          <w:lang w:val="ro-RO"/>
        </w:rPr>
        <w:t xml:space="preserve">pțional, centrifugă capabilă să atingă </w:t>
      </w:r>
      <w:r w:rsidR="00890F99" w:rsidRPr="009F499F">
        <w:rPr>
          <w:rFonts w:ascii="Times New Roman" w:hAnsi="Times New Roman" w:cs="Times New Roman"/>
          <w:color w:val="000000" w:themeColor="text1"/>
          <w:sz w:val="24"/>
          <w:szCs w:val="24"/>
          <w:lang w:val="ro-RO"/>
        </w:rPr>
        <w:t>o</w:t>
      </w:r>
      <w:r w:rsidR="00890F99" w:rsidRPr="009F499F">
        <w:rPr>
          <w:rFonts w:ascii="Times New Roman" w:hAnsi="Times New Roman" w:cs="Times New Roman"/>
          <w:sz w:val="24"/>
          <w:szCs w:val="24"/>
          <w:lang w:val="ro-RO"/>
        </w:rPr>
        <w:t xml:space="preserve"> forță de centrifugare de 2 200 g, prevăzută cu tuburi de centrifugare astupate, cu o capacitate de aproximativ 50 ml;</w:t>
      </w:r>
    </w:p>
    <w:p w14:paraId="7C26C240" w14:textId="77777777" w:rsidR="00985D55" w:rsidRPr="009F499F" w:rsidRDefault="00890F99" w:rsidP="00DD6AC9">
      <w:pPr>
        <w:pStyle w:val="Listparagraf"/>
        <w:numPr>
          <w:ilvl w:val="0"/>
          <w:numId w:val="56"/>
        </w:numPr>
        <w:tabs>
          <w:tab w:val="left" w:pos="1276"/>
        </w:tabs>
        <w:spacing w:line="240" w:lineRule="auto"/>
        <w:ind w:left="0" w:firstLine="993"/>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agitator mecanic;</w:t>
      </w:r>
    </w:p>
    <w:p w14:paraId="093DBAA0" w14:textId="77777777" w:rsidR="00985D55" w:rsidRPr="009F499F" w:rsidRDefault="00890F99" w:rsidP="00DD6AC9">
      <w:pPr>
        <w:pStyle w:val="Listparagraf"/>
        <w:numPr>
          <w:ilvl w:val="0"/>
          <w:numId w:val="56"/>
        </w:numPr>
        <w:tabs>
          <w:tab w:val="left" w:pos="1276"/>
        </w:tabs>
        <w:spacing w:line="240" w:lineRule="auto"/>
        <w:ind w:left="0" w:firstLine="993"/>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agitator magnetic;</w:t>
      </w:r>
    </w:p>
    <w:p w14:paraId="41C0B6D4" w14:textId="77777777" w:rsidR="00985D55" w:rsidRPr="009F499F" w:rsidRDefault="00890F99" w:rsidP="00DD6AC9">
      <w:pPr>
        <w:pStyle w:val="Listparagraf"/>
        <w:numPr>
          <w:ilvl w:val="0"/>
          <w:numId w:val="56"/>
        </w:numPr>
        <w:tabs>
          <w:tab w:val="left" w:pos="1276"/>
        </w:tabs>
        <w:spacing w:line="240" w:lineRule="auto"/>
        <w:ind w:left="0" w:firstLine="993"/>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coloane de sticlă cu diametrul de aproximativ 7 cm;</w:t>
      </w:r>
    </w:p>
    <w:p w14:paraId="10C6E54B" w14:textId="77777777" w:rsidR="00985D55" w:rsidRPr="009F499F" w:rsidRDefault="00890F99" w:rsidP="00DD6AC9">
      <w:pPr>
        <w:pStyle w:val="Listparagraf"/>
        <w:numPr>
          <w:ilvl w:val="0"/>
          <w:numId w:val="56"/>
        </w:numPr>
        <w:tabs>
          <w:tab w:val="left" w:pos="1276"/>
        </w:tabs>
        <w:spacing w:line="240" w:lineRule="auto"/>
        <w:ind w:left="0" w:firstLine="993"/>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filtre de hârtie, cu filtrare medie, cu diametrul de aproximativ 12,5 cm;</w:t>
      </w:r>
    </w:p>
    <w:p w14:paraId="17F93C48" w14:textId="7079476B" w:rsidR="00985D55" w:rsidRPr="009F499F" w:rsidRDefault="00E55E57" w:rsidP="00DD6AC9">
      <w:pPr>
        <w:pStyle w:val="Listparagraf"/>
        <w:numPr>
          <w:ilvl w:val="0"/>
          <w:numId w:val="56"/>
        </w:numPr>
        <w:tabs>
          <w:tab w:val="left" w:pos="1276"/>
        </w:tabs>
        <w:spacing w:line="240" w:lineRule="auto"/>
        <w:ind w:left="1276" w:hanging="283"/>
        <w:jc w:val="both"/>
        <w:rPr>
          <w:rFonts w:ascii="Times New Roman" w:hAnsi="Times New Roman" w:cs="Times New Roman"/>
          <w:bCs/>
          <w:sz w:val="24"/>
          <w:szCs w:val="24"/>
          <w:shd w:val="clear" w:color="auto" w:fill="FFFFFF"/>
          <w:lang w:val="ro-RO"/>
        </w:rPr>
      </w:pPr>
      <w:r>
        <w:rPr>
          <w:rFonts w:ascii="Times New Roman" w:hAnsi="Times New Roman" w:cs="Times New Roman"/>
          <w:sz w:val="24"/>
          <w:szCs w:val="24"/>
          <w:lang w:val="ro-RO"/>
        </w:rPr>
        <w:t>e</w:t>
      </w:r>
      <w:r w:rsidR="00890F99" w:rsidRPr="009F499F">
        <w:rPr>
          <w:rFonts w:ascii="Times New Roman" w:hAnsi="Times New Roman" w:cs="Times New Roman"/>
          <w:sz w:val="24"/>
          <w:szCs w:val="24"/>
          <w:lang w:val="ro-RO"/>
        </w:rPr>
        <w:t>chipamente de filtrare din sticlă prevăzut cu membrană filtrantă cu diametrul porilor de 0,45 μm;</w:t>
      </w:r>
    </w:p>
    <w:p w14:paraId="15650BDC" w14:textId="2159D5A5" w:rsidR="00985D55" w:rsidRPr="009F499F" w:rsidRDefault="00890F99" w:rsidP="00DD6AC9">
      <w:pPr>
        <w:pStyle w:val="Listparagraf"/>
        <w:numPr>
          <w:ilvl w:val="0"/>
          <w:numId w:val="56"/>
        </w:numPr>
        <w:tabs>
          <w:tab w:val="left" w:pos="1276"/>
        </w:tabs>
        <w:spacing w:line="240" w:lineRule="auto"/>
        <w:ind w:left="1276" w:hanging="283"/>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pipete gradate, permițând dozarea a 10 ml, sau un sistem de dispersare capabil să furnizeze 10,0 ml în două minute;</w:t>
      </w:r>
    </w:p>
    <w:p w14:paraId="4AF08547" w14:textId="5DA5DACA" w:rsidR="00985D55" w:rsidRPr="009F499F" w:rsidRDefault="00890F99" w:rsidP="00DD6AC9">
      <w:pPr>
        <w:pStyle w:val="Listparagraf"/>
        <w:numPr>
          <w:ilvl w:val="0"/>
          <w:numId w:val="56"/>
        </w:numPr>
        <w:tabs>
          <w:tab w:val="left" w:pos="1276"/>
        </w:tabs>
        <w:spacing w:line="240" w:lineRule="auto"/>
        <w:ind w:left="0" w:firstLine="993"/>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sistem de dispersare capabil să furnizeze 20,0 ml de apă la o temperatură de 50°C;</w:t>
      </w:r>
    </w:p>
    <w:p w14:paraId="01FF5C3F" w14:textId="21EB1A6F" w:rsidR="00985D55" w:rsidRPr="009F499F" w:rsidRDefault="00890F99" w:rsidP="00DD6AC9">
      <w:pPr>
        <w:pStyle w:val="Listparagraf"/>
        <w:numPr>
          <w:ilvl w:val="0"/>
          <w:numId w:val="56"/>
        </w:numPr>
        <w:tabs>
          <w:tab w:val="left" w:pos="1418"/>
        </w:tabs>
        <w:spacing w:line="240" w:lineRule="auto"/>
        <w:ind w:left="0" w:firstLine="993"/>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baie de apă termostatică, reglată la 25 ± 0,5°C;</w:t>
      </w:r>
    </w:p>
    <w:p w14:paraId="01B03C92" w14:textId="3C828546" w:rsidR="00890F99" w:rsidRPr="009F499F" w:rsidRDefault="00890F99" w:rsidP="00DD6AC9">
      <w:pPr>
        <w:pStyle w:val="Listparagraf"/>
        <w:numPr>
          <w:ilvl w:val="0"/>
          <w:numId w:val="56"/>
        </w:numPr>
        <w:tabs>
          <w:tab w:val="left" w:pos="1418"/>
        </w:tabs>
        <w:spacing w:line="240" w:lineRule="auto"/>
        <w:ind w:left="0" w:firstLine="993"/>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echipament pentru HPLC format din:</w:t>
      </w:r>
    </w:p>
    <w:p w14:paraId="516B6249" w14:textId="06F3ECEE" w:rsidR="00985D55" w:rsidRPr="009F499F" w:rsidRDefault="00890F99" w:rsidP="00DD6AC9">
      <w:pPr>
        <w:pStyle w:val="Listparagraf"/>
        <w:numPr>
          <w:ilvl w:val="0"/>
          <w:numId w:val="57"/>
        </w:numPr>
        <w:tabs>
          <w:tab w:val="left" w:pos="1560"/>
        </w:tabs>
        <w:spacing w:line="240" w:lineRule="auto"/>
        <w:ind w:left="0" w:firstLine="1276"/>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sistem binar de pompare pe bază de gradient;</w:t>
      </w:r>
    </w:p>
    <w:p w14:paraId="37308CF3" w14:textId="77777777" w:rsidR="00985D55" w:rsidRPr="009F499F" w:rsidRDefault="00890F99" w:rsidP="00DD6AC9">
      <w:pPr>
        <w:pStyle w:val="Listparagraf"/>
        <w:numPr>
          <w:ilvl w:val="0"/>
          <w:numId w:val="57"/>
        </w:numPr>
        <w:tabs>
          <w:tab w:val="left" w:pos="1560"/>
        </w:tabs>
        <w:spacing w:line="240" w:lineRule="auto"/>
        <w:ind w:left="0" w:firstLine="1276"/>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injector, manual sau automat, cu o capacitate de 100 μl;</w:t>
      </w:r>
    </w:p>
    <w:p w14:paraId="0C0588FE" w14:textId="3C78DAF2" w:rsidR="00985D55" w:rsidRPr="009F499F" w:rsidRDefault="00890F99" w:rsidP="00DD6AC9">
      <w:pPr>
        <w:pStyle w:val="Listparagraf"/>
        <w:numPr>
          <w:ilvl w:val="0"/>
          <w:numId w:val="57"/>
        </w:numPr>
        <w:tabs>
          <w:tab w:val="left" w:pos="1560"/>
        </w:tabs>
        <w:spacing w:line="240" w:lineRule="auto"/>
        <w:ind w:left="1560" w:hanging="28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 xml:space="preserve">coloană Agilent Technologies Zorbax 300 SB-C3 (lungime 25 cm, diametru intern 0,46 cm) sau o coloană echivalentă cu fază inversată pe bază de silice </w:t>
      </w:r>
      <w:r w:rsidRPr="009F499F">
        <w:rPr>
          <w:rFonts w:ascii="Times New Roman" w:hAnsi="Times New Roman" w:cs="Times New Roman"/>
          <w:color w:val="000000" w:themeColor="text1"/>
          <w:sz w:val="24"/>
          <w:szCs w:val="24"/>
          <w:lang w:val="ro-RO"/>
        </w:rPr>
        <w:t>cu pori largi</w:t>
      </w:r>
      <w:r w:rsidR="00985D55" w:rsidRPr="009F499F">
        <w:rPr>
          <w:rFonts w:ascii="Times New Roman" w:hAnsi="Times New Roman" w:cs="Times New Roman"/>
          <w:bCs/>
          <w:sz w:val="24"/>
          <w:szCs w:val="24"/>
          <w:shd w:val="clear" w:color="auto" w:fill="FFFFFF"/>
          <w:lang w:val="ro-RO"/>
        </w:rPr>
        <w:t>;</w:t>
      </w:r>
    </w:p>
    <w:p w14:paraId="4363AE29" w14:textId="77777777" w:rsidR="00985D55" w:rsidRPr="009F499F" w:rsidRDefault="00890F99" w:rsidP="00DD6AC9">
      <w:pPr>
        <w:pStyle w:val="Listparagraf"/>
        <w:numPr>
          <w:ilvl w:val="0"/>
          <w:numId w:val="57"/>
        </w:numPr>
        <w:tabs>
          <w:tab w:val="left" w:pos="1560"/>
        </w:tabs>
        <w:spacing w:line="240" w:lineRule="auto"/>
        <w:ind w:left="0" w:firstLine="1276"/>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cuptor cu coloană termostatic, reglat la 35 ± 1 °C;</w:t>
      </w:r>
    </w:p>
    <w:p w14:paraId="05AFFE0F" w14:textId="0A15F031" w:rsidR="00985D55" w:rsidRPr="009F499F" w:rsidRDefault="00890F99" w:rsidP="00DD6AC9">
      <w:pPr>
        <w:pStyle w:val="Listparagraf"/>
        <w:numPr>
          <w:ilvl w:val="0"/>
          <w:numId w:val="57"/>
        </w:numPr>
        <w:tabs>
          <w:tab w:val="left" w:pos="1560"/>
        </w:tabs>
        <w:spacing w:line="240" w:lineRule="auto"/>
        <w:ind w:left="1560" w:hanging="28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detector UV cu lungime de undă variabilă care permite măsurători la 210 nm (în cazul în care este necesar se poate utiliza o lungime de undă mai mare, de până la 220 nm) cu o sensibilitate de 0,02 Å;</w:t>
      </w:r>
    </w:p>
    <w:p w14:paraId="3D89FC84" w14:textId="46E7E02E" w:rsidR="00890F99" w:rsidRPr="009F499F" w:rsidRDefault="00890F99" w:rsidP="00DD6AC9">
      <w:pPr>
        <w:pStyle w:val="Listparagraf"/>
        <w:numPr>
          <w:ilvl w:val="0"/>
          <w:numId w:val="57"/>
        </w:numPr>
        <w:tabs>
          <w:tab w:val="left" w:pos="1560"/>
        </w:tabs>
        <w:spacing w:after="0" w:line="240" w:lineRule="auto"/>
        <w:ind w:left="1560" w:hanging="28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rPr>
        <w:t>integrator capabil să stabilească integrarea la linia de bază comună sau</w:t>
      </w:r>
      <w:r w:rsidR="00DF172C" w:rsidRPr="009F499F">
        <w:rPr>
          <w:rFonts w:ascii="Times New Roman" w:hAnsi="Times New Roman" w:cs="Times New Roman"/>
          <w:sz w:val="24"/>
          <w:szCs w:val="24"/>
          <w:lang w:val="ro-RO"/>
        </w:rPr>
        <w:t xml:space="preserve"> d</w:t>
      </w:r>
      <w:r w:rsidRPr="009F499F">
        <w:rPr>
          <w:rFonts w:ascii="Times New Roman" w:hAnsi="Times New Roman" w:cs="Times New Roman"/>
          <w:sz w:val="24"/>
          <w:szCs w:val="24"/>
          <w:lang w:val="ro-RO"/>
        </w:rPr>
        <w:t>epresiune- la- depresiune.</w:t>
      </w:r>
    </w:p>
    <w:p w14:paraId="71A91D9B" w14:textId="5CF6290D" w:rsidR="00890F99" w:rsidRPr="009F499F" w:rsidRDefault="00890F99" w:rsidP="00D00CC6">
      <w:pPr>
        <w:spacing w:after="0" w:line="240" w:lineRule="auto"/>
        <w:ind w:firstLine="709"/>
        <w:jc w:val="both"/>
        <w:rPr>
          <w:rFonts w:ascii="Times New Roman" w:hAnsi="Times New Roman" w:cs="Times New Roman"/>
          <w:sz w:val="24"/>
          <w:szCs w:val="24"/>
          <w:lang w:val="ro-RO"/>
        </w:rPr>
      </w:pPr>
      <w:r w:rsidRPr="009F499F">
        <w:rPr>
          <w:rFonts w:ascii="Times New Roman" w:hAnsi="Times New Roman" w:cs="Times New Roman"/>
          <w:sz w:val="24"/>
          <w:szCs w:val="24"/>
          <w:lang w:val="ro-RO"/>
        </w:rPr>
        <w:t>Operarea coloanei la temperatura camerei este posibilă, cu condiția ca temperatura camerei să nu fluctueze cu mai mult de 1°C; în caz contrar, există variaţii prea mari ale timpului de retenţie al CMP</w:t>
      </w:r>
      <w:r w:rsidRPr="009F499F">
        <w:rPr>
          <w:rFonts w:ascii="Times New Roman" w:hAnsi="Times New Roman" w:cs="Times New Roman"/>
          <w:sz w:val="24"/>
          <w:szCs w:val="24"/>
          <w:bdr w:val="none" w:sz="0" w:space="0" w:color="auto" w:frame="1"/>
          <w:vertAlign w:val="subscript"/>
          <w:lang w:val="ro-RO"/>
        </w:rPr>
        <w:t>A</w:t>
      </w:r>
      <w:r w:rsidRPr="009F499F">
        <w:rPr>
          <w:rFonts w:ascii="Times New Roman" w:hAnsi="Times New Roman" w:cs="Times New Roman"/>
          <w:sz w:val="24"/>
          <w:szCs w:val="24"/>
          <w:lang w:val="ro-RO"/>
        </w:rPr>
        <w:t>.</w:t>
      </w:r>
    </w:p>
    <w:p w14:paraId="79FE16C8" w14:textId="77777777" w:rsidR="00D00CC6" w:rsidRPr="009F499F" w:rsidRDefault="00D00CC6" w:rsidP="00D00CC6">
      <w:pPr>
        <w:spacing w:after="0" w:line="240" w:lineRule="auto"/>
        <w:ind w:firstLine="709"/>
        <w:jc w:val="both"/>
        <w:rPr>
          <w:rFonts w:ascii="Times New Roman" w:hAnsi="Times New Roman" w:cs="Times New Roman"/>
          <w:sz w:val="24"/>
          <w:szCs w:val="24"/>
          <w:lang w:val="ro-RO"/>
        </w:rPr>
      </w:pPr>
    </w:p>
    <w:p w14:paraId="40F225CF" w14:textId="78ACEA8A" w:rsidR="00985D55" w:rsidRPr="009F499F" w:rsidRDefault="00985D55" w:rsidP="00D00CC6">
      <w:pPr>
        <w:pStyle w:val="Listparagraf"/>
        <w:numPr>
          <w:ilvl w:val="0"/>
          <w:numId w:val="53"/>
        </w:numPr>
        <w:tabs>
          <w:tab w:val="left" w:pos="993"/>
        </w:tabs>
        <w:spacing w:after="0" w:line="240" w:lineRule="auto"/>
        <w:ind w:left="0" w:firstLine="709"/>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shd w:val="clear" w:color="auto" w:fill="FFFFFF"/>
          <w:lang w:val="ro-RO"/>
        </w:rPr>
        <w:t>Prelevarea probelor</w:t>
      </w:r>
    </w:p>
    <w:p w14:paraId="1AF2EEDE" w14:textId="0599FF87" w:rsidR="00985D55" w:rsidRPr="009F499F" w:rsidRDefault="00890F99" w:rsidP="00025907">
      <w:pPr>
        <w:pStyle w:val="Listparagraf"/>
        <w:numPr>
          <w:ilvl w:val="0"/>
          <w:numId w:val="58"/>
        </w:numPr>
        <w:tabs>
          <w:tab w:val="left" w:pos="1134"/>
        </w:tabs>
        <w:spacing w:after="0" w:line="240" w:lineRule="auto"/>
        <w:ind w:left="0" w:firstLine="851"/>
        <w:jc w:val="both"/>
        <w:rPr>
          <w:rFonts w:ascii="Times New Roman" w:hAnsi="Times New Roman" w:cs="Times New Roman"/>
          <w:bCs/>
          <w:sz w:val="24"/>
          <w:szCs w:val="24"/>
          <w:shd w:val="clear" w:color="auto" w:fill="FFFFFF"/>
          <w:lang w:val="ro-RO"/>
        </w:rPr>
      </w:pPr>
      <w:r w:rsidRPr="009F499F">
        <w:rPr>
          <w:rFonts w:ascii="Times New Roman" w:eastAsia="Arial Unicode MS" w:hAnsi="Times New Roman" w:cs="Times New Roman"/>
          <w:sz w:val="24"/>
          <w:szCs w:val="24"/>
          <w:shd w:val="clear" w:color="auto" w:fill="FFFFFF"/>
          <w:lang w:val="ro-RO"/>
        </w:rPr>
        <w:t>Prelevarea Probelor se face</w:t>
      </w:r>
      <w:r w:rsidR="00DF172C" w:rsidRPr="009F499F">
        <w:rPr>
          <w:rFonts w:ascii="Times New Roman" w:eastAsia="Arial Unicode MS" w:hAnsi="Times New Roman" w:cs="Times New Roman"/>
          <w:sz w:val="24"/>
          <w:szCs w:val="24"/>
          <w:shd w:val="clear" w:color="auto" w:fill="FFFFFF"/>
          <w:lang w:val="ro-RO"/>
        </w:rPr>
        <w:t xml:space="preserve"> </w:t>
      </w:r>
      <w:r w:rsidRPr="009F499F">
        <w:rPr>
          <w:rFonts w:ascii="Times New Roman" w:eastAsia="Arial Unicode MS" w:hAnsi="Times New Roman" w:cs="Times New Roman"/>
          <w:sz w:val="24"/>
          <w:szCs w:val="24"/>
          <w:shd w:val="clear" w:color="auto" w:fill="FFFFFF"/>
          <w:lang w:val="ro-RO"/>
        </w:rPr>
        <w:t>în conformitate cu procedura prevăzută în</w:t>
      </w:r>
      <w:r w:rsidR="00DF172C" w:rsidRPr="009F499F">
        <w:rPr>
          <w:rFonts w:ascii="Times New Roman" w:eastAsia="Arial Unicode MS" w:hAnsi="Times New Roman" w:cs="Times New Roman"/>
          <w:sz w:val="24"/>
          <w:szCs w:val="24"/>
          <w:shd w:val="clear" w:color="auto" w:fill="FFFFFF"/>
          <w:lang w:val="ro-RO"/>
        </w:rPr>
        <w:t xml:space="preserve"> </w:t>
      </w:r>
      <w:r w:rsidRPr="009F499F">
        <w:rPr>
          <w:rFonts w:ascii="Times New Roman" w:eastAsia="Arial Unicode MS" w:hAnsi="Times New Roman" w:cs="Times New Roman"/>
          <w:sz w:val="24"/>
          <w:szCs w:val="24"/>
          <w:shd w:val="clear" w:color="auto" w:fill="FFFFFF"/>
          <w:lang w:val="ro-RO"/>
        </w:rPr>
        <w:t xml:space="preserve">standardul </w:t>
      </w:r>
      <w:r w:rsidRPr="009F499F">
        <w:rPr>
          <w:rFonts w:ascii="Times New Roman" w:hAnsi="Times New Roman" w:cs="Times New Roman"/>
          <w:sz w:val="24"/>
          <w:szCs w:val="24"/>
          <w:lang w:val="ro-RO"/>
        </w:rPr>
        <w:t>SM SR EN ISO 707:2012</w:t>
      </w:r>
      <w:r w:rsidRPr="009F499F">
        <w:rPr>
          <w:rFonts w:ascii="Times New Roman" w:eastAsia="Arial Unicode MS" w:hAnsi="Times New Roman" w:cs="Times New Roman"/>
          <w:sz w:val="24"/>
          <w:szCs w:val="24"/>
          <w:shd w:val="clear" w:color="auto" w:fill="FFFFFF"/>
          <w:lang w:val="ro-RO"/>
        </w:rPr>
        <w:t>.</w:t>
      </w:r>
    </w:p>
    <w:p w14:paraId="10840808" w14:textId="6C494AEC" w:rsidR="00890F99" w:rsidRPr="009F499F" w:rsidRDefault="00890F99" w:rsidP="00025907">
      <w:pPr>
        <w:pStyle w:val="Listparagraf"/>
        <w:numPr>
          <w:ilvl w:val="0"/>
          <w:numId w:val="58"/>
        </w:numPr>
        <w:tabs>
          <w:tab w:val="left" w:pos="1134"/>
        </w:tabs>
        <w:spacing w:after="0" w:line="240" w:lineRule="auto"/>
        <w:ind w:left="0" w:firstLine="851"/>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shd w:val="clear" w:color="auto" w:fill="FFFFFF"/>
          <w:lang w:val="ro-RO"/>
        </w:rPr>
        <w:t>Probele se depozitează în condiții care împiedică orice deteriorare sau modificare a compoziției.</w:t>
      </w:r>
    </w:p>
    <w:p w14:paraId="2753457C" w14:textId="77777777" w:rsidR="00985D55" w:rsidRPr="009F499F" w:rsidRDefault="00985D55" w:rsidP="00DD6AC9">
      <w:pPr>
        <w:pStyle w:val="Listparagraf"/>
        <w:spacing w:after="0" w:line="240" w:lineRule="auto"/>
        <w:jc w:val="both"/>
        <w:rPr>
          <w:rFonts w:ascii="Times New Roman" w:hAnsi="Times New Roman" w:cs="Times New Roman"/>
          <w:bCs/>
          <w:sz w:val="24"/>
          <w:szCs w:val="24"/>
          <w:shd w:val="clear" w:color="auto" w:fill="FFFFFF"/>
          <w:lang w:val="ro-RO"/>
        </w:rPr>
      </w:pPr>
    </w:p>
    <w:p w14:paraId="4F173697" w14:textId="77777777" w:rsidR="00D00CC6" w:rsidRPr="009F499F" w:rsidRDefault="00D00CC6" w:rsidP="00D00CC6">
      <w:pPr>
        <w:pStyle w:val="Listparagraf"/>
        <w:numPr>
          <w:ilvl w:val="0"/>
          <w:numId w:val="53"/>
        </w:numPr>
        <w:tabs>
          <w:tab w:val="left" w:pos="993"/>
        </w:tabs>
        <w:spacing w:after="0" w:line="240" w:lineRule="auto"/>
        <w:ind w:left="0" w:firstLine="709"/>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sz w:val="24"/>
          <w:szCs w:val="24"/>
          <w:shd w:val="clear" w:color="auto" w:fill="FFFFFF"/>
          <w:lang w:val="ro-RO"/>
        </w:rPr>
        <w:t>Procedura</w:t>
      </w:r>
    </w:p>
    <w:p w14:paraId="3434CC96" w14:textId="489612DA" w:rsidR="00890F99" w:rsidRPr="009F499F" w:rsidRDefault="00890F99" w:rsidP="00D00CC6">
      <w:pPr>
        <w:tabs>
          <w:tab w:val="left" w:pos="993"/>
        </w:tabs>
        <w:spacing w:after="0" w:line="240" w:lineRule="auto"/>
        <w:ind w:firstLine="709"/>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shd w:val="clear" w:color="auto" w:fill="FFFFFF"/>
          <w:lang w:val="ro-RO"/>
        </w:rPr>
        <w:t>Procedura de d</w:t>
      </w:r>
      <w:r w:rsidRPr="009F499F">
        <w:rPr>
          <w:rFonts w:ascii="Times New Roman" w:hAnsi="Times New Roman" w:cs="Times New Roman"/>
          <w:bCs/>
          <w:sz w:val="24"/>
          <w:szCs w:val="24"/>
          <w:shd w:val="clear" w:color="auto" w:fill="FFFFFF"/>
          <w:lang w:val="ro-RO"/>
        </w:rPr>
        <w:t>eterminare a materiilor solide din zer închegat în laptele praf degresat se realizează în felul următor:</w:t>
      </w:r>
    </w:p>
    <w:p w14:paraId="68995A60" w14:textId="70A609E8" w:rsidR="00890F99" w:rsidRPr="009F499F" w:rsidRDefault="00890F99" w:rsidP="00E5022E">
      <w:pPr>
        <w:pStyle w:val="Listparagraf"/>
        <w:numPr>
          <w:ilvl w:val="0"/>
          <w:numId w:val="59"/>
        </w:numPr>
        <w:tabs>
          <w:tab w:val="left" w:pos="1134"/>
        </w:tabs>
        <w:spacing w:after="0" w:line="240" w:lineRule="auto"/>
        <w:ind w:left="0" w:firstLine="851"/>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eastAsia="ru-RU"/>
        </w:rPr>
        <w:t xml:space="preserve">Pregătirea probei </w:t>
      </w:r>
      <w:r w:rsidRPr="009F499F">
        <w:rPr>
          <w:rFonts w:ascii="Times New Roman" w:hAnsi="Times New Roman" w:cs="Times New Roman"/>
          <w:b/>
          <w:bCs/>
          <w:color w:val="000000" w:themeColor="text1"/>
          <w:sz w:val="24"/>
          <w:szCs w:val="24"/>
          <w:lang w:val="ro-RO" w:eastAsia="ru-RU"/>
        </w:rPr>
        <w:t>de testat</w:t>
      </w:r>
    </w:p>
    <w:p w14:paraId="5E2D0471" w14:textId="18DDFE23" w:rsidR="00890F99" w:rsidRPr="009F499F" w:rsidRDefault="00890F99" w:rsidP="00D00CC6">
      <w:pPr>
        <w:tabs>
          <w:tab w:val="left" w:pos="1276"/>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Se transferă laptele praf într-un recipient cu o capacitate aproximativ dublă faţă de volumul laptelui praf, prevăzut cu un capac etanș pentru aer. Recipientul se închide imediat. Laptele praf se amestecă bine prin răsturnări repetate ale recipientului.</w:t>
      </w:r>
    </w:p>
    <w:p w14:paraId="57A342FC" w14:textId="77777777" w:rsidR="00D00CC6" w:rsidRPr="009F499F" w:rsidRDefault="00D00CC6" w:rsidP="00D00CC6">
      <w:pPr>
        <w:tabs>
          <w:tab w:val="left" w:pos="1276"/>
        </w:tabs>
        <w:spacing w:after="0" w:line="240" w:lineRule="auto"/>
        <w:ind w:firstLine="709"/>
        <w:jc w:val="both"/>
        <w:rPr>
          <w:rFonts w:ascii="Times New Roman" w:hAnsi="Times New Roman" w:cs="Times New Roman"/>
          <w:bCs/>
          <w:sz w:val="24"/>
          <w:szCs w:val="24"/>
          <w:shd w:val="clear" w:color="auto" w:fill="FFFFFF"/>
          <w:lang w:val="ro-RO"/>
        </w:rPr>
      </w:pPr>
    </w:p>
    <w:p w14:paraId="00104EA7" w14:textId="0DC90E39" w:rsidR="00890F99" w:rsidRPr="009F499F" w:rsidRDefault="00DF172C" w:rsidP="00E5022E">
      <w:pPr>
        <w:pStyle w:val="Listparagraf"/>
        <w:numPr>
          <w:ilvl w:val="0"/>
          <w:numId w:val="59"/>
        </w:numPr>
        <w:tabs>
          <w:tab w:val="left" w:pos="1134"/>
        </w:tabs>
        <w:spacing w:after="0" w:line="240" w:lineRule="auto"/>
        <w:ind w:left="0" w:firstLine="851"/>
        <w:jc w:val="both"/>
        <w:rPr>
          <w:rFonts w:ascii="Times New Roman" w:hAnsi="Times New Roman" w:cs="Times New Roman"/>
          <w:b/>
          <w:bCs/>
          <w:strike/>
          <w:color w:val="FF0000"/>
          <w:sz w:val="24"/>
          <w:szCs w:val="24"/>
          <w:shd w:val="clear" w:color="auto" w:fill="FFFFFF"/>
          <w:lang w:val="ro-RO"/>
        </w:rPr>
      </w:pPr>
      <w:r w:rsidRPr="009F499F">
        <w:rPr>
          <w:rFonts w:ascii="Times New Roman" w:hAnsi="Times New Roman" w:cs="Times New Roman"/>
          <w:b/>
          <w:bCs/>
          <w:color w:val="000000" w:themeColor="text1"/>
          <w:sz w:val="24"/>
          <w:szCs w:val="24"/>
          <w:lang w:val="ro-RO" w:eastAsia="ru-RU"/>
        </w:rPr>
        <w:t>P</w:t>
      </w:r>
      <w:r w:rsidR="00890F99" w:rsidRPr="009F499F">
        <w:rPr>
          <w:rFonts w:ascii="Times New Roman" w:hAnsi="Times New Roman" w:cs="Times New Roman"/>
          <w:b/>
          <w:bCs/>
          <w:color w:val="000000" w:themeColor="text1"/>
          <w:sz w:val="24"/>
          <w:szCs w:val="24"/>
          <w:lang w:val="ro-RO" w:eastAsia="ru-RU"/>
        </w:rPr>
        <w:t>orția de testat</w:t>
      </w:r>
    </w:p>
    <w:p w14:paraId="687EF98D" w14:textId="77777777" w:rsidR="00D00CC6" w:rsidRPr="009F499F" w:rsidRDefault="00890F99" w:rsidP="00D00CC6">
      <w:pPr>
        <w:tabs>
          <w:tab w:val="left" w:pos="1276"/>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Se cântăresc 2,00 ± 0,001 g din proba de testat într-un tub de centrifugare sau într-un  flacon adecvat astupat (50 ml).</w:t>
      </w:r>
    </w:p>
    <w:p w14:paraId="58D4B7FA" w14:textId="6A38821E" w:rsidR="00890F99" w:rsidRPr="009F499F" w:rsidRDefault="00890F99" w:rsidP="00D00CC6">
      <w:pPr>
        <w:tabs>
          <w:tab w:val="left" w:pos="1276"/>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În cazul amestecurilor, se cântărește o astfel de probă de testat încât porția conținând  proba degresată să corespundă la 2,00 g.</w:t>
      </w:r>
    </w:p>
    <w:p w14:paraId="2D4DACAB" w14:textId="77777777" w:rsidR="00D00CC6" w:rsidRPr="009F499F" w:rsidRDefault="00D00CC6" w:rsidP="00D00CC6">
      <w:pPr>
        <w:tabs>
          <w:tab w:val="left" w:pos="1276"/>
        </w:tabs>
        <w:spacing w:after="0" w:line="240" w:lineRule="auto"/>
        <w:ind w:firstLine="993"/>
        <w:jc w:val="both"/>
        <w:rPr>
          <w:rFonts w:ascii="Times New Roman" w:hAnsi="Times New Roman" w:cs="Times New Roman"/>
          <w:bCs/>
          <w:sz w:val="24"/>
          <w:szCs w:val="24"/>
          <w:shd w:val="clear" w:color="auto" w:fill="FFFFFF"/>
          <w:lang w:val="ro-RO"/>
        </w:rPr>
      </w:pPr>
    </w:p>
    <w:p w14:paraId="73A2D9C3" w14:textId="0FB8DD70" w:rsidR="00890F99" w:rsidRPr="009F499F" w:rsidRDefault="00890F99" w:rsidP="00E5022E">
      <w:pPr>
        <w:pStyle w:val="Listparagraf"/>
        <w:numPr>
          <w:ilvl w:val="0"/>
          <w:numId w:val="59"/>
        </w:numPr>
        <w:tabs>
          <w:tab w:val="left" w:pos="1134"/>
        </w:tabs>
        <w:spacing w:after="0" w:line="240" w:lineRule="auto"/>
        <w:ind w:left="0" w:firstLine="851"/>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eastAsia="ru-RU"/>
        </w:rPr>
        <w:t>Îndepărtarea lipidelor şi a proteinelor</w:t>
      </w:r>
    </w:p>
    <w:p w14:paraId="2F1B13C4" w14:textId="75A6416D" w:rsidR="00D00CC6" w:rsidRPr="009F499F" w:rsidRDefault="00890F99" w:rsidP="004B5E29">
      <w:pPr>
        <w:pStyle w:val="Listparagraf"/>
        <w:numPr>
          <w:ilvl w:val="0"/>
          <w:numId w:val="66"/>
        </w:numPr>
        <w:tabs>
          <w:tab w:val="left" w:pos="1418"/>
        </w:tabs>
        <w:spacing w:after="0" w:line="240" w:lineRule="auto"/>
        <w:ind w:left="0" w:firstLine="113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eastAsia="ru-RU"/>
        </w:rPr>
        <w:lastRenderedPageBreak/>
        <w:t>Se adaugă 20,0 ml de apă caldă (50 °C) la porția de testat. Se dizolvă laptele praf agitându-se timp de cinci minute cu ajutorul unui agitator mecanic. Tubul se introduce în baia de apă şi se lasă să se echilibreze la 25 °C.</w:t>
      </w:r>
    </w:p>
    <w:p w14:paraId="3AA90320" w14:textId="7723A1B5" w:rsidR="00D00CC6" w:rsidRPr="009F499F" w:rsidRDefault="00890F99" w:rsidP="004B5E29">
      <w:pPr>
        <w:pStyle w:val="Listparagraf"/>
        <w:numPr>
          <w:ilvl w:val="0"/>
          <w:numId w:val="66"/>
        </w:numPr>
        <w:tabs>
          <w:tab w:val="left" w:pos="1418"/>
        </w:tabs>
        <w:spacing w:after="0" w:line="240" w:lineRule="auto"/>
        <w:ind w:left="0" w:firstLine="113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eastAsia="ru-RU"/>
        </w:rPr>
        <w:t>Se adaugă 10,0 ml de soluţie de acid tricloracetic la aproximativ 25 °C în mod constant pe parcursul a două minute, în timp ce se amestecă energic cu ajutorul unui agitator magnetic. Tubul se introduce într-o baie de apă şi se lasă timp de 60 de minute.</w:t>
      </w:r>
    </w:p>
    <w:p w14:paraId="01117D79" w14:textId="1FF3F785" w:rsidR="00890F99" w:rsidRPr="009F499F" w:rsidRDefault="00890F99" w:rsidP="004B5E29">
      <w:pPr>
        <w:pStyle w:val="Listparagraf"/>
        <w:numPr>
          <w:ilvl w:val="0"/>
          <w:numId w:val="66"/>
        </w:numPr>
        <w:tabs>
          <w:tab w:val="left" w:pos="1418"/>
        </w:tabs>
        <w:spacing w:after="0" w:line="240" w:lineRule="auto"/>
        <w:ind w:left="0" w:firstLine="1134"/>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Se centrifughează 2 200 g timp de 10 minute sau se filtrează prin hârtie, eliminându-se primii 5 ml de filtrat.</w:t>
      </w:r>
    </w:p>
    <w:p w14:paraId="01B2D206" w14:textId="77777777" w:rsidR="00D00CC6" w:rsidRPr="009F499F" w:rsidRDefault="00D00CC6" w:rsidP="00D00CC6">
      <w:pPr>
        <w:tabs>
          <w:tab w:val="left" w:pos="1276"/>
        </w:tabs>
        <w:spacing w:after="0" w:line="240" w:lineRule="auto"/>
        <w:ind w:firstLine="709"/>
        <w:jc w:val="both"/>
        <w:rPr>
          <w:rFonts w:ascii="Times New Roman" w:hAnsi="Times New Roman" w:cs="Times New Roman"/>
          <w:bCs/>
          <w:sz w:val="24"/>
          <w:szCs w:val="24"/>
          <w:shd w:val="clear" w:color="auto" w:fill="FFFFFF"/>
          <w:lang w:val="ro-RO"/>
        </w:rPr>
      </w:pPr>
    </w:p>
    <w:p w14:paraId="170747BA" w14:textId="771B71C0" w:rsidR="00890F99" w:rsidRPr="009F499F" w:rsidRDefault="00890F99" w:rsidP="00E5022E">
      <w:pPr>
        <w:pStyle w:val="Listparagraf"/>
        <w:numPr>
          <w:ilvl w:val="0"/>
          <w:numId w:val="59"/>
        </w:numPr>
        <w:tabs>
          <w:tab w:val="left" w:pos="1134"/>
        </w:tabs>
        <w:spacing w:after="0" w:line="240" w:lineRule="auto"/>
        <w:ind w:left="0" w:firstLine="851"/>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eastAsia="ru-RU"/>
        </w:rPr>
        <w:t>Determinarea cromatografică</w:t>
      </w:r>
    </w:p>
    <w:p w14:paraId="0D5769F7" w14:textId="326CB3FA" w:rsidR="00890F99" w:rsidRPr="009F499F" w:rsidRDefault="00890F99" w:rsidP="00E5022E">
      <w:pPr>
        <w:pStyle w:val="Listparagraf"/>
        <w:numPr>
          <w:ilvl w:val="0"/>
          <w:numId w:val="60"/>
        </w:numPr>
        <w:tabs>
          <w:tab w:val="left" w:pos="1418"/>
        </w:tabs>
        <w:spacing w:after="0" w:line="240" w:lineRule="auto"/>
        <w:ind w:left="0" w:firstLine="113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eastAsia="ru-RU"/>
        </w:rPr>
        <w:t>Se efectuează analiza HPLC conform descrierii din anexa nr. 11. În cazul în care se obține un rezultat negativ, proba analizată nu conține solide din zer închegat în cantități detectabile. În cazul în care rezultatul este pozitiv, se aplică procedura HPLC în fază inversată descrisă mai jos. Ca soluţie alternativă, se poate aplica direct metoda HPLC în fază inversată. Prezenţa zarei acide praf poate provoca apariţia unor rezultate fals pozitive folosind metoda descrisă în anexa nr. 11. Metoda HPLC în fază inversă exclude această posibilitate.</w:t>
      </w:r>
    </w:p>
    <w:p w14:paraId="6D88DAF8" w14:textId="1664A97C" w:rsidR="00890F99" w:rsidRPr="009F499F" w:rsidRDefault="00890F99" w:rsidP="00E5022E">
      <w:pPr>
        <w:pStyle w:val="Listparagraf"/>
        <w:numPr>
          <w:ilvl w:val="0"/>
          <w:numId w:val="60"/>
        </w:numPr>
        <w:tabs>
          <w:tab w:val="left" w:pos="1418"/>
        </w:tabs>
        <w:spacing w:after="0" w:line="240" w:lineRule="auto"/>
        <w:ind w:left="0" w:firstLine="113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eastAsia="ru-RU"/>
        </w:rPr>
        <w:t xml:space="preserve">Înainte de efectuarea analizei HPLC cu fază inversă se optimizează condiţiile de gradient. Pentru sistemele pe bază de gradient care au un volum mort de aproximativ 6 ml (volum de la punctul în care solvenții se întâlnesc până la volumul buclei injectorului inclusiv) timpul de retenţie de 26 ± 2 minute pentru </w:t>
      </w:r>
      <w:r w:rsidRPr="009F499F">
        <w:rPr>
          <w:rFonts w:ascii="Times New Roman" w:hAnsi="Times New Roman" w:cs="Times New Roman"/>
          <w:color w:val="000000" w:themeColor="text1"/>
          <w:sz w:val="24"/>
          <w:szCs w:val="24"/>
          <w:lang w:val="ro-RO" w:eastAsia="ru-RU"/>
        </w:rPr>
        <w:t>CMP</w:t>
      </w:r>
      <w:r w:rsidRPr="009F499F">
        <w:rPr>
          <w:rFonts w:ascii="Times New Roman" w:hAnsi="Times New Roman" w:cs="Times New Roman"/>
          <w:color w:val="000000" w:themeColor="text1"/>
          <w:sz w:val="24"/>
          <w:szCs w:val="24"/>
          <w:vertAlign w:val="subscript"/>
          <w:lang w:val="ro-RO" w:eastAsia="ru-RU"/>
        </w:rPr>
        <w:t>A</w:t>
      </w:r>
      <w:r w:rsidRPr="009F499F">
        <w:rPr>
          <w:rFonts w:ascii="Times New Roman" w:hAnsi="Times New Roman" w:cs="Times New Roman"/>
          <w:sz w:val="24"/>
          <w:szCs w:val="24"/>
          <w:lang w:val="ro-RO" w:eastAsia="ru-RU"/>
        </w:rPr>
        <w:t> este optim.</w:t>
      </w:r>
      <w:r w:rsidR="00DF172C" w:rsidRPr="009F499F">
        <w:rPr>
          <w:rFonts w:ascii="Times New Roman" w:hAnsi="Times New Roman" w:cs="Times New Roman"/>
          <w:sz w:val="24"/>
          <w:szCs w:val="24"/>
          <w:lang w:val="ro-RO" w:eastAsia="ru-RU"/>
        </w:rPr>
        <w:t xml:space="preserve"> S</w:t>
      </w:r>
      <w:r w:rsidRPr="009F499F">
        <w:rPr>
          <w:rFonts w:ascii="Times New Roman" w:hAnsi="Times New Roman" w:cs="Times New Roman"/>
          <w:sz w:val="24"/>
          <w:szCs w:val="24"/>
          <w:lang w:val="ro-RO" w:eastAsia="ru-RU"/>
        </w:rPr>
        <w:t>istemele pe bază de gradient care au un volum mort mai mic (de exemplu, 2 ml) trebuie să utilizeze valoarea de 22 de minute. ca timp optim de retenție.</w:t>
      </w:r>
    </w:p>
    <w:p w14:paraId="340F2772" w14:textId="77777777" w:rsidR="00D00CC6" w:rsidRPr="009F499F" w:rsidRDefault="00890F99" w:rsidP="00D00CC6">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Se iau soluții din probele-standard fără și cu zer închegat 50 %.</w:t>
      </w:r>
    </w:p>
    <w:p w14:paraId="19DDC055" w14:textId="44691CA7" w:rsidR="00890F99" w:rsidRPr="009F499F" w:rsidRDefault="00890F99" w:rsidP="00D00CC6">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Se injectează 100 μl de supernatant sau de filtrat în dispozitivul HPLC care funcționează în condiţiile de gradient de explorare din tabelul 1.</w:t>
      </w:r>
    </w:p>
    <w:p w14:paraId="008EBC54" w14:textId="23A1C1A3" w:rsidR="00890F99" w:rsidRPr="009F499F" w:rsidRDefault="00890F99" w:rsidP="00D00CC6">
      <w:pPr>
        <w:tabs>
          <w:tab w:val="left" w:pos="1560"/>
        </w:tabs>
        <w:spacing w:after="0" w:line="240" w:lineRule="auto"/>
        <w:ind w:firstLine="1276"/>
        <w:jc w:val="right"/>
        <w:rPr>
          <w:rFonts w:ascii="Times New Roman" w:hAnsi="Times New Roman" w:cs="Times New Roman"/>
          <w:i/>
          <w:sz w:val="24"/>
          <w:szCs w:val="24"/>
          <w:lang w:val="ro-RO" w:eastAsia="ru-RU"/>
        </w:rPr>
      </w:pPr>
      <w:r w:rsidRPr="009F499F">
        <w:rPr>
          <w:rFonts w:ascii="Times New Roman" w:hAnsi="Times New Roman" w:cs="Times New Roman"/>
          <w:b/>
          <w:sz w:val="24"/>
          <w:szCs w:val="24"/>
          <w:lang w:val="ro-RO" w:eastAsia="ru-RU"/>
        </w:rPr>
        <w:t>Tabelul 1:</w:t>
      </w:r>
      <w:r w:rsidRPr="009F499F">
        <w:rPr>
          <w:rFonts w:ascii="Times New Roman" w:hAnsi="Times New Roman" w:cs="Times New Roman"/>
          <w:sz w:val="24"/>
          <w:szCs w:val="24"/>
          <w:lang w:val="ro-RO" w:eastAsia="ru-RU"/>
        </w:rPr>
        <w:t xml:space="preserve"> </w:t>
      </w:r>
      <w:r w:rsidRPr="009F499F">
        <w:rPr>
          <w:rFonts w:ascii="Times New Roman" w:hAnsi="Times New Roman" w:cs="Times New Roman"/>
          <w:i/>
          <w:sz w:val="24"/>
          <w:szCs w:val="24"/>
          <w:lang w:val="ro-RO" w:eastAsia="ru-RU"/>
        </w:rPr>
        <w:t>Condițiile</w:t>
      </w:r>
      <w:r w:rsidR="00DF172C" w:rsidRPr="009F499F">
        <w:rPr>
          <w:rFonts w:ascii="Times New Roman" w:hAnsi="Times New Roman" w:cs="Times New Roman"/>
          <w:i/>
          <w:sz w:val="24"/>
          <w:szCs w:val="24"/>
          <w:lang w:val="ro-RO" w:eastAsia="ru-RU"/>
        </w:rPr>
        <w:t xml:space="preserve"> </w:t>
      </w:r>
      <w:r w:rsidRPr="009F499F">
        <w:rPr>
          <w:rFonts w:ascii="Times New Roman" w:hAnsi="Times New Roman" w:cs="Times New Roman"/>
          <w:i/>
          <w:sz w:val="24"/>
          <w:szCs w:val="24"/>
          <w:lang w:val="ro-RO" w:eastAsia="ru-RU"/>
        </w:rPr>
        <w:t xml:space="preserve">gradientului de explorare </w:t>
      </w:r>
    </w:p>
    <w:p w14:paraId="7EDB964A" w14:textId="77777777" w:rsidR="00890F99" w:rsidRPr="009F499F" w:rsidRDefault="00890F99" w:rsidP="00D00CC6">
      <w:pPr>
        <w:tabs>
          <w:tab w:val="left" w:pos="1560"/>
        </w:tabs>
        <w:spacing w:after="0" w:line="240" w:lineRule="auto"/>
        <w:ind w:firstLine="1276"/>
        <w:jc w:val="right"/>
        <w:rPr>
          <w:rFonts w:ascii="Times New Roman" w:hAnsi="Times New Roman" w:cs="Times New Roman"/>
          <w:i/>
          <w:sz w:val="24"/>
          <w:szCs w:val="24"/>
          <w:lang w:val="ro-RO" w:eastAsia="ru-RU"/>
        </w:rPr>
      </w:pPr>
      <w:r w:rsidRPr="009F499F">
        <w:rPr>
          <w:rFonts w:ascii="Times New Roman" w:hAnsi="Times New Roman" w:cs="Times New Roman"/>
          <w:i/>
          <w:sz w:val="24"/>
          <w:szCs w:val="24"/>
          <w:lang w:val="ro-RO" w:eastAsia="ru-RU"/>
        </w:rPr>
        <w:t>pentru optimizarea cromatografiei</w:t>
      </w:r>
    </w:p>
    <w:tbl>
      <w:tblPr>
        <w:tblStyle w:val="GrilTabel3"/>
        <w:tblW w:w="0" w:type="auto"/>
        <w:tblLook w:val="04A0" w:firstRow="1" w:lastRow="0" w:firstColumn="1" w:lastColumn="0" w:noHBand="0" w:noVBand="1"/>
      </w:tblPr>
      <w:tblGrid>
        <w:gridCol w:w="1847"/>
        <w:gridCol w:w="2106"/>
        <w:gridCol w:w="1585"/>
        <w:gridCol w:w="1816"/>
        <w:gridCol w:w="1850"/>
      </w:tblGrid>
      <w:tr w:rsidR="00890F99" w:rsidRPr="009F499F" w14:paraId="37307D5D" w14:textId="77777777" w:rsidTr="00D00CC6">
        <w:trPr>
          <w:trHeight w:val="140"/>
        </w:trPr>
        <w:tc>
          <w:tcPr>
            <w:tcW w:w="1874" w:type="dxa"/>
            <w:vAlign w:val="center"/>
          </w:tcPr>
          <w:p w14:paraId="4921826E" w14:textId="77777777" w:rsidR="00890F99" w:rsidRPr="009F499F" w:rsidRDefault="00890F99" w:rsidP="00D00CC6">
            <w:pPr>
              <w:tabs>
                <w:tab w:val="left" w:pos="1560"/>
              </w:tabs>
              <w:jc w:val="center"/>
              <w:rPr>
                <w:rFonts w:ascii="Times New Roman" w:hAnsi="Times New Roman"/>
                <w:i/>
                <w:sz w:val="24"/>
                <w:szCs w:val="24"/>
                <w:shd w:val="clear" w:color="auto" w:fill="FFFFFF"/>
                <w:lang w:val="ro-RO"/>
              </w:rPr>
            </w:pPr>
            <w:r w:rsidRPr="009F499F">
              <w:rPr>
                <w:rFonts w:ascii="Times New Roman" w:hAnsi="Times New Roman"/>
                <w:b/>
                <w:bCs/>
                <w:sz w:val="24"/>
                <w:szCs w:val="24"/>
                <w:lang w:val="ro-RO" w:eastAsia="ru-RU"/>
              </w:rPr>
              <w:t>Timp (min.)</w:t>
            </w:r>
          </w:p>
        </w:tc>
        <w:tc>
          <w:tcPr>
            <w:tcW w:w="2130" w:type="dxa"/>
            <w:vAlign w:val="center"/>
          </w:tcPr>
          <w:p w14:paraId="25958A68" w14:textId="77777777" w:rsidR="00890F99" w:rsidRPr="009F499F" w:rsidRDefault="00890F99" w:rsidP="00D00CC6">
            <w:pPr>
              <w:tabs>
                <w:tab w:val="left" w:pos="1560"/>
              </w:tabs>
              <w:jc w:val="center"/>
              <w:rPr>
                <w:rFonts w:ascii="Times New Roman" w:hAnsi="Times New Roman"/>
                <w:i/>
                <w:sz w:val="24"/>
                <w:szCs w:val="24"/>
                <w:shd w:val="clear" w:color="auto" w:fill="FFFFFF"/>
                <w:lang w:val="ro-RO"/>
              </w:rPr>
            </w:pPr>
            <w:r w:rsidRPr="009F499F">
              <w:rPr>
                <w:rFonts w:ascii="Times New Roman" w:hAnsi="Times New Roman"/>
                <w:b/>
                <w:bCs/>
                <w:sz w:val="24"/>
                <w:szCs w:val="24"/>
                <w:lang w:val="ro-RO" w:eastAsia="ru-RU"/>
              </w:rPr>
              <w:t>Flux (ml/min.)</w:t>
            </w:r>
          </w:p>
        </w:tc>
        <w:tc>
          <w:tcPr>
            <w:tcW w:w="1614" w:type="dxa"/>
            <w:vAlign w:val="center"/>
          </w:tcPr>
          <w:p w14:paraId="74EB8674" w14:textId="77777777" w:rsidR="00890F99" w:rsidRPr="009F499F" w:rsidRDefault="00890F99" w:rsidP="00D00CC6">
            <w:pPr>
              <w:tabs>
                <w:tab w:val="left" w:pos="1560"/>
              </w:tabs>
              <w:jc w:val="center"/>
              <w:rPr>
                <w:rFonts w:ascii="Times New Roman" w:hAnsi="Times New Roman"/>
                <w:i/>
                <w:sz w:val="24"/>
                <w:szCs w:val="24"/>
                <w:shd w:val="clear" w:color="auto" w:fill="FFFFFF"/>
                <w:lang w:val="ro-RO"/>
              </w:rPr>
            </w:pPr>
            <w:r w:rsidRPr="009F499F">
              <w:rPr>
                <w:rFonts w:ascii="Times New Roman" w:hAnsi="Times New Roman"/>
                <w:b/>
                <w:bCs/>
                <w:sz w:val="24"/>
                <w:szCs w:val="24"/>
                <w:lang w:val="ro-RO" w:eastAsia="ru-RU"/>
              </w:rPr>
              <w:t>% A</w:t>
            </w:r>
          </w:p>
        </w:tc>
        <w:tc>
          <w:tcPr>
            <w:tcW w:w="1852" w:type="dxa"/>
            <w:vAlign w:val="center"/>
          </w:tcPr>
          <w:p w14:paraId="0A9205B5" w14:textId="77777777" w:rsidR="00890F99" w:rsidRPr="009F499F" w:rsidRDefault="00890F99" w:rsidP="00D00CC6">
            <w:pPr>
              <w:tabs>
                <w:tab w:val="left" w:pos="1560"/>
              </w:tabs>
              <w:ind w:hanging="12"/>
              <w:jc w:val="center"/>
              <w:rPr>
                <w:rFonts w:ascii="Times New Roman" w:hAnsi="Times New Roman"/>
                <w:i/>
                <w:sz w:val="24"/>
                <w:szCs w:val="24"/>
                <w:shd w:val="clear" w:color="auto" w:fill="FFFFFF"/>
                <w:lang w:val="ro-RO"/>
              </w:rPr>
            </w:pPr>
            <w:r w:rsidRPr="009F499F">
              <w:rPr>
                <w:rFonts w:ascii="Times New Roman" w:hAnsi="Times New Roman"/>
                <w:b/>
                <w:bCs/>
                <w:sz w:val="24"/>
                <w:szCs w:val="24"/>
                <w:lang w:val="ro-RO" w:eastAsia="ru-RU"/>
              </w:rPr>
              <w:t>% B</w:t>
            </w:r>
          </w:p>
        </w:tc>
        <w:tc>
          <w:tcPr>
            <w:tcW w:w="1875" w:type="dxa"/>
            <w:vAlign w:val="center"/>
          </w:tcPr>
          <w:p w14:paraId="1EF1A415" w14:textId="77777777" w:rsidR="00890F99" w:rsidRPr="009F499F" w:rsidRDefault="00890F99" w:rsidP="00D00CC6">
            <w:pPr>
              <w:tabs>
                <w:tab w:val="left" w:pos="1560"/>
              </w:tabs>
              <w:ind w:firstLine="7"/>
              <w:jc w:val="center"/>
              <w:rPr>
                <w:rFonts w:ascii="Times New Roman" w:hAnsi="Times New Roman"/>
                <w:i/>
                <w:sz w:val="24"/>
                <w:szCs w:val="24"/>
                <w:shd w:val="clear" w:color="auto" w:fill="FFFFFF"/>
                <w:lang w:val="ro-RO"/>
              </w:rPr>
            </w:pPr>
            <w:r w:rsidRPr="009F499F">
              <w:rPr>
                <w:rFonts w:ascii="Times New Roman" w:hAnsi="Times New Roman"/>
                <w:b/>
                <w:bCs/>
                <w:sz w:val="24"/>
                <w:szCs w:val="24"/>
                <w:lang w:val="ro-RO" w:eastAsia="ru-RU"/>
              </w:rPr>
              <w:t>Curbă</w:t>
            </w:r>
          </w:p>
        </w:tc>
      </w:tr>
      <w:tr w:rsidR="00890F99" w:rsidRPr="009F499F" w14:paraId="6FD18166" w14:textId="77777777" w:rsidTr="00D00CC6">
        <w:trPr>
          <w:trHeight w:val="70"/>
        </w:trPr>
        <w:tc>
          <w:tcPr>
            <w:tcW w:w="1874" w:type="dxa"/>
            <w:vAlign w:val="center"/>
          </w:tcPr>
          <w:p w14:paraId="5A463A6A"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Iniţial</w:t>
            </w:r>
          </w:p>
        </w:tc>
        <w:tc>
          <w:tcPr>
            <w:tcW w:w="2130" w:type="dxa"/>
            <w:vAlign w:val="center"/>
          </w:tcPr>
          <w:p w14:paraId="533BE859"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1,0</w:t>
            </w:r>
          </w:p>
        </w:tc>
        <w:tc>
          <w:tcPr>
            <w:tcW w:w="1614" w:type="dxa"/>
            <w:vAlign w:val="center"/>
          </w:tcPr>
          <w:p w14:paraId="3C4D7121"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90</w:t>
            </w:r>
          </w:p>
        </w:tc>
        <w:tc>
          <w:tcPr>
            <w:tcW w:w="1852" w:type="dxa"/>
            <w:vAlign w:val="center"/>
          </w:tcPr>
          <w:p w14:paraId="01F9CDD1"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10</w:t>
            </w:r>
          </w:p>
        </w:tc>
        <w:tc>
          <w:tcPr>
            <w:tcW w:w="1875" w:type="dxa"/>
            <w:vAlign w:val="center"/>
          </w:tcPr>
          <w:p w14:paraId="675981B2"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w:t>
            </w:r>
          </w:p>
        </w:tc>
      </w:tr>
      <w:tr w:rsidR="00890F99" w:rsidRPr="009F499F" w14:paraId="5E1D49BF" w14:textId="77777777" w:rsidTr="00D00CC6">
        <w:trPr>
          <w:trHeight w:val="70"/>
        </w:trPr>
        <w:tc>
          <w:tcPr>
            <w:tcW w:w="1874" w:type="dxa"/>
            <w:vAlign w:val="center"/>
          </w:tcPr>
          <w:p w14:paraId="535E20F0"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27</w:t>
            </w:r>
          </w:p>
        </w:tc>
        <w:tc>
          <w:tcPr>
            <w:tcW w:w="2130" w:type="dxa"/>
            <w:vAlign w:val="center"/>
          </w:tcPr>
          <w:p w14:paraId="5D226CD4"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1,0</w:t>
            </w:r>
          </w:p>
        </w:tc>
        <w:tc>
          <w:tcPr>
            <w:tcW w:w="1614" w:type="dxa"/>
            <w:vAlign w:val="center"/>
          </w:tcPr>
          <w:p w14:paraId="0CB5F276"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60</w:t>
            </w:r>
          </w:p>
        </w:tc>
        <w:tc>
          <w:tcPr>
            <w:tcW w:w="1852" w:type="dxa"/>
            <w:vAlign w:val="center"/>
          </w:tcPr>
          <w:p w14:paraId="3B234C7E"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40</w:t>
            </w:r>
          </w:p>
        </w:tc>
        <w:tc>
          <w:tcPr>
            <w:tcW w:w="1875" w:type="dxa"/>
            <w:vAlign w:val="center"/>
          </w:tcPr>
          <w:p w14:paraId="543A5D62" w14:textId="30CD2BF3"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(liniar)</w:t>
            </w:r>
          </w:p>
        </w:tc>
      </w:tr>
      <w:tr w:rsidR="00890F99" w:rsidRPr="009F499F" w14:paraId="4AF9D35D" w14:textId="77777777" w:rsidTr="00D00CC6">
        <w:trPr>
          <w:trHeight w:val="70"/>
        </w:trPr>
        <w:tc>
          <w:tcPr>
            <w:tcW w:w="1874" w:type="dxa"/>
            <w:vAlign w:val="center"/>
          </w:tcPr>
          <w:p w14:paraId="24A319BA"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32</w:t>
            </w:r>
          </w:p>
        </w:tc>
        <w:tc>
          <w:tcPr>
            <w:tcW w:w="2130" w:type="dxa"/>
            <w:vAlign w:val="center"/>
          </w:tcPr>
          <w:p w14:paraId="201EB948"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1,0</w:t>
            </w:r>
          </w:p>
        </w:tc>
        <w:tc>
          <w:tcPr>
            <w:tcW w:w="1614" w:type="dxa"/>
            <w:vAlign w:val="center"/>
          </w:tcPr>
          <w:p w14:paraId="55B6C849"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10</w:t>
            </w:r>
          </w:p>
        </w:tc>
        <w:tc>
          <w:tcPr>
            <w:tcW w:w="1852" w:type="dxa"/>
            <w:vAlign w:val="center"/>
          </w:tcPr>
          <w:p w14:paraId="602E7D26"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90</w:t>
            </w:r>
          </w:p>
        </w:tc>
        <w:tc>
          <w:tcPr>
            <w:tcW w:w="1875" w:type="dxa"/>
            <w:vAlign w:val="center"/>
          </w:tcPr>
          <w:p w14:paraId="7283F278" w14:textId="1CFB6B51"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(liniar)</w:t>
            </w:r>
          </w:p>
        </w:tc>
      </w:tr>
      <w:tr w:rsidR="00890F99" w:rsidRPr="009F499F" w14:paraId="7E61D613" w14:textId="77777777" w:rsidTr="00D00CC6">
        <w:tc>
          <w:tcPr>
            <w:tcW w:w="1874" w:type="dxa"/>
            <w:vAlign w:val="center"/>
          </w:tcPr>
          <w:p w14:paraId="6D2E74AB"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37</w:t>
            </w:r>
          </w:p>
        </w:tc>
        <w:tc>
          <w:tcPr>
            <w:tcW w:w="2130" w:type="dxa"/>
            <w:vAlign w:val="center"/>
          </w:tcPr>
          <w:p w14:paraId="2A3EB4D1"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1,0</w:t>
            </w:r>
          </w:p>
        </w:tc>
        <w:tc>
          <w:tcPr>
            <w:tcW w:w="1614" w:type="dxa"/>
            <w:vAlign w:val="center"/>
          </w:tcPr>
          <w:p w14:paraId="42AB7098"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10</w:t>
            </w:r>
          </w:p>
        </w:tc>
        <w:tc>
          <w:tcPr>
            <w:tcW w:w="1852" w:type="dxa"/>
            <w:vAlign w:val="center"/>
          </w:tcPr>
          <w:p w14:paraId="460B59AD"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90</w:t>
            </w:r>
          </w:p>
        </w:tc>
        <w:tc>
          <w:tcPr>
            <w:tcW w:w="1875" w:type="dxa"/>
            <w:vAlign w:val="center"/>
          </w:tcPr>
          <w:p w14:paraId="3C7C0F40" w14:textId="0D529A4C"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(liniar)</w:t>
            </w:r>
          </w:p>
        </w:tc>
      </w:tr>
      <w:tr w:rsidR="00890F99" w:rsidRPr="009F499F" w14:paraId="7F2358EB" w14:textId="77777777" w:rsidTr="00D00CC6">
        <w:tc>
          <w:tcPr>
            <w:tcW w:w="1874" w:type="dxa"/>
            <w:vAlign w:val="center"/>
          </w:tcPr>
          <w:p w14:paraId="0A5E9037"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42</w:t>
            </w:r>
          </w:p>
        </w:tc>
        <w:tc>
          <w:tcPr>
            <w:tcW w:w="2130" w:type="dxa"/>
            <w:vAlign w:val="center"/>
          </w:tcPr>
          <w:p w14:paraId="68CF4474"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1,0</w:t>
            </w:r>
          </w:p>
        </w:tc>
        <w:tc>
          <w:tcPr>
            <w:tcW w:w="1614" w:type="dxa"/>
            <w:vAlign w:val="center"/>
          </w:tcPr>
          <w:p w14:paraId="7281F200"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90</w:t>
            </w:r>
          </w:p>
        </w:tc>
        <w:tc>
          <w:tcPr>
            <w:tcW w:w="1852" w:type="dxa"/>
            <w:vAlign w:val="center"/>
          </w:tcPr>
          <w:p w14:paraId="7E2DDE5C" w14:textId="77777777"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10</w:t>
            </w:r>
          </w:p>
        </w:tc>
        <w:tc>
          <w:tcPr>
            <w:tcW w:w="1875" w:type="dxa"/>
            <w:vAlign w:val="center"/>
          </w:tcPr>
          <w:p w14:paraId="40B87312" w14:textId="750E7F13" w:rsidR="00890F99" w:rsidRPr="009F499F" w:rsidRDefault="00890F99" w:rsidP="00D00CC6">
            <w:pPr>
              <w:tabs>
                <w:tab w:val="left" w:pos="1560"/>
              </w:tabs>
              <w:jc w:val="center"/>
              <w:rPr>
                <w:rFonts w:ascii="Times New Roman" w:hAnsi="Times New Roman"/>
                <w:sz w:val="24"/>
                <w:szCs w:val="24"/>
                <w:lang w:val="ro-RO" w:eastAsia="ru-RU"/>
              </w:rPr>
            </w:pPr>
            <w:r w:rsidRPr="009F499F">
              <w:rPr>
                <w:rFonts w:ascii="Times New Roman" w:hAnsi="Times New Roman"/>
                <w:sz w:val="24"/>
                <w:szCs w:val="24"/>
                <w:lang w:val="ro-RO" w:eastAsia="ru-RU"/>
              </w:rPr>
              <w:t>(liniar)</w:t>
            </w:r>
          </w:p>
        </w:tc>
      </w:tr>
    </w:tbl>
    <w:p w14:paraId="0A173858" w14:textId="77777777" w:rsidR="00890F99" w:rsidRPr="009F499F" w:rsidRDefault="00890F99" w:rsidP="00D75264">
      <w:pPr>
        <w:tabs>
          <w:tab w:val="left" w:pos="1560"/>
        </w:tabs>
        <w:spacing w:after="0" w:line="240" w:lineRule="auto"/>
        <w:jc w:val="both"/>
        <w:rPr>
          <w:rFonts w:ascii="Times New Roman" w:hAnsi="Times New Roman" w:cs="Times New Roman"/>
          <w:sz w:val="24"/>
          <w:szCs w:val="24"/>
          <w:lang w:val="ro-RO" w:eastAsia="ru-RU"/>
        </w:rPr>
      </w:pPr>
    </w:p>
    <w:p w14:paraId="7B1E2DE9" w14:textId="77777777" w:rsidR="00D75264" w:rsidRPr="009F499F" w:rsidRDefault="00890F99" w:rsidP="00D75264">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Comparația celor două cromatograme trebuie să evidențieze localizarea vârfului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w:t>
      </w:r>
    </w:p>
    <w:p w14:paraId="2403D380" w14:textId="4FD43DB4" w:rsidR="00890F99" w:rsidRPr="009F499F" w:rsidRDefault="00890F99" w:rsidP="00D75264">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Utilizând formula redată mai jos compoziția inițială a solventului de utilizat pentru gradientul normal poate fi calculat:</w:t>
      </w:r>
    </w:p>
    <w:p w14:paraId="41D5A932" w14:textId="1C4FF830" w:rsidR="00890F99" w:rsidRPr="009F499F" w:rsidRDefault="00890F99" w:rsidP="00D75264">
      <w:pPr>
        <w:tabs>
          <w:tab w:val="left" w:pos="1560"/>
        </w:tabs>
        <w:spacing w:after="0" w:line="240" w:lineRule="auto"/>
        <w:jc w:val="center"/>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 B = 10 – 2,5 + (13,5 + (RT</w:t>
      </w:r>
      <w:r w:rsidRPr="009F499F">
        <w:rPr>
          <w:rFonts w:ascii="Times New Roman" w:hAnsi="Times New Roman" w:cs="Times New Roman"/>
          <w:sz w:val="24"/>
          <w:szCs w:val="24"/>
          <w:vertAlign w:val="subscript"/>
          <w:lang w:val="ro-RO" w:eastAsia="ru-RU"/>
        </w:rPr>
        <w:t>cmpA</w:t>
      </w:r>
      <w:r w:rsidRPr="009F499F">
        <w:rPr>
          <w:rFonts w:ascii="Times New Roman" w:hAnsi="Times New Roman" w:cs="Times New Roman"/>
          <w:sz w:val="24"/>
          <w:szCs w:val="24"/>
          <w:lang w:val="ro-RO" w:eastAsia="ru-RU"/>
        </w:rPr>
        <w:t> – 26) / 6) × 30 / 27</w:t>
      </w:r>
    </w:p>
    <w:p w14:paraId="3CC8B8E2" w14:textId="42F0FC17" w:rsidR="00890F99" w:rsidRPr="009F499F" w:rsidRDefault="00890F99" w:rsidP="00D75264">
      <w:pPr>
        <w:tabs>
          <w:tab w:val="left" w:pos="1560"/>
        </w:tabs>
        <w:spacing w:after="0" w:line="240" w:lineRule="auto"/>
        <w:jc w:val="center"/>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 B = 7,5 + (13,5 + (RT</w:t>
      </w:r>
      <w:r w:rsidRPr="009F499F">
        <w:rPr>
          <w:rFonts w:ascii="Times New Roman" w:hAnsi="Times New Roman" w:cs="Times New Roman"/>
          <w:sz w:val="24"/>
          <w:szCs w:val="24"/>
          <w:vertAlign w:val="subscript"/>
          <w:lang w:val="ro-RO" w:eastAsia="ru-RU"/>
        </w:rPr>
        <w:t>cmpA</w:t>
      </w:r>
      <w:r w:rsidRPr="009F499F">
        <w:rPr>
          <w:rFonts w:ascii="Times New Roman" w:hAnsi="Times New Roman" w:cs="Times New Roman"/>
          <w:sz w:val="24"/>
          <w:szCs w:val="24"/>
          <w:lang w:val="ro-RO" w:eastAsia="ru-RU"/>
        </w:rPr>
        <w:t> – 26) / 6) × 1,11</w:t>
      </w:r>
    </w:p>
    <w:p w14:paraId="7B698825" w14:textId="77777777" w:rsidR="00890F99" w:rsidRPr="009F499F" w:rsidRDefault="00890F99" w:rsidP="00E5022E">
      <w:pPr>
        <w:tabs>
          <w:tab w:val="left" w:pos="1560"/>
        </w:tabs>
        <w:spacing w:after="0" w:line="240" w:lineRule="auto"/>
        <w:ind w:firstLine="1418"/>
        <w:jc w:val="both"/>
        <w:rPr>
          <w:rFonts w:ascii="Times New Roman" w:hAnsi="Times New Roman" w:cs="Times New Roman"/>
          <w:i/>
          <w:sz w:val="24"/>
          <w:szCs w:val="24"/>
          <w:lang w:val="ro-RO" w:eastAsia="ru-RU"/>
        </w:rPr>
      </w:pPr>
      <w:r w:rsidRPr="009F499F">
        <w:rPr>
          <w:rFonts w:ascii="Times New Roman" w:hAnsi="Times New Roman" w:cs="Times New Roman"/>
          <w:i/>
          <w:sz w:val="24"/>
          <w:szCs w:val="24"/>
          <w:lang w:val="ro-RO" w:eastAsia="ru-RU"/>
        </w:rPr>
        <w:t>unde:</w:t>
      </w:r>
    </w:p>
    <w:p w14:paraId="1A98EFAD" w14:textId="740DB434" w:rsidR="00890F99" w:rsidRPr="009F499F" w:rsidRDefault="00890F99" w:rsidP="00E5022E">
      <w:pPr>
        <w:tabs>
          <w:tab w:val="left" w:pos="1560"/>
        </w:tabs>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RT</w:t>
      </w:r>
      <w:r w:rsidRPr="009F499F">
        <w:rPr>
          <w:rFonts w:ascii="Times New Roman" w:hAnsi="Times New Roman" w:cs="Times New Roman"/>
          <w:sz w:val="24"/>
          <w:szCs w:val="24"/>
          <w:vertAlign w:val="subscript"/>
          <w:lang w:val="ro-RO" w:eastAsia="ru-RU"/>
        </w:rPr>
        <w:t xml:space="preserve">cmpA </w:t>
      </w:r>
      <w:r w:rsidRPr="009F499F">
        <w:rPr>
          <w:rFonts w:ascii="Times New Roman" w:hAnsi="Times New Roman" w:cs="Times New Roman"/>
          <w:sz w:val="24"/>
          <w:szCs w:val="24"/>
          <w:lang w:val="ro-RO" w:eastAsia="ru-RU"/>
        </w:rPr>
        <w:t>– timpul de retenţie al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 pentru gradientul de explorare;</w:t>
      </w:r>
    </w:p>
    <w:p w14:paraId="782F799D" w14:textId="77777777" w:rsidR="00890F99" w:rsidRPr="009F499F" w:rsidRDefault="00890F99" w:rsidP="00E5022E">
      <w:pPr>
        <w:tabs>
          <w:tab w:val="left" w:pos="1560"/>
        </w:tabs>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10 ─ % B inițial al gradientului de explorare;</w:t>
      </w:r>
    </w:p>
    <w:p w14:paraId="50597DF6" w14:textId="77777777" w:rsidR="00890F99" w:rsidRPr="009F499F" w:rsidRDefault="00890F99" w:rsidP="00E5022E">
      <w:pPr>
        <w:tabs>
          <w:tab w:val="left" w:pos="1560"/>
        </w:tabs>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2,5 ─ % B în punctul de mijloc minus % B inițial la gradientul normal;</w:t>
      </w:r>
    </w:p>
    <w:p w14:paraId="14421F03" w14:textId="0C880561" w:rsidR="00890F99" w:rsidRPr="009F499F" w:rsidRDefault="00890F99" w:rsidP="00E5022E">
      <w:pPr>
        <w:tabs>
          <w:tab w:val="left" w:pos="1560"/>
        </w:tabs>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13,5 – timpul de mijloc al gradientului de explorare;</w:t>
      </w:r>
    </w:p>
    <w:p w14:paraId="47AC64FF" w14:textId="28BB91A1" w:rsidR="00890F99" w:rsidRPr="009F499F" w:rsidRDefault="00890F99" w:rsidP="00E5022E">
      <w:pPr>
        <w:tabs>
          <w:tab w:val="left" w:pos="1560"/>
        </w:tabs>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26 – timpul de retenţie necesar al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w:t>
      </w:r>
    </w:p>
    <w:p w14:paraId="3BAB593D" w14:textId="77777777" w:rsidR="00890F99" w:rsidRPr="009F499F" w:rsidRDefault="00890F99" w:rsidP="00E5022E">
      <w:pPr>
        <w:tabs>
          <w:tab w:val="left" w:pos="1560"/>
        </w:tabs>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6 – raportul pantelor gradienților de explorare şi normal;</w:t>
      </w:r>
    </w:p>
    <w:p w14:paraId="378B4164" w14:textId="64C90922" w:rsidR="00890F99" w:rsidRPr="009F499F" w:rsidRDefault="00890F99" w:rsidP="00E5022E">
      <w:pPr>
        <w:tabs>
          <w:tab w:val="left" w:pos="1560"/>
        </w:tabs>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30 ─ % B inițial minus % B la 27 de minute în gradientul de explorare;</w:t>
      </w:r>
    </w:p>
    <w:p w14:paraId="74587710" w14:textId="77777777" w:rsidR="00890F99" w:rsidRPr="009F499F" w:rsidRDefault="00890F99" w:rsidP="00E5022E">
      <w:pPr>
        <w:tabs>
          <w:tab w:val="left" w:pos="1560"/>
        </w:tabs>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27 – timpul de rulare al gradientului de explorare.</w:t>
      </w:r>
    </w:p>
    <w:p w14:paraId="00DC8392" w14:textId="77777777" w:rsidR="00890F99" w:rsidRPr="009F499F" w:rsidRDefault="00890F99" w:rsidP="00D75264">
      <w:pPr>
        <w:tabs>
          <w:tab w:val="left" w:pos="1560"/>
        </w:tabs>
        <w:spacing w:after="0" w:line="240" w:lineRule="auto"/>
        <w:ind w:firstLine="1276"/>
        <w:jc w:val="both"/>
        <w:rPr>
          <w:rFonts w:ascii="Times New Roman" w:hAnsi="Times New Roman" w:cs="Times New Roman"/>
          <w:bCs/>
          <w:sz w:val="24"/>
          <w:szCs w:val="24"/>
          <w:shd w:val="clear" w:color="auto" w:fill="FFFFFF"/>
          <w:lang w:val="ro-RO"/>
        </w:rPr>
      </w:pPr>
    </w:p>
    <w:p w14:paraId="26B03B1A" w14:textId="39A8D7DA" w:rsidR="00890F99" w:rsidRPr="009F499F" w:rsidRDefault="00890F99" w:rsidP="00E5022E">
      <w:pPr>
        <w:pStyle w:val="Listparagraf"/>
        <w:numPr>
          <w:ilvl w:val="0"/>
          <w:numId w:val="60"/>
        </w:numPr>
        <w:tabs>
          <w:tab w:val="left" w:pos="1418"/>
        </w:tabs>
        <w:spacing w:after="0" w:line="240" w:lineRule="auto"/>
        <w:ind w:left="0" w:firstLine="1134"/>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sz w:val="24"/>
          <w:szCs w:val="24"/>
          <w:lang w:val="ro-RO" w:eastAsia="ru-RU"/>
        </w:rPr>
        <w:t>Se iau soluţiile conținând probele de testat</w:t>
      </w:r>
    </w:p>
    <w:p w14:paraId="09E013C5" w14:textId="7929500C" w:rsidR="00D75264" w:rsidRPr="009F499F" w:rsidRDefault="00890F99" w:rsidP="00D75264">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 xml:space="preserve">Se injectează 100 μl de supernatant sau de filtrat </w:t>
      </w:r>
      <w:r w:rsidR="004B5E29" w:rsidRPr="009F499F">
        <w:rPr>
          <w:rFonts w:ascii="Times New Roman" w:hAnsi="Times New Roman" w:cs="Times New Roman"/>
          <w:sz w:val="24"/>
          <w:szCs w:val="24"/>
          <w:lang w:val="ro-RO" w:eastAsia="ru-RU"/>
        </w:rPr>
        <w:t>(subpct. 3) lit. c) din prezentul pct</w:t>
      </w:r>
      <w:r w:rsidRPr="009F499F">
        <w:rPr>
          <w:rFonts w:ascii="Times New Roman" w:hAnsi="Times New Roman" w:cs="Times New Roman"/>
          <w:sz w:val="24"/>
          <w:szCs w:val="24"/>
          <w:lang w:val="ro-RO" w:eastAsia="ru-RU"/>
        </w:rPr>
        <w:t>), măsurat cu exactitate în dispozitivul HPLC care funcţionează l</w:t>
      </w:r>
      <w:r w:rsidR="00DF172C" w:rsidRPr="009F499F">
        <w:rPr>
          <w:rFonts w:ascii="Times New Roman" w:hAnsi="Times New Roman" w:cs="Times New Roman"/>
          <w:sz w:val="24"/>
          <w:szCs w:val="24"/>
          <w:lang w:val="ro-RO" w:eastAsia="ru-RU"/>
        </w:rPr>
        <w:t>a un debit de 1,0 ml de soluţie</w:t>
      </w:r>
      <w:r w:rsidRPr="009F499F">
        <w:rPr>
          <w:rFonts w:ascii="Times New Roman" w:hAnsi="Times New Roman" w:cs="Times New Roman"/>
          <w:sz w:val="24"/>
          <w:szCs w:val="24"/>
          <w:lang w:val="ro-RO" w:eastAsia="ru-RU"/>
        </w:rPr>
        <w:t>-eluent per minut.</w:t>
      </w:r>
    </w:p>
    <w:p w14:paraId="3687778A" w14:textId="7B584BA7" w:rsidR="00D75264" w:rsidRPr="009F499F" w:rsidRDefault="00890F99" w:rsidP="00D75264">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Compoziția eluentului la începutul analizei se obține de la lit</w:t>
      </w:r>
      <w:r w:rsidR="004B5E29" w:rsidRPr="009F499F">
        <w:rPr>
          <w:rFonts w:ascii="Times New Roman" w:hAnsi="Times New Roman" w:cs="Times New Roman"/>
          <w:sz w:val="24"/>
          <w:szCs w:val="24"/>
          <w:lang w:val="ro-RO" w:eastAsia="ru-RU"/>
        </w:rPr>
        <w:t>.</w:t>
      </w:r>
      <w:r w:rsidRPr="009F499F">
        <w:rPr>
          <w:rFonts w:ascii="Times New Roman" w:hAnsi="Times New Roman" w:cs="Times New Roman"/>
          <w:sz w:val="24"/>
          <w:szCs w:val="24"/>
          <w:lang w:val="ro-RO" w:eastAsia="ru-RU"/>
        </w:rPr>
        <w:t xml:space="preserve"> b)</w:t>
      </w:r>
      <w:r w:rsidR="004B5E29" w:rsidRPr="009F499F">
        <w:rPr>
          <w:rFonts w:ascii="Times New Roman" w:hAnsi="Times New Roman" w:cs="Times New Roman"/>
          <w:sz w:val="24"/>
          <w:szCs w:val="24"/>
          <w:lang w:val="ro-RO" w:eastAsia="ru-RU"/>
        </w:rPr>
        <w:t xml:space="preserve"> din acest subpct.</w:t>
      </w:r>
      <w:r w:rsidRPr="009F499F">
        <w:rPr>
          <w:rFonts w:ascii="Times New Roman" w:hAnsi="Times New Roman" w:cs="Times New Roman"/>
          <w:sz w:val="24"/>
          <w:szCs w:val="24"/>
          <w:lang w:val="ro-RO" w:eastAsia="ru-RU"/>
        </w:rPr>
        <w:t xml:space="preserve"> În mod normal este apropiată de</w:t>
      </w:r>
      <w:r w:rsidR="00D75264" w:rsidRPr="009F499F">
        <w:rPr>
          <w:rFonts w:ascii="Times New Roman" w:hAnsi="Times New Roman" w:cs="Times New Roman"/>
          <w:sz w:val="24"/>
          <w:szCs w:val="24"/>
          <w:lang w:val="ro-RO" w:eastAsia="ru-RU"/>
        </w:rPr>
        <w:t xml:space="preserve"> A:B = 76:24.</w:t>
      </w:r>
    </w:p>
    <w:p w14:paraId="2855B4E3" w14:textId="77777777" w:rsidR="00D75264" w:rsidRPr="009F499F" w:rsidRDefault="00890F99" w:rsidP="00D75264">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Imediat după injectare se pornește un gradient liniar, rezult</w:t>
      </w:r>
      <w:r w:rsidR="00D75264" w:rsidRPr="009F499F">
        <w:rPr>
          <w:rFonts w:ascii="Times New Roman" w:hAnsi="Times New Roman" w:cs="Times New Roman"/>
          <w:sz w:val="24"/>
          <w:szCs w:val="24"/>
          <w:lang w:val="ro-RO" w:eastAsia="ru-RU"/>
        </w:rPr>
        <w:t>atul fiind un procent al B cu 5</w:t>
      </w:r>
      <w:r w:rsidRPr="009F499F">
        <w:rPr>
          <w:rFonts w:ascii="Times New Roman" w:hAnsi="Times New Roman" w:cs="Times New Roman"/>
          <w:sz w:val="24"/>
          <w:szCs w:val="24"/>
          <w:lang w:val="ro-RO" w:eastAsia="ru-RU"/>
        </w:rPr>
        <w:t>% mai mare după 27 minute. Ulterior, se pornește un gradient liniar, care aduce compoziția eluentului la</w:t>
      </w:r>
      <w:r w:rsidR="00D75264" w:rsidRPr="009F499F">
        <w:rPr>
          <w:rFonts w:ascii="Times New Roman" w:hAnsi="Times New Roman" w:cs="Times New Roman"/>
          <w:sz w:val="24"/>
          <w:szCs w:val="24"/>
          <w:lang w:val="ro-RO" w:eastAsia="ru-RU"/>
        </w:rPr>
        <w:t xml:space="preserve"> 90</w:t>
      </w:r>
      <w:r w:rsidRPr="009F499F">
        <w:rPr>
          <w:rFonts w:ascii="Times New Roman" w:hAnsi="Times New Roman" w:cs="Times New Roman"/>
          <w:sz w:val="24"/>
          <w:szCs w:val="24"/>
          <w:lang w:val="ro-RO" w:eastAsia="ru-RU"/>
        </w:rPr>
        <w:t>% B în 5 minute. Această</w:t>
      </w:r>
      <w:r w:rsidR="00DF172C" w:rsidRPr="009F499F">
        <w:rPr>
          <w:rFonts w:ascii="Times New Roman" w:hAnsi="Times New Roman" w:cs="Times New Roman"/>
          <w:sz w:val="24"/>
          <w:szCs w:val="24"/>
          <w:lang w:val="ro-RO" w:eastAsia="ru-RU"/>
        </w:rPr>
        <w:t xml:space="preserve"> c</w:t>
      </w:r>
      <w:r w:rsidRPr="009F499F">
        <w:rPr>
          <w:rFonts w:ascii="Times New Roman" w:hAnsi="Times New Roman" w:cs="Times New Roman"/>
          <w:sz w:val="24"/>
          <w:szCs w:val="24"/>
          <w:lang w:val="ro-RO" w:eastAsia="ru-RU"/>
        </w:rPr>
        <w:t>ompoziție este menţinută timp de cinci minute, după care compoziția este modificată cu ajutorul unui gradient liniar în decurs de cinci minute, până se ajunge la compoziţia iniţială. În funcţie de volumul intern al sistemului de pompare, următoarea injectare se poate face la 15 minute după ce se obțin</w:t>
      </w:r>
      <w:r w:rsidR="00D75264" w:rsidRPr="009F499F">
        <w:rPr>
          <w:rFonts w:ascii="Times New Roman" w:hAnsi="Times New Roman" w:cs="Times New Roman"/>
          <w:sz w:val="24"/>
          <w:szCs w:val="24"/>
          <w:lang w:val="ro-RO" w:eastAsia="ru-RU"/>
        </w:rPr>
        <w:t xml:space="preserve"> condiţiile iniţiale.</w:t>
      </w:r>
    </w:p>
    <w:p w14:paraId="2457C047" w14:textId="77777777" w:rsidR="00D75264" w:rsidRPr="009F499F" w:rsidRDefault="00890F99" w:rsidP="00D75264">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Timpul de retenţie al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 trebuie să fie de 26 ± 2 minute. Acesta se poate obţine prin modificarea condițiilor iniţiale şi finale ale primului gradient. Totuși</w:t>
      </w:r>
      <w:r w:rsidR="00D75264" w:rsidRPr="009F499F">
        <w:rPr>
          <w:rFonts w:ascii="Times New Roman" w:hAnsi="Times New Roman" w:cs="Times New Roman"/>
          <w:sz w:val="24"/>
          <w:szCs w:val="24"/>
          <w:lang w:val="ro-RO" w:eastAsia="ru-RU"/>
        </w:rPr>
        <w:t>, diferența la nivelul %</w:t>
      </w:r>
      <w:r w:rsidRPr="009F499F">
        <w:rPr>
          <w:rFonts w:ascii="Times New Roman" w:hAnsi="Times New Roman" w:cs="Times New Roman"/>
          <w:sz w:val="24"/>
          <w:szCs w:val="24"/>
          <w:lang w:val="ro-RO" w:eastAsia="ru-RU"/>
        </w:rPr>
        <w:t>B pentru condiţiile iniţiale şi finale ale primului gradient trebuie să se mențină la valoarea de</w:t>
      </w:r>
      <w:r w:rsidR="00D75264" w:rsidRPr="009F499F">
        <w:rPr>
          <w:rFonts w:ascii="Times New Roman" w:hAnsi="Times New Roman" w:cs="Times New Roman"/>
          <w:sz w:val="24"/>
          <w:szCs w:val="24"/>
          <w:lang w:val="ro-RO" w:eastAsia="ru-RU"/>
        </w:rPr>
        <w:t xml:space="preserve"> 5% B.</w:t>
      </w:r>
    </w:p>
    <w:p w14:paraId="1CE13CA7" w14:textId="60555AB2" w:rsidR="00D75264" w:rsidRPr="009F499F" w:rsidRDefault="00890F99" w:rsidP="00D75264">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Eluenții trebuie degazați suficient şi trebuie, de asemenea,</w:t>
      </w:r>
      <w:r w:rsidR="00C6117F">
        <w:rPr>
          <w:rFonts w:ascii="Times New Roman" w:hAnsi="Times New Roman" w:cs="Times New Roman"/>
          <w:sz w:val="24"/>
          <w:szCs w:val="24"/>
          <w:lang w:val="ro-RO" w:eastAsia="ru-RU"/>
        </w:rPr>
        <w:t xml:space="preserve"> </w:t>
      </w:r>
      <w:r w:rsidR="004801FF">
        <w:rPr>
          <w:rFonts w:ascii="Times New Roman" w:hAnsi="Times New Roman" w:cs="Times New Roman"/>
          <w:sz w:val="24"/>
          <w:szCs w:val="24"/>
          <w:lang w:val="ro-RO" w:eastAsia="ru-RU"/>
        </w:rPr>
        <w:t>să</w:t>
      </w:r>
      <w:r w:rsidRPr="009F499F">
        <w:rPr>
          <w:rFonts w:ascii="Times New Roman" w:hAnsi="Times New Roman" w:cs="Times New Roman"/>
          <w:sz w:val="24"/>
          <w:szCs w:val="24"/>
          <w:lang w:val="ro-RO" w:eastAsia="ru-RU"/>
        </w:rPr>
        <w:t xml:space="preserve"> rămână degazați. Acest  aspect este esențial pentru buna funcționare a sistemului de pompare pe bază de gradient. Deviația standard a timpului de retenţie al vârfului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 xml:space="preserve"> trebuie </w:t>
      </w:r>
      <w:r w:rsidR="00D75264" w:rsidRPr="009F499F">
        <w:rPr>
          <w:rFonts w:ascii="Times New Roman" w:hAnsi="Times New Roman" w:cs="Times New Roman"/>
          <w:sz w:val="24"/>
          <w:szCs w:val="24"/>
          <w:lang w:val="ro-RO" w:eastAsia="ru-RU"/>
        </w:rPr>
        <w:t>să fie sub 0,1 minute (n = 10).</w:t>
      </w:r>
    </w:p>
    <w:p w14:paraId="6A9CD6E4" w14:textId="55D27BFE" w:rsidR="00890F99" w:rsidRPr="009F499F" w:rsidRDefault="00890F99" w:rsidP="00D75264">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 xml:space="preserve">La fiecare cinci probe se injectează proba de referință şi se utilizează pentru calcularea unui nou factor de răspuns R </w:t>
      </w:r>
      <w:r w:rsidR="00EE57C3" w:rsidRPr="009F499F">
        <w:rPr>
          <w:rFonts w:ascii="Times New Roman" w:hAnsi="Times New Roman" w:cs="Times New Roman"/>
          <w:sz w:val="24"/>
          <w:szCs w:val="24"/>
          <w:lang w:val="ro-RO" w:eastAsia="ru-RU"/>
        </w:rPr>
        <w:t>(pct. 7</w:t>
      </w:r>
      <w:r w:rsidRPr="009F499F">
        <w:rPr>
          <w:rFonts w:ascii="Times New Roman" w:hAnsi="Times New Roman" w:cs="Times New Roman"/>
          <w:sz w:val="24"/>
          <w:szCs w:val="24"/>
          <w:lang w:val="ro-RO" w:eastAsia="ru-RU"/>
        </w:rPr>
        <w:t xml:space="preserve"> subp</w:t>
      </w:r>
      <w:r w:rsidR="00EE57C3" w:rsidRPr="009F499F">
        <w:rPr>
          <w:rFonts w:ascii="Times New Roman" w:hAnsi="Times New Roman" w:cs="Times New Roman"/>
          <w:sz w:val="24"/>
          <w:szCs w:val="24"/>
          <w:lang w:val="ro-RO" w:eastAsia="ru-RU"/>
        </w:rPr>
        <w:t>c</w:t>
      </w:r>
      <w:r w:rsidRPr="009F499F">
        <w:rPr>
          <w:rFonts w:ascii="Times New Roman" w:hAnsi="Times New Roman" w:cs="Times New Roman"/>
          <w:sz w:val="24"/>
          <w:szCs w:val="24"/>
          <w:lang w:val="ro-RO" w:eastAsia="ru-RU"/>
        </w:rPr>
        <w:t>t 1).</w:t>
      </w:r>
    </w:p>
    <w:p w14:paraId="4FA8DB85" w14:textId="77777777" w:rsidR="00D75264" w:rsidRPr="009F499F" w:rsidRDefault="00D75264" w:rsidP="00D75264">
      <w:pPr>
        <w:tabs>
          <w:tab w:val="left" w:pos="1560"/>
        </w:tabs>
        <w:spacing w:after="0" w:line="240" w:lineRule="auto"/>
        <w:ind w:firstLine="709"/>
        <w:jc w:val="both"/>
        <w:rPr>
          <w:rFonts w:ascii="Times New Roman" w:hAnsi="Times New Roman" w:cs="Times New Roman"/>
          <w:sz w:val="24"/>
          <w:szCs w:val="24"/>
          <w:lang w:val="ro-RO" w:eastAsia="ru-RU"/>
        </w:rPr>
      </w:pPr>
    </w:p>
    <w:p w14:paraId="1DECD361" w14:textId="2481F4E7" w:rsidR="00890F99" w:rsidRPr="009F499F" w:rsidRDefault="00890F99" w:rsidP="00E5022E">
      <w:pPr>
        <w:pStyle w:val="Listparagraf"/>
        <w:numPr>
          <w:ilvl w:val="0"/>
          <w:numId w:val="60"/>
        </w:numPr>
        <w:tabs>
          <w:tab w:val="left" w:pos="1418"/>
        </w:tabs>
        <w:spacing w:after="0" w:line="240" w:lineRule="auto"/>
        <w:ind w:left="0" w:firstLine="113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b/>
          <w:sz w:val="24"/>
          <w:szCs w:val="24"/>
          <w:lang w:val="ro-RO" w:eastAsia="ru-RU"/>
        </w:rPr>
        <w:t>Rezultatele analizei</w:t>
      </w:r>
      <w:r w:rsidRPr="009F499F">
        <w:rPr>
          <w:rFonts w:ascii="Times New Roman" w:hAnsi="Times New Roman" w:cs="Times New Roman"/>
          <w:sz w:val="24"/>
          <w:szCs w:val="24"/>
          <w:lang w:val="ro-RO" w:eastAsia="ru-RU"/>
        </w:rPr>
        <w:t xml:space="preserve"> cromatografice a probei de testat (E) se obțin sub forma unei cromatograme în care vârful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 este identificat prin timpul său de retenţie de aproximativ 26 minute.</w:t>
      </w:r>
    </w:p>
    <w:p w14:paraId="242111D9" w14:textId="77777777" w:rsidR="00D75264" w:rsidRPr="009F499F" w:rsidRDefault="00890F99" w:rsidP="00D75264">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Integratorul calculează automat înălțimea vârfului H a vârfului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 Se verifică poziția liniei de bază în fiecare cromatogramă. În cazul în care poziția liniei de bază este incorect, localizată, analiza sau integrarea se repetă.</w:t>
      </w:r>
    </w:p>
    <w:p w14:paraId="1919ED1C" w14:textId="77777777" w:rsidR="00D75264" w:rsidRPr="009F499F" w:rsidRDefault="00890F99" w:rsidP="00D75264">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În cazul în care vârful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 este suficient de separat de alte vârfuri, se utilizează alocarea liniei de bază depresiune-la-depresiune altminteri, se utilizează perpendiculare verticale până la o linie de bază comună, care trebuie să aibă punctul de plecare aproape de vârful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 xml:space="preserve">. </w:t>
      </w:r>
      <w:r w:rsidR="00951541" w:rsidRPr="009F499F">
        <w:rPr>
          <w:rFonts w:ascii="Times New Roman" w:hAnsi="Times New Roman" w:cs="Times New Roman"/>
          <w:sz w:val="24"/>
          <w:szCs w:val="24"/>
          <w:lang w:val="ro-RO" w:eastAsia="ru-RU"/>
        </w:rPr>
        <w:t>P</w:t>
      </w:r>
      <w:r w:rsidRPr="009F499F">
        <w:rPr>
          <w:rFonts w:ascii="Times New Roman" w:hAnsi="Times New Roman" w:cs="Times New Roman"/>
          <w:sz w:val="24"/>
          <w:szCs w:val="24"/>
          <w:lang w:val="ro-RO" w:eastAsia="ru-RU"/>
        </w:rPr>
        <w:t>entru standard şi pentru probe se utilizează același tip de integrare iar în cazul utilizării liniei de bază comune, se verifică  coerența acesteia pentru probe şi standard</w:t>
      </w:r>
    </w:p>
    <w:p w14:paraId="3A4D7E28" w14:textId="12AA11E8" w:rsidR="00890F99" w:rsidRPr="009F499F" w:rsidRDefault="00890F99" w:rsidP="00D75264">
      <w:pPr>
        <w:tabs>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Este esențial să se examineze aspectul fiecărei cromatograme înainte de interpretarea cantitativă pentru a se detecta orice anomalii cauzate fie de funcţionarea necorespunzătoare a aparaturii sau a coloanei, fie de originea sau natura probei analizate. În cazul în care există dubii, analiza se repetă.</w:t>
      </w:r>
    </w:p>
    <w:p w14:paraId="217DB6BE" w14:textId="77777777" w:rsidR="00D75264" w:rsidRPr="009F499F" w:rsidRDefault="00D75264" w:rsidP="00D75264">
      <w:pPr>
        <w:tabs>
          <w:tab w:val="left" w:pos="1560"/>
        </w:tabs>
        <w:spacing w:after="0" w:line="240" w:lineRule="auto"/>
        <w:ind w:firstLine="709"/>
        <w:jc w:val="both"/>
        <w:rPr>
          <w:rFonts w:ascii="Times New Roman" w:hAnsi="Times New Roman" w:cs="Times New Roman"/>
          <w:sz w:val="24"/>
          <w:szCs w:val="24"/>
          <w:lang w:val="ro-RO" w:eastAsia="ru-RU"/>
        </w:rPr>
      </w:pPr>
    </w:p>
    <w:p w14:paraId="49EDA497" w14:textId="714F2B7F" w:rsidR="00890F99" w:rsidRPr="009F499F" w:rsidRDefault="00890F99" w:rsidP="00E5022E">
      <w:pPr>
        <w:pStyle w:val="Listparagraf"/>
        <w:numPr>
          <w:ilvl w:val="0"/>
          <w:numId w:val="59"/>
        </w:numPr>
        <w:tabs>
          <w:tab w:val="left" w:pos="1134"/>
        </w:tabs>
        <w:spacing w:after="0" w:line="240" w:lineRule="auto"/>
        <w:ind w:left="0" w:firstLine="851"/>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eastAsia="ru-RU"/>
        </w:rPr>
        <w:t>Calibrare</w:t>
      </w:r>
    </w:p>
    <w:p w14:paraId="3CD00973" w14:textId="2B0855E8" w:rsidR="00890F99" w:rsidRPr="009F499F" w:rsidRDefault="00890F99" w:rsidP="00E5022E">
      <w:pPr>
        <w:pStyle w:val="Listparagraf"/>
        <w:numPr>
          <w:ilvl w:val="0"/>
          <w:numId w:val="61"/>
        </w:numPr>
        <w:tabs>
          <w:tab w:val="left" w:pos="1418"/>
        </w:tabs>
        <w:spacing w:after="0" w:line="240" w:lineRule="auto"/>
        <w:ind w:left="0" w:firstLine="113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eastAsia="ru-RU"/>
        </w:rPr>
        <w:t xml:space="preserve">se aplică cu exactitate procedura descrisă </w:t>
      </w:r>
      <w:r w:rsidR="00EE57C3" w:rsidRPr="009F499F">
        <w:rPr>
          <w:rFonts w:ascii="Times New Roman" w:hAnsi="Times New Roman" w:cs="Times New Roman"/>
          <w:sz w:val="24"/>
          <w:szCs w:val="24"/>
          <w:lang w:val="ro-RO" w:eastAsia="ru-RU"/>
        </w:rPr>
        <w:t>de la pct.</w:t>
      </w:r>
      <w:r w:rsidRPr="009F499F">
        <w:rPr>
          <w:rFonts w:ascii="Times New Roman" w:hAnsi="Times New Roman" w:cs="Times New Roman"/>
          <w:sz w:val="24"/>
          <w:szCs w:val="24"/>
          <w:lang w:val="ro-RO" w:eastAsia="ru-RU"/>
        </w:rPr>
        <w:t xml:space="preserve"> </w:t>
      </w:r>
      <w:r w:rsidR="00EE57C3" w:rsidRPr="009F499F">
        <w:rPr>
          <w:rFonts w:ascii="Times New Roman" w:hAnsi="Times New Roman" w:cs="Times New Roman"/>
          <w:sz w:val="24"/>
          <w:szCs w:val="24"/>
          <w:lang w:val="ro-RO" w:eastAsia="ru-RU"/>
        </w:rPr>
        <w:t xml:space="preserve">6 subpunctele 2) – </w:t>
      </w:r>
      <w:r w:rsidRPr="009F499F">
        <w:rPr>
          <w:rFonts w:ascii="Times New Roman" w:hAnsi="Times New Roman" w:cs="Times New Roman"/>
          <w:sz w:val="24"/>
          <w:szCs w:val="24"/>
          <w:lang w:val="ro-RO" w:eastAsia="ru-RU"/>
        </w:rPr>
        <w:t>4)  utilizând</w:t>
      </w:r>
      <w:r w:rsidR="00951541" w:rsidRPr="009F499F">
        <w:rPr>
          <w:rFonts w:ascii="Times New Roman" w:hAnsi="Times New Roman" w:cs="Times New Roman"/>
          <w:sz w:val="24"/>
          <w:szCs w:val="24"/>
          <w:lang w:val="ro-RO" w:eastAsia="ru-RU"/>
        </w:rPr>
        <w:t xml:space="preserve"> probele</w:t>
      </w:r>
      <w:r w:rsidRPr="009F499F">
        <w:rPr>
          <w:rFonts w:ascii="Times New Roman" w:hAnsi="Times New Roman" w:cs="Times New Roman"/>
          <w:sz w:val="24"/>
          <w:szCs w:val="24"/>
          <w:lang w:val="ro-RO" w:eastAsia="ru-RU"/>
        </w:rPr>
        <w:t>-standard</w:t>
      </w:r>
      <w:r w:rsidR="00EE57C3" w:rsidRPr="009F499F">
        <w:rPr>
          <w:rFonts w:ascii="Times New Roman" w:hAnsi="Times New Roman" w:cs="Times New Roman"/>
          <w:sz w:val="24"/>
          <w:szCs w:val="24"/>
          <w:lang w:val="ro-RO" w:eastAsia="ru-RU"/>
        </w:rPr>
        <w:t xml:space="preserve"> de </w:t>
      </w:r>
      <w:r w:rsidR="00EE57C3" w:rsidRPr="009F499F">
        <w:rPr>
          <w:rFonts w:ascii="Times New Roman" w:hAnsi="Times New Roman" w:cs="Times New Roman"/>
          <w:color w:val="000000" w:themeColor="text1"/>
          <w:sz w:val="24"/>
          <w:szCs w:val="24"/>
          <w:lang w:val="ro-RO" w:eastAsia="ru-RU"/>
        </w:rPr>
        <w:t>la pct. 3 subpct. 4) lit. a) și b)</w:t>
      </w:r>
      <w:r w:rsidRPr="009F499F">
        <w:rPr>
          <w:rFonts w:ascii="Times New Roman" w:hAnsi="Times New Roman" w:cs="Times New Roman"/>
          <w:color w:val="000000" w:themeColor="text1"/>
          <w:sz w:val="24"/>
          <w:szCs w:val="24"/>
          <w:lang w:val="ro-RO" w:eastAsia="ru-RU"/>
        </w:rPr>
        <w:t xml:space="preserve">. </w:t>
      </w:r>
      <w:r w:rsidRPr="009F499F">
        <w:rPr>
          <w:rFonts w:ascii="Times New Roman" w:hAnsi="Times New Roman" w:cs="Times New Roman"/>
          <w:sz w:val="24"/>
          <w:szCs w:val="24"/>
          <w:lang w:val="ro-RO" w:eastAsia="ru-RU"/>
        </w:rPr>
        <w:t>Se utilizează</w:t>
      </w:r>
      <w:r w:rsidR="00951541" w:rsidRPr="009F499F">
        <w:rPr>
          <w:rFonts w:ascii="Times New Roman" w:hAnsi="Times New Roman" w:cs="Times New Roman"/>
          <w:sz w:val="24"/>
          <w:szCs w:val="24"/>
          <w:lang w:val="ro-RO" w:eastAsia="ru-RU"/>
        </w:rPr>
        <w:t xml:space="preserve"> soluții proaspăt preparate </w:t>
      </w:r>
      <w:r w:rsidRPr="009F499F">
        <w:rPr>
          <w:rFonts w:ascii="Times New Roman" w:hAnsi="Times New Roman" w:cs="Times New Roman"/>
          <w:sz w:val="24"/>
          <w:szCs w:val="24"/>
          <w:lang w:val="ro-RO" w:eastAsia="ru-RU"/>
        </w:rPr>
        <w:t>deoarece CMP se degradează într-un mediu de acid  tricloracetic 8 % la temperatura camerei. La 4 °C soluția rămâne stabilă timp de 24 de ore. În cazul seriilor lungi de analize este preferabil ca în injectorul automat să se utilizeze o tavă cu probe răcită.</w:t>
      </w:r>
    </w:p>
    <w:p w14:paraId="05DA7BC4" w14:textId="0E74A46B" w:rsidR="00D75264" w:rsidRPr="009F499F" w:rsidRDefault="002862D0" w:rsidP="00D75264">
      <w:pPr>
        <w:tabs>
          <w:tab w:val="left" w:pos="1276"/>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Pct.</w:t>
      </w:r>
      <w:r w:rsidR="00890F99" w:rsidRPr="009F499F">
        <w:rPr>
          <w:rFonts w:ascii="Times New Roman" w:hAnsi="Times New Roman" w:cs="Times New Roman"/>
          <w:sz w:val="24"/>
          <w:szCs w:val="24"/>
          <w:lang w:val="ro-RO" w:eastAsia="ru-RU"/>
        </w:rPr>
        <w:t xml:space="preserve"> </w:t>
      </w:r>
      <w:r w:rsidRPr="009F499F">
        <w:rPr>
          <w:rFonts w:ascii="Times New Roman" w:hAnsi="Times New Roman" w:cs="Times New Roman"/>
          <w:sz w:val="24"/>
          <w:szCs w:val="24"/>
          <w:lang w:val="ro-RO" w:eastAsia="ru-RU"/>
        </w:rPr>
        <w:t>6</w:t>
      </w:r>
      <w:r w:rsidR="00890F99" w:rsidRPr="009F499F">
        <w:rPr>
          <w:rFonts w:ascii="Times New Roman" w:hAnsi="Times New Roman" w:cs="Times New Roman"/>
          <w:sz w:val="24"/>
          <w:szCs w:val="24"/>
          <w:lang w:val="ro-RO" w:eastAsia="ru-RU"/>
        </w:rPr>
        <w:t xml:space="preserve"> subpct</w:t>
      </w:r>
      <w:r w:rsidRPr="009F499F">
        <w:rPr>
          <w:rFonts w:ascii="Times New Roman" w:hAnsi="Times New Roman" w:cs="Times New Roman"/>
          <w:sz w:val="24"/>
          <w:szCs w:val="24"/>
          <w:lang w:val="ro-RO" w:eastAsia="ru-RU"/>
        </w:rPr>
        <w:t>.</w:t>
      </w:r>
      <w:r w:rsidR="00890F99" w:rsidRPr="009F499F">
        <w:rPr>
          <w:rFonts w:ascii="Times New Roman" w:hAnsi="Times New Roman" w:cs="Times New Roman"/>
          <w:sz w:val="24"/>
          <w:szCs w:val="24"/>
          <w:lang w:val="ro-RO" w:eastAsia="ru-RU"/>
        </w:rPr>
        <w:t xml:space="preserve"> 4) lit</w:t>
      </w:r>
      <w:r w:rsidRPr="009F499F">
        <w:rPr>
          <w:rFonts w:ascii="Times New Roman" w:hAnsi="Times New Roman" w:cs="Times New Roman"/>
          <w:sz w:val="24"/>
          <w:szCs w:val="24"/>
          <w:lang w:val="ro-RO" w:eastAsia="ru-RU"/>
        </w:rPr>
        <w:t>.</w:t>
      </w:r>
      <w:r w:rsidR="00890F99" w:rsidRPr="009F499F">
        <w:rPr>
          <w:rFonts w:ascii="Times New Roman" w:hAnsi="Times New Roman" w:cs="Times New Roman"/>
          <w:sz w:val="24"/>
          <w:szCs w:val="24"/>
          <w:lang w:val="ro-RO" w:eastAsia="ru-RU"/>
        </w:rPr>
        <w:t xml:space="preserve"> b) se poate omite în cazul în care % B în condiţiile iniţiale este cunoscut din analizele efectuate anterior.</w:t>
      </w:r>
    </w:p>
    <w:p w14:paraId="79968C48" w14:textId="29CAC7C0" w:rsidR="00890F99" w:rsidRPr="009F499F" w:rsidRDefault="00890F99" w:rsidP="00D75264">
      <w:pPr>
        <w:tabs>
          <w:tab w:val="left" w:pos="1276"/>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Cromatograma probei de referință [5] trebuie să fie analoagă cu cea din Figura 1.</w:t>
      </w:r>
    </w:p>
    <w:p w14:paraId="1F90A6E3" w14:textId="77777777" w:rsidR="00890F99" w:rsidRPr="009F499F" w:rsidRDefault="00890F99" w:rsidP="00D75264">
      <w:pPr>
        <w:tabs>
          <w:tab w:val="left" w:pos="1276"/>
        </w:tabs>
        <w:spacing w:after="0" w:line="240" w:lineRule="auto"/>
        <w:jc w:val="center"/>
        <w:rPr>
          <w:rFonts w:ascii="Times New Roman" w:hAnsi="Times New Roman" w:cs="Times New Roman"/>
          <w:sz w:val="24"/>
          <w:szCs w:val="24"/>
          <w:lang w:val="ro-RO" w:eastAsia="ru-RU"/>
        </w:rPr>
      </w:pPr>
      <w:r w:rsidRPr="009F499F">
        <w:rPr>
          <w:rFonts w:ascii="Times New Roman" w:hAnsi="Times New Roman" w:cs="Times New Roman"/>
          <w:noProof/>
          <w:sz w:val="24"/>
          <w:szCs w:val="24"/>
          <w:lang w:val="ro-RO" w:eastAsia="ro-RO"/>
        </w:rPr>
        <w:lastRenderedPageBreak/>
        <w:drawing>
          <wp:inline distT="0" distB="0" distL="0" distR="0" wp14:anchorId="6C161140" wp14:editId="4E5EB760">
            <wp:extent cx="2857500" cy="1998598"/>
            <wp:effectExtent l="0" t="0" r="0" b="1905"/>
            <wp:docPr id="13" name="Imagine 13" descr="Captură de ecran 2023-04-05 10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ă de ecran 2023-04-05 1037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6258" cy="2011718"/>
                    </a:xfrm>
                    <a:prstGeom prst="rect">
                      <a:avLst/>
                    </a:prstGeom>
                    <a:noFill/>
                    <a:ln>
                      <a:noFill/>
                    </a:ln>
                  </pic:spPr>
                </pic:pic>
              </a:graphicData>
            </a:graphic>
          </wp:inline>
        </w:drawing>
      </w:r>
    </w:p>
    <w:p w14:paraId="0B5F0858" w14:textId="6E68D77F" w:rsidR="00890F99" w:rsidRPr="009F499F" w:rsidRDefault="00890F99" w:rsidP="00D75264">
      <w:pPr>
        <w:tabs>
          <w:tab w:val="left" w:pos="1276"/>
        </w:tabs>
        <w:spacing w:after="0" w:line="240" w:lineRule="auto"/>
        <w:jc w:val="center"/>
        <w:rPr>
          <w:rFonts w:ascii="Times New Roman" w:hAnsi="Times New Roman" w:cs="Times New Roman"/>
          <w:i/>
          <w:sz w:val="24"/>
          <w:szCs w:val="24"/>
          <w:lang w:val="ro-RO" w:eastAsia="ru-RU"/>
        </w:rPr>
      </w:pPr>
      <w:r w:rsidRPr="009F499F">
        <w:rPr>
          <w:rFonts w:ascii="Times New Roman" w:hAnsi="Times New Roman" w:cs="Times New Roman"/>
          <w:b/>
          <w:sz w:val="24"/>
          <w:szCs w:val="24"/>
          <w:lang w:val="ro-RO" w:eastAsia="ru-RU"/>
        </w:rPr>
        <w:t>Figura 1.</w:t>
      </w:r>
      <w:r w:rsidRPr="009F499F">
        <w:rPr>
          <w:rFonts w:ascii="Times New Roman" w:hAnsi="Times New Roman" w:cs="Times New Roman"/>
          <w:sz w:val="24"/>
          <w:szCs w:val="24"/>
          <w:lang w:val="ro-RO" w:eastAsia="ru-RU"/>
        </w:rPr>
        <w:t xml:space="preserve"> </w:t>
      </w:r>
      <w:r w:rsidR="00D75264" w:rsidRPr="009F499F">
        <w:rPr>
          <w:rFonts w:ascii="Times New Roman" w:hAnsi="Times New Roman" w:cs="Times New Roman"/>
          <w:i/>
          <w:sz w:val="24"/>
          <w:szCs w:val="24"/>
          <w:lang w:val="ro-RO" w:eastAsia="ru-RU"/>
        </w:rPr>
        <w:t>Cromatograma</w:t>
      </w:r>
      <w:r w:rsidRPr="009F499F">
        <w:rPr>
          <w:rFonts w:ascii="Times New Roman" w:hAnsi="Times New Roman" w:cs="Times New Roman"/>
          <w:i/>
          <w:sz w:val="24"/>
          <w:szCs w:val="24"/>
          <w:lang w:val="ro-RO" w:eastAsia="ru-RU"/>
        </w:rPr>
        <w:t xml:space="preserve"> probei de referință [5]</w:t>
      </w:r>
    </w:p>
    <w:p w14:paraId="3A5BE172" w14:textId="77777777" w:rsidR="00D75264" w:rsidRPr="009F499F" w:rsidRDefault="00D75264" w:rsidP="00D75264">
      <w:pPr>
        <w:tabs>
          <w:tab w:val="left" w:pos="1560"/>
        </w:tabs>
        <w:spacing w:after="0" w:line="240" w:lineRule="auto"/>
        <w:ind w:firstLine="1276"/>
        <w:jc w:val="both"/>
        <w:rPr>
          <w:rFonts w:ascii="Times New Roman" w:hAnsi="Times New Roman" w:cs="Times New Roman"/>
          <w:i/>
          <w:sz w:val="24"/>
          <w:szCs w:val="24"/>
          <w:lang w:val="ro-RO" w:eastAsia="ru-RU"/>
        </w:rPr>
      </w:pPr>
    </w:p>
    <w:p w14:paraId="57CFBC15" w14:textId="5778D77E" w:rsidR="00890F99" w:rsidRPr="009F499F" w:rsidRDefault="00890F99" w:rsidP="00E5022E">
      <w:pPr>
        <w:pStyle w:val="Listparagraf"/>
        <w:numPr>
          <w:ilvl w:val="0"/>
          <w:numId w:val="61"/>
        </w:numPr>
        <w:tabs>
          <w:tab w:val="left" w:pos="1418"/>
        </w:tabs>
        <w:spacing w:after="0" w:line="240" w:lineRule="auto"/>
        <w:ind w:left="0" w:firstLine="113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eastAsia="ru-RU"/>
        </w:rPr>
        <w:t>Înainte de determinarea cromatografică a probelor</w:t>
      </w:r>
      <w:r w:rsidR="00951541" w:rsidRPr="009F499F">
        <w:rPr>
          <w:rFonts w:ascii="Times New Roman" w:hAnsi="Times New Roman" w:cs="Times New Roman"/>
          <w:sz w:val="24"/>
          <w:szCs w:val="24"/>
          <w:lang w:val="ro-RO" w:eastAsia="ru-RU"/>
        </w:rPr>
        <w:t xml:space="preserve"> se injectează 100 μl din proba</w:t>
      </w:r>
      <w:r w:rsidRPr="009F499F">
        <w:rPr>
          <w:rFonts w:ascii="Times New Roman" w:hAnsi="Times New Roman" w:cs="Times New Roman"/>
          <w:sz w:val="24"/>
          <w:szCs w:val="24"/>
          <w:lang w:val="ro-RO" w:eastAsia="ru-RU"/>
        </w:rPr>
        <w:t>- standard care nu conține zer închegat [0]</w:t>
      </w:r>
      <w:r w:rsidR="00CC7577" w:rsidRPr="009F499F">
        <w:rPr>
          <w:rFonts w:ascii="Times New Roman" w:hAnsi="Times New Roman" w:cs="Times New Roman"/>
          <w:sz w:val="24"/>
          <w:szCs w:val="24"/>
          <w:lang w:val="ro-RO" w:eastAsia="ru-RU"/>
        </w:rPr>
        <w:t xml:space="preserve"> (pct. 3 subpct. 4) lit. a))</w:t>
      </w:r>
      <w:r w:rsidRPr="009F499F">
        <w:rPr>
          <w:rFonts w:ascii="Times New Roman" w:hAnsi="Times New Roman" w:cs="Times New Roman"/>
          <w:sz w:val="24"/>
          <w:szCs w:val="24"/>
          <w:lang w:val="ro-RO" w:eastAsia="ru-RU"/>
        </w:rPr>
        <w:t>.</w:t>
      </w:r>
    </w:p>
    <w:p w14:paraId="576F6099" w14:textId="13607B2D" w:rsidR="00890F99" w:rsidRPr="009F499F" w:rsidRDefault="00890F99" w:rsidP="00D75264">
      <w:pPr>
        <w:tabs>
          <w:tab w:val="left" w:pos="1560"/>
        </w:tabs>
        <w:spacing w:after="0" w:line="240" w:lineRule="auto"/>
        <w:ind w:firstLine="709"/>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eastAsia="ru-RU"/>
        </w:rPr>
        <w:t>Pe cromatogramă nu trebuie să apară un vârf la timpul de retenţie al vârfului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w:t>
      </w:r>
    </w:p>
    <w:p w14:paraId="66D9A7CB" w14:textId="2507016A" w:rsidR="00890F99" w:rsidRPr="009F499F" w:rsidRDefault="00890F99" w:rsidP="00E5022E">
      <w:pPr>
        <w:pStyle w:val="Listparagraf"/>
        <w:numPr>
          <w:ilvl w:val="0"/>
          <w:numId w:val="61"/>
        </w:numPr>
        <w:tabs>
          <w:tab w:val="left" w:pos="1418"/>
        </w:tabs>
        <w:spacing w:after="0" w:line="240" w:lineRule="auto"/>
        <w:ind w:left="0" w:firstLine="1134"/>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eastAsia="ru-RU"/>
        </w:rPr>
        <w:t xml:space="preserve">Factorul de răspuns R </w:t>
      </w:r>
      <w:r w:rsidRPr="009F499F">
        <w:rPr>
          <w:rFonts w:ascii="Times New Roman" w:hAnsi="Times New Roman" w:cs="Times New Roman"/>
          <w:color w:val="000000" w:themeColor="text1"/>
          <w:sz w:val="24"/>
          <w:szCs w:val="24"/>
          <w:lang w:val="ro-RO" w:eastAsia="ru-RU"/>
        </w:rPr>
        <w:t>se determină</w:t>
      </w:r>
      <w:r w:rsidRPr="009F499F">
        <w:rPr>
          <w:rFonts w:ascii="Times New Roman" w:hAnsi="Times New Roman" w:cs="Times New Roman"/>
          <w:sz w:val="24"/>
          <w:szCs w:val="24"/>
          <w:lang w:val="ro-RO" w:eastAsia="ru-RU"/>
        </w:rPr>
        <w:t xml:space="preserve"> prin injectarea aceluiași volum de filtrat </w:t>
      </w:r>
      <w:r w:rsidR="00CC7577" w:rsidRPr="009F499F">
        <w:rPr>
          <w:rFonts w:ascii="Times New Roman" w:hAnsi="Times New Roman" w:cs="Times New Roman"/>
          <w:sz w:val="24"/>
          <w:szCs w:val="24"/>
          <w:lang w:val="ro-RO" w:eastAsia="ru-RU"/>
        </w:rPr>
        <w:t xml:space="preserve">(lit. </w:t>
      </w:r>
      <w:r w:rsidRPr="009F499F">
        <w:rPr>
          <w:rFonts w:ascii="Times New Roman" w:hAnsi="Times New Roman" w:cs="Times New Roman"/>
          <w:sz w:val="24"/>
          <w:szCs w:val="24"/>
          <w:lang w:val="ro-RO" w:eastAsia="ru-RU"/>
        </w:rPr>
        <w:t>a) din prezentul subpct</w:t>
      </w:r>
      <w:r w:rsidR="00CC7577" w:rsidRPr="009F499F">
        <w:rPr>
          <w:rFonts w:ascii="Times New Roman" w:hAnsi="Times New Roman" w:cs="Times New Roman"/>
          <w:sz w:val="24"/>
          <w:szCs w:val="24"/>
          <w:lang w:val="ro-RO" w:eastAsia="ru-RU"/>
        </w:rPr>
        <w:t>.</w:t>
      </w:r>
      <w:r w:rsidRPr="009F499F">
        <w:rPr>
          <w:rFonts w:ascii="Times New Roman" w:hAnsi="Times New Roman" w:cs="Times New Roman"/>
          <w:sz w:val="24"/>
          <w:szCs w:val="24"/>
          <w:lang w:val="ro-RO" w:eastAsia="ru-RU"/>
        </w:rPr>
        <w:t>) ca și cel utilizat pentru probe.</w:t>
      </w:r>
    </w:p>
    <w:p w14:paraId="47070B42" w14:textId="77777777" w:rsidR="00890F99" w:rsidRPr="009F499F" w:rsidRDefault="00890F99" w:rsidP="00D75264">
      <w:pPr>
        <w:tabs>
          <w:tab w:val="left" w:pos="1276"/>
        </w:tabs>
        <w:spacing w:after="0" w:line="240" w:lineRule="auto"/>
        <w:ind w:firstLine="993"/>
        <w:jc w:val="both"/>
        <w:rPr>
          <w:rFonts w:ascii="Times New Roman" w:hAnsi="Times New Roman" w:cs="Times New Roman"/>
          <w:bCs/>
          <w:sz w:val="24"/>
          <w:szCs w:val="24"/>
          <w:shd w:val="clear" w:color="auto" w:fill="FFFFFF"/>
          <w:lang w:val="ro-RO"/>
        </w:rPr>
      </w:pPr>
    </w:p>
    <w:p w14:paraId="3DCCCAAE" w14:textId="77777777" w:rsidR="00D75264" w:rsidRPr="009F499F" w:rsidRDefault="00D75264" w:rsidP="00D75264">
      <w:pPr>
        <w:pStyle w:val="Listparagraf"/>
        <w:numPr>
          <w:ilvl w:val="0"/>
          <w:numId w:val="53"/>
        </w:numPr>
        <w:tabs>
          <w:tab w:val="left" w:pos="993"/>
        </w:tabs>
        <w:spacing w:after="0" w:line="240" w:lineRule="auto"/>
        <w:ind w:left="0" w:firstLine="709"/>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sz w:val="24"/>
          <w:szCs w:val="24"/>
          <w:shd w:val="clear" w:color="auto" w:fill="FFFFFF"/>
          <w:lang w:val="ro-RO"/>
        </w:rPr>
        <w:t>Exprimarea rezultatelor</w:t>
      </w:r>
    </w:p>
    <w:p w14:paraId="7447CE1F" w14:textId="748841A3" w:rsidR="00890F99" w:rsidRPr="009F499F" w:rsidRDefault="00890F99" w:rsidP="00D75264">
      <w:pPr>
        <w:tabs>
          <w:tab w:val="left" w:pos="993"/>
        </w:tabs>
        <w:spacing w:after="0" w:line="240" w:lineRule="auto"/>
        <w:ind w:firstLine="709"/>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sz w:val="24"/>
          <w:szCs w:val="24"/>
          <w:shd w:val="clear" w:color="auto" w:fill="FFFFFF"/>
          <w:lang w:val="ro-RO"/>
        </w:rPr>
        <w:t>Exprimarea rezultatelor</w:t>
      </w:r>
      <w:r w:rsidRPr="009F499F">
        <w:rPr>
          <w:rFonts w:ascii="Times New Roman" w:eastAsia="Arial Unicode MS" w:hAnsi="Times New Roman" w:cs="Times New Roman"/>
          <w:b/>
          <w:sz w:val="24"/>
          <w:szCs w:val="24"/>
          <w:lang w:val="ro-RO"/>
        </w:rPr>
        <w:t xml:space="preserve"> se efectuează în felul următor:</w:t>
      </w:r>
    </w:p>
    <w:p w14:paraId="01BB71BA" w14:textId="0C9A9F61" w:rsidR="00890F99" w:rsidRPr="009F499F" w:rsidRDefault="00890F99" w:rsidP="00E5022E">
      <w:pPr>
        <w:pStyle w:val="Listparagraf"/>
        <w:numPr>
          <w:ilvl w:val="0"/>
          <w:numId w:val="62"/>
        </w:numPr>
        <w:tabs>
          <w:tab w:val="left" w:pos="1134"/>
        </w:tabs>
        <w:spacing w:after="0" w:line="240" w:lineRule="auto"/>
        <w:ind w:left="0" w:firstLine="851"/>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eastAsia="ru-RU"/>
        </w:rPr>
        <w:t>Metodă de calcul şi formule</w:t>
      </w:r>
    </w:p>
    <w:p w14:paraId="0F06A6CB" w14:textId="00D3E2CC" w:rsidR="00890F99" w:rsidRPr="009F499F" w:rsidRDefault="00890F99" w:rsidP="00E5022E">
      <w:pPr>
        <w:spacing w:after="0" w:line="240" w:lineRule="auto"/>
        <w:ind w:firstLine="1134"/>
        <w:jc w:val="both"/>
        <w:rPr>
          <w:rFonts w:ascii="Times New Roman" w:hAnsi="Times New Roman" w:cs="Times New Roman"/>
          <w:b/>
          <w:bCs/>
          <w:sz w:val="24"/>
          <w:szCs w:val="24"/>
          <w:lang w:val="ro-RO" w:eastAsia="ru-RU"/>
        </w:rPr>
      </w:pPr>
      <w:r w:rsidRPr="009F499F">
        <w:rPr>
          <w:rFonts w:ascii="Times New Roman" w:hAnsi="Times New Roman" w:cs="Times New Roman"/>
          <w:b/>
          <w:bCs/>
          <w:sz w:val="24"/>
          <w:szCs w:val="24"/>
          <w:lang w:val="ro-RO" w:eastAsia="ru-RU"/>
        </w:rPr>
        <w:t>Calcularea factorului de răspuns R:</w:t>
      </w:r>
    </w:p>
    <w:p w14:paraId="7A8782F3" w14:textId="77777777" w:rsidR="00E5022E" w:rsidRPr="009F499F" w:rsidRDefault="00E5022E" w:rsidP="00E5022E">
      <w:pPr>
        <w:spacing w:after="0" w:line="240" w:lineRule="auto"/>
        <w:ind w:firstLine="1134"/>
        <w:jc w:val="both"/>
        <w:rPr>
          <w:rFonts w:ascii="Times New Roman" w:hAnsi="Times New Roman" w:cs="Times New Roman"/>
          <w:b/>
          <w:bCs/>
          <w:sz w:val="24"/>
          <w:szCs w:val="24"/>
          <w:lang w:val="ro-RO" w:eastAsia="ru-RU"/>
        </w:rPr>
      </w:pPr>
    </w:p>
    <w:p w14:paraId="0D397266" w14:textId="3EE636B4" w:rsidR="00890F99" w:rsidRPr="009F499F" w:rsidRDefault="00890F99" w:rsidP="00E5022E">
      <w:pPr>
        <w:spacing w:after="0" w:line="240" w:lineRule="auto"/>
        <w:jc w:val="center"/>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Vârful CMP</w:t>
      </w:r>
      <w:r w:rsidRPr="009F499F">
        <w:rPr>
          <w:rFonts w:ascii="Times New Roman" w:hAnsi="Times New Roman" w:cs="Times New Roman"/>
          <w:sz w:val="24"/>
          <w:szCs w:val="24"/>
          <w:vertAlign w:val="subscript"/>
          <w:lang w:val="ro-RO" w:eastAsia="ru-RU"/>
        </w:rPr>
        <w:t>A</w:t>
      </w:r>
      <w:r w:rsidR="00C76C90" w:rsidRPr="009F499F">
        <w:rPr>
          <w:rFonts w:ascii="Times New Roman" w:hAnsi="Times New Roman" w:cs="Times New Roman"/>
          <w:sz w:val="24"/>
          <w:szCs w:val="24"/>
          <w:lang w:val="ro-RO" w:eastAsia="ru-RU"/>
        </w:rPr>
        <w:t>: R = W/H</w:t>
      </w:r>
    </w:p>
    <w:p w14:paraId="6FE66375" w14:textId="77777777" w:rsidR="00890F99" w:rsidRPr="009F499F" w:rsidRDefault="00890F99" w:rsidP="00E5022E">
      <w:pPr>
        <w:spacing w:after="0" w:line="240" w:lineRule="auto"/>
        <w:ind w:firstLine="1418"/>
        <w:jc w:val="both"/>
        <w:rPr>
          <w:rFonts w:ascii="Times New Roman" w:hAnsi="Times New Roman" w:cs="Times New Roman"/>
          <w:i/>
          <w:sz w:val="24"/>
          <w:szCs w:val="24"/>
          <w:lang w:val="ro-RO" w:eastAsia="ru-RU"/>
        </w:rPr>
      </w:pPr>
      <w:r w:rsidRPr="009F499F">
        <w:rPr>
          <w:rFonts w:ascii="Times New Roman" w:hAnsi="Times New Roman" w:cs="Times New Roman"/>
          <w:i/>
          <w:sz w:val="24"/>
          <w:szCs w:val="24"/>
          <w:lang w:val="ro-RO" w:eastAsia="ru-RU"/>
        </w:rPr>
        <w:t>unde:</w:t>
      </w:r>
    </w:p>
    <w:p w14:paraId="74826661" w14:textId="1B49F4B1" w:rsidR="00890F99" w:rsidRPr="009F499F" w:rsidRDefault="00890F99" w:rsidP="00E5022E">
      <w:pPr>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R – factorul de răspuns al vârfului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w:t>
      </w:r>
    </w:p>
    <w:p w14:paraId="499E8036" w14:textId="77777777" w:rsidR="00890F99" w:rsidRPr="009F499F" w:rsidRDefault="00890F99" w:rsidP="00E5022E">
      <w:pPr>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H – înălțimea vârfului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 xml:space="preserve">; </w:t>
      </w:r>
    </w:p>
    <w:p w14:paraId="60A983E3" w14:textId="2CA72DEA" w:rsidR="00890F99" w:rsidRPr="009F499F" w:rsidRDefault="00951541" w:rsidP="00E5022E">
      <w:pPr>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W – cantitatea de zer din proba</w:t>
      </w:r>
      <w:r w:rsidR="00890F99" w:rsidRPr="009F499F">
        <w:rPr>
          <w:rFonts w:ascii="Times New Roman" w:hAnsi="Times New Roman" w:cs="Times New Roman"/>
          <w:sz w:val="24"/>
          <w:szCs w:val="24"/>
          <w:lang w:val="ro-RO" w:eastAsia="ru-RU"/>
        </w:rPr>
        <w:t>-standard</w:t>
      </w:r>
      <w:r w:rsidR="00C76C90" w:rsidRPr="009F499F">
        <w:rPr>
          <w:rFonts w:ascii="Times New Roman" w:hAnsi="Times New Roman" w:cs="Times New Roman"/>
          <w:sz w:val="24"/>
          <w:szCs w:val="24"/>
          <w:lang w:val="ro-RO" w:eastAsia="ru-RU"/>
        </w:rPr>
        <w:t>.</w:t>
      </w:r>
    </w:p>
    <w:p w14:paraId="3A96C3D7" w14:textId="60CAB5E4" w:rsidR="00890F99" w:rsidRPr="009F499F" w:rsidRDefault="00890F99" w:rsidP="00E5022E">
      <w:pPr>
        <w:pStyle w:val="Listparagraf"/>
        <w:numPr>
          <w:ilvl w:val="0"/>
          <w:numId w:val="62"/>
        </w:numPr>
        <w:tabs>
          <w:tab w:val="left" w:pos="1134"/>
        </w:tabs>
        <w:spacing w:after="0" w:line="240" w:lineRule="auto"/>
        <w:ind w:left="0" w:firstLine="851"/>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eastAsia="ru-RU"/>
        </w:rPr>
        <w:t>Calcularea procentului de zer închegat praf din probă</w:t>
      </w:r>
    </w:p>
    <w:p w14:paraId="767C4321" w14:textId="77777777" w:rsidR="00E5022E" w:rsidRPr="009F499F" w:rsidRDefault="00E5022E" w:rsidP="00E5022E">
      <w:pPr>
        <w:tabs>
          <w:tab w:val="left" w:pos="1134"/>
        </w:tabs>
        <w:spacing w:after="0" w:line="240" w:lineRule="auto"/>
        <w:jc w:val="both"/>
        <w:rPr>
          <w:rFonts w:ascii="Times New Roman" w:hAnsi="Times New Roman" w:cs="Times New Roman"/>
          <w:b/>
          <w:bCs/>
          <w:sz w:val="24"/>
          <w:szCs w:val="24"/>
          <w:shd w:val="clear" w:color="auto" w:fill="FFFFFF"/>
          <w:lang w:val="ro-RO"/>
        </w:rPr>
      </w:pPr>
    </w:p>
    <w:p w14:paraId="44E3ECC4" w14:textId="5072E59B" w:rsidR="00890F99" w:rsidRPr="009F499F" w:rsidRDefault="00C76C90" w:rsidP="00C76C90">
      <w:pPr>
        <w:spacing w:after="0" w:line="240" w:lineRule="auto"/>
        <w:jc w:val="center"/>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W(E) = R × H(E)</w:t>
      </w:r>
    </w:p>
    <w:p w14:paraId="76FEF6FD" w14:textId="77777777" w:rsidR="00890F99" w:rsidRPr="009F499F" w:rsidRDefault="00890F99" w:rsidP="00E5022E">
      <w:pPr>
        <w:spacing w:after="0" w:line="240" w:lineRule="auto"/>
        <w:ind w:firstLine="1418"/>
        <w:jc w:val="both"/>
        <w:rPr>
          <w:rFonts w:ascii="Times New Roman" w:hAnsi="Times New Roman" w:cs="Times New Roman"/>
          <w:i/>
          <w:sz w:val="24"/>
          <w:szCs w:val="24"/>
          <w:lang w:val="ro-RO" w:eastAsia="ru-RU"/>
        </w:rPr>
      </w:pPr>
      <w:r w:rsidRPr="009F499F">
        <w:rPr>
          <w:rFonts w:ascii="Times New Roman" w:hAnsi="Times New Roman" w:cs="Times New Roman"/>
          <w:i/>
          <w:sz w:val="24"/>
          <w:szCs w:val="24"/>
          <w:lang w:val="ro-RO" w:eastAsia="ru-RU"/>
        </w:rPr>
        <w:t>unde:</w:t>
      </w:r>
    </w:p>
    <w:p w14:paraId="2E56354F" w14:textId="456F9E17" w:rsidR="00890F99" w:rsidRPr="009F499F" w:rsidRDefault="00890F99" w:rsidP="00E5022E">
      <w:pPr>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W(E) – procentul (m/m) de zer închegat din proba (E);</w:t>
      </w:r>
    </w:p>
    <w:p w14:paraId="3C47D2AB" w14:textId="10C755BC" w:rsidR="00890F99" w:rsidRPr="009F499F" w:rsidRDefault="00890F99" w:rsidP="00E5022E">
      <w:pPr>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 xml:space="preserve">R </w:t>
      </w:r>
      <w:r w:rsidRPr="009F499F">
        <w:rPr>
          <w:rFonts w:ascii="Times New Roman" w:hAnsi="Times New Roman" w:cs="Times New Roman"/>
          <w:color w:val="000000" w:themeColor="text1"/>
          <w:sz w:val="24"/>
          <w:szCs w:val="24"/>
          <w:lang w:val="ro-RO" w:eastAsia="ru-RU"/>
        </w:rPr>
        <w:t>–</w:t>
      </w:r>
      <w:r w:rsidR="00951541" w:rsidRPr="009F499F">
        <w:rPr>
          <w:rFonts w:ascii="Times New Roman" w:hAnsi="Times New Roman" w:cs="Times New Roman"/>
          <w:color w:val="000000" w:themeColor="text1"/>
          <w:sz w:val="24"/>
          <w:szCs w:val="24"/>
          <w:lang w:val="ro-RO" w:eastAsia="ru-RU"/>
        </w:rPr>
        <w:t xml:space="preserve"> </w:t>
      </w:r>
      <w:r w:rsidRPr="009F499F">
        <w:rPr>
          <w:rFonts w:ascii="Times New Roman" w:hAnsi="Times New Roman" w:cs="Times New Roman"/>
          <w:sz w:val="24"/>
          <w:szCs w:val="24"/>
          <w:lang w:val="ro-RO" w:eastAsia="ru-RU"/>
        </w:rPr>
        <w:t>factorul de răspuns al vârfului CMP</w:t>
      </w:r>
      <w:r w:rsidRPr="009F499F">
        <w:rPr>
          <w:rFonts w:ascii="Times New Roman" w:hAnsi="Times New Roman" w:cs="Times New Roman"/>
          <w:sz w:val="24"/>
          <w:szCs w:val="24"/>
          <w:vertAlign w:val="subscript"/>
          <w:lang w:val="ro-RO" w:eastAsia="ru-RU"/>
        </w:rPr>
        <w:t xml:space="preserve">A </w:t>
      </w:r>
      <w:r w:rsidRPr="009F499F">
        <w:rPr>
          <w:rFonts w:ascii="Times New Roman" w:hAnsi="Times New Roman" w:cs="Times New Roman"/>
          <w:sz w:val="24"/>
          <w:szCs w:val="24"/>
          <w:lang w:val="ro-RO" w:eastAsia="ru-RU"/>
        </w:rPr>
        <w:t>(sub</w:t>
      </w:r>
      <w:r w:rsidR="00CC7577" w:rsidRPr="009F499F">
        <w:rPr>
          <w:rFonts w:ascii="Times New Roman" w:hAnsi="Times New Roman" w:cs="Times New Roman"/>
          <w:sz w:val="24"/>
          <w:szCs w:val="24"/>
          <w:lang w:val="ro-RO" w:eastAsia="ru-RU"/>
        </w:rPr>
        <w:t>pct.</w:t>
      </w:r>
      <w:r w:rsidRPr="009F499F">
        <w:rPr>
          <w:rFonts w:ascii="Times New Roman" w:hAnsi="Times New Roman" w:cs="Times New Roman"/>
          <w:sz w:val="24"/>
          <w:szCs w:val="24"/>
          <w:lang w:val="ro-RO" w:eastAsia="ru-RU"/>
        </w:rPr>
        <w:t xml:space="preserve"> 1)</w:t>
      </w:r>
      <w:r w:rsidR="00CC7577" w:rsidRPr="009F499F">
        <w:rPr>
          <w:rFonts w:ascii="Times New Roman" w:hAnsi="Times New Roman" w:cs="Times New Roman"/>
          <w:sz w:val="24"/>
          <w:szCs w:val="24"/>
          <w:lang w:val="ro-RO" w:eastAsia="ru-RU"/>
        </w:rPr>
        <w:t xml:space="preserve"> din prezentul pct.)</w:t>
      </w:r>
      <w:r w:rsidRPr="009F499F">
        <w:rPr>
          <w:rFonts w:ascii="Times New Roman" w:hAnsi="Times New Roman" w:cs="Times New Roman"/>
          <w:sz w:val="24"/>
          <w:szCs w:val="24"/>
          <w:lang w:val="ro-RO" w:eastAsia="ru-RU"/>
        </w:rPr>
        <w:t>;</w:t>
      </w:r>
    </w:p>
    <w:p w14:paraId="2A69C217" w14:textId="77777777" w:rsidR="00890F99" w:rsidRPr="009F499F" w:rsidRDefault="00890F99" w:rsidP="00E5022E">
      <w:pPr>
        <w:spacing w:after="0" w:line="240" w:lineRule="auto"/>
        <w:ind w:firstLine="1418"/>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H(E) – înălțimea vârfului CMP</w:t>
      </w:r>
      <w:r w:rsidRPr="009F499F">
        <w:rPr>
          <w:rFonts w:ascii="Times New Roman" w:hAnsi="Times New Roman" w:cs="Times New Roman"/>
          <w:sz w:val="24"/>
          <w:szCs w:val="24"/>
          <w:vertAlign w:val="subscript"/>
          <w:lang w:val="ro-RO" w:eastAsia="ru-RU"/>
        </w:rPr>
        <w:t>A</w:t>
      </w:r>
      <w:r w:rsidRPr="009F499F">
        <w:rPr>
          <w:rFonts w:ascii="Times New Roman" w:hAnsi="Times New Roman" w:cs="Times New Roman"/>
          <w:sz w:val="24"/>
          <w:szCs w:val="24"/>
          <w:lang w:val="ro-RO" w:eastAsia="ru-RU"/>
        </w:rPr>
        <w:t> al probei (E).</w:t>
      </w:r>
    </w:p>
    <w:p w14:paraId="3647A946" w14:textId="78F61ABE" w:rsidR="00890F99" w:rsidRPr="009F499F" w:rsidRDefault="00890F99" w:rsidP="00BC0E3A">
      <w:pPr>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În cazul în care W(E) este mai mare de 1% şi diferența dintre timpul de retenţie şi cel al p</w:t>
      </w:r>
      <w:r w:rsidR="00951541" w:rsidRPr="009F499F">
        <w:rPr>
          <w:rFonts w:ascii="Times New Roman" w:hAnsi="Times New Roman" w:cs="Times New Roman"/>
          <w:sz w:val="24"/>
          <w:szCs w:val="24"/>
          <w:lang w:val="ro-RO" w:eastAsia="ru-RU"/>
        </w:rPr>
        <w:t>robei</w:t>
      </w:r>
      <w:r w:rsidRPr="009F499F">
        <w:rPr>
          <w:rFonts w:ascii="Times New Roman" w:hAnsi="Times New Roman" w:cs="Times New Roman"/>
          <w:sz w:val="24"/>
          <w:szCs w:val="24"/>
          <w:lang w:val="ro-RO" w:eastAsia="ru-RU"/>
        </w:rPr>
        <w:t>-standard este mai mică de 0,2 minute, atunci sunt prezente materii solide compuse din zer închegat.</w:t>
      </w:r>
    </w:p>
    <w:p w14:paraId="7635AFC1" w14:textId="77777777" w:rsidR="00890F99" w:rsidRPr="009F499F" w:rsidRDefault="00890F99" w:rsidP="00D75264">
      <w:pPr>
        <w:spacing w:after="0" w:line="240" w:lineRule="auto"/>
        <w:jc w:val="both"/>
        <w:rPr>
          <w:rFonts w:ascii="Times New Roman" w:hAnsi="Times New Roman" w:cs="Times New Roman"/>
          <w:bCs/>
          <w:sz w:val="24"/>
          <w:szCs w:val="24"/>
          <w:shd w:val="clear" w:color="auto" w:fill="FFFFFF"/>
          <w:lang w:val="ro-RO"/>
        </w:rPr>
      </w:pPr>
    </w:p>
    <w:p w14:paraId="04A46A57" w14:textId="3F1E0515" w:rsidR="00890F99" w:rsidRPr="009F499F" w:rsidRDefault="00890F99" w:rsidP="00E5022E">
      <w:pPr>
        <w:pStyle w:val="Listparagraf"/>
        <w:numPr>
          <w:ilvl w:val="0"/>
          <w:numId w:val="62"/>
        </w:numPr>
        <w:tabs>
          <w:tab w:val="left" w:pos="1134"/>
        </w:tabs>
        <w:spacing w:after="0" w:line="240" w:lineRule="auto"/>
        <w:ind w:left="0" w:firstLine="851"/>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eastAsia="ru-RU"/>
        </w:rPr>
        <w:t>Precizia metodei</w:t>
      </w:r>
    </w:p>
    <w:p w14:paraId="32903C63" w14:textId="5E2C4282" w:rsidR="00890F99" w:rsidRPr="009F499F" w:rsidRDefault="00890F99" w:rsidP="00E5022E">
      <w:pPr>
        <w:pStyle w:val="Listparagraf"/>
        <w:numPr>
          <w:ilvl w:val="0"/>
          <w:numId w:val="63"/>
        </w:numPr>
        <w:tabs>
          <w:tab w:val="left" w:pos="1418"/>
        </w:tabs>
        <w:spacing w:after="0" w:line="240" w:lineRule="auto"/>
        <w:ind w:left="0" w:firstLine="1134"/>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eastAsia="ru-RU"/>
        </w:rPr>
        <w:t>Repetabilitatea</w:t>
      </w:r>
    </w:p>
    <w:p w14:paraId="62695EF4" w14:textId="249CD8AF" w:rsidR="00890F99" w:rsidRPr="009F499F" w:rsidRDefault="00890F99" w:rsidP="00BC0E3A">
      <w:pPr>
        <w:tabs>
          <w:tab w:val="left" w:pos="1560"/>
        </w:tabs>
        <w:spacing w:after="0" w:line="240" w:lineRule="auto"/>
        <w:ind w:firstLine="709"/>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eastAsia="ru-RU"/>
        </w:rPr>
        <w:t>Diferența dintre rezultatele a două determinări efectuate simultan sau în succesiune rapidă de către același analist utilizând aceeași aparatură pe material de testare identic nu trebuie să depășească 0,2 % m/m.</w:t>
      </w:r>
    </w:p>
    <w:p w14:paraId="7F6CB14B" w14:textId="23682446" w:rsidR="00890F99" w:rsidRPr="009F499F" w:rsidRDefault="00890F99" w:rsidP="00E5022E">
      <w:pPr>
        <w:pStyle w:val="Listparagraf"/>
        <w:numPr>
          <w:ilvl w:val="0"/>
          <w:numId w:val="63"/>
        </w:numPr>
        <w:tabs>
          <w:tab w:val="left" w:pos="1418"/>
        </w:tabs>
        <w:spacing w:after="0" w:line="240" w:lineRule="auto"/>
        <w:ind w:left="0" w:firstLine="1134"/>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eastAsia="ru-RU"/>
        </w:rPr>
        <w:t>Reproductibilitatea</w:t>
      </w:r>
    </w:p>
    <w:p w14:paraId="07DA97B7" w14:textId="3C9C32AD" w:rsidR="00890F99" w:rsidRPr="009F499F" w:rsidRDefault="00890F99" w:rsidP="00BC0E3A">
      <w:pPr>
        <w:tabs>
          <w:tab w:val="left" w:pos="1560"/>
        </w:tabs>
        <w:spacing w:after="0" w:line="240" w:lineRule="auto"/>
        <w:ind w:firstLine="709"/>
        <w:jc w:val="both"/>
        <w:rPr>
          <w:rFonts w:ascii="Times New Roman" w:hAnsi="Times New Roman" w:cs="Times New Roman"/>
          <w:bCs/>
          <w:sz w:val="24"/>
          <w:szCs w:val="24"/>
          <w:shd w:val="clear" w:color="auto" w:fill="FFFFFF"/>
          <w:lang w:val="ro-RO"/>
        </w:rPr>
      </w:pPr>
      <w:r w:rsidRPr="009F499F">
        <w:rPr>
          <w:rFonts w:ascii="Times New Roman" w:hAnsi="Times New Roman" w:cs="Times New Roman"/>
          <w:sz w:val="24"/>
          <w:szCs w:val="24"/>
          <w:lang w:val="ro-RO" w:eastAsia="ru-RU"/>
        </w:rPr>
        <w:t>Nu s-a determinat</w:t>
      </w:r>
    </w:p>
    <w:p w14:paraId="67FAF88E" w14:textId="04F7FCCC" w:rsidR="00890F99" w:rsidRPr="009F499F" w:rsidRDefault="00901E7B" w:rsidP="00E5022E">
      <w:pPr>
        <w:pStyle w:val="Listparagraf"/>
        <w:numPr>
          <w:ilvl w:val="0"/>
          <w:numId w:val="63"/>
        </w:numPr>
        <w:tabs>
          <w:tab w:val="left" w:pos="1418"/>
        </w:tabs>
        <w:spacing w:after="0" w:line="240" w:lineRule="auto"/>
        <w:ind w:left="0" w:firstLine="1134"/>
        <w:jc w:val="both"/>
        <w:rPr>
          <w:rFonts w:ascii="Times New Roman" w:hAnsi="Times New Roman" w:cs="Times New Roman"/>
          <w:b/>
          <w:bCs/>
          <w:sz w:val="24"/>
          <w:szCs w:val="24"/>
          <w:shd w:val="clear" w:color="auto" w:fill="FFFFFF"/>
          <w:lang w:val="ro-RO"/>
        </w:rPr>
      </w:pPr>
      <w:r w:rsidRPr="009F499F">
        <w:rPr>
          <w:rFonts w:ascii="Times New Roman" w:hAnsi="Times New Roman" w:cs="Times New Roman"/>
          <w:b/>
          <w:bCs/>
          <w:sz w:val="24"/>
          <w:szCs w:val="24"/>
          <w:lang w:val="ro-RO" w:eastAsia="ru-RU"/>
        </w:rPr>
        <w:t xml:space="preserve"> </w:t>
      </w:r>
      <w:r w:rsidR="00890F99" w:rsidRPr="009F499F">
        <w:rPr>
          <w:rFonts w:ascii="Times New Roman" w:hAnsi="Times New Roman" w:cs="Times New Roman"/>
          <w:b/>
          <w:bCs/>
          <w:sz w:val="24"/>
          <w:szCs w:val="24"/>
          <w:lang w:val="ro-RO" w:eastAsia="ru-RU"/>
        </w:rPr>
        <w:t>Liniaritate</w:t>
      </w:r>
    </w:p>
    <w:p w14:paraId="02283BBD" w14:textId="13F36E24" w:rsidR="00890F99" w:rsidRPr="009F499F" w:rsidRDefault="00890F99" w:rsidP="00E5022E">
      <w:pPr>
        <w:tabs>
          <w:tab w:val="left" w:pos="993"/>
          <w:tab w:val="left" w:pos="1560"/>
        </w:tabs>
        <w:spacing w:after="0" w:line="240" w:lineRule="auto"/>
        <w:ind w:firstLine="709"/>
        <w:jc w:val="both"/>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lastRenderedPageBreak/>
        <w:t>De la 0 la 16 % zer închegat trebuie să se obţină o relaţie liniară cu un coeficient de corelare &gt; 0,99.</w:t>
      </w:r>
      <w:r w:rsidR="008012BF" w:rsidRPr="009F499F">
        <w:rPr>
          <w:rFonts w:ascii="Times New Roman" w:hAnsi="Times New Roman" w:cs="Times New Roman"/>
          <w:sz w:val="24"/>
          <w:szCs w:val="24"/>
          <w:lang w:val="ro-RO" w:eastAsia="ru-RU"/>
        </w:rPr>
        <w:t>”</w:t>
      </w:r>
    </w:p>
    <w:p w14:paraId="7CD518AA" w14:textId="77777777" w:rsidR="00E5022E" w:rsidRPr="009F499F" w:rsidRDefault="00E5022E" w:rsidP="00E5022E">
      <w:pPr>
        <w:tabs>
          <w:tab w:val="left" w:pos="993"/>
          <w:tab w:val="left" w:pos="1560"/>
        </w:tabs>
        <w:spacing w:after="0" w:line="240" w:lineRule="auto"/>
        <w:jc w:val="both"/>
        <w:rPr>
          <w:rFonts w:ascii="Times New Roman" w:hAnsi="Times New Roman" w:cs="Times New Roman"/>
          <w:bCs/>
          <w:sz w:val="24"/>
          <w:szCs w:val="24"/>
          <w:shd w:val="clear" w:color="auto" w:fill="FFFFFF"/>
          <w:lang w:val="ro-RO"/>
        </w:rPr>
      </w:pPr>
    </w:p>
    <w:p w14:paraId="7C38D7E9" w14:textId="350D22CF" w:rsidR="00890F99" w:rsidRPr="003A2DBC" w:rsidRDefault="00890F99" w:rsidP="00B83B23">
      <w:pPr>
        <w:pStyle w:val="NormalWeb"/>
        <w:numPr>
          <w:ilvl w:val="0"/>
          <w:numId w:val="1"/>
        </w:numPr>
        <w:tabs>
          <w:tab w:val="left" w:pos="993"/>
        </w:tabs>
        <w:spacing w:before="0" w:beforeAutospacing="0" w:after="0" w:afterAutospacing="0"/>
        <w:ind w:left="0" w:firstLine="567"/>
        <w:rPr>
          <w:bCs/>
          <w:iCs/>
          <w:color w:val="000000" w:themeColor="text1"/>
          <w:sz w:val="28"/>
          <w:szCs w:val="28"/>
          <w:lang w:val="ro-RO"/>
        </w:rPr>
      </w:pPr>
      <w:r w:rsidRPr="003A2DBC">
        <w:rPr>
          <w:bCs/>
          <w:iCs/>
          <w:color w:val="000000" w:themeColor="text1"/>
          <w:sz w:val="28"/>
          <w:szCs w:val="28"/>
          <w:lang w:val="ro-RO"/>
        </w:rPr>
        <w:t xml:space="preserve">Anexa nr. 13 </w:t>
      </w:r>
      <w:r w:rsidR="007D1437" w:rsidRPr="003A2DBC">
        <w:rPr>
          <w:bCs/>
          <w:iCs/>
          <w:color w:val="000000" w:themeColor="text1"/>
          <w:sz w:val="28"/>
          <w:szCs w:val="28"/>
          <w:lang w:val="ro-RO"/>
        </w:rPr>
        <w:t>la Metodologie, va avea următorul cuprins:</w:t>
      </w:r>
      <w:r w:rsidRPr="003A2DBC">
        <w:rPr>
          <w:bCs/>
          <w:color w:val="000000"/>
          <w:sz w:val="28"/>
          <w:szCs w:val="28"/>
          <w:lang w:val="ro-RO"/>
        </w:rPr>
        <w:t xml:space="preserve">                                                                               </w:t>
      </w:r>
    </w:p>
    <w:p w14:paraId="21BDB41F" w14:textId="0DC17F13" w:rsidR="00BA1269" w:rsidRPr="003A2DBC" w:rsidRDefault="00890F99" w:rsidP="00BA1269">
      <w:pPr>
        <w:shd w:val="clear" w:color="auto" w:fill="FFFFFF"/>
        <w:spacing w:after="0" w:line="240" w:lineRule="auto"/>
        <w:jc w:val="right"/>
        <w:textAlignment w:val="baseline"/>
        <w:rPr>
          <w:rFonts w:ascii="Times New Roman" w:hAnsi="Times New Roman" w:cs="Times New Roman"/>
          <w:bCs/>
          <w:sz w:val="24"/>
          <w:szCs w:val="24"/>
          <w:lang w:val="ro-RO"/>
        </w:rPr>
      </w:pPr>
      <w:r w:rsidRPr="003A2DBC">
        <w:rPr>
          <w:rFonts w:ascii="Times New Roman" w:hAnsi="Times New Roman" w:cs="Times New Roman"/>
          <w:b/>
          <w:bCs/>
          <w:sz w:val="24"/>
          <w:szCs w:val="24"/>
          <w:lang w:val="ro-RO"/>
        </w:rPr>
        <w:t>„</w:t>
      </w:r>
      <w:r w:rsidR="00BA1269" w:rsidRPr="003A2DBC">
        <w:rPr>
          <w:rFonts w:ascii="Times New Roman" w:hAnsi="Times New Roman" w:cs="Times New Roman"/>
          <w:bCs/>
          <w:sz w:val="24"/>
          <w:szCs w:val="24"/>
          <w:lang w:val="ro-RO"/>
        </w:rPr>
        <w:t>Anexa nr. 13</w:t>
      </w:r>
    </w:p>
    <w:p w14:paraId="3065F0A4" w14:textId="77777777" w:rsidR="00BA1269" w:rsidRPr="003A2DBC" w:rsidRDefault="00BA1269" w:rsidP="00BA1269">
      <w:pPr>
        <w:shd w:val="clear" w:color="auto" w:fill="FFFFFF"/>
        <w:spacing w:after="0" w:line="240" w:lineRule="auto"/>
        <w:jc w:val="right"/>
        <w:textAlignment w:val="baseline"/>
        <w:rPr>
          <w:rFonts w:ascii="Times New Roman" w:hAnsi="Times New Roman" w:cs="Times New Roman"/>
          <w:bCs/>
          <w:sz w:val="24"/>
          <w:szCs w:val="24"/>
          <w:lang w:val="ro-RO"/>
        </w:rPr>
      </w:pPr>
      <w:r w:rsidRPr="003A2DBC">
        <w:rPr>
          <w:rFonts w:ascii="Times New Roman" w:hAnsi="Times New Roman" w:cs="Times New Roman"/>
          <w:bCs/>
          <w:sz w:val="24"/>
          <w:szCs w:val="24"/>
          <w:lang w:val="ro-RO"/>
        </w:rPr>
        <w:t>la Metodologia de analiză și</w:t>
      </w:r>
    </w:p>
    <w:p w14:paraId="43FE15C6" w14:textId="77777777" w:rsidR="00BA1269" w:rsidRPr="003A2DBC" w:rsidRDefault="00BA1269" w:rsidP="00BA1269">
      <w:pPr>
        <w:shd w:val="clear" w:color="auto" w:fill="FFFFFF"/>
        <w:spacing w:after="0" w:line="240" w:lineRule="auto"/>
        <w:jc w:val="right"/>
        <w:textAlignment w:val="baseline"/>
        <w:rPr>
          <w:rFonts w:ascii="Times New Roman" w:hAnsi="Times New Roman" w:cs="Times New Roman"/>
          <w:bCs/>
          <w:sz w:val="24"/>
          <w:szCs w:val="24"/>
          <w:lang w:val="ro-RO"/>
        </w:rPr>
      </w:pPr>
      <w:r w:rsidRPr="003A2DBC">
        <w:rPr>
          <w:rFonts w:ascii="Times New Roman" w:hAnsi="Times New Roman" w:cs="Times New Roman"/>
          <w:bCs/>
          <w:sz w:val="24"/>
          <w:szCs w:val="24"/>
          <w:lang w:val="ro-RO"/>
        </w:rPr>
        <w:t>evaluare calitativă a laptelui</w:t>
      </w:r>
    </w:p>
    <w:p w14:paraId="07FCF14B" w14:textId="059629EB" w:rsidR="00BA1269" w:rsidRPr="009F499F" w:rsidRDefault="00BA1269" w:rsidP="00BA1269">
      <w:pPr>
        <w:shd w:val="clear" w:color="auto" w:fill="FFFFFF"/>
        <w:spacing w:after="0" w:line="240" w:lineRule="auto"/>
        <w:jc w:val="right"/>
        <w:textAlignment w:val="baseline"/>
        <w:rPr>
          <w:rFonts w:ascii="Times New Roman" w:hAnsi="Times New Roman" w:cs="Times New Roman"/>
          <w:bCs/>
          <w:sz w:val="24"/>
          <w:szCs w:val="24"/>
          <w:lang w:val="ro-RO"/>
        </w:rPr>
      </w:pPr>
      <w:r w:rsidRPr="003A2DBC">
        <w:rPr>
          <w:rFonts w:ascii="Times New Roman" w:hAnsi="Times New Roman" w:cs="Times New Roman"/>
          <w:bCs/>
          <w:sz w:val="24"/>
          <w:szCs w:val="24"/>
          <w:lang w:val="ro-RO"/>
        </w:rPr>
        <w:t>și a produselor lactate</w:t>
      </w:r>
    </w:p>
    <w:p w14:paraId="6CD2DFCE" w14:textId="77777777" w:rsidR="00BA1269" w:rsidRPr="009F499F" w:rsidRDefault="00BA1269" w:rsidP="00BA1269">
      <w:pPr>
        <w:shd w:val="clear" w:color="auto" w:fill="FFFFFF"/>
        <w:spacing w:after="0" w:line="240" w:lineRule="auto"/>
        <w:jc w:val="center"/>
        <w:textAlignment w:val="baseline"/>
        <w:rPr>
          <w:rFonts w:ascii="Times New Roman" w:hAnsi="Times New Roman" w:cs="Times New Roman"/>
          <w:bCs/>
          <w:sz w:val="24"/>
          <w:szCs w:val="24"/>
          <w:lang w:val="ro-RO"/>
        </w:rPr>
      </w:pPr>
    </w:p>
    <w:p w14:paraId="7D600D99" w14:textId="63096DF9" w:rsidR="00890F99" w:rsidRPr="009F499F" w:rsidRDefault="00890F99" w:rsidP="00BA1269">
      <w:pPr>
        <w:shd w:val="clear" w:color="auto" w:fill="FFFFFF"/>
        <w:spacing w:after="0" w:line="240" w:lineRule="auto"/>
        <w:jc w:val="center"/>
        <w:textAlignment w:val="baseline"/>
        <w:rPr>
          <w:rFonts w:ascii="Times New Roman" w:hAnsi="Times New Roman" w:cs="Times New Roman"/>
          <w:b/>
          <w:bCs/>
          <w:sz w:val="24"/>
          <w:szCs w:val="24"/>
          <w:lang w:val="ro-RO"/>
        </w:rPr>
      </w:pPr>
      <w:r w:rsidRPr="009F499F">
        <w:rPr>
          <w:rFonts w:ascii="Times New Roman" w:hAnsi="Times New Roman" w:cs="Times New Roman"/>
          <w:b/>
          <w:bCs/>
          <w:sz w:val="24"/>
          <w:szCs w:val="24"/>
          <w:lang w:val="ro-RO"/>
        </w:rPr>
        <w:t>Lapte praf degresat: determinarea cantitativă</w:t>
      </w:r>
      <w:r w:rsidR="00BA1269" w:rsidRPr="009F499F">
        <w:rPr>
          <w:rFonts w:ascii="Times New Roman" w:hAnsi="Times New Roman" w:cs="Times New Roman"/>
          <w:b/>
          <w:bCs/>
          <w:sz w:val="24"/>
          <w:szCs w:val="24"/>
          <w:lang w:val="ro-RO"/>
        </w:rPr>
        <w:t xml:space="preserve"> </w:t>
      </w:r>
      <w:r w:rsidRPr="009F499F">
        <w:rPr>
          <w:rFonts w:ascii="Times New Roman" w:hAnsi="Times New Roman" w:cs="Times New Roman"/>
          <w:b/>
          <w:bCs/>
          <w:sz w:val="24"/>
          <w:szCs w:val="24"/>
          <w:lang w:val="ro-RO"/>
        </w:rPr>
        <w:t>a fosfatidilserinei şi a fosfatidiletanolaminei</w:t>
      </w:r>
    </w:p>
    <w:p w14:paraId="68F69D44" w14:textId="77777777" w:rsidR="00890F99" w:rsidRPr="009F499F" w:rsidRDefault="00890F99" w:rsidP="00281B2E">
      <w:pPr>
        <w:shd w:val="clear" w:color="auto" w:fill="FFFFFF"/>
        <w:spacing w:after="0" w:line="240" w:lineRule="auto"/>
        <w:jc w:val="center"/>
        <w:textAlignment w:val="baseline"/>
        <w:rPr>
          <w:rFonts w:ascii="Times New Roman" w:hAnsi="Times New Roman" w:cs="Times New Roman"/>
          <w:b/>
          <w:bCs/>
          <w:sz w:val="24"/>
          <w:szCs w:val="24"/>
          <w:lang w:val="ro-RO"/>
        </w:rPr>
      </w:pPr>
    </w:p>
    <w:p w14:paraId="57FC2F1D" w14:textId="77777777" w:rsidR="00890F99" w:rsidRPr="009F499F" w:rsidRDefault="00890F99" w:rsidP="00281B2E">
      <w:pPr>
        <w:shd w:val="clear" w:color="auto" w:fill="FFFFFF"/>
        <w:tabs>
          <w:tab w:val="left" w:pos="993"/>
        </w:tabs>
        <w:spacing w:after="0" w:line="240" w:lineRule="auto"/>
        <w:ind w:firstLine="709"/>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iCs/>
          <w:sz w:val="24"/>
          <w:szCs w:val="24"/>
          <w:bdr w:val="none" w:sz="0" w:space="0" w:color="auto" w:frame="1"/>
          <w:lang w:val="ro-RO"/>
        </w:rPr>
        <w:t>Metoda: HPLC în fază inversă.</w:t>
      </w:r>
    </w:p>
    <w:p w14:paraId="00A85D95" w14:textId="49433C1F" w:rsidR="00890F99" w:rsidRPr="009F499F" w:rsidRDefault="00BA1269" w:rsidP="00281B2E">
      <w:pPr>
        <w:numPr>
          <w:ilvl w:val="0"/>
          <w:numId w:val="23"/>
        </w:numPr>
        <w:shd w:val="clear" w:color="auto" w:fill="FFFFFF"/>
        <w:tabs>
          <w:tab w:val="left" w:pos="993"/>
        </w:tabs>
        <w:spacing w:after="0" w:line="240" w:lineRule="auto"/>
        <w:ind w:left="0" w:firstLine="709"/>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M</w:t>
      </w:r>
      <w:r w:rsidR="00890F99" w:rsidRPr="009F499F">
        <w:rPr>
          <w:rFonts w:ascii="Times New Roman" w:hAnsi="Times New Roman" w:cs="Times New Roman"/>
          <w:sz w:val="24"/>
          <w:szCs w:val="24"/>
          <w:lang w:val="ro-RO"/>
        </w:rPr>
        <w:t>etoda descrie o procedură de determinare cantitativă a fosfatidilserinei (PS) şi a fosfatidiletanolaminei (PE) din laptele praf degresat (SMP) şi este adecvată pentru determinarea substanţelor solide din zară în SMP.</w:t>
      </w:r>
    </w:p>
    <w:p w14:paraId="039D4A44" w14:textId="77777777" w:rsidR="00BA1269" w:rsidRPr="009F499F" w:rsidRDefault="00BA1269" w:rsidP="00BA1269">
      <w:pPr>
        <w:shd w:val="clear" w:color="auto" w:fill="FFFFFF"/>
        <w:tabs>
          <w:tab w:val="left" w:pos="993"/>
        </w:tabs>
        <w:spacing w:after="0" w:line="240" w:lineRule="auto"/>
        <w:ind w:left="709"/>
        <w:contextualSpacing/>
        <w:jc w:val="both"/>
        <w:textAlignment w:val="baseline"/>
        <w:rPr>
          <w:rFonts w:ascii="Times New Roman" w:hAnsi="Times New Roman" w:cs="Times New Roman"/>
          <w:iCs/>
          <w:sz w:val="24"/>
          <w:szCs w:val="24"/>
          <w:bdr w:val="none" w:sz="0" w:space="0" w:color="auto" w:frame="1"/>
          <w:lang w:val="ro-RO"/>
        </w:rPr>
      </w:pPr>
    </w:p>
    <w:p w14:paraId="4AEDD4B8" w14:textId="77777777" w:rsidR="00BA1269" w:rsidRPr="009F499F" w:rsidRDefault="00890F99" w:rsidP="002A3ADB">
      <w:pPr>
        <w:numPr>
          <w:ilvl w:val="0"/>
          <w:numId w:val="23"/>
        </w:numPr>
        <w:shd w:val="clear" w:color="auto" w:fill="FFFFFF"/>
        <w:tabs>
          <w:tab w:val="left" w:pos="993"/>
        </w:tabs>
        <w:spacing w:after="0" w:line="240" w:lineRule="auto"/>
        <w:ind w:left="0" w:firstLine="709"/>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Conţinutul de PS + PE reprezintă fracţiunea masică a substanţei determinată prin procedura specificată în prezenta anexă. Rezultatul se exprimă în miligrame de dipalmitoil fosfatidiletanolamină (PEDP) în 100 g</w:t>
      </w:r>
      <w:r w:rsidR="00BA1269" w:rsidRPr="009F499F">
        <w:rPr>
          <w:rFonts w:ascii="Times New Roman" w:hAnsi="Times New Roman" w:cs="Times New Roman"/>
          <w:sz w:val="24"/>
          <w:szCs w:val="24"/>
          <w:lang w:val="ro-RO"/>
        </w:rPr>
        <w:t xml:space="preserve"> de</w:t>
      </w:r>
      <w:r w:rsidRPr="009F499F">
        <w:rPr>
          <w:rFonts w:ascii="Times New Roman" w:hAnsi="Times New Roman" w:cs="Times New Roman"/>
          <w:sz w:val="24"/>
          <w:szCs w:val="24"/>
          <w:lang w:val="ro-RO"/>
        </w:rPr>
        <w:t xml:space="preserve"> praf.</w:t>
      </w:r>
    </w:p>
    <w:p w14:paraId="13F0CB81" w14:textId="77777777" w:rsidR="00BA1269" w:rsidRPr="009F499F" w:rsidRDefault="00BA1269" w:rsidP="00BA1269">
      <w:pPr>
        <w:shd w:val="clear" w:color="auto" w:fill="FFFFFF"/>
        <w:tabs>
          <w:tab w:val="left" w:pos="993"/>
        </w:tabs>
        <w:spacing w:after="0" w:line="240" w:lineRule="auto"/>
        <w:contextualSpacing/>
        <w:jc w:val="both"/>
        <w:textAlignment w:val="baseline"/>
        <w:rPr>
          <w:rFonts w:ascii="Times New Roman" w:hAnsi="Times New Roman" w:cs="Times New Roman"/>
          <w:iCs/>
          <w:sz w:val="24"/>
          <w:szCs w:val="24"/>
          <w:bdr w:val="none" w:sz="0" w:space="0" w:color="auto" w:frame="1"/>
          <w:lang w:val="ro-RO"/>
        </w:rPr>
      </w:pPr>
    </w:p>
    <w:p w14:paraId="70FB38BD" w14:textId="77777777" w:rsidR="00BA1269" w:rsidRPr="009F499F" w:rsidRDefault="00BA1269" w:rsidP="002A3ADB">
      <w:pPr>
        <w:numPr>
          <w:ilvl w:val="0"/>
          <w:numId w:val="23"/>
        </w:numPr>
        <w:shd w:val="clear" w:color="auto" w:fill="FFFFFF"/>
        <w:tabs>
          <w:tab w:val="left" w:pos="993"/>
        </w:tabs>
        <w:spacing w:after="0" w:line="240" w:lineRule="auto"/>
        <w:ind w:left="0" w:firstLine="709"/>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sz w:val="24"/>
          <w:szCs w:val="24"/>
          <w:lang w:val="ro-RO"/>
        </w:rPr>
        <w:t>Principiul metodei</w:t>
      </w:r>
    </w:p>
    <w:p w14:paraId="5AA27FEF" w14:textId="70BCA8C3" w:rsidR="00890F99" w:rsidRPr="009F499F" w:rsidRDefault="00890F99" w:rsidP="00BA1269">
      <w:pPr>
        <w:shd w:val="clear" w:color="auto" w:fill="FFFFFF"/>
        <w:tabs>
          <w:tab w:val="left" w:pos="993"/>
        </w:tabs>
        <w:spacing w:after="0" w:line="240" w:lineRule="auto"/>
        <w:ind w:firstLine="709"/>
        <w:contextualSpacing/>
        <w:jc w:val="both"/>
        <w:textAlignment w:val="baseline"/>
        <w:rPr>
          <w:rFonts w:ascii="Times New Roman" w:hAnsi="Times New Roman" w:cs="Times New Roman"/>
          <w:sz w:val="24"/>
          <w:szCs w:val="24"/>
          <w:lang w:val="ro-RO"/>
        </w:rPr>
      </w:pPr>
      <w:r w:rsidRPr="009F499F">
        <w:rPr>
          <w:rFonts w:ascii="Times New Roman" w:hAnsi="Times New Roman" w:cs="Times New Roman"/>
          <w:sz w:val="24"/>
          <w:szCs w:val="24"/>
          <w:lang w:val="ro-RO"/>
        </w:rPr>
        <w:t>Extracția aminofosfolipidelor cu metanol din lapte praf reconstituit. Determinarea PS şi a PE ca derivați ai o-ftaldialdehidei (OPA) prin HPLC în fază inversă (RP) şi prin detectare prin fluorescenţă. Cuantificarea conţinutului de PS şi de PE din proba de testat</w:t>
      </w:r>
      <w:r w:rsidR="00951541" w:rsidRPr="009F499F">
        <w:rPr>
          <w:rFonts w:ascii="Times New Roman" w:hAnsi="Times New Roman" w:cs="Times New Roman"/>
          <w:sz w:val="24"/>
          <w:szCs w:val="24"/>
          <w:lang w:val="ro-RO"/>
        </w:rPr>
        <w:t xml:space="preserve"> prin referire la o probă</w:t>
      </w:r>
      <w:r w:rsidRPr="009F499F">
        <w:rPr>
          <w:rFonts w:ascii="Times New Roman" w:hAnsi="Times New Roman" w:cs="Times New Roman"/>
          <w:sz w:val="24"/>
          <w:szCs w:val="24"/>
          <w:lang w:val="ro-RO"/>
        </w:rPr>
        <w:t>-standard conținând o cantitate cunoscută de PEDP.</w:t>
      </w:r>
    </w:p>
    <w:p w14:paraId="2B268907" w14:textId="77777777" w:rsidR="00BA1269" w:rsidRPr="009F499F" w:rsidRDefault="00BA1269" w:rsidP="00BA1269">
      <w:pPr>
        <w:shd w:val="clear" w:color="auto" w:fill="FFFFFF"/>
        <w:tabs>
          <w:tab w:val="left" w:pos="993"/>
        </w:tabs>
        <w:spacing w:after="0" w:line="240" w:lineRule="auto"/>
        <w:contextualSpacing/>
        <w:jc w:val="both"/>
        <w:textAlignment w:val="baseline"/>
        <w:rPr>
          <w:rFonts w:ascii="Times New Roman" w:hAnsi="Times New Roman" w:cs="Times New Roman"/>
          <w:iCs/>
          <w:sz w:val="24"/>
          <w:szCs w:val="24"/>
          <w:bdr w:val="none" w:sz="0" w:space="0" w:color="auto" w:frame="1"/>
          <w:lang w:val="ro-RO"/>
        </w:rPr>
      </w:pPr>
    </w:p>
    <w:p w14:paraId="58B2BB84" w14:textId="77777777" w:rsidR="00BA1269" w:rsidRPr="009F499F" w:rsidRDefault="00BA1269" w:rsidP="00281B2E">
      <w:pPr>
        <w:numPr>
          <w:ilvl w:val="0"/>
          <w:numId w:val="23"/>
        </w:numPr>
        <w:shd w:val="clear" w:color="auto" w:fill="FFFFFF"/>
        <w:tabs>
          <w:tab w:val="left" w:pos="993"/>
        </w:tabs>
        <w:spacing w:after="0" w:line="240" w:lineRule="auto"/>
        <w:ind w:left="0" w:firstLine="709"/>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sz w:val="24"/>
          <w:szCs w:val="24"/>
          <w:lang w:val="ro-RO"/>
        </w:rPr>
        <w:t>Reactivi</w:t>
      </w:r>
    </w:p>
    <w:p w14:paraId="2712D36F" w14:textId="5BD0A037" w:rsidR="00890F99" w:rsidRPr="009F499F" w:rsidRDefault="00890F99" w:rsidP="00BA1269">
      <w:pPr>
        <w:shd w:val="clear" w:color="auto" w:fill="FFFFFF"/>
        <w:tabs>
          <w:tab w:val="left" w:pos="993"/>
        </w:tabs>
        <w:spacing w:after="0" w:line="240" w:lineRule="auto"/>
        <w:ind w:firstLine="709"/>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Toţi reactivii sunt de calitate analitică recunoscută. Apa utilizată trebuie să fie apă distilată sau apă de o puritate cel puţin echivalentă, cu excepţia cazurilor în care se  specifică altfel.</w:t>
      </w:r>
    </w:p>
    <w:p w14:paraId="318E4D6D" w14:textId="77777777" w:rsidR="00E5022E" w:rsidRPr="009F499F" w:rsidRDefault="00951541" w:rsidP="00E5022E">
      <w:pPr>
        <w:numPr>
          <w:ilvl w:val="0"/>
          <w:numId w:val="24"/>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Material</w:t>
      </w:r>
      <w:r w:rsidR="00890F99" w:rsidRPr="009F499F">
        <w:rPr>
          <w:rFonts w:ascii="Times New Roman" w:hAnsi="Times New Roman" w:cs="Times New Roman"/>
          <w:b/>
          <w:bCs/>
          <w:sz w:val="24"/>
          <w:szCs w:val="24"/>
          <w:lang w:val="ro-RO"/>
        </w:rPr>
        <w:t>-standard: PEDP, cu o puritate de cel puţin 99 %</w:t>
      </w:r>
    </w:p>
    <w:p w14:paraId="547262EE" w14:textId="3B3D2404" w:rsidR="00890F99" w:rsidRPr="009F499F" w:rsidRDefault="00951541" w:rsidP="00E5022E">
      <w:pPr>
        <w:shd w:val="clear" w:color="auto" w:fill="FFFFFF"/>
        <w:tabs>
          <w:tab w:val="left" w:pos="1134"/>
        </w:tabs>
        <w:spacing w:after="0" w:line="240" w:lineRule="auto"/>
        <w:ind w:left="851" w:firstLine="283"/>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sz w:val="24"/>
          <w:szCs w:val="24"/>
          <w:lang w:val="ro-RO"/>
        </w:rPr>
        <w:t>Materialul</w:t>
      </w:r>
      <w:r w:rsidR="00890F99" w:rsidRPr="009F499F">
        <w:rPr>
          <w:rFonts w:ascii="Times New Roman" w:hAnsi="Times New Roman" w:cs="Times New Roman"/>
          <w:sz w:val="24"/>
          <w:szCs w:val="24"/>
          <w:lang w:val="ro-RO"/>
        </w:rPr>
        <w:t>-standard se depozitează la 18 °C.</w:t>
      </w:r>
    </w:p>
    <w:p w14:paraId="434A2F89" w14:textId="5CA69835" w:rsidR="00890F99" w:rsidRPr="009F499F" w:rsidRDefault="00890F99" w:rsidP="00E5022E">
      <w:pPr>
        <w:numPr>
          <w:ilvl w:val="0"/>
          <w:numId w:val="24"/>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Re</w:t>
      </w:r>
      <w:r w:rsidR="00951541" w:rsidRPr="009F499F">
        <w:rPr>
          <w:rFonts w:ascii="Times New Roman" w:hAnsi="Times New Roman" w:cs="Times New Roman"/>
          <w:b/>
          <w:bCs/>
          <w:sz w:val="24"/>
          <w:szCs w:val="24"/>
          <w:lang w:val="ro-RO"/>
        </w:rPr>
        <w:t>activi pentru prepararea probei</w:t>
      </w:r>
      <w:r w:rsidRPr="009F499F">
        <w:rPr>
          <w:rFonts w:ascii="Times New Roman" w:hAnsi="Times New Roman" w:cs="Times New Roman"/>
          <w:b/>
          <w:bCs/>
          <w:sz w:val="24"/>
          <w:szCs w:val="24"/>
          <w:lang w:val="ro-RO"/>
        </w:rPr>
        <w:t xml:space="preserve">-standard şi a probei </w:t>
      </w:r>
      <w:r w:rsidRPr="009F499F">
        <w:rPr>
          <w:rFonts w:ascii="Times New Roman" w:hAnsi="Times New Roman" w:cs="Times New Roman"/>
          <w:b/>
          <w:bCs/>
          <w:color w:val="000000" w:themeColor="text1"/>
          <w:sz w:val="24"/>
          <w:szCs w:val="24"/>
          <w:lang w:val="ro-RO"/>
        </w:rPr>
        <w:t>de testat</w:t>
      </w:r>
      <w:r w:rsidRPr="009F499F">
        <w:rPr>
          <w:rFonts w:ascii="Times New Roman" w:hAnsi="Times New Roman" w:cs="Times New Roman"/>
          <w:b/>
          <w:bCs/>
          <w:strike/>
          <w:color w:val="FF0000"/>
          <w:sz w:val="24"/>
          <w:szCs w:val="24"/>
          <w:lang w:val="ro-RO"/>
        </w:rPr>
        <w:t xml:space="preserve"> </w:t>
      </w:r>
    </w:p>
    <w:p w14:paraId="100E63E7" w14:textId="0DFA392F" w:rsidR="00890F99" w:rsidRPr="009F499F" w:rsidRDefault="00890F99" w:rsidP="00E5022E">
      <w:pPr>
        <w:numPr>
          <w:ilvl w:val="0"/>
          <w:numId w:val="25"/>
        </w:numPr>
        <w:shd w:val="clear" w:color="auto" w:fill="FFFFFF"/>
        <w:tabs>
          <w:tab w:val="left" w:pos="1134"/>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Metanol de calitate HPLC</w:t>
      </w:r>
      <w:r w:rsidR="00132C0B" w:rsidRPr="009F499F">
        <w:rPr>
          <w:rFonts w:ascii="Times New Roman" w:hAnsi="Times New Roman" w:cs="Times New Roman"/>
          <w:sz w:val="24"/>
          <w:szCs w:val="24"/>
          <w:lang w:val="ro-RO"/>
        </w:rPr>
        <w:t>;</w:t>
      </w:r>
    </w:p>
    <w:p w14:paraId="131B5330" w14:textId="53706B4F" w:rsidR="00890F99" w:rsidRPr="009F499F" w:rsidRDefault="00890F99" w:rsidP="00E5022E">
      <w:pPr>
        <w:numPr>
          <w:ilvl w:val="0"/>
          <w:numId w:val="25"/>
        </w:numPr>
        <w:shd w:val="clear" w:color="auto" w:fill="FFFFFF"/>
        <w:tabs>
          <w:tab w:val="left" w:pos="1134"/>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Cloroform de calitate HPLC</w:t>
      </w:r>
      <w:r w:rsidR="00132C0B" w:rsidRPr="009F499F">
        <w:rPr>
          <w:rFonts w:ascii="Times New Roman" w:hAnsi="Times New Roman" w:cs="Times New Roman"/>
          <w:sz w:val="24"/>
          <w:szCs w:val="24"/>
          <w:lang w:val="ro-RO"/>
        </w:rPr>
        <w:t>;</w:t>
      </w:r>
    </w:p>
    <w:p w14:paraId="1A5309BE" w14:textId="153BD8B7" w:rsidR="00890F99" w:rsidRPr="009F499F" w:rsidRDefault="00890F99" w:rsidP="00E5022E">
      <w:pPr>
        <w:numPr>
          <w:ilvl w:val="0"/>
          <w:numId w:val="25"/>
        </w:numPr>
        <w:shd w:val="clear" w:color="auto" w:fill="FFFFFF"/>
        <w:tabs>
          <w:tab w:val="left" w:pos="1134"/>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Monoclorhidrat de triptamină</w:t>
      </w:r>
      <w:r w:rsidR="00132C0B" w:rsidRPr="009F499F">
        <w:rPr>
          <w:rFonts w:ascii="Times New Roman" w:hAnsi="Times New Roman" w:cs="Times New Roman"/>
          <w:sz w:val="24"/>
          <w:szCs w:val="24"/>
          <w:lang w:val="ro-RO"/>
        </w:rPr>
        <w:t>.</w:t>
      </w:r>
    </w:p>
    <w:p w14:paraId="7EA9856D" w14:textId="77777777" w:rsidR="00890F99" w:rsidRPr="009F499F" w:rsidRDefault="00890F99" w:rsidP="00E5022E">
      <w:pPr>
        <w:numPr>
          <w:ilvl w:val="0"/>
          <w:numId w:val="24"/>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Reactivi pentru derivarea o-ftaldialdehidei</w:t>
      </w:r>
    </w:p>
    <w:p w14:paraId="4870AAC5" w14:textId="735FDF9B" w:rsidR="00890F99" w:rsidRPr="009F499F" w:rsidRDefault="00890F99" w:rsidP="00E5022E">
      <w:pPr>
        <w:numPr>
          <w:ilvl w:val="0"/>
          <w:numId w:val="26"/>
        </w:numPr>
        <w:shd w:val="clear" w:color="auto" w:fill="FFFFFF"/>
        <w:tabs>
          <w:tab w:val="left" w:pos="1134"/>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Hidroxid de sodiu, soluţie apoasă 12 M</w:t>
      </w:r>
      <w:r w:rsidR="00132C0B" w:rsidRPr="009F499F">
        <w:rPr>
          <w:rFonts w:ascii="Times New Roman" w:hAnsi="Times New Roman" w:cs="Times New Roman"/>
          <w:sz w:val="24"/>
          <w:szCs w:val="24"/>
          <w:lang w:val="ro-RO"/>
        </w:rPr>
        <w:t>;</w:t>
      </w:r>
    </w:p>
    <w:p w14:paraId="2554314B" w14:textId="40122F0D" w:rsidR="00890F99" w:rsidRPr="009F499F" w:rsidRDefault="00890F99" w:rsidP="00E5022E">
      <w:pPr>
        <w:numPr>
          <w:ilvl w:val="0"/>
          <w:numId w:val="26"/>
        </w:numPr>
        <w:shd w:val="clear" w:color="auto" w:fill="FFFFFF"/>
        <w:tabs>
          <w:tab w:val="left" w:pos="1134"/>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Acid boric, soluţie apoasă 0,4 M ajustată la pH de 10,0 cu hidroxid de sodiu</w:t>
      </w:r>
      <w:r w:rsidR="00132C0B" w:rsidRPr="009F499F">
        <w:rPr>
          <w:rFonts w:ascii="Times New Roman" w:hAnsi="Times New Roman" w:cs="Times New Roman"/>
          <w:sz w:val="24"/>
          <w:szCs w:val="24"/>
          <w:lang w:val="ro-RO"/>
        </w:rPr>
        <w:t>;</w:t>
      </w:r>
    </w:p>
    <w:p w14:paraId="29F3C90A" w14:textId="14A3D560" w:rsidR="00890F99" w:rsidRPr="009F499F" w:rsidRDefault="00890F99" w:rsidP="00E5022E">
      <w:pPr>
        <w:numPr>
          <w:ilvl w:val="0"/>
          <w:numId w:val="26"/>
        </w:numPr>
        <w:shd w:val="clear" w:color="auto" w:fill="FFFFFF"/>
        <w:tabs>
          <w:tab w:val="left" w:pos="1134"/>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2-mercaptoetanol</w:t>
      </w:r>
      <w:r w:rsidR="00132C0B" w:rsidRPr="009F499F">
        <w:rPr>
          <w:rFonts w:ascii="Times New Roman" w:hAnsi="Times New Roman" w:cs="Times New Roman"/>
          <w:sz w:val="24"/>
          <w:szCs w:val="24"/>
          <w:lang w:val="ro-RO"/>
        </w:rPr>
        <w:t>;</w:t>
      </w:r>
    </w:p>
    <w:p w14:paraId="0874405B" w14:textId="726A5679" w:rsidR="00890F99" w:rsidRPr="009F499F" w:rsidRDefault="00890F99" w:rsidP="00E5022E">
      <w:pPr>
        <w:numPr>
          <w:ilvl w:val="0"/>
          <w:numId w:val="26"/>
        </w:numPr>
        <w:shd w:val="clear" w:color="auto" w:fill="FFFFFF"/>
        <w:tabs>
          <w:tab w:val="left" w:pos="1134"/>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o-ftaldialdehidă (OPA)</w:t>
      </w:r>
      <w:r w:rsidR="00132C0B" w:rsidRPr="009F499F">
        <w:rPr>
          <w:rFonts w:ascii="Times New Roman" w:hAnsi="Times New Roman" w:cs="Times New Roman"/>
          <w:sz w:val="24"/>
          <w:szCs w:val="24"/>
          <w:lang w:val="ro-RO"/>
        </w:rPr>
        <w:t>.</w:t>
      </w:r>
    </w:p>
    <w:p w14:paraId="6ED58D9E" w14:textId="0E567C2F" w:rsidR="00890F99" w:rsidRPr="009F499F" w:rsidRDefault="00890F99" w:rsidP="00E5022E">
      <w:pPr>
        <w:numPr>
          <w:ilvl w:val="0"/>
          <w:numId w:val="24"/>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Solvenți de eluție HPLC</w:t>
      </w:r>
    </w:p>
    <w:p w14:paraId="11A6C6D6" w14:textId="0D9423CF" w:rsidR="00890F99" w:rsidRPr="009F499F" w:rsidRDefault="00951541" w:rsidP="00E5022E">
      <w:pPr>
        <w:numPr>
          <w:ilvl w:val="0"/>
          <w:numId w:val="27"/>
        </w:numPr>
        <w:shd w:val="clear" w:color="auto" w:fill="FFFFFF"/>
        <w:tabs>
          <w:tab w:val="left" w:pos="1134"/>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w:t>
      </w:r>
      <w:r w:rsidR="00890F99" w:rsidRPr="009F499F">
        <w:rPr>
          <w:rFonts w:ascii="Times New Roman" w:hAnsi="Times New Roman" w:cs="Times New Roman"/>
          <w:sz w:val="24"/>
          <w:szCs w:val="24"/>
          <w:lang w:val="ro-RO"/>
        </w:rPr>
        <w:t>olvenţii de eluție se prepară utilizând reactivi de calitate HPLC</w:t>
      </w:r>
      <w:r w:rsidR="00132C0B" w:rsidRPr="009F499F">
        <w:rPr>
          <w:rFonts w:ascii="Times New Roman" w:hAnsi="Times New Roman" w:cs="Times New Roman"/>
          <w:sz w:val="24"/>
          <w:szCs w:val="24"/>
          <w:lang w:val="ro-RO"/>
        </w:rPr>
        <w:t>;</w:t>
      </w:r>
    </w:p>
    <w:p w14:paraId="4626AA87" w14:textId="4D128BEE" w:rsidR="00890F99" w:rsidRPr="009F499F" w:rsidRDefault="00132C0B" w:rsidP="00E5022E">
      <w:pPr>
        <w:numPr>
          <w:ilvl w:val="0"/>
          <w:numId w:val="27"/>
        </w:numPr>
        <w:shd w:val="clear" w:color="auto" w:fill="FFFFFF"/>
        <w:tabs>
          <w:tab w:val="left" w:pos="1134"/>
          <w:tab w:val="left" w:pos="1418"/>
        </w:tabs>
        <w:spacing w:after="0" w:line="240" w:lineRule="auto"/>
        <w:ind w:left="0" w:firstLine="1134"/>
        <w:contextualSpacing/>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Apă de calitate HPLC;</w:t>
      </w:r>
    </w:p>
    <w:p w14:paraId="5468CC04" w14:textId="5B8F1881" w:rsidR="00890F99" w:rsidRPr="009F499F" w:rsidRDefault="00890F99" w:rsidP="00E5022E">
      <w:pPr>
        <w:numPr>
          <w:ilvl w:val="0"/>
          <w:numId w:val="27"/>
        </w:numPr>
        <w:shd w:val="clear" w:color="auto" w:fill="FFFFFF"/>
        <w:tabs>
          <w:tab w:val="left" w:pos="1134"/>
          <w:tab w:val="left" w:pos="1418"/>
        </w:tabs>
        <w:spacing w:after="0" w:line="240" w:lineRule="auto"/>
        <w:ind w:left="0" w:firstLine="1134"/>
        <w:contextualSpacing/>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Metanol cu puritate fluorimetrică testată</w:t>
      </w:r>
      <w:r w:rsidR="00132C0B" w:rsidRPr="009F499F">
        <w:rPr>
          <w:rFonts w:ascii="Times New Roman" w:hAnsi="Times New Roman" w:cs="Times New Roman"/>
          <w:sz w:val="24"/>
          <w:szCs w:val="24"/>
          <w:lang w:val="ro-RO"/>
        </w:rPr>
        <w:t>;</w:t>
      </w:r>
    </w:p>
    <w:p w14:paraId="5367A086" w14:textId="1BABEE0C" w:rsidR="00890F99" w:rsidRPr="009F499F" w:rsidRDefault="00890F99" w:rsidP="00E5022E">
      <w:pPr>
        <w:numPr>
          <w:ilvl w:val="0"/>
          <w:numId w:val="27"/>
        </w:numPr>
        <w:shd w:val="clear" w:color="auto" w:fill="FFFFFF"/>
        <w:tabs>
          <w:tab w:val="left" w:pos="1134"/>
          <w:tab w:val="left" w:pos="1418"/>
        </w:tabs>
        <w:spacing w:after="0" w:line="240" w:lineRule="auto"/>
        <w:ind w:left="0" w:firstLine="1134"/>
        <w:contextualSpacing/>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Tetrahidrofuran</w:t>
      </w:r>
      <w:r w:rsidR="00132C0B" w:rsidRPr="009F499F">
        <w:rPr>
          <w:rFonts w:ascii="Times New Roman" w:hAnsi="Times New Roman" w:cs="Times New Roman"/>
          <w:sz w:val="24"/>
          <w:szCs w:val="24"/>
          <w:lang w:val="ro-RO"/>
        </w:rPr>
        <w:t>;</w:t>
      </w:r>
    </w:p>
    <w:p w14:paraId="4986242C" w14:textId="2DD80C64" w:rsidR="00890F99" w:rsidRPr="009F499F" w:rsidRDefault="00890F99" w:rsidP="00E5022E">
      <w:pPr>
        <w:numPr>
          <w:ilvl w:val="0"/>
          <w:numId w:val="27"/>
        </w:numPr>
        <w:shd w:val="clear" w:color="auto" w:fill="FFFFFF"/>
        <w:tabs>
          <w:tab w:val="left" w:pos="1134"/>
          <w:tab w:val="left" w:pos="1418"/>
        </w:tabs>
        <w:spacing w:after="0" w:line="240" w:lineRule="auto"/>
        <w:ind w:left="0" w:firstLine="1134"/>
        <w:contextualSpacing/>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 xml:space="preserve">Fosfat </w:t>
      </w:r>
      <w:r w:rsidRPr="009F499F">
        <w:rPr>
          <w:rFonts w:ascii="Times New Roman" w:hAnsi="Times New Roman" w:cs="Times New Roman"/>
          <w:color w:val="000000" w:themeColor="text1"/>
          <w:sz w:val="24"/>
          <w:szCs w:val="24"/>
          <w:lang w:val="ro-RO"/>
        </w:rPr>
        <w:t>diacid de sodiu</w:t>
      </w:r>
      <w:r w:rsidR="00132C0B" w:rsidRPr="009F499F">
        <w:rPr>
          <w:rFonts w:ascii="Times New Roman" w:hAnsi="Times New Roman" w:cs="Times New Roman"/>
          <w:color w:val="000000" w:themeColor="text1"/>
          <w:sz w:val="24"/>
          <w:szCs w:val="24"/>
          <w:lang w:val="ro-RO"/>
        </w:rPr>
        <w:t>;</w:t>
      </w:r>
    </w:p>
    <w:p w14:paraId="3A26909D" w14:textId="54601D7C" w:rsidR="00890F99" w:rsidRPr="009F499F" w:rsidRDefault="00890F99" w:rsidP="00E5022E">
      <w:pPr>
        <w:numPr>
          <w:ilvl w:val="0"/>
          <w:numId w:val="27"/>
        </w:numPr>
        <w:shd w:val="clear" w:color="auto" w:fill="FFFFFF"/>
        <w:tabs>
          <w:tab w:val="left" w:pos="1134"/>
          <w:tab w:val="left" w:pos="1418"/>
        </w:tabs>
        <w:spacing w:after="0" w:line="240" w:lineRule="auto"/>
        <w:ind w:left="0" w:firstLine="1134"/>
        <w:contextualSpacing/>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Acetat de sodiu</w:t>
      </w:r>
      <w:r w:rsidR="00132C0B" w:rsidRPr="009F499F">
        <w:rPr>
          <w:rFonts w:ascii="Times New Roman" w:hAnsi="Times New Roman" w:cs="Times New Roman"/>
          <w:sz w:val="24"/>
          <w:szCs w:val="24"/>
          <w:lang w:val="ro-RO"/>
        </w:rPr>
        <w:t>;</w:t>
      </w:r>
    </w:p>
    <w:p w14:paraId="7486AEB3" w14:textId="065810FE" w:rsidR="00890F99" w:rsidRPr="009F499F" w:rsidRDefault="00890F99" w:rsidP="00E5022E">
      <w:pPr>
        <w:numPr>
          <w:ilvl w:val="0"/>
          <w:numId w:val="27"/>
        </w:numPr>
        <w:shd w:val="clear" w:color="auto" w:fill="FFFFFF"/>
        <w:tabs>
          <w:tab w:val="left" w:pos="1134"/>
          <w:tab w:val="left" w:pos="1418"/>
        </w:tabs>
        <w:spacing w:after="0" w:line="240" w:lineRule="auto"/>
        <w:ind w:left="0" w:firstLine="1134"/>
        <w:contextualSpacing/>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Acid acetic</w:t>
      </w:r>
      <w:r w:rsidR="00132C0B" w:rsidRPr="009F499F">
        <w:rPr>
          <w:rFonts w:ascii="Times New Roman" w:hAnsi="Times New Roman" w:cs="Times New Roman"/>
          <w:sz w:val="24"/>
          <w:szCs w:val="24"/>
          <w:lang w:val="ro-RO"/>
        </w:rPr>
        <w:t>.</w:t>
      </w:r>
    </w:p>
    <w:p w14:paraId="34F6BAC0" w14:textId="77777777" w:rsidR="00951541" w:rsidRPr="009F499F" w:rsidRDefault="00951541" w:rsidP="00281B2E">
      <w:pPr>
        <w:shd w:val="clear" w:color="auto" w:fill="FFFFFF"/>
        <w:tabs>
          <w:tab w:val="left" w:pos="993"/>
        </w:tabs>
        <w:spacing w:after="0" w:line="240" w:lineRule="auto"/>
        <w:ind w:left="709"/>
        <w:contextualSpacing/>
        <w:textAlignment w:val="baseline"/>
        <w:rPr>
          <w:rFonts w:ascii="Times New Roman" w:hAnsi="Times New Roman" w:cs="Times New Roman"/>
          <w:iCs/>
          <w:sz w:val="24"/>
          <w:szCs w:val="24"/>
          <w:bdr w:val="none" w:sz="0" w:space="0" w:color="auto" w:frame="1"/>
          <w:lang w:val="ro-RO"/>
        </w:rPr>
      </w:pPr>
    </w:p>
    <w:p w14:paraId="6DE8F6CB" w14:textId="5E7BEEB7" w:rsidR="00890F99" w:rsidRPr="009F499F" w:rsidRDefault="00132C0B" w:rsidP="00281B2E">
      <w:pPr>
        <w:numPr>
          <w:ilvl w:val="0"/>
          <w:numId w:val="23"/>
        </w:numPr>
        <w:shd w:val="clear" w:color="auto" w:fill="FFFFFF"/>
        <w:tabs>
          <w:tab w:val="left" w:pos="993"/>
        </w:tabs>
        <w:spacing w:after="0" w:line="240" w:lineRule="auto"/>
        <w:ind w:left="0" w:firstLine="709"/>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Aparatură</w:t>
      </w:r>
    </w:p>
    <w:p w14:paraId="1D50CDFF" w14:textId="45C76854" w:rsidR="00890F99" w:rsidRPr="009F499F" w:rsidRDefault="00951541" w:rsidP="00E5022E">
      <w:pPr>
        <w:numPr>
          <w:ilvl w:val="0"/>
          <w:numId w:val="28"/>
        </w:numPr>
        <w:shd w:val="clear" w:color="auto" w:fill="FFFFFF"/>
        <w:tabs>
          <w:tab w:val="left" w:pos="1134"/>
        </w:tabs>
        <w:spacing w:after="0" w:line="240" w:lineRule="auto"/>
        <w:ind w:left="1134" w:hanging="283"/>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C</w:t>
      </w:r>
      <w:r w:rsidR="00890F99" w:rsidRPr="009F499F">
        <w:rPr>
          <w:rFonts w:ascii="Times New Roman" w:hAnsi="Times New Roman" w:cs="Times New Roman"/>
          <w:sz w:val="24"/>
          <w:szCs w:val="24"/>
          <w:lang w:val="ro-RO"/>
        </w:rPr>
        <w:t>ântar analitic capabil să cântărească până la cea mai apropiată valoare de 1 mg, cu lizibilitate de 0,1 mg</w:t>
      </w:r>
      <w:r w:rsidR="00132C0B" w:rsidRPr="009F499F">
        <w:rPr>
          <w:rFonts w:ascii="Times New Roman" w:hAnsi="Times New Roman" w:cs="Times New Roman"/>
          <w:sz w:val="24"/>
          <w:szCs w:val="24"/>
          <w:lang w:val="ro-RO"/>
        </w:rPr>
        <w:t>;</w:t>
      </w:r>
    </w:p>
    <w:p w14:paraId="3FFB7A0A" w14:textId="7C3C935B" w:rsidR="00890F99" w:rsidRPr="009F499F" w:rsidRDefault="00890F99" w:rsidP="00E5022E">
      <w:pPr>
        <w:numPr>
          <w:ilvl w:val="0"/>
          <w:numId w:val="28"/>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Pahare Berzelius cu capacitate de 25 şi 100 ml</w:t>
      </w:r>
      <w:r w:rsidR="00132C0B" w:rsidRPr="009F499F">
        <w:rPr>
          <w:rFonts w:ascii="Times New Roman" w:hAnsi="Times New Roman" w:cs="Times New Roman"/>
          <w:sz w:val="24"/>
          <w:szCs w:val="24"/>
          <w:lang w:val="ro-RO"/>
        </w:rPr>
        <w:t>;</w:t>
      </w:r>
    </w:p>
    <w:p w14:paraId="2D85B9A2" w14:textId="3AEE101B" w:rsidR="00890F99" w:rsidRPr="009F499F" w:rsidRDefault="00890F99" w:rsidP="00E5022E">
      <w:pPr>
        <w:numPr>
          <w:ilvl w:val="0"/>
          <w:numId w:val="28"/>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Pipete, capabile să dozeze 1 şi 10 ml</w:t>
      </w:r>
      <w:r w:rsidR="00132C0B" w:rsidRPr="009F499F">
        <w:rPr>
          <w:rFonts w:ascii="Times New Roman" w:hAnsi="Times New Roman" w:cs="Times New Roman"/>
          <w:sz w:val="24"/>
          <w:szCs w:val="24"/>
          <w:lang w:val="ro-RO"/>
        </w:rPr>
        <w:t>;</w:t>
      </w:r>
    </w:p>
    <w:p w14:paraId="7E2F5A2F" w14:textId="59ECB3FF" w:rsidR="00890F99" w:rsidRPr="009F499F" w:rsidRDefault="00890F99" w:rsidP="00E5022E">
      <w:pPr>
        <w:numPr>
          <w:ilvl w:val="0"/>
          <w:numId w:val="28"/>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Agitator magnetic</w:t>
      </w:r>
      <w:r w:rsidR="00132C0B" w:rsidRPr="009F499F">
        <w:rPr>
          <w:rFonts w:ascii="Times New Roman" w:hAnsi="Times New Roman" w:cs="Times New Roman"/>
          <w:sz w:val="24"/>
          <w:szCs w:val="24"/>
          <w:lang w:val="ro-RO"/>
        </w:rPr>
        <w:t>;</w:t>
      </w:r>
    </w:p>
    <w:p w14:paraId="79A3B136" w14:textId="68C235D2" w:rsidR="00890F99" w:rsidRPr="009F499F" w:rsidRDefault="00890F99" w:rsidP="00E5022E">
      <w:pPr>
        <w:numPr>
          <w:ilvl w:val="0"/>
          <w:numId w:val="28"/>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Pipete gradate capabile să dozeze 0,2, 0,5 şi 5 ml</w:t>
      </w:r>
      <w:r w:rsidR="00132C0B" w:rsidRPr="009F499F">
        <w:rPr>
          <w:rFonts w:ascii="Times New Roman" w:hAnsi="Times New Roman" w:cs="Times New Roman"/>
          <w:sz w:val="24"/>
          <w:szCs w:val="24"/>
          <w:lang w:val="ro-RO"/>
        </w:rPr>
        <w:t>;</w:t>
      </w:r>
    </w:p>
    <w:p w14:paraId="17D25370" w14:textId="7D97A09D" w:rsidR="00890F99" w:rsidRPr="009F499F" w:rsidRDefault="00890F99" w:rsidP="00E5022E">
      <w:pPr>
        <w:numPr>
          <w:ilvl w:val="0"/>
          <w:numId w:val="28"/>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Flacoane gradate cu capacitate de 10, 50 şi 100 ml</w:t>
      </w:r>
      <w:r w:rsidR="00132C0B" w:rsidRPr="009F499F">
        <w:rPr>
          <w:rFonts w:ascii="Times New Roman" w:hAnsi="Times New Roman" w:cs="Times New Roman"/>
          <w:sz w:val="24"/>
          <w:szCs w:val="24"/>
          <w:lang w:val="ro-RO"/>
        </w:rPr>
        <w:t>;</w:t>
      </w:r>
    </w:p>
    <w:p w14:paraId="7AD7BC09" w14:textId="3CF99362" w:rsidR="00890F99" w:rsidRPr="009F499F" w:rsidRDefault="00890F99" w:rsidP="00E5022E">
      <w:pPr>
        <w:numPr>
          <w:ilvl w:val="0"/>
          <w:numId w:val="28"/>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Seringi cu capacitate de 20 şi 100 μl</w:t>
      </w:r>
      <w:r w:rsidR="00132C0B" w:rsidRPr="009F499F">
        <w:rPr>
          <w:rFonts w:ascii="Times New Roman" w:hAnsi="Times New Roman" w:cs="Times New Roman"/>
          <w:sz w:val="24"/>
          <w:szCs w:val="24"/>
          <w:lang w:val="ro-RO"/>
        </w:rPr>
        <w:t>;</w:t>
      </w:r>
    </w:p>
    <w:p w14:paraId="4155A8FE" w14:textId="4D97E341" w:rsidR="00890F99" w:rsidRPr="009F499F" w:rsidRDefault="00890F99" w:rsidP="00E5022E">
      <w:pPr>
        <w:numPr>
          <w:ilvl w:val="0"/>
          <w:numId w:val="28"/>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 xml:space="preserve">Baie </w:t>
      </w:r>
      <w:r w:rsidRPr="009F499F">
        <w:rPr>
          <w:rFonts w:ascii="Times New Roman" w:hAnsi="Times New Roman" w:cs="Times New Roman"/>
          <w:color w:val="000000" w:themeColor="text1"/>
          <w:sz w:val="24"/>
          <w:szCs w:val="24"/>
          <w:lang w:val="ro-RO"/>
        </w:rPr>
        <w:t>cu ultrasunete</w:t>
      </w:r>
      <w:r w:rsidR="00132C0B" w:rsidRPr="009F499F">
        <w:rPr>
          <w:rFonts w:ascii="Times New Roman" w:hAnsi="Times New Roman" w:cs="Times New Roman"/>
          <w:color w:val="000000" w:themeColor="text1"/>
          <w:sz w:val="24"/>
          <w:szCs w:val="24"/>
          <w:lang w:val="ro-RO"/>
        </w:rPr>
        <w:t>;</w:t>
      </w:r>
    </w:p>
    <w:p w14:paraId="0E40FEB4" w14:textId="56F6077C" w:rsidR="00890F99" w:rsidRPr="009F499F" w:rsidRDefault="00890F99" w:rsidP="00E5022E">
      <w:pPr>
        <w:numPr>
          <w:ilvl w:val="0"/>
          <w:numId w:val="28"/>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Centrifugă capabilă să funcționeze la 27 000 × g</w:t>
      </w:r>
      <w:r w:rsidR="00132C0B" w:rsidRPr="009F499F">
        <w:rPr>
          <w:rFonts w:ascii="Times New Roman" w:hAnsi="Times New Roman" w:cs="Times New Roman"/>
          <w:sz w:val="24"/>
          <w:szCs w:val="24"/>
          <w:lang w:val="ro-RO"/>
        </w:rPr>
        <w:t>;</w:t>
      </w:r>
    </w:p>
    <w:p w14:paraId="6E77FE7A" w14:textId="3789F5D7" w:rsidR="00890F99" w:rsidRPr="009F499F" w:rsidRDefault="00890F99" w:rsidP="00E5022E">
      <w:pPr>
        <w:numPr>
          <w:ilvl w:val="0"/>
          <w:numId w:val="28"/>
        </w:numPr>
        <w:shd w:val="clear" w:color="auto" w:fill="FFFFFF"/>
        <w:tabs>
          <w:tab w:val="left" w:pos="1276"/>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Fiole de sticlă, cu capacitate de aproximativ 5 ml</w:t>
      </w:r>
      <w:r w:rsidR="00132C0B" w:rsidRPr="009F499F">
        <w:rPr>
          <w:rFonts w:ascii="Times New Roman" w:hAnsi="Times New Roman" w:cs="Times New Roman"/>
          <w:sz w:val="24"/>
          <w:szCs w:val="24"/>
          <w:lang w:val="ro-RO"/>
        </w:rPr>
        <w:t>;</w:t>
      </w:r>
    </w:p>
    <w:p w14:paraId="0C6A8C47" w14:textId="42A9121F" w:rsidR="00890F99" w:rsidRPr="009F499F" w:rsidRDefault="00890F99" w:rsidP="00E5022E">
      <w:pPr>
        <w:numPr>
          <w:ilvl w:val="0"/>
          <w:numId w:val="28"/>
        </w:numPr>
        <w:shd w:val="clear" w:color="auto" w:fill="FFFFFF"/>
        <w:tabs>
          <w:tab w:val="left" w:pos="1276"/>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Cilindru gradat, cu capacitate de 25 ml</w:t>
      </w:r>
      <w:r w:rsidR="00132C0B" w:rsidRPr="009F499F">
        <w:rPr>
          <w:rFonts w:ascii="Times New Roman" w:hAnsi="Times New Roman" w:cs="Times New Roman"/>
          <w:sz w:val="24"/>
          <w:szCs w:val="24"/>
          <w:lang w:val="ro-RO"/>
        </w:rPr>
        <w:t>;</w:t>
      </w:r>
    </w:p>
    <w:p w14:paraId="6E94404E" w14:textId="6B290102" w:rsidR="00890F99" w:rsidRPr="009F499F" w:rsidRDefault="001D38E3" w:rsidP="00E5022E">
      <w:pPr>
        <w:numPr>
          <w:ilvl w:val="0"/>
          <w:numId w:val="28"/>
        </w:numPr>
        <w:shd w:val="clear" w:color="auto" w:fill="FFFFFF"/>
        <w:tabs>
          <w:tab w:val="left" w:pos="1276"/>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p</w:t>
      </w:r>
      <w:r w:rsidR="00890F99" w:rsidRPr="009F499F">
        <w:rPr>
          <w:rFonts w:ascii="Times New Roman" w:hAnsi="Times New Roman" w:cs="Times New Roman"/>
          <w:sz w:val="24"/>
          <w:szCs w:val="24"/>
          <w:lang w:val="ro-RO"/>
        </w:rPr>
        <w:t>H</w:t>
      </w:r>
      <w:r w:rsidRPr="009F499F">
        <w:rPr>
          <w:rFonts w:ascii="Times New Roman" w:hAnsi="Times New Roman" w:cs="Times New Roman"/>
          <w:sz w:val="24"/>
          <w:szCs w:val="24"/>
          <w:lang w:val="ro-RO"/>
        </w:rPr>
        <w:t>-</w:t>
      </w:r>
      <w:r w:rsidR="00890F99" w:rsidRPr="009F499F">
        <w:rPr>
          <w:rFonts w:ascii="Times New Roman" w:hAnsi="Times New Roman" w:cs="Times New Roman"/>
          <w:sz w:val="24"/>
          <w:szCs w:val="24"/>
          <w:lang w:val="ro-RO"/>
        </w:rPr>
        <w:t>metru cu precizie de 0,1 unități de pH</w:t>
      </w:r>
      <w:r w:rsidR="00132C0B" w:rsidRPr="009F499F">
        <w:rPr>
          <w:rFonts w:ascii="Times New Roman" w:hAnsi="Times New Roman" w:cs="Times New Roman"/>
          <w:sz w:val="24"/>
          <w:szCs w:val="24"/>
          <w:lang w:val="ro-RO"/>
        </w:rPr>
        <w:t>;</w:t>
      </w:r>
    </w:p>
    <w:p w14:paraId="4873D93C" w14:textId="5158A2F3" w:rsidR="00890F99" w:rsidRPr="009F499F" w:rsidRDefault="00890F99" w:rsidP="00E5022E">
      <w:pPr>
        <w:numPr>
          <w:ilvl w:val="0"/>
          <w:numId w:val="28"/>
        </w:numPr>
        <w:shd w:val="clear" w:color="auto" w:fill="FFFFFF"/>
        <w:tabs>
          <w:tab w:val="left" w:pos="1276"/>
          <w:tab w:val="left" w:pos="1418"/>
        </w:tabs>
        <w:spacing w:after="0" w:line="240" w:lineRule="auto"/>
        <w:ind w:left="0" w:firstLine="851"/>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Echipament HPLC</w:t>
      </w:r>
      <w:r w:rsidR="00132C0B" w:rsidRPr="009F499F">
        <w:rPr>
          <w:rFonts w:ascii="Times New Roman" w:hAnsi="Times New Roman" w:cs="Times New Roman"/>
          <w:sz w:val="24"/>
          <w:szCs w:val="24"/>
          <w:lang w:val="ro-RO"/>
        </w:rPr>
        <w:t>:</w:t>
      </w:r>
    </w:p>
    <w:p w14:paraId="1F61B807" w14:textId="50702ADA" w:rsidR="00890F99" w:rsidRPr="009F499F" w:rsidRDefault="00890F99" w:rsidP="00E5022E">
      <w:pPr>
        <w:numPr>
          <w:ilvl w:val="0"/>
          <w:numId w:val="29"/>
        </w:numPr>
        <w:shd w:val="clear" w:color="auto" w:fill="FFFFFF"/>
        <w:tabs>
          <w:tab w:val="left" w:pos="1418"/>
        </w:tabs>
        <w:spacing w:after="0" w:line="240" w:lineRule="auto"/>
        <w:ind w:left="1418" w:hanging="28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Sistem de pompare pe bază de gradient capabil să funcţioneze la 1,0 ml/min. la 200 bari</w:t>
      </w:r>
      <w:r w:rsidR="00132C0B" w:rsidRPr="009F499F">
        <w:rPr>
          <w:rFonts w:ascii="Times New Roman" w:hAnsi="Times New Roman" w:cs="Times New Roman"/>
          <w:sz w:val="24"/>
          <w:szCs w:val="24"/>
          <w:lang w:val="ro-RO"/>
        </w:rPr>
        <w:t>;</w:t>
      </w:r>
    </w:p>
    <w:p w14:paraId="02DDA73C" w14:textId="7A28E095" w:rsidR="00890F99" w:rsidRPr="009F499F" w:rsidRDefault="00890F99" w:rsidP="00E5022E">
      <w:pPr>
        <w:numPr>
          <w:ilvl w:val="0"/>
          <w:numId w:val="29"/>
        </w:numPr>
        <w:shd w:val="clear" w:color="auto" w:fill="FFFFFF"/>
        <w:tabs>
          <w:tab w:val="left" w:pos="1418"/>
        </w:tabs>
        <w:spacing w:after="0" w:line="240" w:lineRule="auto"/>
        <w:ind w:left="1418" w:hanging="28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Aparat de prelevare de probe automată cu posibilitate de derivare</w:t>
      </w:r>
      <w:r w:rsidR="00132C0B" w:rsidRPr="009F499F">
        <w:rPr>
          <w:rFonts w:ascii="Times New Roman" w:hAnsi="Times New Roman" w:cs="Times New Roman"/>
          <w:sz w:val="24"/>
          <w:szCs w:val="24"/>
          <w:lang w:val="ro-RO"/>
        </w:rPr>
        <w:t>;</w:t>
      </w:r>
    </w:p>
    <w:p w14:paraId="0C654F3D" w14:textId="0D3CA9D8" w:rsidR="00890F99" w:rsidRPr="009F499F" w:rsidRDefault="00890F99" w:rsidP="00E5022E">
      <w:pPr>
        <w:numPr>
          <w:ilvl w:val="0"/>
          <w:numId w:val="29"/>
        </w:numPr>
        <w:shd w:val="clear" w:color="auto" w:fill="FFFFFF"/>
        <w:tabs>
          <w:tab w:val="left" w:pos="1418"/>
        </w:tabs>
        <w:spacing w:after="0" w:line="240" w:lineRule="auto"/>
        <w:ind w:left="1418" w:hanging="28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 xml:space="preserve"> Încălzitor cu coloană capabil să mențină coloana la 30 °C ± 1 °C</w:t>
      </w:r>
      <w:r w:rsidR="00132C0B" w:rsidRPr="009F499F">
        <w:rPr>
          <w:rFonts w:ascii="Times New Roman" w:hAnsi="Times New Roman" w:cs="Times New Roman"/>
          <w:sz w:val="24"/>
          <w:szCs w:val="24"/>
          <w:lang w:val="ro-RO"/>
        </w:rPr>
        <w:t>;</w:t>
      </w:r>
    </w:p>
    <w:p w14:paraId="259D919C" w14:textId="6B4C84BB" w:rsidR="00890F99" w:rsidRPr="009F499F" w:rsidRDefault="00890F99" w:rsidP="00E5022E">
      <w:pPr>
        <w:numPr>
          <w:ilvl w:val="0"/>
          <w:numId w:val="29"/>
        </w:numPr>
        <w:shd w:val="clear" w:color="auto" w:fill="FFFFFF"/>
        <w:tabs>
          <w:tab w:val="left" w:pos="1418"/>
        </w:tabs>
        <w:spacing w:after="0" w:line="240" w:lineRule="auto"/>
        <w:ind w:left="1418" w:hanging="28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Detector cu fluorescență, capabil să funcționeze la o lungime de undă de excitație de 330 nm şi la o lungime de undă de emisie 440 nm</w:t>
      </w:r>
      <w:r w:rsidR="00132C0B" w:rsidRPr="009F499F">
        <w:rPr>
          <w:rFonts w:ascii="Times New Roman" w:hAnsi="Times New Roman" w:cs="Times New Roman"/>
          <w:sz w:val="24"/>
          <w:szCs w:val="24"/>
          <w:lang w:val="ro-RO"/>
        </w:rPr>
        <w:t>;</w:t>
      </w:r>
    </w:p>
    <w:p w14:paraId="28E7CBDB" w14:textId="718CDBCA" w:rsidR="00890F99" w:rsidRPr="009F499F" w:rsidRDefault="00890F99" w:rsidP="00133097">
      <w:pPr>
        <w:numPr>
          <w:ilvl w:val="0"/>
          <w:numId w:val="29"/>
        </w:numPr>
        <w:shd w:val="clear" w:color="auto" w:fill="FFFFFF"/>
        <w:tabs>
          <w:tab w:val="left" w:pos="1134"/>
        </w:tabs>
        <w:spacing w:after="0" w:line="240" w:lineRule="auto"/>
        <w:ind w:left="1418" w:hanging="28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 xml:space="preserve"> Integrator sau software de procesare de date capabil să măsoare aria vârfului</w:t>
      </w:r>
      <w:r w:rsidR="00132C0B" w:rsidRPr="009F499F">
        <w:rPr>
          <w:rFonts w:ascii="Times New Roman" w:hAnsi="Times New Roman" w:cs="Times New Roman"/>
          <w:sz w:val="24"/>
          <w:szCs w:val="24"/>
          <w:lang w:val="ro-RO"/>
        </w:rPr>
        <w:t>;</w:t>
      </w:r>
    </w:p>
    <w:p w14:paraId="5F845202" w14:textId="43D8B6EA" w:rsidR="00890F99" w:rsidRPr="009F499F" w:rsidRDefault="00890F99" w:rsidP="00E5022E">
      <w:pPr>
        <w:numPr>
          <w:ilvl w:val="0"/>
          <w:numId w:val="29"/>
        </w:numPr>
        <w:shd w:val="clear" w:color="auto" w:fill="FFFFFF"/>
        <w:tabs>
          <w:tab w:val="left" w:pos="1418"/>
        </w:tabs>
        <w:spacing w:after="0" w:line="240" w:lineRule="auto"/>
        <w:ind w:left="1418" w:hanging="28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O coloană Licrosfer – 100 (250 × 4,6 mm) sau o coloană echivalentă umplută cu octadecilsilan (C 18), particule de 5 μm</w:t>
      </w:r>
      <w:r w:rsidR="00132C0B" w:rsidRPr="009F499F">
        <w:rPr>
          <w:rFonts w:ascii="Times New Roman" w:hAnsi="Times New Roman" w:cs="Times New Roman"/>
          <w:sz w:val="24"/>
          <w:szCs w:val="24"/>
          <w:lang w:val="ro-RO"/>
        </w:rPr>
        <w:t>.</w:t>
      </w:r>
    </w:p>
    <w:p w14:paraId="6BEE0373" w14:textId="77777777" w:rsidR="00132C0B" w:rsidRPr="009F499F" w:rsidRDefault="00132C0B" w:rsidP="00132C0B">
      <w:pPr>
        <w:shd w:val="clear" w:color="auto" w:fill="FFFFFF"/>
        <w:tabs>
          <w:tab w:val="left" w:pos="1560"/>
        </w:tabs>
        <w:spacing w:after="0" w:line="240" w:lineRule="auto"/>
        <w:contextualSpacing/>
        <w:jc w:val="both"/>
        <w:textAlignment w:val="baseline"/>
        <w:rPr>
          <w:rFonts w:ascii="Times New Roman" w:hAnsi="Times New Roman" w:cs="Times New Roman"/>
          <w:iCs/>
          <w:sz w:val="24"/>
          <w:szCs w:val="24"/>
          <w:bdr w:val="none" w:sz="0" w:space="0" w:color="auto" w:frame="1"/>
          <w:lang w:val="ro-RO"/>
        </w:rPr>
      </w:pPr>
    </w:p>
    <w:p w14:paraId="235AEC47" w14:textId="77777777" w:rsidR="00132C0B" w:rsidRPr="009F499F" w:rsidRDefault="00132C0B" w:rsidP="00281B2E">
      <w:pPr>
        <w:numPr>
          <w:ilvl w:val="0"/>
          <w:numId w:val="23"/>
        </w:numPr>
        <w:shd w:val="clear" w:color="auto" w:fill="FFFFFF"/>
        <w:tabs>
          <w:tab w:val="left" w:pos="993"/>
        </w:tabs>
        <w:spacing w:after="0" w:line="240" w:lineRule="auto"/>
        <w:ind w:left="0" w:firstLine="709"/>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eastAsia="Arial Unicode MS" w:hAnsi="Times New Roman" w:cs="Times New Roman"/>
          <w:b/>
          <w:sz w:val="24"/>
          <w:szCs w:val="24"/>
          <w:shd w:val="clear" w:color="auto" w:fill="FFFFFF"/>
          <w:lang w:val="ro-RO"/>
        </w:rPr>
        <w:t>Prelevarea probelor</w:t>
      </w:r>
    </w:p>
    <w:p w14:paraId="724AF6D2" w14:textId="722720FA" w:rsidR="00890F99" w:rsidRPr="009F499F" w:rsidRDefault="00890F99" w:rsidP="00132C0B">
      <w:pPr>
        <w:shd w:val="clear" w:color="auto" w:fill="FFFFFF"/>
        <w:tabs>
          <w:tab w:val="left" w:pos="993"/>
        </w:tabs>
        <w:spacing w:after="0" w:line="240" w:lineRule="auto"/>
        <w:ind w:firstLine="709"/>
        <w:contextualSpacing/>
        <w:jc w:val="both"/>
        <w:textAlignment w:val="baseline"/>
        <w:rPr>
          <w:rFonts w:ascii="Times New Roman" w:eastAsia="Arial Unicode MS" w:hAnsi="Times New Roman" w:cs="Times New Roman"/>
          <w:sz w:val="24"/>
          <w:szCs w:val="24"/>
          <w:shd w:val="clear" w:color="auto" w:fill="FFFFFF"/>
          <w:lang w:val="ro-RO"/>
        </w:rPr>
      </w:pPr>
      <w:r w:rsidRPr="009F499F">
        <w:rPr>
          <w:rFonts w:ascii="Times New Roman" w:eastAsia="Arial Unicode MS" w:hAnsi="Times New Roman" w:cs="Times New Roman"/>
          <w:sz w:val="24"/>
          <w:szCs w:val="24"/>
          <w:shd w:val="clear" w:color="auto" w:fill="FFFFFF"/>
          <w:lang w:val="ro-RO"/>
        </w:rPr>
        <w:t xml:space="preserve">Prelevarea probelor se realizează în conformitate cu standardul </w:t>
      </w:r>
      <w:r w:rsidRPr="009F499F">
        <w:rPr>
          <w:rFonts w:ascii="Times New Roman" w:hAnsi="Times New Roman" w:cs="Times New Roman"/>
          <w:sz w:val="24"/>
          <w:szCs w:val="24"/>
          <w:lang w:val="ro-RO"/>
        </w:rPr>
        <w:t>SM SR EN ISO 707:2012</w:t>
      </w:r>
      <w:r w:rsidRPr="009F499F">
        <w:rPr>
          <w:rFonts w:ascii="Times New Roman" w:eastAsia="Arial Unicode MS" w:hAnsi="Times New Roman" w:cs="Times New Roman"/>
          <w:sz w:val="24"/>
          <w:szCs w:val="24"/>
          <w:shd w:val="clear" w:color="auto" w:fill="FFFFFF"/>
          <w:lang w:val="ro-RO"/>
        </w:rPr>
        <w:t>.</w:t>
      </w:r>
    </w:p>
    <w:p w14:paraId="431606CE" w14:textId="77777777" w:rsidR="00132C0B" w:rsidRPr="009F499F" w:rsidRDefault="00132C0B" w:rsidP="00132C0B">
      <w:pPr>
        <w:shd w:val="clear" w:color="auto" w:fill="FFFFFF"/>
        <w:tabs>
          <w:tab w:val="left" w:pos="993"/>
        </w:tabs>
        <w:spacing w:after="0" w:line="240" w:lineRule="auto"/>
        <w:ind w:firstLine="709"/>
        <w:contextualSpacing/>
        <w:jc w:val="both"/>
        <w:textAlignment w:val="baseline"/>
        <w:rPr>
          <w:rFonts w:ascii="Times New Roman" w:hAnsi="Times New Roman" w:cs="Times New Roman"/>
          <w:iCs/>
          <w:sz w:val="24"/>
          <w:szCs w:val="24"/>
          <w:bdr w:val="none" w:sz="0" w:space="0" w:color="auto" w:frame="1"/>
          <w:lang w:val="ro-RO"/>
        </w:rPr>
      </w:pPr>
    </w:p>
    <w:p w14:paraId="7A4AFA9B" w14:textId="77777777" w:rsidR="00132C0B" w:rsidRPr="009F499F" w:rsidRDefault="00132C0B" w:rsidP="00281B2E">
      <w:pPr>
        <w:numPr>
          <w:ilvl w:val="0"/>
          <w:numId w:val="23"/>
        </w:numPr>
        <w:shd w:val="clear" w:color="auto" w:fill="FFFFFF"/>
        <w:tabs>
          <w:tab w:val="left" w:pos="993"/>
        </w:tabs>
        <w:spacing w:after="0" w:line="240" w:lineRule="auto"/>
        <w:ind w:left="0" w:firstLine="709"/>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Procedura</w:t>
      </w:r>
    </w:p>
    <w:p w14:paraId="40EBC196" w14:textId="297CFA4E" w:rsidR="00890F99" w:rsidRPr="009F499F" w:rsidRDefault="00890F99" w:rsidP="00132C0B">
      <w:pPr>
        <w:shd w:val="clear" w:color="auto" w:fill="FFFFFF"/>
        <w:tabs>
          <w:tab w:val="left" w:pos="993"/>
        </w:tabs>
        <w:spacing w:after="0" w:line="240" w:lineRule="auto"/>
        <w:ind w:firstLine="709"/>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bCs/>
          <w:sz w:val="24"/>
          <w:szCs w:val="24"/>
          <w:lang w:val="ro-RO"/>
        </w:rPr>
        <w:t>Procedura</w:t>
      </w:r>
      <w:r w:rsidRPr="009F499F">
        <w:rPr>
          <w:rFonts w:ascii="Times New Roman" w:hAnsi="Times New Roman" w:cs="Times New Roman"/>
          <w:sz w:val="24"/>
          <w:szCs w:val="24"/>
          <w:lang w:val="ro-RO"/>
        </w:rPr>
        <w:t xml:space="preserve"> de determinare cantitativă a fosfatidilserinei şi a fosfatidiletanolaminei din laptele praf degresat se realizează în felul următor:</w:t>
      </w:r>
    </w:p>
    <w:p w14:paraId="2F6E7587" w14:textId="75CA26E7" w:rsidR="00890F99" w:rsidRPr="009F499F" w:rsidRDefault="001D38E3" w:rsidP="00133097">
      <w:pPr>
        <w:numPr>
          <w:ilvl w:val="0"/>
          <w:numId w:val="30"/>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Prepararea soluţiei</w:t>
      </w:r>
      <w:r w:rsidR="00890F99" w:rsidRPr="009F499F">
        <w:rPr>
          <w:rFonts w:ascii="Times New Roman" w:hAnsi="Times New Roman" w:cs="Times New Roman"/>
          <w:b/>
          <w:bCs/>
          <w:sz w:val="24"/>
          <w:szCs w:val="24"/>
          <w:lang w:val="ro-RO"/>
        </w:rPr>
        <w:t>-standard interne</w:t>
      </w:r>
    </w:p>
    <w:p w14:paraId="3B9F944F" w14:textId="299181D5" w:rsidR="00890F99" w:rsidRPr="009F499F" w:rsidRDefault="00132C0B" w:rsidP="00133097">
      <w:pPr>
        <w:numPr>
          <w:ilvl w:val="0"/>
          <w:numId w:val="31"/>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Se câ</w:t>
      </w:r>
      <w:r w:rsidR="00890F99" w:rsidRPr="009F499F">
        <w:rPr>
          <w:rFonts w:ascii="Times New Roman" w:hAnsi="Times New Roman" w:cs="Times New Roman"/>
          <w:sz w:val="24"/>
          <w:szCs w:val="24"/>
          <w:lang w:val="ro-RO"/>
        </w:rPr>
        <w:t>ntăresc 30,0 ± 0,1 mg de monoclorhidrat de triptamină într-un flacon gradat de 100 ml şi se completează până la marcaj cu metanol.</w:t>
      </w:r>
    </w:p>
    <w:p w14:paraId="7409737D" w14:textId="3B52DF14" w:rsidR="00890F99" w:rsidRPr="009F499F" w:rsidRDefault="00890F99" w:rsidP="00133097">
      <w:pPr>
        <w:numPr>
          <w:ilvl w:val="0"/>
          <w:numId w:val="31"/>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Se pipetează 1 ml din această soluţie într-un flacon gradat de 10 ml şi se completează până la marcaj cu metanol pentru a se obţine o concentraţie de triptamină de 0,15 mM.</w:t>
      </w:r>
    </w:p>
    <w:p w14:paraId="29A0659E" w14:textId="48E7A752" w:rsidR="00890F99" w:rsidRPr="009F499F" w:rsidRDefault="00890F99" w:rsidP="00133097">
      <w:pPr>
        <w:numPr>
          <w:ilvl w:val="0"/>
          <w:numId w:val="30"/>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 xml:space="preserve">Prepararea soluţiei conținând proba </w:t>
      </w:r>
      <w:r w:rsidRPr="009F499F">
        <w:rPr>
          <w:rFonts w:ascii="Times New Roman" w:hAnsi="Times New Roman" w:cs="Times New Roman"/>
          <w:b/>
          <w:bCs/>
          <w:color w:val="000000" w:themeColor="text1"/>
          <w:sz w:val="24"/>
          <w:szCs w:val="24"/>
          <w:lang w:val="ro-RO"/>
        </w:rPr>
        <w:t xml:space="preserve">de testat </w:t>
      </w:r>
    </w:p>
    <w:p w14:paraId="6DA6452D" w14:textId="77777777" w:rsidR="00132C0B" w:rsidRPr="009F499F" w:rsidRDefault="00132C0B" w:rsidP="00133097">
      <w:pPr>
        <w:numPr>
          <w:ilvl w:val="0"/>
          <w:numId w:val="32"/>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Se câ</w:t>
      </w:r>
      <w:r w:rsidR="00890F99" w:rsidRPr="009F499F">
        <w:rPr>
          <w:rFonts w:ascii="Times New Roman" w:hAnsi="Times New Roman" w:cs="Times New Roman"/>
          <w:sz w:val="24"/>
          <w:szCs w:val="24"/>
          <w:lang w:val="ro-RO"/>
        </w:rPr>
        <w:t>ntăresc 1,000 ± 0,001 g de probă de SMP într-un pahar Berzelius</w:t>
      </w:r>
      <w:r w:rsidRPr="009F499F">
        <w:rPr>
          <w:rFonts w:ascii="Times New Roman" w:hAnsi="Times New Roman" w:cs="Times New Roman"/>
          <w:sz w:val="24"/>
          <w:szCs w:val="24"/>
          <w:lang w:val="ro-RO"/>
        </w:rPr>
        <w:t xml:space="preserve"> de 25 ml.</w:t>
      </w:r>
    </w:p>
    <w:p w14:paraId="096724C2" w14:textId="1EB8D180" w:rsidR="00890F99" w:rsidRPr="009F499F" w:rsidRDefault="00890F99" w:rsidP="00133097">
      <w:pPr>
        <w:shd w:val="clear" w:color="auto" w:fill="FFFFFF"/>
        <w:tabs>
          <w:tab w:val="left" w:pos="1418"/>
        </w:tabs>
        <w:spacing w:after="0" w:line="240" w:lineRule="auto"/>
        <w:ind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Se adaugă 10 ml de apă distilată cu temperatura de 40 °C ± 1 °C cu o pipetă şi se amestecă cu un agitator magnetic timp de 3</w:t>
      </w:r>
      <w:r w:rsidR="001D38E3" w:rsidRPr="009F499F">
        <w:rPr>
          <w:rFonts w:ascii="Times New Roman" w:hAnsi="Times New Roman" w:cs="Times New Roman"/>
          <w:sz w:val="24"/>
          <w:szCs w:val="24"/>
          <w:lang w:val="ro-RO"/>
        </w:rPr>
        <w:t>0 de minute pentru a se dizolva</w:t>
      </w:r>
      <w:r w:rsidRPr="009F499F">
        <w:rPr>
          <w:rFonts w:ascii="Times New Roman" w:hAnsi="Times New Roman" w:cs="Times New Roman"/>
          <w:sz w:val="24"/>
          <w:szCs w:val="24"/>
          <w:lang w:val="ro-RO"/>
        </w:rPr>
        <w:t xml:space="preserve"> orice concrețiuni</w:t>
      </w:r>
      <w:r w:rsidR="001D38E3" w:rsidRPr="009F499F">
        <w:rPr>
          <w:rFonts w:ascii="Times New Roman" w:hAnsi="Times New Roman" w:cs="Times New Roman"/>
          <w:sz w:val="24"/>
          <w:szCs w:val="24"/>
          <w:lang w:val="ro-RO"/>
        </w:rPr>
        <w:t>.</w:t>
      </w:r>
    </w:p>
    <w:p w14:paraId="54F9EF75" w14:textId="0E86D7BE" w:rsidR="00890F99" w:rsidRPr="009F499F" w:rsidRDefault="00890F99" w:rsidP="00133097">
      <w:pPr>
        <w:numPr>
          <w:ilvl w:val="0"/>
          <w:numId w:val="32"/>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Se pipetează 0,2 ml din laptele reconstituit într-un flacon gradat de 10 ml, se adaugă 100 μl din soluţia de triptamină de 0,15 mM cu ajutorul unei seringi şi se completează până la volum cu metanol. Se amestecă cu grijă prin răsturnare şi se  expune ultrasunetelor timp de 15 minute.</w:t>
      </w:r>
    </w:p>
    <w:p w14:paraId="13643233" w14:textId="371283F3" w:rsidR="00890F99" w:rsidRPr="009F499F" w:rsidRDefault="00890F99" w:rsidP="00133097">
      <w:pPr>
        <w:numPr>
          <w:ilvl w:val="0"/>
          <w:numId w:val="32"/>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Se centrifughează la 27 000 × g timp de 10 minute şi se colectează  supernatantul într-o fiolă de sticlă.</w:t>
      </w:r>
    </w:p>
    <w:p w14:paraId="05E68813" w14:textId="6F0FF96F" w:rsidR="00890F99" w:rsidRPr="009F499F" w:rsidRDefault="00890F99" w:rsidP="00132C0B">
      <w:pPr>
        <w:shd w:val="clear" w:color="auto" w:fill="FFFFFF"/>
        <w:tabs>
          <w:tab w:val="left" w:pos="1560"/>
        </w:tabs>
        <w:spacing w:after="0" w:line="240" w:lineRule="auto"/>
        <w:ind w:firstLine="709"/>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Soluţia conținând proba de testat se depozitează la 4 °C până la finalizarea analizei HPLC.</w:t>
      </w:r>
    </w:p>
    <w:p w14:paraId="77FF078E" w14:textId="4148DD7E" w:rsidR="00890F99" w:rsidRPr="009F499F" w:rsidRDefault="00890F99" w:rsidP="00133097">
      <w:pPr>
        <w:numPr>
          <w:ilvl w:val="0"/>
          <w:numId w:val="30"/>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lastRenderedPageBreak/>
        <w:t>Prepararea soluţiei-standard externe</w:t>
      </w:r>
    </w:p>
    <w:p w14:paraId="0DD1DDCE" w14:textId="388C2CED" w:rsidR="00890F99" w:rsidRPr="009F499F" w:rsidRDefault="00132C0B" w:rsidP="00133097">
      <w:pPr>
        <w:numPr>
          <w:ilvl w:val="0"/>
          <w:numId w:val="33"/>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Se câ</w:t>
      </w:r>
      <w:r w:rsidR="00890F99" w:rsidRPr="009F499F">
        <w:rPr>
          <w:rFonts w:ascii="Times New Roman" w:hAnsi="Times New Roman" w:cs="Times New Roman"/>
          <w:sz w:val="24"/>
          <w:szCs w:val="24"/>
          <w:lang w:val="ro-RO"/>
        </w:rPr>
        <w:t>ntăresc 55,4 g de PEDP într-un flacon gradat de 50 ml şi se adaugă aproximativ 25 ml de cloroform cu ajutorul unui cilindru gradat. Se încălzește flaconul astupat la 50 °C ± 1 °C şi se amestecă cu grijă până când PEDP</w:t>
      </w:r>
      <w:r w:rsidR="001D38E3" w:rsidRPr="009F499F">
        <w:rPr>
          <w:rFonts w:ascii="Times New Roman" w:hAnsi="Times New Roman" w:cs="Times New Roman"/>
          <w:sz w:val="24"/>
          <w:szCs w:val="24"/>
          <w:lang w:val="ro-RO"/>
        </w:rPr>
        <w:t xml:space="preserve"> se dizolvă.</w:t>
      </w:r>
      <w:r w:rsidR="00890F99" w:rsidRPr="009F499F">
        <w:rPr>
          <w:rFonts w:ascii="Times New Roman" w:hAnsi="Times New Roman" w:cs="Times New Roman"/>
          <w:sz w:val="24"/>
          <w:szCs w:val="24"/>
          <w:lang w:val="ro-RO"/>
        </w:rPr>
        <w:t xml:space="preserve"> Flaconul se răcește la 20 °C, se completează până la volum cu metanol şi se amestecă prin răsturnare.</w:t>
      </w:r>
    </w:p>
    <w:p w14:paraId="4736EE32" w14:textId="1AF0A7E3" w:rsidR="00890F99" w:rsidRPr="009F499F" w:rsidRDefault="00890F99" w:rsidP="00133097">
      <w:pPr>
        <w:numPr>
          <w:ilvl w:val="0"/>
          <w:numId w:val="33"/>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 xml:space="preserve">Se pipetează 1 ml din această soluţie într-un flacon gradat de 100 ml şi se completează până la volum cu metanol. Se pipetează 1 ml din această soluţie într-un  flacon gradat de 10 ml, se adaugă 100 μl de soluţie de triptamină de 0,15 mM </w:t>
      </w:r>
      <w:r w:rsidR="008B678F" w:rsidRPr="009F499F">
        <w:rPr>
          <w:rFonts w:ascii="Times New Roman" w:hAnsi="Times New Roman" w:cs="Times New Roman"/>
          <w:sz w:val="24"/>
          <w:szCs w:val="24"/>
          <w:lang w:val="ro-RO"/>
        </w:rPr>
        <w:t>obținută la subpct.</w:t>
      </w:r>
      <w:r w:rsidRPr="009F499F">
        <w:rPr>
          <w:rFonts w:ascii="Times New Roman" w:hAnsi="Times New Roman" w:cs="Times New Roman"/>
          <w:sz w:val="24"/>
          <w:szCs w:val="24"/>
          <w:lang w:val="ro-RO"/>
        </w:rPr>
        <w:t xml:space="preserve"> 1) din prezentul pct</w:t>
      </w:r>
      <w:r w:rsidR="008B678F" w:rsidRPr="009F499F">
        <w:rPr>
          <w:rFonts w:ascii="Times New Roman" w:hAnsi="Times New Roman" w:cs="Times New Roman"/>
          <w:sz w:val="24"/>
          <w:szCs w:val="24"/>
          <w:lang w:val="ro-RO"/>
        </w:rPr>
        <w:t>.</w:t>
      </w:r>
      <w:r w:rsidRPr="009F499F">
        <w:rPr>
          <w:rFonts w:ascii="Times New Roman" w:hAnsi="Times New Roman" w:cs="Times New Roman"/>
          <w:sz w:val="24"/>
          <w:szCs w:val="24"/>
          <w:lang w:val="ro-RO"/>
        </w:rPr>
        <w:t xml:space="preserve"> şi se completează până la volum cu metanol. Se amestecă prin răsturnare.</w:t>
      </w:r>
    </w:p>
    <w:p w14:paraId="215CBD25" w14:textId="332B5CAE" w:rsidR="00890F99" w:rsidRPr="009F499F" w:rsidRDefault="00890F99" w:rsidP="00132C0B">
      <w:pPr>
        <w:shd w:val="clear" w:color="auto" w:fill="FFFFFF"/>
        <w:tabs>
          <w:tab w:val="left" w:pos="1560"/>
        </w:tabs>
        <w:spacing w:after="0" w:line="240" w:lineRule="auto"/>
        <w:ind w:firstLine="709"/>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Soluţia conținând proba de referință se depozitează la 4 °C până la efectuarea analizei HPLC.</w:t>
      </w:r>
    </w:p>
    <w:p w14:paraId="7DD10B21" w14:textId="77777777" w:rsidR="00890F99" w:rsidRPr="009F499F" w:rsidRDefault="00890F99" w:rsidP="00133097">
      <w:pPr>
        <w:numPr>
          <w:ilvl w:val="0"/>
          <w:numId w:val="30"/>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Prepararea reactivului de derivare</w:t>
      </w:r>
    </w:p>
    <w:p w14:paraId="57A4F742" w14:textId="13370F4A" w:rsidR="00890F99" w:rsidRPr="009F499F" w:rsidRDefault="00890F99" w:rsidP="00EC0FBD">
      <w:pPr>
        <w:shd w:val="clear" w:color="auto" w:fill="FFFFFF"/>
        <w:tabs>
          <w:tab w:val="left" w:pos="1276"/>
        </w:tabs>
        <w:spacing w:after="0" w:line="240" w:lineRule="auto"/>
        <w:ind w:firstLine="709"/>
        <w:jc w:val="both"/>
        <w:textAlignment w:val="baseline"/>
        <w:rPr>
          <w:rFonts w:ascii="Times New Roman" w:hAnsi="Times New Roman" w:cs="Times New Roman"/>
          <w:sz w:val="24"/>
          <w:szCs w:val="24"/>
          <w:lang w:val="ro-RO"/>
        </w:rPr>
      </w:pPr>
      <w:r w:rsidRPr="009F499F">
        <w:rPr>
          <w:rFonts w:ascii="Times New Roman" w:hAnsi="Times New Roman" w:cs="Times New Roman"/>
          <w:sz w:val="24"/>
          <w:szCs w:val="24"/>
          <w:lang w:val="ro-RO"/>
        </w:rPr>
        <w:t>Se cântăresc 25,0 ± 0,1 mg de OPA într-un flacon gradat de 10 ml, se adaugă 0,5 ml de metanol şi se amestecă cu grijă pentru ca OPA să se dizolve. Se completează până la marcaj cu soluţie de acid boric şi se adaugă 20 μl de 2-mercaptoetanol cu o seringă.</w:t>
      </w:r>
    </w:p>
    <w:p w14:paraId="6EAE8BFF" w14:textId="657E2093" w:rsidR="00890F99" w:rsidRPr="009F499F" w:rsidRDefault="00890F99" w:rsidP="00133097">
      <w:pPr>
        <w:shd w:val="clear" w:color="auto" w:fill="FFFFFF"/>
        <w:tabs>
          <w:tab w:val="left" w:pos="709"/>
        </w:tabs>
        <w:spacing w:after="0" w:line="240" w:lineRule="auto"/>
        <w:ind w:firstLine="709"/>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Reactivul de derivare se depozitează la 4 °C într-o fiolă de sticlă maro</w:t>
      </w:r>
      <w:r w:rsidR="001D38E3" w:rsidRPr="009F499F">
        <w:rPr>
          <w:rFonts w:ascii="Times New Roman" w:hAnsi="Times New Roman" w:cs="Times New Roman"/>
          <w:sz w:val="24"/>
          <w:szCs w:val="24"/>
          <w:lang w:val="ro-RO"/>
        </w:rPr>
        <w:t xml:space="preserve"> </w:t>
      </w:r>
      <w:r w:rsidRPr="009F499F">
        <w:rPr>
          <w:rFonts w:ascii="Times New Roman" w:hAnsi="Times New Roman" w:cs="Times New Roman"/>
          <w:sz w:val="24"/>
          <w:szCs w:val="24"/>
          <w:lang w:val="ro-RO"/>
        </w:rPr>
        <w:t>și este stabil timp de o săptăm</w:t>
      </w:r>
      <w:r w:rsidR="000819A7" w:rsidRPr="009F499F">
        <w:rPr>
          <w:rFonts w:ascii="Times New Roman" w:hAnsi="Times New Roman" w:cs="Times New Roman"/>
          <w:sz w:val="24"/>
          <w:szCs w:val="24"/>
          <w:lang w:val="ro-RO"/>
        </w:rPr>
        <w:t>â</w:t>
      </w:r>
      <w:r w:rsidRPr="009F499F">
        <w:rPr>
          <w:rFonts w:ascii="Times New Roman" w:hAnsi="Times New Roman" w:cs="Times New Roman"/>
          <w:sz w:val="24"/>
          <w:szCs w:val="24"/>
          <w:lang w:val="ro-RO"/>
        </w:rPr>
        <w:t>nă.</w:t>
      </w:r>
    </w:p>
    <w:p w14:paraId="393D9A7E" w14:textId="77777777" w:rsidR="00890F99" w:rsidRPr="009F499F" w:rsidRDefault="00890F99" w:rsidP="00133097">
      <w:pPr>
        <w:numPr>
          <w:ilvl w:val="0"/>
          <w:numId w:val="30"/>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Determinarea prin HPLC</w:t>
      </w:r>
    </w:p>
    <w:p w14:paraId="0B5C9A22" w14:textId="109666E2" w:rsidR="00890F99" w:rsidRPr="009F499F" w:rsidRDefault="00890F99" w:rsidP="00133097">
      <w:pPr>
        <w:numPr>
          <w:ilvl w:val="0"/>
          <w:numId w:val="34"/>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bCs/>
          <w:sz w:val="24"/>
          <w:szCs w:val="24"/>
          <w:lang w:val="ro-RO"/>
        </w:rPr>
        <w:t xml:space="preserve">Solvenţi de </w:t>
      </w:r>
      <w:r w:rsidRPr="009F499F">
        <w:rPr>
          <w:rFonts w:ascii="Times New Roman" w:hAnsi="Times New Roman" w:cs="Times New Roman"/>
          <w:bCs/>
          <w:color w:val="000000" w:themeColor="text1"/>
          <w:sz w:val="24"/>
          <w:szCs w:val="24"/>
          <w:lang w:val="ro-RO"/>
        </w:rPr>
        <w:t>eluție</w:t>
      </w:r>
    </w:p>
    <w:p w14:paraId="014FBB89" w14:textId="4B8E4759" w:rsidR="00132C0B" w:rsidRPr="009F499F" w:rsidRDefault="00890F99" w:rsidP="00EC0FBD">
      <w:pPr>
        <w:shd w:val="clear" w:color="auto" w:fill="FFFFFF"/>
        <w:tabs>
          <w:tab w:val="left" w:pos="1560"/>
        </w:tabs>
        <w:spacing w:after="0" w:line="240" w:lineRule="auto"/>
        <w:ind w:firstLine="709"/>
        <w:jc w:val="both"/>
        <w:textAlignment w:val="baseline"/>
        <w:rPr>
          <w:rFonts w:ascii="Times New Roman" w:hAnsi="Times New Roman" w:cs="Times New Roman"/>
          <w:sz w:val="24"/>
          <w:szCs w:val="24"/>
          <w:lang w:val="ro-RO"/>
        </w:rPr>
      </w:pPr>
      <w:r w:rsidRPr="009F499F">
        <w:rPr>
          <w:rFonts w:ascii="Times New Roman" w:hAnsi="Times New Roman" w:cs="Times New Roman"/>
          <w:i/>
          <w:sz w:val="24"/>
          <w:szCs w:val="24"/>
          <w:lang w:val="ro-RO"/>
        </w:rPr>
        <w:t>Solventul A</w:t>
      </w:r>
      <w:r w:rsidRPr="009F499F">
        <w:rPr>
          <w:rFonts w:ascii="Times New Roman" w:hAnsi="Times New Roman" w:cs="Times New Roman"/>
          <w:sz w:val="24"/>
          <w:szCs w:val="24"/>
          <w:lang w:val="ro-RO"/>
        </w:rPr>
        <w:t>: Soluţie de fosfat diacid de sodiu 0,3 mM şi soluţie de acetat de sodiu 3 mM (ajustată cu acid acetic la un pH de 6,5 ± 0,1):metanol: tetrahidrofuran = 558:440:2 (V/V/V)</w:t>
      </w:r>
      <w:r w:rsidR="00132C0B" w:rsidRPr="009F499F">
        <w:rPr>
          <w:rFonts w:ascii="Times New Roman" w:hAnsi="Times New Roman" w:cs="Times New Roman"/>
          <w:sz w:val="24"/>
          <w:szCs w:val="24"/>
          <w:lang w:val="ro-RO"/>
        </w:rPr>
        <w:t>;</w:t>
      </w:r>
    </w:p>
    <w:p w14:paraId="47653A92" w14:textId="6ADA1616" w:rsidR="00890F99" w:rsidRPr="009F499F" w:rsidRDefault="00890F99" w:rsidP="00EC0FBD">
      <w:pPr>
        <w:shd w:val="clear" w:color="auto" w:fill="FFFFFF"/>
        <w:tabs>
          <w:tab w:val="left" w:pos="1560"/>
        </w:tabs>
        <w:spacing w:after="0" w:line="240" w:lineRule="auto"/>
        <w:ind w:firstLine="709"/>
        <w:jc w:val="both"/>
        <w:textAlignment w:val="baseline"/>
        <w:rPr>
          <w:rFonts w:ascii="Times New Roman" w:hAnsi="Times New Roman" w:cs="Times New Roman"/>
          <w:sz w:val="24"/>
          <w:szCs w:val="24"/>
          <w:lang w:val="ro-RO"/>
        </w:rPr>
      </w:pPr>
      <w:r w:rsidRPr="009F499F">
        <w:rPr>
          <w:rFonts w:ascii="Times New Roman" w:hAnsi="Times New Roman" w:cs="Times New Roman"/>
          <w:i/>
          <w:sz w:val="24"/>
          <w:szCs w:val="24"/>
          <w:lang w:val="ro-RO"/>
        </w:rPr>
        <w:t>Solventul B</w:t>
      </w:r>
      <w:r w:rsidRPr="009F499F">
        <w:rPr>
          <w:rFonts w:ascii="Times New Roman" w:hAnsi="Times New Roman" w:cs="Times New Roman"/>
          <w:sz w:val="24"/>
          <w:szCs w:val="24"/>
          <w:lang w:val="ro-RO"/>
        </w:rPr>
        <w:t>: metanol.</w:t>
      </w:r>
    </w:p>
    <w:p w14:paraId="1184D306" w14:textId="77777777" w:rsidR="00890F99" w:rsidRPr="009F499F" w:rsidRDefault="00890F99" w:rsidP="00EC0FBD">
      <w:pPr>
        <w:shd w:val="clear" w:color="auto" w:fill="FFFFFF"/>
        <w:tabs>
          <w:tab w:val="left" w:pos="1560"/>
        </w:tabs>
        <w:spacing w:after="0" w:line="240" w:lineRule="auto"/>
        <w:ind w:firstLine="1276"/>
        <w:jc w:val="both"/>
        <w:textAlignment w:val="baseline"/>
        <w:rPr>
          <w:rFonts w:ascii="Times New Roman" w:hAnsi="Times New Roman" w:cs="Times New Roman"/>
          <w:iCs/>
          <w:sz w:val="24"/>
          <w:szCs w:val="24"/>
          <w:bdr w:val="none" w:sz="0" w:space="0" w:color="auto" w:frame="1"/>
          <w:lang w:val="ro-RO"/>
        </w:rPr>
      </w:pPr>
    </w:p>
    <w:p w14:paraId="2FA05ACF" w14:textId="77777777" w:rsidR="00890F99" w:rsidRPr="009F499F" w:rsidRDefault="00890F99" w:rsidP="00133097">
      <w:pPr>
        <w:numPr>
          <w:ilvl w:val="0"/>
          <w:numId w:val="34"/>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bCs/>
          <w:sz w:val="24"/>
          <w:szCs w:val="24"/>
          <w:lang w:val="ro-RO"/>
        </w:rPr>
        <w:t>Gradient de eluare recomandat:</w:t>
      </w:r>
    </w:p>
    <w:tbl>
      <w:tblPr>
        <w:tblStyle w:val="GrilTabel3"/>
        <w:tblW w:w="0" w:type="auto"/>
        <w:tblInd w:w="-5" w:type="dxa"/>
        <w:tblLook w:val="04A0" w:firstRow="1" w:lastRow="0" w:firstColumn="1" w:lastColumn="0" w:noHBand="0" w:noVBand="1"/>
      </w:tblPr>
      <w:tblGrid>
        <w:gridCol w:w="2147"/>
        <w:gridCol w:w="2321"/>
        <w:gridCol w:w="2322"/>
        <w:gridCol w:w="2419"/>
      </w:tblGrid>
      <w:tr w:rsidR="00890F99" w:rsidRPr="009F499F" w14:paraId="71CC66E2" w14:textId="77777777" w:rsidTr="00EC0FBD">
        <w:tc>
          <w:tcPr>
            <w:tcW w:w="2147" w:type="dxa"/>
            <w:vAlign w:val="center"/>
          </w:tcPr>
          <w:p w14:paraId="35C87192" w14:textId="77777777" w:rsidR="00890F99" w:rsidRPr="009F499F" w:rsidRDefault="00890F99" w:rsidP="00EC0FBD">
            <w:pPr>
              <w:tabs>
                <w:tab w:val="left" w:pos="1560"/>
              </w:tabs>
              <w:ind w:right="152"/>
              <w:jc w:val="center"/>
              <w:textAlignment w:val="baseline"/>
              <w:rPr>
                <w:rFonts w:ascii="Times New Roman" w:hAnsi="Times New Roman"/>
                <w:i/>
                <w:sz w:val="24"/>
                <w:szCs w:val="24"/>
                <w:lang w:val="ro-RO" w:eastAsia="ru-RU"/>
              </w:rPr>
            </w:pPr>
            <w:r w:rsidRPr="009F499F">
              <w:rPr>
                <w:rFonts w:ascii="Times New Roman" w:hAnsi="Times New Roman"/>
                <w:b/>
                <w:bCs/>
                <w:sz w:val="24"/>
                <w:szCs w:val="24"/>
                <w:lang w:val="ro-RO" w:eastAsia="ru-RU"/>
              </w:rPr>
              <w:t>Timp (min.)</w:t>
            </w:r>
          </w:p>
        </w:tc>
        <w:tc>
          <w:tcPr>
            <w:tcW w:w="2321" w:type="dxa"/>
            <w:vAlign w:val="center"/>
          </w:tcPr>
          <w:p w14:paraId="65B9B49F" w14:textId="77777777" w:rsidR="00890F99" w:rsidRPr="009F499F" w:rsidRDefault="00890F99" w:rsidP="00EC0FBD">
            <w:pPr>
              <w:tabs>
                <w:tab w:val="left" w:pos="1560"/>
              </w:tabs>
              <w:ind w:right="152"/>
              <w:jc w:val="center"/>
              <w:textAlignment w:val="baseline"/>
              <w:rPr>
                <w:rFonts w:ascii="Times New Roman" w:hAnsi="Times New Roman"/>
                <w:i/>
                <w:sz w:val="24"/>
                <w:szCs w:val="24"/>
                <w:lang w:val="ro-RO" w:eastAsia="ru-RU"/>
              </w:rPr>
            </w:pPr>
            <w:r w:rsidRPr="009F499F">
              <w:rPr>
                <w:rFonts w:ascii="Times New Roman" w:hAnsi="Times New Roman"/>
                <w:b/>
                <w:bCs/>
                <w:sz w:val="24"/>
                <w:szCs w:val="24"/>
                <w:lang w:val="ro-RO" w:eastAsia="ru-RU"/>
              </w:rPr>
              <w:t>Solventul A (%)</w:t>
            </w:r>
          </w:p>
        </w:tc>
        <w:tc>
          <w:tcPr>
            <w:tcW w:w="2322" w:type="dxa"/>
            <w:vAlign w:val="center"/>
          </w:tcPr>
          <w:p w14:paraId="205315A6" w14:textId="77777777" w:rsidR="00890F99" w:rsidRPr="009F499F" w:rsidRDefault="00890F99" w:rsidP="00EC0FBD">
            <w:pPr>
              <w:tabs>
                <w:tab w:val="left" w:pos="1560"/>
              </w:tabs>
              <w:ind w:right="152"/>
              <w:jc w:val="center"/>
              <w:textAlignment w:val="baseline"/>
              <w:rPr>
                <w:rFonts w:ascii="Times New Roman" w:hAnsi="Times New Roman"/>
                <w:i/>
                <w:sz w:val="24"/>
                <w:szCs w:val="24"/>
                <w:lang w:val="ro-RO" w:eastAsia="ru-RU"/>
              </w:rPr>
            </w:pPr>
            <w:r w:rsidRPr="009F499F">
              <w:rPr>
                <w:rFonts w:ascii="Times New Roman" w:hAnsi="Times New Roman"/>
                <w:b/>
                <w:bCs/>
                <w:sz w:val="24"/>
                <w:szCs w:val="24"/>
                <w:lang w:val="ro-RO" w:eastAsia="ru-RU"/>
              </w:rPr>
              <w:t>Solventul B (%)</w:t>
            </w:r>
          </w:p>
        </w:tc>
        <w:tc>
          <w:tcPr>
            <w:tcW w:w="2419" w:type="dxa"/>
            <w:vAlign w:val="center"/>
          </w:tcPr>
          <w:p w14:paraId="2E724BA3" w14:textId="77777777" w:rsidR="00890F99" w:rsidRPr="009F499F" w:rsidRDefault="00890F99" w:rsidP="00EC0FBD">
            <w:pPr>
              <w:tabs>
                <w:tab w:val="left" w:pos="1560"/>
              </w:tabs>
              <w:ind w:right="152"/>
              <w:jc w:val="center"/>
              <w:textAlignment w:val="baseline"/>
              <w:rPr>
                <w:rFonts w:ascii="Times New Roman" w:hAnsi="Times New Roman"/>
                <w:i/>
                <w:sz w:val="24"/>
                <w:szCs w:val="24"/>
                <w:lang w:val="ro-RO" w:eastAsia="ru-RU"/>
              </w:rPr>
            </w:pPr>
            <w:r w:rsidRPr="009F499F">
              <w:rPr>
                <w:rFonts w:ascii="Times New Roman" w:hAnsi="Times New Roman"/>
                <w:b/>
                <w:bCs/>
                <w:sz w:val="24"/>
                <w:szCs w:val="24"/>
                <w:lang w:val="ro-RO" w:eastAsia="ru-RU"/>
              </w:rPr>
              <w:t>Debit (ml/min.)</w:t>
            </w:r>
          </w:p>
        </w:tc>
      </w:tr>
      <w:tr w:rsidR="00890F99" w:rsidRPr="009F499F" w14:paraId="76163F4A" w14:textId="77777777" w:rsidTr="00EC0FBD">
        <w:trPr>
          <w:trHeight w:val="70"/>
        </w:trPr>
        <w:tc>
          <w:tcPr>
            <w:tcW w:w="2147" w:type="dxa"/>
            <w:vAlign w:val="center"/>
          </w:tcPr>
          <w:p w14:paraId="4993CE8F"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Iniţial</w:t>
            </w:r>
          </w:p>
        </w:tc>
        <w:tc>
          <w:tcPr>
            <w:tcW w:w="2321" w:type="dxa"/>
            <w:vAlign w:val="center"/>
          </w:tcPr>
          <w:p w14:paraId="46681180"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40</w:t>
            </w:r>
          </w:p>
        </w:tc>
        <w:tc>
          <w:tcPr>
            <w:tcW w:w="2322" w:type="dxa"/>
            <w:vAlign w:val="center"/>
          </w:tcPr>
          <w:p w14:paraId="21743544"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60</w:t>
            </w:r>
          </w:p>
        </w:tc>
        <w:tc>
          <w:tcPr>
            <w:tcW w:w="2419" w:type="dxa"/>
            <w:vAlign w:val="center"/>
          </w:tcPr>
          <w:p w14:paraId="022C3C69"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0</w:t>
            </w:r>
          </w:p>
        </w:tc>
      </w:tr>
      <w:tr w:rsidR="00890F99" w:rsidRPr="009F499F" w14:paraId="38E2E7DF" w14:textId="77777777" w:rsidTr="00EC0FBD">
        <w:tc>
          <w:tcPr>
            <w:tcW w:w="2147" w:type="dxa"/>
            <w:vAlign w:val="center"/>
          </w:tcPr>
          <w:p w14:paraId="4E86EE19"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0,1</w:t>
            </w:r>
          </w:p>
        </w:tc>
        <w:tc>
          <w:tcPr>
            <w:tcW w:w="2321" w:type="dxa"/>
            <w:vAlign w:val="center"/>
          </w:tcPr>
          <w:p w14:paraId="29691B5C"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40</w:t>
            </w:r>
          </w:p>
        </w:tc>
        <w:tc>
          <w:tcPr>
            <w:tcW w:w="2322" w:type="dxa"/>
            <w:vAlign w:val="center"/>
          </w:tcPr>
          <w:p w14:paraId="404B6FF0"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60</w:t>
            </w:r>
          </w:p>
        </w:tc>
        <w:tc>
          <w:tcPr>
            <w:tcW w:w="2419" w:type="dxa"/>
            <w:vAlign w:val="center"/>
          </w:tcPr>
          <w:p w14:paraId="29122A06"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0,1</w:t>
            </w:r>
          </w:p>
        </w:tc>
      </w:tr>
      <w:tr w:rsidR="00890F99" w:rsidRPr="009F499F" w14:paraId="2DFD494A" w14:textId="77777777" w:rsidTr="00EC0FBD">
        <w:tc>
          <w:tcPr>
            <w:tcW w:w="2147" w:type="dxa"/>
            <w:vAlign w:val="center"/>
          </w:tcPr>
          <w:p w14:paraId="73E6189F"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5,0</w:t>
            </w:r>
          </w:p>
        </w:tc>
        <w:tc>
          <w:tcPr>
            <w:tcW w:w="2321" w:type="dxa"/>
            <w:vAlign w:val="center"/>
          </w:tcPr>
          <w:p w14:paraId="5D4B77F5"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40</w:t>
            </w:r>
          </w:p>
        </w:tc>
        <w:tc>
          <w:tcPr>
            <w:tcW w:w="2322" w:type="dxa"/>
            <w:vAlign w:val="center"/>
          </w:tcPr>
          <w:p w14:paraId="3345D6EF"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60</w:t>
            </w:r>
          </w:p>
        </w:tc>
        <w:tc>
          <w:tcPr>
            <w:tcW w:w="2419" w:type="dxa"/>
            <w:vAlign w:val="center"/>
          </w:tcPr>
          <w:p w14:paraId="19535C01"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0,1</w:t>
            </w:r>
          </w:p>
        </w:tc>
      </w:tr>
      <w:tr w:rsidR="00890F99" w:rsidRPr="009F499F" w14:paraId="01A186BF" w14:textId="77777777" w:rsidTr="00EC0FBD">
        <w:tc>
          <w:tcPr>
            <w:tcW w:w="2147" w:type="dxa"/>
            <w:vAlign w:val="center"/>
          </w:tcPr>
          <w:p w14:paraId="68F154D3"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6,0</w:t>
            </w:r>
          </w:p>
        </w:tc>
        <w:tc>
          <w:tcPr>
            <w:tcW w:w="2321" w:type="dxa"/>
            <w:vAlign w:val="center"/>
          </w:tcPr>
          <w:p w14:paraId="0D5024A8"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40</w:t>
            </w:r>
          </w:p>
        </w:tc>
        <w:tc>
          <w:tcPr>
            <w:tcW w:w="2322" w:type="dxa"/>
            <w:vAlign w:val="center"/>
          </w:tcPr>
          <w:p w14:paraId="569AFA20"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60</w:t>
            </w:r>
          </w:p>
        </w:tc>
        <w:tc>
          <w:tcPr>
            <w:tcW w:w="2419" w:type="dxa"/>
            <w:vAlign w:val="center"/>
          </w:tcPr>
          <w:p w14:paraId="127A8734"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r>
      <w:tr w:rsidR="00890F99" w:rsidRPr="009F499F" w14:paraId="75EA817B" w14:textId="77777777" w:rsidTr="00EC0FBD">
        <w:tc>
          <w:tcPr>
            <w:tcW w:w="2147" w:type="dxa"/>
            <w:vAlign w:val="center"/>
          </w:tcPr>
          <w:p w14:paraId="2CBB1159"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6,5</w:t>
            </w:r>
          </w:p>
        </w:tc>
        <w:tc>
          <w:tcPr>
            <w:tcW w:w="2321" w:type="dxa"/>
            <w:vAlign w:val="center"/>
          </w:tcPr>
          <w:p w14:paraId="1F955382"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40</w:t>
            </w:r>
          </w:p>
        </w:tc>
        <w:tc>
          <w:tcPr>
            <w:tcW w:w="2322" w:type="dxa"/>
            <w:vAlign w:val="center"/>
          </w:tcPr>
          <w:p w14:paraId="3EB16ED7"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60</w:t>
            </w:r>
          </w:p>
        </w:tc>
        <w:tc>
          <w:tcPr>
            <w:tcW w:w="2419" w:type="dxa"/>
            <w:vAlign w:val="center"/>
          </w:tcPr>
          <w:p w14:paraId="37F610AD"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r>
      <w:tr w:rsidR="00890F99" w:rsidRPr="009F499F" w14:paraId="64130F9F" w14:textId="77777777" w:rsidTr="00EC0FBD">
        <w:tc>
          <w:tcPr>
            <w:tcW w:w="2147" w:type="dxa"/>
            <w:vAlign w:val="center"/>
          </w:tcPr>
          <w:p w14:paraId="40763435"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9,0</w:t>
            </w:r>
          </w:p>
        </w:tc>
        <w:tc>
          <w:tcPr>
            <w:tcW w:w="2321" w:type="dxa"/>
            <w:vAlign w:val="center"/>
          </w:tcPr>
          <w:p w14:paraId="11BDBE15"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36</w:t>
            </w:r>
          </w:p>
        </w:tc>
        <w:tc>
          <w:tcPr>
            <w:tcW w:w="2322" w:type="dxa"/>
            <w:vAlign w:val="center"/>
          </w:tcPr>
          <w:p w14:paraId="3731E387"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64</w:t>
            </w:r>
          </w:p>
        </w:tc>
        <w:tc>
          <w:tcPr>
            <w:tcW w:w="2419" w:type="dxa"/>
            <w:vAlign w:val="center"/>
          </w:tcPr>
          <w:p w14:paraId="0FF278DA"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r>
      <w:tr w:rsidR="00890F99" w:rsidRPr="009F499F" w14:paraId="71FDAA15" w14:textId="77777777" w:rsidTr="00EC0FBD">
        <w:tc>
          <w:tcPr>
            <w:tcW w:w="2147" w:type="dxa"/>
            <w:vAlign w:val="center"/>
          </w:tcPr>
          <w:p w14:paraId="4A4B2B17"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10,0</w:t>
            </w:r>
          </w:p>
        </w:tc>
        <w:tc>
          <w:tcPr>
            <w:tcW w:w="2321" w:type="dxa"/>
            <w:vAlign w:val="center"/>
          </w:tcPr>
          <w:p w14:paraId="40C0F383"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20</w:t>
            </w:r>
          </w:p>
        </w:tc>
        <w:tc>
          <w:tcPr>
            <w:tcW w:w="2322" w:type="dxa"/>
            <w:vAlign w:val="center"/>
          </w:tcPr>
          <w:p w14:paraId="454AC07B"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80</w:t>
            </w:r>
          </w:p>
        </w:tc>
        <w:tc>
          <w:tcPr>
            <w:tcW w:w="2419" w:type="dxa"/>
            <w:vAlign w:val="center"/>
          </w:tcPr>
          <w:p w14:paraId="5FC70AFE"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r>
      <w:tr w:rsidR="00890F99" w:rsidRPr="009F499F" w14:paraId="5718E293" w14:textId="77777777" w:rsidTr="00EC0FBD">
        <w:tc>
          <w:tcPr>
            <w:tcW w:w="2147" w:type="dxa"/>
            <w:vAlign w:val="center"/>
          </w:tcPr>
          <w:p w14:paraId="2B72D27A"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11,5</w:t>
            </w:r>
          </w:p>
        </w:tc>
        <w:tc>
          <w:tcPr>
            <w:tcW w:w="2321" w:type="dxa"/>
            <w:vAlign w:val="center"/>
          </w:tcPr>
          <w:p w14:paraId="6F016D0E"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16</w:t>
            </w:r>
          </w:p>
        </w:tc>
        <w:tc>
          <w:tcPr>
            <w:tcW w:w="2322" w:type="dxa"/>
            <w:vAlign w:val="center"/>
          </w:tcPr>
          <w:p w14:paraId="24C1B104"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84</w:t>
            </w:r>
          </w:p>
        </w:tc>
        <w:tc>
          <w:tcPr>
            <w:tcW w:w="2419" w:type="dxa"/>
            <w:vAlign w:val="center"/>
          </w:tcPr>
          <w:p w14:paraId="35B0B4E7"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r>
      <w:tr w:rsidR="00890F99" w:rsidRPr="009F499F" w14:paraId="1CF7A818" w14:textId="77777777" w:rsidTr="00EC0FBD">
        <w:tc>
          <w:tcPr>
            <w:tcW w:w="2147" w:type="dxa"/>
            <w:vAlign w:val="center"/>
          </w:tcPr>
          <w:p w14:paraId="70B90761"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12,0</w:t>
            </w:r>
          </w:p>
        </w:tc>
        <w:tc>
          <w:tcPr>
            <w:tcW w:w="2321" w:type="dxa"/>
            <w:vAlign w:val="center"/>
          </w:tcPr>
          <w:p w14:paraId="055CF640"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16</w:t>
            </w:r>
          </w:p>
        </w:tc>
        <w:tc>
          <w:tcPr>
            <w:tcW w:w="2322" w:type="dxa"/>
            <w:vAlign w:val="center"/>
          </w:tcPr>
          <w:p w14:paraId="5A5F98D7"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84</w:t>
            </w:r>
          </w:p>
        </w:tc>
        <w:tc>
          <w:tcPr>
            <w:tcW w:w="2419" w:type="dxa"/>
            <w:vAlign w:val="center"/>
          </w:tcPr>
          <w:p w14:paraId="207754A9"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r>
      <w:tr w:rsidR="00890F99" w:rsidRPr="009F499F" w14:paraId="46DF36F7" w14:textId="77777777" w:rsidTr="00EC0FBD">
        <w:tc>
          <w:tcPr>
            <w:tcW w:w="2147" w:type="dxa"/>
            <w:vAlign w:val="center"/>
          </w:tcPr>
          <w:p w14:paraId="63F86C3F"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16,0</w:t>
            </w:r>
          </w:p>
        </w:tc>
        <w:tc>
          <w:tcPr>
            <w:tcW w:w="2321" w:type="dxa"/>
            <w:vAlign w:val="center"/>
          </w:tcPr>
          <w:p w14:paraId="4C5D8A52"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c>
          <w:tcPr>
            <w:tcW w:w="2322" w:type="dxa"/>
            <w:vAlign w:val="center"/>
          </w:tcPr>
          <w:p w14:paraId="3B905909"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90</w:t>
            </w:r>
          </w:p>
        </w:tc>
        <w:tc>
          <w:tcPr>
            <w:tcW w:w="2419" w:type="dxa"/>
            <w:vAlign w:val="center"/>
          </w:tcPr>
          <w:p w14:paraId="2BB481AB"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r>
      <w:tr w:rsidR="00890F99" w:rsidRPr="009F499F" w14:paraId="292B597B" w14:textId="77777777" w:rsidTr="00EC0FBD">
        <w:tc>
          <w:tcPr>
            <w:tcW w:w="2147" w:type="dxa"/>
            <w:vAlign w:val="center"/>
          </w:tcPr>
          <w:p w14:paraId="7C4C8442"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19,0</w:t>
            </w:r>
          </w:p>
        </w:tc>
        <w:tc>
          <w:tcPr>
            <w:tcW w:w="2321" w:type="dxa"/>
            <w:vAlign w:val="center"/>
          </w:tcPr>
          <w:p w14:paraId="1E7AD2B6"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0</w:t>
            </w:r>
          </w:p>
        </w:tc>
        <w:tc>
          <w:tcPr>
            <w:tcW w:w="2322" w:type="dxa"/>
            <w:vAlign w:val="center"/>
          </w:tcPr>
          <w:p w14:paraId="68F257F9"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100</w:t>
            </w:r>
          </w:p>
        </w:tc>
        <w:tc>
          <w:tcPr>
            <w:tcW w:w="2419" w:type="dxa"/>
            <w:vAlign w:val="center"/>
          </w:tcPr>
          <w:p w14:paraId="3425CCB7"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r>
      <w:tr w:rsidR="00890F99" w:rsidRPr="009F499F" w14:paraId="0B99C5DA" w14:textId="77777777" w:rsidTr="00EC0FBD">
        <w:tc>
          <w:tcPr>
            <w:tcW w:w="2147" w:type="dxa"/>
            <w:vAlign w:val="center"/>
          </w:tcPr>
          <w:p w14:paraId="7F1484B8"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20,0</w:t>
            </w:r>
          </w:p>
        </w:tc>
        <w:tc>
          <w:tcPr>
            <w:tcW w:w="2321" w:type="dxa"/>
            <w:vAlign w:val="center"/>
          </w:tcPr>
          <w:p w14:paraId="51347A28"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0</w:t>
            </w:r>
          </w:p>
        </w:tc>
        <w:tc>
          <w:tcPr>
            <w:tcW w:w="2322" w:type="dxa"/>
            <w:vAlign w:val="center"/>
          </w:tcPr>
          <w:p w14:paraId="653F3F59"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100</w:t>
            </w:r>
          </w:p>
        </w:tc>
        <w:tc>
          <w:tcPr>
            <w:tcW w:w="2419" w:type="dxa"/>
            <w:vAlign w:val="center"/>
          </w:tcPr>
          <w:p w14:paraId="466E2BF9"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r>
      <w:tr w:rsidR="00890F99" w:rsidRPr="009F499F" w14:paraId="25D71AAB" w14:textId="77777777" w:rsidTr="00EC0FBD">
        <w:tc>
          <w:tcPr>
            <w:tcW w:w="2147" w:type="dxa"/>
            <w:vAlign w:val="center"/>
          </w:tcPr>
          <w:p w14:paraId="2548003B"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21,0</w:t>
            </w:r>
          </w:p>
        </w:tc>
        <w:tc>
          <w:tcPr>
            <w:tcW w:w="2321" w:type="dxa"/>
            <w:vAlign w:val="center"/>
          </w:tcPr>
          <w:p w14:paraId="563DAE93"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40</w:t>
            </w:r>
          </w:p>
        </w:tc>
        <w:tc>
          <w:tcPr>
            <w:tcW w:w="2322" w:type="dxa"/>
            <w:vAlign w:val="center"/>
          </w:tcPr>
          <w:p w14:paraId="175F20C3"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60</w:t>
            </w:r>
          </w:p>
        </w:tc>
        <w:tc>
          <w:tcPr>
            <w:tcW w:w="2419" w:type="dxa"/>
            <w:vAlign w:val="center"/>
          </w:tcPr>
          <w:p w14:paraId="377886C6"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r>
      <w:tr w:rsidR="00890F99" w:rsidRPr="009F499F" w14:paraId="66B000B9" w14:textId="77777777" w:rsidTr="00EC0FBD">
        <w:tc>
          <w:tcPr>
            <w:tcW w:w="2147" w:type="dxa"/>
            <w:vAlign w:val="center"/>
          </w:tcPr>
          <w:p w14:paraId="4826E990"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29,0</w:t>
            </w:r>
          </w:p>
        </w:tc>
        <w:tc>
          <w:tcPr>
            <w:tcW w:w="2321" w:type="dxa"/>
            <w:vAlign w:val="center"/>
          </w:tcPr>
          <w:p w14:paraId="17DB122E"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40</w:t>
            </w:r>
          </w:p>
        </w:tc>
        <w:tc>
          <w:tcPr>
            <w:tcW w:w="2322" w:type="dxa"/>
            <w:vAlign w:val="center"/>
          </w:tcPr>
          <w:p w14:paraId="4A553285"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60</w:t>
            </w:r>
          </w:p>
        </w:tc>
        <w:tc>
          <w:tcPr>
            <w:tcW w:w="2419" w:type="dxa"/>
            <w:vAlign w:val="center"/>
          </w:tcPr>
          <w:p w14:paraId="418000EB"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1,0</w:t>
            </w:r>
          </w:p>
        </w:tc>
      </w:tr>
      <w:tr w:rsidR="00890F99" w:rsidRPr="009F499F" w14:paraId="6BD20C94" w14:textId="77777777" w:rsidTr="00EC0FBD">
        <w:tc>
          <w:tcPr>
            <w:tcW w:w="2147" w:type="dxa"/>
            <w:vAlign w:val="center"/>
          </w:tcPr>
          <w:p w14:paraId="0918B2BF"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30,0</w:t>
            </w:r>
          </w:p>
        </w:tc>
        <w:tc>
          <w:tcPr>
            <w:tcW w:w="2321" w:type="dxa"/>
            <w:vAlign w:val="center"/>
          </w:tcPr>
          <w:p w14:paraId="138DEE54"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40</w:t>
            </w:r>
          </w:p>
        </w:tc>
        <w:tc>
          <w:tcPr>
            <w:tcW w:w="2322" w:type="dxa"/>
            <w:vAlign w:val="center"/>
          </w:tcPr>
          <w:p w14:paraId="46FCD50C"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60</w:t>
            </w:r>
          </w:p>
        </w:tc>
        <w:tc>
          <w:tcPr>
            <w:tcW w:w="2419" w:type="dxa"/>
            <w:vAlign w:val="center"/>
          </w:tcPr>
          <w:p w14:paraId="6C86009A" w14:textId="77777777" w:rsidR="00890F99" w:rsidRPr="009F499F" w:rsidRDefault="00890F99" w:rsidP="00EC0FBD">
            <w:pPr>
              <w:tabs>
                <w:tab w:val="left" w:pos="1560"/>
              </w:tabs>
              <w:jc w:val="center"/>
              <w:textAlignment w:val="baseline"/>
              <w:rPr>
                <w:rFonts w:ascii="Times New Roman" w:hAnsi="Times New Roman"/>
                <w:sz w:val="24"/>
                <w:szCs w:val="24"/>
                <w:lang w:val="ro-RO" w:eastAsia="ru-RU"/>
              </w:rPr>
            </w:pPr>
            <w:r w:rsidRPr="009F499F">
              <w:rPr>
                <w:rFonts w:ascii="Times New Roman" w:hAnsi="Times New Roman"/>
                <w:sz w:val="24"/>
                <w:szCs w:val="24"/>
                <w:lang w:val="ro-RO" w:eastAsia="ru-RU"/>
              </w:rPr>
              <w:t>0</w:t>
            </w:r>
          </w:p>
        </w:tc>
      </w:tr>
    </w:tbl>
    <w:p w14:paraId="743974AF" w14:textId="77777777" w:rsidR="00890F99" w:rsidRPr="009F499F" w:rsidRDefault="00890F99" w:rsidP="00EC0FBD">
      <w:pPr>
        <w:shd w:val="clear" w:color="auto" w:fill="FFFFFF"/>
        <w:tabs>
          <w:tab w:val="left" w:pos="1560"/>
        </w:tabs>
        <w:spacing w:after="0" w:line="240" w:lineRule="auto"/>
        <w:ind w:firstLine="1276"/>
        <w:jc w:val="both"/>
        <w:textAlignment w:val="baseline"/>
        <w:rPr>
          <w:rFonts w:ascii="Times New Roman" w:eastAsia="Arial Unicode MS" w:hAnsi="Times New Roman" w:cs="Times New Roman"/>
          <w:sz w:val="24"/>
          <w:szCs w:val="24"/>
          <w:lang w:val="ro-RO" w:eastAsia="ru-RU"/>
        </w:rPr>
      </w:pPr>
    </w:p>
    <w:p w14:paraId="5B3E6591" w14:textId="1E25B6CB" w:rsidR="00890F99" w:rsidRPr="009F499F" w:rsidRDefault="00890F99" w:rsidP="00EC0FBD">
      <w:pPr>
        <w:shd w:val="clear" w:color="auto" w:fill="FFFFFF"/>
        <w:tabs>
          <w:tab w:val="left" w:pos="1560"/>
        </w:tabs>
        <w:spacing w:after="0" w:line="240" w:lineRule="auto"/>
        <w:ind w:firstLine="709"/>
        <w:jc w:val="both"/>
        <w:textAlignment w:val="baseline"/>
        <w:rPr>
          <w:rFonts w:ascii="Times New Roman" w:eastAsia="Arial Unicode MS" w:hAnsi="Times New Roman" w:cs="Times New Roman"/>
          <w:sz w:val="24"/>
          <w:szCs w:val="24"/>
          <w:lang w:val="ro-RO" w:eastAsia="ru-RU"/>
        </w:rPr>
      </w:pPr>
      <w:r w:rsidRPr="009F499F">
        <w:rPr>
          <w:rFonts w:ascii="Times New Roman" w:eastAsia="Arial Unicode MS" w:hAnsi="Times New Roman" w:cs="Times New Roman"/>
          <w:sz w:val="24"/>
          <w:szCs w:val="24"/>
          <w:lang w:val="ro-RO" w:eastAsia="ru-RU"/>
        </w:rPr>
        <w:t>Este posibil ca gradientului de eluție să necesite o ușoară modificare pentru a se obţine rezoluţia din figura 1.</w:t>
      </w:r>
    </w:p>
    <w:p w14:paraId="03CB5F98" w14:textId="77777777" w:rsidR="00890F99" w:rsidRPr="009F499F" w:rsidRDefault="00890F99" w:rsidP="00EC0FBD">
      <w:pPr>
        <w:shd w:val="clear" w:color="auto" w:fill="FFFFFF"/>
        <w:tabs>
          <w:tab w:val="left" w:pos="1560"/>
        </w:tabs>
        <w:spacing w:after="0" w:line="240" w:lineRule="auto"/>
        <w:ind w:firstLine="709"/>
        <w:jc w:val="both"/>
        <w:textAlignment w:val="baseline"/>
        <w:rPr>
          <w:rFonts w:ascii="Times New Roman" w:hAnsi="Times New Roman" w:cs="Times New Roman"/>
          <w:sz w:val="24"/>
          <w:szCs w:val="24"/>
          <w:lang w:val="ro-RO"/>
        </w:rPr>
      </w:pPr>
      <w:r w:rsidRPr="009F499F">
        <w:rPr>
          <w:rFonts w:ascii="Times New Roman" w:hAnsi="Times New Roman" w:cs="Times New Roman"/>
          <w:sz w:val="24"/>
          <w:szCs w:val="24"/>
          <w:lang w:val="ro-RO"/>
        </w:rPr>
        <w:t>Temperatura coloanei: 30 °C.</w:t>
      </w:r>
    </w:p>
    <w:p w14:paraId="1EB4B0DA" w14:textId="77777777" w:rsidR="00EC0FBD" w:rsidRPr="009F499F" w:rsidRDefault="00EC0FBD" w:rsidP="00EC0FBD">
      <w:pPr>
        <w:shd w:val="clear" w:color="auto" w:fill="FFFFFF"/>
        <w:tabs>
          <w:tab w:val="left" w:pos="1560"/>
        </w:tabs>
        <w:spacing w:after="0" w:line="240" w:lineRule="auto"/>
        <w:ind w:firstLine="709"/>
        <w:jc w:val="both"/>
        <w:textAlignment w:val="baseline"/>
        <w:rPr>
          <w:rFonts w:ascii="Times New Roman" w:hAnsi="Times New Roman" w:cs="Times New Roman"/>
          <w:iCs/>
          <w:sz w:val="24"/>
          <w:szCs w:val="24"/>
          <w:bdr w:val="none" w:sz="0" w:space="0" w:color="auto" w:frame="1"/>
          <w:lang w:val="ro-RO"/>
        </w:rPr>
      </w:pPr>
    </w:p>
    <w:p w14:paraId="2C1EFD9F" w14:textId="28DC5FDF" w:rsidR="00890F99" w:rsidRPr="009F499F" w:rsidRDefault="00890F99" w:rsidP="00133097">
      <w:pPr>
        <w:numPr>
          <w:ilvl w:val="0"/>
          <w:numId w:val="34"/>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iCs/>
          <w:sz w:val="24"/>
          <w:szCs w:val="24"/>
          <w:bdr w:val="none" w:sz="0" w:space="0" w:color="auto" w:frame="1"/>
          <w:lang w:val="ro-RO"/>
        </w:rPr>
        <w:t>Volumul de injectare: 50 μl reactiv de derivare şi 50 μl soluţie conținând proba.</w:t>
      </w:r>
    </w:p>
    <w:p w14:paraId="3BF48777" w14:textId="77777777" w:rsidR="00890F99" w:rsidRPr="009F499F" w:rsidRDefault="00890F99" w:rsidP="00133097">
      <w:pPr>
        <w:numPr>
          <w:ilvl w:val="0"/>
          <w:numId w:val="34"/>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bCs/>
          <w:sz w:val="24"/>
          <w:szCs w:val="24"/>
          <w:lang w:val="ro-RO"/>
        </w:rPr>
        <w:t>Echilibrarea coloanei</w:t>
      </w:r>
    </w:p>
    <w:p w14:paraId="2EFDBDBE" w14:textId="57840FC0" w:rsidR="00890F99" w:rsidRPr="009F499F" w:rsidRDefault="001D38E3" w:rsidP="00EC0FBD">
      <w:pPr>
        <w:shd w:val="clear" w:color="auto" w:fill="FFFFFF"/>
        <w:tabs>
          <w:tab w:val="left" w:pos="1560"/>
        </w:tabs>
        <w:spacing w:after="0" w:line="240" w:lineRule="auto"/>
        <w:ind w:firstLine="709"/>
        <w:jc w:val="both"/>
        <w:textAlignment w:val="baseline"/>
        <w:rPr>
          <w:rFonts w:ascii="Times New Roman" w:hAnsi="Times New Roman" w:cs="Times New Roman"/>
          <w:sz w:val="24"/>
          <w:szCs w:val="24"/>
          <w:lang w:val="ro-RO"/>
        </w:rPr>
      </w:pPr>
      <w:r w:rsidRPr="009F499F">
        <w:rPr>
          <w:rFonts w:ascii="Times New Roman" w:hAnsi="Times New Roman" w:cs="Times New Roman"/>
          <w:sz w:val="24"/>
          <w:szCs w:val="24"/>
          <w:lang w:val="ro-RO"/>
        </w:rPr>
        <w:lastRenderedPageBreak/>
        <w:t>S</w:t>
      </w:r>
      <w:r w:rsidR="00890F99" w:rsidRPr="009F499F">
        <w:rPr>
          <w:rFonts w:ascii="Times New Roman" w:hAnsi="Times New Roman" w:cs="Times New Roman"/>
          <w:sz w:val="24"/>
          <w:szCs w:val="24"/>
          <w:lang w:val="ro-RO"/>
        </w:rPr>
        <w:t>e pornește sistemul în fiecare zi, se irigă coloana cu solvent B 100 % timp de 15 minute, apoi se reglează la A:B = 40:60 şi se echilibrează la 1 ml/min timp de 15 minute. Se efectuează o funcționare de probă prin injectarea de metanol.</w:t>
      </w:r>
    </w:p>
    <w:p w14:paraId="5764EFDF" w14:textId="51F8E9F5" w:rsidR="00890F99" w:rsidRPr="009F499F" w:rsidRDefault="00890F99" w:rsidP="00EC0FBD">
      <w:pPr>
        <w:shd w:val="clear" w:color="auto" w:fill="FFFFFF"/>
        <w:tabs>
          <w:tab w:val="left" w:pos="1560"/>
        </w:tabs>
        <w:spacing w:after="0" w:line="240" w:lineRule="auto"/>
        <w:ind w:firstLine="709"/>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Înainte de o depozitare pe termen lung, coloana se irigă cu metanol: cloroform = 80:20 (V/V) timp de 30 de minute.</w:t>
      </w:r>
    </w:p>
    <w:p w14:paraId="565333A6" w14:textId="03926119" w:rsidR="00890F99" w:rsidRPr="009F499F" w:rsidRDefault="001D38E3" w:rsidP="00133097">
      <w:pPr>
        <w:numPr>
          <w:ilvl w:val="0"/>
          <w:numId w:val="34"/>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iCs/>
          <w:sz w:val="24"/>
          <w:szCs w:val="24"/>
          <w:bdr w:val="none" w:sz="0" w:space="0" w:color="auto" w:frame="1"/>
          <w:lang w:val="ro-RO"/>
        </w:rPr>
        <w:t>D</w:t>
      </w:r>
      <w:r w:rsidR="00890F99" w:rsidRPr="009F499F">
        <w:rPr>
          <w:rFonts w:ascii="Times New Roman" w:hAnsi="Times New Roman" w:cs="Times New Roman"/>
          <w:iCs/>
          <w:sz w:val="24"/>
          <w:szCs w:val="24"/>
          <w:bdr w:val="none" w:sz="0" w:space="0" w:color="auto" w:frame="1"/>
          <w:lang w:val="ro-RO"/>
        </w:rPr>
        <w:t xml:space="preserve">eterminarea conţinutului de PS + PE din proba </w:t>
      </w:r>
      <w:r w:rsidR="00890F99" w:rsidRPr="009F499F">
        <w:rPr>
          <w:rFonts w:ascii="Times New Roman" w:hAnsi="Times New Roman" w:cs="Times New Roman"/>
          <w:iCs/>
          <w:color w:val="000000" w:themeColor="text1"/>
          <w:sz w:val="24"/>
          <w:szCs w:val="24"/>
          <w:bdr w:val="none" w:sz="0" w:space="0" w:color="auto" w:frame="1"/>
          <w:lang w:val="ro-RO"/>
        </w:rPr>
        <w:t>de testat</w:t>
      </w:r>
      <w:r w:rsidR="00890F99" w:rsidRPr="009F499F">
        <w:rPr>
          <w:rFonts w:ascii="Times New Roman" w:hAnsi="Times New Roman" w:cs="Times New Roman"/>
          <w:iCs/>
          <w:strike/>
          <w:color w:val="FF0000"/>
          <w:sz w:val="24"/>
          <w:szCs w:val="24"/>
          <w:bdr w:val="none" w:sz="0" w:space="0" w:color="auto" w:frame="1"/>
          <w:lang w:val="ro-RO"/>
        </w:rPr>
        <w:t xml:space="preserve"> </w:t>
      </w:r>
    </w:p>
    <w:p w14:paraId="50F147E3" w14:textId="734585B9" w:rsidR="00890F99" w:rsidRPr="009F499F" w:rsidRDefault="00890F99" w:rsidP="00133097">
      <w:pPr>
        <w:numPr>
          <w:ilvl w:val="0"/>
          <w:numId w:val="34"/>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bCs/>
          <w:sz w:val="24"/>
          <w:szCs w:val="24"/>
          <w:lang w:val="ro-RO"/>
        </w:rPr>
        <w:t>Secvența de analize cromatografice se efectuează păstrând constantă perioada între efectuări pentru a se obține timpi de reținere constanți.</w:t>
      </w:r>
      <w:r w:rsidR="001D38E3" w:rsidRPr="009F499F">
        <w:rPr>
          <w:rFonts w:ascii="Times New Roman" w:hAnsi="Times New Roman" w:cs="Times New Roman"/>
          <w:bCs/>
          <w:sz w:val="24"/>
          <w:szCs w:val="24"/>
          <w:lang w:val="ro-RO"/>
        </w:rPr>
        <w:t xml:space="preserve"> Soluţia</w:t>
      </w:r>
      <w:r w:rsidRPr="009F499F">
        <w:rPr>
          <w:rFonts w:ascii="Times New Roman" w:hAnsi="Times New Roman" w:cs="Times New Roman"/>
          <w:bCs/>
          <w:sz w:val="24"/>
          <w:szCs w:val="24"/>
          <w:lang w:val="ro-RO"/>
        </w:rPr>
        <w:t>-standard externă se injectează la fiecare 5-10 soluții conținând prob</w:t>
      </w:r>
      <w:r w:rsidRPr="009F499F">
        <w:rPr>
          <w:rFonts w:ascii="Times New Roman" w:hAnsi="Times New Roman" w:cs="Times New Roman"/>
          <w:bCs/>
          <w:color w:val="000000" w:themeColor="text1"/>
          <w:sz w:val="24"/>
          <w:szCs w:val="24"/>
          <w:lang w:val="ro-RO"/>
        </w:rPr>
        <w:t>a</w:t>
      </w:r>
      <w:r w:rsidRPr="009F499F">
        <w:rPr>
          <w:rFonts w:ascii="Times New Roman" w:hAnsi="Times New Roman" w:cs="Times New Roman"/>
          <w:bCs/>
          <w:sz w:val="24"/>
          <w:szCs w:val="24"/>
          <w:lang w:val="ro-RO"/>
        </w:rPr>
        <w:t xml:space="preserve"> de testat pentru a se calcula factorul de răspuns.</w:t>
      </w:r>
    </w:p>
    <w:p w14:paraId="535FAE79" w14:textId="41296838" w:rsidR="00890F99" w:rsidRPr="009F499F" w:rsidRDefault="00890F99" w:rsidP="00EC0FBD">
      <w:pPr>
        <w:shd w:val="clear" w:color="auto" w:fill="FFFFFF"/>
        <w:tabs>
          <w:tab w:val="left" w:pos="1560"/>
        </w:tabs>
        <w:spacing w:after="0" w:line="240" w:lineRule="auto"/>
        <w:ind w:firstLine="709"/>
        <w:jc w:val="both"/>
        <w:textAlignment w:val="baseline"/>
        <w:rPr>
          <w:rFonts w:ascii="Times New Roman" w:hAnsi="Times New Roman" w:cs="Times New Roman"/>
          <w:sz w:val="24"/>
          <w:szCs w:val="24"/>
          <w:lang w:val="ro-RO"/>
        </w:rPr>
      </w:pPr>
      <w:r w:rsidRPr="009F499F">
        <w:rPr>
          <w:rFonts w:ascii="Times New Roman" w:hAnsi="Times New Roman" w:cs="Times New Roman"/>
          <w:sz w:val="24"/>
          <w:szCs w:val="24"/>
          <w:lang w:val="ro-RO"/>
        </w:rPr>
        <w:t>Coloana se curăţă prin irigare cu solvent</w:t>
      </w:r>
      <w:r w:rsidR="008B678F" w:rsidRPr="009F499F">
        <w:rPr>
          <w:rFonts w:ascii="Times New Roman" w:hAnsi="Times New Roman" w:cs="Times New Roman"/>
          <w:sz w:val="24"/>
          <w:szCs w:val="24"/>
          <w:lang w:val="ro-RO"/>
        </w:rPr>
        <w:t>ul</w:t>
      </w:r>
      <w:r w:rsidRPr="009F499F">
        <w:rPr>
          <w:rFonts w:ascii="Times New Roman" w:hAnsi="Times New Roman" w:cs="Times New Roman"/>
          <w:sz w:val="24"/>
          <w:szCs w:val="24"/>
          <w:lang w:val="ro-RO"/>
        </w:rPr>
        <w:t xml:space="preserve"> B</w:t>
      </w:r>
      <w:r w:rsidR="008B678F" w:rsidRPr="009F499F">
        <w:rPr>
          <w:rFonts w:ascii="Times New Roman" w:hAnsi="Times New Roman" w:cs="Times New Roman"/>
          <w:sz w:val="24"/>
          <w:szCs w:val="24"/>
          <w:lang w:val="ro-RO"/>
        </w:rPr>
        <w:t xml:space="preserve"> </w:t>
      </w:r>
      <w:r w:rsidR="008B678F" w:rsidRPr="009F499F">
        <w:rPr>
          <w:rFonts w:ascii="Times New Roman" w:hAnsi="Times New Roman" w:cs="Times New Roman"/>
          <w:bCs/>
          <w:sz w:val="24"/>
          <w:szCs w:val="24"/>
          <w:lang w:val="ro-RO"/>
        </w:rPr>
        <w:t>(lit. a) din prezentul subpct.)</w:t>
      </w:r>
      <w:r w:rsidR="008B678F" w:rsidRPr="009F499F">
        <w:rPr>
          <w:rFonts w:ascii="Times New Roman" w:hAnsi="Times New Roman" w:cs="Times New Roman"/>
          <w:sz w:val="24"/>
          <w:szCs w:val="24"/>
          <w:lang w:val="ro-RO"/>
        </w:rPr>
        <w:t xml:space="preserve"> </w:t>
      </w:r>
      <w:r w:rsidRPr="009F499F">
        <w:rPr>
          <w:rFonts w:ascii="Times New Roman" w:hAnsi="Times New Roman" w:cs="Times New Roman"/>
          <w:sz w:val="24"/>
          <w:szCs w:val="24"/>
          <w:lang w:val="ro-RO"/>
        </w:rPr>
        <w:t>100 % timp de cel puţin 30 de minute la fiecare 20-25 de funcționări</w:t>
      </w:r>
      <w:r w:rsidR="001D38E3" w:rsidRPr="009F499F">
        <w:rPr>
          <w:rFonts w:ascii="Times New Roman" w:hAnsi="Times New Roman" w:cs="Times New Roman"/>
          <w:sz w:val="24"/>
          <w:szCs w:val="24"/>
          <w:lang w:val="ro-RO"/>
        </w:rPr>
        <w:t>.</w:t>
      </w:r>
    </w:p>
    <w:p w14:paraId="18B53E16" w14:textId="77777777" w:rsidR="00890F99" w:rsidRPr="009F499F" w:rsidRDefault="00890F99" w:rsidP="00133097">
      <w:pPr>
        <w:numPr>
          <w:ilvl w:val="0"/>
          <w:numId w:val="30"/>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Modul de integrare</w:t>
      </w:r>
    </w:p>
    <w:p w14:paraId="7C1B9B92" w14:textId="5690369A" w:rsidR="00890F99" w:rsidRPr="009F499F" w:rsidRDefault="00EC0FBD" w:rsidP="00133097">
      <w:pPr>
        <w:numPr>
          <w:ilvl w:val="0"/>
          <w:numId w:val="35"/>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bCs/>
          <w:sz w:val="24"/>
          <w:szCs w:val="24"/>
          <w:lang w:val="ro-RO"/>
        </w:rPr>
        <w:t>Vâ</w:t>
      </w:r>
      <w:r w:rsidR="00890F99" w:rsidRPr="009F499F">
        <w:rPr>
          <w:rFonts w:ascii="Times New Roman" w:hAnsi="Times New Roman" w:cs="Times New Roman"/>
          <w:bCs/>
          <w:sz w:val="24"/>
          <w:szCs w:val="24"/>
          <w:lang w:val="ro-RO"/>
        </w:rPr>
        <w:t>rful PEDP</w:t>
      </w:r>
    </w:p>
    <w:p w14:paraId="4A2C181D" w14:textId="405C2280" w:rsidR="00890F99" w:rsidRPr="009F499F" w:rsidRDefault="00EC0FBD" w:rsidP="00EC0FBD">
      <w:pPr>
        <w:shd w:val="clear" w:color="auto" w:fill="FFFFFF"/>
        <w:tabs>
          <w:tab w:val="left" w:pos="1560"/>
        </w:tabs>
        <w:spacing w:after="0" w:line="240" w:lineRule="auto"/>
        <w:ind w:firstLine="709"/>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PEDP este eluat ca un singur vâ</w:t>
      </w:r>
      <w:r w:rsidR="00890F99" w:rsidRPr="009F499F">
        <w:rPr>
          <w:rFonts w:ascii="Times New Roman" w:hAnsi="Times New Roman" w:cs="Times New Roman"/>
          <w:sz w:val="24"/>
          <w:szCs w:val="24"/>
          <w:lang w:val="ro-RO"/>
        </w:rPr>
        <w:t xml:space="preserve">rf. Se determină aria vârfului prin integrare </w:t>
      </w:r>
      <w:r w:rsidR="00890F99" w:rsidRPr="009F499F">
        <w:rPr>
          <w:rFonts w:ascii="Times New Roman" w:hAnsi="Times New Roman" w:cs="Times New Roman"/>
          <w:color w:val="000000" w:themeColor="text1"/>
          <w:sz w:val="24"/>
          <w:szCs w:val="24"/>
          <w:lang w:val="ro-RO"/>
        </w:rPr>
        <w:t>depresiune-la-depresiune</w:t>
      </w:r>
    </w:p>
    <w:p w14:paraId="18A5F5EA" w14:textId="1FBCD38B" w:rsidR="00890F99" w:rsidRPr="009F499F" w:rsidRDefault="00EC0FBD" w:rsidP="00133097">
      <w:pPr>
        <w:numPr>
          <w:ilvl w:val="0"/>
          <w:numId w:val="35"/>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bCs/>
          <w:sz w:val="24"/>
          <w:szCs w:val="24"/>
          <w:lang w:val="ro-RO"/>
        </w:rPr>
        <w:t>Vâ</w:t>
      </w:r>
      <w:r w:rsidR="00890F99" w:rsidRPr="009F499F">
        <w:rPr>
          <w:rFonts w:ascii="Times New Roman" w:hAnsi="Times New Roman" w:cs="Times New Roman"/>
          <w:bCs/>
          <w:sz w:val="24"/>
          <w:szCs w:val="24"/>
          <w:lang w:val="ro-RO"/>
        </w:rPr>
        <w:t>rful triptaminei</w:t>
      </w:r>
    </w:p>
    <w:p w14:paraId="31D7E2A2" w14:textId="1F400FD2" w:rsidR="00890F99" w:rsidRPr="009F499F" w:rsidRDefault="00890F99" w:rsidP="00EC0FBD">
      <w:pPr>
        <w:shd w:val="clear" w:color="auto" w:fill="FFFFFF"/>
        <w:tabs>
          <w:tab w:val="left" w:pos="1560"/>
        </w:tabs>
        <w:spacing w:after="0" w:line="240" w:lineRule="auto"/>
        <w:ind w:firstLine="709"/>
        <w:jc w:val="both"/>
        <w:textAlignment w:val="baseline"/>
        <w:rPr>
          <w:rFonts w:ascii="Times New Roman" w:hAnsi="Times New Roman" w:cs="Times New Roman"/>
          <w:iCs/>
          <w:sz w:val="24"/>
          <w:szCs w:val="24"/>
          <w:bdr w:val="none" w:sz="0" w:space="0" w:color="auto" w:frame="1"/>
          <w:lang w:val="ro-RO"/>
        </w:rPr>
      </w:pPr>
      <w:r w:rsidRPr="009F499F">
        <w:rPr>
          <w:rFonts w:ascii="Times New Roman" w:eastAsia="Arial Unicode MS" w:hAnsi="Times New Roman" w:cs="Times New Roman"/>
          <w:sz w:val="24"/>
          <w:szCs w:val="24"/>
          <w:lang w:val="ro-RO" w:eastAsia="ru-RU"/>
        </w:rPr>
        <w:t>Triptamina este eluată ca un singur v</w:t>
      </w:r>
      <w:r w:rsidR="00EC0FBD" w:rsidRPr="009F499F">
        <w:rPr>
          <w:rFonts w:ascii="Times New Roman" w:eastAsia="Arial Unicode MS" w:hAnsi="Times New Roman" w:cs="Times New Roman"/>
          <w:sz w:val="24"/>
          <w:szCs w:val="24"/>
          <w:lang w:val="ro-RO" w:eastAsia="ru-RU"/>
        </w:rPr>
        <w:t>â</w:t>
      </w:r>
      <w:r w:rsidRPr="009F499F">
        <w:rPr>
          <w:rFonts w:ascii="Times New Roman" w:eastAsia="Arial Unicode MS" w:hAnsi="Times New Roman" w:cs="Times New Roman"/>
          <w:sz w:val="24"/>
          <w:szCs w:val="24"/>
          <w:lang w:val="ro-RO" w:eastAsia="ru-RU"/>
        </w:rPr>
        <w:t xml:space="preserve">rf (figura 1). Se determină </w:t>
      </w:r>
      <w:r w:rsidRPr="009F499F">
        <w:rPr>
          <w:rFonts w:ascii="Times New Roman" w:hAnsi="Times New Roman" w:cs="Times New Roman"/>
          <w:sz w:val="24"/>
          <w:szCs w:val="24"/>
          <w:lang w:val="ro-RO"/>
        </w:rPr>
        <w:t>aria vârfului  prin integrare</w:t>
      </w:r>
      <w:r w:rsidR="005958AE" w:rsidRPr="009F499F">
        <w:rPr>
          <w:rFonts w:ascii="Times New Roman" w:hAnsi="Times New Roman" w:cs="Times New Roman"/>
          <w:sz w:val="24"/>
          <w:szCs w:val="24"/>
          <w:lang w:val="ro-RO"/>
        </w:rPr>
        <w:t xml:space="preserve"> </w:t>
      </w:r>
      <w:r w:rsidRPr="009F499F">
        <w:rPr>
          <w:rFonts w:ascii="Times New Roman" w:hAnsi="Times New Roman" w:cs="Times New Roman"/>
          <w:color w:val="000000" w:themeColor="text1"/>
          <w:sz w:val="24"/>
          <w:szCs w:val="24"/>
          <w:lang w:val="ro-RO"/>
        </w:rPr>
        <w:t>depresiune-la-depresiune.</w:t>
      </w:r>
    </w:p>
    <w:p w14:paraId="421E2569" w14:textId="11D64A43" w:rsidR="00890F99" w:rsidRPr="009F499F" w:rsidRDefault="00EC0FBD" w:rsidP="00133097">
      <w:pPr>
        <w:numPr>
          <w:ilvl w:val="0"/>
          <w:numId w:val="35"/>
        </w:numPr>
        <w:shd w:val="clear" w:color="auto" w:fill="FFFFFF"/>
        <w:tabs>
          <w:tab w:val="left" w:pos="1418"/>
        </w:tabs>
        <w:spacing w:after="0" w:line="240" w:lineRule="auto"/>
        <w:ind w:left="0" w:firstLine="1134"/>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iCs/>
          <w:sz w:val="24"/>
          <w:szCs w:val="24"/>
          <w:bdr w:val="none" w:sz="0" w:space="0" w:color="auto" w:frame="1"/>
          <w:lang w:val="ro-RO"/>
        </w:rPr>
        <w:t>Grupurile de vâ</w:t>
      </w:r>
      <w:r w:rsidR="00890F99" w:rsidRPr="009F499F">
        <w:rPr>
          <w:rFonts w:ascii="Times New Roman" w:hAnsi="Times New Roman" w:cs="Times New Roman"/>
          <w:iCs/>
          <w:sz w:val="24"/>
          <w:szCs w:val="24"/>
          <w:bdr w:val="none" w:sz="0" w:space="0" w:color="auto" w:frame="1"/>
          <w:lang w:val="ro-RO"/>
        </w:rPr>
        <w:t>rfuri ale PS şi PE</w:t>
      </w:r>
    </w:p>
    <w:p w14:paraId="198E0EB4" w14:textId="3C0D065D" w:rsidR="00890F99" w:rsidRPr="009F499F" w:rsidRDefault="00890F99" w:rsidP="00EC0FBD">
      <w:pPr>
        <w:tabs>
          <w:tab w:val="left" w:pos="1560"/>
        </w:tabs>
        <w:spacing w:line="240" w:lineRule="auto"/>
        <w:ind w:firstLine="709"/>
        <w:jc w:val="both"/>
        <w:rPr>
          <w:rFonts w:ascii="Times New Roman" w:eastAsia="Arial Unicode MS" w:hAnsi="Times New Roman" w:cs="Times New Roman"/>
          <w:sz w:val="24"/>
          <w:szCs w:val="24"/>
          <w:shd w:val="clear" w:color="auto" w:fill="FFFFFF"/>
          <w:lang w:val="ro-RO"/>
        </w:rPr>
      </w:pPr>
      <w:r w:rsidRPr="009F499F">
        <w:rPr>
          <w:rFonts w:ascii="Times New Roman" w:eastAsia="Arial Unicode MS" w:hAnsi="Times New Roman" w:cs="Times New Roman"/>
          <w:sz w:val="24"/>
          <w:szCs w:val="24"/>
          <w:shd w:val="clear" w:color="auto" w:fill="FFFFFF"/>
          <w:lang w:val="ro-RO"/>
        </w:rPr>
        <w:t>În condiţiile descrise (figura 1), PS eluează sub forma a două vârfuri principale parţial incomplete, precedate de un vârf minor. PE eluează sub forma a trei vârfuri principale parţial incomplete. Se determină întreaga arie a fiecărui grup de vârfuri, stabilindu-se linia de bază ca în figura 1.</w:t>
      </w:r>
    </w:p>
    <w:p w14:paraId="41D8AF79" w14:textId="77777777" w:rsidR="00890F99" w:rsidRPr="009F499F" w:rsidRDefault="00890F99" w:rsidP="00EC0FBD">
      <w:pPr>
        <w:shd w:val="clear" w:color="auto" w:fill="FFFFFF"/>
        <w:tabs>
          <w:tab w:val="left" w:pos="1276"/>
        </w:tabs>
        <w:spacing w:after="0" w:line="240" w:lineRule="auto"/>
        <w:jc w:val="center"/>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noProof/>
          <w:sz w:val="24"/>
          <w:szCs w:val="24"/>
          <w:lang w:val="ro-RO" w:eastAsia="ro-RO"/>
        </w:rPr>
        <w:drawing>
          <wp:inline distT="0" distB="0" distL="0" distR="0" wp14:anchorId="238668ED" wp14:editId="39FF2B82">
            <wp:extent cx="2000250" cy="1279490"/>
            <wp:effectExtent l="0" t="0" r="0" b="0"/>
            <wp:docPr id="10" name="Рисунок 7" descr="Fluorescența (unități arbitrare)1008060TRIPTAMINĂPS40PE2000510152025Min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Fluorescența (unități arbitrare)1008060TRIPTAMINĂPS40PE2000510152025Minute"/>
                    <pic:cNvPicPr>
                      <a:picLocks noChangeAspect="1" noChangeArrowheads="1"/>
                    </pic:cNvPicPr>
                  </pic:nvPicPr>
                  <pic:blipFill>
                    <a:blip r:embed="rId19"/>
                    <a:srcRect/>
                    <a:stretch>
                      <a:fillRect/>
                    </a:stretch>
                  </pic:blipFill>
                  <pic:spPr bwMode="auto">
                    <a:xfrm>
                      <a:off x="0" y="0"/>
                      <a:ext cx="2000250" cy="1279490"/>
                    </a:xfrm>
                    <a:prstGeom prst="rect">
                      <a:avLst/>
                    </a:prstGeom>
                    <a:noFill/>
                    <a:ln w="9525">
                      <a:noFill/>
                      <a:miter lim="800000"/>
                      <a:headEnd/>
                      <a:tailEnd/>
                    </a:ln>
                  </pic:spPr>
                </pic:pic>
              </a:graphicData>
            </a:graphic>
          </wp:inline>
        </w:drawing>
      </w:r>
    </w:p>
    <w:p w14:paraId="30D08369" w14:textId="7DE51DC4" w:rsidR="00890F99" w:rsidRPr="009F499F" w:rsidRDefault="00890F99" w:rsidP="00EC0FBD">
      <w:pPr>
        <w:pStyle w:val="Listparagraf"/>
        <w:shd w:val="clear" w:color="auto" w:fill="FFFFFF"/>
        <w:tabs>
          <w:tab w:val="left" w:pos="1276"/>
        </w:tabs>
        <w:spacing w:line="240" w:lineRule="auto"/>
        <w:ind w:left="0"/>
        <w:jc w:val="center"/>
        <w:textAlignment w:val="baseline"/>
        <w:rPr>
          <w:rFonts w:ascii="Times New Roman" w:eastAsia="Arial Unicode MS" w:hAnsi="Times New Roman" w:cs="Times New Roman"/>
          <w:b/>
          <w:i/>
          <w:sz w:val="24"/>
          <w:szCs w:val="24"/>
          <w:shd w:val="clear" w:color="auto" w:fill="FFFFFF"/>
          <w:lang w:val="ro-RO"/>
        </w:rPr>
      </w:pPr>
      <w:r w:rsidRPr="009F499F">
        <w:rPr>
          <w:rFonts w:ascii="Times New Roman" w:eastAsia="Arial Unicode MS" w:hAnsi="Times New Roman" w:cs="Times New Roman"/>
          <w:b/>
          <w:i/>
          <w:sz w:val="24"/>
          <w:szCs w:val="24"/>
          <w:shd w:val="clear" w:color="auto" w:fill="FFFFFF"/>
          <w:lang w:val="ro-RO"/>
        </w:rPr>
        <w:t>Figura 1. Profilul HPLC al derivaților OPA ai fosfatidilserinei (PS) şi ai fosfatidiletanolamidei (PE) în extractul de metanol al laptelui praf degresat reconstituit. Se raportează modul de integrare a vârfurilor PS, PE și al triptaminei (standard intern)</w:t>
      </w:r>
    </w:p>
    <w:p w14:paraId="4A4E0D70" w14:textId="77777777" w:rsidR="00890F99" w:rsidRPr="009F499F" w:rsidRDefault="00890F99" w:rsidP="00133097">
      <w:pPr>
        <w:pStyle w:val="Listparagraf"/>
        <w:shd w:val="clear" w:color="auto" w:fill="FFFFFF"/>
        <w:spacing w:after="0" w:line="240" w:lineRule="auto"/>
        <w:ind w:left="0"/>
        <w:jc w:val="center"/>
        <w:textAlignment w:val="baseline"/>
        <w:rPr>
          <w:rFonts w:ascii="Times New Roman" w:eastAsia="Arial Unicode MS" w:hAnsi="Times New Roman" w:cs="Times New Roman"/>
          <w:b/>
          <w:i/>
          <w:sz w:val="24"/>
          <w:szCs w:val="24"/>
          <w:shd w:val="clear" w:color="auto" w:fill="FFFFFF"/>
          <w:lang w:val="ro-RO"/>
        </w:rPr>
      </w:pPr>
    </w:p>
    <w:p w14:paraId="4C80AEA2" w14:textId="77777777" w:rsidR="00EC0FBD" w:rsidRPr="009F499F" w:rsidRDefault="00EC0FBD" w:rsidP="00EC0FBD">
      <w:pPr>
        <w:numPr>
          <w:ilvl w:val="0"/>
          <w:numId w:val="23"/>
        </w:numPr>
        <w:shd w:val="clear" w:color="auto" w:fill="FFFFFF"/>
        <w:tabs>
          <w:tab w:val="left" w:pos="993"/>
        </w:tabs>
        <w:spacing w:after="0" w:line="240" w:lineRule="auto"/>
        <w:ind w:left="0" w:firstLine="709"/>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sz w:val="24"/>
          <w:szCs w:val="24"/>
          <w:lang w:val="ro-RO"/>
        </w:rPr>
        <w:t>Calcularea și exprimarea rezultatelor</w:t>
      </w:r>
    </w:p>
    <w:p w14:paraId="2F6667AB" w14:textId="7FB86BE5" w:rsidR="00890F99" w:rsidRPr="009F499F" w:rsidRDefault="00890F99" w:rsidP="00EC0FBD">
      <w:pPr>
        <w:shd w:val="clear" w:color="auto" w:fill="FFFFFF"/>
        <w:tabs>
          <w:tab w:val="left" w:pos="993"/>
        </w:tabs>
        <w:spacing w:after="0" w:line="240" w:lineRule="auto"/>
        <w:ind w:firstLine="709"/>
        <w:contextualSpacing/>
        <w:jc w:val="both"/>
        <w:textAlignment w:val="baseline"/>
        <w:rPr>
          <w:rFonts w:ascii="Times New Roman" w:hAnsi="Times New Roman" w:cs="Times New Roman"/>
          <w:sz w:val="24"/>
          <w:szCs w:val="24"/>
          <w:lang w:val="ro-RO"/>
        </w:rPr>
      </w:pPr>
      <w:r w:rsidRPr="009F499F">
        <w:rPr>
          <w:rFonts w:ascii="Times New Roman" w:hAnsi="Times New Roman" w:cs="Times New Roman"/>
          <w:sz w:val="24"/>
          <w:szCs w:val="24"/>
          <w:lang w:val="ro-RO"/>
        </w:rPr>
        <w:t>Conţinutul de PS și PE din proba de testat se calculează după cum urmează:</w:t>
      </w:r>
    </w:p>
    <w:p w14:paraId="0D34DB0B" w14:textId="77777777" w:rsidR="00133097" w:rsidRPr="009F499F" w:rsidRDefault="00133097" w:rsidP="00EC0FBD">
      <w:pPr>
        <w:shd w:val="clear" w:color="auto" w:fill="FFFFFF"/>
        <w:tabs>
          <w:tab w:val="left" w:pos="993"/>
        </w:tabs>
        <w:spacing w:after="0" w:line="240" w:lineRule="auto"/>
        <w:ind w:firstLine="709"/>
        <w:contextualSpacing/>
        <w:jc w:val="both"/>
        <w:textAlignment w:val="baseline"/>
        <w:rPr>
          <w:rFonts w:ascii="Times New Roman" w:hAnsi="Times New Roman" w:cs="Times New Roman"/>
          <w:iCs/>
          <w:sz w:val="24"/>
          <w:szCs w:val="24"/>
          <w:bdr w:val="none" w:sz="0" w:space="0" w:color="auto" w:frame="1"/>
          <w:lang w:val="ro-RO"/>
        </w:rPr>
      </w:pPr>
    </w:p>
    <w:p w14:paraId="06A3C6C5" w14:textId="77777777" w:rsidR="00890F99" w:rsidRPr="009F499F" w:rsidRDefault="00890F99" w:rsidP="00EC0FBD">
      <w:pPr>
        <w:shd w:val="clear" w:color="auto" w:fill="FFFFFF"/>
        <w:tabs>
          <w:tab w:val="left" w:pos="993"/>
        </w:tabs>
        <w:spacing w:after="0" w:line="240" w:lineRule="auto"/>
        <w:jc w:val="center"/>
        <w:textAlignment w:val="baseline"/>
        <w:rPr>
          <w:rFonts w:ascii="Times New Roman" w:hAnsi="Times New Roman" w:cs="Times New Roman"/>
          <w:sz w:val="24"/>
          <w:szCs w:val="24"/>
          <w:lang w:val="ro-RO"/>
        </w:rPr>
      </w:pPr>
      <w:r w:rsidRPr="009F499F">
        <w:rPr>
          <w:rFonts w:ascii="Times New Roman" w:hAnsi="Times New Roman" w:cs="Times New Roman"/>
          <w:sz w:val="24"/>
          <w:szCs w:val="24"/>
          <w:lang w:val="ro-RO"/>
        </w:rPr>
        <w:t>C = 55,36 × [(A</w:t>
      </w:r>
      <w:r w:rsidRPr="009F499F">
        <w:rPr>
          <w:rFonts w:ascii="Times New Roman" w:hAnsi="Times New Roman" w:cs="Times New Roman"/>
          <w:sz w:val="24"/>
          <w:szCs w:val="24"/>
          <w:bdr w:val="none" w:sz="0" w:space="0" w:color="auto" w:frame="1"/>
          <w:vertAlign w:val="subscript"/>
          <w:lang w:val="ro-RO"/>
        </w:rPr>
        <w:t>2</w:t>
      </w:r>
      <w:r w:rsidRPr="009F499F">
        <w:rPr>
          <w:rFonts w:ascii="Times New Roman" w:hAnsi="Times New Roman" w:cs="Times New Roman"/>
          <w:sz w:val="24"/>
          <w:szCs w:val="24"/>
          <w:lang w:val="ro-RO"/>
        </w:rPr>
        <w:t>)/(A</w:t>
      </w:r>
      <w:r w:rsidRPr="009F499F">
        <w:rPr>
          <w:rFonts w:ascii="Times New Roman" w:hAnsi="Times New Roman" w:cs="Times New Roman"/>
          <w:sz w:val="24"/>
          <w:szCs w:val="24"/>
          <w:bdr w:val="none" w:sz="0" w:space="0" w:color="auto" w:frame="1"/>
          <w:vertAlign w:val="subscript"/>
          <w:lang w:val="ro-RO"/>
        </w:rPr>
        <w:t>1</w:t>
      </w:r>
      <w:r w:rsidRPr="009F499F">
        <w:rPr>
          <w:rFonts w:ascii="Times New Roman" w:hAnsi="Times New Roman" w:cs="Times New Roman"/>
          <w:sz w:val="24"/>
          <w:szCs w:val="24"/>
          <w:lang w:val="ro-RO"/>
        </w:rPr>
        <w:t>)] × [(T</w:t>
      </w:r>
      <w:r w:rsidRPr="009F499F">
        <w:rPr>
          <w:rFonts w:ascii="Times New Roman" w:hAnsi="Times New Roman" w:cs="Times New Roman"/>
          <w:sz w:val="24"/>
          <w:szCs w:val="24"/>
          <w:bdr w:val="none" w:sz="0" w:space="0" w:color="auto" w:frame="1"/>
          <w:vertAlign w:val="subscript"/>
          <w:lang w:val="ro-RO"/>
        </w:rPr>
        <w:t>1</w:t>
      </w:r>
      <w:r w:rsidRPr="009F499F">
        <w:rPr>
          <w:rFonts w:ascii="Times New Roman" w:hAnsi="Times New Roman" w:cs="Times New Roman"/>
          <w:sz w:val="24"/>
          <w:szCs w:val="24"/>
          <w:lang w:val="ro-RO"/>
        </w:rPr>
        <w:t>)/(T</w:t>
      </w:r>
      <w:r w:rsidRPr="009F499F">
        <w:rPr>
          <w:rFonts w:ascii="Times New Roman" w:hAnsi="Times New Roman" w:cs="Times New Roman"/>
          <w:sz w:val="24"/>
          <w:szCs w:val="24"/>
          <w:bdr w:val="none" w:sz="0" w:space="0" w:color="auto" w:frame="1"/>
          <w:vertAlign w:val="subscript"/>
          <w:lang w:val="ro-RO"/>
        </w:rPr>
        <w:t>2</w:t>
      </w:r>
      <w:r w:rsidRPr="009F499F">
        <w:rPr>
          <w:rFonts w:ascii="Times New Roman" w:hAnsi="Times New Roman" w:cs="Times New Roman"/>
          <w:sz w:val="24"/>
          <w:szCs w:val="24"/>
          <w:lang w:val="ro-RO"/>
        </w:rPr>
        <w:t>)],</w:t>
      </w:r>
    </w:p>
    <w:p w14:paraId="540D1728" w14:textId="77777777" w:rsidR="00890F99" w:rsidRPr="009F499F" w:rsidRDefault="00890F99" w:rsidP="00133097">
      <w:pPr>
        <w:shd w:val="clear" w:color="auto" w:fill="FFFFFF"/>
        <w:tabs>
          <w:tab w:val="left" w:pos="993"/>
        </w:tabs>
        <w:spacing w:after="0" w:line="240" w:lineRule="auto"/>
        <w:ind w:firstLine="1418"/>
        <w:jc w:val="both"/>
        <w:textAlignment w:val="baseline"/>
        <w:rPr>
          <w:rFonts w:ascii="Times New Roman" w:hAnsi="Times New Roman" w:cs="Times New Roman"/>
          <w:i/>
          <w:sz w:val="24"/>
          <w:szCs w:val="24"/>
          <w:lang w:val="ro-RO" w:eastAsia="ru-RU"/>
        </w:rPr>
      </w:pPr>
      <w:r w:rsidRPr="009F499F">
        <w:rPr>
          <w:rFonts w:ascii="Times New Roman" w:hAnsi="Times New Roman" w:cs="Times New Roman"/>
          <w:i/>
          <w:sz w:val="24"/>
          <w:szCs w:val="24"/>
          <w:lang w:val="ro-RO" w:eastAsia="ru-RU"/>
        </w:rPr>
        <w:t>unde:</w:t>
      </w:r>
    </w:p>
    <w:p w14:paraId="153E3E17" w14:textId="1F612662" w:rsidR="00890F99" w:rsidRPr="009F499F" w:rsidRDefault="00DA65A1" w:rsidP="00133097">
      <w:pPr>
        <w:shd w:val="clear" w:color="auto" w:fill="FFFFFF"/>
        <w:tabs>
          <w:tab w:val="left" w:pos="993"/>
        </w:tabs>
        <w:spacing w:after="0" w:line="240" w:lineRule="auto"/>
        <w:ind w:firstLine="1418"/>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 xml:space="preserve">C – </w:t>
      </w:r>
      <w:r w:rsidR="00890F99" w:rsidRPr="009F499F">
        <w:rPr>
          <w:rFonts w:ascii="Times New Roman" w:hAnsi="Times New Roman" w:cs="Times New Roman"/>
          <w:sz w:val="24"/>
          <w:szCs w:val="24"/>
          <w:lang w:val="ro-RO" w:eastAsia="ru-RU"/>
        </w:rPr>
        <w:t xml:space="preserve">conţinutul de PS sau PE (mg/100 g praf) din proba de testat </w:t>
      </w:r>
    </w:p>
    <w:p w14:paraId="0FE0A2B1" w14:textId="72F7B31A" w:rsidR="00890F99" w:rsidRPr="009F499F" w:rsidRDefault="00890F99" w:rsidP="00133097">
      <w:pPr>
        <w:shd w:val="clear" w:color="auto" w:fill="FFFFFF"/>
        <w:tabs>
          <w:tab w:val="left" w:pos="993"/>
        </w:tabs>
        <w:spacing w:after="0" w:line="240" w:lineRule="auto"/>
        <w:ind w:left="1985" w:hanging="567"/>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A</w:t>
      </w:r>
      <w:r w:rsidRPr="009F499F">
        <w:rPr>
          <w:rFonts w:ascii="Times New Roman" w:hAnsi="Times New Roman" w:cs="Times New Roman"/>
          <w:sz w:val="24"/>
          <w:szCs w:val="24"/>
          <w:bdr w:val="none" w:sz="0" w:space="0" w:color="auto" w:frame="1"/>
          <w:vertAlign w:val="subscript"/>
          <w:lang w:val="ro-RO" w:eastAsia="ru-RU"/>
        </w:rPr>
        <w:t>1</w:t>
      </w:r>
      <w:r w:rsidR="00DA65A1" w:rsidRPr="009F499F">
        <w:rPr>
          <w:rFonts w:ascii="Times New Roman" w:hAnsi="Times New Roman" w:cs="Times New Roman"/>
          <w:sz w:val="24"/>
          <w:szCs w:val="24"/>
          <w:bdr w:val="none" w:sz="0" w:space="0" w:color="auto" w:frame="1"/>
          <w:lang w:val="ro-RO" w:eastAsia="ru-RU"/>
        </w:rPr>
        <w:t xml:space="preserve"> – </w:t>
      </w:r>
      <w:r w:rsidRPr="009F499F">
        <w:rPr>
          <w:rFonts w:ascii="Times New Roman" w:hAnsi="Times New Roman" w:cs="Times New Roman"/>
          <w:sz w:val="24"/>
          <w:szCs w:val="24"/>
          <w:lang w:val="ro-RO" w:eastAsia="ru-RU"/>
        </w:rPr>
        <w:t>aria vârfului PEDP a soluţi</w:t>
      </w:r>
      <w:r w:rsidRPr="009F499F">
        <w:rPr>
          <w:rFonts w:ascii="Times New Roman" w:hAnsi="Times New Roman" w:cs="Times New Roman"/>
          <w:color w:val="000000" w:themeColor="text1"/>
          <w:sz w:val="24"/>
          <w:szCs w:val="24"/>
          <w:lang w:val="ro-RO" w:eastAsia="ru-RU"/>
        </w:rPr>
        <w:t>ei</w:t>
      </w:r>
      <w:r w:rsidRPr="009F499F">
        <w:rPr>
          <w:rFonts w:ascii="Times New Roman" w:hAnsi="Times New Roman" w:cs="Times New Roman"/>
          <w:sz w:val="24"/>
          <w:szCs w:val="24"/>
          <w:lang w:val="ro-RO" w:eastAsia="ru-RU"/>
        </w:rPr>
        <w:t xml:space="preserve"> conținând proba-standard </w:t>
      </w:r>
      <w:r w:rsidR="00DA65A1" w:rsidRPr="009F499F">
        <w:rPr>
          <w:rFonts w:ascii="Times New Roman" w:hAnsi="Times New Roman" w:cs="Times New Roman"/>
          <w:sz w:val="24"/>
          <w:szCs w:val="24"/>
          <w:lang w:val="ro-RO" w:eastAsia="ru-RU"/>
        </w:rPr>
        <w:t>(pct.</w:t>
      </w:r>
      <w:r w:rsidRPr="009F499F">
        <w:rPr>
          <w:rFonts w:ascii="Times New Roman" w:hAnsi="Times New Roman" w:cs="Times New Roman"/>
          <w:sz w:val="24"/>
          <w:szCs w:val="24"/>
          <w:lang w:val="ro-RO" w:eastAsia="ru-RU"/>
        </w:rPr>
        <w:t xml:space="preserve"> 7 subpct</w:t>
      </w:r>
      <w:r w:rsidR="00EC0FBD" w:rsidRPr="009F499F">
        <w:rPr>
          <w:rFonts w:ascii="Times New Roman" w:hAnsi="Times New Roman" w:cs="Times New Roman"/>
          <w:sz w:val="24"/>
          <w:szCs w:val="24"/>
          <w:lang w:val="ro-RO" w:eastAsia="ru-RU"/>
        </w:rPr>
        <w:t xml:space="preserve"> </w:t>
      </w:r>
      <w:r w:rsidRPr="009F499F">
        <w:rPr>
          <w:rFonts w:ascii="Times New Roman" w:hAnsi="Times New Roman" w:cs="Times New Roman"/>
          <w:sz w:val="24"/>
          <w:szCs w:val="24"/>
          <w:lang w:val="ro-RO" w:eastAsia="ru-RU"/>
        </w:rPr>
        <w:t>3);</w:t>
      </w:r>
    </w:p>
    <w:p w14:paraId="37CE2BD4" w14:textId="36082BD5" w:rsidR="00890F99" w:rsidRPr="009F499F" w:rsidRDefault="00890F99" w:rsidP="00133097">
      <w:pPr>
        <w:shd w:val="clear" w:color="auto" w:fill="FFFFFF"/>
        <w:tabs>
          <w:tab w:val="left" w:pos="993"/>
        </w:tabs>
        <w:spacing w:after="0" w:line="240" w:lineRule="auto"/>
        <w:ind w:left="1985" w:hanging="567"/>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A</w:t>
      </w:r>
      <w:r w:rsidRPr="009F499F">
        <w:rPr>
          <w:rFonts w:ascii="Times New Roman" w:hAnsi="Times New Roman" w:cs="Times New Roman"/>
          <w:sz w:val="24"/>
          <w:szCs w:val="24"/>
          <w:bdr w:val="none" w:sz="0" w:space="0" w:color="auto" w:frame="1"/>
          <w:vertAlign w:val="subscript"/>
          <w:lang w:val="ro-RO" w:eastAsia="ru-RU"/>
        </w:rPr>
        <w:t>2</w:t>
      </w:r>
      <w:r w:rsidR="00DA65A1" w:rsidRPr="009F499F">
        <w:rPr>
          <w:rFonts w:ascii="Times New Roman" w:hAnsi="Times New Roman" w:cs="Times New Roman"/>
          <w:sz w:val="24"/>
          <w:szCs w:val="24"/>
          <w:bdr w:val="none" w:sz="0" w:space="0" w:color="auto" w:frame="1"/>
          <w:lang w:val="ro-RO" w:eastAsia="ru-RU"/>
        </w:rPr>
        <w:t xml:space="preserve"> – </w:t>
      </w:r>
      <w:r w:rsidRPr="009F499F">
        <w:rPr>
          <w:rFonts w:ascii="Times New Roman" w:hAnsi="Times New Roman" w:cs="Times New Roman"/>
          <w:sz w:val="24"/>
          <w:szCs w:val="24"/>
          <w:lang w:val="ro-RO" w:eastAsia="ru-RU"/>
        </w:rPr>
        <w:t>aria vârfului PS sau PE a soluţi</w:t>
      </w:r>
      <w:r w:rsidRPr="009F499F">
        <w:rPr>
          <w:rFonts w:ascii="Times New Roman" w:hAnsi="Times New Roman" w:cs="Times New Roman"/>
          <w:color w:val="000000" w:themeColor="text1"/>
          <w:sz w:val="24"/>
          <w:szCs w:val="24"/>
          <w:lang w:val="ro-RO" w:eastAsia="ru-RU"/>
        </w:rPr>
        <w:t>ei</w:t>
      </w:r>
      <w:r w:rsidRPr="009F499F">
        <w:rPr>
          <w:rFonts w:ascii="Times New Roman" w:hAnsi="Times New Roman" w:cs="Times New Roman"/>
          <w:sz w:val="24"/>
          <w:szCs w:val="24"/>
          <w:lang w:val="ro-RO" w:eastAsia="ru-RU"/>
        </w:rPr>
        <w:t xml:space="preserve"> conținând proba de testat </w:t>
      </w:r>
      <w:r w:rsidR="00DA65A1" w:rsidRPr="009F499F">
        <w:rPr>
          <w:rFonts w:ascii="Times New Roman" w:hAnsi="Times New Roman" w:cs="Times New Roman"/>
          <w:sz w:val="24"/>
          <w:szCs w:val="24"/>
          <w:lang w:val="ro-RO" w:eastAsia="ru-RU"/>
        </w:rPr>
        <w:t>(pct.</w:t>
      </w:r>
      <w:r w:rsidRPr="009F499F">
        <w:rPr>
          <w:rFonts w:ascii="Times New Roman" w:hAnsi="Times New Roman" w:cs="Times New Roman"/>
          <w:sz w:val="24"/>
          <w:szCs w:val="24"/>
          <w:lang w:val="ro-RO" w:eastAsia="ru-RU"/>
        </w:rPr>
        <w:t xml:space="preserve"> 7 subp</w:t>
      </w:r>
      <w:r w:rsidR="00DA65A1" w:rsidRPr="009F499F">
        <w:rPr>
          <w:rFonts w:ascii="Times New Roman" w:hAnsi="Times New Roman" w:cs="Times New Roman"/>
          <w:sz w:val="24"/>
          <w:szCs w:val="24"/>
          <w:lang w:val="ro-RO" w:eastAsia="ru-RU"/>
        </w:rPr>
        <w:t xml:space="preserve">ct. </w:t>
      </w:r>
      <w:r w:rsidRPr="009F499F">
        <w:rPr>
          <w:rFonts w:ascii="Times New Roman" w:hAnsi="Times New Roman" w:cs="Times New Roman"/>
          <w:sz w:val="24"/>
          <w:szCs w:val="24"/>
          <w:lang w:val="ro-RO" w:eastAsia="ru-RU"/>
        </w:rPr>
        <w:t>2);</w:t>
      </w:r>
    </w:p>
    <w:p w14:paraId="7B744173" w14:textId="45F4FF12" w:rsidR="00890F99" w:rsidRPr="009F499F" w:rsidRDefault="00890F99" w:rsidP="00133097">
      <w:pPr>
        <w:shd w:val="clear" w:color="auto" w:fill="FFFFFF"/>
        <w:tabs>
          <w:tab w:val="left" w:pos="993"/>
        </w:tabs>
        <w:spacing w:after="0" w:line="240" w:lineRule="auto"/>
        <w:ind w:left="1985" w:hanging="567"/>
        <w:jc w:val="both"/>
        <w:textAlignment w:val="baseline"/>
        <w:rPr>
          <w:rFonts w:ascii="Times New Roman" w:hAnsi="Times New Roman" w:cs="Times New Roman"/>
          <w:sz w:val="24"/>
          <w:szCs w:val="24"/>
          <w:lang w:val="ro-RO" w:eastAsia="ru-RU"/>
        </w:rPr>
      </w:pPr>
      <w:r w:rsidRPr="009F499F">
        <w:rPr>
          <w:rFonts w:ascii="Times New Roman" w:hAnsi="Times New Roman" w:cs="Times New Roman"/>
          <w:sz w:val="24"/>
          <w:szCs w:val="24"/>
          <w:lang w:val="ro-RO" w:eastAsia="ru-RU"/>
        </w:rPr>
        <w:t>T</w:t>
      </w:r>
      <w:r w:rsidRPr="009F499F">
        <w:rPr>
          <w:rFonts w:ascii="Times New Roman" w:hAnsi="Times New Roman" w:cs="Times New Roman"/>
          <w:sz w:val="24"/>
          <w:szCs w:val="24"/>
          <w:bdr w:val="none" w:sz="0" w:space="0" w:color="auto" w:frame="1"/>
          <w:vertAlign w:val="subscript"/>
          <w:lang w:val="ro-RO" w:eastAsia="ru-RU"/>
        </w:rPr>
        <w:t>1</w:t>
      </w:r>
      <w:r w:rsidR="00DA65A1" w:rsidRPr="009F499F">
        <w:rPr>
          <w:rFonts w:ascii="Times New Roman" w:hAnsi="Times New Roman" w:cs="Times New Roman"/>
          <w:sz w:val="24"/>
          <w:szCs w:val="24"/>
          <w:lang w:val="ro-RO" w:eastAsia="ru-RU"/>
        </w:rPr>
        <w:t xml:space="preserve"> – </w:t>
      </w:r>
      <w:r w:rsidRPr="009F499F">
        <w:rPr>
          <w:rFonts w:ascii="Times New Roman" w:hAnsi="Times New Roman" w:cs="Times New Roman"/>
          <w:sz w:val="24"/>
          <w:szCs w:val="24"/>
          <w:lang w:val="ro-RO" w:eastAsia="ru-RU"/>
        </w:rPr>
        <w:t>aria vârfului triptaminei a soluţi</w:t>
      </w:r>
      <w:r w:rsidRPr="009F499F">
        <w:rPr>
          <w:rFonts w:ascii="Times New Roman" w:hAnsi="Times New Roman" w:cs="Times New Roman"/>
          <w:color w:val="000000" w:themeColor="text1"/>
          <w:sz w:val="24"/>
          <w:szCs w:val="24"/>
          <w:lang w:val="ro-RO" w:eastAsia="ru-RU"/>
        </w:rPr>
        <w:t>ei</w:t>
      </w:r>
      <w:r w:rsidRPr="009F499F">
        <w:rPr>
          <w:rFonts w:ascii="Times New Roman" w:hAnsi="Times New Roman" w:cs="Times New Roman"/>
          <w:sz w:val="24"/>
          <w:szCs w:val="24"/>
          <w:lang w:val="ro-RO" w:eastAsia="ru-RU"/>
        </w:rPr>
        <w:t xml:space="preserve"> conținând proba-standard </w:t>
      </w:r>
      <w:r w:rsidR="00DA65A1" w:rsidRPr="009F499F">
        <w:rPr>
          <w:rFonts w:ascii="Times New Roman" w:hAnsi="Times New Roman" w:cs="Times New Roman"/>
          <w:sz w:val="24"/>
          <w:szCs w:val="24"/>
          <w:lang w:val="ro-RO" w:eastAsia="ru-RU"/>
        </w:rPr>
        <w:t>(pct.</w:t>
      </w:r>
      <w:r w:rsidRPr="009F499F">
        <w:rPr>
          <w:rFonts w:ascii="Times New Roman" w:hAnsi="Times New Roman" w:cs="Times New Roman"/>
          <w:sz w:val="24"/>
          <w:szCs w:val="24"/>
          <w:lang w:val="ro-RO" w:eastAsia="ru-RU"/>
        </w:rPr>
        <w:t xml:space="preserve"> 7 subpct</w:t>
      </w:r>
      <w:r w:rsidR="00DA65A1" w:rsidRPr="009F499F">
        <w:rPr>
          <w:rFonts w:ascii="Times New Roman" w:hAnsi="Times New Roman" w:cs="Times New Roman"/>
          <w:sz w:val="24"/>
          <w:szCs w:val="24"/>
          <w:lang w:val="ro-RO" w:eastAsia="ru-RU"/>
        </w:rPr>
        <w:t>.</w:t>
      </w:r>
      <w:r w:rsidRPr="009F499F">
        <w:rPr>
          <w:rFonts w:ascii="Times New Roman" w:hAnsi="Times New Roman" w:cs="Times New Roman"/>
          <w:sz w:val="24"/>
          <w:szCs w:val="24"/>
          <w:lang w:val="ro-RO" w:eastAsia="ru-RU"/>
        </w:rPr>
        <w:t xml:space="preserve"> 3);</w:t>
      </w:r>
    </w:p>
    <w:p w14:paraId="35FFC606" w14:textId="75633D9A" w:rsidR="00890F99" w:rsidRPr="009F499F" w:rsidRDefault="00890F99" w:rsidP="00133097">
      <w:pPr>
        <w:shd w:val="clear" w:color="auto" w:fill="FFFFFF"/>
        <w:tabs>
          <w:tab w:val="left" w:pos="993"/>
        </w:tabs>
        <w:spacing w:after="0" w:line="240" w:lineRule="auto"/>
        <w:ind w:left="1985" w:hanging="567"/>
        <w:jc w:val="both"/>
        <w:textAlignment w:val="baseline"/>
        <w:rPr>
          <w:rFonts w:ascii="Times New Roman" w:hAnsi="Times New Roman" w:cs="Times New Roman"/>
          <w:sz w:val="24"/>
          <w:szCs w:val="24"/>
          <w:lang w:val="ro-RO"/>
        </w:rPr>
      </w:pPr>
      <w:r w:rsidRPr="009F499F">
        <w:rPr>
          <w:rFonts w:ascii="Times New Roman" w:hAnsi="Times New Roman" w:cs="Times New Roman"/>
          <w:sz w:val="24"/>
          <w:szCs w:val="24"/>
          <w:lang w:val="ro-RO"/>
        </w:rPr>
        <w:t>T</w:t>
      </w:r>
      <w:r w:rsidR="00DA65A1" w:rsidRPr="009F499F">
        <w:rPr>
          <w:rFonts w:ascii="Times New Roman" w:hAnsi="Times New Roman" w:cs="Times New Roman"/>
          <w:sz w:val="24"/>
          <w:szCs w:val="24"/>
          <w:bdr w:val="none" w:sz="0" w:space="0" w:color="auto" w:frame="1"/>
          <w:vertAlign w:val="subscript"/>
          <w:lang w:val="ro-RO"/>
        </w:rPr>
        <w:t>2</w:t>
      </w:r>
      <w:r w:rsidR="00DA65A1" w:rsidRPr="009F499F">
        <w:rPr>
          <w:rFonts w:ascii="Times New Roman" w:hAnsi="Times New Roman" w:cs="Times New Roman"/>
          <w:sz w:val="24"/>
          <w:szCs w:val="24"/>
          <w:bdr w:val="none" w:sz="0" w:space="0" w:color="auto" w:frame="1"/>
          <w:lang w:val="ro-RO"/>
        </w:rPr>
        <w:t xml:space="preserve"> – </w:t>
      </w:r>
      <w:r w:rsidRPr="009F499F">
        <w:rPr>
          <w:rFonts w:ascii="Times New Roman" w:hAnsi="Times New Roman" w:cs="Times New Roman"/>
          <w:sz w:val="24"/>
          <w:szCs w:val="24"/>
          <w:lang w:val="ro-RO" w:eastAsia="ru-RU"/>
        </w:rPr>
        <w:t xml:space="preserve">aria </w:t>
      </w:r>
      <w:r w:rsidRPr="009F499F">
        <w:rPr>
          <w:rFonts w:ascii="Times New Roman" w:hAnsi="Times New Roman" w:cs="Times New Roman"/>
          <w:sz w:val="24"/>
          <w:szCs w:val="24"/>
          <w:lang w:val="ro-RO"/>
        </w:rPr>
        <w:t xml:space="preserve">vârfului triptaminei </w:t>
      </w:r>
      <w:r w:rsidRPr="009F499F">
        <w:rPr>
          <w:rFonts w:ascii="Times New Roman" w:hAnsi="Times New Roman" w:cs="Times New Roman"/>
          <w:sz w:val="24"/>
          <w:szCs w:val="24"/>
          <w:lang w:val="ro-RO" w:eastAsia="ru-RU"/>
        </w:rPr>
        <w:t>a soluţi</w:t>
      </w:r>
      <w:r w:rsidRPr="009F499F">
        <w:rPr>
          <w:rFonts w:ascii="Times New Roman" w:hAnsi="Times New Roman" w:cs="Times New Roman"/>
          <w:color w:val="000000" w:themeColor="text1"/>
          <w:sz w:val="24"/>
          <w:szCs w:val="24"/>
          <w:lang w:val="ro-RO" w:eastAsia="ru-RU"/>
        </w:rPr>
        <w:t>ei</w:t>
      </w:r>
      <w:r w:rsidRPr="009F499F">
        <w:rPr>
          <w:rFonts w:ascii="Times New Roman" w:hAnsi="Times New Roman" w:cs="Times New Roman"/>
          <w:sz w:val="24"/>
          <w:szCs w:val="24"/>
          <w:lang w:val="ro-RO" w:eastAsia="ru-RU"/>
        </w:rPr>
        <w:t xml:space="preserve"> conținând proba de testat</w:t>
      </w:r>
      <w:r w:rsidRPr="009F499F">
        <w:rPr>
          <w:rFonts w:ascii="Times New Roman" w:hAnsi="Times New Roman" w:cs="Times New Roman"/>
          <w:sz w:val="24"/>
          <w:szCs w:val="24"/>
          <w:lang w:val="ro-RO"/>
        </w:rPr>
        <w:t xml:space="preserve"> </w:t>
      </w:r>
      <w:r w:rsidR="00DA65A1" w:rsidRPr="009F499F">
        <w:rPr>
          <w:rFonts w:ascii="Times New Roman" w:hAnsi="Times New Roman" w:cs="Times New Roman"/>
          <w:sz w:val="24"/>
          <w:szCs w:val="24"/>
          <w:lang w:val="ro-RO"/>
        </w:rPr>
        <w:t>(pct</w:t>
      </w:r>
      <w:r w:rsidRPr="009F499F">
        <w:rPr>
          <w:rFonts w:ascii="Times New Roman" w:hAnsi="Times New Roman" w:cs="Times New Roman"/>
          <w:sz w:val="24"/>
          <w:szCs w:val="24"/>
          <w:lang w:val="ro-RO"/>
        </w:rPr>
        <w:t xml:space="preserve"> 7</w:t>
      </w:r>
      <w:r w:rsidR="00DA65A1" w:rsidRPr="009F499F">
        <w:rPr>
          <w:rFonts w:ascii="Times New Roman" w:hAnsi="Times New Roman" w:cs="Times New Roman"/>
          <w:sz w:val="24"/>
          <w:szCs w:val="24"/>
          <w:lang w:val="ro-RO"/>
        </w:rPr>
        <w:t>.</w:t>
      </w:r>
      <w:r w:rsidRPr="009F499F">
        <w:rPr>
          <w:rFonts w:ascii="Times New Roman" w:hAnsi="Times New Roman" w:cs="Times New Roman"/>
          <w:sz w:val="24"/>
          <w:szCs w:val="24"/>
          <w:lang w:val="ro-RO"/>
        </w:rPr>
        <w:t xml:space="preserve"> </w:t>
      </w:r>
      <w:r w:rsidR="00DA65A1" w:rsidRPr="009F499F">
        <w:rPr>
          <w:rFonts w:ascii="Times New Roman" w:hAnsi="Times New Roman" w:cs="Times New Roman"/>
          <w:sz w:val="24"/>
          <w:szCs w:val="24"/>
          <w:lang w:val="ro-RO"/>
        </w:rPr>
        <w:t>s</w:t>
      </w:r>
      <w:r w:rsidRPr="009F499F">
        <w:rPr>
          <w:rFonts w:ascii="Times New Roman" w:hAnsi="Times New Roman" w:cs="Times New Roman"/>
          <w:sz w:val="24"/>
          <w:szCs w:val="24"/>
          <w:lang w:val="ro-RO"/>
        </w:rPr>
        <w:t>ubp</w:t>
      </w:r>
      <w:r w:rsidR="00DA65A1" w:rsidRPr="009F499F">
        <w:rPr>
          <w:rFonts w:ascii="Times New Roman" w:hAnsi="Times New Roman" w:cs="Times New Roman"/>
          <w:sz w:val="24"/>
          <w:szCs w:val="24"/>
          <w:lang w:val="ro-RO"/>
        </w:rPr>
        <w:t>c</w:t>
      </w:r>
      <w:r w:rsidRPr="009F499F">
        <w:rPr>
          <w:rFonts w:ascii="Times New Roman" w:hAnsi="Times New Roman" w:cs="Times New Roman"/>
          <w:sz w:val="24"/>
          <w:szCs w:val="24"/>
          <w:lang w:val="ro-RO"/>
        </w:rPr>
        <w:t>t</w:t>
      </w:r>
      <w:r w:rsidR="00DA65A1" w:rsidRPr="009F499F">
        <w:rPr>
          <w:rFonts w:ascii="Times New Roman" w:hAnsi="Times New Roman" w:cs="Times New Roman"/>
          <w:sz w:val="24"/>
          <w:szCs w:val="24"/>
          <w:lang w:val="ro-RO"/>
        </w:rPr>
        <w:t>.</w:t>
      </w:r>
      <w:r w:rsidRPr="009F499F">
        <w:rPr>
          <w:rFonts w:ascii="Times New Roman" w:hAnsi="Times New Roman" w:cs="Times New Roman"/>
          <w:sz w:val="24"/>
          <w:szCs w:val="24"/>
          <w:lang w:val="ro-RO"/>
        </w:rPr>
        <w:t xml:space="preserve"> 2).</w:t>
      </w:r>
    </w:p>
    <w:p w14:paraId="18A7967A" w14:textId="77777777" w:rsidR="005958AE" w:rsidRPr="009F499F" w:rsidRDefault="005958AE" w:rsidP="00EC0FBD">
      <w:pPr>
        <w:shd w:val="clear" w:color="auto" w:fill="FFFFFF"/>
        <w:tabs>
          <w:tab w:val="left" w:pos="993"/>
        </w:tabs>
        <w:spacing w:after="0" w:line="240" w:lineRule="auto"/>
        <w:ind w:firstLine="709"/>
        <w:jc w:val="both"/>
        <w:textAlignment w:val="baseline"/>
        <w:rPr>
          <w:rFonts w:ascii="Times New Roman" w:hAnsi="Times New Roman" w:cs="Times New Roman"/>
          <w:iCs/>
          <w:sz w:val="24"/>
          <w:szCs w:val="24"/>
          <w:bdr w:val="none" w:sz="0" w:space="0" w:color="auto" w:frame="1"/>
          <w:lang w:val="ro-RO"/>
        </w:rPr>
      </w:pPr>
    </w:p>
    <w:p w14:paraId="38BC1720" w14:textId="77777777" w:rsidR="00EC0FBD" w:rsidRPr="009F499F" w:rsidRDefault="00EC0FBD" w:rsidP="00EC0FBD">
      <w:pPr>
        <w:numPr>
          <w:ilvl w:val="0"/>
          <w:numId w:val="23"/>
        </w:numPr>
        <w:shd w:val="clear" w:color="auto" w:fill="FFFFFF"/>
        <w:tabs>
          <w:tab w:val="left" w:pos="993"/>
        </w:tabs>
        <w:spacing w:after="0" w:line="240" w:lineRule="auto"/>
        <w:ind w:left="0" w:firstLine="709"/>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Precizia metodei</w:t>
      </w:r>
    </w:p>
    <w:p w14:paraId="305CA7BA" w14:textId="22D00B1B" w:rsidR="00890F99" w:rsidRPr="009F499F" w:rsidRDefault="00890F99" w:rsidP="00EC0FBD">
      <w:pPr>
        <w:shd w:val="clear" w:color="auto" w:fill="FFFFFF"/>
        <w:tabs>
          <w:tab w:val="left" w:pos="993"/>
        </w:tabs>
        <w:spacing w:after="0" w:line="240" w:lineRule="auto"/>
        <w:ind w:firstLine="709"/>
        <w:contextualSpacing/>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bCs/>
          <w:sz w:val="24"/>
          <w:szCs w:val="24"/>
          <w:lang w:val="ro-RO"/>
        </w:rPr>
        <w:t>Precizia metodei</w:t>
      </w:r>
      <w:r w:rsidRPr="009F499F">
        <w:rPr>
          <w:rFonts w:ascii="Times New Roman" w:eastAsia="Arial Unicode MS" w:hAnsi="Times New Roman" w:cs="Times New Roman"/>
          <w:sz w:val="24"/>
          <w:szCs w:val="24"/>
          <w:lang w:val="ro-RO" w:eastAsia="ru-RU"/>
        </w:rPr>
        <w:t xml:space="preserve"> rezultă din valorile pentru repetabilitate și reproductibilitate:</w:t>
      </w:r>
    </w:p>
    <w:p w14:paraId="6D9B5259" w14:textId="77777777" w:rsidR="00890F99" w:rsidRPr="009F499F" w:rsidRDefault="00890F99" w:rsidP="00161DDB">
      <w:pPr>
        <w:numPr>
          <w:ilvl w:val="0"/>
          <w:numId w:val="36"/>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lastRenderedPageBreak/>
        <w:t>Repetabilitate</w:t>
      </w:r>
    </w:p>
    <w:p w14:paraId="7AB320FB" w14:textId="72234686" w:rsidR="00890F99" w:rsidRPr="009F499F" w:rsidRDefault="00890F99" w:rsidP="00EC0FBD">
      <w:pPr>
        <w:shd w:val="clear" w:color="auto" w:fill="FFFFFF"/>
        <w:tabs>
          <w:tab w:val="left" w:pos="993"/>
        </w:tabs>
        <w:spacing w:after="0" w:line="240" w:lineRule="auto"/>
        <w:ind w:firstLine="709"/>
        <w:jc w:val="both"/>
        <w:textAlignment w:val="baseline"/>
        <w:rPr>
          <w:rFonts w:ascii="Times New Roman" w:hAnsi="Times New Roman" w:cs="Times New Roman"/>
          <w:iCs/>
          <w:sz w:val="24"/>
          <w:szCs w:val="24"/>
          <w:bdr w:val="none" w:sz="0" w:space="0" w:color="auto" w:frame="1"/>
          <w:lang w:val="ro-RO"/>
        </w:rPr>
      </w:pPr>
      <w:r w:rsidRPr="009F499F">
        <w:rPr>
          <w:rFonts w:ascii="Times New Roman" w:hAnsi="Times New Roman" w:cs="Times New Roman"/>
          <w:sz w:val="24"/>
          <w:szCs w:val="24"/>
          <w:lang w:val="ro-RO"/>
        </w:rPr>
        <w:t>Derivaţia standard relativă a repetabilităţii, care exprimă variabilitatea rezultatelor analitice independente obţinute de acelaşi operator utilizând aceeași aparatură în aceleași condiții pe aceeași probe de testat și într-un interval de timp scurt, nu trebuie să depășească 2%</w:t>
      </w:r>
      <w:r w:rsidR="005958AE" w:rsidRPr="009F499F">
        <w:rPr>
          <w:rFonts w:ascii="Times New Roman" w:hAnsi="Times New Roman" w:cs="Times New Roman"/>
          <w:sz w:val="24"/>
          <w:szCs w:val="24"/>
          <w:lang w:val="ro-RO"/>
        </w:rPr>
        <w:t xml:space="preserve"> relative.</w:t>
      </w:r>
      <w:r w:rsidRPr="009F499F">
        <w:rPr>
          <w:rFonts w:ascii="Times New Roman" w:hAnsi="Times New Roman" w:cs="Times New Roman"/>
          <w:sz w:val="24"/>
          <w:szCs w:val="24"/>
          <w:lang w:val="ro-RO"/>
        </w:rPr>
        <w:t xml:space="preserve"> În cazul în care se obţin două determinări în aceste condiţii, diferenţa relativă dintre cele două rezultate nu trebuie să fie mai mare de 6 % din media aritmetică a rezultatelor.</w:t>
      </w:r>
    </w:p>
    <w:p w14:paraId="450538BE" w14:textId="77777777" w:rsidR="00890F99" w:rsidRPr="009F499F" w:rsidRDefault="00890F99" w:rsidP="00133097">
      <w:pPr>
        <w:numPr>
          <w:ilvl w:val="0"/>
          <w:numId w:val="36"/>
        </w:numPr>
        <w:shd w:val="clear" w:color="auto" w:fill="FFFFFF"/>
        <w:tabs>
          <w:tab w:val="left" w:pos="1134"/>
        </w:tabs>
        <w:spacing w:after="0" w:line="240" w:lineRule="auto"/>
        <w:ind w:left="0" w:firstLine="851"/>
        <w:contextualSpacing/>
        <w:jc w:val="both"/>
        <w:textAlignment w:val="baseline"/>
        <w:rPr>
          <w:rFonts w:ascii="Times New Roman" w:hAnsi="Times New Roman" w:cs="Times New Roman"/>
          <w:b/>
          <w:iCs/>
          <w:sz w:val="24"/>
          <w:szCs w:val="24"/>
          <w:bdr w:val="none" w:sz="0" w:space="0" w:color="auto" w:frame="1"/>
          <w:lang w:val="ro-RO"/>
        </w:rPr>
      </w:pPr>
      <w:r w:rsidRPr="009F499F">
        <w:rPr>
          <w:rFonts w:ascii="Times New Roman" w:hAnsi="Times New Roman" w:cs="Times New Roman"/>
          <w:b/>
          <w:bCs/>
          <w:sz w:val="24"/>
          <w:szCs w:val="24"/>
          <w:lang w:val="ro-RO"/>
        </w:rPr>
        <w:t>Reproductibilitate</w:t>
      </w:r>
    </w:p>
    <w:p w14:paraId="745E98BA" w14:textId="0570AC74" w:rsidR="00890F99" w:rsidRPr="009F499F" w:rsidRDefault="00890F99" w:rsidP="00133097">
      <w:pPr>
        <w:shd w:val="clear" w:color="auto" w:fill="FFFFFF"/>
        <w:spacing w:after="0" w:line="240" w:lineRule="auto"/>
        <w:ind w:firstLine="709"/>
        <w:jc w:val="both"/>
        <w:textAlignment w:val="baseline"/>
        <w:rPr>
          <w:rFonts w:ascii="Times New Roman" w:hAnsi="Times New Roman" w:cs="Times New Roman"/>
          <w:bCs/>
          <w:iCs/>
          <w:color w:val="000000" w:themeColor="text1"/>
          <w:sz w:val="24"/>
          <w:szCs w:val="24"/>
          <w:lang w:val="ro-RO"/>
        </w:rPr>
      </w:pPr>
      <w:r w:rsidRPr="009F499F">
        <w:rPr>
          <w:rFonts w:ascii="Times New Roman" w:hAnsi="Times New Roman" w:cs="Times New Roman"/>
          <w:sz w:val="24"/>
          <w:szCs w:val="24"/>
          <w:lang w:val="ro-RO"/>
        </w:rPr>
        <w:t>În cazul în care se realizează două determinări de către operatori din laboratoare diferite care utilizează aparatură diferită în condiții diferite pentru analizarea aceleiași probe, de testat,  diferenţa relativă dintre cele două rezultate nu trebuie să fie mai mare de 11 % din media aritmetică a rezultatelor.</w:t>
      </w:r>
      <w:r w:rsidR="008012BF" w:rsidRPr="009F499F">
        <w:rPr>
          <w:rFonts w:ascii="Times New Roman" w:hAnsi="Times New Roman" w:cs="Times New Roman"/>
          <w:sz w:val="24"/>
          <w:szCs w:val="24"/>
          <w:lang w:val="ro-RO"/>
        </w:rPr>
        <w:t>”</w:t>
      </w:r>
    </w:p>
    <w:p w14:paraId="2DDE5C48" w14:textId="77777777" w:rsidR="001400B4" w:rsidRPr="009F499F" w:rsidRDefault="001400B4" w:rsidP="00FD1B15">
      <w:pPr>
        <w:pStyle w:val="NormalWeb"/>
        <w:spacing w:before="0" w:beforeAutospacing="0" w:after="0" w:afterAutospacing="0"/>
        <w:rPr>
          <w:sz w:val="28"/>
          <w:szCs w:val="28"/>
          <w:lang w:val="ro-RO"/>
        </w:rPr>
      </w:pPr>
    </w:p>
    <w:p w14:paraId="4686FD6A" w14:textId="77777777" w:rsidR="001400B4" w:rsidRPr="009F499F" w:rsidRDefault="001400B4" w:rsidP="00B83B23">
      <w:pPr>
        <w:pStyle w:val="NormalWeb"/>
        <w:spacing w:before="0" w:beforeAutospacing="0" w:after="0" w:afterAutospacing="0"/>
        <w:ind w:firstLine="709"/>
        <w:rPr>
          <w:sz w:val="28"/>
          <w:szCs w:val="28"/>
          <w:lang w:val="ro-RO"/>
        </w:rPr>
      </w:pPr>
    </w:p>
    <w:p w14:paraId="43B49B62" w14:textId="2EB5A5D4" w:rsidR="001400B4" w:rsidRPr="009F499F" w:rsidRDefault="001400B4" w:rsidP="00B83B23">
      <w:pPr>
        <w:pStyle w:val="NormalWeb"/>
        <w:spacing w:before="0" w:beforeAutospacing="0" w:after="0" w:afterAutospacing="0"/>
        <w:ind w:firstLine="709"/>
        <w:rPr>
          <w:b/>
          <w:sz w:val="28"/>
          <w:szCs w:val="28"/>
          <w:lang w:val="ro-RO"/>
        </w:rPr>
      </w:pPr>
      <w:r w:rsidRPr="009F499F">
        <w:rPr>
          <w:b/>
          <w:sz w:val="28"/>
          <w:szCs w:val="28"/>
          <w:lang w:val="ro-RO"/>
        </w:rPr>
        <w:t>Prim-ministru                                                         Dorin RECEAN</w:t>
      </w:r>
    </w:p>
    <w:p w14:paraId="16D61A24" w14:textId="77777777" w:rsidR="001400B4" w:rsidRPr="009F499F" w:rsidRDefault="001400B4" w:rsidP="00B83B23">
      <w:pPr>
        <w:pStyle w:val="NormalWeb"/>
        <w:spacing w:before="0" w:beforeAutospacing="0" w:after="0" w:afterAutospacing="0"/>
        <w:ind w:firstLine="709"/>
        <w:rPr>
          <w:sz w:val="28"/>
          <w:szCs w:val="28"/>
          <w:lang w:val="ro-RO"/>
        </w:rPr>
      </w:pPr>
    </w:p>
    <w:p w14:paraId="015C27EF" w14:textId="77777777" w:rsidR="00275878" w:rsidRPr="009F499F" w:rsidRDefault="00275878" w:rsidP="00B83B23">
      <w:pPr>
        <w:pStyle w:val="NormalWeb"/>
        <w:spacing w:before="0" w:beforeAutospacing="0" w:after="0" w:afterAutospacing="0"/>
        <w:ind w:firstLine="709"/>
        <w:rPr>
          <w:sz w:val="28"/>
          <w:szCs w:val="28"/>
          <w:lang w:val="ro-RO"/>
        </w:rPr>
      </w:pPr>
    </w:p>
    <w:p w14:paraId="09A78C30" w14:textId="73E03D10" w:rsidR="001400B4" w:rsidRPr="009F499F" w:rsidRDefault="001400B4" w:rsidP="00B83B23">
      <w:pPr>
        <w:pStyle w:val="NormalWeb"/>
        <w:spacing w:before="0" w:beforeAutospacing="0" w:after="0" w:afterAutospacing="0"/>
        <w:ind w:firstLine="709"/>
        <w:rPr>
          <w:sz w:val="28"/>
          <w:szCs w:val="28"/>
          <w:lang w:val="ro-RO"/>
        </w:rPr>
      </w:pPr>
      <w:r w:rsidRPr="009F499F">
        <w:rPr>
          <w:sz w:val="28"/>
          <w:szCs w:val="28"/>
          <w:lang w:val="ro-RO"/>
        </w:rPr>
        <w:t xml:space="preserve">Viceprim-ministru, </w:t>
      </w:r>
    </w:p>
    <w:p w14:paraId="261F8279" w14:textId="4BBE3AD7" w:rsidR="001400B4" w:rsidRPr="009F499F" w:rsidRDefault="00FC6925" w:rsidP="00B83B23">
      <w:pPr>
        <w:pStyle w:val="NormalWeb"/>
        <w:spacing w:before="0" w:beforeAutospacing="0" w:after="0" w:afterAutospacing="0"/>
        <w:ind w:firstLine="709"/>
        <w:rPr>
          <w:sz w:val="28"/>
          <w:szCs w:val="28"/>
          <w:lang w:val="ro-RO"/>
        </w:rPr>
      </w:pPr>
      <w:r>
        <w:rPr>
          <w:sz w:val="28"/>
          <w:szCs w:val="28"/>
          <w:lang w:val="ro-RO"/>
        </w:rPr>
        <w:t>Ministrul</w:t>
      </w:r>
      <w:r w:rsidR="009F75D8">
        <w:rPr>
          <w:sz w:val="28"/>
          <w:szCs w:val="28"/>
          <w:lang w:val="ro-RO"/>
        </w:rPr>
        <w:t xml:space="preserve"> a</w:t>
      </w:r>
      <w:r w:rsidR="001400B4" w:rsidRPr="009F499F">
        <w:rPr>
          <w:sz w:val="28"/>
          <w:szCs w:val="28"/>
          <w:lang w:val="ro-RO"/>
        </w:rPr>
        <w:t xml:space="preserve">griculturii și                          </w:t>
      </w:r>
      <w:r w:rsidR="00FD1B15">
        <w:rPr>
          <w:sz w:val="28"/>
          <w:szCs w:val="28"/>
          <w:lang w:val="ro-RO"/>
        </w:rPr>
        <w:t xml:space="preserve">  </w:t>
      </w:r>
      <w:bookmarkStart w:id="0" w:name="_GoBack"/>
      <w:bookmarkEnd w:id="0"/>
      <w:r w:rsidR="00FD1B15">
        <w:rPr>
          <w:sz w:val="28"/>
          <w:szCs w:val="28"/>
          <w:lang w:val="ro-RO"/>
        </w:rPr>
        <w:t xml:space="preserve">  </w:t>
      </w:r>
      <w:r w:rsidR="001400B4" w:rsidRPr="009F499F">
        <w:rPr>
          <w:sz w:val="28"/>
          <w:szCs w:val="28"/>
          <w:lang w:val="ro-RO"/>
        </w:rPr>
        <w:t xml:space="preserve">              Vladimir BOLEA</w:t>
      </w:r>
    </w:p>
    <w:p w14:paraId="61682855" w14:textId="493EFCAE" w:rsidR="001400B4" w:rsidRPr="00992451" w:rsidRDefault="009F75D8" w:rsidP="00B83B23">
      <w:pPr>
        <w:pStyle w:val="NormalWeb"/>
        <w:spacing w:before="0" w:beforeAutospacing="0" w:after="0" w:afterAutospacing="0"/>
        <w:ind w:firstLine="709"/>
        <w:rPr>
          <w:i/>
          <w:sz w:val="28"/>
          <w:szCs w:val="28"/>
          <w:lang w:val="ro-RO"/>
        </w:rPr>
      </w:pPr>
      <w:r>
        <w:rPr>
          <w:sz w:val="28"/>
          <w:szCs w:val="28"/>
          <w:lang w:val="ro-RO"/>
        </w:rPr>
        <w:t>industriei a</w:t>
      </w:r>
      <w:r w:rsidR="001400B4" w:rsidRPr="009F499F">
        <w:rPr>
          <w:sz w:val="28"/>
          <w:szCs w:val="28"/>
          <w:lang w:val="ro-RO"/>
        </w:rPr>
        <w:t>limentare</w:t>
      </w:r>
    </w:p>
    <w:sectPr w:rsidR="001400B4" w:rsidRPr="00992451" w:rsidSect="006241E5">
      <w:pgSz w:w="12240" w:h="15840"/>
      <w:pgMar w:top="1135" w:right="1183" w:bottom="1135" w:left="184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28861" w14:textId="77777777" w:rsidR="00FF6828" w:rsidRDefault="00FF6828" w:rsidP="0025242A">
      <w:pPr>
        <w:spacing w:after="0" w:line="240" w:lineRule="auto"/>
      </w:pPr>
      <w:r>
        <w:separator/>
      </w:r>
    </w:p>
  </w:endnote>
  <w:endnote w:type="continuationSeparator" w:id="0">
    <w:p w14:paraId="07151E14" w14:textId="77777777" w:rsidR="00FF6828" w:rsidRDefault="00FF6828" w:rsidP="0025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16506" w14:textId="77777777" w:rsidR="00FF6828" w:rsidRDefault="00FF6828" w:rsidP="0025242A">
      <w:pPr>
        <w:spacing w:after="0" w:line="240" w:lineRule="auto"/>
      </w:pPr>
      <w:r>
        <w:separator/>
      </w:r>
    </w:p>
  </w:footnote>
  <w:footnote w:type="continuationSeparator" w:id="0">
    <w:p w14:paraId="45003BEB" w14:textId="77777777" w:rsidR="00FF6828" w:rsidRDefault="00FF6828" w:rsidP="002524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22E0"/>
    <w:multiLevelType w:val="hybridMultilevel"/>
    <w:tmpl w:val="575CF308"/>
    <w:lvl w:ilvl="0" w:tplc="703ACE50">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3173B40"/>
    <w:multiLevelType w:val="multilevel"/>
    <w:tmpl w:val="05C22FAE"/>
    <w:lvl w:ilvl="0">
      <w:start w:val="1"/>
      <w:numFmt w:val="decimal"/>
      <w:lvlText w:val="%1."/>
      <w:lvlJc w:val="left"/>
      <w:pPr>
        <w:ind w:left="928"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2869CE"/>
    <w:multiLevelType w:val="hybridMultilevel"/>
    <w:tmpl w:val="D8A6D7C4"/>
    <w:lvl w:ilvl="0" w:tplc="03A06EEC">
      <w:start w:val="1"/>
      <w:numFmt w:val="lowerLetter"/>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07992285"/>
    <w:multiLevelType w:val="hybridMultilevel"/>
    <w:tmpl w:val="3EDA979E"/>
    <w:lvl w:ilvl="0" w:tplc="04190011">
      <w:start w:val="1"/>
      <w:numFmt w:val="decimal"/>
      <w:lvlText w:val="%1)"/>
      <w:lvlJc w:val="left"/>
      <w:pPr>
        <w:ind w:left="1068" w:hanging="360"/>
      </w:pPr>
      <w:rPr>
        <w:rFonts w:cs="Times New Roman" w:hint="default"/>
        <w:i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083E5993"/>
    <w:multiLevelType w:val="hybridMultilevel"/>
    <w:tmpl w:val="F6825C90"/>
    <w:lvl w:ilvl="0" w:tplc="70F2622C">
      <w:start w:val="1"/>
      <w:numFmt w:val="lowerLetter"/>
      <w:lvlText w:val="%1)"/>
      <w:lvlJc w:val="left"/>
      <w:pPr>
        <w:ind w:left="1353" w:hanging="360"/>
      </w:pPr>
      <w:rPr>
        <w:rFonts w:cs="Times New Roman" w:hint="default"/>
        <w:b/>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5">
    <w:nsid w:val="08B536F4"/>
    <w:multiLevelType w:val="hybridMultilevel"/>
    <w:tmpl w:val="419202FA"/>
    <w:lvl w:ilvl="0" w:tplc="AE3A72B6">
      <w:start w:val="1"/>
      <w:numFmt w:val="decimal"/>
      <w:lvlText w:val="%1)"/>
      <w:lvlJc w:val="left"/>
      <w:pPr>
        <w:ind w:left="720" w:hanging="360"/>
      </w:pPr>
      <w:rPr>
        <w:rFonts w:hint="default"/>
        <w:strike w:val="0"/>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AF46A77"/>
    <w:multiLevelType w:val="hybridMultilevel"/>
    <w:tmpl w:val="6890D8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F4155F1"/>
    <w:multiLevelType w:val="hybridMultilevel"/>
    <w:tmpl w:val="37F4E11C"/>
    <w:lvl w:ilvl="0" w:tplc="75DE5F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20B5A3F"/>
    <w:multiLevelType w:val="hybridMultilevel"/>
    <w:tmpl w:val="96A6054C"/>
    <w:lvl w:ilvl="0" w:tplc="EA4AAC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2114450"/>
    <w:multiLevelType w:val="hybridMultilevel"/>
    <w:tmpl w:val="7B0028E4"/>
    <w:lvl w:ilvl="0" w:tplc="34BA2F1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5C14F47"/>
    <w:multiLevelType w:val="hybridMultilevel"/>
    <w:tmpl w:val="275C509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5F80293"/>
    <w:multiLevelType w:val="hybridMultilevel"/>
    <w:tmpl w:val="96B2CF90"/>
    <w:lvl w:ilvl="0" w:tplc="CE0C1A8A">
      <w:start w:val="1"/>
      <w:numFmt w:val="lowerLetter"/>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2">
    <w:nsid w:val="19DB1488"/>
    <w:multiLevelType w:val="hybridMultilevel"/>
    <w:tmpl w:val="6122F0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A724BAE"/>
    <w:multiLevelType w:val="hybridMultilevel"/>
    <w:tmpl w:val="6ACA6524"/>
    <w:lvl w:ilvl="0" w:tplc="E5A207E6">
      <w:start w:val="1"/>
      <w:numFmt w:val="lowerLetter"/>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4">
    <w:nsid w:val="1B2047C4"/>
    <w:multiLevelType w:val="hybridMultilevel"/>
    <w:tmpl w:val="264455B2"/>
    <w:lvl w:ilvl="0" w:tplc="9076759C">
      <w:start w:val="5"/>
      <w:numFmt w:val="bullet"/>
      <w:lvlText w:val="-"/>
      <w:lvlJc w:val="left"/>
      <w:pPr>
        <w:ind w:left="1068" w:hanging="360"/>
      </w:pPr>
      <w:rPr>
        <w:rFonts w:ascii="Times New Roman" w:eastAsia="Arial Unicode MS"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1C1C0FE6"/>
    <w:multiLevelType w:val="hybridMultilevel"/>
    <w:tmpl w:val="8B7A6E10"/>
    <w:lvl w:ilvl="0" w:tplc="440A8FEA">
      <w:start w:val="1"/>
      <w:numFmt w:val="lowerLetter"/>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6">
    <w:nsid w:val="1C995242"/>
    <w:multiLevelType w:val="hybridMultilevel"/>
    <w:tmpl w:val="9D4ABB0C"/>
    <w:lvl w:ilvl="0" w:tplc="41305874">
      <w:start w:val="1"/>
      <w:numFmt w:val="decimal"/>
      <w:lvlText w:val="%1)"/>
      <w:lvlJc w:val="left"/>
      <w:pPr>
        <w:ind w:left="928" w:hanging="360"/>
      </w:pPr>
      <w:rPr>
        <w:rFonts w:cs="Times New Roman" w:hint="default"/>
        <w:strike w:val="0"/>
        <w:color w:val="000000" w:themeColor="text1"/>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17">
    <w:nsid w:val="1D3F250A"/>
    <w:multiLevelType w:val="hybridMultilevel"/>
    <w:tmpl w:val="B6B281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1E7E0D8C"/>
    <w:multiLevelType w:val="hybridMultilevel"/>
    <w:tmpl w:val="18C83872"/>
    <w:lvl w:ilvl="0" w:tplc="B6CEA002">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9">
    <w:nsid w:val="20C43D7D"/>
    <w:multiLevelType w:val="hybridMultilevel"/>
    <w:tmpl w:val="EE221208"/>
    <w:lvl w:ilvl="0" w:tplc="1ECCB8CC">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0">
    <w:nsid w:val="23D14DCA"/>
    <w:multiLevelType w:val="hybridMultilevel"/>
    <w:tmpl w:val="FDF65EBC"/>
    <w:lvl w:ilvl="0" w:tplc="E4CE73CC">
      <w:start w:val="1"/>
      <w:numFmt w:val="lowerLetter"/>
      <w:lvlText w:val="%1)"/>
      <w:lvlJc w:val="left"/>
      <w:pPr>
        <w:ind w:left="1637"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21">
    <w:nsid w:val="24C42280"/>
    <w:multiLevelType w:val="hybridMultilevel"/>
    <w:tmpl w:val="A5B224A2"/>
    <w:lvl w:ilvl="0" w:tplc="639CDB8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25252532"/>
    <w:multiLevelType w:val="multilevel"/>
    <w:tmpl w:val="F68AC75A"/>
    <w:lvl w:ilvl="0">
      <w:start w:val="1"/>
      <w:numFmt w:val="decimal"/>
      <w:lvlText w:val="%1."/>
      <w:lvlJc w:val="left"/>
      <w:pPr>
        <w:ind w:left="1211" w:hanging="360"/>
      </w:pPr>
      <w:rPr>
        <w:rFonts w:cs="Times New Roman" w:hint="default"/>
        <w:b/>
      </w:rPr>
    </w:lvl>
    <w:lvl w:ilvl="1">
      <w:start w:val="1"/>
      <w:numFmt w:val="decimal"/>
      <w:isLgl/>
      <w:lvlText w:val="%1.%2."/>
      <w:lvlJc w:val="left"/>
      <w:pPr>
        <w:ind w:left="1931" w:hanging="72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3011" w:hanging="108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4091" w:hanging="1440"/>
      </w:pPr>
      <w:rPr>
        <w:rFonts w:cs="Times New Roman" w:hint="default"/>
      </w:rPr>
    </w:lvl>
    <w:lvl w:ilvl="6">
      <w:start w:val="1"/>
      <w:numFmt w:val="decimal"/>
      <w:isLgl/>
      <w:lvlText w:val="%1.%2.%3.%4.%5.%6.%7."/>
      <w:lvlJc w:val="left"/>
      <w:pPr>
        <w:ind w:left="4811" w:hanging="1800"/>
      </w:pPr>
      <w:rPr>
        <w:rFonts w:cs="Times New Roman" w:hint="default"/>
      </w:rPr>
    </w:lvl>
    <w:lvl w:ilvl="7">
      <w:start w:val="1"/>
      <w:numFmt w:val="decimal"/>
      <w:isLgl/>
      <w:lvlText w:val="%1.%2.%3.%4.%5.%6.%7.%8."/>
      <w:lvlJc w:val="left"/>
      <w:pPr>
        <w:ind w:left="5171" w:hanging="1800"/>
      </w:pPr>
      <w:rPr>
        <w:rFonts w:cs="Times New Roman" w:hint="default"/>
      </w:rPr>
    </w:lvl>
    <w:lvl w:ilvl="8">
      <w:start w:val="1"/>
      <w:numFmt w:val="decimal"/>
      <w:isLgl/>
      <w:lvlText w:val="%1.%2.%3.%4.%5.%6.%7.%8.%9."/>
      <w:lvlJc w:val="left"/>
      <w:pPr>
        <w:ind w:left="5891" w:hanging="2160"/>
      </w:pPr>
      <w:rPr>
        <w:rFonts w:cs="Times New Roman" w:hint="default"/>
      </w:rPr>
    </w:lvl>
  </w:abstractNum>
  <w:abstractNum w:abstractNumId="23">
    <w:nsid w:val="26E6008B"/>
    <w:multiLevelType w:val="hybridMultilevel"/>
    <w:tmpl w:val="ABCC3B16"/>
    <w:lvl w:ilvl="0" w:tplc="92706232">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2A7C198E"/>
    <w:multiLevelType w:val="hybridMultilevel"/>
    <w:tmpl w:val="793EA4D4"/>
    <w:lvl w:ilvl="0" w:tplc="0418000D">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5">
    <w:nsid w:val="2C087796"/>
    <w:multiLevelType w:val="hybridMultilevel"/>
    <w:tmpl w:val="38EE4A46"/>
    <w:lvl w:ilvl="0" w:tplc="134CADC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D8F778A"/>
    <w:multiLevelType w:val="hybridMultilevel"/>
    <w:tmpl w:val="4C84E154"/>
    <w:lvl w:ilvl="0" w:tplc="70447386">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2E675E25"/>
    <w:multiLevelType w:val="hybridMultilevel"/>
    <w:tmpl w:val="DD8E2182"/>
    <w:lvl w:ilvl="0" w:tplc="0418000D">
      <w:start w:val="1"/>
      <w:numFmt w:val="bullet"/>
      <w:lvlText w:val=""/>
      <w:lvlJc w:val="left"/>
      <w:pPr>
        <w:ind w:left="1789" w:hanging="360"/>
      </w:pPr>
      <w:rPr>
        <w:rFonts w:ascii="Wingdings" w:hAnsi="Wingdings"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abstractNum w:abstractNumId="28">
    <w:nsid w:val="303B7876"/>
    <w:multiLevelType w:val="hybridMultilevel"/>
    <w:tmpl w:val="2DCEA9AE"/>
    <w:lvl w:ilvl="0" w:tplc="FE849A28">
      <w:start w:val="1"/>
      <w:numFmt w:val="lowerLetter"/>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315B2BD6"/>
    <w:multiLevelType w:val="hybridMultilevel"/>
    <w:tmpl w:val="F1829F6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38A307C4"/>
    <w:multiLevelType w:val="hybridMultilevel"/>
    <w:tmpl w:val="71623E84"/>
    <w:lvl w:ilvl="0" w:tplc="EA8E0490">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1">
    <w:nsid w:val="3A161AC2"/>
    <w:multiLevelType w:val="hybridMultilevel"/>
    <w:tmpl w:val="5B1E2A36"/>
    <w:lvl w:ilvl="0" w:tplc="69B260A0">
      <w:start w:val="1"/>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32">
    <w:nsid w:val="3A730A7A"/>
    <w:multiLevelType w:val="hybridMultilevel"/>
    <w:tmpl w:val="29BED4BE"/>
    <w:lvl w:ilvl="0" w:tplc="8508E55A">
      <w:start w:val="1"/>
      <w:numFmt w:val="lowerLetter"/>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3">
    <w:nsid w:val="3C2760EC"/>
    <w:multiLevelType w:val="hybridMultilevel"/>
    <w:tmpl w:val="5C64C822"/>
    <w:lvl w:ilvl="0" w:tplc="66928CE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3DFA6A84"/>
    <w:multiLevelType w:val="hybridMultilevel"/>
    <w:tmpl w:val="5D423F5C"/>
    <w:lvl w:ilvl="0" w:tplc="3DECDB22">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5">
    <w:nsid w:val="40B819F1"/>
    <w:multiLevelType w:val="hybridMultilevel"/>
    <w:tmpl w:val="9556A8A0"/>
    <w:lvl w:ilvl="0" w:tplc="DF72C4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418B449C"/>
    <w:multiLevelType w:val="hybridMultilevel"/>
    <w:tmpl w:val="DEE69F9E"/>
    <w:lvl w:ilvl="0" w:tplc="5B30CA48">
      <w:start w:val="1"/>
      <w:numFmt w:val="lowerLetter"/>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7">
    <w:nsid w:val="422C5B7E"/>
    <w:multiLevelType w:val="hybridMultilevel"/>
    <w:tmpl w:val="7F6A8DB8"/>
    <w:lvl w:ilvl="0" w:tplc="8DD819C2">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42992EAD"/>
    <w:multiLevelType w:val="hybridMultilevel"/>
    <w:tmpl w:val="997CCD48"/>
    <w:lvl w:ilvl="0" w:tplc="F0C8C72C">
      <w:start w:val="1"/>
      <w:numFmt w:val="lowerLetter"/>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9">
    <w:nsid w:val="4325289B"/>
    <w:multiLevelType w:val="hybridMultilevel"/>
    <w:tmpl w:val="285EE172"/>
    <w:lvl w:ilvl="0" w:tplc="5E02CF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0">
    <w:nsid w:val="434C0B65"/>
    <w:multiLevelType w:val="hybridMultilevel"/>
    <w:tmpl w:val="9D96F1F2"/>
    <w:lvl w:ilvl="0" w:tplc="0C346448">
      <w:start w:val="1"/>
      <w:numFmt w:val="lowerLetter"/>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1">
    <w:nsid w:val="43694519"/>
    <w:multiLevelType w:val="hybridMultilevel"/>
    <w:tmpl w:val="23CC937C"/>
    <w:lvl w:ilvl="0" w:tplc="63D8BA36">
      <w:start w:val="1"/>
      <w:numFmt w:val="decimal"/>
      <w:lvlText w:val="%1)"/>
      <w:lvlJc w:val="left"/>
      <w:pPr>
        <w:ind w:left="720" w:hanging="360"/>
      </w:pPr>
      <w:rPr>
        <w:rFonts w:eastAsia="Arial Unicode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4B4677A7"/>
    <w:multiLevelType w:val="hybridMultilevel"/>
    <w:tmpl w:val="2324A13C"/>
    <w:lvl w:ilvl="0" w:tplc="A6EC4D5C">
      <w:start w:val="1"/>
      <w:numFmt w:val="lowerLetter"/>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43">
    <w:nsid w:val="4DEF0291"/>
    <w:multiLevelType w:val="hybridMultilevel"/>
    <w:tmpl w:val="C0E46FD6"/>
    <w:lvl w:ilvl="0" w:tplc="45229B9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4">
    <w:nsid w:val="4E0C6CF3"/>
    <w:multiLevelType w:val="hybridMultilevel"/>
    <w:tmpl w:val="884E9918"/>
    <w:lvl w:ilvl="0" w:tplc="0472D66C">
      <w:start w:val="1"/>
      <w:numFmt w:val="decimal"/>
      <w:lvlText w:val="%1)"/>
      <w:lvlJc w:val="left"/>
      <w:pPr>
        <w:ind w:left="1425" w:hanging="360"/>
      </w:pPr>
      <w:rPr>
        <w:rFonts w:cs="Times New Roman" w:hint="default"/>
      </w:rPr>
    </w:lvl>
    <w:lvl w:ilvl="1" w:tplc="04190019">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45">
    <w:nsid w:val="535E0CB4"/>
    <w:multiLevelType w:val="hybridMultilevel"/>
    <w:tmpl w:val="5A4A49E0"/>
    <w:lvl w:ilvl="0" w:tplc="30C67DF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6">
    <w:nsid w:val="5BA87945"/>
    <w:multiLevelType w:val="hybridMultilevel"/>
    <w:tmpl w:val="431CF114"/>
    <w:lvl w:ilvl="0" w:tplc="179E7FB4">
      <w:start w:val="1"/>
      <w:numFmt w:val="decimal"/>
      <w:lvlText w:val="%1)"/>
      <w:lvlJc w:val="left"/>
      <w:pPr>
        <w:ind w:left="709" w:hanging="360"/>
      </w:pPr>
      <w:rPr>
        <w:rFonts w:cs="Times New Roman" w:hint="default"/>
        <w:b/>
      </w:rPr>
    </w:lvl>
    <w:lvl w:ilvl="1" w:tplc="04190019" w:tentative="1">
      <w:start w:val="1"/>
      <w:numFmt w:val="lowerLetter"/>
      <w:lvlText w:val="%2."/>
      <w:lvlJc w:val="left"/>
      <w:pPr>
        <w:ind w:left="1429" w:hanging="360"/>
      </w:pPr>
      <w:rPr>
        <w:rFonts w:cs="Times New Roman"/>
      </w:rPr>
    </w:lvl>
    <w:lvl w:ilvl="2" w:tplc="0419001B" w:tentative="1">
      <w:start w:val="1"/>
      <w:numFmt w:val="lowerRoman"/>
      <w:lvlText w:val="%3."/>
      <w:lvlJc w:val="right"/>
      <w:pPr>
        <w:ind w:left="2149" w:hanging="180"/>
      </w:pPr>
      <w:rPr>
        <w:rFonts w:cs="Times New Roman"/>
      </w:rPr>
    </w:lvl>
    <w:lvl w:ilvl="3" w:tplc="0419000F" w:tentative="1">
      <w:start w:val="1"/>
      <w:numFmt w:val="decimal"/>
      <w:lvlText w:val="%4."/>
      <w:lvlJc w:val="left"/>
      <w:pPr>
        <w:ind w:left="2869" w:hanging="360"/>
      </w:pPr>
      <w:rPr>
        <w:rFonts w:cs="Times New Roman"/>
      </w:rPr>
    </w:lvl>
    <w:lvl w:ilvl="4" w:tplc="04190019" w:tentative="1">
      <w:start w:val="1"/>
      <w:numFmt w:val="lowerLetter"/>
      <w:lvlText w:val="%5."/>
      <w:lvlJc w:val="left"/>
      <w:pPr>
        <w:ind w:left="3589" w:hanging="360"/>
      </w:pPr>
      <w:rPr>
        <w:rFonts w:cs="Times New Roman"/>
      </w:rPr>
    </w:lvl>
    <w:lvl w:ilvl="5" w:tplc="0419001B" w:tentative="1">
      <w:start w:val="1"/>
      <w:numFmt w:val="lowerRoman"/>
      <w:lvlText w:val="%6."/>
      <w:lvlJc w:val="right"/>
      <w:pPr>
        <w:ind w:left="4309" w:hanging="180"/>
      </w:pPr>
      <w:rPr>
        <w:rFonts w:cs="Times New Roman"/>
      </w:rPr>
    </w:lvl>
    <w:lvl w:ilvl="6" w:tplc="0419000F" w:tentative="1">
      <w:start w:val="1"/>
      <w:numFmt w:val="decimal"/>
      <w:lvlText w:val="%7."/>
      <w:lvlJc w:val="left"/>
      <w:pPr>
        <w:ind w:left="5029" w:hanging="360"/>
      </w:pPr>
      <w:rPr>
        <w:rFonts w:cs="Times New Roman"/>
      </w:rPr>
    </w:lvl>
    <w:lvl w:ilvl="7" w:tplc="04190019" w:tentative="1">
      <w:start w:val="1"/>
      <w:numFmt w:val="lowerLetter"/>
      <w:lvlText w:val="%8."/>
      <w:lvlJc w:val="left"/>
      <w:pPr>
        <w:ind w:left="5749" w:hanging="360"/>
      </w:pPr>
      <w:rPr>
        <w:rFonts w:cs="Times New Roman"/>
      </w:rPr>
    </w:lvl>
    <w:lvl w:ilvl="8" w:tplc="0419001B" w:tentative="1">
      <w:start w:val="1"/>
      <w:numFmt w:val="lowerRoman"/>
      <w:lvlText w:val="%9."/>
      <w:lvlJc w:val="right"/>
      <w:pPr>
        <w:ind w:left="6469" w:hanging="180"/>
      </w:pPr>
      <w:rPr>
        <w:rFonts w:cs="Times New Roman"/>
      </w:rPr>
    </w:lvl>
  </w:abstractNum>
  <w:abstractNum w:abstractNumId="47">
    <w:nsid w:val="5C562134"/>
    <w:multiLevelType w:val="hybridMultilevel"/>
    <w:tmpl w:val="785A7288"/>
    <w:lvl w:ilvl="0" w:tplc="4F6AEDFA">
      <w:start w:val="1"/>
      <w:numFmt w:val="decimal"/>
      <w:lvlText w:val="%1)"/>
      <w:lvlJc w:val="left"/>
      <w:pPr>
        <w:ind w:left="1495" w:hanging="360"/>
      </w:pPr>
      <w:rPr>
        <w:rFonts w:hint="default"/>
        <w:strike w:val="0"/>
        <w:color w:val="000000" w:themeColor="text1"/>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48">
    <w:nsid w:val="5CA279B7"/>
    <w:multiLevelType w:val="hybridMultilevel"/>
    <w:tmpl w:val="7CE85356"/>
    <w:lvl w:ilvl="0" w:tplc="A94C7C00">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9">
    <w:nsid w:val="60630CFF"/>
    <w:multiLevelType w:val="hybridMultilevel"/>
    <w:tmpl w:val="3B3E3022"/>
    <w:lvl w:ilvl="0" w:tplc="89C4C732">
      <w:start w:val="1"/>
      <w:numFmt w:val="lowerLetter"/>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50">
    <w:nsid w:val="62FF216F"/>
    <w:multiLevelType w:val="hybridMultilevel"/>
    <w:tmpl w:val="7BDAC6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66661263"/>
    <w:multiLevelType w:val="hybridMultilevel"/>
    <w:tmpl w:val="D85A8744"/>
    <w:lvl w:ilvl="0" w:tplc="8CB8FA32">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2">
    <w:nsid w:val="670C7E9D"/>
    <w:multiLevelType w:val="hybridMultilevel"/>
    <w:tmpl w:val="64F685C8"/>
    <w:lvl w:ilvl="0" w:tplc="7BD63068">
      <w:start w:val="1"/>
      <w:numFmt w:val="lowerLetter"/>
      <w:lvlText w:val="%1)"/>
      <w:lvlJc w:val="left"/>
      <w:pPr>
        <w:ind w:left="709" w:hanging="360"/>
      </w:pPr>
      <w:rPr>
        <w:rFonts w:cs="Times New Roman" w:hint="default"/>
      </w:rPr>
    </w:lvl>
    <w:lvl w:ilvl="1" w:tplc="04190019" w:tentative="1">
      <w:start w:val="1"/>
      <w:numFmt w:val="lowerLetter"/>
      <w:lvlText w:val="%2."/>
      <w:lvlJc w:val="left"/>
      <w:pPr>
        <w:ind w:left="1429" w:hanging="360"/>
      </w:pPr>
      <w:rPr>
        <w:rFonts w:cs="Times New Roman"/>
      </w:rPr>
    </w:lvl>
    <w:lvl w:ilvl="2" w:tplc="0419001B" w:tentative="1">
      <w:start w:val="1"/>
      <w:numFmt w:val="lowerRoman"/>
      <w:lvlText w:val="%3."/>
      <w:lvlJc w:val="right"/>
      <w:pPr>
        <w:ind w:left="2149" w:hanging="180"/>
      </w:pPr>
      <w:rPr>
        <w:rFonts w:cs="Times New Roman"/>
      </w:rPr>
    </w:lvl>
    <w:lvl w:ilvl="3" w:tplc="0419000F" w:tentative="1">
      <w:start w:val="1"/>
      <w:numFmt w:val="decimal"/>
      <w:lvlText w:val="%4."/>
      <w:lvlJc w:val="left"/>
      <w:pPr>
        <w:ind w:left="2869" w:hanging="360"/>
      </w:pPr>
      <w:rPr>
        <w:rFonts w:cs="Times New Roman"/>
      </w:rPr>
    </w:lvl>
    <w:lvl w:ilvl="4" w:tplc="04190019" w:tentative="1">
      <w:start w:val="1"/>
      <w:numFmt w:val="lowerLetter"/>
      <w:lvlText w:val="%5."/>
      <w:lvlJc w:val="left"/>
      <w:pPr>
        <w:ind w:left="3589" w:hanging="360"/>
      </w:pPr>
      <w:rPr>
        <w:rFonts w:cs="Times New Roman"/>
      </w:rPr>
    </w:lvl>
    <w:lvl w:ilvl="5" w:tplc="0419001B" w:tentative="1">
      <w:start w:val="1"/>
      <w:numFmt w:val="lowerRoman"/>
      <w:lvlText w:val="%6."/>
      <w:lvlJc w:val="right"/>
      <w:pPr>
        <w:ind w:left="4309" w:hanging="180"/>
      </w:pPr>
      <w:rPr>
        <w:rFonts w:cs="Times New Roman"/>
      </w:rPr>
    </w:lvl>
    <w:lvl w:ilvl="6" w:tplc="0419000F" w:tentative="1">
      <w:start w:val="1"/>
      <w:numFmt w:val="decimal"/>
      <w:lvlText w:val="%7."/>
      <w:lvlJc w:val="left"/>
      <w:pPr>
        <w:ind w:left="5029" w:hanging="360"/>
      </w:pPr>
      <w:rPr>
        <w:rFonts w:cs="Times New Roman"/>
      </w:rPr>
    </w:lvl>
    <w:lvl w:ilvl="7" w:tplc="04190019" w:tentative="1">
      <w:start w:val="1"/>
      <w:numFmt w:val="lowerLetter"/>
      <w:lvlText w:val="%8."/>
      <w:lvlJc w:val="left"/>
      <w:pPr>
        <w:ind w:left="5749" w:hanging="360"/>
      </w:pPr>
      <w:rPr>
        <w:rFonts w:cs="Times New Roman"/>
      </w:rPr>
    </w:lvl>
    <w:lvl w:ilvl="8" w:tplc="0419001B" w:tentative="1">
      <w:start w:val="1"/>
      <w:numFmt w:val="lowerRoman"/>
      <w:lvlText w:val="%9."/>
      <w:lvlJc w:val="right"/>
      <w:pPr>
        <w:ind w:left="6469" w:hanging="180"/>
      </w:pPr>
      <w:rPr>
        <w:rFonts w:cs="Times New Roman"/>
      </w:rPr>
    </w:lvl>
  </w:abstractNum>
  <w:abstractNum w:abstractNumId="53">
    <w:nsid w:val="697F0194"/>
    <w:multiLevelType w:val="hybridMultilevel"/>
    <w:tmpl w:val="69E84E68"/>
    <w:lvl w:ilvl="0" w:tplc="4582076E">
      <w:start w:val="1"/>
      <w:numFmt w:val="lowerLetter"/>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54">
    <w:nsid w:val="6CCD3A96"/>
    <w:multiLevelType w:val="hybridMultilevel"/>
    <w:tmpl w:val="7DAEF776"/>
    <w:lvl w:ilvl="0" w:tplc="E144749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5">
    <w:nsid w:val="74BE00E0"/>
    <w:multiLevelType w:val="hybridMultilevel"/>
    <w:tmpl w:val="754A06D0"/>
    <w:lvl w:ilvl="0" w:tplc="2B687FE2">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6">
    <w:nsid w:val="77333B63"/>
    <w:multiLevelType w:val="hybridMultilevel"/>
    <w:tmpl w:val="26C0DBE6"/>
    <w:lvl w:ilvl="0" w:tplc="B7D620CC">
      <w:start w:val="1"/>
      <w:numFmt w:val="bullet"/>
      <w:lvlText w:val=""/>
      <w:lvlJc w:val="left"/>
      <w:pPr>
        <w:ind w:left="1069" w:hanging="360"/>
      </w:pPr>
      <w:rPr>
        <w:rFonts w:ascii="Symbol" w:eastAsia="Arial Unicode MS" w:hAnsi="Symbol"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7">
    <w:nsid w:val="781220FC"/>
    <w:multiLevelType w:val="hybridMultilevel"/>
    <w:tmpl w:val="2876B83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78551B27"/>
    <w:multiLevelType w:val="hybridMultilevel"/>
    <w:tmpl w:val="9B28CB70"/>
    <w:lvl w:ilvl="0" w:tplc="246E0D7A">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793E020C"/>
    <w:multiLevelType w:val="hybridMultilevel"/>
    <w:tmpl w:val="4F7A6CB6"/>
    <w:lvl w:ilvl="0" w:tplc="1B8E72D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0">
    <w:nsid w:val="793F37E4"/>
    <w:multiLevelType w:val="hybridMultilevel"/>
    <w:tmpl w:val="FE4C72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9712F77"/>
    <w:multiLevelType w:val="hybridMultilevel"/>
    <w:tmpl w:val="0A20C70E"/>
    <w:lvl w:ilvl="0" w:tplc="22DEE404">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2">
    <w:nsid w:val="7C603C09"/>
    <w:multiLevelType w:val="hybridMultilevel"/>
    <w:tmpl w:val="3ACAB37C"/>
    <w:lvl w:ilvl="0" w:tplc="133683F6">
      <w:start w:val="1"/>
      <w:numFmt w:val="lowerLetter"/>
      <w:lvlText w:val="%1)"/>
      <w:lvlJc w:val="left"/>
      <w:pPr>
        <w:ind w:left="1353" w:hanging="360"/>
      </w:pPr>
      <w:rPr>
        <w:rFonts w:cs="Times New Roman" w:hint="default"/>
        <w:b/>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63">
    <w:nsid w:val="7CA633A8"/>
    <w:multiLevelType w:val="hybridMultilevel"/>
    <w:tmpl w:val="F3E2E076"/>
    <w:lvl w:ilvl="0" w:tplc="D1C07096">
      <w:start w:val="1"/>
      <w:numFmt w:val="lowerLetter"/>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4">
    <w:nsid w:val="7CCD1D88"/>
    <w:multiLevelType w:val="hybridMultilevel"/>
    <w:tmpl w:val="2414768C"/>
    <w:lvl w:ilvl="0" w:tplc="5AE6B3F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7D840C87"/>
    <w:multiLevelType w:val="hybridMultilevel"/>
    <w:tmpl w:val="9D38F6EC"/>
    <w:lvl w:ilvl="0" w:tplc="64348740">
      <w:start w:val="1"/>
      <w:numFmt w:val="lowerLetter"/>
      <w:lvlText w:val="%1)"/>
      <w:lvlJc w:val="left"/>
      <w:pPr>
        <w:ind w:left="1353" w:hanging="360"/>
      </w:pPr>
      <w:rPr>
        <w:rFonts w:cs="Times New Roman" w:hint="default"/>
        <w:b/>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num w:numId="1">
    <w:abstractNumId w:val="1"/>
  </w:num>
  <w:num w:numId="2">
    <w:abstractNumId w:val="33"/>
  </w:num>
  <w:num w:numId="3">
    <w:abstractNumId w:val="48"/>
  </w:num>
  <w:num w:numId="4">
    <w:abstractNumId w:val="43"/>
  </w:num>
  <w:num w:numId="5">
    <w:abstractNumId w:val="35"/>
  </w:num>
  <w:num w:numId="6">
    <w:abstractNumId w:val="58"/>
  </w:num>
  <w:num w:numId="7">
    <w:abstractNumId w:val="3"/>
  </w:num>
  <w:num w:numId="8">
    <w:abstractNumId w:val="14"/>
  </w:num>
  <w:num w:numId="9">
    <w:abstractNumId w:val="64"/>
  </w:num>
  <w:num w:numId="10">
    <w:abstractNumId w:val="25"/>
  </w:num>
  <w:num w:numId="11">
    <w:abstractNumId w:val="60"/>
  </w:num>
  <w:num w:numId="12">
    <w:abstractNumId w:val="32"/>
  </w:num>
  <w:num w:numId="13">
    <w:abstractNumId w:val="30"/>
  </w:num>
  <w:num w:numId="14">
    <w:abstractNumId w:val="53"/>
  </w:num>
  <w:num w:numId="15">
    <w:abstractNumId w:val="39"/>
  </w:num>
  <w:num w:numId="16">
    <w:abstractNumId w:val="20"/>
  </w:num>
  <w:num w:numId="17">
    <w:abstractNumId w:val="28"/>
  </w:num>
  <w:num w:numId="18">
    <w:abstractNumId w:val="26"/>
  </w:num>
  <w:num w:numId="19">
    <w:abstractNumId w:val="8"/>
  </w:num>
  <w:num w:numId="20">
    <w:abstractNumId w:val="55"/>
  </w:num>
  <w:num w:numId="21">
    <w:abstractNumId w:val="37"/>
  </w:num>
  <w:num w:numId="22">
    <w:abstractNumId w:val="54"/>
  </w:num>
  <w:num w:numId="23">
    <w:abstractNumId w:val="18"/>
  </w:num>
  <w:num w:numId="24">
    <w:abstractNumId w:val="45"/>
  </w:num>
  <w:num w:numId="25">
    <w:abstractNumId w:val="11"/>
  </w:num>
  <w:num w:numId="26">
    <w:abstractNumId w:val="40"/>
  </w:num>
  <w:num w:numId="27">
    <w:abstractNumId w:val="15"/>
  </w:num>
  <w:num w:numId="28">
    <w:abstractNumId w:val="61"/>
  </w:num>
  <w:num w:numId="29">
    <w:abstractNumId w:val="38"/>
  </w:num>
  <w:num w:numId="30">
    <w:abstractNumId w:val="19"/>
  </w:num>
  <w:num w:numId="31">
    <w:abstractNumId w:val="36"/>
  </w:num>
  <w:num w:numId="32">
    <w:abstractNumId w:val="65"/>
  </w:num>
  <w:num w:numId="33">
    <w:abstractNumId w:val="4"/>
  </w:num>
  <w:num w:numId="34">
    <w:abstractNumId w:val="62"/>
  </w:num>
  <w:num w:numId="35">
    <w:abstractNumId w:val="42"/>
  </w:num>
  <w:num w:numId="36">
    <w:abstractNumId w:val="34"/>
  </w:num>
  <w:num w:numId="37">
    <w:abstractNumId w:val="17"/>
  </w:num>
  <w:num w:numId="38">
    <w:abstractNumId w:val="22"/>
  </w:num>
  <w:num w:numId="39">
    <w:abstractNumId w:val="31"/>
  </w:num>
  <w:num w:numId="40">
    <w:abstractNumId w:val="46"/>
  </w:num>
  <w:num w:numId="41">
    <w:abstractNumId w:val="51"/>
  </w:num>
  <w:num w:numId="42">
    <w:abstractNumId w:val="52"/>
  </w:num>
  <w:num w:numId="43">
    <w:abstractNumId w:val="23"/>
  </w:num>
  <w:num w:numId="44">
    <w:abstractNumId w:val="63"/>
  </w:num>
  <w:num w:numId="45">
    <w:abstractNumId w:val="0"/>
  </w:num>
  <w:num w:numId="46">
    <w:abstractNumId w:val="16"/>
  </w:num>
  <w:num w:numId="47">
    <w:abstractNumId w:val="44"/>
  </w:num>
  <w:num w:numId="48">
    <w:abstractNumId w:val="13"/>
  </w:num>
  <w:num w:numId="49">
    <w:abstractNumId w:val="49"/>
  </w:num>
  <w:num w:numId="50">
    <w:abstractNumId w:val="10"/>
  </w:num>
  <w:num w:numId="51">
    <w:abstractNumId w:val="21"/>
  </w:num>
  <w:num w:numId="52">
    <w:abstractNumId w:val="24"/>
  </w:num>
  <w:num w:numId="53">
    <w:abstractNumId w:val="9"/>
  </w:num>
  <w:num w:numId="54">
    <w:abstractNumId w:val="59"/>
  </w:num>
  <w:num w:numId="55">
    <w:abstractNumId w:val="6"/>
  </w:num>
  <w:num w:numId="56">
    <w:abstractNumId w:val="47"/>
  </w:num>
  <w:num w:numId="57">
    <w:abstractNumId w:val="12"/>
  </w:num>
  <w:num w:numId="58">
    <w:abstractNumId w:val="41"/>
  </w:num>
  <w:num w:numId="59">
    <w:abstractNumId w:val="5"/>
  </w:num>
  <w:num w:numId="60">
    <w:abstractNumId w:val="7"/>
  </w:num>
  <w:num w:numId="61">
    <w:abstractNumId w:val="57"/>
  </w:num>
  <w:num w:numId="62">
    <w:abstractNumId w:val="29"/>
  </w:num>
  <w:num w:numId="63">
    <w:abstractNumId w:val="50"/>
  </w:num>
  <w:num w:numId="64">
    <w:abstractNumId w:val="56"/>
  </w:num>
  <w:num w:numId="65">
    <w:abstractNumId w:val="27"/>
  </w:num>
  <w:num w:numId="66">
    <w:abstractNumId w:val="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B6"/>
    <w:rsid w:val="00005A1A"/>
    <w:rsid w:val="000075D8"/>
    <w:rsid w:val="00007C91"/>
    <w:rsid w:val="000167E6"/>
    <w:rsid w:val="00016C6B"/>
    <w:rsid w:val="00021D17"/>
    <w:rsid w:val="00024773"/>
    <w:rsid w:val="00025907"/>
    <w:rsid w:val="00027B07"/>
    <w:rsid w:val="000346E8"/>
    <w:rsid w:val="00035887"/>
    <w:rsid w:val="00035B27"/>
    <w:rsid w:val="00040B3E"/>
    <w:rsid w:val="00041C49"/>
    <w:rsid w:val="00044009"/>
    <w:rsid w:val="0005005A"/>
    <w:rsid w:val="00053433"/>
    <w:rsid w:val="00053EE1"/>
    <w:rsid w:val="00055291"/>
    <w:rsid w:val="00055296"/>
    <w:rsid w:val="00061145"/>
    <w:rsid w:val="000620A5"/>
    <w:rsid w:val="00062E94"/>
    <w:rsid w:val="0006355F"/>
    <w:rsid w:val="00064CB3"/>
    <w:rsid w:val="00064D4B"/>
    <w:rsid w:val="00064DD8"/>
    <w:rsid w:val="000731EA"/>
    <w:rsid w:val="0008009C"/>
    <w:rsid w:val="00080D3C"/>
    <w:rsid w:val="000819A7"/>
    <w:rsid w:val="00081D7E"/>
    <w:rsid w:val="000834B6"/>
    <w:rsid w:val="00083B58"/>
    <w:rsid w:val="00083DB7"/>
    <w:rsid w:val="00085017"/>
    <w:rsid w:val="000861D6"/>
    <w:rsid w:val="000935B9"/>
    <w:rsid w:val="000A1779"/>
    <w:rsid w:val="000A1D54"/>
    <w:rsid w:val="000A2E8C"/>
    <w:rsid w:val="000A489C"/>
    <w:rsid w:val="000A5350"/>
    <w:rsid w:val="000A6C14"/>
    <w:rsid w:val="000B2C31"/>
    <w:rsid w:val="000B349E"/>
    <w:rsid w:val="000B38D4"/>
    <w:rsid w:val="000B3A4C"/>
    <w:rsid w:val="000B3B11"/>
    <w:rsid w:val="000B52E1"/>
    <w:rsid w:val="000B7ECD"/>
    <w:rsid w:val="000C096D"/>
    <w:rsid w:val="000C0BF3"/>
    <w:rsid w:val="000C32F1"/>
    <w:rsid w:val="000C4BAB"/>
    <w:rsid w:val="000D5890"/>
    <w:rsid w:val="000D5C0E"/>
    <w:rsid w:val="000D70AB"/>
    <w:rsid w:val="000D78F6"/>
    <w:rsid w:val="000E3B7E"/>
    <w:rsid w:val="000E4234"/>
    <w:rsid w:val="000E7411"/>
    <w:rsid w:val="000E77C3"/>
    <w:rsid w:val="000E7965"/>
    <w:rsid w:val="000E7EC4"/>
    <w:rsid w:val="000F2392"/>
    <w:rsid w:val="000F23AC"/>
    <w:rsid w:val="000F3607"/>
    <w:rsid w:val="000F4A8A"/>
    <w:rsid w:val="000F5BA7"/>
    <w:rsid w:val="000F6024"/>
    <w:rsid w:val="000F6D89"/>
    <w:rsid w:val="000F720B"/>
    <w:rsid w:val="00102093"/>
    <w:rsid w:val="001054C7"/>
    <w:rsid w:val="00106922"/>
    <w:rsid w:val="0011331B"/>
    <w:rsid w:val="00114133"/>
    <w:rsid w:val="001148B6"/>
    <w:rsid w:val="00116D4A"/>
    <w:rsid w:val="00120427"/>
    <w:rsid w:val="00120CE6"/>
    <w:rsid w:val="00121525"/>
    <w:rsid w:val="001220D5"/>
    <w:rsid w:val="001324F7"/>
    <w:rsid w:val="00132C0B"/>
    <w:rsid w:val="00133097"/>
    <w:rsid w:val="00133878"/>
    <w:rsid w:val="00136C5F"/>
    <w:rsid w:val="00137199"/>
    <w:rsid w:val="001400B4"/>
    <w:rsid w:val="00140D55"/>
    <w:rsid w:val="00142A7A"/>
    <w:rsid w:val="001436D1"/>
    <w:rsid w:val="00145C47"/>
    <w:rsid w:val="001519F2"/>
    <w:rsid w:val="0015257D"/>
    <w:rsid w:val="00152BA5"/>
    <w:rsid w:val="00161DDB"/>
    <w:rsid w:val="001626A5"/>
    <w:rsid w:val="00164486"/>
    <w:rsid w:val="00164887"/>
    <w:rsid w:val="00167378"/>
    <w:rsid w:val="00171724"/>
    <w:rsid w:val="001725E8"/>
    <w:rsid w:val="00172A4D"/>
    <w:rsid w:val="001730C8"/>
    <w:rsid w:val="00173A20"/>
    <w:rsid w:val="00176AA0"/>
    <w:rsid w:val="001815F1"/>
    <w:rsid w:val="00183891"/>
    <w:rsid w:val="00194D22"/>
    <w:rsid w:val="00195BA6"/>
    <w:rsid w:val="001975EF"/>
    <w:rsid w:val="001A2920"/>
    <w:rsid w:val="001A3DFD"/>
    <w:rsid w:val="001A46C0"/>
    <w:rsid w:val="001A5518"/>
    <w:rsid w:val="001A5C6D"/>
    <w:rsid w:val="001A7526"/>
    <w:rsid w:val="001A76EF"/>
    <w:rsid w:val="001B2C26"/>
    <w:rsid w:val="001B443E"/>
    <w:rsid w:val="001C04E5"/>
    <w:rsid w:val="001C1C01"/>
    <w:rsid w:val="001C1FCB"/>
    <w:rsid w:val="001C3EC1"/>
    <w:rsid w:val="001D0DD6"/>
    <w:rsid w:val="001D1294"/>
    <w:rsid w:val="001D2965"/>
    <w:rsid w:val="001D313F"/>
    <w:rsid w:val="001D38E3"/>
    <w:rsid w:val="001E16A6"/>
    <w:rsid w:val="001E255A"/>
    <w:rsid w:val="001E5043"/>
    <w:rsid w:val="001E5A17"/>
    <w:rsid w:val="001F0387"/>
    <w:rsid w:val="001F1CC4"/>
    <w:rsid w:val="001F20CD"/>
    <w:rsid w:val="001F267C"/>
    <w:rsid w:val="001F3647"/>
    <w:rsid w:val="001F4419"/>
    <w:rsid w:val="001F5E38"/>
    <w:rsid w:val="001F7046"/>
    <w:rsid w:val="0020004F"/>
    <w:rsid w:val="0020308E"/>
    <w:rsid w:val="00206D71"/>
    <w:rsid w:val="00210243"/>
    <w:rsid w:val="00211942"/>
    <w:rsid w:val="00212BC8"/>
    <w:rsid w:val="0021558E"/>
    <w:rsid w:val="002203C7"/>
    <w:rsid w:val="00222F3B"/>
    <w:rsid w:val="00223F4C"/>
    <w:rsid w:val="002246F0"/>
    <w:rsid w:val="00225D07"/>
    <w:rsid w:val="0022631A"/>
    <w:rsid w:val="00236C74"/>
    <w:rsid w:val="00240C76"/>
    <w:rsid w:val="0024193F"/>
    <w:rsid w:val="002444C4"/>
    <w:rsid w:val="002449CE"/>
    <w:rsid w:val="00246C98"/>
    <w:rsid w:val="00251995"/>
    <w:rsid w:val="0025242A"/>
    <w:rsid w:val="00253628"/>
    <w:rsid w:val="002547C5"/>
    <w:rsid w:val="00254AA1"/>
    <w:rsid w:val="00255C67"/>
    <w:rsid w:val="00261C49"/>
    <w:rsid w:val="00262946"/>
    <w:rsid w:val="00264D31"/>
    <w:rsid w:val="002665D1"/>
    <w:rsid w:val="0027301C"/>
    <w:rsid w:val="002753AA"/>
    <w:rsid w:val="00275878"/>
    <w:rsid w:val="00281B2E"/>
    <w:rsid w:val="0028320B"/>
    <w:rsid w:val="002862D0"/>
    <w:rsid w:val="0028749F"/>
    <w:rsid w:val="002A0667"/>
    <w:rsid w:val="002A08F2"/>
    <w:rsid w:val="002A316B"/>
    <w:rsid w:val="002A3ADB"/>
    <w:rsid w:val="002A5C89"/>
    <w:rsid w:val="002A69DC"/>
    <w:rsid w:val="002B2DA7"/>
    <w:rsid w:val="002B3567"/>
    <w:rsid w:val="002C3656"/>
    <w:rsid w:val="002C59A0"/>
    <w:rsid w:val="002C6101"/>
    <w:rsid w:val="002D1413"/>
    <w:rsid w:val="002D1DB0"/>
    <w:rsid w:val="002D5371"/>
    <w:rsid w:val="002D5C9F"/>
    <w:rsid w:val="002D5E26"/>
    <w:rsid w:val="002D677B"/>
    <w:rsid w:val="002D6DC2"/>
    <w:rsid w:val="002E0F24"/>
    <w:rsid w:val="002E1328"/>
    <w:rsid w:val="002E381E"/>
    <w:rsid w:val="002F03E6"/>
    <w:rsid w:val="002F0DEB"/>
    <w:rsid w:val="002F31B9"/>
    <w:rsid w:val="002F4583"/>
    <w:rsid w:val="002F46C3"/>
    <w:rsid w:val="002F4F7C"/>
    <w:rsid w:val="002F6C61"/>
    <w:rsid w:val="00300DE0"/>
    <w:rsid w:val="00301527"/>
    <w:rsid w:val="00302828"/>
    <w:rsid w:val="00303AE7"/>
    <w:rsid w:val="00307535"/>
    <w:rsid w:val="00307AB0"/>
    <w:rsid w:val="003118A1"/>
    <w:rsid w:val="003119E0"/>
    <w:rsid w:val="00313097"/>
    <w:rsid w:val="003141B4"/>
    <w:rsid w:val="003158FA"/>
    <w:rsid w:val="00317DD8"/>
    <w:rsid w:val="00321C0B"/>
    <w:rsid w:val="00327C74"/>
    <w:rsid w:val="00331074"/>
    <w:rsid w:val="00331701"/>
    <w:rsid w:val="0033186B"/>
    <w:rsid w:val="003356B8"/>
    <w:rsid w:val="00335BA2"/>
    <w:rsid w:val="0033646C"/>
    <w:rsid w:val="003373FF"/>
    <w:rsid w:val="00341A63"/>
    <w:rsid w:val="0034229A"/>
    <w:rsid w:val="0035022E"/>
    <w:rsid w:val="00350982"/>
    <w:rsid w:val="003542CF"/>
    <w:rsid w:val="003560A9"/>
    <w:rsid w:val="0036149F"/>
    <w:rsid w:val="003629FB"/>
    <w:rsid w:val="00365427"/>
    <w:rsid w:val="0036556D"/>
    <w:rsid w:val="00365785"/>
    <w:rsid w:val="00365C1B"/>
    <w:rsid w:val="00365CEB"/>
    <w:rsid w:val="00365D83"/>
    <w:rsid w:val="00366ABC"/>
    <w:rsid w:val="00366DE3"/>
    <w:rsid w:val="003724FE"/>
    <w:rsid w:val="0037357C"/>
    <w:rsid w:val="003754A7"/>
    <w:rsid w:val="00376081"/>
    <w:rsid w:val="003778A1"/>
    <w:rsid w:val="003804DC"/>
    <w:rsid w:val="0038099B"/>
    <w:rsid w:val="00385E03"/>
    <w:rsid w:val="0038777A"/>
    <w:rsid w:val="00392326"/>
    <w:rsid w:val="00392AC2"/>
    <w:rsid w:val="00394D28"/>
    <w:rsid w:val="0039645B"/>
    <w:rsid w:val="00397478"/>
    <w:rsid w:val="003A02BF"/>
    <w:rsid w:val="003A2417"/>
    <w:rsid w:val="003A2DBC"/>
    <w:rsid w:val="003A5DAE"/>
    <w:rsid w:val="003B109A"/>
    <w:rsid w:val="003B209C"/>
    <w:rsid w:val="003B4493"/>
    <w:rsid w:val="003B4E5B"/>
    <w:rsid w:val="003B5229"/>
    <w:rsid w:val="003B6E96"/>
    <w:rsid w:val="003C0A41"/>
    <w:rsid w:val="003C4EDE"/>
    <w:rsid w:val="003C4EE9"/>
    <w:rsid w:val="003C7560"/>
    <w:rsid w:val="003D08E5"/>
    <w:rsid w:val="003D2CF2"/>
    <w:rsid w:val="003D7B95"/>
    <w:rsid w:val="003E04D5"/>
    <w:rsid w:val="003E4535"/>
    <w:rsid w:val="003E7571"/>
    <w:rsid w:val="003F07F9"/>
    <w:rsid w:val="003F1771"/>
    <w:rsid w:val="004018BA"/>
    <w:rsid w:val="00402EAE"/>
    <w:rsid w:val="00403E31"/>
    <w:rsid w:val="004057D4"/>
    <w:rsid w:val="00410F34"/>
    <w:rsid w:val="004135FB"/>
    <w:rsid w:val="00415BBB"/>
    <w:rsid w:val="00415C2C"/>
    <w:rsid w:val="004207E3"/>
    <w:rsid w:val="00420FE5"/>
    <w:rsid w:val="004234BB"/>
    <w:rsid w:val="00424519"/>
    <w:rsid w:val="00424635"/>
    <w:rsid w:val="00424967"/>
    <w:rsid w:val="0042610E"/>
    <w:rsid w:val="004277E5"/>
    <w:rsid w:val="0043054B"/>
    <w:rsid w:val="004340A6"/>
    <w:rsid w:val="00440F98"/>
    <w:rsid w:val="0044181B"/>
    <w:rsid w:val="004426F0"/>
    <w:rsid w:val="00443393"/>
    <w:rsid w:val="004458A5"/>
    <w:rsid w:val="004470E4"/>
    <w:rsid w:val="00450010"/>
    <w:rsid w:val="004566F1"/>
    <w:rsid w:val="0046320F"/>
    <w:rsid w:val="00463E86"/>
    <w:rsid w:val="00464229"/>
    <w:rsid w:val="00466A6B"/>
    <w:rsid w:val="004754E4"/>
    <w:rsid w:val="00477FCF"/>
    <w:rsid w:val="004801FF"/>
    <w:rsid w:val="004802BB"/>
    <w:rsid w:val="00480763"/>
    <w:rsid w:val="00490253"/>
    <w:rsid w:val="00490F4E"/>
    <w:rsid w:val="00492663"/>
    <w:rsid w:val="004932A8"/>
    <w:rsid w:val="004944F7"/>
    <w:rsid w:val="004959DE"/>
    <w:rsid w:val="0049714C"/>
    <w:rsid w:val="004A7411"/>
    <w:rsid w:val="004B1882"/>
    <w:rsid w:val="004B1A8E"/>
    <w:rsid w:val="004B26A5"/>
    <w:rsid w:val="004B2C87"/>
    <w:rsid w:val="004B4E37"/>
    <w:rsid w:val="004B5E29"/>
    <w:rsid w:val="004B7CCA"/>
    <w:rsid w:val="004C5EF2"/>
    <w:rsid w:val="004C70FB"/>
    <w:rsid w:val="004D35CE"/>
    <w:rsid w:val="004D44CD"/>
    <w:rsid w:val="004E371B"/>
    <w:rsid w:val="004E4D73"/>
    <w:rsid w:val="004E5A09"/>
    <w:rsid w:val="004F5431"/>
    <w:rsid w:val="004F7496"/>
    <w:rsid w:val="004F7F9B"/>
    <w:rsid w:val="00500994"/>
    <w:rsid w:val="00502494"/>
    <w:rsid w:val="00505FE6"/>
    <w:rsid w:val="00506070"/>
    <w:rsid w:val="00510721"/>
    <w:rsid w:val="00511720"/>
    <w:rsid w:val="00512406"/>
    <w:rsid w:val="00516FD8"/>
    <w:rsid w:val="005212A9"/>
    <w:rsid w:val="00521F44"/>
    <w:rsid w:val="00526D9C"/>
    <w:rsid w:val="005305E3"/>
    <w:rsid w:val="00530C60"/>
    <w:rsid w:val="00532979"/>
    <w:rsid w:val="00540452"/>
    <w:rsid w:val="005405E7"/>
    <w:rsid w:val="00543423"/>
    <w:rsid w:val="00545F41"/>
    <w:rsid w:val="00550D30"/>
    <w:rsid w:val="00551F7E"/>
    <w:rsid w:val="00556141"/>
    <w:rsid w:val="00556200"/>
    <w:rsid w:val="005573B7"/>
    <w:rsid w:val="00560166"/>
    <w:rsid w:val="00567115"/>
    <w:rsid w:val="00573489"/>
    <w:rsid w:val="005877E8"/>
    <w:rsid w:val="005877FC"/>
    <w:rsid w:val="005925B0"/>
    <w:rsid w:val="0059309E"/>
    <w:rsid w:val="005949C2"/>
    <w:rsid w:val="00594DF7"/>
    <w:rsid w:val="005958AE"/>
    <w:rsid w:val="005A430B"/>
    <w:rsid w:val="005B0952"/>
    <w:rsid w:val="005B3EFD"/>
    <w:rsid w:val="005B5D18"/>
    <w:rsid w:val="005B6E0E"/>
    <w:rsid w:val="005C1228"/>
    <w:rsid w:val="005C5CC0"/>
    <w:rsid w:val="005C6952"/>
    <w:rsid w:val="005C76DE"/>
    <w:rsid w:val="005D25D4"/>
    <w:rsid w:val="005D2F4A"/>
    <w:rsid w:val="005D4ECA"/>
    <w:rsid w:val="005D54B1"/>
    <w:rsid w:val="005D5949"/>
    <w:rsid w:val="005D7615"/>
    <w:rsid w:val="005E00CF"/>
    <w:rsid w:val="005E300B"/>
    <w:rsid w:val="005F2CBE"/>
    <w:rsid w:val="0060071F"/>
    <w:rsid w:val="00604174"/>
    <w:rsid w:val="00605005"/>
    <w:rsid w:val="00615143"/>
    <w:rsid w:val="00622216"/>
    <w:rsid w:val="006241E5"/>
    <w:rsid w:val="0062427C"/>
    <w:rsid w:val="006243F5"/>
    <w:rsid w:val="00624EB5"/>
    <w:rsid w:val="00626A95"/>
    <w:rsid w:val="00626C81"/>
    <w:rsid w:val="00627651"/>
    <w:rsid w:val="00627D20"/>
    <w:rsid w:val="00630779"/>
    <w:rsid w:val="00635C51"/>
    <w:rsid w:val="00636989"/>
    <w:rsid w:val="00636BB4"/>
    <w:rsid w:val="006375EA"/>
    <w:rsid w:val="00640705"/>
    <w:rsid w:val="006453F5"/>
    <w:rsid w:val="0064798B"/>
    <w:rsid w:val="00650B22"/>
    <w:rsid w:val="00654B9C"/>
    <w:rsid w:val="0065502D"/>
    <w:rsid w:val="00663555"/>
    <w:rsid w:val="00663CEB"/>
    <w:rsid w:val="00677A65"/>
    <w:rsid w:val="00681722"/>
    <w:rsid w:val="00684E99"/>
    <w:rsid w:val="00686FF8"/>
    <w:rsid w:val="006907B2"/>
    <w:rsid w:val="00692F8A"/>
    <w:rsid w:val="00696450"/>
    <w:rsid w:val="006A1147"/>
    <w:rsid w:val="006A17FA"/>
    <w:rsid w:val="006A41F6"/>
    <w:rsid w:val="006A578A"/>
    <w:rsid w:val="006A6F07"/>
    <w:rsid w:val="006B11D4"/>
    <w:rsid w:val="006B2209"/>
    <w:rsid w:val="006B4811"/>
    <w:rsid w:val="006B5E15"/>
    <w:rsid w:val="006C3F90"/>
    <w:rsid w:val="006C4301"/>
    <w:rsid w:val="006C4DF1"/>
    <w:rsid w:val="006C5E41"/>
    <w:rsid w:val="006C6952"/>
    <w:rsid w:val="006D2177"/>
    <w:rsid w:val="006E349E"/>
    <w:rsid w:val="006E3F23"/>
    <w:rsid w:val="006E41EE"/>
    <w:rsid w:val="006E5165"/>
    <w:rsid w:val="006E576F"/>
    <w:rsid w:val="006E7AE4"/>
    <w:rsid w:val="006E7FCD"/>
    <w:rsid w:val="006F058C"/>
    <w:rsid w:val="006F5CB3"/>
    <w:rsid w:val="007002F5"/>
    <w:rsid w:val="007044C3"/>
    <w:rsid w:val="00715863"/>
    <w:rsid w:val="00716726"/>
    <w:rsid w:val="007203BD"/>
    <w:rsid w:val="007239BA"/>
    <w:rsid w:val="007277EB"/>
    <w:rsid w:val="007307C5"/>
    <w:rsid w:val="00731131"/>
    <w:rsid w:val="00731B91"/>
    <w:rsid w:val="0073258A"/>
    <w:rsid w:val="00735208"/>
    <w:rsid w:val="00737628"/>
    <w:rsid w:val="007378BF"/>
    <w:rsid w:val="00744713"/>
    <w:rsid w:val="007448E3"/>
    <w:rsid w:val="00755275"/>
    <w:rsid w:val="00761473"/>
    <w:rsid w:val="00764D80"/>
    <w:rsid w:val="00765094"/>
    <w:rsid w:val="00772BD3"/>
    <w:rsid w:val="007743BB"/>
    <w:rsid w:val="00780113"/>
    <w:rsid w:val="0078411C"/>
    <w:rsid w:val="00785601"/>
    <w:rsid w:val="00785C80"/>
    <w:rsid w:val="00791EF7"/>
    <w:rsid w:val="00792049"/>
    <w:rsid w:val="00792FE8"/>
    <w:rsid w:val="007938A7"/>
    <w:rsid w:val="007A062F"/>
    <w:rsid w:val="007A25BF"/>
    <w:rsid w:val="007A287A"/>
    <w:rsid w:val="007B0C3A"/>
    <w:rsid w:val="007B3572"/>
    <w:rsid w:val="007B463B"/>
    <w:rsid w:val="007B5AD8"/>
    <w:rsid w:val="007B748D"/>
    <w:rsid w:val="007C0A0A"/>
    <w:rsid w:val="007C3B56"/>
    <w:rsid w:val="007D1437"/>
    <w:rsid w:val="007D6844"/>
    <w:rsid w:val="007D6DAA"/>
    <w:rsid w:val="007D6DEE"/>
    <w:rsid w:val="007D762F"/>
    <w:rsid w:val="007D7DB1"/>
    <w:rsid w:val="007E0CDE"/>
    <w:rsid w:val="007E2299"/>
    <w:rsid w:val="007E5A02"/>
    <w:rsid w:val="007F0737"/>
    <w:rsid w:val="007F0E85"/>
    <w:rsid w:val="007F0FF5"/>
    <w:rsid w:val="007F1672"/>
    <w:rsid w:val="007F1FC9"/>
    <w:rsid w:val="007F4214"/>
    <w:rsid w:val="007F5652"/>
    <w:rsid w:val="007F57B8"/>
    <w:rsid w:val="00800793"/>
    <w:rsid w:val="008012BF"/>
    <w:rsid w:val="0080219F"/>
    <w:rsid w:val="0080278B"/>
    <w:rsid w:val="00804174"/>
    <w:rsid w:val="008113FE"/>
    <w:rsid w:val="00814414"/>
    <w:rsid w:val="00814ECA"/>
    <w:rsid w:val="00823519"/>
    <w:rsid w:val="0083039B"/>
    <w:rsid w:val="00831389"/>
    <w:rsid w:val="008328A3"/>
    <w:rsid w:val="008347A6"/>
    <w:rsid w:val="0084090D"/>
    <w:rsid w:val="00841767"/>
    <w:rsid w:val="00851BC2"/>
    <w:rsid w:val="00854491"/>
    <w:rsid w:val="008547AA"/>
    <w:rsid w:val="00855086"/>
    <w:rsid w:val="0085651D"/>
    <w:rsid w:val="00861754"/>
    <w:rsid w:val="008663B8"/>
    <w:rsid w:val="00866707"/>
    <w:rsid w:val="00872DE2"/>
    <w:rsid w:val="00874C17"/>
    <w:rsid w:val="0087599C"/>
    <w:rsid w:val="00877132"/>
    <w:rsid w:val="00890E8F"/>
    <w:rsid w:val="00890F99"/>
    <w:rsid w:val="00894B2D"/>
    <w:rsid w:val="008A406C"/>
    <w:rsid w:val="008B5D89"/>
    <w:rsid w:val="008B678F"/>
    <w:rsid w:val="008B6DA8"/>
    <w:rsid w:val="008B7B39"/>
    <w:rsid w:val="008C0D76"/>
    <w:rsid w:val="008C16D5"/>
    <w:rsid w:val="008C1EB6"/>
    <w:rsid w:val="008C436C"/>
    <w:rsid w:val="008C4C11"/>
    <w:rsid w:val="008C5782"/>
    <w:rsid w:val="008C6672"/>
    <w:rsid w:val="008C766C"/>
    <w:rsid w:val="008D02D7"/>
    <w:rsid w:val="008D03DE"/>
    <w:rsid w:val="008D4C55"/>
    <w:rsid w:val="008E2D29"/>
    <w:rsid w:val="008E2FD6"/>
    <w:rsid w:val="008E43A9"/>
    <w:rsid w:val="008F04ED"/>
    <w:rsid w:val="008F45BD"/>
    <w:rsid w:val="008F4B46"/>
    <w:rsid w:val="008F52B0"/>
    <w:rsid w:val="00901E7B"/>
    <w:rsid w:val="0090278F"/>
    <w:rsid w:val="00903C06"/>
    <w:rsid w:val="009070D2"/>
    <w:rsid w:val="0090753E"/>
    <w:rsid w:val="00915FBF"/>
    <w:rsid w:val="00917A9C"/>
    <w:rsid w:val="00920C99"/>
    <w:rsid w:val="00926B88"/>
    <w:rsid w:val="00930236"/>
    <w:rsid w:val="0093538D"/>
    <w:rsid w:val="009359B8"/>
    <w:rsid w:val="0093615C"/>
    <w:rsid w:val="00936BF9"/>
    <w:rsid w:val="009401E8"/>
    <w:rsid w:val="00941814"/>
    <w:rsid w:val="00942A9D"/>
    <w:rsid w:val="00942DA1"/>
    <w:rsid w:val="009437B9"/>
    <w:rsid w:val="00944DC4"/>
    <w:rsid w:val="00945B17"/>
    <w:rsid w:val="00950427"/>
    <w:rsid w:val="00951541"/>
    <w:rsid w:val="00953702"/>
    <w:rsid w:val="00955F7C"/>
    <w:rsid w:val="0095611B"/>
    <w:rsid w:val="009617FB"/>
    <w:rsid w:val="009624A3"/>
    <w:rsid w:val="00962683"/>
    <w:rsid w:val="00965021"/>
    <w:rsid w:val="009676E3"/>
    <w:rsid w:val="00967C99"/>
    <w:rsid w:val="00970655"/>
    <w:rsid w:val="0097129F"/>
    <w:rsid w:val="00975CFE"/>
    <w:rsid w:val="00975D2C"/>
    <w:rsid w:val="0097604A"/>
    <w:rsid w:val="009819E2"/>
    <w:rsid w:val="00981CE4"/>
    <w:rsid w:val="00981F03"/>
    <w:rsid w:val="00982ADD"/>
    <w:rsid w:val="00983FB1"/>
    <w:rsid w:val="00985D55"/>
    <w:rsid w:val="00986216"/>
    <w:rsid w:val="00990361"/>
    <w:rsid w:val="00991AAD"/>
    <w:rsid w:val="00992451"/>
    <w:rsid w:val="00994020"/>
    <w:rsid w:val="009943AA"/>
    <w:rsid w:val="00994978"/>
    <w:rsid w:val="00994A30"/>
    <w:rsid w:val="00995AD3"/>
    <w:rsid w:val="009963C5"/>
    <w:rsid w:val="009A099E"/>
    <w:rsid w:val="009A2BB0"/>
    <w:rsid w:val="009A51A7"/>
    <w:rsid w:val="009B2B7E"/>
    <w:rsid w:val="009B6A53"/>
    <w:rsid w:val="009B6F69"/>
    <w:rsid w:val="009C117A"/>
    <w:rsid w:val="009C1DDE"/>
    <w:rsid w:val="009C2C0E"/>
    <w:rsid w:val="009C5B6D"/>
    <w:rsid w:val="009C613B"/>
    <w:rsid w:val="009C71F6"/>
    <w:rsid w:val="009D190F"/>
    <w:rsid w:val="009D1CF2"/>
    <w:rsid w:val="009D7A43"/>
    <w:rsid w:val="009E00FE"/>
    <w:rsid w:val="009E4452"/>
    <w:rsid w:val="009E5B5F"/>
    <w:rsid w:val="009F499F"/>
    <w:rsid w:val="009F4B3D"/>
    <w:rsid w:val="009F75D8"/>
    <w:rsid w:val="00A00489"/>
    <w:rsid w:val="00A02AF6"/>
    <w:rsid w:val="00A111CD"/>
    <w:rsid w:val="00A12041"/>
    <w:rsid w:val="00A13CA8"/>
    <w:rsid w:val="00A14C1F"/>
    <w:rsid w:val="00A20D68"/>
    <w:rsid w:val="00A20F6B"/>
    <w:rsid w:val="00A2106A"/>
    <w:rsid w:val="00A21827"/>
    <w:rsid w:val="00A21C96"/>
    <w:rsid w:val="00A2387C"/>
    <w:rsid w:val="00A24519"/>
    <w:rsid w:val="00A267C1"/>
    <w:rsid w:val="00A267D2"/>
    <w:rsid w:val="00A2748C"/>
    <w:rsid w:val="00A31A1C"/>
    <w:rsid w:val="00A32F6B"/>
    <w:rsid w:val="00A335CE"/>
    <w:rsid w:val="00A375FA"/>
    <w:rsid w:val="00A40427"/>
    <w:rsid w:val="00A42C88"/>
    <w:rsid w:val="00A468A9"/>
    <w:rsid w:val="00A54579"/>
    <w:rsid w:val="00A5602A"/>
    <w:rsid w:val="00A6006E"/>
    <w:rsid w:val="00A6059E"/>
    <w:rsid w:val="00A6063F"/>
    <w:rsid w:val="00A61BC6"/>
    <w:rsid w:val="00A6305E"/>
    <w:rsid w:val="00A63497"/>
    <w:rsid w:val="00A7334E"/>
    <w:rsid w:val="00A7405B"/>
    <w:rsid w:val="00A77048"/>
    <w:rsid w:val="00A810ED"/>
    <w:rsid w:val="00A81284"/>
    <w:rsid w:val="00A86CBC"/>
    <w:rsid w:val="00A87C0B"/>
    <w:rsid w:val="00A91103"/>
    <w:rsid w:val="00A92027"/>
    <w:rsid w:val="00A93994"/>
    <w:rsid w:val="00A95711"/>
    <w:rsid w:val="00AA43C4"/>
    <w:rsid w:val="00AA693B"/>
    <w:rsid w:val="00AB7777"/>
    <w:rsid w:val="00AC0624"/>
    <w:rsid w:val="00AC3207"/>
    <w:rsid w:val="00AC69D0"/>
    <w:rsid w:val="00AD2F9F"/>
    <w:rsid w:val="00AD47D5"/>
    <w:rsid w:val="00AD58D9"/>
    <w:rsid w:val="00AE334C"/>
    <w:rsid w:val="00AE42AE"/>
    <w:rsid w:val="00AF03ED"/>
    <w:rsid w:val="00AF29CD"/>
    <w:rsid w:val="00AF431B"/>
    <w:rsid w:val="00AF456F"/>
    <w:rsid w:val="00B02C13"/>
    <w:rsid w:val="00B10738"/>
    <w:rsid w:val="00B1153D"/>
    <w:rsid w:val="00B1351E"/>
    <w:rsid w:val="00B1377F"/>
    <w:rsid w:val="00B14E4D"/>
    <w:rsid w:val="00B1576D"/>
    <w:rsid w:val="00B15E50"/>
    <w:rsid w:val="00B16F24"/>
    <w:rsid w:val="00B22866"/>
    <w:rsid w:val="00B23D12"/>
    <w:rsid w:val="00B30765"/>
    <w:rsid w:val="00B3417F"/>
    <w:rsid w:val="00B34A87"/>
    <w:rsid w:val="00B371F3"/>
    <w:rsid w:val="00B3790C"/>
    <w:rsid w:val="00B42B31"/>
    <w:rsid w:val="00B43C7C"/>
    <w:rsid w:val="00B470D4"/>
    <w:rsid w:val="00B52B7D"/>
    <w:rsid w:val="00B530A9"/>
    <w:rsid w:val="00B54A23"/>
    <w:rsid w:val="00B615BB"/>
    <w:rsid w:val="00B71647"/>
    <w:rsid w:val="00B73ABF"/>
    <w:rsid w:val="00B81569"/>
    <w:rsid w:val="00B836B4"/>
    <w:rsid w:val="00B83B23"/>
    <w:rsid w:val="00B850D6"/>
    <w:rsid w:val="00B866CB"/>
    <w:rsid w:val="00B86868"/>
    <w:rsid w:val="00B9194D"/>
    <w:rsid w:val="00B9285C"/>
    <w:rsid w:val="00B92FFD"/>
    <w:rsid w:val="00B96845"/>
    <w:rsid w:val="00B9774C"/>
    <w:rsid w:val="00BA1269"/>
    <w:rsid w:val="00BA1B2B"/>
    <w:rsid w:val="00BA5B74"/>
    <w:rsid w:val="00BA6E3A"/>
    <w:rsid w:val="00BB192A"/>
    <w:rsid w:val="00BB27AC"/>
    <w:rsid w:val="00BB52DF"/>
    <w:rsid w:val="00BB6CAC"/>
    <w:rsid w:val="00BB7325"/>
    <w:rsid w:val="00BC0E3A"/>
    <w:rsid w:val="00BC15DE"/>
    <w:rsid w:val="00BC1D36"/>
    <w:rsid w:val="00BC2E01"/>
    <w:rsid w:val="00BC3D60"/>
    <w:rsid w:val="00BD2761"/>
    <w:rsid w:val="00BD27FF"/>
    <w:rsid w:val="00BD39E5"/>
    <w:rsid w:val="00BD6D73"/>
    <w:rsid w:val="00BE0140"/>
    <w:rsid w:val="00BE1C5C"/>
    <w:rsid w:val="00BE1D77"/>
    <w:rsid w:val="00BE3EC3"/>
    <w:rsid w:val="00BE690D"/>
    <w:rsid w:val="00BF09C6"/>
    <w:rsid w:val="00BF4190"/>
    <w:rsid w:val="00BF5360"/>
    <w:rsid w:val="00BF54D3"/>
    <w:rsid w:val="00C00094"/>
    <w:rsid w:val="00C014F8"/>
    <w:rsid w:val="00C01644"/>
    <w:rsid w:val="00C04699"/>
    <w:rsid w:val="00C072E3"/>
    <w:rsid w:val="00C14513"/>
    <w:rsid w:val="00C227BC"/>
    <w:rsid w:val="00C32594"/>
    <w:rsid w:val="00C32E94"/>
    <w:rsid w:val="00C3492B"/>
    <w:rsid w:val="00C37304"/>
    <w:rsid w:val="00C435BB"/>
    <w:rsid w:val="00C44CB6"/>
    <w:rsid w:val="00C45B42"/>
    <w:rsid w:val="00C46C10"/>
    <w:rsid w:val="00C4779B"/>
    <w:rsid w:val="00C50393"/>
    <w:rsid w:val="00C50437"/>
    <w:rsid w:val="00C5102C"/>
    <w:rsid w:val="00C52FD2"/>
    <w:rsid w:val="00C54620"/>
    <w:rsid w:val="00C6117F"/>
    <w:rsid w:val="00C63992"/>
    <w:rsid w:val="00C63BCC"/>
    <w:rsid w:val="00C66044"/>
    <w:rsid w:val="00C71973"/>
    <w:rsid w:val="00C71B3E"/>
    <w:rsid w:val="00C73304"/>
    <w:rsid w:val="00C765CB"/>
    <w:rsid w:val="00C76C90"/>
    <w:rsid w:val="00C828D1"/>
    <w:rsid w:val="00C85792"/>
    <w:rsid w:val="00C86024"/>
    <w:rsid w:val="00C8631E"/>
    <w:rsid w:val="00C90FD0"/>
    <w:rsid w:val="00CA0E99"/>
    <w:rsid w:val="00CA5749"/>
    <w:rsid w:val="00CA7556"/>
    <w:rsid w:val="00CB0CF8"/>
    <w:rsid w:val="00CB108B"/>
    <w:rsid w:val="00CB1350"/>
    <w:rsid w:val="00CB2654"/>
    <w:rsid w:val="00CB2A4B"/>
    <w:rsid w:val="00CB2CF3"/>
    <w:rsid w:val="00CB3FCA"/>
    <w:rsid w:val="00CB4688"/>
    <w:rsid w:val="00CB59FF"/>
    <w:rsid w:val="00CC0EC6"/>
    <w:rsid w:val="00CC39AF"/>
    <w:rsid w:val="00CC3F70"/>
    <w:rsid w:val="00CC4DBC"/>
    <w:rsid w:val="00CC7577"/>
    <w:rsid w:val="00CD09AB"/>
    <w:rsid w:val="00CD145A"/>
    <w:rsid w:val="00CD2175"/>
    <w:rsid w:val="00CD2204"/>
    <w:rsid w:val="00CD7086"/>
    <w:rsid w:val="00CE488D"/>
    <w:rsid w:val="00CE64C9"/>
    <w:rsid w:val="00CE6541"/>
    <w:rsid w:val="00CF2C18"/>
    <w:rsid w:val="00CF4DC3"/>
    <w:rsid w:val="00D006AD"/>
    <w:rsid w:val="00D00CC6"/>
    <w:rsid w:val="00D01179"/>
    <w:rsid w:val="00D013C7"/>
    <w:rsid w:val="00D047F1"/>
    <w:rsid w:val="00D101EF"/>
    <w:rsid w:val="00D1043D"/>
    <w:rsid w:val="00D109B2"/>
    <w:rsid w:val="00D10DD9"/>
    <w:rsid w:val="00D12D8C"/>
    <w:rsid w:val="00D13294"/>
    <w:rsid w:val="00D13B7B"/>
    <w:rsid w:val="00D1611C"/>
    <w:rsid w:val="00D16292"/>
    <w:rsid w:val="00D16B54"/>
    <w:rsid w:val="00D175CE"/>
    <w:rsid w:val="00D179C0"/>
    <w:rsid w:val="00D205A0"/>
    <w:rsid w:val="00D20B27"/>
    <w:rsid w:val="00D20C95"/>
    <w:rsid w:val="00D20CC5"/>
    <w:rsid w:val="00D21CBC"/>
    <w:rsid w:val="00D279FE"/>
    <w:rsid w:val="00D31263"/>
    <w:rsid w:val="00D40629"/>
    <w:rsid w:val="00D42004"/>
    <w:rsid w:val="00D43A73"/>
    <w:rsid w:val="00D4530E"/>
    <w:rsid w:val="00D51F14"/>
    <w:rsid w:val="00D521AC"/>
    <w:rsid w:val="00D53E40"/>
    <w:rsid w:val="00D578F9"/>
    <w:rsid w:val="00D639F7"/>
    <w:rsid w:val="00D65C3D"/>
    <w:rsid w:val="00D665F4"/>
    <w:rsid w:val="00D6701F"/>
    <w:rsid w:val="00D72232"/>
    <w:rsid w:val="00D74F1F"/>
    <w:rsid w:val="00D75264"/>
    <w:rsid w:val="00D76F42"/>
    <w:rsid w:val="00D80849"/>
    <w:rsid w:val="00D81695"/>
    <w:rsid w:val="00D8587E"/>
    <w:rsid w:val="00D85E57"/>
    <w:rsid w:val="00D85F7E"/>
    <w:rsid w:val="00D862B5"/>
    <w:rsid w:val="00D86A83"/>
    <w:rsid w:val="00D9240E"/>
    <w:rsid w:val="00D92469"/>
    <w:rsid w:val="00D93827"/>
    <w:rsid w:val="00D94F18"/>
    <w:rsid w:val="00D95005"/>
    <w:rsid w:val="00D954EC"/>
    <w:rsid w:val="00D95992"/>
    <w:rsid w:val="00D95A58"/>
    <w:rsid w:val="00D96A7F"/>
    <w:rsid w:val="00D96B2F"/>
    <w:rsid w:val="00DA07B1"/>
    <w:rsid w:val="00DA35E9"/>
    <w:rsid w:val="00DA48F1"/>
    <w:rsid w:val="00DA517B"/>
    <w:rsid w:val="00DA65A1"/>
    <w:rsid w:val="00DA707D"/>
    <w:rsid w:val="00DB24DC"/>
    <w:rsid w:val="00DB4333"/>
    <w:rsid w:val="00DC1FE5"/>
    <w:rsid w:val="00DC4C41"/>
    <w:rsid w:val="00DC5812"/>
    <w:rsid w:val="00DC6837"/>
    <w:rsid w:val="00DD16F8"/>
    <w:rsid w:val="00DD3587"/>
    <w:rsid w:val="00DD6AC9"/>
    <w:rsid w:val="00DE2CD4"/>
    <w:rsid w:val="00DE37C0"/>
    <w:rsid w:val="00DF0185"/>
    <w:rsid w:val="00DF068E"/>
    <w:rsid w:val="00DF172C"/>
    <w:rsid w:val="00DF3A2B"/>
    <w:rsid w:val="00E00310"/>
    <w:rsid w:val="00E00984"/>
    <w:rsid w:val="00E01B4F"/>
    <w:rsid w:val="00E0349A"/>
    <w:rsid w:val="00E048A0"/>
    <w:rsid w:val="00E05F65"/>
    <w:rsid w:val="00E06100"/>
    <w:rsid w:val="00E15925"/>
    <w:rsid w:val="00E17386"/>
    <w:rsid w:val="00E227BA"/>
    <w:rsid w:val="00E2317B"/>
    <w:rsid w:val="00E26F14"/>
    <w:rsid w:val="00E27D65"/>
    <w:rsid w:val="00E332CA"/>
    <w:rsid w:val="00E33CCF"/>
    <w:rsid w:val="00E418DF"/>
    <w:rsid w:val="00E41B2A"/>
    <w:rsid w:val="00E45577"/>
    <w:rsid w:val="00E45840"/>
    <w:rsid w:val="00E5022E"/>
    <w:rsid w:val="00E528CB"/>
    <w:rsid w:val="00E53295"/>
    <w:rsid w:val="00E546AE"/>
    <w:rsid w:val="00E55E57"/>
    <w:rsid w:val="00E57A7D"/>
    <w:rsid w:val="00E60B20"/>
    <w:rsid w:val="00E63E23"/>
    <w:rsid w:val="00E66246"/>
    <w:rsid w:val="00E665DF"/>
    <w:rsid w:val="00E71D74"/>
    <w:rsid w:val="00E7391C"/>
    <w:rsid w:val="00E8309F"/>
    <w:rsid w:val="00E848E1"/>
    <w:rsid w:val="00E8593F"/>
    <w:rsid w:val="00E9156A"/>
    <w:rsid w:val="00E91AEF"/>
    <w:rsid w:val="00E91C95"/>
    <w:rsid w:val="00E94EA7"/>
    <w:rsid w:val="00E95D6B"/>
    <w:rsid w:val="00EA0DF6"/>
    <w:rsid w:val="00EA14BA"/>
    <w:rsid w:val="00EA5F5A"/>
    <w:rsid w:val="00EA66DE"/>
    <w:rsid w:val="00EA676C"/>
    <w:rsid w:val="00EA7F30"/>
    <w:rsid w:val="00EB0E8E"/>
    <w:rsid w:val="00EB0FB1"/>
    <w:rsid w:val="00EB1BF6"/>
    <w:rsid w:val="00EB37BC"/>
    <w:rsid w:val="00EC0FBD"/>
    <w:rsid w:val="00EC20D2"/>
    <w:rsid w:val="00EC74FA"/>
    <w:rsid w:val="00EC7817"/>
    <w:rsid w:val="00ED20A1"/>
    <w:rsid w:val="00ED7E38"/>
    <w:rsid w:val="00EE2749"/>
    <w:rsid w:val="00EE2C95"/>
    <w:rsid w:val="00EE57C3"/>
    <w:rsid w:val="00EE66E6"/>
    <w:rsid w:val="00EE68C4"/>
    <w:rsid w:val="00EE6A0A"/>
    <w:rsid w:val="00F05334"/>
    <w:rsid w:val="00F10D5E"/>
    <w:rsid w:val="00F126F2"/>
    <w:rsid w:val="00F1364C"/>
    <w:rsid w:val="00F14E22"/>
    <w:rsid w:val="00F1748E"/>
    <w:rsid w:val="00F2040E"/>
    <w:rsid w:val="00F22FC4"/>
    <w:rsid w:val="00F23998"/>
    <w:rsid w:val="00F24950"/>
    <w:rsid w:val="00F31D62"/>
    <w:rsid w:val="00F321FD"/>
    <w:rsid w:val="00F32ECC"/>
    <w:rsid w:val="00F331B3"/>
    <w:rsid w:val="00F33E67"/>
    <w:rsid w:val="00F40246"/>
    <w:rsid w:val="00F43456"/>
    <w:rsid w:val="00F459E7"/>
    <w:rsid w:val="00F53247"/>
    <w:rsid w:val="00F54C11"/>
    <w:rsid w:val="00F5551A"/>
    <w:rsid w:val="00F56E5F"/>
    <w:rsid w:val="00F61528"/>
    <w:rsid w:val="00F61C00"/>
    <w:rsid w:val="00F62BA0"/>
    <w:rsid w:val="00F652E7"/>
    <w:rsid w:val="00F6658B"/>
    <w:rsid w:val="00F676CF"/>
    <w:rsid w:val="00F67A1A"/>
    <w:rsid w:val="00F67FC9"/>
    <w:rsid w:val="00F74257"/>
    <w:rsid w:val="00F801EF"/>
    <w:rsid w:val="00F814B6"/>
    <w:rsid w:val="00F81E0B"/>
    <w:rsid w:val="00F86871"/>
    <w:rsid w:val="00F90F48"/>
    <w:rsid w:val="00F92096"/>
    <w:rsid w:val="00F92545"/>
    <w:rsid w:val="00F92E5E"/>
    <w:rsid w:val="00F96E2C"/>
    <w:rsid w:val="00FA0BDE"/>
    <w:rsid w:val="00FA190E"/>
    <w:rsid w:val="00FA2D9B"/>
    <w:rsid w:val="00FA6802"/>
    <w:rsid w:val="00FB10EC"/>
    <w:rsid w:val="00FB4827"/>
    <w:rsid w:val="00FB7686"/>
    <w:rsid w:val="00FC0611"/>
    <w:rsid w:val="00FC5917"/>
    <w:rsid w:val="00FC6925"/>
    <w:rsid w:val="00FD1525"/>
    <w:rsid w:val="00FD1B15"/>
    <w:rsid w:val="00FD23B0"/>
    <w:rsid w:val="00FD291E"/>
    <w:rsid w:val="00FD55BC"/>
    <w:rsid w:val="00FE176D"/>
    <w:rsid w:val="00FE366A"/>
    <w:rsid w:val="00FE53A1"/>
    <w:rsid w:val="00FF17D5"/>
    <w:rsid w:val="00FF3D65"/>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1FAD"/>
  <w15:chartTrackingRefBased/>
  <w15:docId w15:val="{6ECE738C-6AE2-4533-877F-D8297E11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56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4181B"/>
    <w:pPr>
      <w:ind w:left="720"/>
      <w:contextualSpacing/>
    </w:pPr>
  </w:style>
  <w:style w:type="character" w:styleId="Referincomentariu">
    <w:name w:val="annotation reference"/>
    <w:basedOn w:val="Fontdeparagrafimplicit"/>
    <w:uiPriority w:val="99"/>
    <w:semiHidden/>
    <w:unhideWhenUsed/>
    <w:rsid w:val="00FA6802"/>
    <w:rPr>
      <w:sz w:val="16"/>
      <w:szCs w:val="16"/>
    </w:rPr>
  </w:style>
  <w:style w:type="paragraph" w:styleId="Textcomentariu">
    <w:name w:val="annotation text"/>
    <w:basedOn w:val="Normal"/>
    <w:link w:val="TextcomentariuCaracter"/>
    <w:uiPriority w:val="99"/>
    <w:semiHidden/>
    <w:unhideWhenUsed/>
    <w:rsid w:val="00FA6802"/>
    <w:pPr>
      <w:spacing w:after="0" w:line="240" w:lineRule="auto"/>
    </w:pPr>
    <w:rPr>
      <w:rFonts w:ascii="Times New Roman" w:eastAsia="Times New Roman" w:hAnsi="Times New Roman" w:cs="Times New Roman"/>
      <w:sz w:val="20"/>
      <w:szCs w:val="20"/>
      <w:lang w:val="ru-RU" w:eastAsia="ru-RU"/>
    </w:rPr>
  </w:style>
  <w:style w:type="character" w:customStyle="1" w:styleId="TextcomentariuCaracter">
    <w:name w:val="Text comentariu Caracter"/>
    <w:basedOn w:val="Fontdeparagrafimplicit"/>
    <w:link w:val="Textcomentariu"/>
    <w:uiPriority w:val="99"/>
    <w:semiHidden/>
    <w:rsid w:val="00FA6802"/>
    <w:rPr>
      <w:rFonts w:ascii="Times New Roman" w:eastAsia="Times New Roman" w:hAnsi="Times New Roman" w:cs="Times New Roman"/>
      <w:sz w:val="20"/>
      <w:szCs w:val="20"/>
      <w:lang w:val="ru-RU" w:eastAsia="ru-RU"/>
    </w:rPr>
  </w:style>
  <w:style w:type="paragraph" w:styleId="TextnBalon">
    <w:name w:val="Balloon Text"/>
    <w:basedOn w:val="Normal"/>
    <w:link w:val="TextnBalonCaracter"/>
    <w:uiPriority w:val="99"/>
    <w:semiHidden/>
    <w:unhideWhenUsed/>
    <w:rsid w:val="00FA680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6802"/>
    <w:rPr>
      <w:rFonts w:ascii="Segoe UI" w:hAnsi="Segoe UI" w:cs="Segoe UI"/>
      <w:sz w:val="18"/>
      <w:szCs w:val="18"/>
    </w:rPr>
  </w:style>
  <w:style w:type="table" w:styleId="Tabelgril">
    <w:name w:val="Table Grid"/>
    <w:basedOn w:val="TabelNormal"/>
    <w:uiPriority w:val="59"/>
    <w:rsid w:val="00164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Bold">
    <w:name w:val="Body text (2) + Bold"/>
    <w:basedOn w:val="Fontdeparagrafimplicit"/>
    <w:rsid w:val="00983FB1"/>
    <w:rPr>
      <w:rFonts w:ascii="Times New Roman" w:eastAsia="Times New Roman" w:hAnsi="Times New Roman" w:cs="Times New Roman"/>
      <w:b/>
      <w:bCs/>
      <w:i w:val="0"/>
      <w:iCs w:val="0"/>
      <w:smallCaps w:val="0"/>
      <w:strike w:val="0"/>
      <w:color w:val="000000"/>
      <w:spacing w:val="0"/>
      <w:w w:val="100"/>
      <w:position w:val="0"/>
      <w:sz w:val="16"/>
      <w:szCs w:val="16"/>
      <w:u w:val="none"/>
      <w:lang w:val="ro-RO" w:eastAsia="ro-RO" w:bidi="ro-RO"/>
    </w:rPr>
  </w:style>
  <w:style w:type="character" w:customStyle="1" w:styleId="Bodytext2">
    <w:name w:val="Body text (2)"/>
    <w:basedOn w:val="Fontdeparagrafimplicit"/>
    <w:rsid w:val="00983FB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2Italic">
    <w:name w:val="Body text (2) + Italic"/>
    <w:basedOn w:val="Fontdeparagrafimplicit"/>
    <w:rsid w:val="00983FB1"/>
    <w:rPr>
      <w:rFonts w:ascii="Times New Roman" w:eastAsia="Times New Roman" w:hAnsi="Times New Roman" w:cs="Times New Roman"/>
      <w:b w:val="0"/>
      <w:bCs w:val="0"/>
      <w:i/>
      <w:iCs/>
      <w:smallCaps w:val="0"/>
      <w:strike w:val="0"/>
      <w:color w:val="000000"/>
      <w:spacing w:val="0"/>
      <w:w w:val="100"/>
      <w:position w:val="0"/>
      <w:sz w:val="16"/>
      <w:szCs w:val="16"/>
      <w:u w:val="none"/>
      <w:lang w:val="ro-RO" w:eastAsia="ro-RO" w:bidi="ro-RO"/>
    </w:rPr>
  </w:style>
  <w:style w:type="character" w:customStyle="1" w:styleId="Bodytext25pt">
    <w:name w:val="Body text (2) + 5 pt"/>
    <w:aliases w:val="Italic,Small Caps,Body text (2) + Impact,7.5 pt,Body text (3) + 9.5 pt,Not Bold,Body text (5) + 9.5 pt,Body text (2) + Consolas,6 pt,7 pt"/>
    <w:basedOn w:val="Fontdeparagrafimplicit"/>
    <w:rsid w:val="00983FB1"/>
    <w:rPr>
      <w:rFonts w:ascii="Times New Roman" w:eastAsia="Times New Roman" w:hAnsi="Times New Roman" w:cs="Times New Roman"/>
      <w:b w:val="0"/>
      <w:bCs w:val="0"/>
      <w:i/>
      <w:iCs/>
      <w:smallCaps w:val="0"/>
      <w:strike w:val="0"/>
      <w:color w:val="000000"/>
      <w:spacing w:val="0"/>
      <w:w w:val="100"/>
      <w:position w:val="0"/>
      <w:sz w:val="10"/>
      <w:szCs w:val="10"/>
      <w:u w:val="none"/>
      <w:lang w:val="ro-RO" w:eastAsia="ro-RO" w:bidi="ro-RO"/>
    </w:rPr>
  </w:style>
  <w:style w:type="character" w:customStyle="1" w:styleId="Bodytext20">
    <w:name w:val="Body text (2)_"/>
    <w:basedOn w:val="Fontdeparagrafimplicit"/>
    <w:rsid w:val="006243F5"/>
    <w:rPr>
      <w:rFonts w:ascii="Times New Roman" w:eastAsia="Times New Roman" w:hAnsi="Times New Roman" w:cs="Times New Roman"/>
      <w:b w:val="0"/>
      <w:bCs w:val="0"/>
      <w:i w:val="0"/>
      <w:iCs w:val="0"/>
      <w:smallCaps w:val="0"/>
      <w:strike w:val="0"/>
      <w:sz w:val="16"/>
      <w:szCs w:val="16"/>
      <w:u w:val="none"/>
    </w:rPr>
  </w:style>
  <w:style w:type="character" w:customStyle="1" w:styleId="Footnote">
    <w:name w:val="Footnote_"/>
    <w:basedOn w:val="Fontdeparagrafimplicit"/>
    <w:link w:val="Footnote0"/>
    <w:rsid w:val="000B349E"/>
    <w:rPr>
      <w:rFonts w:ascii="Times New Roman" w:eastAsia="Times New Roman" w:hAnsi="Times New Roman" w:cs="Times New Roman"/>
      <w:sz w:val="16"/>
      <w:szCs w:val="16"/>
      <w:shd w:val="clear" w:color="auto" w:fill="FFFFFF"/>
    </w:rPr>
  </w:style>
  <w:style w:type="paragraph" w:customStyle="1" w:styleId="Footnote0">
    <w:name w:val="Footnote"/>
    <w:basedOn w:val="Normal"/>
    <w:link w:val="Footnote"/>
    <w:rsid w:val="000B349E"/>
    <w:pPr>
      <w:widowControl w:val="0"/>
      <w:shd w:val="clear" w:color="auto" w:fill="FFFFFF"/>
      <w:spacing w:after="0" w:line="168" w:lineRule="exact"/>
      <w:ind w:hanging="340"/>
      <w:jc w:val="both"/>
    </w:pPr>
    <w:rPr>
      <w:rFonts w:ascii="Times New Roman" w:eastAsia="Times New Roman" w:hAnsi="Times New Roman" w:cs="Times New Roman"/>
      <w:sz w:val="16"/>
      <w:szCs w:val="16"/>
    </w:rPr>
  </w:style>
  <w:style w:type="character" w:customStyle="1" w:styleId="FootnoteItalic">
    <w:name w:val="Footnote + Italic"/>
    <w:basedOn w:val="Footnote"/>
    <w:rsid w:val="000B349E"/>
    <w:rPr>
      <w:rFonts w:ascii="Times New Roman" w:eastAsia="Times New Roman" w:hAnsi="Times New Roman" w:cs="Times New Roman"/>
      <w:i/>
      <w:iCs/>
      <w:color w:val="000000"/>
      <w:spacing w:val="0"/>
      <w:w w:val="100"/>
      <w:position w:val="0"/>
      <w:sz w:val="16"/>
      <w:szCs w:val="16"/>
      <w:shd w:val="clear" w:color="auto" w:fill="FFFFFF"/>
      <w:lang w:val="ro-RO" w:eastAsia="ro-RO" w:bidi="ro-RO"/>
    </w:rPr>
  </w:style>
  <w:style w:type="character" w:customStyle="1" w:styleId="Bodytext3">
    <w:name w:val="Body text (3)_"/>
    <w:basedOn w:val="Fontdeparagrafimplicit"/>
    <w:link w:val="Bodytext30"/>
    <w:rsid w:val="000C32F1"/>
    <w:rPr>
      <w:rFonts w:ascii="Times New Roman" w:eastAsia="Times New Roman" w:hAnsi="Times New Roman" w:cs="Times New Roman"/>
      <w:b/>
      <w:bCs/>
      <w:sz w:val="16"/>
      <w:szCs w:val="16"/>
      <w:shd w:val="clear" w:color="auto" w:fill="FFFFFF"/>
    </w:rPr>
  </w:style>
  <w:style w:type="paragraph" w:customStyle="1" w:styleId="Bodytext30">
    <w:name w:val="Body text (3)"/>
    <w:basedOn w:val="Normal"/>
    <w:link w:val="Bodytext3"/>
    <w:rsid w:val="000C32F1"/>
    <w:pPr>
      <w:widowControl w:val="0"/>
      <w:shd w:val="clear" w:color="auto" w:fill="FFFFFF"/>
      <w:spacing w:after="0" w:line="192" w:lineRule="exact"/>
      <w:ind w:hanging="280"/>
      <w:jc w:val="center"/>
    </w:pPr>
    <w:rPr>
      <w:rFonts w:ascii="Times New Roman" w:eastAsia="Times New Roman" w:hAnsi="Times New Roman" w:cs="Times New Roman"/>
      <w:b/>
      <w:bCs/>
      <w:sz w:val="16"/>
      <w:szCs w:val="16"/>
    </w:rPr>
  </w:style>
  <w:style w:type="character" w:customStyle="1" w:styleId="Bodytext4">
    <w:name w:val="Body text (4)_"/>
    <w:basedOn w:val="Fontdeparagrafimplicit"/>
    <w:rsid w:val="000C32F1"/>
    <w:rPr>
      <w:rFonts w:ascii="Times New Roman" w:eastAsia="Times New Roman" w:hAnsi="Times New Roman" w:cs="Times New Roman"/>
      <w:b w:val="0"/>
      <w:bCs w:val="0"/>
      <w:i w:val="0"/>
      <w:iCs w:val="0"/>
      <w:smallCaps w:val="0"/>
      <w:strike w:val="0"/>
      <w:sz w:val="19"/>
      <w:szCs w:val="19"/>
      <w:u w:val="none"/>
    </w:rPr>
  </w:style>
  <w:style w:type="character" w:customStyle="1" w:styleId="Bodytext5">
    <w:name w:val="Body text (5)"/>
    <w:basedOn w:val="Fontdeparagrafimplicit"/>
    <w:rsid w:val="000C32F1"/>
    <w:rPr>
      <w:rFonts w:ascii="Times New Roman" w:eastAsia="Times New Roman" w:hAnsi="Times New Roman" w:cs="Times New Roman"/>
      <w:b/>
      <w:bCs/>
      <w:i w:val="0"/>
      <w:iCs w:val="0"/>
      <w:smallCaps w:val="0"/>
      <w:strike w:val="0"/>
      <w:sz w:val="18"/>
      <w:szCs w:val="18"/>
      <w:u w:val="none"/>
    </w:rPr>
  </w:style>
  <w:style w:type="character" w:customStyle="1" w:styleId="Heading2">
    <w:name w:val="Heading #2"/>
    <w:basedOn w:val="Fontdeparagrafimplicit"/>
    <w:rsid w:val="000C32F1"/>
    <w:rPr>
      <w:rFonts w:ascii="Times New Roman" w:eastAsia="Times New Roman" w:hAnsi="Times New Roman" w:cs="Times New Roman"/>
      <w:b/>
      <w:bCs/>
      <w:i w:val="0"/>
      <w:iCs w:val="0"/>
      <w:smallCaps w:val="0"/>
      <w:strike w:val="0"/>
      <w:sz w:val="18"/>
      <w:szCs w:val="18"/>
      <w:u w:val="none"/>
    </w:rPr>
  </w:style>
  <w:style w:type="character" w:customStyle="1" w:styleId="Bodytext50">
    <w:name w:val="Body text (5)_"/>
    <w:basedOn w:val="Fontdeparagrafimplicit"/>
    <w:rsid w:val="000C32F1"/>
    <w:rPr>
      <w:rFonts w:ascii="Times New Roman" w:eastAsia="Times New Roman" w:hAnsi="Times New Roman" w:cs="Times New Roman"/>
      <w:b/>
      <w:bCs/>
      <w:i w:val="0"/>
      <w:iCs w:val="0"/>
      <w:smallCaps w:val="0"/>
      <w:strike w:val="0"/>
      <w:sz w:val="18"/>
      <w:szCs w:val="18"/>
      <w:u w:val="none"/>
    </w:rPr>
  </w:style>
  <w:style w:type="character" w:customStyle="1" w:styleId="Bodytext6">
    <w:name w:val="Body text (6)_"/>
    <w:basedOn w:val="Fontdeparagrafimplicit"/>
    <w:link w:val="Bodytext60"/>
    <w:rsid w:val="000C32F1"/>
    <w:rPr>
      <w:rFonts w:ascii="Times New Roman" w:eastAsia="Times New Roman" w:hAnsi="Times New Roman" w:cs="Times New Roman"/>
      <w:i/>
      <w:iCs/>
      <w:sz w:val="19"/>
      <w:szCs w:val="19"/>
      <w:shd w:val="clear" w:color="auto" w:fill="FFFFFF"/>
    </w:rPr>
  </w:style>
  <w:style w:type="paragraph" w:customStyle="1" w:styleId="Bodytext60">
    <w:name w:val="Body text (6)"/>
    <w:basedOn w:val="Normal"/>
    <w:link w:val="Bodytext6"/>
    <w:rsid w:val="000C32F1"/>
    <w:pPr>
      <w:widowControl w:val="0"/>
      <w:shd w:val="clear" w:color="auto" w:fill="FFFFFF"/>
      <w:spacing w:after="0" w:line="0" w:lineRule="atLeast"/>
      <w:jc w:val="center"/>
    </w:pPr>
    <w:rPr>
      <w:rFonts w:ascii="Times New Roman" w:eastAsia="Times New Roman" w:hAnsi="Times New Roman" w:cs="Times New Roman"/>
      <w:i/>
      <w:iCs/>
      <w:sz w:val="19"/>
      <w:szCs w:val="19"/>
    </w:rPr>
  </w:style>
  <w:style w:type="character" w:customStyle="1" w:styleId="Bodytext4Italic">
    <w:name w:val="Body text (4) + Italic"/>
    <w:basedOn w:val="Bodytext4"/>
    <w:rsid w:val="000C32F1"/>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7">
    <w:name w:val="Body text (7)_"/>
    <w:basedOn w:val="Fontdeparagrafimplicit"/>
    <w:link w:val="Bodytext70"/>
    <w:rsid w:val="000C32F1"/>
    <w:rPr>
      <w:rFonts w:ascii="Times New Roman" w:eastAsia="Times New Roman" w:hAnsi="Times New Roman" w:cs="Times New Roman"/>
      <w:i/>
      <w:iCs/>
      <w:sz w:val="16"/>
      <w:szCs w:val="16"/>
      <w:shd w:val="clear" w:color="auto" w:fill="FFFFFF"/>
    </w:rPr>
  </w:style>
  <w:style w:type="paragraph" w:customStyle="1" w:styleId="Bodytext70">
    <w:name w:val="Body text (7)"/>
    <w:basedOn w:val="Normal"/>
    <w:link w:val="Bodytext7"/>
    <w:rsid w:val="000C32F1"/>
    <w:pPr>
      <w:widowControl w:val="0"/>
      <w:shd w:val="clear" w:color="auto" w:fill="FFFFFF"/>
      <w:spacing w:after="0" w:line="0" w:lineRule="atLeast"/>
    </w:pPr>
    <w:rPr>
      <w:rFonts w:ascii="Times New Roman" w:eastAsia="Times New Roman" w:hAnsi="Times New Roman" w:cs="Times New Roman"/>
      <w:i/>
      <w:iCs/>
      <w:sz w:val="16"/>
      <w:szCs w:val="16"/>
    </w:rPr>
  </w:style>
  <w:style w:type="character" w:customStyle="1" w:styleId="Tablecaption">
    <w:name w:val="Table caption_"/>
    <w:basedOn w:val="Fontdeparagrafimplicit"/>
    <w:link w:val="Tablecaption0"/>
    <w:rsid w:val="000C32F1"/>
    <w:rPr>
      <w:rFonts w:ascii="Times New Roman" w:eastAsia="Times New Roman" w:hAnsi="Times New Roman" w:cs="Times New Roman"/>
      <w:sz w:val="16"/>
      <w:szCs w:val="16"/>
      <w:shd w:val="clear" w:color="auto" w:fill="FFFFFF"/>
    </w:rPr>
  </w:style>
  <w:style w:type="paragraph" w:customStyle="1" w:styleId="Tablecaption0">
    <w:name w:val="Table caption"/>
    <w:basedOn w:val="Normal"/>
    <w:link w:val="Tablecaption"/>
    <w:rsid w:val="000C32F1"/>
    <w:pPr>
      <w:widowControl w:val="0"/>
      <w:shd w:val="clear" w:color="auto" w:fill="FFFFFF"/>
      <w:spacing w:after="0" w:line="168" w:lineRule="exact"/>
      <w:ind w:hanging="340"/>
    </w:pPr>
    <w:rPr>
      <w:rFonts w:ascii="Times New Roman" w:eastAsia="Times New Roman" w:hAnsi="Times New Roman" w:cs="Times New Roman"/>
      <w:sz w:val="16"/>
      <w:szCs w:val="16"/>
    </w:rPr>
  </w:style>
  <w:style w:type="character" w:customStyle="1" w:styleId="Tablecaption3">
    <w:name w:val="Table caption (3)_"/>
    <w:basedOn w:val="Fontdeparagrafimplicit"/>
    <w:link w:val="Tablecaption30"/>
    <w:rsid w:val="000C32F1"/>
    <w:rPr>
      <w:rFonts w:ascii="Times New Roman" w:eastAsia="Times New Roman" w:hAnsi="Times New Roman" w:cs="Times New Roman"/>
      <w:i/>
      <w:iCs/>
      <w:sz w:val="16"/>
      <w:szCs w:val="16"/>
      <w:shd w:val="clear" w:color="auto" w:fill="FFFFFF"/>
    </w:rPr>
  </w:style>
  <w:style w:type="paragraph" w:customStyle="1" w:styleId="Tablecaption30">
    <w:name w:val="Table caption (3)"/>
    <w:basedOn w:val="Normal"/>
    <w:link w:val="Tablecaption3"/>
    <w:rsid w:val="000C32F1"/>
    <w:pPr>
      <w:widowControl w:val="0"/>
      <w:shd w:val="clear" w:color="auto" w:fill="FFFFFF"/>
      <w:spacing w:after="0" w:line="0" w:lineRule="atLeast"/>
      <w:jc w:val="center"/>
    </w:pPr>
    <w:rPr>
      <w:rFonts w:ascii="Times New Roman" w:eastAsia="Times New Roman" w:hAnsi="Times New Roman" w:cs="Times New Roman"/>
      <w:i/>
      <w:iCs/>
      <w:sz w:val="16"/>
      <w:szCs w:val="16"/>
    </w:rPr>
  </w:style>
  <w:style w:type="character" w:customStyle="1" w:styleId="Heading1">
    <w:name w:val="Heading #1_"/>
    <w:basedOn w:val="Fontdeparagrafimplicit"/>
    <w:link w:val="Heading10"/>
    <w:rsid w:val="000C32F1"/>
    <w:rPr>
      <w:rFonts w:ascii="Times New Roman" w:eastAsia="Times New Roman" w:hAnsi="Times New Roman" w:cs="Times New Roman"/>
      <w:b/>
      <w:bCs/>
      <w:sz w:val="18"/>
      <w:szCs w:val="18"/>
      <w:shd w:val="clear" w:color="auto" w:fill="FFFFFF"/>
      <w:lang w:val="fr-FR" w:eastAsia="fr-FR" w:bidi="fr-FR"/>
    </w:rPr>
  </w:style>
  <w:style w:type="paragraph" w:customStyle="1" w:styleId="Heading10">
    <w:name w:val="Heading #1"/>
    <w:basedOn w:val="Normal"/>
    <w:link w:val="Heading1"/>
    <w:rsid w:val="000C32F1"/>
    <w:pPr>
      <w:widowControl w:val="0"/>
      <w:shd w:val="clear" w:color="auto" w:fill="FFFFFF"/>
      <w:spacing w:after="0" w:line="0" w:lineRule="atLeast"/>
      <w:outlineLvl w:val="0"/>
    </w:pPr>
    <w:rPr>
      <w:rFonts w:ascii="Times New Roman" w:eastAsia="Times New Roman" w:hAnsi="Times New Roman" w:cs="Times New Roman"/>
      <w:b/>
      <w:bCs/>
      <w:sz w:val="18"/>
      <w:szCs w:val="18"/>
      <w:lang w:val="fr-FR" w:eastAsia="fr-FR" w:bidi="fr-FR"/>
    </w:rPr>
  </w:style>
  <w:style w:type="paragraph" w:styleId="Antet">
    <w:name w:val="header"/>
    <w:basedOn w:val="Normal"/>
    <w:link w:val="AntetCaracter"/>
    <w:uiPriority w:val="99"/>
    <w:unhideWhenUsed/>
    <w:rsid w:val="0025242A"/>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25242A"/>
  </w:style>
  <w:style w:type="paragraph" w:styleId="Subsol">
    <w:name w:val="footer"/>
    <w:basedOn w:val="Normal"/>
    <w:link w:val="SubsolCaracter"/>
    <w:uiPriority w:val="99"/>
    <w:unhideWhenUsed/>
    <w:rsid w:val="0025242A"/>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25242A"/>
  </w:style>
  <w:style w:type="character" w:styleId="Robust">
    <w:name w:val="Strong"/>
    <w:basedOn w:val="Fontdeparagrafimplicit"/>
    <w:uiPriority w:val="22"/>
    <w:qFormat/>
    <w:rsid w:val="00D81695"/>
    <w:rPr>
      <w:b/>
      <w:bCs/>
    </w:rPr>
  </w:style>
  <w:style w:type="paragraph" w:styleId="NormalWeb">
    <w:name w:val="Normal (Web)"/>
    <w:basedOn w:val="Normal"/>
    <w:uiPriority w:val="99"/>
    <w:unhideWhenUsed/>
    <w:rsid w:val="004426F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lTabel3">
    <w:name w:val="Grilă Tabel3"/>
    <w:basedOn w:val="TabelNormal"/>
    <w:uiPriority w:val="59"/>
    <w:rsid w:val="00877132"/>
    <w:pPr>
      <w:spacing w:after="0" w:line="240" w:lineRule="auto"/>
    </w:pPr>
    <w:rPr>
      <w:rFonts w:ascii="Calibri" w:eastAsia="Times New Roman"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6E576F"/>
    <w:rPr>
      <w:color w:val="808080"/>
    </w:rPr>
  </w:style>
  <w:style w:type="character" w:styleId="Hyperlink">
    <w:name w:val="Hyperlink"/>
    <w:basedOn w:val="Fontdeparagrafimplicit"/>
    <w:uiPriority w:val="99"/>
    <w:semiHidden/>
    <w:unhideWhenUsed/>
    <w:rsid w:val="007376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7217">
      <w:bodyDiv w:val="1"/>
      <w:marLeft w:val="0"/>
      <w:marRight w:val="0"/>
      <w:marTop w:val="0"/>
      <w:marBottom w:val="0"/>
      <w:divBdr>
        <w:top w:val="none" w:sz="0" w:space="0" w:color="auto"/>
        <w:left w:val="none" w:sz="0" w:space="0" w:color="auto"/>
        <w:bottom w:val="none" w:sz="0" w:space="0" w:color="auto"/>
        <w:right w:val="none" w:sz="0" w:space="0" w:color="auto"/>
      </w:divBdr>
    </w:div>
    <w:div w:id="173569218">
      <w:bodyDiv w:val="1"/>
      <w:marLeft w:val="0"/>
      <w:marRight w:val="0"/>
      <w:marTop w:val="0"/>
      <w:marBottom w:val="0"/>
      <w:divBdr>
        <w:top w:val="none" w:sz="0" w:space="0" w:color="auto"/>
        <w:left w:val="none" w:sz="0" w:space="0" w:color="auto"/>
        <w:bottom w:val="none" w:sz="0" w:space="0" w:color="auto"/>
        <w:right w:val="none" w:sz="0" w:space="0" w:color="auto"/>
      </w:divBdr>
    </w:div>
    <w:div w:id="289022327">
      <w:bodyDiv w:val="1"/>
      <w:marLeft w:val="0"/>
      <w:marRight w:val="0"/>
      <w:marTop w:val="0"/>
      <w:marBottom w:val="0"/>
      <w:divBdr>
        <w:top w:val="none" w:sz="0" w:space="0" w:color="auto"/>
        <w:left w:val="none" w:sz="0" w:space="0" w:color="auto"/>
        <w:bottom w:val="none" w:sz="0" w:space="0" w:color="auto"/>
        <w:right w:val="none" w:sz="0" w:space="0" w:color="auto"/>
      </w:divBdr>
    </w:div>
    <w:div w:id="1157921272">
      <w:bodyDiv w:val="1"/>
      <w:marLeft w:val="0"/>
      <w:marRight w:val="0"/>
      <w:marTop w:val="0"/>
      <w:marBottom w:val="0"/>
      <w:divBdr>
        <w:top w:val="none" w:sz="0" w:space="0" w:color="auto"/>
        <w:left w:val="none" w:sz="0" w:space="0" w:color="auto"/>
        <w:bottom w:val="none" w:sz="0" w:space="0" w:color="auto"/>
        <w:right w:val="none" w:sz="0" w:space="0" w:color="auto"/>
      </w:divBdr>
    </w:div>
    <w:div w:id="1278220153">
      <w:bodyDiv w:val="1"/>
      <w:marLeft w:val="0"/>
      <w:marRight w:val="0"/>
      <w:marTop w:val="0"/>
      <w:marBottom w:val="0"/>
      <w:divBdr>
        <w:top w:val="none" w:sz="0" w:space="0" w:color="auto"/>
        <w:left w:val="none" w:sz="0" w:space="0" w:color="auto"/>
        <w:bottom w:val="none" w:sz="0" w:space="0" w:color="auto"/>
        <w:right w:val="none" w:sz="0" w:space="0" w:color="auto"/>
      </w:divBdr>
    </w:div>
    <w:div w:id="1424913407">
      <w:bodyDiv w:val="1"/>
      <w:marLeft w:val="0"/>
      <w:marRight w:val="0"/>
      <w:marTop w:val="0"/>
      <w:marBottom w:val="0"/>
      <w:divBdr>
        <w:top w:val="none" w:sz="0" w:space="0" w:color="auto"/>
        <w:left w:val="none" w:sz="0" w:space="0" w:color="auto"/>
        <w:bottom w:val="none" w:sz="0" w:space="0" w:color="auto"/>
        <w:right w:val="none" w:sz="0" w:space="0" w:color="auto"/>
      </w:divBdr>
    </w:div>
    <w:div w:id="1449815839">
      <w:bodyDiv w:val="1"/>
      <w:marLeft w:val="0"/>
      <w:marRight w:val="0"/>
      <w:marTop w:val="0"/>
      <w:marBottom w:val="0"/>
      <w:divBdr>
        <w:top w:val="none" w:sz="0" w:space="0" w:color="auto"/>
        <w:left w:val="none" w:sz="0" w:space="0" w:color="auto"/>
        <w:bottom w:val="none" w:sz="0" w:space="0" w:color="auto"/>
        <w:right w:val="none" w:sz="0" w:space="0" w:color="auto"/>
      </w:divBdr>
    </w:div>
    <w:div w:id="1648363026">
      <w:bodyDiv w:val="1"/>
      <w:marLeft w:val="0"/>
      <w:marRight w:val="0"/>
      <w:marTop w:val="0"/>
      <w:marBottom w:val="0"/>
      <w:divBdr>
        <w:top w:val="none" w:sz="0" w:space="0" w:color="auto"/>
        <w:left w:val="none" w:sz="0" w:space="0" w:color="auto"/>
        <w:bottom w:val="none" w:sz="0" w:space="0" w:color="auto"/>
        <w:right w:val="none" w:sz="0" w:space="0" w:color="auto"/>
      </w:divBdr>
    </w:div>
    <w:div w:id="1798402642">
      <w:bodyDiv w:val="1"/>
      <w:marLeft w:val="0"/>
      <w:marRight w:val="0"/>
      <w:marTop w:val="0"/>
      <w:marBottom w:val="0"/>
      <w:divBdr>
        <w:top w:val="none" w:sz="0" w:space="0" w:color="auto"/>
        <w:left w:val="none" w:sz="0" w:space="0" w:color="auto"/>
        <w:bottom w:val="none" w:sz="0" w:space="0" w:color="auto"/>
        <w:right w:val="none" w:sz="0" w:space="0" w:color="auto"/>
      </w:divBdr>
    </w:div>
    <w:div w:id="20976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F22A3-DD65-40A6-B2EF-7E45559E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33</Pages>
  <Words>10512</Words>
  <Characters>60974</Characters>
  <Application>Microsoft Office Word</Application>
  <DocSecurity>0</DocSecurity>
  <Lines>508</Lines>
  <Paragraphs>142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Negru</dc:creator>
  <cp:keywords/>
  <dc:description/>
  <cp:lastModifiedBy>Cristina CIUBEICA</cp:lastModifiedBy>
  <cp:revision>25</cp:revision>
  <cp:lastPrinted>2023-06-12T12:34:00Z</cp:lastPrinted>
  <dcterms:created xsi:type="dcterms:W3CDTF">2023-06-13T12:23:00Z</dcterms:created>
  <dcterms:modified xsi:type="dcterms:W3CDTF">2023-07-13T10:57:00Z</dcterms:modified>
</cp:coreProperties>
</file>