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4D" w:rsidRPr="0072294D" w:rsidRDefault="0072294D" w:rsidP="0072294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</w:pPr>
      <w:r w:rsidRPr="0072294D">
        <w:rPr>
          <w:rFonts w:ascii="Georgia" w:eastAsia="Times New Roman" w:hAnsi="Georgia" w:cs="Times New Roman"/>
          <w:noProof/>
          <w:color w:val="333333"/>
          <w:sz w:val="24"/>
          <w:szCs w:val="24"/>
          <w:lang w:eastAsia="ro-RO"/>
        </w:rPr>
        <w:drawing>
          <wp:inline distT="0" distB="0" distL="0" distR="0">
            <wp:extent cx="762000" cy="962025"/>
            <wp:effectExtent l="0" t="0" r="0" b="9525"/>
            <wp:docPr id="1" name="Imagine 1" descr="https://www.legis.md/do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gis.md/doc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4D" w:rsidRPr="0072294D" w:rsidRDefault="0072294D" w:rsidP="0072294D">
      <w:pPr>
        <w:shd w:val="clear" w:color="auto" w:fill="FFFFFF"/>
        <w:spacing w:before="165" w:after="165" w:line="240" w:lineRule="auto"/>
        <w:jc w:val="center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</w:pPr>
      <w:r w:rsidRPr="0072294D"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  <w:t>Republica Moldova</w:t>
      </w:r>
    </w:p>
    <w:p w:rsidR="0072294D" w:rsidRPr="0072294D" w:rsidRDefault="0072294D" w:rsidP="0072294D">
      <w:pPr>
        <w:shd w:val="clear" w:color="auto" w:fill="FFFFFF"/>
        <w:spacing w:before="165" w:after="165" w:line="240" w:lineRule="auto"/>
        <w:jc w:val="center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o-RO"/>
        </w:rPr>
        <w:t>GUVERNUL</w:t>
      </w:r>
    </w:p>
    <w:p w:rsidR="0072294D" w:rsidRPr="0072294D" w:rsidRDefault="0072294D" w:rsidP="0072294D">
      <w:pPr>
        <w:shd w:val="clear" w:color="auto" w:fill="FFFFFF"/>
        <w:spacing w:before="165" w:after="165" w:line="240" w:lineRule="auto"/>
        <w:jc w:val="center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o-RO"/>
        </w:rPr>
        <w:t>HOTĂRÂRE</w:t>
      </w:r>
      <w:r w:rsidRPr="0072294D"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  <w:t xml:space="preserve"> Nr.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  <w:t>____</w:t>
      </w:r>
      <w:r w:rsidRPr="0072294D"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  <w:br/>
        <w:t xml:space="preserve">din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  <w:t>___________</w:t>
      </w:r>
    </w:p>
    <w:p w:rsidR="0072294D" w:rsidRPr="0072294D" w:rsidRDefault="0072294D" w:rsidP="0072294D">
      <w:pPr>
        <w:shd w:val="clear" w:color="auto" w:fill="FFFFFF"/>
        <w:spacing w:before="165" w:after="165" w:line="240" w:lineRule="auto"/>
        <w:jc w:val="center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o-RO"/>
        </w:rPr>
        <w:t xml:space="preserve">cu privire la aderarea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o-RO"/>
        </w:rPr>
        <w:t xml:space="preserve">Ministerului Agriculturii și Industriei Alimentare al </w:t>
      </w: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o-RO"/>
        </w:rPr>
        <w:t xml:space="preserve"> Republicii Moldova</w:t>
      </w:r>
      <w:r w:rsidRPr="0072294D"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  <w:br/>
      </w: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o-RO"/>
        </w:rPr>
        <w:t xml:space="preserve">la </w:t>
      </w:r>
      <w:r w:rsidRPr="0072294D">
        <w:rPr>
          <w:rFonts w:ascii="Georgia" w:hAnsi="Georgia" w:cs="Times New Roman"/>
          <w:b/>
          <w:sz w:val="24"/>
          <w:szCs w:val="24"/>
        </w:rPr>
        <w:t>Grupul de lucru permanent pentru dezvoltare rurală regională în sud-estul Europei</w:t>
      </w:r>
      <w:r>
        <w:rPr>
          <w:rFonts w:ascii="Georgia" w:hAnsi="Georgia" w:cs="Times New Roman"/>
          <w:b/>
          <w:sz w:val="24"/>
          <w:szCs w:val="24"/>
        </w:rPr>
        <w:t xml:space="preserve"> (SWG)</w:t>
      </w:r>
    </w:p>
    <w:p w:rsidR="003A3E01" w:rsidRPr="007828F9" w:rsidRDefault="003A3E01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color w:val="333333"/>
          <w:sz w:val="24"/>
          <w:szCs w:val="24"/>
          <w:lang w:eastAsia="ro-RO"/>
        </w:rPr>
      </w:pPr>
    </w:p>
    <w:p w:rsidR="0072294D" w:rsidRPr="002966BC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2966BC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>În temeiul art.</w:t>
      </w:r>
      <w:r w:rsidR="002966BC" w:rsidRPr="002966BC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 5 lit. e) și art. 6 lit. b) și </w:t>
      </w:r>
      <w:r w:rsidRPr="002966BC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>din Legea nr. 136/2017 cu privire la Guvern (Monitorul Oficial al Republicii Moldova, 2017, nr. 252, art. 412), cu modificările ulterioare, Guvernul HOTĂRĂȘTE:</w:t>
      </w:r>
    </w:p>
    <w:p w:rsidR="00402F3E" w:rsidRPr="00402F3E" w:rsidRDefault="0072294D" w:rsidP="00402F3E">
      <w:pPr>
        <w:shd w:val="clear" w:color="auto" w:fill="FFFFFF"/>
        <w:spacing w:before="165" w:after="165" w:line="240" w:lineRule="auto"/>
        <w:ind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</w:pPr>
      <w:r w:rsidRPr="00402F3E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1. Se aprobă </w:t>
      </w:r>
      <w:r w:rsidRPr="00402F3E">
        <w:rPr>
          <w:rFonts w:ascii="Georgia" w:eastAsia="Times New Roman" w:hAnsi="Georgia" w:cs="Times New Roman"/>
          <w:bCs/>
          <w:color w:val="333333"/>
          <w:sz w:val="24"/>
          <w:szCs w:val="24"/>
          <w:lang w:eastAsia="ro-RO"/>
        </w:rPr>
        <w:t>aderarea Mi</w:t>
      </w:r>
      <w:bookmarkStart w:id="0" w:name="_GoBack"/>
      <w:bookmarkEnd w:id="0"/>
      <w:r w:rsidRPr="00402F3E">
        <w:rPr>
          <w:rFonts w:ascii="Georgia" w:eastAsia="Times New Roman" w:hAnsi="Georgia" w:cs="Times New Roman"/>
          <w:bCs/>
          <w:color w:val="333333"/>
          <w:sz w:val="24"/>
          <w:szCs w:val="24"/>
          <w:lang w:eastAsia="ro-RO"/>
        </w:rPr>
        <w:t>nisterului Agriculturii și Industriei Alimentare al Republicii Moldova</w:t>
      </w:r>
      <w:r w:rsidRPr="00402F3E">
        <w:rPr>
          <w:rFonts w:ascii="Georgia" w:eastAsia="Times New Roman" w:hAnsi="Georgia" w:cs="Times New Roman"/>
          <w:color w:val="333333"/>
          <w:sz w:val="24"/>
          <w:szCs w:val="24"/>
          <w:lang w:eastAsia="ro-RO"/>
        </w:rPr>
        <w:t xml:space="preserve"> </w:t>
      </w:r>
      <w:r w:rsidRPr="00402F3E">
        <w:rPr>
          <w:rFonts w:ascii="Georgia" w:eastAsia="Times New Roman" w:hAnsi="Georgia" w:cs="Times New Roman"/>
          <w:bCs/>
          <w:color w:val="333333"/>
          <w:sz w:val="24"/>
          <w:szCs w:val="24"/>
          <w:lang w:eastAsia="ro-RO"/>
        </w:rPr>
        <w:t xml:space="preserve">la </w:t>
      </w:r>
      <w:r w:rsidRPr="00402F3E">
        <w:rPr>
          <w:rFonts w:ascii="Georgia" w:hAnsi="Georgia" w:cs="Times New Roman"/>
          <w:sz w:val="24"/>
          <w:szCs w:val="24"/>
        </w:rPr>
        <w:t>Grupul de lucru permanent pentru dezvoltare rurală regională în sud-estul Europei.</w:t>
      </w:r>
    </w:p>
    <w:p w:rsidR="00402F3E" w:rsidRPr="00402F3E" w:rsidRDefault="0072294D" w:rsidP="00402F3E">
      <w:pPr>
        <w:shd w:val="clear" w:color="auto" w:fill="FFFFFF"/>
        <w:spacing w:before="165" w:after="165" w:line="240" w:lineRule="auto"/>
        <w:ind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2. Plata anuală a cotizațiilor de membru </w:t>
      </w:r>
      <w:r w:rsidRPr="00402F3E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al </w:t>
      </w:r>
      <w:r w:rsidRPr="00402F3E">
        <w:rPr>
          <w:rFonts w:ascii="Georgia" w:hAnsi="Georgia" w:cs="Times New Roman"/>
          <w:sz w:val="24"/>
          <w:szCs w:val="24"/>
        </w:rPr>
        <w:t>Grupului de lucru permanent pentru dezvoltare rurală regională în sud-estul Europei</w:t>
      </w:r>
      <w:r w:rsidRPr="0072294D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 se va efectua din contul și în limitele alocațiilor bugetare aprobate</w:t>
      </w:r>
      <w:r w:rsidR="00C67EB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 Ministerul</w:t>
      </w:r>
      <w:r w:rsidR="00CC5046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>ui</w:t>
      </w:r>
      <w:r w:rsidRPr="0072294D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 </w:t>
      </w:r>
      <w:r w:rsidRPr="00402F3E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>Agriculturii și Industriei Alimentare</w:t>
      </w:r>
      <w:r w:rsidRPr="0072294D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 în</w:t>
      </w:r>
      <w:r w:rsidR="00C67EB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 concordanță cu</w:t>
      </w:r>
      <w:r w:rsidRPr="0072294D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 legile bugetare anuale.</w:t>
      </w:r>
    </w:p>
    <w:p w:rsidR="00402F3E" w:rsidRPr="00402F3E" w:rsidRDefault="00402F3E" w:rsidP="00402F3E">
      <w:pPr>
        <w:shd w:val="clear" w:color="auto" w:fill="FFFFFF"/>
        <w:spacing w:before="165" w:after="165" w:line="240" w:lineRule="auto"/>
        <w:ind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402F3E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 xml:space="preserve">3. 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  <w:lang w:eastAsia="ro-RO"/>
        </w:rPr>
        <w:t xml:space="preserve">Ministerul </w:t>
      </w:r>
      <w:r w:rsidRPr="00402F3E">
        <w:rPr>
          <w:rFonts w:ascii="Georgia" w:eastAsia="Times New Roman" w:hAnsi="Georgia" w:cs="Times New Roman"/>
          <w:bCs/>
          <w:color w:val="333333"/>
          <w:sz w:val="24"/>
          <w:szCs w:val="24"/>
          <w:lang w:eastAsia="ro-RO"/>
        </w:rPr>
        <w:t>Agriculturii și Industriei Alimentare</w:t>
      </w:r>
      <w:r w:rsidRPr="00402F3E">
        <w:rPr>
          <w:rFonts w:ascii="Georgia" w:hAnsi="Georgia"/>
          <w:color w:val="333333"/>
          <w:sz w:val="24"/>
          <w:szCs w:val="24"/>
        </w:rPr>
        <w:t xml:space="preserve"> va întreprinde măsurile necesare pentru realizarea angajamentelor ce reies din calitatea de membru în cadrul </w:t>
      </w:r>
      <w:r w:rsidRPr="00402F3E">
        <w:rPr>
          <w:rFonts w:ascii="Georgia" w:hAnsi="Georgia" w:cs="Times New Roman"/>
          <w:sz w:val="24"/>
          <w:szCs w:val="24"/>
        </w:rPr>
        <w:t>Grupul</w:t>
      </w:r>
      <w:r>
        <w:rPr>
          <w:rFonts w:ascii="Georgia" w:hAnsi="Georgia" w:cs="Times New Roman"/>
          <w:sz w:val="24"/>
          <w:szCs w:val="24"/>
        </w:rPr>
        <w:t>ui</w:t>
      </w:r>
      <w:r w:rsidRPr="00402F3E">
        <w:rPr>
          <w:rFonts w:ascii="Georgia" w:hAnsi="Georgia" w:cs="Times New Roman"/>
          <w:sz w:val="24"/>
          <w:szCs w:val="24"/>
        </w:rPr>
        <w:t xml:space="preserve"> de lucru permanent pentru dezvoltare rurală regională în sud-estul Europei</w:t>
      </w:r>
      <w:r w:rsidRPr="00402F3E">
        <w:rPr>
          <w:rFonts w:ascii="Georgia" w:hAnsi="Georgia"/>
          <w:color w:val="333333"/>
          <w:sz w:val="24"/>
          <w:szCs w:val="24"/>
        </w:rPr>
        <w:t>.</w:t>
      </w:r>
    </w:p>
    <w:p w:rsidR="00402F3E" w:rsidRPr="00402F3E" w:rsidRDefault="00402F3E" w:rsidP="00AF65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333333"/>
        </w:rPr>
      </w:pPr>
      <w:r w:rsidRPr="00402F3E">
        <w:rPr>
          <w:rFonts w:ascii="Georgia" w:hAnsi="Georgia"/>
          <w:color w:val="333333"/>
        </w:rPr>
        <w:t>4. Prezenta hotărâre intră în vigoare la data publicării în Monitorul Oficial al Republicii Moldova.</w:t>
      </w:r>
    </w:p>
    <w:p w:rsidR="0072294D" w:rsidRPr="0072294D" w:rsidRDefault="0072294D" w:rsidP="00402F3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</w:p>
    <w:p w:rsid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</w:pPr>
    </w:p>
    <w:p w:rsidR="0072294D" w:rsidRP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 xml:space="preserve">PRIM-MINISTRU                                        </w:t>
      </w:r>
      <w:r w:rsidR="00402F3E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 xml:space="preserve">    </w:t>
      </w: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 Dorin RECEAN</w:t>
      </w:r>
    </w:p>
    <w:p w:rsidR="0072294D" w:rsidRP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  <w:t> </w:t>
      </w:r>
    </w:p>
    <w:p w:rsid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Contrasemnează:</w:t>
      </w:r>
    </w:p>
    <w:p w:rsidR="00402F3E" w:rsidRPr="0072294D" w:rsidRDefault="00402F3E" w:rsidP="00402F3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Viceprim-ministru,</w:t>
      </w:r>
    </w:p>
    <w:p w:rsidR="00402F3E" w:rsidRDefault="00402F3E" w:rsidP="00402F3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m</w:t>
      </w: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inistrul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 xml:space="preserve"> agriculturii și </w:t>
      </w:r>
    </w:p>
    <w:p w:rsidR="00402F3E" w:rsidRPr="0072294D" w:rsidRDefault="00402F3E" w:rsidP="00402F3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industriei alimentare                                       Vladimir Bolea</w:t>
      </w:r>
    </w:p>
    <w:p w:rsidR="0072294D" w:rsidRP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Viceprim-ministru,</w:t>
      </w:r>
    </w:p>
    <w:p w:rsidR="0072294D" w:rsidRP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ministrul afacerilor externe</w:t>
      </w:r>
    </w:p>
    <w:p w:rsidR="0072294D" w:rsidRP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și integrării europene                                      Nicolae Popescu</w:t>
      </w:r>
    </w:p>
    <w:p w:rsidR="0072294D" w:rsidRPr="0072294D" w:rsidRDefault="0072294D" w:rsidP="0072294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o-RO"/>
        </w:rPr>
      </w:pPr>
      <w:r w:rsidRPr="0072294D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  <w:lang w:eastAsia="ro-RO"/>
        </w:rPr>
        <w:t>Ministrul finanțelor                                         Veronica Sirețeanu</w:t>
      </w:r>
    </w:p>
    <w:p w:rsidR="000C2561" w:rsidRDefault="000C2561"/>
    <w:sectPr w:rsidR="000C2561" w:rsidSect="0045364F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C9"/>
    <w:rsid w:val="000C2561"/>
    <w:rsid w:val="002966BC"/>
    <w:rsid w:val="003A3E01"/>
    <w:rsid w:val="00402F3E"/>
    <w:rsid w:val="004404C9"/>
    <w:rsid w:val="0045364F"/>
    <w:rsid w:val="006E3C65"/>
    <w:rsid w:val="0072294D"/>
    <w:rsid w:val="007828F9"/>
    <w:rsid w:val="009B3470"/>
    <w:rsid w:val="00AF656A"/>
    <w:rsid w:val="00C67EB0"/>
    <w:rsid w:val="00C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87F3-B356-46A4-9E97-D6C83F6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7229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72294D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7229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5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Musteață</dc:creator>
  <cp:keywords/>
  <dc:description/>
  <cp:lastModifiedBy>Mihaela Musteață</cp:lastModifiedBy>
  <cp:revision>16</cp:revision>
  <cp:lastPrinted>2023-06-28T13:32:00Z</cp:lastPrinted>
  <dcterms:created xsi:type="dcterms:W3CDTF">2023-06-20T13:31:00Z</dcterms:created>
  <dcterms:modified xsi:type="dcterms:W3CDTF">2023-06-28T13:34:00Z</dcterms:modified>
</cp:coreProperties>
</file>