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744E" w14:textId="77777777" w:rsidR="001B3428" w:rsidRPr="003A67AB" w:rsidRDefault="001B3428" w:rsidP="001B3428">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 xml:space="preserve">SINTEZA </w:t>
      </w:r>
    </w:p>
    <w:p w14:paraId="7B04A5B4" w14:textId="3BE11BFB" w:rsidR="001B3428" w:rsidRPr="003A67AB" w:rsidRDefault="00DD3156" w:rsidP="001B3428">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obiecțiilor</w:t>
      </w:r>
      <w:r w:rsidR="001B3428" w:rsidRPr="003A67AB">
        <w:rPr>
          <w:rFonts w:ascii="Times New Roman" w:hAnsi="Times New Roman"/>
          <w:b/>
          <w:sz w:val="28"/>
          <w:szCs w:val="28"/>
          <w:lang w:val="ro-MD"/>
        </w:rPr>
        <w:t xml:space="preserve"> şi propunerilor/recomandărilor</w:t>
      </w:r>
    </w:p>
    <w:p w14:paraId="0BF1F0C3" w14:textId="387EA9DB" w:rsidR="001B3428" w:rsidRDefault="001B3428" w:rsidP="000260C9">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 xml:space="preserve">la proiectul  </w:t>
      </w:r>
      <w:r w:rsidR="000260C9">
        <w:rPr>
          <w:rFonts w:ascii="Times New Roman" w:hAnsi="Times New Roman"/>
          <w:b/>
          <w:sz w:val="28"/>
          <w:szCs w:val="28"/>
          <w:lang w:val="ro-MD"/>
        </w:rPr>
        <w:t>Codului urbanismului și construcțiilor</w:t>
      </w:r>
    </w:p>
    <w:p w14:paraId="6E470621" w14:textId="13BC1125" w:rsidR="000260C9" w:rsidRPr="000260C9" w:rsidRDefault="000260C9" w:rsidP="000260C9">
      <w:pPr>
        <w:tabs>
          <w:tab w:val="left" w:pos="884"/>
          <w:tab w:val="left" w:pos="1196"/>
        </w:tabs>
        <w:spacing w:after="0" w:line="240" w:lineRule="auto"/>
        <w:jc w:val="center"/>
        <w:rPr>
          <w:rFonts w:ascii="Times New Roman" w:hAnsi="Times New Roman"/>
          <w:b/>
          <w:sz w:val="28"/>
          <w:szCs w:val="28"/>
          <w:lang w:val="ro-MD"/>
        </w:rPr>
      </w:pPr>
      <w:r>
        <w:rPr>
          <w:rFonts w:ascii="Times New Roman" w:hAnsi="Times New Roman"/>
          <w:b/>
          <w:sz w:val="28"/>
          <w:szCs w:val="28"/>
          <w:lang w:val="ro-MD"/>
        </w:rPr>
        <w:t xml:space="preserve">Nr. unic </w:t>
      </w:r>
      <w:r w:rsidRPr="000260C9">
        <w:rPr>
          <w:rFonts w:ascii="Times New Roman" w:hAnsi="Times New Roman"/>
          <w:b/>
          <w:sz w:val="28"/>
          <w:szCs w:val="28"/>
          <w:lang w:val="ro-MD"/>
        </w:rPr>
        <w:t>28/MIDR/2023</w:t>
      </w:r>
    </w:p>
    <w:p w14:paraId="5BAE2036" w14:textId="77777777" w:rsidR="001B3428" w:rsidRPr="003A67AB" w:rsidRDefault="001B3428" w:rsidP="001B3428">
      <w:pPr>
        <w:tabs>
          <w:tab w:val="left" w:pos="884"/>
          <w:tab w:val="left" w:pos="1196"/>
        </w:tabs>
        <w:spacing w:after="0" w:line="240" w:lineRule="auto"/>
        <w:ind w:firstLine="702"/>
        <w:jc w:val="right"/>
        <w:rPr>
          <w:rFonts w:ascii="Times New Roman" w:hAnsi="Times New Roman"/>
          <w:sz w:val="28"/>
          <w:szCs w:val="28"/>
          <w:lang w:val="ro-MD"/>
        </w:rPr>
      </w:pPr>
    </w:p>
    <w:tbl>
      <w:tblPr>
        <w:tblW w:w="1502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1"/>
        <w:gridCol w:w="2414"/>
        <w:gridCol w:w="1132"/>
        <w:gridCol w:w="29"/>
        <w:gridCol w:w="6917"/>
        <w:gridCol w:w="3544"/>
      </w:tblGrid>
      <w:tr w:rsidR="001B3428" w:rsidRPr="003A67AB" w14:paraId="31DA2249" w14:textId="77777777" w:rsidTr="002708B3">
        <w:tc>
          <w:tcPr>
            <w:tcW w:w="991" w:type="dxa"/>
            <w:shd w:val="clear" w:color="auto" w:fill="auto"/>
          </w:tcPr>
          <w:p w14:paraId="42169A5F" w14:textId="3B9F543C" w:rsidR="001B3428" w:rsidRPr="00C74A09" w:rsidRDefault="000260C9" w:rsidP="0084169D">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Nr. articolului</w:t>
            </w:r>
          </w:p>
        </w:tc>
        <w:tc>
          <w:tcPr>
            <w:tcW w:w="2414" w:type="dxa"/>
            <w:shd w:val="clear" w:color="auto" w:fill="auto"/>
          </w:tcPr>
          <w:p w14:paraId="782D17C8"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Participantul la avizare (expertizare)/</w:t>
            </w:r>
          </w:p>
          <w:p w14:paraId="74F65BB9"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consultare publică</w:t>
            </w:r>
          </w:p>
        </w:tc>
        <w:tc>
          <w:tcPr>
            <w:tcW w:w="1132" w:type="dxa"/>
            <w:shd w:val="clear" w:color="auto" w:fill="auto"/>
          </w:tcPr>
          <w:p w14:paraId="2A29C304"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Nr.</w:t>
            </w:r>
          </w:p>
          <w:p w14:paraId="1F2B3F35" w14:textId="7F3C251F" w:rsidR="001B3428" w:rsidRDefault="000260C9"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obiecției</w:t>
            </w:r>
            <w:r w:rsidR="001B3428" w:rsidRPr="00C74A09">
              <w:rPr>
                <w:rFonts w:ascii="Times New Roman" w:hAnsi="Times New Roman"/>
                <w:b/>
                <w:sz w:val="24"/>
                <w:szCs w:val="24"/>
                <w:lang w:val="ro-MD"/>
              </w:rPr>
              <w:t>/propunerii</w:t>
            </w:r>
            <w:r w:rsidR="001B3428">
              <w:rPr>
                <w:rFonts w:ascii="Times New Roman" w:hAnsi="Times New Roman"/>
                <w:b/>
                <w:sz w:val="24"/>
                <w:szCs w:val="24"/>
                <w:lang w:val="ro-MD"/>
              </w:rPr>
              <w:t>/</w:t>
            </w:r>
          </w:p>
          <w:p w14:paraId="5924840F"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recoman</w:t>
            </w:r>
            <w:r w:rsidRPr="00C74A09">
              <w:rPr>
                <w:rFonts w:ascii="Times New Roman" w:hAnsi="Times New Roman"/>
                <w:b/>
                <w:sz w:val="24"/>
                <w:szCs w:val="24"/>
                <w:lang w:val="ro-MD"/>
              </w:rPr>
              <w:t xml:space="preserve">dării </w:t>
            </w:r>
          </w:p>
        </w:tc>
        <w:tc>
          <w:tcPr>
            <w:tcW w:w="6946" w:type="dxa"/>
            <w:gridSpan w:val="2"/>
            <w:shd w:val="clear" w:color="auto" w:fill="auto"/>
          </w:tcPr>
          <w:p w14:paraId="68EB08F1" w14:textId="156ECBAA" w:rsidR="001B3428" w:rsidRPr="00C74A09" w:rsidRDefault="000260C9"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Conținutul</w:t>
            </w:r>
            <w:r w:rsidR="001B3428" w:rsidRPr="00C74A09">
              <w:rPr>
                <w:rFonts w:ascii="Times New Roman" w:hAnsi="Times New Roman"/>
                <w:b/>
                <w:sz w:val="24"/>
                <w:szCs w:val="24"/>
                <w:lang w:val="ro-MD"/>
              </w:rPr>
              <w:t xml:space="preserve"> </w:t>
            </w:r>
            <w:r w:rsidRPr="00C74A09">
              <w:rPr>
                <w:rFonts w:ascii="Times New Roman" w:hAnsi="Times New Roman"/>
                <w:b/>
                <w:sz w:val="24"/>
                <w:szCs w:val="24"/>
                <w:lang w:val="ro-MD"/>
              </w:rPr>
              <w:t>obiecției</w:t>
            </w:r>
            <w:r w:rsidR="001B3428" w:rsidRPr="00C74A09">
              <w:rPr>
                <w:rFonts w:ascii="Times New Roman" w:hAnsi="Times New Roman"/>
                <w:b/>
                <w:sz w:val="24"/>
                <w:szCs w:val="24"/>
                <w:lang w:val="ro-MD"/>
              </w:rPr>
              <w:t>/</w:t>
            </w:r>
          </w:p>
          <w:p w14:paraId="1BC2E90F" w14:textId="01D57075"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propunerii/recomandării</w:t>
            </w:r>
          </w:p>
        </w:tc>
        <w:tc>
          <w:tcPr>
            <w:tcW w:w="3544" w:type="dxa"/>
            <w:shd w:val="clear" w:color="auto" w:fill="auto"/>
          </w:tcPr>
          <w:p w14:paraId="1F73A052" w14:textId="33F2B9FA"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Argumentarea autorului proiectului</w:t>
            </w:r>
          </w:p>
        </w:tc>
      </w:tr>
      <w:tr w:rsidR="001B3428" w:rsidRPr="0016355D" w14:paraId="07DA71F1" w14:textId="77777777" w:rsidTr="00DF1886">
        <w:tc>
          <w:tcPr>
            <w:tcW w:w="15027" w:type="dxa"/>
            <w:gridSpan w:val="6"/>
          </w:tcPr>
          <w:p w14:paraId="186222B6" w14:textId="4D08336D" w:rsidR="001B3428" w:rsidRPr="00A24F7A" w:rsidRDefault="001B3428" w:rsidP="0084169D">
            <w:pPr>
              <w:tabs>
                <w:tab w:val="left" w:pos="884"/>
                <w:tab w:val="left" w:pos="1196"/>
              </w:tabs>
              <w:spacing w:after="0" w:line="240" w:lineRule="auto"/>
              <w:jc w:val="center"/>
              <w:rPr>
                <w:rFonts w:ascii="Times New Roman" w:hAnsi="Times New Roman"/>
                <w:b/>
                <w:bCs/>
                <w:sz w:val="24"/>
                <w:szCs w:val="24"/>
                <w:lang w:val="ro-MD"/>
              </w:rPr>
            </w:pPr>
            <w:r w:rsidRPr="00A24F7A">
              <w:rPr>
                <w:rFonts w:ascii="Times New Roman" w:hAnsi="Times New Roman"/>
                <w:b/>
                <w:bCs/>
                <w:sz w:val="24"/>
                <w:szCs w:val="24"/>
                <w:lang w:val="ro-MD"/>
              </w:rPr>
              <w:t xml:space="preserve">I. </w:t>
            </w:r>
            <w:r w:rsidR="00BE1E99" w:rsidRPr="00A24F7A">
              <w:rPr>
                <w:rFonts w:ascii="Times New Roman" w:hAnsi="Times New Roman"/>
                <w:b/>
                <w:bCs/>
                <w:sz w:val="24"/>
                <w:szCs w:val="24"/>
                <w:lang w:val="ro-MD"/>
              </w:rPr>
              <w:t>Obiecții</w:t>
            </w:r>
            <w:r w:rsidRPr="00A24F7A">
              <w:rPr>
                <w:rFonts w:ascii="Times New Roman" w:hAnsi="Times New Roman"/>
                <w:b/>
                <w:bCs/>
                <w:sz w:val="24"/>
                <w:szCs w:val="24"/>
                <w:lang w:val="ro-MD"/>
              </w:rPr>
              <w:t xml:space="preserve"> şi propuneri de ordin general</w:t>
            </w:r>
          </w:p>
        </w:tc>
      </w:tr>
      <w:tr w:rsidR="001B3428" w:rsidRPr="0016355D" w14:paraId="08231A8A" w14:textId="77777777" w:rsidTr="002708B3">
        <w:tc>
          <w:tcPr>
            <w:tcW w:w="991" w:type="dxa"/>
          </w:tcPr>
          <w:p w14:paraId="6251EB83" w14:textId="77777777" w:rsidR="001B3428" w:rsidRPr="00C74A09" w:rsidRDefault="001B3428" w:rsidP="00A24F7A">
            <w:pPr>
              <w:tabs>
                <w:tab w:val="left" w:pos="884"/>
                <w:tab w:val="left" w:pos="1196"/>
              </w:tabs>
              <w:spacing w:after="0" w:line="240" w:lineRule="auto"/>
              <w:rPr>
                <w:rFonts w:ascii="Times New Roman" w:hAnsi="Times New Roman"/>
                <w:sz w:val="24"/>
                <w:szCs w:val="24"/>
                <w:lang w:val="ro-MD"/>
              </w:rPr>
            </w:pPr>
          </w:p>
        </w:tc>
        <w:tc>
          <w:tcPr>
            <w:tcW w:w="2414" w:type="dxa"/>
          </w:tcPr>
          <w:p w14:paraId="1A07F616" w14:textId="77777777" w:rsidR="001B3428"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7BC4ECEF" w14:textId="6320AD8E" w:rsidR="00A24F7A" w:rsidRPr="00C74A09"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b/>
                <w:bCs/>
                <w:sz w:val="24"/>
                <w:szCs w:val="24"/>
                <w:lang w:val="ro-MD"/>
              </w:rPr>
              <w:t>nr. 36/01-06/83 din 03.02.2023</w:t>
            </w:r>
          </w:p>
        </w:tc>
        <w:tc>
          <w:tcPr>
            <w:tcW w:w="1132" w:type="dxa"/>
          </w:tcPr>
          <w:p w14:paraId="4CC27FB0" w14:textId="34026D1C" w:rsidR="001B3428" w:rsidRPr="00C74A09" w:rsidRDefault="00A24F7A" w:rsidP="00A24F7A">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1 </w:t>
            </w:r>
          </w:p>
        </w:tc>
        <w:tc>
          <w:tcPr>
            <w:tcW w:w="6946" w:type="dxa"/>
            <w:gridSpan w:val="2"/>
          </w:tcPr>
          <w:p w14:paraId="346170F7" w14:textId="13D49F35" w:rsidR="00A24F7A" w:rsidRPr="00A24F7A"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sz w:val="24"/>
                <w:szCs w:val="24"/>
                <w:lang w:val="ro-MD"/>
              </w:rPr>
              <w:t>Potrivit art. 60 alin (1) din Legea nr. 100/2017 cu privire la actele normative, codul</w:t>
            </w:r>
            <w:r>
              <w:rPr>
                <w:rFonts w:ascii="Times New Roman" w:hAnsi="Times New Roman"/>
                <w:sz w:val="24"/>
                <w:szCs w:val="24"/>
                <w:lang w:val="ro-MD"/>
              </w:rPr>
              <w:t xml:space="preserve"> </w:t>
            </w:r>
            <w:r w:rsidRPr="00A24F7A">
              <w:rPr>
                <w:rFonts w:ascii="Times New Roman" w:hAnsi="Times New Roman"/>
                <w:sz w:val="24"/>
                <w:szCs w:val="24"/>
                <w:lang w:val="ro-MD"/>
              </w:rPr>
              <w:t xml:space="preserve">reprezintă un act normativ care cuprinde cele mai importante norme juridice dintr-o anumită ramură a dreptului, iar în proiectul dat sunt cuprinse și unele aspecte detaliate, care considerăm oportun să fie reglementate prin alte acte normative (legi, HG, acte </w:t>
            </w:r>
          </w:p>
          <w:p w14:paraId="5CA96E4F" w14:textId="0C9690D2" w:rsidR="001B3428" w:rsidRPr="00C74A09"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sz w:val="24"/>
                <w:szCs w:val="24"/>
                <w:lang w:val="ro-MD"/>
              </w:rPr>
              <w:t>normative departamentale</w:t>
            </w:r>
            <w:r>
              <w:rPr>
                <w:rFonts w:ascii="Times New Roman" w:hAnsi="Times New Roman"/>
                <w:sz w:val="24"/>
                <w:szCs w:val="24"/>
                <w:lang w:val="ro-MD"/>
              </w:rPr>
              <w:t>).</w:t>
            </w:r>
          </w:p>
        </w:tc>
        <w:tc>
          <w:tcPr>
            <w:tcW w:w="3544" w:type="dxa"/>
          </w:tcPr>
          <w:p w14:paraId="0DC87814" w14:textId="77777777" w:rsidR="001B3428" w:rsidRDefault="00580959" w:rsidP="00580959">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Scopul proiectului Codului urbanismului și construcțiilor este </w:t>
            </w:r>
            <w:r w:rsidRPr="00580959">
              <w:rPr>
                <w:rFonts w:ascii="Times New Roman" w:hAnsi="Times New Roman"/>
                <w:b/>
                <w:bCs/>
                <w:sz w:val="24"/>
                <w:szCs w:val="24"/>
                <w:lang w:val="ro-MD"/>
              </w:rPr>
              <w:t>stabilirea cadrului legal unitar</w:t>
            </w:r>
            <w:r w:rsidRPr="00580959">
              <w:rPr>
                <w:rFonts w:ascii="Times New Roman" w:hAnsi="Times New Roman"/>
                <w:sz w:val="24"/>
                <w:szCs w:val="24"/>
                <w:lang w:val="ro-MD"/>
              </w:rPr>
              <w:t xml:space="preserve"> pentru amenajarea teritoriului, urbanism, autorizarea și executarea lucrărilor de proiectare și construcții, postutilizarea construcțiilor, asigurarea calității construcțiilor, a materialelor și a produselor pentru construcții,</w:t>
            </w:r>
            <w:r>
              <w:rPr>
                <w:rFonts w:ascii="Times New Roman" w:hAnsi="Times New Roman"/>
                <w:sz w:val="24"/>
                <w:szCs w:val="24"/>
                <w:lang w:val="ro-MD"/>
              </w:rPr>
              <w:t xml:space="preserve"> </w:t>
            </w:r>
            <w:r w:rsidRPr="00580959">
              <w:rPr>
                <w:rFonts w:ascii="Times New Roman" w:hAnsi="Times New Roman"/>
                <w:sz w:val="24"/>
                <w:szCs w:val="24"/>
                <w:lang w:val="ro-MD"/>
              </w:rPr>
              <w:t>exercitarea controlului de stat cu privire la respectarea disciplinei în urbanism și a regimului de</w:t>
            </w:r>
            <w:r>
              <w:rPr>
                <w:rFonts w:ascii="Times New Roman" w:hAnsi="Times New Roman"/>
                <w:sz w:val="24"/>
                <w:szCs w:val="24"/>
                <w:lang w:val="ro-MD"/>
              </w:rPr>
              <w:t xml:space="preserve"> </w:t>
            </w:r>
            <w:r w:rsidRPr="00580959">
              <w:rPr>
                <w:rFonts w:ascii="Times New Roman" w:hAnsi="Times New Roman"/>
                <w:sz w:val="24"/>
                <w:szCs w:val="24"/>
                <w:lang w:val="ro-MD"/>
              </w:rPr>
              <w:t>autorizarea construcțiilor</w:t>
            </w:r>
            <w:r>
              <w:rPr>
                <w:rFonts w:ascii="Times New Roman" w:hAnsi="Times New Roman"/>
                <w:sz w:val="24"/>
                <w:szCs w:val="24"/>
                <w:lang w:val="ro-MD"/>
              </w:rPr>
              <w:t>.</w:t>
            </w:r>
          </w:p>
          <w:p w14:paraId="6AF9B1B3" w14:textId="7640B180" w:rsidR="00580959" w:rsidRPr="00C74A09" w:rsidRDefault="00580959" w:rsidP="00580959">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Astfel, prevederile Codului cuprind normele din Legea nr. 163/2010 privind autorizarea executării lucrărilor de construcție, Legea nr. 721/1996 </w:t>
            </w:r>
            <w:r>
              <w:rPr>
                <w:rFonts w:ascii="Times New Roman" w:hAnsi="Times New Roman"/>
                <w:sz w:val="24"/>
                <w:szCs w:val="24"/>
                <w:lang w:val="ro-MD"/>
              </w:rPr>
              <w:lastRenderedPageBreak/>
              <w:t>privind calitatea în construcții și Lege nr. 835/1996 privind principiile urbanismului și amenajării teritoriului, care la momentul intrării în vigoare a codului vor fi abrogate.</w:t>
            </w:r>
          </w:p>
        </w:tc>
      </w:tr>
      <w:tr w:rsidR="001B3428" w:rsidRPr="0016355D" w14:paraId="0255552E" w14:textId="77777777" w:rsidTr="002708B3">
        <w:tc>
          <w:tcPr>
            <w:tcW w:w="991" w:type="dxa"/>
          </w:tcPr>
          <w:p w14:paraId="45BDD302" w14:textId="77777777" w:rsidR="001B3428" w:rsidRPr="00C74A09" w:rsidRDefault="001B3428"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42C7679C" w14:textId="77777777" w:rsidR="00A24F7A"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1E54DA61" w14:textId="76DEB3D2" w:rsidR="001B3428" w:rsidRPr="00C74A09"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b/>
                <w:bCs/>
                <w:sz w:val="24"/>
                <w:szCs w:val="24"/>
                <w:lang w:val="ro-MD"/>
              </w:rPr>
              <w:t>nr. 36/01-06/83 din 03.02.2023</w:t>
            </w:r>
          </w:p>
        </w:tc>
        <w:tc>
          <w:tcPr>
            <w:tcW w:w="1132" w:type="dxa"/>
          </w:tcPr>
          <w:p w14:paraId="384A8F3C" w14:textId="25D3210D" w:rsidR="001B3428"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2</w:t>
            </w:r>
          </w:p>
        </w:tc>
        <w:tc>
          <w:tcPr>
            <w:tcW w:w="6946" w:type="dxa"/>
            <w:gridSpan w:val="2"/>
          </w:tcPr>
          <w:p w14:paraId="74FCF51E" w14:textId="6135C7EF" w:rsidR="00A24F7A" w:rsidRPr="00A24F7A" w:rsidRDefault="00A24F7A" w:rsidP="00A24F7A">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w:t>
            </w:r>
            <w:r w:rsidRPr="00A24F7A">
              <w:rPr>
                <w:rFonts w:ascii="Times New Roman" w:hAnsi="Times New Roman"/>
                <w:sz w:val="24"/>
                <w:szCs w:val="24"/>
                <w:lang w:val="ro-MD"/>
              </w:rPr>
              <w:t xml:space="preserve">n proiectul codului, Cartea </w:t>
            </w:r>
            <w:r w:rsidR="00BE1E99" w:rsidRPr="00A24F7A">
              <w:rPr>
                <w:rFonts w:ascii="Times New Roman" w:hAnsi="Times New Roman"/>
                <w:sz w:val="24"/>
                <w:szCs w:val="24"/>
                <w:lang w:val="ro-MD"/>
              </w:rPr>
              <w:t>întâi</w:t>
            </w:r>
            <w:r w:rsidRPr="00A24F7A">
              <w:rPr>
                <w:rFonts w:ascii="Times New Roman" w:hAnsi="Times New Roman"/>
                <w:sz w:val="24"/>
                <w:szCs w:val="24"/>
                <w:lang w:val="ro-MD"/>
              </w:rPr>
              <w:t>, Titlu I, Capitolul III, Secțiunea 3 se stabilește</w:t>
            </w:r>
            <w:r>
              <w:rPr>
                <w:rFonts w:ascii="Times New Roman" w:hAnsi="Times New Roman"/>
                <w:sz w:val="24"/>
                <w:szCs w:val="24"/>
                <w:lang w:val="ro-MD"/>
              </w:rPr>
              <w:t xml:space="preserve"> </w:t>
            </w:r>
            <w:r w:rsidRPr="00A24F7A">
              <w:rPr>
                <w:rFonts w:ascii="Times New Roman" w:hAnsi="Times New Roman"/>
                <w:sz w:val="24"/>
                <w:szCs w:val="24"/>
                <w:lang w:val="ro-MD"/>
              </w:rPr>
              <w:t xml:space="preserve">clasificarea terenurilor după destinație. Astfel, nu este clar în baza căror principii, </w:t>
            </w:r>
            <w:r>
              <w:rPr>
                <w:rFonts w:ascii="Times New Roman" w:hAnsi="Times New Roman"/>
                <w:sz w:val="24"/>
                <w:szCs w:val="24"/>
                <w:lang w:val="ro-MD"/>
              </w:rPr>
              <w:t xml:space="preserve"> </w:t>
            </w:r>
            <w:r w:rsidRPr="00A24F7A">
              <w:rPr>
                <w:rFonts w:ascii="Times New Roman" w:hAnsi="Times New Roman"/>
                <w:sz w:val="24"/>
                <w:szCs w:val="24"/>
                <w:lang w:val="ro-MD"/>
              </w:rPr>
              <w:t>reglementări și norme se propune noua</w:t>
            </w:r>
            <w:r>
              <w:rPr>
                <w:rFonts w:ascii="Times New Roman" w:hAnsi="Times New Roman"/>
                <w:sz w:val="24"/>
                <w:szCs w:val="24"/>
                <w:lang w:val="ro-MD"/>
              </w:rPr>
              <w:t xml:space="preserve"> </w:t>
            </w:r>
            <w:r w:rsidRPr="00A24F7A">
              <w:rPr>
                <w:rFonts w:ascii="Times New Roman" w:hAnsi="Times New Roman"/>
                <w:sz w:val="24"/>
                <w:szCs w:val="24"/>
                <w:lang w:val="ro-MD"/>
              </w:rPr>
              <w:t xml:space="preserve">clasificare a terenurilor după destinație. </w:t>
            </w:r>
          </w:p>
          <w:p w14:paraId="6F9DD8F2" w14:textId="02C1861D" w:rsidR="00A24F7A" w:rsidRPr="00A24F7A" w:rsidRDefault="00A24F7A" w:rsidP="00A24F7A">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Clasificarea propusă este contradictorie cu cadrul științific, or aplicarea acestor norme în formatul existent va duce la apariția și interpretarea eronată cu consecințe prejudiciabile.</w:t>
            </w:r>
          </w:p>
          <w:p w14:paraId="1E02CD68" w14:textId="38A20ED3" w:rsidR="00A24F7A" w:rsidRPr="00A24F7A" w:rsidRDefault="00A24F7A" w:rsidP="00A24F7A">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Ținem să informăm că, clasificarea terenurilor după categoriile de destinație și folosință ține de Codul funciar.</w:t>
            </w:r>
          </w:p>
          <w:p w14:paraId="3CF2C1D0" w14:textId="37B6ADD2" w:rsidR="00A24F7A" w:rsidRPr="00A24F7A" w:rsidRDefault="00A24F7A" w:rsidP="00A24F7A">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 xml:space="preserve">De asemenea informăm că, ARFC întru asigurarea aplicării uniforme a prevederilor legislației funciare, corectitudinii întocmirii materialelor de delimitare a proprietății </w:t>
            </w:r>
          </w:p>
          <w:p w14:paraId="1208FC76" w14:textId="549E8245" w:rsidR="00A24F7A" w:rsidRPr="00A24F7A"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sz w:val="24"/>
                <w:szCs w:val="24"/>
                <w:lang w:val="ro-MD"/>
              </w:rPr>
              <w:t>publice, a documentației cadastrale, a aprobat Clasificatorul terenurilor după categoria de destinație și folosință.</w:t>
            </w:r>
          </w:p>
          <w:p w14:paraId="1F65BC07" w14:textId="553374C7" w:rsidR="001B3428" w:rsidRPr="00C74A09"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sz w:val="24"/>
                <w:szCs w:val="24"/>
                <w:lang w:val="ro-MD"/>
              </w:rPr>
              <w:t>Astfel, completarea unei noi clasificări va crea o confuzie totală și în acest context considerăm că acestea exceda obiectul de reglementare al proiectului dat</w:t>
            </w:r>
            <w:r>
              <w:rPr>
                <w:rFonts w:ascii="Times New Roman" w:hAnsi="Times New Roman"/>
                <w:sz w:val="24"/>
                <w:szCs w:val="24"/>
                <w:lang w:val="ro-MD"/>
              </w:rPr>
              <w:t>.</w:t>
            </w:r>
          </w:p>
        </w:tc>
        <w:tc>
          <w:tcPr>
            <w:tcW w:w="3544" w:type="dxa"/>
          </w:tcPr>
          <w:p w14:paraId="7B12C686" w14:textId="77777777" w:rsidR="00A3431D" w:rsidRDefault="000941D4" w:rsidP="000941D4">
            <w:pPr>
              <w:tabs>
                <w:tab w:val="left" w:pos="884"/>
                <w:tab w:val="left" w:pos="1196"/>
              </w:tabs>
              <w:spacing w:after="0" w:line="240" w:lineRule="auto"/>
              <w:rPr>
                <w:rFonts w:ascii="Times New Roman" w:hAnsi="Times New Roman"/>
                <w:b/>
                <w:bCs/>
                <w:sz w:val="24"/>
                <w:szCs w:val="24"/>
                <w:lang w:val="ro-MD"/>
              </w:rPr>
            </w:pPr>
            <w:r w:rsidRPr="000941D4">
              <w:rPr>
                <w:rFonts w:ascii="Times New Roman" w:hAnsi="Times New Roman"/>
                <w:b/>
                <w:bCs/>
                <w:sz w:val="24"/>
                <w:szCs w:val="24"/>
                <w:lang w:val="ro-MD"/>
              </w:rPr>
              <w:t>Se acceptă.</w:t>
            </w:r>
          </w:p>
          <w:p w14:paraId="1CEB1A1C" w14:textId="0DE07FD3" w:rsidR="000941D4" w:rsidRPr="000941D4" w:rsidRDefault="000941D4" w:rsidP="000941D4">
            <w:pPr>
              <w:tabs>
                <w:tab w:val="left" w:pos="884"/>
                <w:tab w:val="left" w:pos="1196"/>
              </w:tabs>
              <w:spacing w:after="0" w:line="240" w:lineRule="auto"/>
              <w:rPr>
                <w:rFonts w:ascii="Times New Roman" w:hAnsi="Times New Roman"/>
                <w:sz w:val="24"/>
                <w:szCs w:val="24"/>
                <w:lang w:val="ro-MD"/>
              </w:rPr>
            </w:pPr>
            <w:r w:rsidRPr="000941D4">
              <w:rPr>
                <w:rFonts w:ascii="Times New Roman" w:hAnsi="Times New Roman"/>
                <w:sz w:val="24"/>
                <w:szCs w:val="24"/>
                <w:lang w:val="ro-MD"/>
              </w:rPr>
              <w:t>Articolele respective au fost excluse.</w:t>
            </w:r>
          </w:p>
        </w:tc>
      </w:tr>
      <w:tr w:rsidR="00A24F7A" w:rsidRPr="0016355D" w14:paraId="7DDA805B" w14:textId="77777777" w:rsidTr="002708B3">
        <w:tc>
          <w:tcPr>
            <w:tcW w:w="991" w:type="dxa"/>
          </w:tcPr>
          <w:p w14:paraId="6A36D6E8" w14:textId="77777777" w:rsidR="00A24F7A" w:rsidRPr="00C74A09" w:rsidRDefault="00A24F7A"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448FD425" w14:textId="77777777" w:rsidR="00A24F7A"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54DF755F" w14:textId="5CCA5D24" w:rsidR="00A24F7A"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nr. 36/01-06/83 din 03.02.2023</w:t>
            </w:r>
          </w:p>
        </w:tc>
        <w:tc>
          <w:tcPr>
            <w:tcW w:w="1132" w:type="dxa"/>
          </w:tcPr>
          <w:p w14:paraId="1BA6975A" w14:textId="2FA7B70E" w:rsidR="00A24F7A"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3</w:t>
            </w:r>
          </w:p>
        </w:tc>
        <w:tc>
          <w:tcPr>
            <w:tcW w:w="6946" w:type="dxa"/>
            <w:gridSpan w:val="2"/>
          </w:tcPr>
          <w:p w14:paraId="6109295E" w14:textId="17ADD8CB" w:rsidR="00A24F7A" w:rsidRPr="00A24F7A" w:rsidRDefault="00A24F7A" w:rsidP="00A24F7A">
            <w:pPr>
              <w:tabs>
                <w:tab w:val="left" w:pos="884"/>
                <w:tab w:val="left" w:pos="1196"/>
              </w:tabs>
              <w:spacing w:after="0" w:line="240" w:lineRule="auto"/>
              <w:jc w:val="both"/>
              <w:rPr>
                <w:rFonts w:ascii="Times New Roman" w:hAnsi="Times New Roman"/>
                <w:sz w:val="24"/>
                <w:szCs w:val="24"/>
                <w:lang w:val="ro-RO"/>
              </w:rPr>
            </w:pPr>
            <w:r w:rsidRPr="00A24F7A">
              <w:rPr>
                <w:rFonts w:ascii="Times New Roman" w:hAnsi="Times New Roman"/>
                <w:sz w:val="24"/>
                <w:szCs w:val="24"/>
                <w:lang w:val="ro-RO"/>
              </w:rPr>
              <w:t>Prin prisma noțiunii planului urbanistic general, nu este judicioasă situația de a prevedea în cod, statutul juridic al studiilor de teren şi documentațiilor privind elementele de infrastructură, de gospodărie comunală, precum şi a lucrărilor de amenajare a teritoriului şi de urbanism, elaborate înainte de 1990.</w:t>
            </w:r>
          </w:p>
        </w:tc>
        <w:tc>
          <w:tcPr>
            <w:tcW w:w="3544" w:type="dxa"/>
          </w:tcPr>
          <w:p w14:paraId="3784D48A" w14:textId="4DACD38B" w:rsidR="00A24F7A" w:rsidRPr="00C74A09" w:rsidRDefault="000941D4"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Prevederile </w:t>
            </w:r>
            <w:r w:rsidR="000F623A">
              <w:rPr>
                <w:rFonts w:ascii="Times New Roman" w:hAnsi="Times New Roman"/>
                <w:sz w:val="24"/>
                <w:szCs w:val="24"/>
                <w:lang w:val="ro-MD"/>
              </w:rPr>
              <w:t>Codul</w:t>
            </w:r>
            <w:r>
              <w:rPr>
                <w:rFonts w:ascii="Times New Roman" w:hAnsi="Times New Roman"/>
                <w:sz w:val="24"/>
                <w:szCs w:val="24"/>
                <w:lang w:val="ro-MD"/>
              </w:rPr>
              <w:t>ui, conform normei generale,</w:t>
            </w:r>
            <w:r w:rsidR="000F623A">
              <w:rPr>
                <w:rFonts w:ascii="Times New Roman" w:hAnsi="Times New Roman"/>
                <w:sz w:val="24"/>
                <w:szCs w:val="24"/>
                <w:lang w:val="ro-MD"/>
              </w:rPr>
              <w:t xml:space="preserve"> nu </w:t>
            </w:r>
            <w:r>
              <w:rPr>
                <w:rFonts w:ascii="Times New Roman" w:hAnsi="Times New Roman"/>
                <w:sz w:val="24"/>
                <w:szCs w:val="24"/>
                <w:lang w:val="ro-MD"/>
              </w:rPr>
              <w:t xml:space="preserve">au putere </w:t>
            </w:r>
            <w:r w:rsidR="000F623A">
              <w:rPr>
                <w:rFonts w:ascii="Times New Roman" w:hAnsi="Times New Roman"/>
                <w:sz w:val="24"/>
                <w:szCs w:val="24"/>
                <w:lang w:val="ro-MD"/>
              </w:rPr>
              <w:t xml:space="preserve">retroactiva </w:t>
            </w:r>
            <w:r>
              <w:rPr>
                <w:rFonts w:ascii="Times New Roman" w:hAnsi="Times New Roman"/>
                <w:sz w:val="24"/>
                <w:szCs w:val="24"/>
                <w:lang w:val="ro-MD"/>
              </w:rPr>
              <w:t>ș</w:t>
            </w:r>
            <w:r w:rsidR="000F623A">
              <w:rPr>
                <w:rFonts w:ascii="Times New Roman" w:hAnsi="Times New Roman"/>
                <w:sz w:val="24"/>
                <w:szCs w:val="24"/>
                <w:lang w:val="ro-MD"/>
              </w:rPr>
              <w:t>i se va aplica prospectiv</w:t>
            </w:r>
            <w:r>
              <w:rPr>
                <w:rFonts w:ascii="Times New Roman" w:hAnsi="Times New Roman"/>
                <w:sz w:val="24"/>
                <w:szCs w:val="24"/>
                <w:lang w:val="ro-MD"/>
              </w:rPr>
              <w:t>,</w:t>
            </w:r>
            <w:r w:rsidR="000F623A">
              <w:rPr>
                <w:rFonts w:ascii="Times New Roman" w:hAnsi="Times New Roman"/>
                <w:sz w:val="24"/>
                <w:szCs w:val="24"/>
                <w:lang w:val="ro-MD"/>
              </w:rPr>
              <w:t xml:space="preserve"> analiza se </w:t>
            </w:r>
            <w:r>
              <w:rPr>
                <w:rFonts w:ascii="Times New Roman" w:hAnsi="Times New Roman"/>
                <w:sz w:val="24"/>
                <w:szCs w:val="24"/>
                <w:lang w:val="ro-MD"/>
              </w:rPr>
              <w:t xml:space="preserve">va </w:t>
            </w:r>
            <w:r w:rsidR="000F623A">
              <w:rPr>
                <w:rFonts w:ascii="Times New Roman" w:hAnsi="Times New Roman"/>
                <w:sz w:val="24"/>
                <w:szCs w:val="24"/>
                <w:lang w:val="ro-MD"/>
              </w:rPr>
              <w:t xml:space="preserve">face la ziua de azi daca se doreste o </w:t>
            </w:r>
            <w:r>
              <w:rPr>
                <w:rFonts w:ascii="Times New Roman" w:hAnsi="Times New Roman"/>
                <w:sz w:val="24"/>
                <w:szCs w:val="24"/>
                <w:lang w:val="ro-MD"/>
              </w:rPr>
              <w:t>î</w:t>
            </w:r>
            <w:r w:rsidR="000F623A">
              <w:rPr>
                <w:rFonts w:ascii="Times New Roman" w:hAnsi="Times New Roman"/>
                <w:sz w:val="24"/>
                <w:szCs w:val="24"/>
                <w:lang w:val="ro-MD"/>
              </w:rPr>
              <w:t>mbunatatire conform caietului de sarcini,  atunci se intervine cu modificari</w:t>
            </w:r>
            <w:r>
              <w:rPr>
                <w:rFonts w:ascii="Times New Roman" w:hAnsi="Times New Roman"/>
                <w:sz w:val="24"/>
                <w:szCs w:val="24"/>
                <w:lang w:val="ro-MD"/>
              </w:rPr>
              <w:t>.</w:t>
            </w:r>
          </w:p>
        </w:tc>
      </w:tr>
      <w:tr w:rsidR="00F85D45" w:rsidRPr="009261E8" w14:paraId="30150ED1" w14:textId="77777777" w:rsidTr="002708B3">
        <w:tc>
          <w:tcPr>
            <w:tcW w:w="991" w:type="dxa"/>
          </w:tcPr>
          <w:p w14:paraId="77AEA824" w14:textId="77777777" w:rsidR="00F85D45" w:rsidRPr="00C74A09" w:rsidRDefault="00F85D45"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0BCD8670" w14:textId="77777777" w:rsidR="008641CF" w:rsidRPr="008641CF"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Agenția Relații Funciare și Cadastru</w:t>
            </w:r>
          </w:p>
          <w:p w14:paraId="02755E13" w14:textId="66AB1D93" w:rsidR="00F85D45" w:rsidRPr="00A24F7A"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nr. 36/01-06/83 din 03.02.2023</w:t>
            </w:r>
          </w:p>
        </w:tc>
        <w:tc>
          <w:tcPr>
            <w:tcW w:w="1132" w:type="dxa"/>
          </w:tcPr>
          <w:p w14:paraId="6BA6AF14" w14:textId="77BC2F11" w:rsidR="00F85D45" w:rsidRPr="00A24F7A" w:rsidRDefault="00F85D45"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4.</w:t>
            </w:r>
          </w:p>
        </w:tc>
        <w:tc>
          <w:tcPr>
            <w:tcW w:w="6946" w:type="dxa"/>
            <w:gridSpan w:val="2"/>
          </w:tcPr>
          <w:p w14:paraId="7A3FE37D" w14:textId="30EAD4D1" w:rsidR="00F85D45" w:rsidRPr="00F85D45" w:rsidRDefault="00F85D45" w:rsidP="00F85D45">
            <w:pPr>
              <w:tabs>
                <w:tab w:val="left" w:pos="884"/>
                <w:tab w:val="left" w:pos="1196"/>
              </w:tabs>
              <w:spacing w:after="0" w:line="240" w:lineRule="auto"/>
              <w:jc w:val="both"/>
              <w:rPr>
                <w:rFonts w:ascii="Times New Roman" w:hAnsi="Times New Roman"/>
                <w:sz w:val="24"/>
                <w:szCs w:val="24"/>
                <w:lang w:val="ro-RO"/>
              </w:rPr>
            </w:pPr>
            <w:r w:rsidRPr="00F85D45">
              <w:rPr>
                <w:rFonts w:ascii="Times New Roman" w:hAnsi="Times New Roman"/>
                <w:sz w:val="24"/>
                <w:szCs w:val="24"/>
                <w:lang w:val="ro-RO"/>
              </w:rPr>
              <w:t>Pentru un spor de precizie, precum și întru respectarea principiului unității terminologice, în conformitate cu art. 54 alin (1) lit c) din Legea nr. 100/2017 se propune,</w:t>
            </w:r>
            <w:r>
              <w:rPr>
                <w:rFonts w:ascii="Times New Roman" w:hAnsi="Times New Roman"/>
                <w:sz w:val="24"/>
                <w:szCs w:val="24"/>
                <w:lang w:val="ro-RO"/>
              </w:rPr>
              <w:t xml:space="preserve"> </w:t>
            </w:r>
            <w:r w:rsidRPr="00F85D45">
              <w:rPr>
                <w:rFonts w:ascii="Times New Roman" w:hAnsi="Times New Roman"/>
                <w:sz w:val="24"/>
                <w:szCs w:val="24"/>
                <w:lang w:val="ro-RO"/>
              </w:rPr>
              <w:t xml:space="preserve">în tot textul proiectului la orice formă gramaticală, de substituit cuvintele ”imobil, imobiliare, etc.” cu cuvintele ”bun imobil, bunuri imobile, etc.”. De asemenea, la art. 118 </w:t>
            </w:r>
          </w:p>
          <w:p w14:paraId="74978A9A" w14:textId="0007208F" w:rsidR="00F85D45" w:rsidRPr="00A24F7A" w:rsidRDefault="00F85D45" w:rsidP="00F85D45">
            <w:pPr>
              <w:tabs>
                <w:tab w:val="left" w:pos="884"/>
                <w:tab w:val="left" w:pos="1196"/>
              </w:tabs>
              <w:spacing w:after="0" w:line="240" w:lineRule="auto"/>
              <w:jc w:val="both"/>
              <w:rPr>
                <w:rFonts w:ascii="Times New Roman" w:hAnsi="Times New Roman"/>
                <w:sz w:val="24"/>
                <w:szCs w:val="24"/>
                <w:lang w:val="ro-RO"/>
              </w:rPr>
            </w:pPr>
            <w:r w:rsidRPr="00F85D45">
              <w:rPr>
                <w:rFonts w:ascii="Times New Roman" w:hAnsi="Times New Roman"/>
                <w:sz w:val="24"/>
                <w:szCs w:val="24"/>
                <w:lang w:val="ro-RO"/>
              </w:rPr>
              <w:t>alin. (1), cuvintele ”obiectelor imobiliare” de substituit cu cuvintele ”bunurilor imobile”.</w:t>
            </w:r>
          </w:p>
        </w:tc>
        <w:tc>
          <w:tcPr>
            <w:tcW w:w="3544" w:type="dxa"/>
          </w:tcPr>
          <w:p w14:paraId="74AD1BEB" w14:textId="448400FB" w:rsidR="00F85D45" w:rsidRPr="000941D4" w:rsidRDefault="000941D4" w:rsidP="000941D4">
            <w:pPr>
              <w:tabs>
                <w:tab w:val="left" w:pos="884"/>
                <w:tab w:val="left" w:pos="1196"/>
              </w:tabs>
              <w:spacing w:after="0" w:line="240" w:lineRule="auto"/>
              <w:rPr>
                <w:rFonts w:ascii="Times New Roman" w:hAnsi="Times New Roman"/>
                <w:b/>
                <w:bCs/>
                <w:sz w:val="24"/>
                <w:szCs w:val="24"/>
                <w:lang w:val="ro-MD"/>
              </w:rPr>
            </w:pPr>
            <w:r w:rsidRPr="000941D4">
              <w:rPr>
                <w:rFonts w:ascii="Times New Roman" w:hAnsi="Times New Roman"/>
                <w:b/>
                <w:bCs/>
                <w:sz w:val="24"/>
                <w:szCs w:val="24"/>
                <w:lang w:val="ro-MD"/>
              </w:rPr>
              <w:t>Se acceptă.</w:t>
            </w:r>
          </w:p>
        </w:tc>
      </w:tr>
      <w:tr w:rsidR="008641CF" w:rsidRPr="009261E8" w14:paraId="202D20CF" w14:textId="77777777" w:rsidTr="002708B3">
        <w:tc>
          <w:tcPr>
            <w:tcW w:w="991" w:type="dxa"/>
          </w:tcPr>
          <w:p w14:paraId="5A536E34" w14:textId="77777777" w:rsidR="008641CF" w:rsidRPr="00C74A09" w:rsidRDefault="008641CF"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50DF48EF" w14:textId="29726CB7" w:rsidR="008641CF" w:rsidRPr="008641CF"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Asociația Națională a Companiilor din Domeniul TIC (”ATIC”), Asociația</w:t>
            </w:r>
          </w:p>
          <w:p w14:paraId="20FDD956" w14:textId="77777777" w:rsidR="008641CF" w:rsidRPr="008641CF"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Patronală „Camera de Comerț Americană din Moldova („AmCham Moldova”) și Asociația</w:t>
            </w:r>
          </w:p>
          <w:p w14:paraId="458769EB" w14:textId="77777777" w:rsidR="008641CF" w:rsidRPr="008641CF"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Investitorilor Străini („FIA”)</w:t>
            </w:r>
          </w:p>
          <w:p w14:paraId="4DB7B328" w14:textId="76F7469E" w:rsidR="008641CF" w:rsidRPr="00A24F7A"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Nr. 550 din 25.01.2023</w:t>
            </w:r>
          </w:p>
        </w:tc>
        <w:tc>
          <w:tcPr>
            <w:tcW w:w="1132" w:type="dxa"/>
          </w:tcPr>
          <w:p w14:paraId="1B60DF73" w14:textId="3D8A0311" w:rsidR="008641CF" w:rsidRDefault="008641CF"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5.</w:t>
            </w:r>
          </w:p>
        </w:tc>
        <w:tc>
          <w:tcPr>
            <w:tcW w:w="6946" w:type="dxa"/>
            <w:gridSpan w:val="2"/>
          </w:tcPr>
          <w:p w14:paraId="6E68F10D" w14:textId="199B34EA" w:rsidR="008641CF" w:rsidRPr="00F85D45" w:rsidRDefault="008641CF" w:rsidP="008641CF">
            <w:pPr>
              <w:tabs>
                <w:tab w:val="left" w:pos="884"/>
                <w:tab w:val="left" w:pos="1196"/>
              </w:tabs>
              <w:spacing w:after="0" w:line="240" w:lineRule="auto"/>
              <w:jc w:val="both"/>
              <w:rPr>
                <w:rFonts w:ascii="Times New Roman" w:hAnsi="Times New Roman"/>
                <w:sz w:val="24"/>
                <w:szCs w:val="24"/>
                <w:lang w:val="ro-RO"/>
              </w:rPr>
            </w:pPr>
            <w:r w:rsidRPr="008641CF">
              <w:rPr>
                <w:rFonts w:ascii="Times New Roman" w:hAnsi="Times New Roman"/>
                <w:sz w:val="24"/>
                <w:szCs w:val="24"/>
                <w:lang w:val="ro-RO"/>
              </w:rPr>
              <w:t>De asemenea, recomandăm ca în Cod sa fie folosite noțiunile definite în Legea comunicațiilor electronice, înlocuind termenul “linii de telecomunicații” cu “rețele de comunicații electronice şi infrastructura asociată acestora” şi termenul “telecomunicații electronice” cu “comunicații electronice”.</w:t>
            </w:r>
          </w:p>
        </w:tc>
        <w:tc>
          <w:tcPr>
            <w:tcW w:w="3544" w:type="dxa"/>
          </w:tcPr>
          <w:p w14:paraId="4AF47B5B" w14:textId="374DA692" w:rsidR="008641CF" w:rsidRPr="000941D4" w:rsidRDefault="000941D4" w:rsidP="000941D4">
            <w:pPr>
              <w:tabs>
                <w:tab w:val="left" w:pos="884"/>
                <w:tab w:val="left" w:pos="1196"/>
              </w:tabs>
              <w:spacing w:after="0" w:line="240" w:lineRule="auto"/>
              <w:rPr>
                <w:rFonts w:ascii="Times New Roman" w:hAnsi="Times New Roman"/>
                <w:b/>
                <w:bCs/>
                <w:sz w:val="24"/>
                <w:szCs w:val="24"/>
                <w:lang w:val="ro-MD"/>
              </w:rPr>
            </w:pPr>
            <w:r w:rsidRPr="000941D4">
              <w:rPr>
                <w:rFonts w:ascii="Times New Roman" w:hAnsi="Times New Roman"/>
                <w:b/>
                <w:bCs/>
                <w:sz w:val="24"/>
                <w:szCs w:val="24"/>
                <w:lang w:val="ro-MD"/>
              </w:rPr>
              <w:t>Se acceptă.</w:t>
            </w:r>
          </w:p>
        </w:tc>
      </w:tr>
      <w:tr w:rsidR="00A24F7A" w:rsidRPr="0016355D" w14:paraId="4C9E553D" w14:textId="77777777" w:rsidTr="002708B3">
        <w:tc>
          <w:tcPr>
            <w:tcW w:w="991" w:type="dxa"/>
          </w:tcPr>
          <w:p w14:paraId="34491D7C" w14:textId="77777777" w:rsidR="00A24F7A" w:rsidRPr="00C74A09" w:rsidRDefault="00A24F7A"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1A3C1461" w14:textId="77777777" w:rsidR="00C004E6" w:rsidRPr="00C004E6" w:rsidRDefault="00C004E6" w:rsidP="00C004E6">
            <w:pPr>
              <w:tabs>
                <w:tab w:val="left" w:pos="884"/>
                <w:tab w:val="left" w:pos="1196"/>
              </w:tabs>
              <w:spacing w:after="0" w:line="240" w:lineRule="auto"/>
              <w:rPr>
                <w:rFonts w:ascii="Times New Roman" w:hAnsi="Times New Roman"/>
                <w:b/>
                <w:bCs/>
                <w:sz w:val="24"/>
                <w:szCs w:val="24"/>
                <w:lang w:val="ro-MD"/>
              </w:rPr>
            </w:pPr>
            <w:r w:rsidRPr="00C004E6">
              <w:rPr>
                <w:rFonts w:ascii="Times New Roman" w:hAnsi="Times New Roman"/>
                <w:b/>
                <w:bCs/>
                <w:sz w:val="24"/>
                <w:szCs w:val="24"/>
                <w:lang w:val="ro-MD"/>
              </w:rPr>
              <w:t xml:space="preserve">Concernul Republican de producție al industriei materialelor de construcție „Inmacom” </w:t>
            </w:r>
          </w:p>
          <w:p w14:paraId="73FCF243" w14:textId="0DE67DA5" w:rsidR="00A24F7A" w:rsidRPr="00A24F7A" w:rsidRDefault="00C004E6" w:rsidP="00C004E6">
            <w:pPr>
              <w:tabs>
                <w:tab w:val="left" w:pos="884"/>
                <w:tab w:val="left" w:pos="1196"/>
              </w:tabs>
              <w:spacing w:after="0" w:line="240" w:lineRule="auto"/>
              <w:rPr>
                <w:rFonts w:ascii="Times New Roman" w:hAnsi="Times New Roman"/>
                <w:b/>
                <w:bCs/>
                <w:sz w:val="24"/>
                <w:szCs w:val="24"/>
                <w:lang w:val="ro-MD"/>
              </w:rPr>
            </w:pPr>
            <w:r w:rsidRPr="00C004E6">
              <w:rPr>
                <w:rFonts w:ascii="Times New Roman" w:hAnsi="Times New Roman"/>
                <w:b/>
                <w:bCs/>
                <w:sz w:val="24"/>
                <w:szCs w:val="24"/>
                <w:lang w:val="ro-MD"/>
              </w:rPr>
              <w:t>Nr. 01/19-3 din 27.01.2023</w:t>
            </w:r>
          </w:p>
        </w:tc>
        <w:tc>
          <w:tcPr>
            <w:tcW w:w="1132" w:type="dxa"/>
          </w:tcPr>
          <w:p w14:paraId="49E6FAD6" w14:textId="21CBE713" w:rsidR="00A24F7A" w:rsidRPr="00A24F7A" w:rsidRDefault="00CF0FF3"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6</w:t>
            </w:r>
          </w:p>
        </w:tc>
        <w:tc>
          <w:tcPr>
            <w:tcW w:w="6946" w:type="dxa"/>
            <w:gridSpan w:val="2"/>
          </w:tcPr>
          <w:p w14:paraId="3D31BF61" w14:textId="711427FF" w:rsidR="00A24F7A" w:rsidRPr="00A24F7A" w:rsidRDefault="00C004E6" w:rsidP="00A24F7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Art. 77-115 repetă o bună parte a articolelor din Codul Funciar nr. 828/1991, care în prezent se elaborează în redacție nouă și nu e de dor</w:t>
            </w:r>
            <w:r w:rsidR="00BE1E99">
              <w:rPr>
                <w:rFonts w:ascii="Times New Roman" w:hAnsi="Times New Roman"/>
                <w:sz w:val="24"/>
                <w:szCs w:val="24"/>
                <w:lang w:val="ro-RO"/>
              </w:rPr>
              <w:t>i</w:t>
            </w:r>
            <w:r>
              <w:rPr>
                <w:rFonts w:ascii="Times New Roman" w:hAnsi="Times New Roman"/>
                <w:sz w:val="24"/>
                <w:szCs w:val="24"/>
                <w:lang w:val="ro-RO"/>
              </w:rPr>
              <w:t>t aceste repetări</w:t>
            </w:r>
            <w:r w:rsidR="00083384">
              <w:rPr>
                <w:rFonts w:ascii="Times New Roman" w:hAnsi="Times New Roman"/>
                <w:sz w:val="24"/>
                <w:szCs w:val="24"/>
                <w:lang w:val="ro-RO"/>
              </w:rPr>
              <w:t xml:space="preserve"> și interpretări duble a unor articole. Posibil e destul să fie dată referința, că problemele funciare sunt de competența Codului funciar. Unele articole eronat interpretează legislația. Ca pildă art. 110 denumirea și conținutul lui sunt noțiuni diferite și eronat interpretează Codul subsolului și Codul funciar.</w:t>
            </w:r>
          </w:p>
        </w:tc>
        <w:tc>
          <w:tcPr>
            <w:tcW w:w="3544" w:type="dxa"/>
          </w:tcPr>
          <w:p w14:paraId="48380B6E" w14:textId="77777777" w:rsidR="00A24F7A" w:rsidRPr="000941D4" w:rsidRDefault="000941D4" w:rsidP="000941D4">
            <w:pPr>
              <w:tabs>
                <w:tab w:val="left" w:pos="884"/>
                <w:tab w:val="left" w:pos="1196"/>
              </w:tabs>
              <w:spacing w:after="0" w:line="240" w:lineRule="auto"/>
              <w:rPr>
                <w:rFonts w:ascii="Times New Roman" w:hAnsi="Times New Roman"/>
                <w:b/>
                <w:bCs/>
                <w:sz w:val="24"/>
                <w:szCs w:val="24"/>
                <w:lang w:val="ro-MD"/>
              </w:rPr>
            </w:pPr>
            <w:r w:rsidRPr="000941D4">
              <w:rPr>
                <w:rFonts w:ascii="Times New Roman" w:hAnsi="Times New Roman"/>
                <w:b/>
                <w:bCs/>
                <w:sz w:val="24"/>
                <w:szCs w:val="24"/>
                <w:lang w:val="ro-MD"/>
              </w:rPr>
              <w:t>Se acceptă.</w:t>
            </w:r>
          </w:p>
          <w:p w14:paraId="3887CBB3" w14:textId="6ED3DD3D" w:rsidR="000941D4" w:rsidRPr="00C74A09" w:rsidRDefault="000941D4"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Articolele au fost excluse.</w:t>
            </w:r>
          </w:p>
        </w:tc>
      </w:tr>
      <w:tr w:rsidR="00EC4085" w:rsidRPr="0016355D" w14:paraId="4FFF525A" w14:textId="77777777" w:rsidTr="00583F87">
        <w:trPr>
          <w:trHeight w:val="983"/>
        </w:trPr>
        <w:tc>
          <w:tcPr>
            <w:tcW w:w="991" w:type="dxa"/>
          </w:tcPr>
          <w:p w14:paraId="44CE78BE" w14:textId="77777777" w:rsidR="00EC4085" w:rsidRPr="00C74A09" w:rsidRDefault="00EC4085"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01093E2D" w14:textId="77777777" w:rsidR="00EC4085" w:rsidRDefault="00EC4085" w:rsidP="00C004E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FPCDPMC Condrumat</w:t>
            </w:r>
          </w:p>
          <w:p w14:paraId="3FFAFABF" w14:textId="77FD57D3" w:rsidR="00EC4085" w:rsidRPr="00C004E6" w:rsidRDefault="00EC4085" w:rsidP="00C004E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f/n din 08.02.2023</w:t>
            </w:r>
          </w:p>
        </w:tc>
        <w:tc>
          <w:tcPr>
            <w:tcW w:w="1132" w:type="dxa"/>
          </w:tcPr>
          <w:p w14:paraId="1A72568B" w14:textId="266C8072" w:rsidR="00EC4085" w:rsidRPr="00A24F7A" w:rsidRDefault="00CF0FF3"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7</w:t>
            </w:r>
          </w:p>
        </w:tc>
        <w:tc>
          <w:tcPr>
            <w:tcW w:w="6946" w:type="dxa"/>
            <w:gridSpan w:val="2"/>
          </w:tcPr>
          <w:p w14:paraId="2F6ECE37" w14:textId="2AF85405" w:rsidR="00EC4085" w:rsidRDefault="00EC4085" w:rsidP="00A24F7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În proiectul propus lipsește un compartiment foarte important ce ține de certificarea companiilor din domeniul construcțiilor. Propunem înserarea în proiectul de lege dat a unui compartiment dedicat certificării sau inițierii emiterii unei Hotărîri de Guvern în cadrul căreia ar fi un regulament care ar prevedea certificarea obligatorie a tuturor companiilor de construcții.</w:t>
            </w:r>
          </w:p>
        </w:tc>
        <w:tc>
          <w:tcPr>
            <w:tcW w:w="3544" w:type="dxa"/>
          </w:tcPr>
          <w:p w14:paraId="3DE43147" w14:textId="4F482AAD" w:rsidR="00583F87" w:rsidRPr="003E349D" w:rsidRDefault="003E349D" w:rsidP="00583F87">
            <w:pPr>
              <w:tabs>
                <w:tab w:val="left" w:pos="884"/>
                <w:tab w:val="left" w:pos="1196"/>
              </w:tabs>
              <w:spacing w:after="0" w:line="240" w:lineRule="auto"/>
              <w:rPr>
                <w:rFonts w:ascii="Times New Roman" w:hAnsi="Times New Roman"/>
                <w:sz w:val="24"/>
                <w:szCs w:val="24"/>
                <w:lang w:val="ro-MD"/>
              </w:rPr>
            </w:pPr>
            <w:r w:rsidRPr="003E349D">
              <w:rPr>
                <w:rFonts w:ascii="Times New Roman" w:hAnsi="Times New Roman"/>
                <w:sz w:val="24"/>
                <w:szCs w:val="24"/>
                <w:lang w:val="ro-MD"/>
              </w:rPr>
              <w:t>Art. 3 se completează cu noțiunea de „</w:t>
            </w:r>
            <w:r w:rsidRPr="003E349D">
              <w:rPr>
                <w:rFonts w:ascii="Times New Roman" w:hAnsi="Times New Roman"/>
                <w:b/>
                <w:bCs/>
                <w:sz w:val="24"/>
                <w:szCs w:val="24"/>
                <w:lang w:val="ro-MD"/>
              </w:rPr>
              <w:t>Registru de stat”</w:t>
            </w:r>
            <w:r w:rsidR="00583F87">
              <w:rPr>
                <w:rFonts w:ascii="Times New Roman" w:hAnsi="Times New Roman"/>
                <w:b/>
                <w:bCs/>
                <w:sz w:val="24"/>
                <w:szCs w:val="24"/>
                <w:lang w:val="ro-MD"/>
              </w:rPr>
              <w:t xml:space="preserve"> </w:t>
            </w:r>
            <w:r w:rsidR="00583F87" w:rsidRPr="00583F87">
              <w:rPr>
                <w:rFonts w:ascii="Times New Roman" w:hAnsi="Times New Roman"/>
                <w:sz w:val="24"/>
                <w:szCs w:val="24"/>
                <w:lang w:val="ro-MD"/>
              </w:rPr>
              <w:t>precum și cu un articol nou privind</w:t>
            </w:r>
            <w:r w:rsidR="00583F87">
              <w:rPr>
                <w:rFonts w:ascii="Times New Roman" w:hAnsi="Times New Roman"/>
                <w:b/>
                <w:bCs/>
                <w:sz w:val="24"/>
                <w:szCs w:val="24"/>
                <w:lang w:val="ro-MD"/>
              </w:rPr>
              <w:t xml:space="preserve"> </w:t>
            </w:r>
            <w:r w:rsidR="00583F87" w:rsidRPr="00583F87">
              <w:rPr>
                <w:rFonts w:ascii="Times New Roman" w:hAnsi="Times New Roman"/>
                <w:b/>
                <w:bCs/>
                <w:sz w:val="24"/>
                <w:szCs w:val="24"/>
                <w:lang w:val="ro-MD"/>
              </w:rPr>
              <w:t>Desfășurarea activităților în domeniul urbanismului și construcțiilor</w:t>
            </w:r>
            <w:r w:rsidRPr="003E349D">
              <w:rPr>
                <w:rFonts w:ascii="Times New Roman" w:hAnsi="Times New Roman"/>
                <w:sz w:val="24"/>
                <w:szCs w:val="24"/>
                <w:lang w:val="ro-MD"/>
              </w:rPr>
              <w:t xml:space="preserve"> </w:t>
            </w:r>
          </w:p>
          <w:p w14:paraId="48E9E4E7" w14:textId="3E0BCBE9" w:rsidR="00EC4085" w:rsidRPr="00C74A09" w:rsidRDefault="00EC4085" w:rsidP="003E349D">
            <w:pPr>
              <w:tabs>
                <w:tab w:val="left" w:pos="884"/>
                <w:tab w:val="left" w:pos="1196"/>
              </w:tabs>
              <w:spacing w:after="0" w:line="240" w:lineRule="auto"/>
              <w:rPr>
                <w:rFonts w:ascii="Times New Roman" w:hAnsi="Times New Roman"/>
                <w:sz w:val="24"/>
                <w:szCs w:val="24"/>
                <w:lang w:val="ro-MD"/>
              </w:rPr>
            </w:pPr>
          </w:p>
        </w:tc>
      </w:tr>
      <w:tr w:rsidR="00CF0FF3" w:rsidRPr="0016355D" w14:paraId="70D94801" w14:textId="77777777" w:rsidTr="002708B3">
        <w:tc>
          <w:tcPr>
            <w:tcW w:w="991" w:type="dxa"/>
          </w:tcPr>
          <w:p w14:paraId="59C2FAC5" w14:textId="77777777" w:rsidR="00CF0FF3" w:rsidRPr="00C74A09" w:rsidRDefault="00CF0FF3"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02159852" w14:textId="77777777" w:rsidR="00CF0FF3" w:rsidRPr="00CF0FF3" w:rsidRDefault="00CF0FF3" w:rsidP="00CF0FF3">
            <w:pPr>
              <w:tabs>
                <w:tab w:val="left" w:pos="884"/>
                <w:tab w:val="left" w:pos="1196"/>
              </w:tabs>
              <w:spacing w:after="0" w:line="240" w:lineRule="auto"/>
              <w:rPr>
                <w:rFonts w:ascii="Times New Roman" w:hAnsi="Times New Roman"/>
                <w:b/>
                <w:bCs/>
                <w:sz w:val="24"/>
                <w:szCs w:val="24"/>
                <w:lang w:val="ro-MD"/>
              </w:rPr>
            </w:pPr>
            <w:r w:rsidRPr="00CF0FF3">
              <w:rPr>
                <w:rFonts w:ascii="Times New Roman" w:hAnsi="Times New Roman"/>
                <w:b/>
                <w:bCs/>
                <w:sz w:val="24"/>
                <w:szCs w:val="24"/>
                <w:lang w:val="ro-MD"/>
              </w:rPr>
              <w:t>Universitatea de Stat din Moldova</w:t>
            </w:r>
          </w:p>
          <w:p w14:paraId="281B35C1" w14:textId="11812096" w:rsidR="00CF0FF3" w:rsidRDefault="00CF0FF3" w:rsidP="00CF0FF3">
            <w:pPr>
              <w:tabs>
                <w:tab w:val="left" w:pos="884"/>
                <w:tab w:val="left" w:pos="1196"/>
              </w:tabs>
              <w:spacing w:after="0" w:line="240" w:lineRule="auto"/>
              <w:rPr>
                <w:rFonts w:ascii="Times New Roman" w:hAnsi="Times New Roman"/>
                <w:b/>
                <w:bCs/>
                <w:sz w:val="24"/>
                <w:szCs w:val="24"/>
                <w:lang w:val="ro-MD"/>
              </w:rPr>
            </w:pPr>
            <w:r w:rsidRPr="00CF0FF3">
              <w:rPr>
                <w:rFonts w:ascii="Times New Roman" w:hAnsi="Times New Roman"/>
                <w:b/>
                <w:bCs/>
                <w:sz w:val="24"/>
                <w:szCs w:val="24"/>
                <w:lang w:val="ro-MD"/>
              </w:rPr>
              <w:t>Nr. 01/493 din 16.02.2023</w:t>
            </w:r>
          </w:p>
        </w:tc>
        <w:tc>
          <w:tcPr>
            <w:tcW w:w="1132" w:type="dxa"/>
          </w:tcPr>
          <w:p w14:paraId="36E9ECF4" w14:textId="047FFACA" w:rsidR="00CF0FF3" w:rsidRPr="00A24F7A" w:rsidRDefault="00CF0FF3"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8</w:t>
            </w:r>
          </w:p>
        </w:tc>
        <w:tc>
          <w:tcPr>
            <w:tcW w:w="6946" w:type="dxa"/>
            <w:gridSpan w:val="2"/>
          </w:tcPr>
          <w:p w14:paraId="47341D30" w14:textId="2F04E1A5" w:rsidR="00CF0FF3" w:rsidRDefault="00CF0FF3" w:rsidP="00CF0FF3">
            <w:pPr>
              <w:tabs>
                <w:tab w:val="left" w:pos="884"/>
                <w:tab w:val="left" w:pos="1196"/>
              </w:tabs>
              <w:spacing w:after="0" w:line="240" w:lineRule="auto"/>
              <w:jc w:val="both"/>
              <w:rPr>
                <w:rFonts w:ascii="Times New Roman" w:hAnsi="Times New Roman"/>
                <w:sz w:val="24"/>
                <w:szCs w:val="24"/>
                <w:lang w:val="ro-RO"/>
              </w:rPr>
            </w:pPr>
            <w:r w:rsidRPr="00CF0FF3">
              <w:rPr>
                <w:rFonts w:ascii="Times New Roman" w:hAnsi="Times New Roman"/>
                <w:sz w:val="24"/>
                <w:szCs w:val="24"/>
                <w:lang w:val="ro-RO"/>
              </w:rPr>
              <w:t xml:space="preserve">Pentru a putea planifica </w:t>
            </w:r>
            <w:r>
              <w:rPr>
                <w:rFonts w:ascii="Times New Roman" w:hAnsi="Times New Roman"/>
                <w:sz w:val="24"/>
                <w:szCs w:val="24"/>
                <w:lang w:val="ro-RO"/>
              </w:rPr>
              <w:t>ș</w:t>
            </w:r>
            <w:r w:rsidRPr="00CF0FF3">
              <w:rPr>
                <w:rFonts w:ascii="Times New Roman" w:hAnsi="Times New Roman"/>
                <w:sz w:val="24"/>
                <w:szCs w:val="24"/>
                <w:lang w:val="ro-RO"/>
              </w:rPr>
              <w:t xml:space="preserve">i controla </w:t>
            </w:r>
            <w:r>
              <w:rPr>
                <w:rFonts w:ascii="Times New Roman" w:hAnsi="Times New Roman"/>
                <w:sz w:val="24"/>
                <w:szCs w:val="24"/>
                <w:lang w:val="ro-RO"/>
              </w:rPr>
              <w:t>î</w:t>
            </w:r>
            <w:r w:rsidRPr="00CF0FF3">
              <w:rPr>
                <w:rFonts w:ascii="Times New Roman" w:hAnsi="Times New Roman"/>
                <w:sz w:val="24"/>
                <w:szCs w:val="24"/>
                <w:lang w:val="ro-RO"/>
              </w:rPr>
              <w:t>n mod eficient procesul de implementare a</w:t>
            </w:r>
            <w:r>
              <w:rPr>
                <w:rFonts w:ascii="Times New Roman" w:hAnsi="Times New Roman"/>
                <w:sz w:val="24"/>
                <w:szCs w:val="24"/>
                <w:lang w:val="ro-RO"/>
              </w:rPr>
              <w:t xml:space="preserve"> </w:t>
            </w:r>
            <w:r w:rsidRPr="00CF0FF3">
              <w:rPr>
                <w:rFonts w:ascii="Times New Roman" w:hAnsi="Times New Roman"/>
                <w:sz w:val="24"/>
                <w:szCs w:val="24"/>
                <w:lang w:val="ro-RO"/>
              </w:rPr>
              <w:t>principalelor prevederi ale politicii de urbanism a statului, este necesar crearea unui centru</w:t>
            </w:r>
            <w:r>
              <w:rPr>
                <w:rFonts w:ascii="Times New Roman" w:hAnsi="Times New Roman"/>
                <w:sz w:val="24"/>
                <w:szCs w:val="24"/>
                <w:lang w:val="ro-RO"/>
              </w:rPr>
              <w:t xml:space="preserve"> </w:t>
            </w:r>
            <w:r w:rsidRPr="00CF0FF3">
              <w:rPr>
                <w:rFonts w:ascii="Times New Roman" w:hAnsi="Times New Roman"/>
                <w:sz w:val="24"/>
                <w:szCs w:val="24"/>
                <w:lang w:val="ro-RO"/>
              </w:rPr>
              <w:t>unic pentru politici de urbanism, care s</w:t>
            </w:r>
            <w:r>
              <w:rPr>
                <w:rFonts w:ascii="Times New Roman" w:hAnsi="Times New Roman"/>
                <w:sz w:val="24"/>
                <w:szCs w:val="24"/>
                <w:lang w:val="ro-RO"/>
              </w:rPr>
              <w:t>ă</w:t>
            </w:r>
            <w:r w:rsidRPr="00CF0FF3">
              <w:rPr>
                <w:rFonts w:ascii="Times New Roman" w:hAnsi="Times New Roman"/>
                <w:sz w:val="24"/>
                <w:szCs w:val="24"/>
                <w:lang w:val="ro-RO"/>
              </w:rPr>
              <w:t xml:space="preserve"> fie subordonat direct Guve</w:t>
            </w:r>
            <w:r>
              <w:rPr>
                <w:rFonts w:ascii="Times New Roman" w:hAnsi="Times New Roman"/>
                <w:sz w:val="24"/>
                <w:szCs w:val="24"/>
                <w:lang w:val="ro-RO"/>
              </w:rPr>
              <w:t>rn</w:t>
            </w:r>
            <w:r w:rsidRPr="00CF0FF3">
              <w:rPr>
                <w:rFonts w:ascii="Times New Roman" w:hAnsi="Times New Roman"/>
                <w:sz w:val="24"/>
                <w:szCs w:val="24"/>
                <w:lang w:val="ro-RO"/>
              </w:rPr>
              <w:t>ului.</w:t>
            </w:r>
          </w:p>
        </w:tc>
        <w:tc>
          <w:tcPr>
            <w:tcW w:w="3544" w:type="dxa"/>
          </w:tcPr>
          <w:p w14:paraId="35509E65" w14:textId="03B0278C" w:rsidR="00CF0FF3" w:rsidRPr="00C74A09" w:rsidRDefault="008872B3" w:rsidP="008872B3">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În Planul de acțiuni al Guvernului pentru anul 2023 este inclusă acțiunea privind crearea Oficiului Amenajarea Teritoriului, Urbanism, Construcții și Locuințe, prin reorganizarea unor întreprinderi de Stat, care va avea misiunea de implementare a politicii în domeniile amenajarea teritoriului, urbanism, construcții și locuințe. </w:t>
            </w:r>
          </w:p>
        </w:tc>
      </w:tr>
      <w:tr w:rsidR="00CF0FF3" w:rsidRPr="0016355D" w14:paraId="450A4F3C" w14:textId="77777777" w:rsidTr="002708B3">
        <w:tc>
          <w:tcPr>
            <w:tcW w:w="991" w:type="dxa"/>
          </w:tcPr>
          <w:p w14:paraId="0D004EFA" w14:textId="77777777" w:rsidR="00CF0FF3" w:rsidRPr="00C74A09" w:rsidRDefault="00CF0FF3"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5CB57AEF" w14:textId="77777777" w:rsidR="00CF0FF3" w:rsidRPr="00CF0FF3" w:rsidRDefault="00CF0FF3" w:rsidP="00CF0FF3">
            <w:pPr>
              <w:tabs>
                <w:tab w:val="left" w:pos="884"/>
                <w:tab w:val="left" w:pos="1196"/>
              </w:tabs>
              <w:spacing w:after="0" w:line="240" w:lineRule="auto"/>
              <w:rPr>
                <w:rFonts w:ascii="Times New Roman" w:hAnsi="Times New Roman"/>
                <w:b/>
                <w:bCs/>
                <w:sz w:val="24"/>
                <w:szCs w:val="24"/>
                <w:lang w:val="ro-MD"/>
              </w:rPr>
            </w:pPr>
            <w:r w:rsidRPr="00CF0FF3">
              <w:rPr>
                <w:rFonts w:ascii="Times New Roman" w:hAnsi="Times New Roman"/>
                <w:b/>
                <w:bCs/>
                <w:sz w:val="24"/>
                <w:szCs w:val="24"/>
                <w:lang w:val="ro-MD"/>
              </w:rPr>
              <w:t>Universitatea de Stat din Moldova</w:t>
            </w:r>
          </w:p>
          <w:p w14:paraId="5FE27BB9" w14:textId="393A168D" w:rsidR="00CF0FF3" w:rsidRPr="00CF0FF3" w:rsidRDefault="00CF0FF3" w:rsidP="00CF0FF3">
            <w:pPr>
              <w:tabs>
                <w:tab w:val="left" w:pos="884"/>
                <w:tab w:val="left" w:pos="1196"/>
              </w:tabs>
              <w:spacing w:after="0" w:line="240" w:lineRule="auto"/>
              <w:rPr>
                <w:rFonts w:ascii="Times New Roman" w:hAnsi="Times New Roman"/>
                <w:b/>
                <w:bCs/>
                <w:sz w:val="24"/>
                <w:szCs w:val="24"/>
                <w:lang w:val="ro-MD"/>
              </w:rPr>
            </w:pPr>
            <w:r w:rsidRPr="00CF0FF3">
              <w:rPr>
                <w:rFonts w:ascii="Times New Roman" w:hAnsi="Times New Roman"/>
                <w:b/>
                <w:bCs/>
                <w:sz w:val="24"/>
                <w:szCs w:val="24"/>
                <w:lang w:val="ro-MD"/>
              </w:rPr>
              <w:t>Nr. 01/493 din 16.02.2023</w:t>
            </w:r>
          </w:p>
        </w:tc>
        <w:tc>
          <w:tcPr>
            <w:tcW w:w="1132" w:type="dxa"/>
          </w:tcPr>
          <w:p w14:paraId="0EB15D2C" w14:textId="3CC4C983" w:rsidR="00CF0FF3" w:rsidRPr="00A24F7A" w:rsidRDefault="00CF0FF3"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9</w:t>
            </w:r>
          </w:p>
        </w:tc>
        <w:tc>
          <w:tcPr>
            <w:tcW w:w="6946" w:type="dxa"/>
            <w:gridSpan w:val="2"/>
          </w:tcPr>
          <w:p w14:paraId="45502937" w14:textId="5EC3DCD1" w:rsidR="00CF0FF3" w:rsidRPr="00CF0FF3" w:rsidRDefault="00CF0FF3" w:rsidP="00CF0FF3">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Î</w:t>
            </w:r>
            <w:r w:rsidRPr="00CF0FF3">
              <w:rPr>
                <w:rFonts w:ascii="Times New Roman" w:hAnsi="Times New Roman"/>
                <w:sz w:val="24"/>
                <w:szCs w:val="24"/>
                <w:lang w:val="ro-RO"/>
              </w:rPr>
              <w:t>n vederea implement</w:t>
            </w:r>
            <w:r>
              <w:rPr>
                <w:rFonts w:ascii="Times New Roman" w:hAnsi="Times New Roman"/>
                <w:sz w:val="24"/>
                <w:szCs w:val="24"/>
                <w:lang w:val="ro-RO"/>
              </w:rPr>
              <w:t>ă</w:t>
            </w:r>
            <w:r w:rsidRPr="00CF0FF3">
              <w:rPr>
                <w:rFonts w:ascii="Times New Roman" w:hAnsi="Times New Roman"/>
                <w:sz w:val="24"/>
                <w:szCs w:val="24"/>
                <w:lang w:val="ro-RO"/>
              </w:rPr>
              <w:t>rii planurilor de urbanism prevăzute de conceptul de reforme</w:t>
            </w:r>
            <w:r>
              <w:rPr>
                <w:rFonts w:ascii="Times New Roman" w:hAnsi="Times New Roman"/>
                <w:sz w:val="24"/>
                <w:szCs w:val="24"/>
                <w:lang w:val="ro-RO"/>
              </w:rPr>
              <w:t xml:space="preserve"> </w:t>
            </w:r>
            <w:r w:rsidRPr="00CF0FF3">
              <w:rPr>
                <w:rFonts w:ascii="Times New Roman" w:hAnsi="Times New Roman"/>
                <w:sz w:val="24"/>
                <w:szCs w:val="24"/>
                <w:lang w:val="ro-RO"/>
              </w:rPr>
              <w:t>administrativ</w:t>
            </w:r>
            <w:r>
              <w:rPr>
                <w:rFonts w:ascii="Times New Roman" w:hAnsi="Times New Roman"/>
                <w:sz w:val="24"/>
                <w:szCs w:val="24"/>
                <w:lang w:val="ro-RO"/>
              </w:rPr>
              <w:t xml:space="preserve"> t</w:t>
            </w:r>
            <w:r w:rsidRPr="00CF0FF3">
              <w:rPr>
                <w:rFonts w:ascii="Times New Roman" w:hAnsi="Times New Roman"/>
                <w:sz w:val="24"/>
                <w:szCs w:val="24"/>
                <w:lang w:val="ro-RO"/>
              </w:rPr>
              <w:t xml:space="preserve">eritoriale </w:t>
            </w:r>
            <w:r>
              <w:rPr>
                <w:rFonts w:ascii="Times New Roman" w:hAnsi="Times New Roman"/>
                <w:sz w:val="24"/>
                <w:szCs w:val="24"/>
                <w:lang w:val="ro-RO"/>
              </w:rPr>
              <w:t>î</w:t>
            </w:r>
            <w:r w:rsidRPr="00CF0FF3">
              <w:rPr>
                <w:rFonts w:ascii="Times New Roman" w:hAnsi="Times New Roman"/>
                <w:sz w:val="24"/>
                <w:szCs w:val="24"/>
                <w:lang w:val="ro-RO"/>
              </w:rPr>
              <w:t>n Republica Moldova, consideram necesar reformarea</w:t>
            </w:r>
            <w:r>
              <w:rPr>
                <w:rFonts w:ascii="Times New Roman" w:hAnsi="Times New Roman"/>
                <w:sz w:val="24"/>
                <w:szCs w:val="24"/>
                <w:lang w:val="ro-RO"/>
              </w:rPr>
              <w:t xml:space="preserve"> </w:t>
            </w:r>
            <w:r w:rsidRPr="00CF0FF3">
              <w:rPr>
                <w:rFonts w:ascii="Times New Roman" w:hAnsi="Times New Roman"/>
                <w:sz w:val="24"/>
                <w:szCs w:val="24"/>
                <w:lang w:val="ro-RO"/>
              </w:rPr>
              <w:t xml:space="preserve">sistemului de pregătire a personalului calificat </w:t>
            </w:r>
            <w:r>
              <w:rPr>
                <w:rFonts w:ascii="Times New Roman" w:hAnsi="Times New Roman"/>
                <w:sz w:val="24"/>
                <w:szCs w:val="24"/>
                <w:lang w:val="ro-RO"/>
              </w:rPr>
              <w:t>î</w:t>
            </w:r>
            <w:r w:rsidRPr="00CF0FF3">
              <w:rPr>
                <w:rFonts w:ascii="Times New Roman" w:hAnsi="Times New Roman"/>
                <w:sz w:val="24"/>
                <w:szCs w:val="24"/>
                <w:lang w:val="ro-RO"/>
              </w:rPr>
              <w:t>n domeniul urbanismului la nivelul</w:t>
            </w:r>
            <w:r>
              <w:rPr>
                <w:rFonts w:ascii="Times New Roman" w:hAnsi="Times New Roman"/>
                <w:sz w:val="24"/>
                <w:szCs w:val="24"/>
                <w:lang w:val="ro-RO"/>
              </w:rPr>
              <w:t xml:space="preserve"> </w:t>
            </w:r>
            <w:r w:rsidRPr="00CF0FF3">
              <w:rPr>
                <w:rFonts w:ascii="Times New Roman" w:hAnsi="Times New Roman"/>
                <w:sz w:val="24"/>
                <w:szCs w:val="24"/>
                <w:lang w:val="ro-RO"/>
              </w:rPr>
              <w:t xml:space="preserve">colegiilor </w:t>
            </w:r>
            <w:r>
              <w:rPr>
                <w:rFonts w:ascii="Times New Roman" w:hAnsi="Times New Roman"/>
                <w:sz w:val="24"/>
                <w:szCs w:val="24"/>
                <w:lang w:val="ro-RO"/>
              </w:rPr>
              <w:t>ș</w:t>
            </w:r>
            <w:r w:rsidRPr="00CF0FF3">
              <w:rPr>
                <w:rFonts w:ascii="Times New Roman" w:hAnsi="Times New Roman"/>
                <w:sz w:val="24"/>
                <w:szCs w:val="24"/>
                <w:lang w:val="ro-RO"/>
              </w:rPr>
              <w:t>i univ</w:t>
            </w:r>
            <w:r>
              <w:rPr>
                <w:rFonts w:ascii="Times New Roman" w:hAnsi="Times New Roman"/>
                <w:sz w:val="24"/>
                <w:szCs w:val="24"/>
                <w:lang w:val="ro-RO"/>
              </w:rPr>
              <w:t>ersităților.</w:t>
            </w:r>
          </w:p>
        </w:tc>
        <w:tc>
          <w:tcPr>
            <w:tcW w:w="3544" w:type="dxa"/>
          </w:tcPr>
          <w:p w14:paraId="2F4A00B8" w14:textId="31B66B5A" w:rsidR="00CF0FF3" w:rsidRPr="00C74A09" w:rsidRDefault="00B76362" w:rsidP="008872B3">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Se susține propunerea înaintată și se va ține cont în vederea promovării acesteia.</w:t>
            </w:r>
          </w:p>
        </w:tc>
      </w:tr>
      <w:tr w:rsidR="0091617B" w:rsidRPr="0016355D" w14:paraId="436FB8F1" w14:textId="77777777" w:rsidTr="002708B3">
        <w:tc>
          <w:tcPr>
            <w:tcW w:w="991" w:type="dxa"/>
          </w:tcPr>
          <w:p w14:paraId="4793DEDF" w14:textId="77777777" w:rsidR="0091617B" w:rsidRPr="00C74A09" w:rsidRDefault="0091617B"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72FD6342" w14:textId="77777777" w:rsidR="0091617B" w:rsidRDefault="0091617B" w:rsidP="00CF0FF3">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Agenția Națională pentru Reglementare în Energetică</w:t>
            </w:r>
          </w:p>
          <w:p w14:paraId="0ED9F26C" w14:textId="0783A9D6" w:rsidR="00177F11" w:rsidRPr="00CF0FF3" w:rsidRDefault="00177F11" w:rsidP="00CF0FF3">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06-01/673 din 17.02.2023</w:t>
            </w:r>
          </w:p>
        </w:tc>
        <w:tc>
          <w:tcPr>
            <w:tcW w:w="1132" w:type="dxa"/>
          </w:tcPr>
          <w:p w14:paraId="5A35D1CE" w14:textId="4EBE239D" w:rsidR="0091617B" w:rsidRDefault="0091617B"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10</w:t>
            </w:r>
          </w:p>
        </w:tc>
        <w:tc>
          <w:tcPr>
            <w:tcW w:w="6946" w:type="dxa"/>
            <w:gridSpan w:val="2"/>
          </w:tcPr>
          <w:p w14:paraId="792A01D1" w14:textId="0CF189EB" w:rsidR="0091617B" w:rsidRP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t>Este necesar de uniformizat în tot textul Proiectului, utilizarea termenilor „Proiect, documentația de proiect, proiect de construcție”.</w:t>
            </w:r>
          </w:p>
          <w:p w14:paraId="4BCA419D" w14:textId="77777777" w:rsid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b/>
                <w:bCs/>
                <w:i/>
                <w:iCs/>
                <w:sz w:val="24"/>
                <w:szCs w:val="24"/>
                <w:lang w:val="ro-RO"/>
              </w:rPr>
              <w:t>Argumentare:</w:t>
            </w:r>
            <w:r w:rsidRPr="0091617B">
              <w:rPr>
                <w:rFonts w:ascii="Times New Roman" w:hAnsi="Times New Roman"/>
                <w:sz w:val="24"/>
                <w:szCs w:val="24"/>
                <w:lang w:val="ro-RO"/>
              </w:rPr>
              <w:t xml:space="preserve"> </w:t>
            </w:r>
          </w:p>
          <w:p w14:paraId="5B949EF1" w14:textId="2944B46B" w:rsidR="0091617B" w:rsidRP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t>În proiect se utilizează 3 termeni diferiți pentru una și aceeași noțiune. La art. 3 „Noțiuni principale”, se definește noțiunea de „Proiect, – este un document scris și desenat, însoțit de calcule necesare, bine definit, organizat și realizat, care servește drept bază tehnică pentru executarea lucrărilor de construcții”.</w:t>
            </w:r>
          </w:p>
          <w:p w14:paraId="32F04F35" w14:textId="77777777" w:rsid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t xml:space="preserve">Însă la art. 165, dar și la alte articole se utilizează termenul „documentația de proiect”. </w:t>
            </w:r>
          </w:p>
          <w:p w14:paraId="6FA272AB" w14:textId="29440E96" w:rsidR="0091617B" w:rsidRP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t>De asemenea, la art. 168 se utilizează termenul „proiect de construcție”.</w:t>
            </w:r>
          </w:p>
          <w:p w14:paraId="5DBEAAFE" w14:textId="4615F245" w:rsid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t>Conform Legii nr. 163/2010 privind autorizarea executării lucrărilor de construcție, se definește noțiunea de „documentație de proiect, - piese scrise și desenate care cuprind soluții tehnice și economice de realizare a obiectivului de investiții în volumul stabilit de documentele normative”.</w:t>
            </w:r>
          </w:p>
        </w:tc>
        <w:tc>
          <w:tcPr>
            <w:tcW w:w="3544" w:type="dxa"/>
          </w:tcPr>
          <w:p w14:paraId="6F149A96" w14:textId="77777777" w:rsidR="0091617B" w:rsidRPr="00046FCC" w:rsidRDefault="00046FCC" w:rsidP="00046FCC">
            <w:pPr>
              <w:tabs>
                <w:tab w:val="left" w:pos="884"/>
                <w:tab w:val="left" w:pos="1196"/>
              </w:tabs>
              <w:spacing w:after="0" w:line="240" w:lineRule="auto"/>
              <w:rPr>
                <w:rFonts w:ascii="Times New Roman" w:hAnsi="Times New Roman"/>
                <w:b/>
                <w:bCs/>
                <w:sz w:val="24"/>
                <w:szCs w:val="24"/>
                <w:lang w:val="ro-MD"/>
              </w:rPr>
            </w:pPr>
            <w:r w:rsidRPr="00046FCC">
              <w:rPr>
                <w:rFonts w:ascii="Times New Roman" w:hAnsi="Times New Roman"/>
                <w:b/>
                <w:bCs/>
                <w:sz w:val="24"/>
                <w:szCs w:val="24"/>
                <w:lang w:val="ro-MD"/>
              </w:rPr>
              <w:t>Se acceptă.</w:t>
            </w:r>
          </w:p>
          <w:p w14:paraId="76B2C656" w14:textId="5FBCA73F" w:rsidR="00046FCC" w:rsidRPr="00C74A09" w:rsidRDefault="00046FCC" w:rsidP="00046FCC">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Noțiunile au fost aduse în concordanță.</w:t>
            </w:r>
          </w:p>
        </w:tc>
      </w:tr>
      <w:tr w:rsidR="00161770" w:rsidRPr="0016355D" w14:paraId="33B956CE" w14:textId="77777777" w:rsidTr="002708B3">
        <w:tc>
          <w:tcPr>
            <w:tcW w:w="991" w:type="dxa"/>
          </w:tcPr>
          <w:p w14:paraId="661D324E" w14:textId="77777777" w:rsidR="00161770" w:rsidRPr="00C74A09" w:rsidRDefault="00161770"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2C2E9174" w14:textId="77777777" w:rsidR="00161770" w:rsidRPr="00161770" w:rsidRDefault="00161770" w:rsidP="00161770">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 xml:space="preserve">Agenția Națională pentru Reglementare în Energetică </w:t>
            </w:r>
          </w:p>
          <w:p w14:paraId="091FC88F" w14:textId="118ED55A" w:rsidR="00161770" w:rsidRDefault="00161770" w:rsidP="00161770">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Nr. 06-01/673 din 17.02.2023</w:t>
            </w:r>
          </w:p>
        </w:tc>
        <w:tc>
          <w:tcPr>
            <w:tcW w:w="1132" w:type="dxa"/>
          </w:tcPr>
          <w:p w14:paraId="235DD0D8" w14:textId="7F3F6997" w:rsidR="00161770" w:rsidRDefault="00161770"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11</w:t>
            </w:r>
          </w:p>
        </w:tc>
        <w:tc>
          <w:tcPr>
            <w:tcW w:w="6946" w:type="dxa"/>
            <w:gridSpan w:val="2"/>
          </w:tcPr>
          <w:p w14:paraId="15DD3DAE" w14:textId="294C310F"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Este necesar de revăzut întregul document privind conceptul de „Diriginte de șantier” și „Responsabil tehnic”.</w:t>
            </w:r>
          </w:p>
          <w:p w14:paraId="639400B2"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Fie este o eroare tehnică, fie autorul intenționează să introducă un nou concept, în care acesta trebuie să fie descris în Nota informativă și în Analiza Impactului de Reglementare, cu argumentarea corespunzătoare.</w:t>
            </w:r>
          </w:p>
          <w:p w14:paraId="3FEB8741"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b/>
                <w:bCs/>
                <w:i/>
                <w:iCs/>
                <w:sz w:val="24"/>
                <w:szCs w:val="24"/>
                <w:lang w:val="ro-RO"/>
              </w:rPr>
              <w:t>Argumentare:</w:t>
            </w:r>
            <w:r w:rsidRPr="00161770">
              <w:rPr>
                <w:rFonts w:ascii="Times New Roman" w:hAnsi="Times New Roman"/>
                <w:sz w:val="24"/>
                <w:szCs w:val="24"/>
                <w:lang w:val="ro-RO"/>
              </w:rPr>
              <w:t xml:space="preserve"> La art. 231, conform denumirii acestuia, se menționează obligațiile responsabilului tehnic, însă în conținutul articolului este indicat dirigintele de șantier.</w:t>
            </w:r>
          </w:p>
          <w:p w14:paraId="160D8812" w14:textId="6B02C4CB"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Autorii proiectului urmează să concretizeze care anume obligații sunt prevăzute la art. 231.</w:t>
            </w:r>
          </w:p>
          <w:p w14:paraId="2029C626"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În proiectul Codului urbanismului și construcțiilor sunt utilizate mai multe noțiuni și formulări, care vin în contradicție cu noțiunile și formulările utilizate în Legea nr. 721/1996 privind calitatea în construcții, care provoacă confuzii.</w:t>
            </w:r>
          </w:p>
          <w:p w14:paraId="7DA36EB3"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Astfel, art. 219 al proiectului Codului urbanismului și construcțiilor, stabilește faptul că Investitorul este obligat să efectueze controlul calității lucrărilor de construcție prin persoane de specialitate, denumite „diriginți de șantier”.</w:t>
            </w:r>
          </w:p>
          <w:p w14:paraId="01DAD380"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Conform art. 24 lit. d) al Legii nr. 721/1996 privind calitatea în construcții, este obligația executantului de a asigura nivelul de calitate corespunzător exigențelor esențiale printr-un sistem propriu de calitate conceput și realizat prin personal propriu, cu diriginți de șantier atestați.</w:t>
            </w:r>
          </w:p>
          <w:p w14:paraId="42F07C63"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Similar, art. 227, alin. (2) al prezentului proiect de Cod, stabilește faptul că responsabilii tehnici sunt angajați direct de executantul construcției, asigurând din partea acestuia, conducerea și verificarea calității execuției lucrărilor de construcție până la expirarea termenului de garanție postrecepție a construcției.</w:t>
            </w:r>
          </w:p>
          <w:p w14:paraId="1EE0C639"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Conform art. 13, alin. (4) al Legii nr. 721/1996 privind calitatea în construcții, verificarea calității execuției construcțiilor este obligatorie și se efectuează de către investitori prin responsabili tehnici atestați sau agenți economici de consultanță specializați.</w:t>
            </w:r>
          </w:p>
          <w:p w14:paraId="30214489"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De asemenea, art. 22 alin. (1) lit. d) din Legea menționată prevede că, este obligația investitorului să asigure verificarea execuției corecte a lucrărilor de construcții prin responsabili tehnici atestați sau agenți economici de consultanță specializați și autorii proiectelor, pe tot parcursul lucrărilor.</w:t>
            </w:r>
          </w:p>
          <w:p w14:paraId="6121BF77" w14:textId="074F0EB8" w:rsidR="00161770" w:rsidRPr="0091617B"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În aceste condiții, considerăm necesară și oportună aducerea proiectului Codului în concordanță cu prevederile Legii nr. 721/1996 privind calitatea în construcții.</w:t>
            </w:r>
          </w:p>
        </w:tc>
        <w:tc>
          <w:tcPr>
            <w:tcW w:w="3544" w:type="dxa"/>
          </w:tcPr>
          <w:p w14:paraId="56E735D9" w14:textId="77777777" w:rsidR="00161770" w:rsidRDefault="00EC1798" w:rsidP="00EC1798">
            <w:pPr>
              <w:tabs>
                <w:tab w:val="left" w:pos="884"/>
                <w:tab w:val="left" w:pos="1196"/>
              </w:tabs>
              <w:spacing w:after="0" w:line="240" w:lineRule="auto"/>
              <w:rPr>
                <w:rFonts w:ascii="Times New Roman" w:hAnsi="Times New Roman"/>
                <w:b/>
                <w:bCs/>
                <w:sz w:val="24"/>
                <w:szCs w:val="24"/>
                <w:lang w:val="ro-MD"/>
              </w:rPr>
            </w:pPr>
            <w:r w:rsidRPr="00EC1798">
              <w:rPr>
                <w:rFonts w:ascii="Times New Roman" w:hAnsi="Times New Roman"/>
                <w:b/>
                <w:bCs/>
                <w:sz w:val="24"/>
                <w:szCs w:val="24"/>
                <w:lang w:val="ro-MD"/>
              </w:rPr>
              <w:t>Se acceptă.</w:t>
            </w:r>
          </w:p>
          <w:p w14:paraId="66BB1FA1" w14:textId="40CC3E4B" w:rsidR="00EC1798" w:rsidRPr="00EC1798" w:rsidRDefault="00EC1798" w:rsidP="00EC1798">
            <w:pPr>
              <w:tabs>
                <w:tab w:val="left" w:pos="884"/>
                <w:tab w:val="left" w:pos="1196"/>
              </w:tabs>
              <w:spacing w:after="0" w:line="240" w:lineRule="auto"/>
              <w:rPr>
                <w:rFonts w:ascii="Times New Roman" w:hAnsi="Times New Roman"/>
                <w:sz w:val="24"/>
                <w:szCs w:val="24"/>
                <w:lang w:val="ro-MD"/>
              </w:rPr>
            </w:pPr>
            <w:r w:rsidRPr="00EC1798">
              <w:rPr>
                <w:rFonts w:ascii="Times New Roman" w:hAnsi="Times New Roman"/>
                <w:sz w:val="24"/>
                <w:szCs w:val="24"/>
                <w:lang w:val="ro-MD"/>
              </w:rPr>
              <w:t>Textul proiectului a fost revizuit.</w:t>
            </w:r>
          </w:p>
        </w:tc>
      </w:tr>
      <w:tr w:rsidR="009C6675" w:rsidRPr="0016355D" w14:paraId="11262690" w14:textId="77777777" w:rsidTr="002708B3">
        <w:tc>
          <w:tcPr>
            <w:tcW w:w="991" w:type="dxa"/>
          </w:tcPr>
          <w:p w14:paraId="501CD18C" w14:textId="77777777" w:rsidR="009C6675" w:rsidRPr="00C74A09" w:rsidRDefault="009C6675"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764A299F" w14:textId="77777777" w:rsidR="009C6675" w:rsidRPr="009C6675" w:rsidRDefault="009C6675" w:rsidP="009C6675">
            <w:pPr>
              <w:tabs>
                <w:tab w:val="left" w:pos="884"/>
                <w:tab w:val="left" w:pos="1196"/>
              </w:tabs>
              <w:spacing w:after="0" w:line="240" w:lineRule="auto"/>
              <w:rPr>
                <w:rFonts w:ascii="Times New Roman" w:hAnsi="Times New Roman"/>
                <w:b/>
                <w:bCs/>
                <w:sz w:val="24"/>
                <w:szCs w:val="24"/>
                <w:lang w:val="ro-MD"/>
              </w:rPr>
            </w:pPr>
            <w:r w:rsidRPr="009C6675">
              <w:rPr>
                <w:rFonts w:ascii="Times New Roman" w:hAnsi="Times New Roman"/>
                <w:b/>
                <w:bCs/>
                <w:sz w:val="24"/>
                <w:szCs w:val="24"/>
                <w:lang w:val="ro-MD"/>
              </w:rPr>
              <w:t xml:space="preserve">Alianța Organizațiilor pentru Persoane cu Dizabilități din </w:t>
            </w:r>
          </w:p>
          <w:p w14:paraId="162BA94F" w14:textId="77777777" w:rsidR="009C6675" w:rsidRPr="009C6675" w:rsidRDefault="009C6675" w:rsidP="009C6675">
            <w:pPr>
              <w:tabs>
                <w:tab w:val="left" w:pos="884"/>
                <w:tab w:val="left" w:pos="1196"/>
              </w:tabs>
              <w:spacing w:after="0" w:line="240" w:lineRule="auto"/>
              <w:rPr>
                <w:rFonts w:ascii="Times New Roman" w:hAnsi="Times New Roman"/>
                <w:b/>
                <w:bCs/>
                <w:sz w:val="24"/>
                <w:szCs w:val="24"/>
                <w:lang w:val="ro-MD"/>
              </w:rPr>
            </w:pPr>
            <w:r w:rsidRPr="009C6675">
              <w:rPr>
                <w:rFonts w:ascii="Times New Roman" w:hAnsi="Times New Roman"/>
                <w:b/>
                <w:bCs/>
                <w:sz w:val="24"/>
                <w:szCs w:val="24"/>
                <w:lang w:val="ro-MD"/>
              </w:rPr>
              <w:t>Republica Moldova</w:t>
            </w:r>
          </w:p>
          <w:p w14:paraId="7C9FD4BA" w14:textId="240AE895" w:rsidR="009C6675" w:rsidRPr="00161770" w:rsidRDefault="009C6675" w:rsidP="009C6675">
            <w:pPr>
              <w:tabs>
                <w:tab w:val="left" w:pos="884"/>
                <w:tab w:val="left" w:pos="1196"/>
              </w:tabs>
              <w:spacing w:after="0" w:line="240" w:lineRule="auto"/>
              <w:rPr>
                <w:rFonts w:ascii="Times New Roman" w:hAnsi="Times New Roman"/>
                <w:b/>
                <w:bCs/>
                <w:sz w:val="24"/>
                <w:szCs w:val="24"/>
                <w:lang w:val="ro-MD"/>
              </w:rPr>
            </w:pPr>
            <w:r w:rsidRPr="009C6675">
              <w:rPr>
                <w:rFonts w:ascii="Times New Roman" w:hAnsi="Times New Roman"/>
                <w:b/>
                <w:bCs/>
                <w:sz w:val="24"/>
                <w:szCs w:val="24"/>
                <w:lang w:val="ro-MD"/>
              </w:rPr>
              <w:t>Nr. 06 din 15.02.2023</w:t>
            </w:r>
          </w:p>
        </w:tc>
        <w:tc>
          <w:tcPr>
            <w:tcW w:w="1132" w:type="dxa"/>
          </w:tcPr>
          <w:p w14:paraId="1AB0E0DA" w14:textId="5C060B83" w:rsidR="009C6675" w:rsidRDefault="009C6675"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12</w:t>
            </w:r>
          </w:p>
        </w:tc>
        <w:tc>
          <w:tcPr>
            <w:tcW w:w="6946" w:type="dxa"/>
            <w:gridSpan w:val="2"/>
          </w:tcPr>
          <w:p w14:paraId="2517C16A" w14:textId="205D29D4" w:rsidR="009C6675" w:rsidRPr="009C6675" w:rsidRDefault="009C6675" w:rsidP="009C6675">
            <w:pPr>
              <w:tabs>
                <w:tab w:val="left" w:pos="884"/>
                <w:tab w:val="left" w:pos="1196"/>
              </w:tabs>
              <w:spacing w:after="0" w:line="240" w:lineRule="auto"/>
              <w:jc w:val="both"/>
              <w:rPr>
                <w:rFonts w:ascii="Times New Roman" w:hAnsi="Times New Roman"/>
                <w:sz w:val="24"/>
                <w:szCs w:val="24"/>
                <w:lang w:val="ro-RO"/>
              </w:rPr>
            </w:pPr>
            <w:r w:rsidRPr="009C6675">
              <w:rPr>
                <w:rFonts w:ascii="Times New Roman" w:hAnsi="Times New Roman"/>
                <w:sz w:val="24"/>
                <w:szCs w:val="24"/>
                <w:lang w:val="ro-RO"/>
              </w:rPr>
              <w:t xml:space="preserve">Platforma AOPD își manifestă deschiderea spre cooperare și dialog constructiv, în vederea îmbunătățirii calității documentului și vine cu solicitarea de a face public, ulterior, tabelul de sinteză a recomandărilor conform prevederilor Legii nr. 239 din 13.11.2008 privind transparența </w:t>
            </w:r>
          </w:p>
          <w:p w14:paraId="0EAED9A6" w14:textId="1B63B6A8" w:rsidR="009C6675" w:rsidRPr="00161770" w:rsidRDefault="009C6675" w:rsidP="009C6675">
            <w:pPr>
              <w:tabs>
                <w:tab w:val="left" w:pos="884"/>
                <w:tab w:val="left" w:pos="1196"/>
              </w:tabs>
              <w:spacing w:after="0" w:line="240" w:lineRule="auto"/>
              <w:jc w:val="both"/>
              <w:rPr>
                <w:rFonts w:ascii="Times New Roman" w:hAnsi="Times New Roman"/>
                <w:sz w:val="24"/>
                <w:szCs w:val="24"/>
                <w:lang w:val="ro-RO"/>
              </w:rPr>
            </w:pPr>
            <w:r w:rsidRPr="009C6675">
              <w:rPr>
                <w:rFonts w:ascii="Times New Roman" w:hAnsi="Times New Roman"/>
                <w:sz w:val="24"/>
                <w:szCs w:val="24"/>
                <w:lang w:val="ro-RO"/>
              </w:rPr>
              <w:t>în procesul decizional.</w:t>
            </w:r>
          </w:p>
        </w:tc>
        <w:tc>
          <w:tcPr>
            <w:tcW w:w="3544" w:type="dxa"/>
          </w:tcPr>
          <w:p w14:paraId="62C8F895" w14:textId="77777777" w:rsidR="009C6675" w:rsidRDefault="00EC1798" w:rsidP="00EC1798">
            <w:pPr>
              <w:tabs>
                <w:tab w:val="left" w:pos="884"/>
                <w:tab w:val="left" w:pos="1196"/>
              </w:tabs>
              <w:spacing w:after="0" w:line="240" w:lineRule="auto"/>
              <w:rPr>
                <w:rFonts w:ascii="Times New Roman" w:hAnsi="Times New Roman"/>
                <w:b/>
                <w:bCs/>
                <w:sz w:val="24"/>
                <w:szCs w:val="24"/>
                <w:lang w:val="ro-MD"/>
              </w:rPr>
            </w:pPr>
            <w:r w:rsidRPr="00EC1798">
              <w:rPr>
                <w:rFonts w:ascii="Times New Roman" w:hAnsi="Times New Roman"/>
                <w:b/>
                <w:bCs/>
                <w:sz w:val="24"/>
                <w:szCs w:val="24"/>
                <w:lang w:val="ro-MD"/>
              </w:rPr>
              <w:t>Se acceptă.</w:t>
            </w:r>
          </w:p>
          <w:p w14:paraId="64E06F99" w14:textId="78F545FE" w:rsidR="00EC1798" w:rsidRPr="00EC1798" w:rsidRDefault="00EC1798" w:rsidP="00EC1798">
            <w:pPr>
              <w:tabs>
                <w:tab w:val="left" w:pos="884"/>
                <w:tab w:val="left" w:pos="1196"/>
              </w:tabs>
              <w:spacing w:after="0" w:line="240" w:lineRule="auto"/>
              <w:rPr>
                <w:rFonts w:ascii="Times New Roman" w:hAnsi="Times New Roman"/>
                <w:sz w:val="24"/>
                <w:szCs w:val="24"/>
                <w:lang w:val="ro-MD"/>
              </w:rPr>
            </w:pPr>
            <w:r w:rsidRPr="00EC1798">
              <w:rPr>
                <w:rFonts w:ascii="Times New Roman" w:hAnsi="Times New Roman"/>
                <w:sz w:val="24"/>
                <w:szCs w:val="24"/>
                <w:lang w:val="ro-MD"/>
              </w:rPr>
              <w:t>Proiectul, însoțit de materialele aferente va fi remis spre avizare repetată.</w:t>
            </w:r>
          </w:p>
        </w:tc>
      </w:tr>
      <w:tr w:rsidR="008E6277" w:rsidRPr="0016355D" w14:paraId="5095F68C" w14:textId="77777777" w:rsidTr="002708B3">
        <w:trPr>
          <w:trHeight w:val="699"/>
        </w:trPr>
        <w:tc>
          <w:tcPr>
            <w:tcW w:w="991" w:type="dxa"/>
            <w:vMerge w:val="restart"/>
          </w:tcPr>
          <w:p w14:paraId="17C07327" w14:textId="77777777" w:rsidR="008E6277" w:rsidRPr="00C74A09" w:rsidRDefault="008E6277"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val="restart"/>
          </w:tcPr>
          <w:p w14:paraId="1701FCCF" w14:textId="77777777" w:rsidR="008E6277" w:rsidRDefault="008E6277" w:rsidP="009C6675">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Agenția de Guvernare Electronică</w:t>
            </w:r>
          </w:p>
          <w:p w14:paraId="4D0E6527" w14:textId="1C7BCA46" w:rsidR="008E6277" w:rsidRPr="009C6675" w:rsidRDefault="008E6277" w:rsidP="009C6675">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8E6277">
              <w:rPr>
                <w:rFonts w:ascii="Times New Roman" w:hAnsi="Times New Roman"/>
                <w:b/>
                <w:bCs/>
                <w:sz w:val="24"/>
                <w:szCs w:val="24"/>
                <w:lang w:val="ro-MD"/>
              </w:rPr>
              <w:t>3007 – 29</w:t>
            </w:r>
            <w:r>
              <w:rPr>
                <w:rFonts w:ascii="Times New Roman" w:hAnsi="Times New Roman"/>
                <w:b/>
                <w:bCs/>
                <w:sz w:val="24"/>
                <w:szCs w:val="24"/>
                <w:lang w:val="ro-MD"/>
              </w:rPr>
              <w:t xml:space="preserve"> din </w:t>
            </w:r>
            <w:r w:rsidRPr="008E6277">
              <w:rPr>
                <w:rFonts w:ascii="Times New Roman" w:hAnsi="Times New Roman"/>
                <w:b/>
                <w:bCs/>
                <w:sz w:val="24"/>
                <w:szCs w:val="24"/>
                <w:lang w:val="ro-MD"/>
              </w:rPr>
              <w:t>17.02.2023</w:t>
            </w:r>
          </w:p>
        </w:tc>
        <w:tc>
          <w:tcPr>
            <w:tcW w:w="1132" w:type="dxa"/>
            <w:vMerge w:val="restart"/>
          </w:tcPr>
          <w:p w14:paraId="3C4B55AC" w14:textId="11B37A4A" w:rsidR="008E6277" w:rsidRDefault="00036E1F"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13</w:t>
            </w:r>
          </w:p>
        </w:tc>
        <w:tc>
          <w:tcPr>
            <w:tcW w:w="6946" w:type="dxa"/>
            <w:gridSpan w:val="2"/>
          </w:tcPr>
          <w:p w14:paraId="0AF1478C" w14:textId="5C6757A4"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Considerăm important să se rețină că, la 04.02.2023, a intrat în vigoare </w:t>
            </w:r>
          </w:p>
          <w:p w14:paraId="2AF9A7E7" w14:textId="5F5441F4"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Legea nr.234/2021 cu privire la serviciile publice. Potrivit art.4 lit.g) și h) din acest act normativ, unele din principiile de bază privind prestarea serviciilor publice sunt: </w:t>
            </w:r>
          </w:p>
          <w:p w14:paraId="3C7839F5" w14:textId="0C67F2A1"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„g) prestarea serviciilor publice în formă electronică în mod implicit (digital</w:t>
            </w:r>
            <w:r>
              <w:rPr>
                <w:rFonts w:ascii="Times New Roman" w:hAnsi="Times New Roman"/>
                <w:sz w:val="24"/>
                <w:szCs w:val="24"/>
                <w:lang w:val="ro-RO"/>
              </w:rPr>
              <w:t xml:space="preserve"> </w:t>
            </w:r>
            <w:r w:rsidRPr="008E6277">
              <w:rPr>
                <w:rFonts w:ascii="Times New Roman" w:hAnsi="Times New Roman"/>
                <w:sz w:val="24"/>
                <w:szCs w:val="24"/>
                <w:lang w:val="ro-RO"/>
              </w:rPr>
              <w:t xml:space="preserve">by-default) – se asigură existența cel puțin a unei modalități disponibile pentru solicitarea și prestarea serviciilor publice în formă electronică, inclusiv obținerea rezultatului prestării serviciilor publice în formă electronică; </w:t>
            </w:r>
          </w:p>
          <w:p w14:paraId="5D9FB856" w14:textId="51DCE34A"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h) prestarea serviciilor publice în formă electronică în mod prioritar (digital</w:t>
            </w:r>
            <w:r>
              <w:rPr>
                <w:rFonts w:ascii="Times New Roman" w:hAnsi="Times New Roman"/>
                <w:sz w:val="24"/>
                <w:szCs w:val="24"/>
                <w:lang w:val="ro-RO"/>
              </w:rPr>
              <w:t xml:space="preserve"> </w:t>
            </w:r>
            <w:r w:rsidRPr="008E6277">
              <w:rPr>
                <w:rFonts w:ascii="Times New Roman" w:hAnsi="Times New Roman"/>
                <w:sz w:val="24"/>
                <w:szCs w:val="24"/>
                <w:lang w:val="ro-RO"/>
              </w:rPr>
              <w:t xml:space="preserve">first) – se asigură prestarea serviciilor publice în mod prioritar în formă electronică, concomitent cu aplicarea principiului de prestare a serviciilor publice prin căi multiple, respectiv în condițiile existenței atât a modalităților fizice, cât și a celor electronice;”. </w:t>
            </w:r>
          </w:p>
          <w:p w14:paraId="31226C6B" w14:textId="3586C00E" w:rsidR="008E6277" w:rsidRPr="009C6675"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Mai mult, aceste principii sunt transpuse în dispozițiile de conținut ale Legii nr.234/2021, care, la art.19, reglementează prestarea serviciilor</w:t>
            </w:r>
            <w:r>
              <w:rPr>
                <w:rFonts w:ascii="Times New Roman" w:hAnsi="Times New Roman"/>
                <w:sz w:val="24"/>
                <w:szCs w:val="24"/>
                <w:lang w:val="ro-RO"/>
              </w:rPr>
              <w:t xml:space="preserve"> </w:t>
            </w:r>
            <w:r w:rsidRPr="008E6277">
              <w:rPr>
                <w:rFonts w:ascii="Times New Roman" w:hAnsi="Times New Roman"/>
                <w:sz w:val="24"/>
                <w:szCs w:val="24"/>
                <w:lang w:val="ro-RO"/>
              </w:rPr>
              <w:t>publice electronice complet automatizate sau a celor parțial automatizate, și, la art.18 alin.(2), prevede că „Documentele rezultate din prestarea serviciilor publice sunt emise în formă electronică. Cu titlu de excepție, la solicitarea beneficiarului de servicii publice sau dacă actele normative aplicabile prevăd, documentele rezultate din prestarea serviciilor publice pot fi emise pe suport de hârtie.”.</w:t>
            </w:r>
          </w:p>
        </w:tc>
        <w:tc>
          <w:tcPr>
            <w:tcW w:w="3544" w:type="dxa"/>
          </w:tcPr>
          <w:p w14:paraId="6EB63BF6" w14:textId="77777777" w:rsidR="008E6277" w:rsidRPr="00EC1798" w:rsidRDefault="00EC1798" w:rsidP="00EC1798">
            <w:pPr>
              <w:tabs>
                <w:tab w:val="left" w:pos="884"/>
                <w:tab w:val="left" w:pos="1196"/>
              </w:tabs>
              <w:spacing w:after="0" w:line="240" w:lineRule="auto"/>
              <w:rPr>
                <w:rFonts w:ascii="Times New Roman" w:hAnsi="Times New Roman"/>
                <w:b/>
                <w:bCs/>
                <w:sz w:val="24"/>
                <w:szCs w:val="24"/>
                <w:lang w:val="ro-MD"/>
              </w:rPr>
            </w:pPr>
            <w:r w:rsidRPr="00EC1798">
              <w:rPr>
                <w:rFonts w:ascii="Times New Roman" w:hAnsi="Times New Roman"/>
                <w:b/>
                <w:bCs/>
                <w:sz w:val="24"/>
                <w:szCs w:val="24"/>
                <w:lang w:val="ro-MD"/>
              </w:rPr>
              <w:t>Se acceptă.</w:t>
            </w:r>
          </w:p>
          <w:p w14:paraId="10A622E9" w14:textId="460E0F80" w:rsidR="00EC1798" w:rsidRPr="00C74A09" w:rsidRDefault="00EC1798" w:rsidP="00EC1798">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Textul a fost revizuit.</w:t>
            </w:r>
          </w:p>
        </w:tc>
      </w:tr>
      <w:tr w:rsidR="008E6277" w:rsidRPr="0016355D" w14:paraId="7BFD3F86" w14:textId="77777777" w:rsidTr="002708B3">
        <w:trPr>
          <w:trHeight w:val="510"/>
        </w:trPr>
        <w:tc>
          <w:tcPr>
            <w:tcW w:w="991" w:type="dxa"/>
            <w:vMerge/>
          </w:tcPr>
          <w:p w14:paraId="0609237C" w14:textId="77777777" w:rsidR="008E6277" w:rsidRPr="00C74A09" w:rsidRDefault="008E6277"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27A30E6F" w14:textId="77777777" w:rsidR="008E6277" w:rsidRDefault="008E6277" w:rsidP="009C6675">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56D8F9E" w14:textId="77777777" w:rsidR="008E6277" w:rsidRDefault="008E6277" w:rsidP="00A24F7A">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7D72A5D2" w14:textId="36A3BD0B"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Concomitent, propunem de a lua în considerare că, în conformitate cu art.33 din Codul administrativ al Republicii Moldova nr.116/2018, „Comunicarea interinstituțională și comunicarea cu participanții sau cu publicul în cadrul procedurii administrative se face prin orice mijloc (verbal, poștă, telefon, fax, poștă electronică etc.), acordându-se prioritate mijloacelor care asigură o mai mare</w:t>
            </w:r>
            <w:r>
              <w:rPr>
                <w:rFonts w:ascii="Times New Roman" w:hAnsi="Times New Roman"/>
                <w:sz w:val="24"/>
                <w:szCs w:val="24"/>
                <w:lang w:val="ro-RO"/>
              </w:rPr>
              <w:t xml:space="preserve"> </w:t>
            </w:r>
            <w:r w:rsidRPr="008E6277">
              <w:rPr>
                <w:rFonts w:ascii="Times New Roman" w:hAnsi="Times New Roman"/>
                <w:sz w:val="24"/>
                <w:szCs w:val="24"/>
                <w:lang w:val="ro-RO"/>
              </w:rPr>
              <w:t>eficiență, rapiditate și economie de costuri, în special mijloacelor electronice de comunicație.”.</w:t>
            </w:r>
          </w:p>
          <w:p w14:paraId="32505B42" w14:textId="77777777"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Aceste norme sunt susținute și de art.34 alin.(6) din Legea nr.98/2012 </w:t>
            </w:r>
          </w:p>
          <w:p w14:paraId="7AA69E6C" w14:textId="600D8650"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privind administrația publică centrală de specialitate, care, relativ la actele administrative ale ministerului și ale altei autorități administrative centrale, stipulează că, </w:t>
            </w:r>
          </w:p>
          <w:p w14:paraId="1728EC27" w14:textId="0694A594"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„(6) Ministerele și alte autorități administrative centrale asigură că, după caz, persoanele cu funcții de demnitate publică, cu funcții publice de conducere, inclusiv de nivel superior, cu funcții publice cu statut special de conducere din cadrul acestora dețin și utilizează, în exercitarea atribuțiilor, semnătura electronică avansată calificată. </w:t>
            </w:r>
          </w:p>
          <w:p w14:paraId="6788E2D5" w14:textId="2F34FC4A"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În desfășurarea procedurii administrative, în procesul de comunicare cu persoanele/instituțiile vizate și la prestarea serviciilor din competența autorităților</w:t>
            </w:r>
            <w:r w:rsidR="003F6C14">
              <w:rPr>
                <w:rFonts w:ascii="Times New Roman" w:hAnsi="Times New Roman"/>
                <w:sz w:val="24"/>
                <w:szCs w:val="24"/>
                <w:lang w:val="ro-RO"/>
              </w:rPr>
              <w:t xml:space="preserve"> </w:t>
            </w:r>
            <w:r w:rsidRPr="008E6277">
              <w:rPr>
                <w:rFonts w:ascii="Times New Roman" w:hAnsi="Times New Roman"/>
                <w:sz w:val="24"/>
                <w:szCs w:val="24"/>
                <w:lang w:val="ro-RO"/>
              </w:rPr>
              <w:t xml:space="preserve">respective, autoritățile administrative centrale utilizează mijloacele electronice de comunicație. Documentele și actele cu caracter individual se emit în formă de document electronic, exemplare pe suport de hârtie fiind emise doar la solicitarea persoanei vizate, în scop de arhivare sau dacă prevederile legii ori ale tratatelor </w:t>
            </w:r>
          </w:p>
          <w:p w14:paraId="13FDEE66" w14:textId="1D32D3FE"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internaționale o impun. Dosarele administrative se întocmesc și se țin, prioritar, în formă electronică.”.</w:t>
            </w:r>
            <w:r w:rsidRPr="008E6277">
              <w:rPr>
                <w:rFonts w:ascii="Times New Roman" w:hAnsi="Times New Roman"/>
                <w:sz w:val="24"/>
                <w:szCs w:val="24"/>
                <w:lang w:val="ro-RO"/>
              </w:rPr>
              <w:cr/>
              <w:t xml:space="preserve">De menționat că norme similare se regăsesc și în art.10 alin.(4) din Legea nr.436/2006 privind administrația publică locală, care stabilește că și persoanele cu funcții de demnitate publică și cu funcții publice de conducere din cadrul autorităților APL urmează să dețină și să utilizeze, în exercitarea atribuțiilor, semnătura electronică avansată calificată, iar, în desfășurarea procedurii administrative, în procesul de comunicare cu persoanele/instituțiile vizate și la prestarea serviciilor din competența autorităților respective, autoritățile APL utilizează mijloacele electronice de comunicație în măsura în care aceste mijloace sunt disponibile și funcționale. De asemenea, același art.10 alin.(4) din Legea nr.436/2006 prevede că „Documentele și actele administrative cu caracter individual se emit în formă de document electronic; exemplare pe suport de hârtie se emit doar la cererea persoanei vizate, în scop de arhivare sau dacă prevederile legii ori ale tratatului internațional o impun. Dosarele administrative se întocmesc </w:t>
            </w:r>
          </w:p>
          <w:p w14:paraId="0FAF70AA" w14:textId="77777777"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și se țin, prioritar, în formă electronică.”.</w:t>
            </w:r>
          </w:p>
          <w:p w14:paraId="5881D750" w14:textId="77777777"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În această ordine de idei, pentru a se conforma principiilor enunțate din </w:t>
            </w:r>
          </w:p>
          <w:p w14:paraId="472B6B54" w14:textId="59DFB409"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Legea nr.234/2021 cu privire la serviciile publice, dar și reglementărilor legale menționate, este necesar să fie reconsiderate și modernizate prevederile din proiectul de Cod ce reglementează relațiile de interacțiune între autoritățile publice, atât centrale, cât și locale, cu persoanele fizice și persoanele juridice, în calitatea lor de beneficiari ai serviciilor publice prestate în domeniile ce vor fi reglementate de viitorul Cod, inclusiv serviciilor publice aferente emiterii actelor permisive, prin prioritizarea comunicării electronice și eliberării actelor administrative individuale în formă de documente electronice semnate</w:t>
            </w:r>
            <w:r w:rsidR="003F6C14">
              <w:rPr>
                <w:rFonts w:ascii="Times New Roman" w:hAnsi="Times New Roman"/>
                <w:sz w:val="24"/>
                <w:szCs w:val="24"/>
                <w:lang w:val="ro-RO"/>
              </w:rPr>
              <w:t xml:space="preserve"> </w:t>
            </w:r>
            <w:r w:rsidRPr="008E6277">
              <w:rPr>
                <w:rFonts w:ascii="Times New Roman" w:hAnsi="Times New Roman"/>
                <w:sz w:val="24"/>
                <w:szCs w:val="24"/>
                <w:lang w:val="ro-RO"/>
              </w:rPr>
              <w:t>conform cerințelor Legii nr.124/2022 privind identificarea electronică și serviciile de încredere, în defavoarea celor pe suport de hârtie.</w:t>
            </w:r>
          </w:p>
        </w:tc>
        <w:tc>
          <w:tcPr>
            <w:tcW w:w="3544" w:type="dxa"/>
          </w:tcPr>
          <w:p w14:paraId="626B16AA" w14:textId="77777777" w:rsidR="008E6277" w:rsidRPr="00EE29DB" w:rsidRDefault="00580959" w:rsidP="00580959">
            <w:pPr>
              <w:tabs>
                <w:tab w:val="left" w:pos="884"/>
                <w:tab w:val="left" w:pos="1196"/>
              </w:tabs>
              <w:spacing w:after="0" w:line="240" w:lineRule="auto"/>
              <w:rPr>
                <w:rFonts w:ascii="Times New Roman" w:hAnsi="Times New Roman"/>
                <w:b/>
                <w:bCs/>
                <w:sz w:val="24"/>
                <w:szCs w:val="24"/>
                <w:lang w:val="ro-MD"/>
              </w:rPr>
            </w:pPr>
            <w:r w:rsidRPr="00EE29DB">
              <w:rPr>
                <w:rFonts w:ascii="Times New Roman" w:hAnsi="Times New Roman"/>
                <w:b/>
                <w:bCs/>
                <w:sz w:val="24"/>
                <w:szCs w:val="24"/>
                <w:lang w:val="ro-MD"/>
              </w:rPr>
              <w:t>Se acceptă</w:t>
            </w:r>
            <w:r w:rsidR="00EE29DB" w:rsidRPr="00EE29DB">
              <w:rPr>
                <w:rFonts w:ascii="Times New Roman" w:hAnsi="Times New Roman"/>
                <w:b/>
                <w:bCs/>
                <w:sz w:val="24"/>
                <w:szCs w:val="24"/>
                <w:lang w:val="ro-MD"/>
              </w:rPr>
              <w:t>.</w:t>
            </w:r>
          </w:p>
          <w:p w14:paraId="67C14191" w14:textId="1B364141" w:rsidR="00EE29DB" w:rsidRPr="00C74A09" w:rsidRDefault="00EE29DB" w:rsidP="00580959">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La redactarea proiectului Codului s-a ținut cont de propunerile prezentate.</w:t>
            </w:r>
          </w:p>
        </w:tc>
      </w:tr>
      <w:tr w:rsidR="00036E1F" w:rsidRPr="0016355D" w14:paraId="2156F544" w14:textId="77777777" w:rsidTr="002708B3">
        <w:trPr>
          <w:trHeight w:val="510"/>
        </w:trPr>
        <w:tc>
          <w:tcPr>
            <w:tcW w:w="991" w:type="dxa"/>
          </w:tcPr>
          <w:p w14:paraId="5064C178" w14:textId="77777777" w:rsidR="00036E1F" w:rsidRPr="00C74A09" w:rsidRDefault="00036E1F"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445EFF9F" w14:textId="3C0152F3" w:rsidR="00036E1F" w:rsidRDefault="00036E1F" w:rsidP="009C6675">
            <w:pPr>
              <w:tabs>
                <w:tab w:val="left" w:pos="884"/>
                <w:tab w:val="left" w:pos="1196"/>
              </w:tabs>
              <w:spacing w:after="0" w:line="240" w:lineRule="auto"/>
              <w:rPr>
                <w:rFonts w:ascii="Times New Roman" w:hAnsi="Times New Roman"/>
                <w:b/>
                <w:bCs/>
                <w:sz w:val="24"/>
                <w:szCs w:val="24"/>
                <w:lang w:val="ro-MD"/>
              </w:rPr>
            </w:pPr>
            <w:r w:rsidRPr="00036E1F">
              <w:rPr>
                <w:rFonts w:ascii="Times New Roman" w:hAnsi="Times New Roman"/>
                <w:b/>
                <w:bCs/>
                <w:sz w:val="24"/>
                <w:szCs w:val="24"/>
                <w:lang w:val="ro-MD"/>
              </w:rPr>
              <w:t>Administrația de Stat a Drumurilor nr. 06/01-01/971 din 21.02.2023</w:t>
            </w:r>
          </w:p>
        </w:tc>
        <w:tc>
          <w:tcPr>
            <w:tcW w:w="1132" w:type="dxa"/>
          </w:tcPr>
          <w:p w14:paraId="0B81473D" w14:textId="6678B572" w:rsidR="00036E1F" w:rsidRDefault="00036E1F"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14</w:t>
            </w:r>
          </w:p>
        </w:tc>
        <w:tc>
          <w:tcPr>
            <w:tcW w:w="6946" w:type="dxa"/>
            <w:gridSpan w:val="2"/>
          </w:tcPr>
          <w:p w14:paraId="7996A5C8" w14:textId="7022F033" w:rsidR="00036E1F" w:rsidRPr="008E6277" w:rsidRDefault="00036E1F" w:rsidP="008E6277">
            <w:pPr>
              <w:tabs>
                <w:tab w:val="left" w:pos="884"/>
                <w:tab w:val="left" w:pos="1196"/>
              </w:tabs>
              <w:spacing w:after="0" w:line="240" w:lineRule="auto"/>
              <w:jc w:val="both"/>
              <w:rPr>
                <w:rFonts w:ascii="Times New Roman" w:hAnsi="Times New Roman"/>
                <w:sz w:val="24"/>
                <w:szCs w:val="24"/>
                <w:lang w:val="ro-RO"/>
              </w:rPr>
            </w:pPr>
            <w:r w:rsidRPr="00036E1F">
              <w:rPr>
                <w:rFonts w:ascii="Times New Roman" w:hAnsi="Times New Roman"/>
                <w:sz w:val="24"/>
                <w:szCs w:val="24"/>
                <w:lang w:val="ro-RO"/>
              </w:rPr>
              <w:t>Având în vedere că proiectul Codului urbanismului și construcției va reglementa și procedura privind recepția construcțiilor și instanțiilor aferente, urmează a fi abrogat și Regulamentul de recepție a construcțiilor și instalațiilor aferente aprobat prin Hotărârea Guvernului nr.285/1996.</w:t>
            </w:r>
          </w:p>
        </w:tc>
        <w:tc>
          <w:tcPr>
            <w:tcW w:w="3544" w:type="dxa"/>
          </w:tcPr>
          <w:p w14:paraId="694A7F2E" w14:textId="4B392E83" w:rsidR="00EE29DB" w:rsidRPr="002626C8" w:rsidRDefault="00EE29DB" w:rsidP="00EE29DB">
            <w:pPr>
              <w:tabs>
                <w:tab w:val="left" w:pos="884"/>
                <w:tab w:val="left" w:pos="1196"/>
              </w:tabs>
              <w:spacing w:after="0" w:line="240" w:lineRule="auto"/>
              <w:rPr>
                <w:rFonts w:ascii="Times New Roman" w:hAnsi="Times New Roman"/>
                <w:sz w:val="24"/>
                <w:szCs w:val="24"/>
                <w:lang w:val="ro-MD"/>
              </w:rPr>
            </w:pPr>
            <w:r w:rsidRPr="002626C8">
              <w:rPr>
                <w:rFonts w:ascii="Times New Roman" w:hAnsi="Times New Roman"/>
                <w:sz w:val="24"/>
                <w:szCs w:val="24"/>
                <w:lang w:val="ro-MD"/>
              </w:rPr>
              <w:t>La moment Regulamentul de recepție a construcțiilor și instalațiilor aferente, aprobat prin Hotărârea Guvernului nr.285/1996, se modifică în contextul completării acestuia cu norme privind verificarea lucrărilor la fazele</w:t>
            </w:r>
          </w:p>
          <w:p w14:paraId="7E3C0D95" w14:textId="77777777" w:rsidR="00036E1F" w:rsidRPr="002626C8" w:rsidRDefault="00EE29DB" w:rsidP="00EE29DB">
            <w:pPr>
              <w:tabs>
                <w:tab w:val="left" w:pos="884"/>
                <w:tab w:val="left" w:pos="1196"/>
              </w:tabs>
              <w:spacing w:after="0" w:line="240" w:lineRule="auto"/>
              <w:rPr>
                <w:rFonts w:ascii="Times New Roman" w:hAnsi="Times New Roman"/>
                <w:sz w:val="24"/>
                <w:szCs w:val="24"/>
                <w:lang w:val="ro-MD"/>
              </w:rPr>
            </w:pPr>
            <w:r w:rsidRPr="002626C8">
              <w:rPr>
                <w:rFonts w:ascii="Times New Roman" w:hAnsi="Times New Roman"/>
                <w:sz w:val="24"/>
                <w:szCs w:val="24"/>
                <w:lang w:val="ro-MD"/>
              </w:rPr>
              <w:t>determinate ale construcției.</w:t>
            </w:r>
          </w:p>
          <w:p w14:paraId="2362D375" w14:textId="0966228F" w:rsidR="00EE29DB" w:rsidRPr="00C74A09" w:rsidRDefault="00EE29DB" w:rsidP="00EE29DB">
            <w:pPr>
              <w:tabs>
                <w:tab w:val="left" w:pos="884"/>
                <w:tab w:val="left" w:pos="1196"/>
              </w:tabs>
              <w:spacing w:after="0" w:line="240" w:lineRule="auto"/>
              <w:rPr>
                <w:rFonts w:ascii="Times New Roman" w:hAnsi="Times New Roman"/>
                <w:sz w:val="24"/>
                <w:szCs w:val="24"/>
                <w:lang w:val="ro-MD"/>
              </w:rPr>
            </w:pPr>
            <w:r w:rsidRPr="002626C8">
              <w:rPr>
                <w:rFonts w:ascii="Times New Roman" w:hAnsi="Times New Roman"/>
                <w:sz w:val="24"/>
                <w:szCs w:val="24"/>
                <w:lang w:val="ro-MD"/>
              </w:rPr>
              <w:t>În acest context, Regulamentul enunțat va fi modificat iar normele din cod care dubleză prevederile Regulamentului vor fi excluse.</w:t>
            </w:r>
          </w:p>
        </w:tc>
      </w:tr>
      <w:tr w:rsidR="00A54DDE" w:rsidRPr="0016355D" w14:paraId="7E587103" w14:textId="77777777" w:rsidTr="002708B3">
        <w:trPr>
          <w:trHeight w:val="510"/>
        </w:trPr>
        <w:tc>
          <w:tcPr>
            <w:tcW w:w="991" w:type="dxa"/>
          </w:tcPr>
          <w:p w14:paraId="54EF6C25" w14:textId="77777777" w:rsidR="00A54DDE" w:rsidRPr="00C74A09" w:rsidRDefault="00A54DDE" w:rsidP="00DF1886">
            <w:pPr>
              <w:tabs>
                <w:tab w:val="left" w:pos="884"/>
                <w:tab w:val="left" w:pos="1196"/>
              </w:tabs>
              <w:spacing w:after="0" w:line="240" w:lineRule="auto"/>
              <w:jc w:val="right"/>
              <w:rPr>
                <w:rFonts w:ascii="Times New Roman" w:hAnsi="Times New Roman"/>
                <w:sz w:val="24"/>
                <w:szCs w:val="24"/>
                <w:lang w:val="ro-MD"/>
              </w:rPr>
            </w:pPr>
          </w:p>
        </w:tc>
        <w:tc>
          <w:tcPr>
            <w:tcW w:w="2414" w:type="dxa"/>
          </w:tcPr>
          <w:p w14:paraId="0014B2AB" w14:textId="77777777" w:rsidR="00A54DDE" w:rsidRDefault="00A54DDE"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Universitatea Tehnică din Moldova</w:t>
            </w:r>
          </w:p>
          <w:p w14:paraId="3516FAD3" w14:textId="77777777" w:rsidR="00A54DDE" w:rsidRPr="00036E1F" w:rsidRDefault="00A54DDE"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199 din 20.02.2002</w:t>
            </w:r>
          </w:p>
        </w:tc>
        <w:tc>
          <w:tcPr>
            <w:tcW w:w="1132" w:type="dxa"/>
          </w:tcPr>
          <w:p w14:paraId="4DA14D0A" w14:textId="77777777" w:rsidR="00A54DDE" w:rsidRDefault="00A54DDE"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15</w:t>
            </w:r>
          </w:p>
        </w:tc>
        <w:tc>
          <w:tcPr>
            <w:tcW w:w="6946" w:type="dxa"/>
            <w:gridSpan w:val="2"/>
          </w:tcPr>
          <w:p w14:paraId="40155EAF" w14:textId="77777777" w:rsidR="00A54DDE" w:rsidRPr="00CE7B3F" w:rsidRDefault="00A54DDE" w:rsidP="00DF1886">
            <w:pPr>
              <w:tabs>
                <w:tab w:val="left" w:pos="884"/>
                <w:tab w:val="left" w:pos="1196"/>
              </w:tabs>
              <w:spacing w:after="0" w:line="240" w:lineRule="auto"/>
              <w:jc w:val="both"/>
              <w:rPr>
                <w:rFonts w:ascii="Times New Roman" w:hAnsi="Times New Roman"/>
                <w:sz w:val="24"/>
                <w:szCs w:val="24"/>
                <w:lang w:val="ro-RO"/>
              </w:rPr>
            </w:pPr>
            <w:r w:rsidRPr="00CE7B3F">
              <w:rPr>
                <w:rFonts w:ascii="Times New Roman" w:hAnsi="Times New Roman"/>
                <w:sz w:val="24"/>
                <w:szCs w:val="24"/>
                <w:lang w:val="ro-RO"/>
              </w:rPr>
              <w:t xml:space="preserve">În conformitate cu nota informativa la proiectul Codului urbanismului </w:t>
            </w:r>
            <w:r>
              <w:rPr>
                <w:rFonts w:ascii="Times New Roman" w:hAnsi="Times New Roman"/>
                <w:sz w:val="24"/>
                <w:szCs w:val="24"/>
                <w:lang w:val="ro-RO"/>
              </w:rPr>
              <w:t>ș</w:t>
            </w:r>
            <w:r w:rsidRPr="00CE7B3F">
              <w:rPr>
                <w:rFonts w:ascii="Times New Roman" w:hAnsi="Times New Roman"/>
                <w:sz w:val="24"/>
                <w:szCs w:val="24"/>
                <w:lang w:val="ro-RO"/>
              </w:rPr>
              <w:t>i construcțiilor al</w:t>
            </w:r>
            <w:r>
              <w:rPr>
                <w:rFonts w:ascii="Times New Roman" w:hAnsi="Times New Roman"/>
                <w:sz w:val="24"/>
                <w:szCs w:val="24"/>
                <w:lang w:val="ro-RO"/>
              </w:rPr>
              <w:t xml:space="preserve"> </w:t>
            </w:r>
            <w:r w:rsidRPr="00CE7B3F">
              <w:rPr>
                <w:rFonts w:ascii="Times New Roman" w:hAnsi="Times New Roman"/>
                <w:sz w:val="24"/>
                <w:szCs w:val="24"/>
                <w:lang w:val="ro-RO"/>
              </w:rPr>
              <w:t>Republicii Moldova, punctul (3), prezentul proiect de lege nu are ca scop armonizarea</w:t>
            </w:r>
            <w:r>
              <w:rPr>
                <w:rFonts w:ascii="Times New Roman" w:hAnsi="Times New Roman"/>
                <w:sz w:val="24"/>
                <w:szCs w:val="24"/>
                <w:lang w:val="ro-RO"/>
              </w:rPr>
              <w:t xml:space="preserve"> </w:t>
            </w:r>
            <w:r w:rsidRPr="00CE7B3F">
              <w:rPr>
                <w:rFonts w:ascii="Times New Roman" w:hAnsi="Times New Roman"/>
                <w:sz w:val="24"/>
                <w:szCs w:val="24"/>
                <w:lang w:val="ro-RO"/>
              </w:rPr>
              <w:t>legislației naționale cu legislația UE. Ace</w:t>
            </w:r>
            <w:r>
              <w:rPr>
                <w:rFonts w:ascii="Times New Roman" w:hAnsi="Times New Roman"/>
                <w:sz w:val="24"/>
                <w:szCs w:val="24"/>
                <w:lang w:val="ro-RO"/>
              </w:rPr>
              <w:t>a</w:t>
            </w:r>
            <w:r w:rsidRPr="00CE7B3F">
              <w:rPr>
                <w:rFonts w:ascii="Times New Roman" w:hAnsi="Times New Roman"/>
                <w:sz w:val="24"/>
                <w:szCs w:val="24"/>
                <w:lang w:val="ro-RO"/>
              </w:rPr>
              <w:t>sta ar însemna dublarea lucrului pentru a</w:t>
            </w:r>
            <w:r>
              <w:rPr>
                <w:rFonts w:ascii="Times New Roman" w:hAnsi="Times New Roman"/>
                <w:sz w:val="24"/>
                <w:szCs w:val="24"/>
                <w:lang w:val="ro-RO"/>
              </w:rPr>
              <w:t xml:space="preserve"> </w:t>
            </w:r>
            <w:r w:rsidRPr="00CE7B3F">
              <w:rPr>
                <w:rFonts w:ascii="Times New Roman" w:hAnsi="Times New Roman"/>
                <w:sz w:val="24"/>
                <w:szCs w:val="24"/>
                <w:lang w:val="ro-RO"/>
              </w:rPr>
              <w:t xml:space="preserve">ajusta prezentul cod </w:t>
            </w:r>
            <w:r>
              <w:rPr>
                <w:rFonts w:ascii="Times New Roman" w:hAnsi="Times New Roman"/>
                <w:sz w:val="24"/>
                <w:szCs w:val="24"/>
                <w:lang w:val="ro-RO"/>
              </w:rPr>
              <w:t>ș</w:t>
            </w:r>
            <w:r w:rsidRPr="00CE7B3F">
              <w:rPr>
                <w:rFonts w:ascii="Times New Roman" w:hAnsi="Times New Roman"/>
                <w:sz w:val="24"/>
                <w:szCs w:val="24"/>
                <w:lang w:val="ro-RO"/>
              </w:rPr>
              <w:t xml:space="preserve">i a oricărei legi adoptate ulterior la cadrul legal al UE, </w:t>
            </w:r>
            <w:r>
              <w:rPr>
                <w:rFonts w:ascii="Times New Roman" w:hAnsi="Times New Roman"/>
                <w:sz w:val="24"/>
                <w:szCs w:val="24"/>
                <w:lang w:val="ro-RO"/>
              </w:rPr>
              <w:t>ș</w:t>
            </w:r>
            <w:r w:rsidRPr="00CE7B3F">
              <w:rPr>
                <w:rFonts w:ascii="Times New Roman" w:hAnsi="Times New Roman"/>
                <w:sz w:val="24"/>
                <w:szCs w:val="24"/>
                <w:lang w:val="ro-RO"/>
              </w:rPr>
              <w:t>i la</w:t>
            </w:r>
            <w:r>
              <w:rPr>
                <w:rFonts w:ascii="Times New Roman" w:hAnsi="Times New Roman"/>
                <w:sz w:val="24"/>
                <w:szCs w:val="24"/>
                <w:lang w:val="ro-RO"/>
              </w:rPr>
              <w:t xml:space="preserve"> </w:t>
            </w:r>
            <w:r w:rsidRPr="00CE7B3F">
              <w:rPr>
                <w:rFonts w:ascii="Times New Roman" w:hAnsi="Times New Roman"/>
                <w:sz w:val="24"/>
                <w:szCs w:val="24"/>
                <w:lang w:val="ro-RO"/>
              </w:rPr>
              <w:t>fel ar</w:t>
            </w:r>
          </w:p>
          <w:p w14:paraId="0EDE488D" w14:textId="77777777" w:rsidR="00A54DDE" w:rsidRPr="00CE7B3F" w:rsidRDefault="00A54DDE" w:rsidP="00DF1886">
            <w:pPr>
              <w:tabs>
                <w:tab w:val="left" w:pos="884"/>
                <w:tab w:val="left" w:pos="1196"/>
              </w:tabs>
              <w:spacing w:after="0" w:line="240" w:lineRule="auto"/>
              <w:jc w:val="both"/>
              <w:rPr>
                <w:rFonts w:ascii="Times New Roman" w:hAnsi="Times New Roman"/>
                <w:sz w:val="24"/>
                <w:szCs w:val="24"/>
                <w:lang w:val="ro-RO"/>
              </w:rPr>
            </w:pPr>
            <w:r w:rsidRPr="00CE7B3F">
              <w:rPr>
                <w:rFonts w:ascii="Times New Roman" w:hAnsi="Times New Roman"/>
                <w:sz w:val="24"/>
                <w:szCs w:val="24"/>
                <w:lang w:val="ro-RO"/>
              </w:rPr>
              <w:t xml:space="preserve">putea </w:t>
            </w:r>
            <w:r>
              <w:rPr>
                <w:rFonts w:ascii="Times New Roman" w:hAnsi="Times New Roman"/>
                <w:sz w:val="24"/>
                <w:szCs w:val="24"/>
                <w:lang w:val="ro-RO"/>
              </w:rPr>
              <w:t>f</w:t>
            </w:r>
            <w:r w:rsidRPr="00CE7B3F">
              <w:rPr>
                <w:rFonts w:ascii="Times New Roman" w:hAnsi="Times New Roman"/>
                <w:sz w:val="24"/>
                <w:szCs w:val="24"/>
                <w:lang w:val="ro-RO"/>
              </w:rPr>
              <w:t>i bloca</w:t>
            </w:r>
            <w:r>
              <w:rPr>
                <w:rFonts w:ascii="Times New Roman" w:hAnsi="Times New Roman"/>
                <w:sz w:val="24"/>
                <w:szCs w:val="24"/>
                <w:lang w:val="ro-RO"/>
              </w:rPr>
              <w:t>tă</w:t>
            </w:r>
            <w:r w:rsidRPr="00CE7B3F">
              <w:rPr>
                <w:rFonts w:ascii="Times New Roman" w:hAnsi="Times New Roman"/>
                <w:sz w:val="24"/>
                <w:szCs w:val="24"/>
                <w:lang w:val="ro-RO"/>
              </w:rPr>
              <w:t>/stopat</w:t>
            </w:r>
            <w:r>
              <w:rPr>
                <w:rFonts w:ascii="Times New Roman" w:hAnsi="Times New Roman"/>
                <w:sz w:val="24"/>
                <w:szCs w:val="24"/>
                <w:lang w:val="ro-RO"/>
              </w:rPr>
              <w:t>ă</w:t>
            </w:r>
            <w:r w:rsidRPr="00CE7B3F">
              <w:rPr>
                <w:rFonts w:ascii="Times New Roman" w:hAnsi="Times New Roman"/>
                <w:sz w:val="24"/>
                <w:szCs w:val="24"/>
                <w:lang w:val="ro-RO"/>
              </w:rPr>
              <w:t xml:space="preserve"> activitatea arhitectural-urbanistică, dar </w:t>
            </w:r>
            <w:r>
              <w:rPr>
                <w:rFonts w:ascii="Times New Roman" w:hAnsi="Times New Roman"/>
                <w:sz w:val="24"/>
                <w:szCs w:val="24"/>
                <w:lang w:val="ro-RO"/>
              </w:rPr>
              <w:t>ș</w:t>
            </w:r>
            <w:r w:rsidRPr="00CE7B3F">
              <w:rPr>
                <w:rFonts w:ascii="Times New Roman" w:hAnsi="Times New Roman"/>
                <w:sz w:val="24"/>
                <w:szCs w:val="24"/>
                <w:lang w:val="ro-RO"/>
              </w:rPr>
              <w:t>i a autorizării</w:t>
            </w:r>
            <w:r>
              <w:rPr>
                <w:rFonts w:ascii="Times New Roman" w:hAnsi="Times New Roman"/>
                <w:sz w:val="24"/>
                <w:szCs w:val="24"/>
                <w:lang w:val="ro-RO"/>
              </w:rPr>
              <w:t xml:space="preserve"> </w:t>
            </w:r>
            <w:r w:rsidRPr="00CE7B3F">
              <w:rPr>
                <w:rFonts w:ascii="Times New Roman" w:hAnsi="Times New Roman"/>
                <w:sz w:val="24"/>
                <w:szCs w:val="24"/>
                <w:lang w:val="ro-RO"/>
              </w:rPr>
              <w:t>lucr</w:t>
            </w:r>
            <w:r>
              <w:rPr>
                <w:rFonts w:ascii="Times New Roman" w:hAnsi="Times New Roman"/>
                <w:sz w:val="24"/>
                <w:szCs w:val="24"/>
                <w:lang w:val="ro-RO"/>
              </w:rPr>
              <w:t>ă</w:t>
            </w:r>
            <w:r w:rsidRPr="00CE7B3F">
              <w:rPr>
                <w:rFonts w:ascii="Times New Roman" w:hAnsi="Times New Roman"/>
                <w:sz w:val="24"/>
                <w:szCs w:val="24"/>
                <w:lang w:val="ro-RO"/>
              </w:rPr>
              <w:t xml:space="preserve">rilor de construire </w:t>
            </w:r>
            <w:r>
              <w:rPr>
                <w:rFonts w:ascii="Times New Roman" w:hAnsi="Times New Roman"/>
                <w:sz w:val="24"/>
                <w:szCs w:val="24"/>
                <w:lang w:val="ro-RO"/>
              </w:rPr>
              <w:t>ș</w:t>
            </w:r>
            <w:r w:rsidRPr="00CE7B3F">
              <w:rPr>
                <w:rFonts w:ascii="Times New Roman" w:hAnsi="Times New Roman"/>
                <w:sz w:val="24"/>
                <w:szCs w:val="24"/>
                <w:lang w:val="ro-RO"/>
              </w:rPr>
              <w:t>i ame</w:t>
            </w:r>
            <w:r>
              <w:rPr>
                <w:rFonts w:ascii="Times New Roman" w:hAnsi="Times New Roman"/>
                <w:sz w:val="24"/>
                <w:szCs w:val="24"/>
                <w:lang w:val="ro-RO"/>
              </w:rPr>
              <w:t>najarea</w:t>
            </w:r>
            <w:r w:rsidRPr="00CE7B3F">
              <w:rPr>
                <w:rFonts w:ascii="Times New Roman" w:hAnsi="Times New Roman"/>
                <w:sz w:val="24"/>
                <w:szCs w:val="24"/>
                <w:lang w:val="ro-RO"/>
              </w:rPr>
              <w:t xml:space="preserve"> teritoriului pentru anumite activi</w:t>
            </w:r>
            <w:r>
              <w:rPr>
                <w:rFonts w:ascii="Times New Roman" w:hAnsi="Times New Roman"/>
                <w:sz w:val="24"/>
                <w:szCs w:val="24"/>
                <w:lang w:val="ro-RO"/>
              </w:rPr>
              <w:t>tăți</w:t>
            </w:r>
            <w:r w:rsidRPr="00CE7B3F">
              <w:rPr>
                <w:rFonts w:ascii="Times New Roman" w:hAnsi="Times New Roman"/>
                <w:sz w:val="24"/>
                <w:szCs w:val="24"/>
                <w:lang w:val="ro-RO"/>
              </w:rPr>
              <w:t xml:space="preserve"> specifice.</w:t>
            </w:r>
          </w:p>
        </w:tc>
        <w:tc>
          <w:tcPr>
            <w:tcW w:w="3544" w:type="dxa"/>
          </w:tcPr>
          <w:p w14:paraId="108DCC56" w14:textId="77777777" w:rsidR="00A54DDE" w:rsidRDefault="00EE29DB" w:rsidP="00EE29DB">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Prezentul Cod, nu transpuse legislația UE însă normele acestuia se aliniază la legislația Europeană.</w:t>
            </w:r>
          </w:p>
          <w:p w14:paraId="00920F0F" w14:textId="37481DC2" w:rsidR="00EE29DB" w:rsidRPr="00C74A09" w:rsidRDefault="00EE29DB" w:rsidP="00EE29DB">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La elaborarea Cosului s-a ținut cont de prevederile Codului urbanismului din Franța, Germania și proiectului Codului </w:t>
            </w:r>
            <w:r w:rsidR="00BF78BF" w:rsidRPr="00BF78BF">
              <w:rPr>
                <w:rFonts w:ascii="Times New Roman" w:hAnsi="Times New Roman"/>
                <w:sz w:val="24"/>
                <w:szCs w:val="24"/>
                <w:lang w:val="ro-MD"/>
              </w:rPr>
              <w:t>amenajării teritoriului, urbanismului și construcțiilor</w:t>
            </w:r>
            <w:r w:rsidR="00BF78BF">
              <w:rPr>
                <w:rFonts w:ascii="Times New Roman" w:hAnsi="Times New Roman"/>
                <w:sz w:val="24"/>
                <w:szCs w:val="24"/>
                <w:lang w:val="ro-MD"/>
              </w:rPr>
              <w:t xml:space="preserve"> al Romaniei.</w:t>
            </w:r>
          </w:p>
        </w:tc>
      </w:tr>
      <w:tr w:rsidR="00A54DDE" w:rsidRPr="0016355D" w14:paraId="3FCCA7D0" w14:textId="77777777" w:rsidTr="002708B3">
        <w:trPr>
          <w:trHeight w:val="510"/>
        </w:trPr>
        <w:tc>
          <w:tcPr>
            <w:tcW w:w="991" w:type="dxa"/>
          </w:tcPr>
          <w:p w14:paraId="49A57EB3" w14:textId="77777777" w:rsidR="00A54DDE" w:rsidRPr="00C74A09" w:rsidRDefault="00A54DDE" w:rsidP="00DF1886">
            <w:pPr>
              <w:tabs>
                <w:tab w:val="left" w:pos="884"/>
                <w:tab w:val="left" w:pos="1196"/>
              </w:tabs>
              <w:spacing w:after="0" w:line="240" w:lineRule="auto"/>
              <w:jc w:val="right"/>
              <w:rPr>
                <w:rFonts w:ascii="Times New Roman" w:hAnsi="Times New Roman"/>
                <w:sz w:val="24"/>
                <w:szCs w:val="24"/>
                <w:lang w:val="ro-MD"/>
              </w:rPr>
            </w:pPr>
          </w:p>
        </w:tc>
        <w:tc>
          <w:tcPr>
            <w:tcW w:w="2414" w:type="dxa"/>
          </w:tcPr>
          <w:p w14:paraId="6CFA6DFE" w14:textId="77777777" w:rsidR="00A54DDE" w:rsidRPr="001D0183" w:rsidRDefault="00A54DDE" w:rsidP="00DF1886">
            <w:pPr>
              <w:tabs>
                <w:tab w:val="left" w:pos="884"/>
                <w:tab w:val="left" w:pos="1196"/>
              </w:tabs>
              <w:spacing w:after="0" w:line="240" w:lineRule="auto"/>
              <w:rPr>
                <w:rFonts w:ascii="Times New Roman" w:hAnsi="Times New Roman"/>
                <w:b/>
                <w:bCs/>
                <w:sz w:val="24"/>
                <w:szCs w:val="24"/>
                <w:lang w:val="ro-MD"/>
              </w:rPr>
            </w:pPr>
            <w:r w:rsidRPr="001D0183">
              <w:rPr>
                <w:rFonts w:ascii="Times New Roman" w:hAnsi="Times New Roman"/>
                <w:b/>
                <w:bCs/>
                <w:sz w:val="24"/>
                <w:szCs w:val="24"/>
                <w:lang w:val="ro-MD"/>
              </w:rPr>
              <w:t>Universitatea Tehnică din Moldova</w:t>
            </w:r>
          </w:p>
          <w:p w14:paraId="5E5AA8BA" w14:textId="77777777" w:rsidR="00A54DDE" w:rsidRDefault="00A54DDE" w:rsidP="00DF1886">
            <w:pPr>
              <w:tabs>
                <w:tab w:val="left" w:pos="884"/>
                <w:tab w:val="left" w:pos="1196"/>
              </w:tabs>
              <w:spacing w:after="0" w:line="240" w:lineRule="auto"/>
              <w:rPr>
                <w:rFonts w:ascii="Times New Roman" w:hAnsi="Times New Roman"/>
                <w:b/>
                <w:bCs/>
                <w:sz w:val="24"/>
                <w:szCs w:val="24"/>
                <w:lang w:val="ro-MD"/>
              </w:rPr>
            </w:pPr>
            <w:r w:rsidRPr="001D0183">
              <w:rPr>
                <w:rFonts w:ascii="Times New Roman" w:hAnsi="Times New Roman"/>
                <w:b/>
                <w:bCs/>
                <w:sz w:val="24"/>
                <w:szCs w:val="24"/>
                <w:lang w:val="ro-MD"/>
              </w:rPr>
              <w:t>nr. 199 din 20.02.2002</w:t>
            </w:r>
          </w:p>
        </w:tc>
        <w:tc>
          <w:tcPr>
            <w:tcW w:w="1132" w:type="dxa"/>
          </w:tcPr>
          <w:p w14:paraId="5707C05C" w14:textId="4A597685" w:rsidR="00A54DDE" w:rsidRDefault="00A54DDE"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16</w:t>
            </w:r>
          </w:p>
        </w:tc>
        <w:tc>
          <w:tcPr>
            <w:tcW w:w="6946" w:type="dxa"/>
            <w:gridSpan w:val="2"/>
          </w:tcPr>
          <w:p w14:paraId="5F6B6CA0" w14:textId="77777777" w:rsidR="00A54DDE" w:rsidRPr="00CE7B3F" w:rsidRDefault="00A54DDE" w:rsidP="00DF1886">
            <w:pPr>
              <w:tabs>
                <w:tab w:val="left" w:pos="884"/>
                <w:tab w:val="left" w:pos="1196"/>
              </w:tabs>
              <w:spacing w:after="0" w:line="240" w:lineRule="auto"/>
              <w:jc w:val="both"/>
              <w:rPr>
                <w:rFonts w:ascii="Times New Roman" w:hAnsi="Times New Roman"/>
                <w:sz w:val="24"/>
                <w:szCs w:val="24"/>
                <w:lang w:val="ro-RO"/>
              </w:rPr>
            </w:pPr>
            <w:r w:rsidRPr="001D0183">
              <w:rPr>
                <w:rFonts w:ascii="Times New Roman" w:hAnsi="Times New Roman"/>
                <w:sz w:val="24"/>
                <w:szCs w:val="24"/>
                <w:lang w:val="ro-RO"/>
              </w:rPr>
              <w:t>Ter</w:t>
            </w:r>
            <w:r>
              <w:rPr>
                <w:rFonts w:ascii="Times New Roman" w:hAnsi="Times New Roman"/>
                <w:sz w:val="24"/>
                <w:szCs w:val="24"/>
                <w:lang w:val="ro-RO"/>
              </w:rPr>
              <w:t>menii</w:t>
            </w:r>
            <w:r w:rsidRPr="001D0183">
              <w:rPr>
                <w:rFonts w:ascii="Times New Roman" w:hAnsi="Times New Roman"/>
                <w:sz w:val="24"/>
                <w:szCs w:val="24"/>
                <w:lang w:val="ro-RO"/>
              </w:rPr>
              <w:t xml:space="preserve"> </w:t>
            </w:r>
            <w:r>
              <w:rPr>
                <w:rFonts w:ascii="Times New Roman" w:hAnsi="Times New Roman"/>
                <w:sz w:val="24"/>
                <w:szCs w:val="24"/>
                <w:lang w:val="ro-RO"/>
              </w:rPr>
              <w:t>de bază</w:t>
            </w:r>
            <w:r w:rsidRPr="001D0183">
              <w:rPr>
                <w:rFonts w:ascii="Times New Roman" w:hAnsi="Times New Roman"/>
                <w:sz w:val="24"/>
                <w:szCs w:val="24"/>
                <w:lang w:val="ro-RO"/>
              </w:rPr>
              <w:t xml:space="preserve"> utilizați sunt </w:t>
            </w:r>
            <w:r>
              <w:rPr>
                <w:rFonts w:ascii="Times New Roman" w:hAnsi="Times New Roman"/>
                <w:sz w:val="24"/>
                <w:szCs w:val="24"/>
                <w:lang w:val="ro-RO"/>
              </w:rPr>
              <w:t xml:space="preserve">extrași din </w:t>
            </w:r>
            <w:r w:rsidRPr="001D0183">
              <w:rPr>
                <w:rFonts w:ascii="Times New Roman" w:hAnsi="Times New Roman"/>
                <w:sz w:val="24"/>
                <w:szCs w:val="24"/>
                <w:lang w:val="ro-RO"/>
              </w:rPr>
              <w:t>diferite surse</w:t>
            </w:r>
            <w:r>
              <w:rPr>
                <w:rFonts w:ascii="Times New Roman" w:hAnsi="Times New Roman"/>
                <w:sz w:val="24"/>
                <w:szCs w:val="24"/>
                <w:lang w:val="ro-RO"/>
              </w:rPr>
              <w:t xml:space="preserve"> </w:t>
            </w:r>
            <w:r w:rsidRPr="001D0183">
              <w:rPr>
                <w:rFonts w:ascii="Times New Roman" w:hAnsi="Times New Roman"/>
                <w:sz w:val="24"/>
                <w:szCs w:val="24"/>
                <w:lang w:val="ro-RO"/>
              </w:rPr>
              <w:t>f</w:t>
            </w:r>
            <w:r>
              <w:rPr>
                <w:rFonts w:ascii="Times New Roman" w:hAnsi="Times New Roman"/>
                <w:sz w:val="24"/>
                <w:szCs w:val="24"/>
                <w:lang w:val="ro-RO"/>
              </w:rPr>
              <w:t>ă</w:t>
            </w:r>
            <w:r w:rsidRPr="001D0183">
              <w:rPr>
                <w:rFonts w:ascii="Times New Roman" w:hAnsi="Times New Roman"/>
                <w:sz w:val="24"/>
                <w:szCs w:val="24"/>
                <w:lang w:val="ro-RO"/>
              </w:rPr>
              <w:t>r</w:t>
            </w:r>
            <w:r>
              <w:rPr>
                <w:rFonts w:ascii="Times New Roman" w:hAnsi="Times New Roman"/>
                <w:sz w:val="24"/>
                <w:szCs w:val="24"/>
                <w:lang w:val="ro-RO"/>
              </w:rPr>
              <w:t>ă</w:t>
            </w:r>
            <w:r w:rsidRPr="001D0183">
              <w:rPr>
                <w:rFonts w:ascii="Times New Roman" w:hAnsi="Times New Roman"/>
                <w:sz w:val="24"/>
                <w:szCs w:val="24"/>
                <w:lang w:val="ro-RO"/>
              </w:rPr>
              <w:t xml:space="preserve"> arg</w:t>
            </w:r>
            <w:r>
              <w:rPr>
                <w:rFonts w:ascii="Times New Roman" w:hAnsi="Times New Roman"/>
                <w:sz w:val="24"/>
                <w:szCs w:val="24"/>
                <w:lang w:val="ro-RO"/>
              </w:rPr>
              <w:t>umentare</w:t>
            </w:r>
            <w:r w:rsidRPr="001D0183">
              <w:rPr>
                <w:rFonts w:ascii="Times New Roman" w:hAnsi="Times New Roman"/>
                <w:sz w:val="24"/>
                <w:szCs w:val="24"/>
                <w:lang w:val="ro-RO"/>
              </w:rPr>
              <w:t xml:space="preserve"> </w:t>
            </w:r>
            <w:r>
              <w:rPr>
                <w:rFonts w:ascii="Times New Roman" w:hAnsi="Times New Roman"/>
                <w:sz w:val="24"/>
                <w:szCs w:val="24"/>
                <w:lang w:val="ro-RO"/>
              </w:rPr>
              <w:t>științifica-</w:t>
            </w:r>
            <w:r w:rsidRPr="001D0183">
              <w:rPr>
                <w:rFonts w:ascii="Times New Roman" w:hAnsi="Times New Roman"/>
                <w:sz w:val="24"/>
                <w:szCs w:val="24"/>
                <w:lang w:val="ro-RO"/>
              </w:rPr>
              <w:t>practic</w:t>
            </w:r>
            <w:r>
              <w:rPr>
                <w:rFonts w:ascii="Times New Roman" w:hAnsi="Times New Roman"/>
                <w:sz w:val="24"/>
                <w:szCs w:val="24"/>
                <w:lang w:val="ro-RO"/>
              </w:rPr>
              <w:t>ă</w:t>
            </w:r>
            <w:r w:rsidRPr="001D0183">
              <w:rPr>
                <w:rFonts w:ascii="Times New Roman" w:hAnsi="Times New Roman"/>
                <w:sz w:val="24"/>
                <w:szCs w:val="24"/>
                <w:lang w:val="ro-RO"/>
              </w:rPr>
              <w:t xml:space="preserve">, </w:t>
            </w:r>
            <w:r>
              <w:rPr>
                <w:rFonts w:ascii="Times New Roman" w:hAnsi="Times New Roman"/>
                <w:sz w:val="24"/>
                <w:szCs w:val="24"/>
                <w:lang w:val="ro-RO"/>
              </w:rPr>
              <w:t>î</w:t>
            </w:r>
            <w:r w:rsidRPr="001D0183">
              <w:rPr>
                <w:rFonts w:ascii="Times New Roman" w:hAnsi="Times New Roman"/>
                <w:sz w:val="24"/>
                <w:szCs w:val="24"/>
                <w:lang w:val="ro-RO"/>
              </w:rPr>
              <w:t>n mare parte /</w:t>
            </w:r>
            <w:r>
              <w:rPr>
                <w:rFonts w:ascii="Times New Roman" w:hAnsi="Times New Roman"/>
                <w:sz w:val="24"/>
                <w:szCs w:val="24"/>
                <w:lang w:val="ro-RO"/>
              </w:rPr>
              <w:t>formulați</w:t>
            </w:r>
            <w:r w:rsidRPr="001D0183">
              <w:rPr>
                <w:rFonts w:ascii="Times New Roman" w:hAnsi="Times New Roman"/>
                <w:sz w:val="24"/>
                <w:szCs w:val="24"/>
                <w:lang w:val="ro-RO"/>
              </w:rPr>
              <w:t xml:space="preserve"> </w:t>
            </w:r>
            <w:r>
              <w:rPr>
                <w:rFonts w:ascii="Times New Roman" w:hAnsi="Times New Roman"/>
                <w:sz w:val="24"/>
                <w:szCs w:val="24"/>
                <w:lang w:val="ro-RO"/>
              </w:rPr>
              <w:t>î</w:t>
            </w:r>
            <w:r w:rsidRPr="001D0183">
              <w:rPr>
                <w:rFonts w:ascii="Times New Roman" w:hAnsi="Times New Roman"/>
                <w:sz w:val="24"/>
                <w:szCs w:val="24"/>
                <w:lang w:val="ro-RO"/>
              </w:rPr>
              <w:t>ntr-un mod ambiguu</w:t>
            </w:r>
          </w:p>
        </w:tc>
        <w:tc>
          <w:tcPr>
            <w:tcW w:w="3544" w:type="dxa"/>
          </w:tcPr>
          <w:p w14:paraId="373322D9" w14:textId="41D5E839" w:rsidR="00A54DDE" w:rsidRPr="00C74A09" w:rsidRDefault="00BF78BF" w:rsidP="00EE29DB">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Termenii utilizați au fost revizuiți și ajustați.</w:t>
            </w:r>
          </w:p>
        </w:tc>
      </w:tr>
      <w:tr w:rsidR="00027BB5" w:rsidRPr="0016355D" w14:paraId="564DDA48" w14:textId="77777777" w:rsidTr="002708B3">
        <w:trPr>
          <w:trHeight w:val="510"/>
        </w:trPr>
        <w:tc>
          <w:tcPr>
            <w:tcW w:w="991" w:type="dxa"/>
          </w:tcPr>
          <w:p w14:paraId="32B2599F" w14:textId="77777777" w:rsidR="00027BB5" w:rsidRPr="00C74A09" w:rsidRDefault="00027BB5" w:rsidP="00DF1886">
            <w:pPr>
              <w:tabs>
                <w:tab w:val="left" w:pos="884"/>
                <w:tab w:val="left" w:pos="1196"/>
              </w:tabs>
              <w:spacing w:after="0" w:line="240" w:lineRule="auto"/>
              <w:jc w:val="right"/>
              <w:rPr>
                <w:rFonts w:ascii="Times New Roman" w:hAnsi="Times New Roman"/>
                <w:sz w:val="24"/>
                <w:szCs w:val="24"/>
                <w:lang w:val="ro-MD"/>
              </w:rPr>
            </w:pPr>
          </w:p>
        </w:tc>
        <w:tc>
          <w:tcPr>
            <w:tcW w:w="2414" w:type="dxa"/>
          </w:tcPr>
          <w:p w14:paraId="7F24FE54" w14:textId="7716DC9B" w:rsidR="00027BB5" w:rsidRPr="001D0183" w:rsidRDefault="00027BB5"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Muncii și Protecției Sociale nr. 11/663 din 28.02.2023</w:t>
            </w:r>
          </w:p>
        </w:tc>
        <w:tc>
          <w:tcPr>
            <w:tcW w:w="1132" w:type="dxa"/>
          </w:tcPr>
          <w:p w14:paraId="493DC6FD" w14:textId="6D63F5F2" w:rsidR="00027BB5" w:rsidRDefault="00027BB5"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17</w:t>
            </w:r>
          </w:p>
        </w:tc>
        <w:tc>
          <w:tcPr>
            <w:tcW w:w="6946" w:type="dxa"/>
            <w:gridSpan w:val="2"/>
          </w:tcPr>
          <w:p w14:paraId="6207B618" w14:textId="1B26E75E" w:rsidR="00027BB5" w:rsidRPr="00027BB5" w:rsidRDefault="00027BB5" w:rsidP="00DF1886">
            <w:pPr>
              <w:tabs>
                <w:tab w:val="left" w:pos="884"/>
                <w:tab w:val="left" w:pos="1196"/>
              </w:tabs>
              <w:spacing w:after="0" w:line="240" w:lineRule="auto"/>
              <w:jc w:val="both"/>
              <w:rPr>
                <w:rFonts w:ascii="Times New Roman" w:hAnsi="Times New Roman"/>
                <w:sz w:val="24"/>
                <w:szCs w:val="24"/>
                <w:lang w:val="ro-RO"/>
              </w:rPr>
            </w:pPr>
            <w:r w:rsidRPr="00027BB5">
              <w:rPr>
                <w:rFonts w:ascii="Times New Roman" w:hAnsi="Times New Roman"/>
                <w:sz w:val="24"/>
                <w:szCs w:val="24"/>
                <w:lang w:val="ro-RO"/>
              </w:rPr>
              <w:t>Prin ratificarea Convenției ONU privind drepturile persoanelor cu dizabilități, Republica Moldova și-a asumat realizarea drepturilor persoanelor cu dizabilități în toate domeniile vieții protecție socială, asistență medicală, reabilitare, acces la educație, muncă, viață publică, şi la alte utilități şi servicii la care are acces publicul larg, inclusiv mediul fizic, transport, tehnologii şi sisteme informaționale. În context, principiile şi obiectivele care stau la baza protecției şi promovării drepturilor persoanelor cu dizabilități, sunt reglementate prin Legea nr. 60/2012, privind incluziunea socială a persoanelor cu dizabilități, care prevede reglementări exprese privind noțiunile de adaptare rezonabilă / design universal. Astfel, reieșind din cele expuse, considerăm necesară corobarea normelor proiectului Codului, cu prevederile Legii menționate anterior, inclusiv prin considerarea noțiunilor cheie: adaptare rezonabilă și design universal.</w:t>
            </w:r>
          </w:p>
        </w:tc>
        <w:tc>
          <w:tcPr>
            <w:tcW w:w="3544" w:type="dxa"/>
          </w:tcPr>
          <w:p w14:paraId="24E0386E" w14:textId="77777777" w:rsidR="00027BB5" w:rsidRPr="00BF78BF" w:rsidRDefault="00BF78BF" w:rsidP="00BF78BF">
            <w:pPr>
              <w:tabs>
                <w:tab w:val="left" w:pos="884"/>
                <w:tab w:val="left" w:pos="1196"/>
              </w:tabs>
              <w:spacing w:after="0" w:line="240" w:lineRule="auto"/>
              <w:rPr>
                <w:rFonts w:ascii="Times New Roman" w:hAnsi="Times New Roman"/>
                <w:b/>
                <w:bCs/>
                <w:sz w:val="24"/>
                <w:szCs w:val="24"/>
                <w:lang w:val="ro-MD"/>
              </w:rPr>
            </w:pPr>
            <w:r w:rsidRPr="00BF78BF">
              <w:rPr>
                <w:rFonts w:ascii="Times New Roman" w:hAnsi="Times New Roman"/>
                <w:b/>
                <w:bCs/>
                <w:sz w:val="24"/>
                <w:szCs w:val="24"/>
                <w:lang w:val="ro-MD"/>
              </w:rPr>
              <w:t>Se acceptă,</w:t>
            </w:r>
          </w:p>
          <w:p w14:paraId="5CE19CEB" w14:textId="4B9BB5A2" w:rsidR="00BF78BF" w:rsidRPr="00C74A09" w:rsidRDefault="00BF78BF" w:rsidP="00BF78BF">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Proiectul Codului a fost completat cu norme relevante privind asigurarea </w:t>
            </w:r>
            <w:r w:rsidRPr="00BF78BF">
              <w:rPr>
                <w:rFonts w:ascii="Times New Roman" w:hAnsi="Times New Roman"/>
                <w:sz w:val="24"/>
                <w:szCs w:val="24"/>
                <w:lang w:val="ro-MD"/>
              </w:rPr>
              <w:t>drepturilor persoanelor cu dizabilități</w:t>
            </w:r>
            <w:r>
              <w:rPr>
                <w:rFonts w:ascii="Times New Roman" w:hAnsi="Times New Roman"/>
                <w:sz w:val="24"/>
                <w:szCs w:val="24"/>
                <w:lang w:val="ro-MD"/>
              </w:rPr>
              <w:t xml:space="preserve"> în domeniile reglementate de prezentul Cod.</w:t>
            </w:r>
          </w:p>
        </w:tc>
      </w:tr>
      <w:tr w:rsidR="003E21F4" w:rsidRPr="0016355D" w14:paraId="358EA087" w14:textId="77777777" w:rsidTr="002708B3">
        <w:trPr>
          <w:trHeight w:val="510"/>
        </w:trPr>
        <w:tc>
          <w:tcPr>
            <w:tcW w:w="991" w:type="dxa"/>
          </w:tcPr>
          <w:p w14:paraId="4804BC00" w14:textId="77777777" w:rsidR="003E21F4" w:rsidRPr="00C74A09" w:rsidRDefault="003E21F4" w:rsidP="00DF1886">
            <w:pPr>
              <w:tabs>
                <w:tab w:val="left" w:pos="884"/>
                <w:tab w:val="left" w:pos="1196"/>
              </w:tabs>
              <w:spacing w:after="0" w:line="240" w:lineRule="auto"/>
              <w:jc w:val="right"/>
              <w:rPr>
                <w:rFonts w:ascii="Times New Roman" w:hAnsi="Times New Roman"/>
                <w:sz w:val="24"/>
                <w:szCs w:val="24"/>
                <w:lang w:val="ro-MD"/>
              </w:rPr>
            </w:pPr>
          </w:p>
        </w:tc>
        <w:tc>
          <w:tcPr>
            <w:tcW w:w="2414" w:type="dxa"/>
          </w:tcPr>
          <w:p w14:paraId="78AD31AD" w14:textId="2B885A0F" w:rsidR="003E21F4" w:rsidRDefault="003E21F4" w:rsidP="00DF1886">
            <w:pPr>
              <w:tabs>
                <w:tab w:val="left" w:pos="884"/>
                <w:tab w:val="left" w:pos="1196"/>
              </w:tabs>
              <w:spacing w:after="0" w:line="240" w:lineRule="auto"/>
              <w:rPr>
                <w:rFonts w:ascii="Times New Roman" w:hAnsi="Times New Roman"/>
                <w:b/>
                <w:bCs/>
                <w:sz w:val="24"/>
                <w:szCs w:val="24"/>
                <w:lang w:val="ro-MD"/>
              </w:rPr>
            </w:pPr>
            <w:r w:rsidRPr="003E21F4">
              <w:rPr>
                <w:rFonts w:ascii="Times New Roman" w:hAnsi="Times New Roman"/>
                <w:b/>
                <w:bCs/>
                <w:sz w:val="24"/>
                <w:szCs w:val="24"/>
                <w:lang w:val="ro-MD"/>
              </w:rPr>
              <w:t>Ministerul Muncii și Protecției Sociale nr. 11/663 din 28.02.2023</w:t>
            </w:r>
          </w:p>
        </w:tc>
        <w:tc>
          <w:tcPr>
            <w:tcW w:w="1132" w:type="dxa"/>
          </w:tcPr>
          <w:p w14:paraId="2757A658" w14:textId="700545A3" w:rsidR="003E21F4" w:rsidRDefault="003E21F4"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18</w:t>
            </w:r>
          </w:p>
        </w:tc>
        <w:tc>
          <w:tcPr>
            <w:tcW w:w="6946" w:type="dxa"/>
            <w:gridSpan w:val="2"/>
          </w:tcPr>
          <w:p w14:paraId="38ACA47F" w14:textId="0ABCDDDA" w:rsidR="003E21F4" w:rsidRDefault="003E21F4" w:rsidP="00DF1886">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 xml:space="preserve">În sensul responsabilizării actorilor implicați în proces, considerăm imperios necesară stabilirea/delegarea clară a atribuțiilor pentru APC, APL de nivel I și II inclusiv prin prisma legislației în vigoare, ținându-se cont de procesul de planificare teritorială, proiectare, avizare, evaluare, autorizare, executare a construcției, dare în exploatare și monitorizare/postutilizare a construcției și digitalizare a proceselor prin crearea și asigurarea funcționalității </w:t>
            </w:r>
            <w:r w:rsidRPr="00F67FF4">
              <w:rPr>
                <w:rFonts w:ascii="Times New Roman" w:hAnsi="Times New Roman"/>
                <w:b/>
                <w:bCs/>
                <w:sz w:val="24"/>
                <w:szCs w:val="24"/>
                <w:lang w:val="ro-RO"/>
              </w:rPr>
              <w:t>Registrului național al construcțiilor</w:t>
            </w:r>
            <w:r w:rsidRPr="003E21F4">
              <w:rPr>
                <w:rFonts w:ascii="Times New Roman" w:hAnsi="Times New Roman"/>
                <w:sz w:val="24"/>
                <w:szCs w:val="24"/>
                <w:lang w:val="ro-RO"/>
              </w:rPr>
              <w:t xml:space="preserve"> care va conține informații cu privire la accesibilitate.  Astfel, solicităm includerea unui articol pentru stabilirea prevederilor ce țin de responsabilitatea de asigurare a accesibilității la infrastructura socială, în următoarea redacție: </w:t>
            </w:r>
          </w:p>
          <w:p w14:paraId="7E8F0EDD" w14:textId="77777777" w:rsidR="003E21F4" w:rsidRDefault="003E21F4" w:rsidP="00DF1886">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w:t>
            </w:r>
            <w:r w:rsidRPr="003E21F4">
              <w:rPr>
                <w:rFonts w:ascii="Times New Roman" w:hAnsi="Times New Roman"/>
                <w:b/>
                <w:bCs/>
                <w:i/>
                <w:iCs/>
                <w:sz w:val="24"/>
                <w:szCs w:val="24"/>
                <w:lang w:val="ro-RO"/>
              </w:rPr>
              <w:t>Articolul ... Politica de stat în domeniul accesibilităţii infrastructurii sociale</w:t>
            </w:r>
            <w:r w:rsidRPr="003E21F4">
              <w:rPr>
                <w:rFonts w:ascii="Times New Roman" w:hAnsi="Times New Roman"/>
                <w:sz w:val="24"/>
                <w:szCs w:val="24"/>
                <w:lang w:val="ro-RO"/>
              </w:rPr>
              <w:t xml:space="preserve"> </w:t>
            </w:r>
          </w:p>
          <w:p w14:paraId="412D4EE2" w14:textId="77777777" w:rsidR="003E21F4" w:rsidRPr="003E21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1) Politica de stat în domeniul accesibilității infrastructurii sociale, cadrul normativ, programele naționale de accesibilizare, normativele de adaptare a obiectivelor infrastructurii sociale, precum și controlul, monitorizarea implementării acestora este în competența autorității publice centrale responsabile de domeniul construcțiilor și dezvoltării teritoriului, instituțiilor subordonate acesteia. </w:t>
            </w:r>
          </w:p>
          <w:p w14:paraId="74AC9E50" w14:textId="77777777" w:rsidR="00F67F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2) Autoritatea publică centrală responsabilă de domeniul construcțiilor și dezvoltării teritoriului, instituțiile subordonate acesteia, alte autorităţi publice centrale şi locale, agenţii economici indiferent de forma de proprietate, cu participarea asociaţiilor obşteşti, au obligaţia: </w:t>
            </w:r>
          </w:p>
          <w:p w14:paraId="3C6A3D7D" w14:textId="0A9797F1" w:rsidR="003E21F4" w:rsidRPr="003E21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a) de a asigura accesibilitatea la infrastructura socială al persoanelor cu dizabilităţi și al persoanelor aflate în situații speciale de deplasare; </w:t>
            </w:r>
          </w:p>
          <w:p w14:paraId="078AE125" w14:textId="77777777" w:rsidR="003E21F4" w:rsidRPr="003E21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b) de a nu admite proiectarea şi construcția infrastructurii sociale fără respectarea normativelor în vigoare; </w:t>
            </w:r>
          </w:p>
          <w:p w14:paraId="77E486C8" w14:textId="77777777" w:rsidR="003E21F4" w:rsidRPr="003E21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c) de a planifica mijloace financiare și de a asigura, gradual, accesibilitatea la infrastructura socială care nu este accesibilă/parțial accesibilă. </w:t>
            </w:r>
          </w:p>
          <w:p w14:paraId="68955868" w14:textId="75EBF35F" w:rsidR="003E21F4" w:rsidRPr="003E21F4" w:rsidRDefault="003E21F4" w:rsidP="00DF1886">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i/>
                <w:iCs/>
                <w:sz w:val="24"/>
                <w:szCs w:val="24"/>
                <w:lang w:val="ro-RO"/>
              </w:rPr>
              <w:t>3) Persoanele cu funcţii de răspundere, autoritățile, instituţiile şi agenţii economici indiferent de forma de proprietate, care nu respectă normele de proiectare, construcție a infrastructurii sociale și nu asigură accesibilitatea la infrastructura socială poartă răspundere în conformitate cu Codul contravenţional.</w:t>
            </w:r>
          </w:p>
        </w:tc>
        <w:tc>
          <w:tcPr>
            <w:tcW w:w="3544" w:type="dxa"/>
          </w:tcPr>
          <w:p w14:paraId="4353A798" w14:textId="77777777" w:rsidR="003E21F4" w:rsidRPr="00EC1798" w:rsidRDefault="00F67FF4" w:rsidP="00BF78BF">
            <w:pPr>
              <w:tabs>
                <w:tab w:val="left" w:pos="884"/>
                <w:tab w:val="left" w:pos="1196"/>
              </w:tabs>
              <w:spacing w:after="0" w:line="240" w:lineRule="auto"/>
              <w:rPr>
                <w:rFonts w:ascii="Times New Roman" w:hAnsi="Times New Roman"/>
                <w:b/>
                <w:bCs/>
                <w:sz w:val="24"/>
                <w:szCs w:val="24"/>
                <w:lang w:val="ro-MD"/>
              </w:rPr>
            </w:pPr>
            <w:r w:rsidRPr="00EC1798">
              <w:rPr>
                <w:rFonts w:ascii="Times New Roman" w:hAnsi="Times New Roman"/>
                <w:b/>
                <w:bCs/>
                <w:sz w:val="24"/>
                <w:szCs w:val="24"/>
                <w:lang w:val="ro-MD"/>
              </w:rPr>
              <w:t>Se acceptă.</w:t>
            </w:r>
          </w:p>
          <w:p w14:paraId="446D70D6" w14:textId="07A0F4D8" w:rsidR="00F67FF4" w:rsidRPr="00C74A09" w:rsidRDefault="00F67FF4" w:rsidP="00BF78BF">
            <w:pPr>
              <w:tabs>
                <w:tab w:val="left" w:pos="884"/>
                <w:tab w:val="left" w:pos="1196"/>
              </w:tabs>
              <w:spacing w:after="0" w:line="240" w:lineRule="auto"/>
              <w:rPr>
                <w:rFonts w:ascii="Times New Roman" w:hAnsi="Times New Roman"/>
                <w:sz w:val="24"/>
                <w:szCs w:val="24"/>
                <w:lang w:val="ro-MD"/>
              </w:rPr>
            </w:pPr>
            <w:r w:rsidRPr="00EC1798">
              <w:rPr>
                <w:rFonts w:ascii="Times New Roman" w:hAnsi="Times New Roman"/>
                <w:sz w:val="24"/>
                <w:szCs w:val="24"/>
                <w:lang w:val="ro-MD"/>
              </w:rPr>
              <w:t>Proiectul codului a fost completat</w:t>
            </w:r>
            <w:r>
              <w:rPr>
                <w:rFonts w:ascii="Times New Roman" w:hAnsi="Times New Roman"/>
                <w:sz w:val="24"/>
                <w:szCs w:val="24"/>
                <w:lang w:val="ro-MD"/>
              </w:rPr>
              <w:t>.</w:t>
            </w:r>
          </w:p>
        </w:tc>
      </w:tr>
      <w:tr w:rsidR="00DF1886" w:rsidRPr="0016355D" w14:paraId="3D7FA5F5" w14:textId="77777777" w:rsidTr="002708B3">
        <w:trPr>
          <w:trHeight w:val="885"/>
        </w:trPr>
        <w:tc>
          <w:tcPr>
            <w:tcW w:w="991" w:type="dxa"/>
            <w:vMerge w:val="restart"/>
          </w:tcPr>
          <w:p w14:paraId="2F2A965D"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val="restart"/>
          </w:tcPr>
          <w:p w14:paraId="20792AF6"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r w:rsidRPr="00E9167A">
              <w:rPr>
                <w:rFonts w:ascii="Times New Roman" w:hAnsi="Times New Roman"/>
                <w:b/>
                <w:bCs/>
                <w:sz w:val="24"/>
                <w:szCs w:val="24"/>
                <w:lang w:val="ro-MD"/>
              </w:rPr>
              <w:t>Federația Patronatului din Construcții și Producere a Materialelor de Construcții din Republica Moldova</w:t>
            </w:r>
          </w:p>
          <w:p w14:paraId="44AB594A" w14:textId="77777777" w:rsidR="00DF1886" w:rsidRDefault="00DF1886" w:rsidP="00E9167A">
            <w:pPr>
              <w:tabs>
                <w:tab w:val="left" w:pos="884"/>
                <w:tab w:val="left" w:pos="1196"/>
              </w:tabs>
              <w:spacing w:after="0" w:line="240" w:lineRule="auto"/>
              <w:rPr>
                <w:rFonts w:ascii="Times New Roman" w:hAnsi="Times New Roman"/>
                <w:b/>
                <w:bCs/>
                <w:sz w:val="24"/>
                <w:szCs w:val="24"/>
                <w:lang w:val="ro-MD"/>
              </w:rPr>
            </w:pPr>
          </w:p>
          <w:p w14:paraId="216791FF" w14:textId="6BEED69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r w:rsidRPr="00E9167A">
              <w:rPr>
                <w:rFonts w:ascii="Times New Roman" w:hAnsi="Times New Roman"/>
                <w:b/>
                <w:bCs/>
                <w:sz w:val="24"/>
                <w:szCs w:val="24"/>
                <w:lang w:val="ro-MD"/>
              </w:rPr>
              <w:t>Federația Sindicatelor din Construcții și Industria Materialelor de Construcții „SINDICONS” din Republica Moldova</w:t>
            </w:r>
          </w:p>
          <w:p w14:paraId="7BBF8335" w14:textId="77777777" w:rsidR="00DF1886" w:rsidRDefault="00DF1886" w:rsidP="00E9167A">
            <w:pPr>
              <w:tabs>
                <w:tab w:val="left" w:pos="884"/>
                <w:tab w:val="left" w:pos="1196"/>
              </w:tabs>
              <w:spacing w:after="0" w:line="240" w:lineRule="auto"/>
              <w:rPr>
                <w:rFonts w:ascii="Times New Roman" w:hAnsi="Times New Roman"/>
                <w:b/>
                <w:bCs/>
                <w:sz w:val="24"/>
                <w:szCs w:val="24"/>
                <w:lang w:val="ro-MD"/>
              </w:rPr>
            </w:pPr>
          </w:p>
          <w:p w14:paraId="0FD74142" w14:textId="0D04E612" w:rsidR="00DF1886" w:rsidRPr="003E21F4" w:rsidRDefault="00DF1886" w:rsidP="00E916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09/02-2023 din 23.02.2023</w:t>
            </w:r>
          </w:p>
        </w:tc>
        <w:tc>
          <w:tcPr>
            <w:tcW w:w="1132" w:type="dxa"/>
            <w:vMerge w:val="restart"/>
          </w:tcPr>
          <w:p w14:paraId="4FEF41CA" w14:textId="7B5699C5" w:rsidR="00DF1886" w:rsidRDefault="00DF1886"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19</w:t>
            </w:r>
          </w:p>
        </w:tc>
        <w:tc>
          <w:tcPr>
            <w:tcW w:w="6946" w:type="dxa"/>
            <w:gridSpan w:val="2"/>
          </w:tcPr>
          <w:p w14:paraId="28BBC0CB" w14:textId="42A14827" w:rsidR="00DF1886" w:rsidRPr="003E21F4" w:rsidRDefault="00DF1886" w:rsidP="00DF1886">
            <w:pPr>
              <w:tabs>
                <w:tab w:val="left" w:pos="884"/>
                <w:tab w:val="left" w:pos="1196"/>
              </w:tabs>
              <w:spacing w:after="0" w:line="240" w:lineRule="auto"/>
              <w:jc w:val="both"/>
              <w:rPr>
                <w:rFonts w:ascii="Times New Roman" w:hAnsi="Times New Roman"/>
                <w:sz w:val="24"/>
                <w:szCs w:val="24"/>
                <w:lang w:val="ro-RO"/>
              </w:rPr>
            </w:pPr>
            <w:r w:rsidRPr="000E5856">
              <w:rPr>
                <w:rFonts w:ascii="Times New Roman" w:hAnsi="Times New Roman"/>
                <w:sz w:val="24"/>
                <w:szCs w:val="24"/>
                <w:lang w:val="ro-RO"/>
              </w:rPr>
              <w:t>În proiectul codului lipsesc noțiunile și procedurile pentru “Planul de amenajare a teritoriului municipiului, raionului și comunei”.</w:t>
            </w:r>
          </w:p>
        </w:tc>
        <w:tc>
          <w:tcPr>
            <w:tcW w:w="3544" w:type="dxa"/>
          </w:tcPr>
          <w:p w14:paraId="016B9BA7" w14:textId="77777777" w:rsidR="002626C8" w:rsidRPr="002626C8" w:rsidRDefault="002D587E" w:rsidP="00F67FF4">
            <w:pPr>
              <w:tabs>
                <w:tab w:val="left" w:pos="884"/>
                <w:tab w:val="left" w:pos="1196"/>
              </w:tabs>
              <w:spacing w:after="0" w:line="240" w:lineRule="auto"/>
              <w:rPr>
                <w:rFonts w:ascii="Times New Roman" w:hAnsi="Times New Roman"/>
                <w:b/>
                <w:bCs/>
                <w:sz w:val="24"/>
                <w:szCs w:val="24"/>
                <w:lang w:val="ro-RO"/>
              </w:rPr>
            </w:pPr>
            <w:r w:rsidRPr="002626C8">
              <w:rPr>
                <w:rFonts w:ascii="Times New Roman" w:hAnsi="Times New Roman"/>
                <w:b/>
                <w:bCs/>
                <w:sz w:val="24"/>
                <w:szCs w:val="24"/>
                <w:lang w:val="ro-MD"/>
              </w:rPr>
              <w:t>Nu se accept</w:t>
            </w:r>
            <w:r w:rsidRPr="002626C8">
              <w:rPr>
                <w:rFonts w:ascii="Times New Roman" w:hAnsi="Times New Roman"/>
                <w:b/>
                <w:bCs/>
                <w:sz w:val="24"/>
                <w:szCs w:val="24"/>
                <w:lang w:val="ro-RO"/>
              </w:rPr>
              <w:t>ă,</w:t>
            </w:r>
          </w:p>
          <w:p w14:paraId="20AC6829" w14:textId="4A101F58" w:rsidR="002626C8" w:rsidRDefault="002626C8" w:rsidP="00F67FF4">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 xml:space="preserve">Este necesar reducerea numărului de </w:t>
            </w:r>
            <w:r w:rsidR="002D587E" w:rsidRPr="002626C8">
              <w:rPr>
                <w:rFonts w:ascii="Times New Roman" w:hAnsi="Times New Roman"/>
                <w:sz w:val="24"/>
                <w:szCs w:val="24"/>
                <w:lang w:val="ro-RO"/>
              </w:rPr>
              <w:t>documente</w:t>
            </w:r>
            <w:r>
              <w:rPr>
                <w:rFonts w:ascii="Times New Roman" w:hAnsi="Times New Roman"/>
                <w:sz w:val="24"/>
                <w:szCs w:val="24"/>
                <w:lang w:val="ro-RO"/>
              </w:rPr>
              <w:t xml:space="preserve"> fiind incluse noțiunile de </w:t>
            </w:r>
            <w:r w:rsidRPr="002626C8">
              <w:rPr>
                <w:rFonts w:ascii="Times New Roman" w:hAnsi="Times New Roman"/>
                <w:sz w:val="24"/>
                <w:szCs w:val="24"/>
                <w:lang w:val="ro-RO"/>
              </w:rPr>
              <w:t>planuri de amenajare a teritoriului regiunilor d</w:t>
            </w:r>
            <w:r>
              <w:rPr>
                <w:rFonts w:ascii="Times New Roman" w:hAnsi="Times New Roman"/>
                <w:sz w:val="24"/>
                <w:szCs w:val="24"/>
                <w:lang w:val="ro-RO"/>
              </w:rPr>
              <w:t xml:space="preserve">e </w:t>
            </w:r>
            <w:r w:rsidRPr="002626C8">
              <w:rPr>
                <w:rFonts w:ascii="Times New Roman" w:hAnsi="Times New Roman"/>
                <w:sz w:val="24"/>
                <w:szCs w:val="24"/>
                <w:lang w:val="ro-RO"/>
              </w:rPr>
              <w:t>dezvoltare;</w:t>
            </w:r>
          </w:p>
          <w:p w14:paraId="45E0007D" w14:textId="0BB92B89" w:rsidR="00DF1886" w:rsidRPr="002D587E" w:rsidRDefault="002626C8" w:rsidP="00F67FF4">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 xml:space="preserve">Mai mult, </w:t>
            </w:r>
            <w:r w:rsidR="002D587E" w:rsidRPr="002626C8">
              <w:rPr>
                <w:rFonts w:ascii="Times New Roman" w:hAnsi="Times New Roman"/>
                <w:sz w:val="24"/>
                <w:szCs w:val="24"/>
                <w:lang w:val="ro-RO"/>
              </w:rPr>
              <w:t>actele permisive se emit în baza</w:t>
            </w:r>
            <w:r>
              <w:rPr>
                <w:rFonts w:ascii="Times New Roman" w:hAnsi="Times New Roman"/>
                <w:sz w:val="24"/>
                <w:szCs w:val="24"/>
                <w:lang w:val="ro-RO"/>
              </w:rPr>
              <w:t xml:space="preserve"> documentației de urbanism</w:t>
            </w:r>
            <w:r w:rsidR="002D587E" w:rsidRPr="002626C8">
              <w:rPr>
                <w:rFonts w:ascii="Times New Roman" w:hAnsi="Times New Roman"/>
                <w:sz w:val="24"/>
                <w:szCs w:val="24"/>
                <w:lang w:val="ro-RO"/>
              </w:rPr>
              <w:t>.</w:t>
            </w:r>
          </w:p>
        </w:tc>
      </w:tr>
      <w:tr w:rsidR="00DF1886" w:rsidRPr="0016355D" w14:paraId="5258BE5B" w14:textId="77777777" w:rsidTr="002708B3">
        <w:trPr>
          <w:trHeight w:val="1695"/>
        </w:trPr>
        <w:tc>
          <w:tcPr>
            <w:tcW w:w="991" w:type="dxa"/>
            <w:vMerge/>
          </w:tcPr>
          <w:p w14:paraId="594B9616"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43C9A089"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92079BE"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5DEB3CEC" w14:textId="59DD6C57" w:rsidR="00DF1886" w:rsidRPr="000E5856" w:rsidRDefault="00DF1886" w:rsidP="000E5856">
            <w:pPr>
              <w:tabs>
                <w:tab w:val="left" w:pos="884"/>
                <w:tab w:val="left" w:pos="1196"/>
              </w:tabs>
              <w:spacing w:after="0" w:line="240" w:lineRule="auto"/>
              <w:jc w:val="both"/>
              <w:rPr>
                <w:rFonts w:ascii="Times New Roman" w:hAnsi="Times New Roman"/>
                <w:sz w:val="24"/>
                <w:szCs w:val="24"/>
                <w:lang w:val="ro-RO"/>
              </w:rPr>
            </w:pPr>
            <w:r w:rsidRPr="000E5856">
              <w:rPr>
                <w:rFonts w:ascii="Times New Roman" w:hAnsi="Times New Roman"/>
                <w:sz w:val="24"/>
                <w:szCs w:val="24"/>
                <w:lang w:val="ro-RO"/>
              </w:rPr>
              <w:t xml:space="preserve">Secțiunea 7-a “Consultări publice a activităților de amenajare a teritoriului”  din capitolul l “Amenajarea teritoriului” și secțiunea a 8-a “Consultarea populației în procesul elaborării și aprobării documentației de urbanism” din capitolul </w:t>
            </w:r>
            <w:r w:rsidR="00F67FF4">
              <w:rPr>
                <w:rFonts w:ascii="Times New Roman" w:hAnsi="Times New Roman"/>
                <w:sz w:val="24"/>
                <w:szCs w:val="24"/>
                <w:lang w:val="ro-RO"/>
              </w:rPr>
              <w:t>III</w:t>
            </w:r>
            <w:r w:rsidRPr="000E5856">
              <w:rPr>
                <w:rFonts w:ascii="Times New Roman" w:hAnsi="Times New Roman"/>
                <w:sz w:val="24"/>
                <w:szCs w:val="24"/>
                <w:lang w:val="ro-RO"/>
              </w:rPr>
              <w:t xml:space="preserve"> “Gestionarea teritoriului și a localităților” se vor comasa, deoarece conținutul acestora sunt practic identice ca structură și procedură.</w:t>
            </w:r>
          </w:p>
        </w:tc>
        <w:tc>
          <w:tcPr>
            <w:tcW w:w="3544" w:type="dxa"/>
          </w:tcPr>
          <w:p w14:paraId="355E9492" w14:textId="77777777" w:rsidR="00DF1886" w:rsidRPr="002626C8" w:rsidRDefault="002D587E" w:rsidP="00F67FF4">
            <w:pPr>
              <w:tabs>
                <w:tab w:val="left" w:pos="884"/>
                <w:tab w:val="left" w:pos="1196"/>
              </w:tabs>
              <w:spacing w:after="0" w:line="240" w:lineRule="auto"/>
              <w:rPr>
                <w:rFonts w:ascii="Times New Roman" w:hAnsi="Times New Roman"/>
                <w:b/>
                <w:bCs/>
                <w:sz w:val="24"/>
                <w:szCs w:val="24"/>
                <w:lang w:val="ro-MD"/>
              </w:rPr>
            </w:pPr>
            <w:r w:rsidRPr="002626C8">
              <w:rPr>
                <w:rFonts w:ascii="Times New Roman" w:hAnsi="Times New Roman"/>
                <w:b/>
                <w:bCs/>
                <w:sz w:val="24"/>
                <w:szCs w:val="24"/>
                <w:lang w:val="ro-MD"/>
              </w:rPr>
              <w:t>Nu se acceptă.</w:t>
            </w:r>
          </w:p>
          <w:p w14:paraId="248D0DD7" w14:textId="3B94224F" w:rsidR="002D587E" w:rsidRPr="009F4A0E" w:rsidRDefault="002D587E" w:rsidP="00F67FF4">
            <w:pPr>
              <w:tabs>
                <w:tab w:val="left" w:pos="884"/>
                <w:tab w:val="left" w:pos="1196"/>
              </w:tabs>
              <w:spacing w:after="0" w:line="240" w:lineRule="auto"/>
              <w:rPr>
                <w:rFonts w:ascii="Times New Roman" w:hAnsi="Times New Roman"/>
                <w:sz w:val="24"/>
                <w:szCs w:val="24"/>
                <w:highlight w:val="yellow"/>
                <w:lang w:val="ro-MD"/>
              </w:rPr>
            </w:pPr>
            <w:r w:rsidRPr="002626C8">
              <w:rPr>
                <w:rFonts w:ascii="Times New Roman" w:hAnsi="Times New Roman"/>
                <w:sz w:val="24"/>
                <w:szCs w:val="24"/>
                <w:lang w:val="ro-MD"/>
              </w:rPr>
              <w:t xml:space="preserve">Gestionarea </w:t>
            </w:r>
            <w:r w:rsidR="002626C8">
              <w:rPr>
                <w:rFonts w:ascii="Times New Roman" w:hAnsi="Times New Roman"/>
                <w:sz w:val="24"/>
                <w:szCs w:val="24"/>
                <w:lang w:val="ro-MD"/>
              </w:rPr>
              <w:t xml:space="preserve">teritoriului și a localităților </w:t>
            </w:r>
            <w:r w:rsidRPr="002626C8">
              <w:rPr>
                <w:rFonts w:ascii="Times New Roman" w:hAnsi="Times New Roman"/>
                <w:sz w:val="24"/>
                <w:szCs w:val="24"/>
                <w:lang w:val="ro-MD"/>
              </w:rPr>
              <w:t>este un proces separat.</w:t>
            </w:r>
          </w:p>
        </w:tc>
      </w:tr>
      <w:tr w:rsidR="00DF1886" w:rsidRPr="0016355D" w14:paraId="485320FB" w14:textId="77777777" w:rsidTr="002708B3">
        <w:trPr>
          <w:trHeight w:val="1350"/>
        </w:trPr>
        <w:tc>
          <w:tcPr>
            <w:tcW w:w="991" w:type="dxa"/>
            <w:vMerge/>
          </w:tcPr>
          <w:p w14:paraId="743B68AA" w14:textId="08768494"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262B38AC"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329DC26"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57EF8A73" w14:textId="6EF133AE" w:rsidR="00DF1886" w:rsidRPr="000E5856" w:rsidRDefault="00DF1886" w:rsidP="000E5856">
            <w:pPr>
              <w:tabs>
                <w:tab w:val="left" w:pos="884"/>
                <w:tab w:val="left" w:pos="1196"/>
              </w:tabs>
              <w:spacing w:after="0" w:line="240" w:lineRule="auto"/>
              <w:jc w:val="both"/>
              <w:rPr>
                <w:rFonts w:ascii="Times New Roman" w:hAnsi="Times New Roman"/>
                <w:sz w:val="24"/>
                <w:szCs w:val="24"/>
                <w:lang w:val="ro-RO"/>
              </w:rPr>
            </w:pPr>
            <w:r w:rsidRPr="000E5856">
              <w:rPr>
                <w:rFonts w:ascii="Times New Roman" w:hAnsi="Times New Roman"/>
                <w:sz w:val="24"/>
                <w:szCs w:val="24"/>
                <w:lang w:val="ro-RO"/>
              </w:rPr>
              <w:t xml:space="preserve">În mod similar se va proceda cu secțiunea a 5-a “Expertiza de stat a documentației de amenajare a teritoriului și de urbanism” din capitolul l “Amenajarea teritoriului” și cu secțiunea a 4-a “Modul de avizare și expertizare a documentației de urbanism” din capitolul </w:t>
            </w:r>
            <w:r w:rsidR="00F67FF4">
              <w:rPr>
                <w:rFonts w:ascii="Times New Roman" w:hAnsi="Times New Roman"/>
                <w:sz w:val="24"/>
                <w:szCs w:val="24"/>
                <w:lang w:val="ro-RO"/>
              </w:rPr>
              <w:t>II</w:t>
            </w:r>
            <w:r w:rsidRPr="000E5856">
              <w:rPr>
                <w:rFonts w:ascii="Times New Roman" w:hAnsi="Times New Roman"/>
                <w:sz w:val="24"/>
                <w:szCs w:val="24"/>
                <w:lang w:val="ro-RO"/>
              </w:rPr>
              <w:t xml:space="preserve"> “Urbanismul”.</w:t>
            </w:r>
          </w:p>
        </w:tc>
        <w:tc>
          <w:tcPr>
            <w:tcW w:w="3544" w:type="dxa"/>
          </w:tcPr>
          <w:p w14:paraId="1645D74E" w14:textId="1061821D" w:rsidR="006905DC" w:rsidRPr="006905DC" w:rsidRDefault="006905DC" w:rsidP="00F67FF4">
            <w:pPr>
              <w:tabs>
                <w:tab w:val="left" w:pos="884"/>
                <w:tab w:val="left" w:pos="1196"/>
              </w:tabs>
              <w:spacing w:after="0" w:line="240" w:lineRule="auto"/>
              <w:rPr>
                <w:rFonts w:ascii="Times New Roman" w:hAnsi="Times New Roman"/>
                <w:b/>
                <w:bCs/>
                <w:sz w:val="24"/>
                <w:szCs w:val="24"/>
                <w:lang w:val="ro-MD"/>
              </w:rPr>
            </w:pPr>
            <w:r w:rsidRPr="006905DC">
              <w:rPr>
                <w:rFonts w:ascii="Times New Roman" w:hAnsi="Times New Roman"/>
                <w:b/>
                <w:bCs/>
                <w:sz w:val="24"/>
                <w:szCs w:val="24"/>
                <w:lang w:val="ro-MD"/>
              </w:rPr>
              <w:t>Se acceptă parțial.</w:t>
            </w:r>
          </w:p>
          <w:p w14:paraId="40A8B51B" w14:textId="77777777" w:rsidR="00DF1886" w:rsidRPr="006905DC" w:rsidRDefault="00B7127E" w:rsidP="00F67FF4">
            <w:pPr>
              <w:tabs>
                <w:tab w:val="left" w:pos="884"/>
                <w:tab w:val="left" w:pos="1196"/>
              </w:tabs>
              <w:spacing w:after="0" w:line="240" w:lineRule="auto"/>
              <w:rPr>
                <w:rFonts w:ascii="Times New Roman" w:hAnsi="Times New Roman"/>
                <w:sz w:val="24"/>
                <w:szCs w:val="24"/>
                <w:lang w:val="ro-MD"/>
              </w:rPr>
            </w:pPr>
            <w:r w:rsidRPr="006905DC">
              <w:rPr>
                <w:rFonts w:ascii="Times New Roman" w:hAnsi="Times New Roman"/>
                <w:sz w:val="24"/>
                <w:szCs w:val="24"/>
                <w:lang w:val="ro-MD"/>
              </w:rPr>
              <w:t xml:space="preserve">Din secțiunea 5 se exclude </w:t>
            </w:r>
            <w:r w:rsidR="006905DC" w:rsidRPr="006905DC">
              <w:rPr>
                <w:rFonts w:ascii="Times New Roman" w:hAnsi="Times New Roman"/>
                <w:sz w:val="24"/>
                <w:szCs w:val="24"/>
                <w:lang w:val="ro-MD"/>
              </w:rPr>
              <w:t xml:space="preserve">expertiza documentației de </w:t>
            </w:r>
            <w:r w:rsidRPr="006905DC">
              <w:rPr>
                <w:rFonts w:ascii="Times New Roman" w:hAnsi="Times New Roman"/>
                <w:sz w:val="24"/>
                <w:szCs w:val="24"/>
                <w:lang w:val="ro-MD"/>
              </w:rPr>
              <w:t>urbanism</w:t>
            </w:r>
            <w:r w:rsidR="006905DC" w:rsidRPr="006905DC">
              <w:rPr>
                <w:rFonts w:ascii="Times New Roman" w:hAnsi="Times New Roman"/>
                <w:sz w:val="24"/>
                <w:szCs w:val="24"/>
                <w:lang w:val="ro-MD"/>
              </w:rPr>
              <w:t>.</w:t>
            </w:r>
          </w:p>
          <w:p w14:paraId="1B9F4628" w14:textId="69BD9E86" w:rsidR="006905DC" w:rsidRPr="009F4A0E" w:rsidRDefault="006905DC" w:rsidP="00F67FF4">
            <w:pPr>
              <w:tabs>
                <w:tab w:val="left" w:pos="884"/>
                <w:tab w:val="left" w:pos="1196"/>
              </w:tabs>
              <w:spacing w:after="0" w:line="240" w:lineRule="auto"/>
              <w:rPr>
                <w:rFonts w:ascii="Times New Roman" w:hAnsi="Times New Roman"/>
                <w:sz w:val="24"/>
                <w:szCs w:val="24"/>
                <w:highlight w:val="yellow"/>
                <w:lang w:val="ro-MD"/>
              </w:rPr>
            </w:pPr>
            <w:r w:rsidRPr="006905DC">
              <w:rPr>
                <w:rFonts w:ascii="Times New Roman" w:hAnsi="Times New Roman"/>
                <w:sz w:val="24"/>
                <w:szCs w:val="24"/>
                <w:lang w:val="ro-MD"/>
              </w:rPr>
              <w:t>Expertiza documentației de urbanism rămîne doar în secțiunea a 4-a.</w:t>
            </w:r>
          </w:p>
        </w:tc>
      </w:tr>
      <w:tr w:rsidR="00DF1886" w:rsidRPr="0016355D" w14:paraId="0CE569B1" w14:textId="77777777" w:rsidTr="002708B3">
        <w:trPr>
          <w:trHeight w:val="1935"/>
        </w:trPr>
        <w:tc>
          <w:tcPr>
            <w:tcW w:w="991" w:type="dxa"/>
            <w:vMerge/>
          </w:tcPr>
          <w:p w14:paraId="6AD63A18"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377F9498"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4745805"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6E61989F" w14:textId="1F89D829" w:rsidR="00DF1886" w:rsidRPr="000E5856" w:rsidRDefault="00DF1886" w:rsidP="000E5856">
            <w:pPr>
              <w:tabs>
                <w:tab w:val="left" w:pos="884"/>
                <w:tab w:val="left" w:pos="1196"/>
              </w:tabs>
              <w:spacing w:after="0" w:line="240" w:lineRule="auto"/>
              <w:jc w:val="both"/>
              <w:rPr>
                <w:rFonts w:ascii="Times New Roman" w:hAnsi="Times New Roman"/>
                <w:sz w:val="24"/>
                <w:szCs w:val="24"/>
                <w:lang w:val="ro-RO"/>
              </w:rPr>
            </w:pPr>
            <w:r w:rsidRPr="000E5856">
              <w:rPr>
                <w:rFonts w:ascii="Times New Roman" w:hAnsi="Times New Roman"/>
                <w:sz w:val="24"/>
                <w:szCs w:val="24"/>
                <w:lang w:val="ro-RO"/>
              </w:rPr>
              <w:t>Secțiunea a 6-a “Suportul informațional de dezvoltare urbană” din capitolul ll “Urbanismul” și secțiunea a 6-a “Sistemul informațional geografic local” din capitolul lll “Gestionarea teritoriului și a localităților” se vor uni într-o secțiune cu denumirea “Cadastrul funcțional urban”, care deja există în legislația națională și va fi o reflecție a metodologiei și procedurilor comunitare privind bazele de date privind dezvoltarea localităților și teritoriilor.</w:t>
            </w:r>
          </w:p>
        </w:tc>
        <w:tc>
          <w:tcPr>
            <w:tcW w:w="3544" w:type="dxa"/>
          </w:tcPr>
          <w:p w14:paraId="43E5EFF8" w14:textId="77777777" w:rsidR="00DF1886" w:rsidRPr="00224780" w:rsidRDefault="00B7127E" w:rsidP="00B7127E">
            <w:pPr>
              <w:tabs>
                <w:tab w:val="left" w:pos="884"/>
                <w:tab w:val="left" w:pos="1196"/>
              </w:tabs>
              <w:spacing w:after="0" w:line="240" w:lineRule="auto"/>
              <w:rPr>
                <w:rFonts w:ascii="Times New Roman" w:hAnsi="Times New Roman"/>
                <w:b/>
                <w:bCs/>
                <w:sz w:val="24"/>
                <w:szCs w:val="24"/>
                <w:lang w:val="ro-MD"/>
              </w:rPr>
            </w:pPr>
            <w:r w:rsidRPr="00224780">
              <w:rPr>
                <w:rFonts w:ascii="Times New Roman" w:hAnsi="Times New Roman"/>
                <w:b/>
                <w:bCs/>
                <w:sz w:val="24"/>
                <w:szCs w:val="24"/>
                <w:lang w:val="ro-MD"/>
              </w:rPr>
              <w:t>Nu se acceptă.</w:t>
            </w:r>
          </w:p>
          <w:p w14:paraId="3128FFAD" w14:textId="7A753F28" w:rsidR="00B7127E" w:rsidRPr="009F4A0E" w:rsidRDefault="00224780" w:rsidP="00B7127E">
            <w:pPr>
              <w:tabs>
                <w:tab w:val="left" w:pos="884"/>
                <w:tab w:val="left" w:pos="1196"/>
              </w:tabs>
              <w:spacing w:after="0" w:line="240" w:lineRule="auto"/>
              <w:rPr>
                <w:rFonts w:ascii="Times New Roman" w:hAnsi="Times New Roman"/>
                <w:sz w:val="24"/>
                <w:szCs w:val="24"/>
                <w:highlight w:val="yellow"/>
                <w:lang w:val="ro-MD"/>
              </w:rPr>
            </w:pPr>
            <w:r>
              <w:rPr>
                <w:rFonts w:ascii="Times New Roman" w:hAnsi="Times New Roman"/>
                <w:sz w:val="24"/>
                <w:szCs w:val="24"/>
                <w:lang w:val="ro-MD"/>
              </w:rPr>
              <w:t>La moment se preconizează crearea unui</w:t>
            </w:r>
            <w:r w:rsidR="00B7127E" w:rsidRPr="00224780">
              <w:rPr>
                <w:rFonts w:ascii="Times New Roman" w:hAnsi="Times New Roman"/>
                <w:sz w:val="24"/>
                <w:szCs w:val="24"/>
                <w:lang w:val="ro-MD"/>
              </w:rPr>
              <w:t>i sistemul geoinformațional</w:t>
            </w:r>
            <w:r>
              <w:rPr>
                <w:rFonts w:ascii="Times New Roman" w:hAnsi="Times New Roman"/>
                <w:sz w:val="24"/>
                <w:szCs w:val="24"/>
                <w:lang w:val="ro-MD"/>
              </w:rPr>
              <w:t>,</w:t>
            </w:r>
            <w:r w:rsidR="00B7127E" w:rsidRPr="00224780">
              <w:rPr>
                <w:rFonts w:ascii="Times New Roman" w:hAnsi="Times New Roman"/>
                <w:sz w:val="24"/>
                <w:szCs w:val="24"/>
                <w:lang w:val="ro-MD"/>
              </w:rPr>
              <w:t xml:space="preserve"> planificat pentru 2023-2024</w:t>
            </w:r>
            <w:r>
              <w:rPr>
                <w:rFonts w:ascii="Times New Roman" w:hAnsi="Times New Roman"/>
                <w:sz w:val="24"/>
                <w:szCs w:val="24"/>
                <w:lang w:val="ro-MD"/>
              </w:rPr>
              <w:t>, care se va numi „P</w:t>
            </w:r>
            <w:r w:rsidR="00B7127E" w:rsidRPr="00224780">
              <w:rPr>
                <w:rFonts w:ascii="Times New Roman" w:hAnsi="Times New Roman"/>
                <w:sz w:val="24"/>
                <w:szCs w:val="24"/>
                <w:lang w:val="ro-MD"/>
              </w:rPr>
              <w:t>ortal urban de date”</w:t>
            </w:r>
            <w:r>
              <w:rPr>
                <w:rFonts w:ascii="Times New Roman" w:hAnsi="Times New Roman"/>
                <w:sz w:val="24"/>
                <w:szCs w:val="24"/>
                <w:lang w:val="ro-MD"/>
              </w:rPr>
              <w:t>.</w:t>
            </w:r>
          </w:p>
        </w:tc>
      </w:tr>
      <w:tr w:rsidR="00DF1886" w:rsidRPr="0016355D" w14:paraId="469402CF" w14:textId="77777777" w:rsidTr="002708B3">
        <w:trPr>
          <w:trHeight w:val="3000"/>
        </w:trPr>
        <w:tc>
          <w:tcPr>
            <w:tcW w:w="991" w:type="dxa"/>
            <w:vMerge/>
          </w:tcPr>
          <w:p w14:paraId="591C5F35" w14:textId="6733E791"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307D6865"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61AB2FF"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1F73B280" w14:textId="77777777" w:rsidR="00DF1886" w:rsidRPr="000A0032" w:rsidRDefault="00DF1886" w:rsidP="000A0032">
            <w:pPr>
              <w:tabs>
                <w:tab w:val="left" w:pos="884"/>
                <w:tab w:val="left" w:pos="1196"/>
              </w:tabs>
              <w:spacing w:after="0" w:line="240" w:lineRule="auto"/>
              <w:jc w:val="both"/>
              <w:rPr>
                <w:rFonts w:ascii="Times New Roman" w:hAnsi="Times New Roman"/>
                <w:sz w:val="24"/>
                <w:szCs w:val="24"/>
                <w:lang w:val="ro-RO"/>
              </w:rPr>
            </w:pPr>
            <w:r w:rsidRPr="000A0032">
              <w:rPr>
                <w:rFonts w:ascii="Times New Roman" w:hAnsi="Times New Roman"/>
                <w:sz w:val="24"/>
                <w:szCs w:val="24"/>
                <w:lang w:val="ro-RO"/>
              </w:rPr>
              <w:t>Controlul de stat asupra activității de urbanism constă nu numai în verificarea corectitudinii emiterii actelor permisive, dar, în special, în monitorizarea procesului de realizare a documentației de urbanism, ducerea evidenței valabilității acestora și ținerea informației despre corespunderea planurilor urbanistice situațiilor actuale din localități, ceea ce presupune crearea unei subdiviziuni de profil în Agenția de Supraveghere Tehnică, care actualmente are competențe în alte direcții de activitate.</w:t>
            </w:r>
          </w:p>
          <w:p w14:paraId="5951C557" w14:textId="01F2298C" w:rsidR="00DF1886" w:rsidRPr="000E5856" w:rsidRDefault="00DF1886" w:rsidP="000A0032">
            <w:pPr>
              <w:tabs>
                <w:tab w:val="left" w:pos="884"/>
                <w:tab w:val="left" w:pos="1196"/>
              </w:tabs>
              <w:spacing w:after="0" w:line="240" w:lineRule="auto"/>
              <w:jc w:val="both"/>
              <w:rPr>
                <w:rFonts w:ascii="Times New Roman" w:hAnsi="Times New Roman"/>
                <w:sz w:val="24"/>
                <w:szCs w:val="24"/>
                <w:lang w:val="ro-RO"/>
              </w:rPr>
            </w:pPr>
            <w:r w:rsidRPr="000A0032">
              <w:rPr>
                <w:rFonts w:ascii="Times New Roman" w:hAnsi="Times New Roman"/>
                <w:sz w:val="24"/>
                <w:szCs w:val="24"/>
                <w:lang w:val="ro-RO"/>
              </w:rPr>
              <w:t>Din considerentele listate se propune de a dezvolta și consolida acest domeniu important în Organul național de specialitate.</w:t>
            </w:r>
          </w:p>
        </w:tc>
        <w:tc>
          <w:tcPr>
            <w:tcW w:w="3544" w:type="dxa"/>
          </w:tcPr>
          <w:p w14:paraId="7B4D21EB" w14:textId="77777777" w:rsidR="00DF1886" w:rsidRPr="00224780" w:rsidRDefault="00224780" w:rsidP="00F67FF4">
            <w:pPr>
              <w:tabs>
                <w:tab w:val="left" w:pos="884"/>
                <w:tab w:val="left" w:pos="1196"/>
              </w:tabs>
              <w:spacing w:after="0" w:line="240" w:lineRule="auto"/>
              <w:rPr>
                <w:rFonts w:ascii="Times New Roman" w:hAnsi="Times New Roman"/>
                <w:b/>
                <w:bCs/>
                <w:sz w:val="24"/>
                <w:szCs w:val="24"/>
                <w:lang w:val="ro-MD"/>
              </w:rPr>
            </w:pPr>
            <w:r w:rsidRPr="00224780">
              <w:rPr>
                <w:rFonts w:ascii="Times New Roman" w:hAnsi="Times New Roman"/>
                <w:b/>
                <w:bCs/>
                <w:sz w:val="24"/>
                <w:szCs w:val="24"/>
                <w:lang w:val="ro-MD"/>
              </w:rPr>
              <w:t>Se acceptă.</w:t>
            </w:r>
          </w:p>
          <w:p w14:paraId="6EE1ADF6" w14:textId="26F10023" w:rsidR="00224780" w:rsidRDefault="00224780" w:rsidP="00F67FF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La moment Agenția pentru Supraveghere Tehnică este în proces de reorganizare.</w:t>
            </w:r>
          </w:p>
          <w:p w14:paraId="310C793E" w14:textId="747C1EAD" w:rsidR="00224780" w:rsidRPr="00C74A09" w:rsidRDefault="00224780" w:rsidP="00F67FF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De propunerea prezentată se va ține cont la redactarea regulamentului de activitate al acesteia.</w:t>
            </w:r>
          </w:p>
        </w:tc>
      </w:tr>
      <w:tr w:rsidR="00DF1886" w:rsidRPr="0016355D" w14:paraId="1C296473" w14:textId="77777777" w:rsidTr="002708B3">
        <w:trPr>
          <w:trHeight w:val="4770"/>
        </w:trPr>
        <w:tc>
          <w:tcPr>
            <w:tcW w:w="991" w:type="dxa"/>
            <w:vMerge/>
          </w:tcPr>
          <w:p w14:paraId="3A08FE29"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60B3048"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647F546"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1C1F9D03" w14:textId="2A62B5CE"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În contextul includerii noțiunilor de </w:t>
            </w:r>
            <w:r w:rsidR="00F67FF4">
              <w:rPr>
                <w:rFonts w:ascii="Times New Roman" w:hAnsi="Times New Roman"/>
                <w:sz w:val="24"/>
                <w:szCs w:val="24"/>
                <w:lang w:val="ro-RO"/>
              </w:rPr>
              <w:t>„</w:t>
            </w:r>
            <w:r w:rsidRPr="00DF1886">
              <w:rPr>
                <w:rFonts w:ascii="Times New Roman" w:hAnsi="Times New Roman"/>
                <w:sz w:val="24"/>
                <w:szCs w:val="24"/>
                <w:lang w:val="ro-RO"/>
              </w:rPr>
              <w:t>drept de semnătură</w:t>
            </w:r>
            <w:r w:rsidR="00F67FF4">
              <w:rPr>
                <w:rFonts w:ascii="Times New Roman" w:hAnsi="Times New Roman"/>
                <w:sz w:val="24"/>
                <w:szCs w:val="24"/>
                <w:lang w:val="ro-RO"/>
              </w:rPr>
              <w:t>”</w:t>
            </w:r>
            <w:r w:rsidRPr="00DF1886">
              <w:rPr>
                <w:rFonts w:ascii="Times New Roman" w:hAnsi="Times New Roman"/>
                <w:sz w:val="24"/>
                <w:szCs w:val="24"/>
                <w:lang w:val="ro-RO"/>
              </w:rPr>
              <w:t xml:space="preserve">, </w:t>
            </w:r>
            <w:r w:rsidR="00F67FF4">
              <w:rPr>
                <w:rFonts w:ascii="Times New Roman" w:hAnsi="Times New Roman"/>
                <w:sz w:val="24"/>
                <w:szCs w:val="24"/>
                <w:lang w:val="ro-RO"/>
              </w:rPr>
              <w:t>„</w:t>
            </w:r>
            <w:r w:rsidRPr="00DF1886">
              <w:rPr>
                <w:rFonts w:ascii="Times New Roman" w:hAnsi="Times New Roman"/>
                <w:sz w:val="24"/>
                <w:szCs w:val="24"/>
                <w:lang w:val="ro-RO"/>
              </w:rPr>
              <w:t>Ordinul Arhitecților din Moldova</w:t>
            </w:r>
            <w:r w:rsidR="00F67FF4">
              <w:rPr>
                <w:rFonts w:ascii="Times New Roman" w:hAnsi="Times New Roman"/>
                <w:sz w:val="24"/>
                <w:szCs w:val="24"/>
                <w:lang w:val="ro-RO"/>
              </w:rPr>
              <w:t>”</w:t>
            </w:r>
            <w:r w:rsidRPr="00DF1886">
              <w:rPr>
                <w:rFonts w:ascii="Times New Roman" w:hAnsi="Times New Roman"/>
                <w:sz w:val="24"/>
                <w:szCs w:val="24"/>
                <w:lang w:val="ro-RO"/>
              </w:rPr>
              <w:t xml:space="preserve"> și </w:t>
            </w:r>
            <w:r w:rsidR="00F67FF4">
              <w:rPr>
                <w:rFonts w:ascii="Times New Roman" w:hAnsi="Times New Roman"/>
                <w:sz w:val="24"/>
                <w:szCs w:val="24"/>
                <w:lang w:val="ro-RO"/>
              </w:rPr>
              <w:t>„</w:t>
            </w:r>
            <w:r w:rsidRPr="00DF1886">
              <w:rPr>
                <w:rFonts w:ascii="Times New Roman" w:hAnsi="Times New Roman"/>
                <w:sz w:val="24"/>
                <w:szCs w:val="24"/>
                <w:lang w:val="ro-RO"/>
              </w:rPr>
              <w:t>Registrul Național al Arhitecților din Moldova" și în conformitate cu prevederile Acordului de Asociere Republica Moldova - Uniunea Europeană (Secțiunea 5 “Cadrul de reglementare”, subsecțiunea 1 “Reglementare internă, articolele 219, 220), în conținutul proiectului Codului urbanismului și construcțiilor se propune:</w:t>
            </w:r>
          </w:p>
          <w:p w14:paraId="03D74EF7" w14:textId="42309762" w:rsid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de a exclude din textul variantei actuale (a se vedea articolele 211-213) sintagma "Registrul național al inginerilor în construcții și arhitecților";</w:t>
            </w:r>
          </w:p>
          <w:p w14:paraId="5D2C54E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75FD0928" w14:textId="1E47F026" w:rsid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de a întroduce în proiectul dat Capitolul III "Exercitarea profesiei de arhitect" după Capitolul ll “Exercitarea profesiei de inginer în construcții” cu următorul conținut:</w:t>
            </w:r>
          </w:p>
          <w:p w14:paraId="48D4A338"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075542EA"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t>Articol A. Dobândirea și exercitarea dreptului de semnătură</w:t>
            </w:r>
          </w:p>
          <w:p w14:paraId="6CF4B664"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(1) Dreptul de semnătură, în sensul prezentui cod, înseamna asumarea de către persoana, care îl exercită a responsabilității profesionale depline privind calitatea și funcționalitatea soluțiilor propuse, integrarea în mediul natural sau construit existent a posibilitaților tehnice de realizare și cu respectarea reglementărilor tehnice și legislației în domeniu.</w:t>
            </w:r>
          </w:p>
          <w:p w14:paraId="0305FAB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(2) Arhitectul dobândește dreptul de semnătură dacă a fost atestat și deține toate drepturile civile. Dobândirea dreptului de semnătură atrage înscrierea în Registrul Național al Arhitecților din Moldova.</w:t>
            </w:r>
          </w:p>
          <w:p w14:paraId="176EFC32"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(3) Condițiile, în care arhitecții străini pot dobândi drept de semnătură în Republica Moldova și pot solicita înscrierea în Registrul Național al Arhitecților din Moldova se vor stabili prin acorduri bilaterale încheiate de țara noastră cu statul de origine a solicitantului, cu respectarea legislației în domeniu din Republica Moldova.</w:t>
            </w:r>
          </w:p>
          <w:p w14:paraId="17CDBDDF"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(4) Arhitectul sau urbanistul, absolvent al unei instituții de învățământ superior de specialitate din țară sau străinătate, recunoscute de Republica Moldova, își poate desfășura activitatea profesională ca stagiar pe o perioadă de 5 ani, angajat în modul stabilit, sub îndrumarea unui arhitect cu drept de semnătură.</w:t>
            </w:r>
          </w:p>
          <w:p w14:paraId="4AF9C4DD"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   La împlinirea a 5 ani de desfășurare efectivă a profesiei în domeniul arhitecturii sau urbanismului, arhitectul sau urbanistul stagiar poate obține dreptul de semnătură prin susținerea unui examen privind legislația și reglementările tehnice specifice domeniului, care se va organiza anual de Ordinul Arhitecților din Moldova.</w:t>
            </w:r>
          </w:p>
          <w:p w14:paraId="6B023C9B"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(5) Arhitecții sau urbaniștii stagiari pot elabora documentații de proiecte pentru construcții, urbanism și amenajare a teritoriului, precum și pot susține aceste proiecte pentru obținerea autorizației de construire, dacă semnătura proprie este dublată de a unui arhitect cu drept de semnătură.</w:t>
            </w:r>
          </w:p>
          <w:p w14:paraId="4FDBFCD8"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(6) Exercitarea dreptului de semnătură, în condițiile prezentului cod, este incompatibilă cu situațiile, în care:</w:t>
            </w:r>
          </w:p>
          <w:p w14:paraId="457FD218"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arhitectul sau urbanistul îndeplinește pentru același proiect funcția de verificator, de expert sau consilier ales în cadrul administrației publice, implicate în procesul de avizare sau autorizare;</w:t>
            </w:r>
          </w:p>
          <w:p w14:paraId="53ABC493"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arhitectul sau urbanistul este funcționar public în cadrul administrației publice centrale sau locale, care are în competență avizarea, autorizarea și controlul proiectului concret.</w:t>
            </w:r>
          </w:p>
          <w:p w14:paraId="7FA11DC8"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(7) Constituie infracțiune și se sancționează, conform legislației în vigoare, exercitarea dreptului de semnătură fără îndeplinirea condițiilor stabilite de acest cod.</w:t>
            </w:r>
          </w:p>
          <w:p w14:paraId="63006E73"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229A2817"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t>Articolul B. Drepturile și obligațiile arhitecților cu drept de semnătură</w:t>
            </w:r>
          </w:p>
          <w:p w14:paraId="0F00CCE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(1) Arhitectul cu drept de semnătură are dreptul:</w:t>
            </w:r>
          </w:p>
          <w:p w14:paraId="2CC28062"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să elaboreze și să semneze proiecte pentru construcții, reconstrucții, restaurări, modernizări, reutilări de orice destinație, planuri de urbanism și amenajare a teritoriului;</w:t>
            </w:r>
          </w:p>
          <w:p w14:paraId="3CC3F2BD"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să efectueze supravegherea de autor a construcției în perioada de execuție a lucrărilor la șantier;</w:t>
            </w:r>
          </w:p>
          <w:p w14:paraId="44440CE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c) să beneficieze, pentru serviciile prestate în relații contractuale cu clientul, de un onorariu negociat cu acesta, onorariu al cărui nivel minim se va stabili de Ordinul Arhitecților din Moldova cu avizul Organului central de specialitate, Ministerului Culturii, Ministerului Finanțelor și Ministerului Protecției Sociale și Familiei;</w:t>
            </w:r>
          </w:p>
          <w:p w14:paraId="01B00EBB"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d) să introducă în contractul încheiat cu clientul clauze privind protecția dreptului de autor.</w:t>
            </w:r>
          </w:p>
          <w:p w14:paraId="5A31C55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(2) Arhitectul cu drept de semnătură are următoarele obligații:</w:t>
            </w:r>
          </w:p>
          <w:p w14:paraId="426D9226"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să cunoască și să respecte reglementările tehnice și legale în vigoare referitoare la exercitarea profesiei de arhitect;</w:t>
            </w:r>
          </w:p>
          <w:p w14:paraId="008C94F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să se conformeze și să respecte codul deontologic al profesiei de arhitect și Regulamentul Ordinului Arhitecților din Moldova;</w:t>
            </w:r>
          </w:p>
          <w:p w14:paraId="2C3BCDC7"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c) să facă cunoscută clientului obligația de a obține și de a respecta avizele, acordurile și autorizațiile necesare, prevăzute de lege;</w:t>
            </w:r>
          </w:p>
          <w:p w14:paraId="0D52236A"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d) să se preocupe de perfecționarea calificării profesionale;</w:t>
            </w:r>
          </w:p>
          <w:p w14:paraId="23254980"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e) să își asume, prin exercitarea dreptului de semnătura, întreaga responsabilitate profesională față de client și autorități;</w:t>
            </w:r>
          </w:p>
          <w:p w14:paraId="6881873B"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f) să servească interesele clientului în acord cu interesul public și cu exigențele profesionale, acțiunile și măsurile care ar putea aduce prejudicii materiale sau morale clientului și societății fiind interzise.</w:t>
            </w:r>
          </w:p>
          <w:p w14:paraId="4C2DCED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14640B22"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t>Articolul C. Ordinul Arhitecților din Moldova</w:t>
            </w:r>
          </w:p>
          <w:p w14:paraId="5D0BDDB5"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(1) Ordinul Arhitecților din Moldova, denumit în continuare Ordinul, se înființează în condițiile legii ca organizație profesională, persoană juridică, apolitică, de interes public, cu patrimoniu si buget propriu, autonomă și independentă. Ordinul are scopul de a reprezenta și proteja, la nivel național și internațional, interesele profesiilor de arhitect și urbanist.</w:t>
            </w:r>
          </w:p>
          <w:p w14:paraId="2B45581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(2) Ordinul Arhitecților din Moldova are sediul central în municipiul Chișinău și filiale în teritoriu. Activitatea acestuia se finanțează din taxe de înscriere, cotizații anuale ale membrilor, fonduri rezultate din manifestări culturale, științifice, economice și drepturi editoriale specifice pe care le desfășoară, precum și din donații legale, sponsorizări sau alte surse, permise de legislație. </w:t>
            </w:r>
          </w:p>
          <w:p w14:paraId="1E518DC7"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(3) Din Ordinul Arhitecților din Moldova fac parte toți arhitecții cu drept de semnătură, stagiarii și toți ceilalți membri, care poartă titlu de arhitect, la cererea acestora.</w:t>
            </w:r>
          </w:p>
          <w:p w14:paraId="39B8C4D7"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(4) Prezentul cod nu limitează dreptul de liberă aderare a arhitecților și urbaniștilor la alte forme de asociere profesională.</w:t>
            </w:r>
          </w:p>
          <w:p w14:paraId="006432C4"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(5) Ordinul Arhitecților din Moldova are obligația de a publica anual Registrul National al Arhitecților.</w:t>
            </w:r>
          </w:p>
          <w:p w14:paraId="1EFC47B2"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4F573DDF"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t>Articolul D. Atribuțiile, drepturile și obligațiile Ordinului Arhitecților din Moldova</w:t>
            </w:r>
          </w:p>
          <w:p w14:paraId="60ED83C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(1) Ordinul Arhitecților din Moldova are următoarele atribuții:</w:t>
            </w:r>
          </w:p>
          <w:p w14:paraId="12E64FFA"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protejează și promovează calitatea activităților în arhitectură și urbanism;</w:t>
            </w:r>
          </w:p>
          <w:p w14:paraId="2896F10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urmărește exercitarea competentă și calificată a profesiilor de arhitect si urbanist;</w:t>
            </w:r>
          </w:p>
          <w:p w14:paraId="41A87C45"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c) propune reglementări tehnice și legislative specifice, în vederea promovării acestora;</w:t>
            </w:r>
          </w:p>
          <w:p w14:paraId="77B432C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d) reprezintă interesele membrilor săi în fața autorităților publice și de drept, precum și în organismele profesionale internaționale;</w:t>
            </w:r>
          </w:p>
          <w:p w14:paraId="570D536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e) atestă arhitecții la obținerea dreptului de semnătură și gestionează Registrul Național al Arhitecților.</w:t>
            </w:r>
          </w:p>
          <w:p w14:paraId="3545CFD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(2) Atribuția Ordinului Arhitecților din Moldova privind acordarea dreptului de semnătura nu poate fi exercitată de nici o altă instituție sau asociație profesională.</w:t>
            </w:r>
          </w:p>
          <w:p w14:paraId="524440A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(3) Drepturile și obligațiile membrilor Ordinului Arhitecților din Moldova se vor stabili prin regulamentul acestuia, aprobat de Organul central de specialitate.</w:t>
            </w:r>
          </w:p>
          <w:p w14:paraId="1F70372F"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2F01BF9F"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t>Articolul E. Registrul Național al Arhitecților</w:t>
            </w:r>
          </w:p>
          <w:p w14:paraId="7120FD6B"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(1) Pentru centralizarea evidenței arhitecților și urbaniștilor din întreaga țară se înființează Registrul Național al Arhitecților, document, care se publica anual în Monitorul Oficial al Republicii Moldova.</w:t>
            </w:r>
          </w:p>
          <w:p w14:paraId="19A6D6BA"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(2) Pe lângă toate filialele Ordinului Arhitecților din Moldova se înființează registrele arhitecților și urbaniștilor, cu evidența membrilor acestora.</w:t>
            </w:r>
          </w:p>
          <w:p w14:paraId="308863E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(3) Pentru întocmirea și actualizarea Registrului Național al Arhitecților filialele teritoriale au obligația să comunice Ordinului Arhitecților din Moldova, în termen de 30 zile de la data efectuării lor, toate datele și informațiile înregistrate în registrele arhitecților.</w:t>
            </w:r>
          </w:p>
          <w:p w14:paraId="7B6E6A70"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(4) Registrele arhitecților vor cuprinde:</w:t>
            </w:r>
          </w:p>
          <w:p w14:paraId="55F647B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arhitecți cu drept de semnătură;</w:t>
            </w:r>
          </w:p>
          <w:p w14:paraId="642B240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arhitecți stagiari;</w:t>
            </w:r>
          </w:p>
          <w:p w14:paraId="66112E5A"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c) arhitecți, membri ai  Ordinului Arhitecților din Moldova, fără drept de semnătură.</w:t>
            </w:r>
          </w:p>
          <w:p w14:paraId="41996455" w14:textId="04D8126A" w:rsidR="00DF1886" w:rsidRPr="000A0032"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(5) Înregistrarea într-un registru al arhitecților permite exercitarea profesiei în întreaga țară.</w:t>
            </w:r>
          </w:p>
        </w:tc>
        <w:tc>
          <w:tcPr>
            <w:tcW w:w="3544" w:type="dxa"/>
          </w:tcPr>
          <w:p w14:paraId="3DD8C49A" w14:textId="77777777" w:rsidR="00DF1886" w:rsidRDefault="00054292" w:rsidP="00F67FF4">
            <w:pPr>
              <w:tabs>
                <w:tab w:val="left" w:pos="884"/>
                <w:tab w:val="left" w:pos="1196"/>
              </w:tabs>
              <w:spacing w:after="0" w:line="240" w:lineRule="auto"/>
              <w:rPr>
                <w:rFonts w:ascii="Times New Roman" w:hAnsi="Times New Roman"/>
                <w:b/>
                <w:bCs/>
                <w:sz w:val="24"/>
                <w:szCs w:val="24"/>
                <w:lang w:val="ro-MD"/>
              </w:rPr>
            </w:pPr>
            <w:r w:rsidRPr="00054292">
              <w:rPr>
                <w:rFonts w:ascii="Times New Roman" w:hAnsi="Times New Roman"/>
                <w:b/>
                <w:bCs/>
                <w:sz w:val="24"/>
                <w:szCs w:val="24"/>
                <w:lang w:val="ro-MD"/>
              </w:rPr>
              <w:t>Se acceptă parția.</w:t>
            </w:r>
          </w:p>
          <w:p w14:paraId="34AAEBEB" w14:textId="7DFFF508" w:rsidR="00054292" w:rsidRPr="00054292" w:rsidRDefault="00054292" w:rsidP="00F67FF4">
            <w:pPr>
              <w:tabs>
                <w:tab w:val="left" w:pos="884"/>
                <w:tab w:val="left" w:pos="1196"/>
              </w:tabs>
              <w:spacing w:after="0" w:line="240" w:lineRule="auto"/>
              <w:rPr>
                <w:rFonts w:ascii="Times New Roman" w:hAnsi="Times New Roman"/>
                <w:sz w:val="24"/>
                <w:szCs w:val="24"/>
                <w:lang w:val="ro-MD"/>
              </w:rPr>
            </w:pPr>
            <w:r w:rsidRPr="00054292">
              <w:rPr>
                <w:rFonts w:ascii="Times New Roman" w:hAnsi="Times New Roman"/>
                <w:sz w:val="24"/>
                <w:szCs w:val="24"/>
                <w:lang w:val="ro-MD"/>
              </w:rPr>
              <w:t>În proiectul Codului se include norma generală cu referițe la legile speciale.</w:t>
            </w:r>
          </w:p>
        </w:tc>
      </w:tr>
      <w:tr w:rsidR="00DF1886" w:rsidRPr="0016355D" w14:paraId="1D10311D" w14:textId="77777777" w:rsidTr="002708B3">
        <w:trPr>
          <w:trHeight w:hRule="exact" w:val="1590"/>
        </w:trPr>
        <w:tc>
          <w:tcPr>
            <w:tcW w:w="991" w:type="dxa"/>
            <w:vMerge/>
          </w:tcPr>
          <w:p w14:paraId="7276B497"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4EFAF7CB"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D01192A"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7E2F21BE" w14:textId="10EE7D2D"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 Odată cu acceptarea noțiunilor de “Ordinul Inginerilor în construcții” și “Ordinul Arhitecților din Moldova” se va modifica esențial  secțiunea a 3-a “Atestarea tehnico-profesională a specialiștilor cu activități în construcții” în conformitate cu prevederile expuse în noțiunile listate.</w:t>
            </w:r>
          </w:p>
        </w:tc>
        <w:tc>
          <w:tcPr>
            <w:tcW w:w="3544" w:type="dxa"/>
          </w:tcPr>
          <w:p w14:paraId="3BE18CB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54292">
              <w:rPr>
                <w:rFonts w:ascii="Times New Roman" w:hAnsi="Times New Roman"/>
                <w:b/>
                <w:bCs/>
                <w:sz w:val="24"/>
                <w:szCs w:val="24"/>
                <w:lang w:val="ro-MD"/>
              </w:rPr>
              <w:t>Se acceptă parția.</w:t>
            </w:r>
          </w:p>
          <w:p w14:paraId="712E6CC8" w14:textId="56DFD225" w:rsidR="00DF1886" w:rsidRPr="00C74A09" w:rsidRDefault="007A3F92" w:rsidP="007A3F92">
            <w:pPr>
              <w:tabs>
                <w:tab w:val="left" w:pos="884"/>
                <w:tab w:val="left" w:pos="1196"/>
              </w:tabs>
              <w:spacing w:after="0" w:line="240" w:lineRule="auto"/>
              <w:rPr>
                <w:rFonts w:ascii="Times New Roman" w:hAnsi="Times New Roman"/>
                <w:sz w:val="24"/>
                <w:szCs w:val="24"/>
                <w:lang w:val="ro-MD"/>
              </w:rPr>
            </w:pPr>
            <w:r w:rsidRPr="00054292">
              <w:rPr>
                <w:rFonts w:ascii="Times New Roman" w:hAnsi="Times New Roman"/>
                <w:sz w:val="24"/>
                <w:szCs w:val="24"/>
                <w:lang w:val="ro-MD"/>
              </w:rPr>
              <w:t>În proiectul Codului se include norma generală cu referițe la legile speciale.</w:t>
            </w:r>
          </w:p>
        </w:tc>
      </w:tr>
      <w:tr w:rsidR="00DF1886" w:rsidRPr="0016355D" w14:paraId="5D815393" w14:textId="77777777" w:rsidTr="002708B3">
        <w:trPr>
          <w:trHeight w:hRule="exact" w:val="2325"/>
        </w:trPr>
        <w:tc>
          <w:tcPr>
            <w:tcW w:w="991" w:type="dxa"/>
            <w:vMerge/>
          </w:tcPr>
          <w:p w14:paraId="6BED5BCA"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BE75603"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4DB6DDB"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4B70DE76"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Proiectul codului nu prevede </w:t>
            </w:r>
            <w:r w:rsidRPr="00F67FF4">
              <w:rPr>
                <w:rFonts w:ascii="Times New Roman" w:hAnsi="Times New Roman"/>
                <w:b/>
                <w:bCs/>
                <w:sz w:val="24"/>
                <w:szCs w:val="24"/>
                <w:lang w:val="ro-RO"/>
              </w:rPr>
              <w:t>crearea sistemului de certificare</w:t>
            </w:r>
            <w:r w:rsidRPr="00DF1886">
              <w:rPr>
                <w:rFonts w:ascii="Times New Roman" w:hAnsi="Times New Roman"/>
                <w:sz w:val="24"/>
                <w:szCs w:val="24"/>
                <w:lang w:val="ro-RO"/>
              </w:rPr>
              <w:t xml:space="preserve"> în domeniul proiectărilor pentru urbanism, amenajarea teritoriului și construcții, ceea ce permite de a participa la licitații publice persoanelor juridice cu nivel redus de competențe și experiențe, în final, care produc documentații de calitate nesatisfăcătoare.</w:t>
            </w:r>
          </w:p>
          <w:p w14:paraId="44133680"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31125050" w14:textId="301E99FA" w:rsidR="00DF1886" w:rsidRPr="00F67FF4" w:rsidRDefault="00DF1886" w:rsidP="00DF1886">
            <w:pPr>
              <w:tabs>
                <w:tab w:val="left" w:pos="884"/>
                <w:tab w:val="left" w:pos="1196"/>
              </w:tabs>
              <w:spacing w:after="0" w:line="240" w:lineRule="auto"/>
              <w:jc w:val="both"/>
              <w:rPr>
                <w:rFonts w:ascii="Times New Roman" w:hAnsi="Times New Roman"/>
                <w:i/>
                <w:iCs/>
                <w:sz w:val="24"/>
                <w:szCs w:val="24"/>
                <w:lang w:val="ro-RO"/>
              </w:rPr>
            </w:pPr>
            <w:r w:rsidRPr="00F67FF4">
              <w:rPr>
                <w:rFonts w:ascii="Times New Roman" w:hAnsi="Times New Roman"/>
                <w:i/>
                <w:iCs/>
                <w:sz w:val="24"/>
                <w:szCs w:val="24"/>
                <w:lang w:val="ro-RO"/>
              </w:rPr>
              <w:t>În sensul acestor prevederi este de suplimentat cu un compartiment ce ține de ”Ordinul inginerilor”</w:t>
            </w:r>
          </w:p>
        </w:tc>
        <w:tc>
          <w:tcPr>
            <w:tcW w:w="3544" w:type="dxa"/>
          </w:tcPr>
          <w:p w14:paraId="269FDA2A" w14:textId="496F7E3D" w:rsidR="00DF1886" w:rsidRPr="00A976EF" w:rsidRDefault="00583F87" w:rsidP="00583F87">
            <w:pPr>
              <w:tabs>
                <w:tab w:val="left" w:pos="884"/>
                <w:tab w:val="left" w:pos="1196"/>
              </w:tabs>
              <w:spacing w:after="0" w:line="240" w:lineRule="auto"/>
              <w:rPr>
                <w:rFonts w:ascii="Times New Roman" w:hAnsi="Times New Roman"/>
                <w:sz w:val="24"/>
                <w:szCs w:val="24"/>
                <w:lang w:val="en-US"/>
              </w:rPr>
            </w:pPr>
            <w:r w:rsidRPr="00583F87">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6355D" w14:paraId="00E15065" w14:textId="77777777" w:rsidTr="002708B3">
        <w:trPr>
          <w:trHeight w:hRule="exact" w:val="8232"/>
        </w:trPr>
        <w:tc>
          <w:tcPr>
            <w:tcW w:w="991" w:type="dxa"/>
            <w:vMerge/>
          </w:tcPr>
          <w:p w14:paraId="1F118726"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7E7A876E"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DAA83DE"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4C9EA2AF" w14:textId="68FDCA30"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De suplimentat cu un compartiment și anume: CERTIFICAREA CALIFICĂRII PROFESIONALE A ÎNTREPRINDERILOR DIN CONSTRUCŢII</w:t>
            </w:r>
          </w:p>
          <w:p w14:paraId="7CD3FC8C"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Recunoașterea competențelor</w:t>
            </w:r>
          </w:p>
          <w:p w14:paraId="0626C505" w14:textId="659CA1F2"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Prezentul Cod stabilește cadrul legal unitar pentru înregistrarea și certificarea calificării profesionale, a întreprinderilor din domeniul proiectării și executării construcțiilor, în scopul recunoașterii competenței acestora pentru conceperea și realizarea de construcții corespunzătoare cerințelor fundamentale aplicabile construcțiilor,  protejării vieții oamenilor, a bunurilor societății si a mediului înconjurător.</w:t>
            </w:r>
          </w:p>
          <w:p w14:paraId="1860F7B5"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Factorii implicați în procesul de certificare a întreprinderilor din construcții</w:t>
            </w:r>
          </w:p>
          <w:p w14:paraId="5B0B98A5"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Factorii implicați în procesul de înregistrare şi de certificare a calificării profesionale a întreprinderilor din construcții, conform prevederilor prezentului Cod sunt: </w:t>
            </w:r>
          </w:p>
          <w:p w14:paraId="66EBCD21"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întreprinderile din construcții;</w:t>
            </w:r>
          </w:p>
          <w:p w14:paraId="7F2946FF"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asociațiile patronale și profesionale de profil;</w:t>
            </w:r>
          </w:p>
          <w:p w14:paraId="6D95A6EF"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organismele de certificare a calificării profesionale a întreprinderilor din construcții;</w:t>
            </w:r>
          </w:p>
          <w:p w14:paraId="21321A3C"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autoritățile publice centrale și locale;</w:t>
            </w:r>
          </w:p>
          <w:p w14:paraId="1A252992"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Agenția pentru Supravegherea Tehnică;</w:t>
            </w:r>
          </w:p>
          <w:p w14:paraId="6F3F8228" w14:textId="77777777" w:rsidR="00DF1886"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f) instituțiile științifice și laboratoarele de încercări.</w:t>
            </w:r>
          </w:p>
          <w:p w14:paraId="5191ADB2" w14:textId="7271294C" w:rsidR="00027C8F" w:rsidRPr="00DF1886" w:rsidRDefault="00027C8F" w:rsidP="00027C8F">
            <w:pPr>
              <w:tabs>
                <w:tab w:val="left" w:pos="884"/>
                <w:tab w:val="left" w:pos="1196"/>
              </w:tabs>
              <w:spacing w:after="0" w:line="240" w:lineRule="auto"/>
              <w:jc w:val="both"/>
              <w:rPr>
                <w:rFonts w:ascii="Times New Roman" w:hAnsi="Times New Roman"/>
                <w:sz w:val="24"/>
                <w:szCs w:val="24"/>
                <w:lang w:val="ro-RO"/>
              </w:rPr>
            </w:pPr>
          </w:p>
        </w:tc>
        <w:tc>
          <w:tcPr>
            <w:tcW w:w="3544" w:type="dxa"/>
          </w:tcPr>
          <w:p w14:paraId="5CC15B88" w14:textId="3F83010D" w:rsidR="00DF1886"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6355D" w14:paraId="7ADAA4DD" w14:textId="77777777" w:rsidTr="002708B3">
        <w:trPr>
          <w:trHeight w:hRule="exact" w:val="3696"/>
        </w:trPr>
        <w:tc>
          <w:tcPr>
            <w:tcW w:w="991" w:type="dxa"/>
            <w:vMerge/>
          </w:tcPr>
          <w:p w14:paraId="12930C83"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2E53BB7B"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D4C38DF"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71D73443"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Certificarea calificării profesionale</w:t>
            </w:r>
          </w:p>
          <w:p w14:paraId="67FCF0F0"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(1) Întreprinderile implicate în proiectarea și/sau execuția construcţiilor au dreptul de a participa la licitaţiile publice privind achiziţiile de lucrări sau servicii de proiectare în construcţii, în domeniile pentru care au fost înregistrate şi pentru care au obţinut certificarea calificării profesionale conform prevederilor prezentului Cod.</w:t>
            </w:r>
          </w:p>
          <w:p w14:paraId="6DB4181A"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(2) Certificarea calificării profesionale se va efectua, la cererea întreprinderilor din construcţii, în condiţiile prezentului Cod.</w:t>
            </w:r>
          </w:p>
          <w:p w14:paraId="7F9B0169" w14:textId="6C192792" w:rsidR="00AD55EB" w:rsidRDefault="00027C8F" w:rsidP="00DF1886">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(3) Întreprinderile din construcţii pot avea una sau mai multe calificări profesionale, conform nomenclatorului privind clasificarea activităţilor în domeniul construcţiilor, și pot să-și modifice în timp, calificările profesionale deţinute.</w:t>
            </w:r>
          </w:p>
          <w:p w14:paraId="502E9F06" w14:textId="3835B62F" w:rsidR="00AD55EB" w:rsidRPr="00DF1886" w:rsidRDefault="00AD55EB" w:rsidP="00DF1886">
            <w:pPr>
              <w:tabs>
                <w:tab w:val="left" w:pos="884"/>
                <w:tab w:val="left" w:pos="1196"/>
              </w:tabs>
              <w:spacing w:after="0" w:line="240" w:lineRule="auto"/>
              <w:jc w:val="both"/>
              <w:rPr>
                <w:rFonts w:ascii="Times New Roman" w:hAnsi="Times New Roman"/>
                <w:sz w:val="24"/>
                <w:szCs w:val="24"/>
                <w:lang w:val="ro-RO"/>
              </w:rPr>
            </w:pPr>
          </w:p>
        </w:tc>
        <w:tc>
          <w:tcPr>
            <w:tcW w:w="3544" w:type="dxa"/>
          </w:tcPr>
          <w:p w14:paraId="2797851E" w14:textId="40A923AF" w:rsidR="00DF1886"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AD55EB" w:rsidRPr="0016355D" w14:paraId="47ED0D04" w14:textId="77777777" w:rsidTr="002708B3">
        <w:trPr>
          <w:trHeight w:hRule="exact" w:val="3979"/>
        </w:trPr>
        <w:tc>
          <w:tcPr>
            <w:tcW w:w="991" w:type="dxa"/>
            <w:vMerge/>
          </w:tcPr>
          <w:p w14:paraId="50C17B52" w14:textId="77777777" w:rsidR="00AD55EB" w:rsidRPr="00C74A09" w:rsidRDefault="00AD55EB"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29A4D8DA" w14:textId="77777777" w:rsidR="00AD55EB" w:rsidRPr="00E9167A" w:rsidRDefault="00AD55EB"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41FE86E" w14:textId="77777777" w:rsidR="00AD55EB" w:rsidRDefault="00AD55EB"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570470D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CLASIFICAREA ŞI ÎNREGISTRAREA</w:t>
            </w:r>
          </w:p>
          <w:p w14:paraId="606A568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ÎNTREPRINDERILOR DIN CONSTRUCŢII</w:t>
            </w:r>
          </w:p>
          <w:p w14:paraId="6A86522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p>
          <w:p w14:paraId="3E09BB1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Clasificarea întreprinderilor din construcții</w:t>
            </w:r>
          </w:p>
          <w:p w14:paraId="165A576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(1) Întreprinderile din construcţii se clasifică:</w:t>
            </w:r>
          </w:p>
          <w:p w14:paraId="22D847F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a) pe domenii de activitate, stabilite prin nomenclatorul privind clasificarea activităţilor în domeniul construcţiilor, care asigură clasificarea întreprinderilor din construcţii pe tipuri de construcţii, categorii  de lucrări, activităţi conexe şi pe niveluri de tehnicitate;</w:t>
            </w:r>
          </w:p>
          <w:p w14:paraId="5E4E7D8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b) pe tipuri de performanţă, în întreprinderi care „proiectează”, „execută” sau care „proiectează şi execută” construcţii;</w:t>
            </w:r>
          </w:p>
          <w:p w14:paraId="47249782" w14:textId="04320B2C" w:rsidR="00AD55EB" w:rsidRPr="00027C8F"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c) după capacitatea tehnică, în funcţii de tehnologiile utilizate, şi anume: tehnologii simple, tehnologii noi sau speciale, tehnologii de înaltă tehnicitate;</w:t>
            </w:r>
          </w:p>
        </w:tc>
        <w:tc>
          <w:tcPr>
            <w:tcW w:w="3544" w:type="dxa"/>
          </w:tcPr>
          <w:p w14:paraId="61D51E02" w14:textId="2C8BB15E" w:rsidR="00AD55EB"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6355D" w14:paraId="0F86DA27" w14:textId="77777777" w:rsidTr="002708B3">
        <w:trPr>
          <w:trHeight w:hRule="exact" w:val="6531"/>
        </w:trPr>
        <w:tc>
          <w:tcPr>
            <w:tcW w:w="991" w:type="dxa"/>
            <w:vMerge/>
          </w:tcPr>
          <w:p w14:paraId="208ADE71"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A844BD4"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05DAF07"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3D131D0E"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d) după mărimea contractelor pe care au competenţa de a le prelua spre execuţie, stabilită pe cinci niveluri, în funcţie de cifra de afaceri, valoarea totală a contractelor de referinţă, forţa de muncă medie anuală, numărul mediu şi calificarea echipei manageriale.</w:t>
            </w:r>
          </w:p>
          <w:p w14:paraId="1432CE71" w14:textId="77777777" w:rsidR="00DF1886"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(2) Clasificarea întreprinderilor din construcţii se face prin aplicarea criteriilor stabilite prin prezentul Cod şi procedura de clasificare stabilită prin regulamentul privind certificarea calificării profesionale a întreprinderilor din construcţii aprobat  de Guvern,  precum şi prin documentele normative de aplicare a Codului.</w:t>
            </w:r>
          </w:p>
          <w:p w14:paraId="7A3598AF"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Registrul profesional al întreprinderilor din construcţii</w:t>
            </w:r>
          </w:p>
          <w:p w14:paraId="752F5A8C"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(1) În scopul centralizării evidenţei întreprinderilor din construcţii care au dreptul de a activa în domeniul proiectării şi/sau executării construcţiilor, se va înfiinţa Registrul profesional al întreprinderilor din construcţii (în continuare - Registrul profesional).</w:t>
            </w:r>
          </w:p>
          <w:p w14:paraId="75105D0E" w14:textId="34B19922" w:rsidR="00950459" w:rsidRPr="00DF1886"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(2) Înfiinţarea şi gestionarea Registrului profesional al întreprinderilor din construcţii se va efectua de către patronatul reprezentativ la nivel naţional în domeniul construcţiilor, conform Regulamentului privind certificarea calificării profesionale a întreprinderilor din construcţii, aprobat de Guvern.</w:t>
            </w:r>
          </w:p>
        </w:tc>
        <w:tc>
          <w:tcPr>
            <w:tcW w:w="3544" w:type="dxa"/>
          </w:tcPr>
          <w:p w14:paraId="0FCEE729"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r>
      <w:tr w:rsidR="00DF1886" w:rsidRPr="0016355D" w14:paraId="5D43CCC6" w14:textId="77777777" w:rsidTr="002708B3">
        <w:trPr>
          <w:trHeight w:hRule="exact" w:val="4263"/>
        </w:trPr>
        <w:tc>
          <w:tcPr>
            <w:tcW w:w="991" w:type="dxa"/>
            <w:vMerge/>
          </w:tcPr>
          <w:p w14:paraId="387C24D2"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D9D4E9B"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6DD3A44"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2461399B"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Înregistrarea întreprinderilor din construcții</w:t>
            </w:r>
          </w:p>
          <w:p w14:paraId="40EBB6CA"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(1) Întreprinderile din construcţii, indiferent de mărime, statutul juridic, domeniul de activitate, precum şi de faptul dacă deţin sau nu certificatul de calificare profesională, au obligaţia de a se înregistra în Registrul Profesional. </w:t>
            </w:r>
          </w:p>
          <w:p w14:paraId="2DD0482A"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(2) Înregistrarea întreprinderilor din construcţii în Registrul profesional se face pe baza informaţiilor privind activitatea sau activităţile pentru care se solicită înscrierea, precum şi informaţiile cu privire la:</w:t>
            </w:r>
          </w:p>
          <w:p w14:paraId="2A6D3280"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a) structura organizatorică;</w:t>
            </w:r>
          </w:p>
          <w:p w14:paraId="3A3717AA"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b) tehnologiile, procedeele şi programele informatice;</w:t>
            </w:r>
          </w:p>
          <w:p w14:paraId="6E93B351"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c) personalul de conducere, de execuţie şi din domeniul calităţii;</w:t>
            </w:r>
          </w:p>
          <w:p w14:paraId="33530D1C"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d) echipamentele pentru aplicarea tehnologiilor şi procedeelor;</w:t>
            </w:r>
          </w:p>
          <w:p w14:paraId="5011381D" w14:textId="142AA731" w:rsidR="00DF1886" w:rsidRPr="00DF1886"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e) proiectarea şi implementarea unui sistem de management al calităţii.</w:t>
            </w:r>
          </w:p>
        </w:tc>
        <w:tc>
          <w:tcPr>
            <w:tcW w:w="3544" w:type="dxa"/>
          </w:tcPr>
          <w:p w14:paraId="3FA2A294" w14:textId="0EB6F7B1" w:rsidR="00DF1886"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950459" w:rsidRPr="0016355D" w14:paraId="58B663EC" w14:textId="77777777" w:rsidTr="002708B3">
        <w:trPr>
          <w:trHeight w:hRule="exact" w:val="3121"/>
        </w:trPr>
        <w:tc>
          <w:tcPr>
            <w:tcW w:w="991" w:type="dxa"/>
            <w:vMerge/>
          </w:tcPr>
          <w:p w14:paraId="3BF088B4" w14:textId="77777777" w:rsidR="00950459" w:rsidRPr="00C74A09" w:rsidRDefault="00950459"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15B94233" w14:textId="77777777" w:rsidR="00950459" w:rsidRPr="00E9167A" w:rsidRDefault="00950459"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F2D6C13" w14:textId="77777777" w:rsidR="00950459" w:rsidRDefault="00950459"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21D58924"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(3) În certificatul de înregistrare a întreprinderilor din construcţii în Registrul Profesional se vor indica datele întreprinderii, precum şi clasificarea întreprinderii.</w:t>
            </w:r>
          </w:p>
          <w:p w14:paraId="56599E4B" w14:textId="77777777" w:rsid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(4) Toate modificările privind calificările profesionale se vor introduce în Registrul Profesional, în termen de 30 zile de la data operării lor.</w:t>
            </w:r>
          </w:p>
          <w:p w14:paraId="0C981508" w14:textId="1070E6F9" w:rsidR="00950459" w:rsidRPr="00DF1886" w:rsidRDefault="00950459" w:rsidP="00950459">
            <w:pPr>
              <w:tabs>
                <w:tab w:val="left" w:pos="884"/>
                <w:tab w:val="left" w:pos="1196"/>
              </w:tabs>
              <w:spacing w:after="0" w:line="240" w:lineRule="auto"/>
              <w:jc w:val="both"/>
              <w:rPr>
                <w:rFonts w:ascii="Times New Roman" w:hAnsi="Times New Roman"/>
                <w:sz w:val="24"/>
                <w:szCs w:val="24"/>
                <w:lang w:val="ro-RO"/>
              </w:rPr>
            </w:pPr>
          </w:p>
        </w:tc>
        <w:tc>
          <w:tcPr>
            <w:tcW w:w="3544" w:type="dxa"/>
          </w:tcPr>
          <w:p w14:paraId="416B9EC3" w14:textId="78AE2539" w:rsidR="00950459"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6355D" w14:paraId="67A4889D" w14:textId="77777777" w:rsidTr="002708B3">
        <w:trPr>
          <w:trHeight w:hRule="exact" w:val="5964"/>
        </w:trPr>
        <w:tc>
          <w:tcPr>
            <w:tcW w:w="991" w:type="dxa"/>
            <w:vMerge/>
          </w:tcPr>
          <w:p w14:paraId="024DC968"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7D3451DA"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B350571"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371285F4" w14:textId="0E774ED4"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Principiile care stau la baza procesului de certificare a calificării profesionale</w:t>
            </w:r>
            <w:r w:rsidR="00A976EF">
              <w:rPr>
                <w:rFonts w:ascii="Times New Roman" w:hAnsi="Times New Roman"/>
                <w:sz w:val="24"/>
                <w:szCs w:val="24"/>
                <w:lang w:val="ro-RO"/>
              </w:rPr>
              <w:t xml:space="preserve"> </w:t>
            </w:r>
            <w:r w:rsidRPr="00950459">
              <w:rPr>
                <w:rFonts w:ascii="Times New Roman" w:hAnsi="Times New Roman"/>
                <w:sz w:val="24"/>
                <w:szCs w:val="24"/>
                <w:lang w:val="ro-RO"/>
              </w:rPr>
              <w:t>a întreprinderilor din construcţii</w:t>
            </w:r>
          </w:p>
          <w:p w14:paraId="5CA9BDE0"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p>
          <w:p w14:paraId="76E62B37"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Principiile care stau la baza procesului de certificare a calificării profesionale a întreprinderilor din construcţii sunt:</w:t>
            </w:r>
          </w:p>
          <w:p w14:paraId="7714CBF2"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a) competenţă şi imparţialitate;</w:t>
            </w:r>
          </w:p>
          <w:p w14:paraId="73E10390"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b) transparenţă şi credibilitate;</w:t>
            </w:r>
          </w:p>
          <w:p w14:paraId="1A52A6DF"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c) independenţă faţă de posibila predominare a oricăror interese specifice;</w:t>
            </w:r>
          </w:p>
          <w:p w14:paraId="6FD880B7"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d) asigurarea confidenţialităţii secretului profesional;</w:t>
            </w:r>
          </w:p>
          <w:p w14:paraId="5FCEE62A"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e) apărarea intereselor publice;</w:t>
            </w:r>
          </w:p>
          <w:p w14:paraId="1F60B280"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f) specializarea întreprinderilor din construcţii;</w:t>
            </w:r>
          </w:p>
          <w:p w14:paraId="1C1EAA87" w14:textId="5BAC98CA" w:rsidR="00DF1886" w:rsidRPr="00DF1886"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g) valorificarea superioară a potenţialului întreprinderilor din construcţii.</w:t>
            </w:r>
          </w:p>
        </w:tc>
        <w:tc>
          <w:tcPr>
            <w:tcW w:w="3544" w:type="dxa"/>
          </w:tcPr>
          <w:p w14:paraId="5F80B4CA"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r>
      <w:tr w:rsidR="00DF1886" w:rsidRPr="0016355D" w14:paraId="71B2E147" w14:textId="77777777" w:rsidTr="002708B3">
        <w:trPr>
          <w:trHeight w:hRule="exact" w:val="3412"/>
        </w:trPr>
        <w:tc>
          <w:tcPr>
            <w:tcW w:w="991" w:type="dxa"/>
            <w:vMerge/>
          </w:tcPr>
          <w:p w14:paraId="6ADBDE41"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FEA5116"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B357B01"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49387A25"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Organismele de certificare</w:t>
            </w:r>
          </w:p>
          <w:p w14:paraId="16B2C0E0" w14:textId="3EF88405"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(1) Certificarea calificării profesionale a întreprinderilor din construcţii se face de către organismele de certificare a calificării profesionale a întreprinderilor din construcţii (în continuare </w:t>
            </w:r>
            <w:r w:rsidR="00A976EF">
              <w:rPr>
                <w:rFonts w:ascii="Times New Roman" w:hAnsi="Times New Roman"/>
                <w:sz w:val="24"/>
                <w:szCs w:val="24"/>
                <w:lang w:val="ro-RO"/>
              </w:rPr>
              <w:t>–</w:t>
            </w:r>
            <w:r w:rsidRPr="00950459">
              <w:rPr>
                <w:rFonts w:ascii="Times New Roman" w:hAnsi="Times New Roman"/>
                <w:sz w:val="24"/>
                <w:szCs w:val="24"/>
                <w:lang w:val="ro-RO"/>
              </w:rPr>
              <w:t xml:space="preserve"> organisme de certificare), înfiinţate de către patronatul reprezentativ din domeniul construcţiilor, pe baza criteriilor prevăzute la art. 326 din prezentul Cod şi  notificate organului central de specialitate al administraţiei publice în domeniul construcţiilor.</w:t>
            </w:r>
          </w:p>
          <w:p w14:paraId="629E0646"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(2) Certificarea întreprinderilor din construcţii se efectuează conform procedurilor de certificare, elaborate de fiecare organism de certificare şi aprobate de către organul central de specialitate al administraţiei publice în domeniul construcţiilor.</w:t>
            </w:r>
          </w:p>
          <w:p w14:paraId="3DBCB02D" w14:textId="77777777" w:rsidR="00DF1886" w:rsidRPr="00DF1886" w:rsidRDefault="00DF1886" w:rsidP="00950459">
            <w:pPr>
              <w:tabs>
                <w:tab w:val="left" w:pos="884"/>
                <w:tab w:val="left" w:pos="1196"/>
              </w:tabs>
              <w:spacing w:after="0" w:line="240" w:lineRule="auto"/>
              <w:jc w:val="both"/>
              <w:rPr>
                <w:rFonts w:ascii="Times New Roman" w:hAnsi="Times New Roman"/>
                <w:sz w:val="24"/>
                <w:szCs w:val="24"/>
                <w:lang w:val="ro-RO"/>
              </w:rPr>
            </w:pPr>
          </w:p>
        </w:tc>
        <w:tc>
          <w:tcPr>
            <w:tcW w:w="3544" w:type="dxa"/>
          </w:tcPr>
          <w:p w14:paraId="0ABF8DE3" w14:textId="4361D537" w:rsidR="00DF1886" w:rsidRPr="009F4A0E" w:rsidRDefault="00DB6B14" w:rsidP="00A976EF">
            <w:pPr>
              <w:tabs>
                <w:tab w:val="left" w:pos="884"/>
                <w:tab w:val="left" w:pos="1196"/>
              </w:tabs>
              <w:spacing w:after="0" w:line="240" w:lineRule="auto"/>
              <w:rPr>
                <w:rFonts w:ascii="Times New Roman" w:hAnsi="Times New Roman"/>
                <w:sz w:val="24"/>
                <w:szCs w:val="24"/>
                <w:highlight w:val="yellow"/>
                <w:lang w:val="ro-MD"/>
              </w:rPr>
            </w:pPr>
            <w:r w:rsidRPr="00DB6B14">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6355D" w14:paraId="54282C34" w14:textId="77777777" w:rsidTr="002708B3">
        <w:trPr>
          <w:trHeight w:hRule="exact" w:val="3390"/>
        </w:trPr>
        <w:tc>
          <w:tcPr>
            <w:tcW w:w="991" w:type="dxa"/>
            <w:vMerge/>
          </w:tcPr>
          <w:p w14:paraId="2E9E88DE"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12F572B6"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D3E5D39"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1E7494FE"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Criteriile pentru organismele de certificare</w:t>
            </w:r>
          </w:p>
          <w:p w14:paraId="79848CFE"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(1) Organismele de certificare trebuie să fie organisme cu personalitate juridică, înfiinţate conform art. 325 alin. (1) din prezentul Cod, drept competente pentru derularea activităţilor de certificare.</w:t>
            </w:r>
          </w:p>
          <w:p w14:paraId="6D21D95E"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(2) Organismele de certificare trebuie să îndeplinească cumulativ următoarele criterii:</w:t>
            </w:r>
          </w:p>
          <w:p w14:paraId="0C8B3AE3" w14:textId="469CD6F8" w:rsidR="00DF1886" w:rsidRPr="00DF1886"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a) să fie legal constituite, independente, să nu reprezinte interese individuale sau de grup, sa fie imparţiale, responsabile pentru deciziile referitoare la acordarea, menţinerea, extinderea, restrângerea, suspendarea şi retragerea certificării;</w:t>
            </w:r>
          </w:p>
        </w:tc>
        <w:tc>
          <w:tcPr>
            <w:tcW w:w="3544" w:type="dxa"/>
          </w:tcPr>
          <w:p w14:paraId="545ECE96" w14:textId="2DE3123E" w:rsidR="00DF1886" w:rsidRPr="009F4A0E" w:rsidRDefault="00DB6B14" w:rsidP="00A976EF">
            <w:pPr>
              <w:tabs>
                <w:tab w:val="left" w:pos="884"/>
                <w:tab w:val="left" w:pos="1196"/>
              </w:tabs>
              <w:spacing w:after="0" w:line="240" w:lineRule="auto"/>
              <w:rPr>
                <w:rFonts w:ascii="Times New Roman" w:hAnsi="Times New Roman"/>
                <w:sz w:val="24"/>
                <w:szCs w:val="24"/>
                <w:highlight w:val="yellow"/>
                <w:lang w:val="ro-MD"/>
              </w:rPr>
            </w:pPr>
            <w:r w:rsidRPr="00DB6B14">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027C8F" w:rsidRPr="0016355D" w14:paraId="67ADD3C4" w14:textId="77777777" w:rsidTr="002708B3">
        <w:trPr>
          <w:trHeight w:hRule="exact" w:val="4972"/>
        </w:trPr>
        <w:tc>
          <w:tcPr>
            <w:tcW w:w="991" w:type="dxa"/>
            <w:vMerge/>
          </w:tcPr>
          <w:p w14:paraId="3F08A939" w14:textId="77777777" w:rsidR="00027C8F" w:rsidRPr="00C74A09" w:rsidRDefault="00027C8F"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4A50B9A9" w14:textId="77777777" w:rsidR="00027C8F" w:rsidRPr="00E9167A" w:rsidRDefault="00027C8F"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5EF6CF4" w14:textId="77777777" w:rsidR="00027C8F" w:rsidRDefault="00027C8F"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71448E01"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b) să aplice politici şi proceduri nediscriminatorii şi să le administreze în mod transparent;</w:t>
            </w:r>
          </w:p>
          <w:p w14:paraId="023CA4C2" w14:textId="77777777" w:rsid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c) să identifice managementul (comitet, grup sau persoana) care va avea toată responsabilitatea privind  efectuarea  evaluării  şi  certificării;</w:t>
            </w:r>
          </w:p>
          <w:p w14:paraId="2074C9EF"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d) să facă accesibile serviciile sale, în mod egal, tuturor solicitanţilor, să nu impună condiţii exagerate de natură financiară sau de altă natură, să nu condiţioneze accesul la certificare de mărimea întreprinderii sau de calitatea de membru al acestora la asociaţii sau grupuri;</w:t>
            </w:r>
          </w:p>
          <w:p w14:paraId="147C1151" w14:textId="77777777" w:rsid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e) să evalueze competenţa întreprinderilor din construcţii pe bază de criterii de calitate, stabilite prin standardele aplicabile şi/sau în alte documente normative, corespunzătoare activităţilor efectuate, recunoscute de organul central de specialitate al administraţiei publice în domeniul construcţiilor;</w:t>
            </w:r>
          </w:p>
          <w:p w14:paraId="1D3376FA" w14:textId="0A51E697" w:rsidR="00AD55EB" w:rsidRPr="00DF1886" w:rsidRDefault="00AD55EB" w:rsidP="00027C8F">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f) să-şi limiteze cerinţele, evaluarea şi deciziile referitoare la certificare, la acele aspecte legate în mod specific de domeniul certificării;</w:t>
            </w:r>
          </w:p>
        </w:tc>
        <w:tc>
          <w:tcPr>
            <w:tcW w:w="3544" w:type="dxa"/>
          </w:tcPr>
          <w:p w14:paraId="5A682059" w14:textId="77777777" w:rsidR="00027C8F" w:rsidRPr="00C74A09" w:rsidRDefault="00027C8F" w:rsidP="00DF1886">
            <w:pPr>
              <w:tabs>
                <w:tab w:val="left" w:pos="884"/>
                <w:tab w:val="left" w:pos="1196"/>
              </w:tabs>
              <w:spacing w:after="0" w:line="240" w:lineRule="auto"/>
              <w:jc w:val="right"/>
              <w:rPr>
                <w:rFonts w:ascii="Times New Roman" w:hAnsi="Times New Roman"/>
                <w:sz w:val="24"/>
                <w:szCs w:val="24"/>
                <w:lang w:val="ro-MD"/>
              </w:rPr>
            </w:pPr>
          </w:p>
        </w:tc>
      </w:tr>
      <w:tr w:rsidR="00027C8F" w:rsidRPr="0016355D" w14:paraId="352DACF1" w14:textId="77777777" w:rsidTr="002708B3">
        <w:trPr>
          <w:trHeight w:hRule="exact" w:val="405"/>
        </w:trPr>
        <w:tc>
          <w:tcPr>
            <w:tcW w:w="991" w:type="dxa"/>
            <w:vMerge/>
          </w:tcPr>
          <w:p w14:paraId="4FB023F5" w14:textId="77777777" w:rsidR="00027C8F" w:rsidRPr="00C74A09" w:rsidRDefault="00027C8F"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33604153" w14:textId="77777777" w:rsidR="00027C8F" w:rsidRPr="00E9167A" w:rsidRDefault="00027C8F"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EB6E665" w14:textId="77777777" w:rsidR="00027C8F" w:rsidRDefault="00027C8F"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19B170FC" w14:textId="30F639F6" w:rsidR="00027C8F" w:rsidRPr="00DF1886" w:rsidRDefault="00027C8F" w:rsidP="00DF1886">
            <w:pPr>
              <w:tabs>
                <w:tab w:val="left" w:pos="884"/>
                <w:tab w:val="left" w:pos="1196"/>
              </w:tabs>
              <w:spacing w:after="0" w:line="240" w:lineRule="auto"/>
              <w:jc w:val="both"/>
              <w:rPr>
                <w:rFonts w:ascii="Times New Roman" w:hAnsi="Times New Roman"/>
                <w:sz w:val="24"/>
                <w:szCs w:val="24"/>
                <w:lang w:val="ro-RO"/>
              </w:rPr>
            </w:pPr>
          </w:p>
        </w:tc>
        <w:tc>
          <w:tcPr>
            <w:tcW w:w="3544" w:type="dxa"/>
          </w:tcPr>
          <w:p w14:paraId="4748212E" w14:textId="77777777" w:rsidR="00027C8F" w:rsidRPr="00C74A09" w:rsidRDefault="00027C8F" w:rsidP="00DF1886">
            <w:pPr>
              <w:tabs>
                <w:tab w:val="left" w:pos="884"/>
                <w:tab w:val="left" w:pos="1196"/>
              </w:tabs>
              <w:spacing w:after="0" w:line="240" w:lineRule="auto"/>
              <w:jc w:val="right"/>
              <w:rPr>
                <w:rFonts w:ascii="Times New Roman" w:hAnsi="Times New Roman"/>
                <w:sz w:val="24"/>
                <w:szCs w:val="24"/>
                <w:lang w:val="ro-MD"/>
              </w:rPr>
            </w:pPr>
          </w:p>
        </w:tc>
      </w:tr>
      <w:tr w:rsidR="00DF1886" w:rsidRPr="0016355D" w14:paraId="2F243693" w14:textId="77777777" w:rsidTr="002708B3">
        <w:trPr>
          <w:trHeight w:hRule="exact" w:val="19290"/>
        </w:trPr>
        <w:tc>
          <w:tcPr>
            <w:tcW w:w="991" w:type="dxa"/>
            <w:vMerge/>
          </w:tcPr>
          <w:p w14:paraId="2FFF0A49"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663A58CD"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76D98D8"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63841F6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g) sa aibă un sistem de management al calităţii care să dea încredere în capacitatea sa de a aplica un sistem de certificare corespunzător cerinţelor;</w:t>
            </w:r>
          </w:p>
          <w:p w14:paraId="5EB69BA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h) să deţină proceduri documentate de evaluare a întreprinderilor solicitante, cu menţionarea criteriilor şi nivelului cerinţelor stabilite pentru clasificarea acestora pentru fiecare domeniu, categorie de lucrări sau tip de construcţie pentru care a fost notificat organul central de specialitate;</w:t>
            </w:r>
          </w:p>
          <w:p w14:paraId="1E7DFD3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i) să aibă reguli şi structuri oficiale pentru desemnarea şi funcţionarea consiliului de certificare,  comitetelor  tehnice  specializate, comitetului de apel, implicate în procesul de certificare. </w:t>
            </w:r>
          </w:p>
          <w:p w14:paraId="626896A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(3) Organismele de certificare trebuie să dispună de o structură organizatorică documentată, care să confere încredere în certificările sale, să garanteze imparţialitatea, să permită participarea tuturor părţilor interesate la luarea deciziilor şi, în mod semnificativ, la dezvoltarea politicilor şi principiilor referitoare la conţinutul şi funcţionarea sistemului de certificare. </w:t>
            </w:r>
          </w:p>
          <w:p w14:paraId="728D97A4" w14:textId="6169474F" w:rsidR="00DF1886" w:rsidRPr="00DF1886"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(4) Organismele de certificare trebuie să dispună de proceduri şi să asigure garantarea confidenţialităţii informaţiilor obţinute în cursul activităţilor sale de certificare, la toate nivelurile organizării sale, inclusiv ale comitetelor care activează în numele său.</w:t>
            </w:r>
          </w:p>
        </w:tc>
        <w:tc>
          <w:tcPr>
            <w:tcW w:w="3544" w:type="dxa"/>
          </w:tcPr>
          <w:p w14:paraId="3CFF747A"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r>
      <w:tr w:rsidR="00AD55EB" w:rsidRPr="0016355D" w14:paraId="5346120F" w14:textId="78DAB92E" w:rsidTr="002708B3">
        <w:tc>
          <w:tcPr>
            <w:tcW w:w="991" w:type="dxa"/>
          </w:tcPr>
          <w:p w14:paraId="19F125DB" w14:textId="77777777" w:rsidR="00AD55EB" w:rsidRPr="00A24F7A" w:rsidRDefault="00AD55EB" w:rsidP="0084169D">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748D18E3" w14:textId="77777777" w:rsidR="00AD55EB" w:rsidRPr="00A24F7A" w:rsidRDefault="00AD55EB" w:rsidP="0084169D">
            <w:pPr>
              <w:tabs>
                <w:tab w:val="left" w:pos="884"/>
                <w:tab w:val="left" w:pos="1196"/>
              </w:tabs>
              <w:spacing w:after="0" w:line="240" w:lineRule="auto"/>
              <w:jc w:val="center"/>
              <w:rPr>
                <w:rFonts w:ascii="Times New Roman" w:hAnsi="Times New Roman"/>
                <w:b/>
                <w:bCs/>
                <w:sz w:val="24"/>
                <w:szCs w:val="24"/>
                <w:lang w:val="ro-MD"/>
              </w:rPr>
            </w:pPr>
          </w:p>
        </w:tc>
        <w:tc>
          <w:tcPr>
            <w:tcW w:w="1132" w:type="dxa"/>
          </w:tcPr>
          <w:p w14:paraId="17F4FA40" w14:textId="77777777" w:rsidR="00AD55EB" w:rsidRPr="00A24F7A" w:rsidRDefault="00AD55EB" w:rsidP="0084169D">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E30EF8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PROCEDURA DE CERTIFICARE</w:t>
            </w:r>
          </w:p>
          <w:p w14:paraId="566280F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BFA329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Solicitarea certificării</w:t>
            </w:r>
          </w:p>
          <w:p w14:paraId="687285F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Toate întreprinderile din construcţii au dreptul de a solicita, în condiţiile prezentului Cod, certificarea calificării profesionale.</w:t>
            </w:r>
          </w:p>
          <w:p w14:paraId="0C896145" w14:textId="041CC201" w:rsid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Organismele de certificare au obligaţia să facă cunoscute întreprinderilor solicitante informaţiile referitoare la procedura de certificare.</w:t>
            </w:r>
          </w:p>
          <w:p w14:paraId="5E4B4FB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07A154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Procedura de certificare</w:t>
            </w:r>
          </w:p>
          <w:p w14:paraId="068DFDA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Procedura de certificare începe prin înregistrarea scrisorii de intenţie emisă de solicitant.</w:t>
            </w:r>
          </w:p>
          <w:p w14:paraId="1048115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Un ciclu complet de certificare va cuprinde:</w:t>
            </w:r>
          </w:p>
          <w:p w14:paraId="37CDCFC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acţiuni premergătoare;</w:t>
            </w:r>
          </w:p>
          <w:p w14:paraId="6DA906B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acţiuni de certificare;</w:t>
            </w:r>
          </w:p>
          <w:p w14:paraId="0872A8B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acţiuni de supraveghere;</w:t>
            </w:r>
          </w:p>
          <w:p w14:paraId="31C03EF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acţiuni de reînnoire a certificării.</w:t>
            </w:r>
          </w:p>
          <w:p w14:paraId="373D521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(3) Acţiunile premergătoare cuprind toate acţiunile precontractuale, inclusiv cele privind:</w:t>
            </w:r>
          </w:p>
          <w:p w14:paraId="46822E1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analiza cererii şi a documentelor însoţitoare de susţinere a acesteia, întocmite conform prevederilor regulamentului privind certificarea calificării profesionale a întreprinderilor din construcţii aprobat de Guvern;</w:t>
            </w:r>
          </w:p>
          <w:p w14:paraId="0B2E1E7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întocmirea unui plan de evaluare.</w:t>
            </w:r>
          </w:p>
          <w:p w14:paraId="035472D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(4) Acţiunile de certificare propriu-zisă, derulată pe baza cererii şi a documentelor probatorii, nu trebuie să depăşească 90 de zile, exclusiv zilele necesare pentru evaluarea documentelor de completare depuse de întreprinderea solicitantă şi vor cuprinde următoarele activităţi:</w:t>
            </w:r>
          </w:p>
          <w:p w14:paraId="59C7266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efectuarea  auditului de către organismul de certificare la sediul solicitantului în vederea evaluării;</w:t>
            </w:r>
          </w:p>
          <w:p w14:paraId="48193E5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întocmirea raportului de audit;</w:t>
            </w:r>
          </w:p>
          <w:p w14:paraId="0B7AA42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evaluarea şi emiterea deciziei de acordare a certificatului sau de respingere a dosarului de certificare; </w:t>
            </w:r>
          </w:p>
          <w:p w14:paraId="7AF7ECE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emiterea  certificatului  de  calificare profesională.</w:t>
            </w:r>
          </w:p>
          <w:p w14:paraId="1448C62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(5) Acţiunile de supraveghere cuprind acţiunile, planificate anual şi suplimentare, de verificare a  menţinerii criteriilor ce au stat la baza acordării certificării, organizate de organismul de certificare, care se finalizează cu decizii privind:</w:t>
            </w:r>
          </w:p>
          <w:p w14:paraId="46E72E8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menţinerea domeniilor certificate;</w:t>
            </w:r>
          </w:p>
          <w:p w14:paraId="2DF0886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extinderea sau restrîngerea domeniilor certificate,</w:t>
            </w:r>
          </w:p>
          <w:p w14:paraId="7FAE647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modificarea clasei de competenţă;</w:t>
            </w:r>
          </w:p>
          <w:p w14:paraId="6051CD4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suspendarea pe termen limitat;</w:t>
            </w:r>
          </w:p>
          <w:p w14:paraId="3D3DDE5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 retragerea certificării.</w:t>
            </w:r>
          </w:p>
          <w:p w14:paraId="116934D6" w14:textId="0D83D7DC" w:rsid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(6) Acţiunile de reînnoire a certificării se organizează la cererea întreprinderii solicitante, formulată cu 90 de zile înainte de expirarea termenului de 3 ani de valabilitate a certificării şi necesită parcurgerea  etapelor menţionate la alin. (4) din prezentul articol.</w:t>
            </w:r>
          </w:p>
          <w:p w14:paraId="15FCD995" w14:textId="2033E79F" w:rsid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6722274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în perioada de valabilitate a certificatului</w:t>
            </w:r>
          </w:p>
          <w:p w14:paraId="244AABE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Întreprinderile certificate în perioada de valabilitate a certificatului au obligaţia să informeze organismul de certificare, în termen de 20 zile calendaristice, cu privire la schimbarea circumstanţelor relevante referitoare la:</w:t>
            </w:r>
          </w:p>
          <w:p w14:paraId="5FB0E10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modificările de ordin administrativ, financiar, economic sau de altă natură care produc efecte directe asupra certificării;</w:t>
            </w:r>
          </w:p>
          <w:p w14:paraId="1FB6BBC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renunţarea la activităţi pentru care s-a obţinut certificarea;</w:t>
            </w:r>
          </w:p>
          <w:p w14:paraId="404E145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intrarea în insolvabilitate sau modificarea condiţiilor juridice, administrative, economico-financiare avute în vedere la certificare.</w:t>
            </w:r>
          </w:p>
          <w:p w14:paraId="0E6F01A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În cazul constituirii de grupuri temporare de întreprinderi sau de asociaţii de societăţi legal constituite, clasificarea acestora se face prin cumularea criteriilor  stabilite la art. 321 din prezentul Cod.</w:t>
            </w:r>
          </w:p>
          <w:p w14:paraId="53A0534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48A7367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Certificarea pe termen limitat</w:t>
            </w:r>
          </w:p>
          <w:p w14:paraId="51E22AA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Întreprinderile din construcţii cu o vechime mai mică de 3 ani sau care nu au continuitate, în perioada de referinţă, în executarea de activităţi din domeniul pentru care solicită certificarea au dreptul de a solicita certificarea pe termen limitat. </w:t>
            </w:r>
          </w:p>
          <w:p w14:paraId="6C8A5EC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Certificarea pe termen limitat se acordă pentru o perioadă de 1 an şi poate fi extinsă pînă la 3 ani dacă la finele primului an sunt furnizate referinţe la nivelul exigenţelor stabilite prin prezentul Cod şi a documentelor normative de aplicare a acestuia.</w:t>
            </w:r>
          </w:p>
          <w:p w14:paraId="136378B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(3) Evaluarea, în cazul certificării pe termen limitat, se face pe baza criteriilor stabilite pentru certificare, aplicate pentru perioada reală de funcţionare a întreprinderii, dovedirea competenţei tehnice a acesteia, urmînd a  se asigura prin prezentarea  documentelor  probatorii  pentru perioada reală de funcţionare, precum şi a informaţiilor cu privire la experienţa echipei manageriale şi a personalului permanent, cu responsabilităţi în conducerea activităţilor din domeniul specificat pentru certificare.</w:t>
            </w:r>
          </w:p>
          <w:p w14:paraId="6A1A34A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(4) Evaluarea şi monitorizarea întreprinderilor certificate pe termen limitat se efectuează în conformitate cu Regulamentul privind certificarea calificării profesionale a întreprinderilor din construcţii, aprobat de Guvern.</w:t>
            </w:r>
          </w:p>
          <w:p w14:paraId="5DB931B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CRITERIILE DE EVALUARE PENTRU</w:t>
            </w:r>
          </w:p>
          <w:p w14:paraId="24B5696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CERTIFICAREA CALIFICĂRII PROFESIONALE A ÎNTREPRINDERILOR DIN CONSTRUCŢII</w:t>
            </w:r>
          </w:p>
          <w:p w14:paraId="5E99CDD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Secţiunea 1</w:t>
            </w:r>
          </w:p>
          <w:p w14:paraId="4D7B86A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DISPOZIŢII GENERALE</w:t>
            </w:r>
          </w:p>
          <w:p w14:paraId="16E8A52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615B59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Clasificarea criteriilor de evaluare</w:t>
            </w:r>
          </w:p>
          <w:p w14:paraId="39E55B6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Întreprinderile din construcţii, pentru a putea fi certificate, trebuie să îndeplinească exigenţele stabilite prin prezentul Cod.</w:t>
            </w:r>
          </w:p>
          <w:p w14:paraId="2EF0FCC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Clasificarea exigenţelor se efectuează  pe baza aplicării următoarelor criterii de evaluare:</w:t>
            </w:r>
          </w:p>
          <w:p w14:paraId="6E1F11A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criterii juridice-administrative;</w:t>
            </w:r>
          </w:p>
          <w:p w14:paraId="38F4EA9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criterii financiare;</w:t>
            </w:r>
          </w:p>
          <w:p w14:paraId="26D8823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criterii tehnice.</w:t>
            </w:r>
          </w:p>
          <w:p w14:paraId="5B0940C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0D067A8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Informațiile și documentele probatorii</w:t>
            </w:r>
          </w:p>
          <w:p w14:paraId="4C97EA1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Pentru obţinerea certificării, orice întreprindere din construcţii trebuie să pună la dispoziţie organismului de certificare informaţiile şi documentele probatorii stabilite în anexa nr. 6, care constituie parte integrantă din prezentul Cod.</w:t>
            </w:r>
          </w:p>
          <w:p w14:paraId="7AFBFB5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Întreprinderile din construcţii care posedă o autorizaţie specifică sau sunt membre ale unor organizaţii profesionale din domeniul construcţiilor, din ţările de origine, pot depune documentele care să ateste că aparţin acestor organizaţii sau posedă autorizaţii în domeniul respectiv.</w:t>
            </w:r>
          </w:p>
          <w:p w14:paraId="2FE574D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0C1611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Cerințele minime de îndeplinire a criteriilor</w:t>
            </w:r>
          </w:p>
          <w:p w14:paraId="65B5525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Cerinţele minime de îndeplinire a criteriilor de acordare a certificării întreprinderilor din construcţii se stabilesc prin Regulamentul privind certificarea calificării profesionale a întreprinderilor din construcţii aprobat de Guvern.</w:t>
            </w:r>
          </w:p>
          <w:p w14:paraId="7823CD6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08C02C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 JURIDICE-ADMINISTRATIVE</w:t>
            </w:r>
          </w:p>
          <w:p w14:paraId="6653204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E0AF08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Condiții juridice obligatorii</w:t>
            </w:r>
          </w:p>
          <w:p w14:paraId="24BB557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Criteriile juridice-administrative stabilesc condiţiile juridice obligatorii care trebuie îndeplinite de o întreprindere din construcţii pentru a obţine certificarea calificării profesionale.</w:t>
            </w:r>
          </w:p>
          <w:p w14:paraId="41CACD4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C324A8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Excluderea de la procedura de certificare</w:t>
            </w:r>
          </w:p>
          <w:p w14:paraId="5062E5A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Organismul de certificare este obligat să excludă de la procedura de certificare orice întreprindere din construcţii solicitantă care se află în oricare dintre următoarele situaţii:</w:t>
            </w:r>
          </w:p>
          <w:p w14:paraId="7D12119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este în procedură de insolvabilitate, lichidare, activităţile sale sunt suspendate ori este într-o situaţie similară cu cele menţionate anterior, reglementate de legislaţie;</w:t>
            </w:r>
          </w:p>
          <w:p w14:paraId="393A7FD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face obiectul unei proceduri legale de declarare de insolvabilitate, de lichidare şi constituie obiectul unei proceduri de insolvabilitate;</w:t>
            </w:r>
          </w:p>
          <w:p w14:paraId="1448143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conducătorul a fost condamnat, în ultimii 3 ani, prin hotărâre definitivă a unei instanţe judecătoreşti, pentru o faptă care a adus atingere eticii profesionale sau pentru comiterea unei greşeli în materie profesională;</w:t>
            </w:r>
          </w:p>
          <w:p w14:paraId="2C3CF83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prezintă informaţii false sau nu prezintă informaţiile solicitate de către organismul de certificare, în legătură cu situaţia proprie aferentă cazurilor prevăzute la alineatele precedente;</w:t>
            </w:r>
          </w:p>
          <w:p w14:paraId="3A0A6B0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 nu are îndeplinite obligaţiile de plată a impozitelor şi taxelor către stat, conform dispoziţiilor legale;</w:t>
            </w:r>
          </w:p>
          <w:p w14:paraId="3CB9F09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f) are încălcări esenţiale ale legislaţiei şi normativelor tehnice în construcţii pentru perioada ultimilor  (3) trei ani.</w:t>
            </w:r>
          </w:p>
          <w:p w14:paraId="444EEDE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Este exclusă de la activitatea de certificare a calificării profesionale orice întreprindere din construcţii care în ultimii 5 ani a făcut obiectul unei condamnări primite prin hotărâre definitivă privind:</w:t>
            </w:r>
          </w:p>
          <w:p w14:paraId="2308863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participarea la organizaţii criminale;</w:t>
            </w:r>
          </w:p>
          <w:p w14:paraId="1912A02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corupţie;</w:t>
            </w:r>
          </w:p>
          <w:p w14:paraId="7A97221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frauda, în sensul prevederilor din legislaţia în vigoare;</w:t>
            </w:r>
          </w:p>
          <w:p w14:paraId="13043E2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spălarea banilor, aşa cum este definită în legislaţia în vigoare a Republicii Moldova.</w:t>
            </w:r>
          </w:p>
          <w:p w14:paraId="24D117A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0484AE4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Informaţiile de la autorităţile competente</w:t>
            </w:r>
          </w:p>
          <w:p w14:paraId="711E4FA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Organismul de certificare are dreptul de a se adresa autorităţilor competente, pentru obţinerea de informaţii privind situaţia întreprinderilor care solicită certificarea calificării profesionale, a conducerii întreprinderii şi/ sau a tuturor persoanelor care au puterea de reprezentare, de decizie sau de control.</w:t>
            </w:r>
          </w:p>
          <w:p w14:paraId="32E38C0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Organismul de certificare are obligaţia de a accepta ca fiind suficient şi relevant orice document considerat edificator în ţara în care întreprinderea din construcţii solicitantă este rezidentă.</w:t>
            </w:r>
          </w:p>
          <w:p w14:paraId="5E8066E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EF95F4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Neîndeplinirea criteriilor juridice-administrative</w:t>
            </w:r>
          </w:p>
          <w:p w14:paraId="3FC8DDB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 Organismul de certificare este obligat să restituie cererea în cazul neîndeplinirii criteriilor stabilite şi să excludă de la procedura de certificare întreprinderile din construcţii care se află în una dintre situaţiile prevăzute la art. 335 lit.a)-e) alin. (1).</w:t>
            </w:r>
          </w:p>
          <w:p w14:paraId="17EE94D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36D1C4E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CRITERIILE ECONOMICE ŞI FINANCIARE</w:t>
            </w:r>
          </w:p>
          <w:p w14:paraId="287B3A2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A73473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Evaluarea capacităţii financiare</w:t>
            </w:r>
          </w:p>
          <w:p w14:paraId="537F8FF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Criteriile economice şi financiare stau la baza evaluării capacităţii financiare a întreprinderilor solicitante din construcţii şi asigură departajarea acestora pe nivelurile valorice prin analizarea următoarelor documente: </w:t>
            </w:r>
          </w:p>
          <w:p w14:paraId="5FC232F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extrasul de la bancă sau dovezile privind asigurarea riscului profesional;</w:t>
            </w:r>
          </w:p>
          <w:p w14:paraId="382B32A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bilanţul contabil sau extrasul din bilanţ, în cazul în care publicarea bilanţului este prevăzută în legislaţia ţării în care este rezidentă întreprinderea solicitantă;</w:t>
            </w:r>
          </w:p>
          <w:p w14:paraId="6C44397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declaraţia privind cifra de afaceri globală pe ultimii 2 ani de exerciţiu financiar şi cifra de afaceri pentru domeniul de activitate pentru care se solicită certificarea, pe ultimii 3 ani de exerciţiu financiar;</w:t>
            </w:r>
          </w:p>
          <w:p w14:paraId="105C840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rapoartele financiare, după caz, ale unor societăţi de audit independente, sau alte documente edificatoare, în măsura în care acestea reflectă o imagine fidelă a situaţiei economico-financiare a întreprinderii solicitante.</w:t>
            </w:r>
          </w:p>
          <w:p w14:paraId="48421AF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B1183C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pentru  membrii asociaţiei de persoane juridice</w:t>
            </w:r>
          </w:p>
          <w:p w14:paraId="59F9EB9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În cazul în care întreprinderea solicitantă face parte dintr-o asociaţie de persoane juridice şi face apel la capacitatea economico-financiară a acestora, atunci are obligaţia de a prezenta un angajament ferm (contract de asociere autentificat la notar), prin care acestea confirmă că vor pune la dispoziţia întreprinderii solicitante resursele financiare invocate.</w:t>
            </w:r>
          </w:p>
          <w:p w14:paraId="63CF1E4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BCA36C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Documentele echivalente legale</w:t>
            </w:r>
          </w:p>
          <w:p w14:paraId="37A4631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În cazul în care întreprinderile solicitante nu sunt în măsură să pună la dispoziţie documentele menţionate la art. 338 din prezentul Cod, pot proba capacitatea economica şi financiară prin alte documente echivalente, considerate legale.</w:t>
            </w:r>
          </w:p>
          <w:p w14:paraId="387A00F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3B83992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Analiza situaţiei financiare</w:t>
            </w:r>
          </w:p>
          <w:p w14:paraId="429791C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Analiza situaţiei financiare şi nivelul minim al indicatorilor financiari pe niveluri valorice se face de către organismul de certificare, cu respectarea criteriilor stabilite prin documente normative aprobate de organul central de specialitate.</w:t>
            </w:r>
          </w:p>
          <w:p w14:paraId="4BC0A85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3906965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financiare ale altor persoane</w:t>
            </w:r>
          </w:p>
          <w:p w14:paraId="4CC1D90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Dacă o persoană fizică sau juridică are responsabilitatea legală necondiţionată pentru obligaţiile financiare ale întreprinderii solicitante, acestea vor fi luate în considerare în activitatea de evaluare, în cazul neîndeplinirii de către solicitant a nivelului minim al indicatorilor financiari.</w:t>
            </w:r>
          </w:p>
          <w:p w14:paraId="43AEAF9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F92FE7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 TEHNICE</w:t>
            </w:r>
          </w:p>
          <w:p w14:paraId="6539B19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15EBFD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Criteriile tehnice</w:t>
            </w:r>
          </w:p>
          <w:p w14:paraId="5AF1F6E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Criteriile tehnice au în vedere evaluarea capacităţii tehnice pe baza informaţiilor şi verificărilor efectuate cu privire la:</w:t>
            </w:r>
          </w:p>
          <w:p w14:paraId="0F9A533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implementarea unui sistem de management al calităţii conform standardelor din seria ISO;</w:t>
            </w:r>
          </w:p>
          <w:p w14:paraId="2E762CA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experienţa în domeniul supus certificării;</w:t>
            </w:r>
          </w:p>
          <w:p w14:paraId="069C092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calificarea şi competenţa personalului de conducere şi de execuţie;</w:t>
            </w:r>
          </w:p>
          <w:p w14:paraId="2B186BD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dotarea tehnică cu utilaje, instalaţii şi echipamente specializate;</w:t>
            </w:r>
          </w:p>
          <w:p w14:paraId="62ED2FC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dotarea cu dispozitive de măsurare, monitorizare.</w:t>
            </w:r>
          </w:p>
          <w:p w14:paraId="404ED2F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B010AC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Evaluarea capacităţii tehnice</w:t>
            </w:r>
          </w:p>
          <w:p w14:paraId="6206559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Capacitatea tehnică şi/sau profesională a întreprinderilor din construcţii este evaluată pe baza dovezilor prezentate, care vor asigura evaluarea experienţei, aptitudinilor, eficienţei şi eficacităţii acestora pentru realizarea de activităţi în domeniul pentru care se solicită certificarea.</w:t>
            </w:r>
          </w:p>
          <w:p w14:paraId="280E8D0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Evaluarea capacităţii tehnice şi profesionale a întreprinderilor din construcţii în domeniile pentru care se solicită certificarea, se efectuează pe baza:</w:t>
            </w:r>
          </w:p>
          <w:p w14:paraId="5143F83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informaţiilor cu privire la experienţa întreprinderii pentru executarea de lucrări similare rezultate din:</w:t>
            </w:r>
          </w:p>
          <w:p w14:paraId="379721B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lista lucrărilor similare executate în ultimii 3 ani;</w:t>
            </w:r>
          </w:p>
          <w:p w14:paraId="3BF43B7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certificate de buna execuţie a celor mai importante lucrări similare executate din fonduri de stat sau garantate de stat, contrasemnate de autoritatea competenta, care vor conţine date privind valoarea, perioada, locul de execuţie, tehnologii utilizate, precum şi date privind buna execuţie;</w:t>
            </w:r>
          </w:p>
          <w:p w14:paraId="239B59D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certificate de bună execuţie eliberate de beneficiari din domeniul privat pentru lucrări similare, care vor conţine date privind valoarea, perioada, locul de execuţie, tehnologii utilizate, precum şi date privind buna execuţie;</w:t>
            </w:r>
          </w:p>
          <w:p w14:paraId="19D1893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lista principalelor servicii efectuate în ultimii 3 ani în domeniul pentru care se solicită certificarea, cu indicarea valorii şi a datelor privind beneficiarul public sau privat;</w:t>
            </w:r>
          </w:p>
          <w:p w14:paraId="168A824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informaţii privind specialiştii atestaţi tehnico-profesional, conform prevederilor prezentului Cod,  în domeniul pentru care se solicită certificarea, privind:</w:t>
            </w:r>
          </w:p>
          <w:p w14:paraId="5AB4186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personalul tehnic de specialitate;</w:t>
            </w:r>
          </w:p>
          <w:p w14:paraId="4A19465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 pregătirea profesională şi calificarea personalului de conducere cu putere de decizie şi a personalului  care conduce şi asigură calitatea, a responsabililor de prestaţii de servicii şi/sau conducătorii de lucrări; </w:t>
            </w:r>
          </w:p>
          <w:p w14:paraId="46AC5B6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informaţii privind utilajele, instalaţiile, echipamentele tehnice de care dispune întreprinderea solicitantă şi/sau le poate asigura prin contracte de colaborare cu întreprinderi specializate pentru aplicarea tehnologiilor utilizate; </w:t>
            </w:r>
          </w:p>
          <w:p w14:paraId="5D3BA2E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informaţii privind dispozitivele de măsurare monitorizate, specializate pentru domeniile în care se solicită certificarea.</w:t>
            </w:r>
          </w:p>
          <w:p w14:paraId="53E4ACD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 întreprinderile din construcţii care solicită certificarea trebuie sa aibă:</w:t>
            </w:r>
          </w:p>
          <w:p w14:paraId="06C78DC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un sistem de management al calităţăii certificat de un organism de certificare acreditat la nivel naţional şi recunoscut de organul central de specialitate, în cazul solicitării realizării de construcţii din categoria de importanţa A, B sau cu o valoare mai mare de un milion de euro;</w:t>
            </w:r>
          </w:p>
          <w:p w14:paraId="30978ED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un sistem de management al calităţăii  implementat, pentru realizarea de construcţii din categoria de importanţa C, D;</w:t>
            </w:r>
          </w:p>
          <w:p w14:paraId="414FD61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f) pentru realizarea de construcţii din categoria de importanţa C, D, certificarea sistemului de management al calităţii este facultativă şi se ia în considerare numai la stabilirea nivelului de tehnicitate a întreprinderii solicitante.</w:t>
            </w:r>
          </w:p>
          <w:p w14:paraId="2ED570E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4D59E08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PARTICIPAREA LA ACHIZIŢIILE PUBLICE</w:t>
            </w:r>
          </w:p>
          <w:p w14:paraId="0C07903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935049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Participarea la achiziţiile publice</w:t>
            </w:r>
          </w:p>
          <w:p w14:paraId="21FD266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La licitaţiile publice de lucrări şi de prestare a serviciilor de proiectare pot participa întreprinderile din construcţii care deţin certificatul de calificare profesională, eliberat de organismul de certificare, notificat Organului central de specialitate, conform prevederilor prezentului Cod.  </w:t>
            </w:r>
          </w:p>
          <w:p w14:paraId="07B76E0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304BAE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Informaţia din certificatele de calificare profesională</w:t>
            </w:r>
          </w:p>
          <w:p w14:paraId="0782871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Prezentarea certificatului de calificare profesională, eliberat de organismul de certificare, notificat Organului central de specialitate, în conformitate cu prevederile prezentului Cod, înlocuieşte documentaţia de calificare şi selecţie menţionată în anexa nr. 6 la prezentul Cod, care nu mai este necesar să se prezinte la licitaţia publică de lucrări sau de prestări a serviciilor de proiectare.</w:t>
            </w:r>
          </w:p>
          <w:p w14:paraId="35850AB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Informaţiile din certificatele de calificare profesională se prezumă a fi veridice.</w:t>
            </w:r>
          </w:p>
          <w:p w14:paraId="4BF80EE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(3) Se exceptează de la prevederile alin. (1) din prezentul articol documentaţia privind capacitatea financiară, plata impozitelor şi a taxelor, care se prezintă şi se actualizează de ofertant, la data menţionată în documentele de licitaţie emise de autoritatea contractantă.</w:t>
            </w:r>
          </w:p>
          <w:p w14:paraId="065F9AC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CC1208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Certificatul de calificare profesională al subcontractanţilor</w:t>
            </w:r>
          </w:p>
          <w:p w14:paraId="380AA8C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Certificatul de calificare profesională al întreprinderilor care participa la licitaţiile publice nu poate fi utilizat pentru subcontractanţii declaraţi în ofertă, ofertantul trebuie în acest caz să prezinte  certificatul de calificare a acestora, în domeniile pentru care participă în calitate de subcontractant.</w:t>
            </w:r>
          </w:p>
          <w:p w14:paraId="0BF98ED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FE8CE6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ŞI RĂSPUNDERILE PRIVIND CERTIFICAREA</w:t>
            </w:r>
          </w:p>
          <w:p w14:paraId="2144180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4C5A4B5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principale ale întreprinderilor din construcţii</w:t>
            </w:r>
          </w:p>
          <w:p w14:paraId="3F09F69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Întreprinderile solicitante şi întreprinderile certificate au următoarele obligaţii principale:</w:t>
            </w:r>
          </w:p>
          <w:p w14:paraId="7C44F2F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să asigure accesul organismului de certificare la datele şi informaţiile relevante pentru evaluarea întreprinderii;</w:t>
            </w:r>
          </w:p>
          <w:p w14:paraId="7C29C2D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să nu furnizeze informaţii, documente şi date false;</w:t>
            </w:r>
          </w:p>
          <w:p w14:paraId="6924E5D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să menţină, pe toată durata de valabilitate a certificării, performanţele constatate cu ocazia certificării;</w:t>
            </w:r>
          </w:p>
          <w:p w14:paraId="4792F97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să comunice, în termen de 20 de zile calendaristice, organismului de certificare, modificările privind structura organizatorică, personalul de management din domeniul calităţii, asigurarea dotărilor şi echipamentelor, în cazul în care modificările operate conduc la  modificarea în mod hotărîtor a condiţiilor avute în vedere la certificare;</w:t>
            </w:r>
          </w:p>
          <w:p w14:paraId="6C79548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 să asigure eficacitatea şi îmbunătăţirea continuă a sistemului de management al calităţii;</w:t>
            </w:r>
          </w:p>
          <w:p w14:paraId="05AD648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f) să transmită în primul trimestru al fiecărui an, în perioada de valabilitate a certificatului de calificare profesională, datele reactualizate cu privire la capacitatea financiară.</w:t>
            </w:r>
          </w:p>
          <w:p w14:paraId="67F6C85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0170930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principale ale autorităţilor contractante</w:t>
            </w:r>
          </w:p>
          <w:p w14:paraId="56C4B90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Autorităţile contractante au următoarele obligaţii principale:</w:t>
            </w:r>
          </w:p>
          <w:p w14:paraId="53FAFA5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să admită participarea la licitaţiile pentru atribuirea contractelor de achiziţie publică de lucrări şi de prestare a serviciilor de proiectare numai a întreprinderilor care prezintă certificatul de calificare profesională pentru domeniul care face obiectul licitaţiei publice;</w:t>
            </w:r>
          </w:p>
          <w:p w14:paraId="5E62B4C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să solicite, în vederea aplicării procedurii de achiziţie publică, documentele stabilite prin documentele normative emise în aplicarea legislaţiei privind achiziţiile publice, cu excepţia celor menţionate în anexa  nr. 6 la prezentul Cod, valabile la data desfăşurării procedurii de achiziţie publică.</w:t>
            </w:r>
          </w:p>
          <w:p w14:paraId="0BBDC94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0ADE745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principale ale organismelor de certificare</w:t>
            </w:r>
          </w:p>
          <w:p w14:paraId="1323050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Organismele de certificare ale întreprinderilor din construcţii au următoarele obligaţii principale:</w:t>
            </w:r>
          </w:p>
          <w:p w14:paraId="4183BC7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să fie notificate organului central de specialitate; </w:t>
            </w:r>
          </w:p>
          <w:p w14:paraId="75E14D6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să efectueze activităţi de certificare conform prevederilor prezentului Cod şi ale documentelor normative emise în aplicarea acestuia. În cazul în care acesta se modifică, obligaţiile şi răspunderile organismului de certificare se modifică corespunzător;</w:t>
            </w:r>
          </w:p>
          <w:p w14:paraId="5F629EF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să  asigure condiţiile de transparenţă, imparţialitate, independenţă de natură financiară, tehnică sau de orice natură, precum şi cu privire la nereprezentarea unor interese individuale sau de grup;</w:t>
            </w:r>
          </w:p>
          <w:p w14:paraId="657A297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să asigure supravegherea periodică anuală sau, ori de câte ori este necesar, a întreprinderilor certificate, pe toată durata de valabilitate a certificării;</w:t>
            </w:r>
          </w:p>
          <w:p w14:paraId="1A94FCF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 să prezinte lunar patronatului reprezentativ la nivel naţional în domeniul construcţiilor, informaţia cu privire la emiterea  certificatelor  de  calificare profesională.</w:t>
            </w:r>
          </w:p>
          <w:p w14:paraId="60B86D0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E3CCB8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principale privind înregistrarea întreprinderilor din construcţii</w:t>
            </w:r>
          </w:p>
          <w:p w14:paraId="1D5946F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Patronatul reprezentativ la nivel naţional în domeniul construcţiilor are următoarele obligaţii şi răspunderi privind înregistrarea întreprinderilor din construcţii: </w:t>
            </w:r>
          </w:p>
          <w:p w14:paraId="0504902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să înfiinţeze Registrul profesional şi să emită certificate de înregistrare;</w:t>
            </w:r>
          </w:p>
          <w:p w14:paraId="1B1A1B6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să înregistreze întreprinderile din domeniul construcţiilor în Registrul profesional pe baza informaţiilor furnizate de acestea, menţionate la art. 323 din prezentul Cod;</w:t>
            </w:r>
          </w:p>
          <w:p w14:paraId="5399267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să elaboreze, să gestioneze şi să difuzeze lista oficială a întreprinderilor din construcţii care au obţinut certificarea;</w:t>
            </w:r>
          </w:p>
          <w:p w14:paraId="35656EF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să notifice la patronatele din statele cu care a stabilit relaţii de reciprocitate lista oficială a întreprinderilor din construcţii certificate.</w:t>
            </w:r>
          </w:p>
          <w:p w14:paraId="0F5F858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5E92468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principale ale organului central de specialitate referitoare la</w:t>
            </w:r>
          </w:p>
          <w:p w14:paraId="2CA9D6D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certificarea calificării profesionale</w:t>
            </w:r>
          </w:p>
          <w:p w14:paraId="0AA37F0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Organul central de specialitate, coordonator al domeniului reglementat în construcţii, are următoarele obligaţii principale referitoare la certificarea calificării profesionale a întreprinderilor din construcţii:</w:t>
            </w:r>
          </w:p>
          <w:p w14:paraId="3D4CD44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stabileşte politica în domeniul certificării calificării profesionale a întreprinderilor din construcţii;</w:t>
            </w:r>
          </w:p>
          <w:p w14:paraId="4777C1F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asigură elaborarea şi aprobarea documentelor normative de aplicare a prevederilor din prezentului Cod referitoare la certificarea calificării profesionale a întreprinderilor din construcţii;</w:t>
            </w:r>
          </w:p>
          <w:p w14:paraId="5859005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numeşte un reprezentant al organului central de specialitate în consiliul de certificare al organismului de certificare, cu rol de observator din partea sa;</w:t>
            </w:r>
          </w:p>
          <w:p w14:paraId="696EDAC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aprobă procedurile de certificare, prezentate de organismele de certificare, pe domenii, respectiv pentru fiecare tip de construcţie, categorie de lucrări, activităţi conexe, pentru care sunt acreditate;</w:t>
            </w:r>
          </w:p>
          <w:p w14:paraId="5CCAED1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 urmăreşte aplicarea prevederilor prezentului Cod privind certificarea calificării profesionale a întreprinderilor din construcţii.</w:t>
            </w:r>
          </w:p>
          <w:p w14:paraId="6FF6501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576A654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DISPOZIŢIILE COMUNE PRIVIND CERTIFICAREA PROFESIONALĂ A ÎNTREPRINDERILOR DIN CONSTRUCŢII</w:t>
            </w:r>
          </w:p>
          <w:p w14:paraId="27BD45F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331EC6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Obligativitatea certificării calificării profesionale</w:t>
            </w:r>
          </w:p>
          <w:p w14:paraId="4D46CC7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Certificarea calificării profesionale a întreprinderilor din construcţii este facultativă, prezentarea certificatului de calificare fiind obligatorie numai în cazul participării la licitaţiile publice de achiziţii de lucrări şi de prestare a serviciilor de proiectare.</w:t>
            </w:r>
          </w:p>
          <w:p w14:paraId="301EA8A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339DE9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Prevederile privind certificatul de calificare profesională</w:t>
            </w:r>
          </w:p>
          <w:p w14:paraId="7E1C6C3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Certificatul de calificare profesională trebuie să conţină date care să permită identificarea clară, neechivocă a clasificării întreprinderii certificate. </w:t>
            </w:r>
          </w:p>
          <w:p w14:paraId="236F75E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Îndeplinirea cerinţelor care au stat la baza emiterii certificatului de calificare profesională a întreprinderilor din construcţii nu poate fi pusă în discuţie de grupul de lucru la licitaţie.</w:t>
            </w:r>
          </w:p>
          <w:p w14:paraId="060A301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4FE4167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Înscrierea în lista oficială a întreprinderilor din construcţie</w:t>
            </w:r>
          </w:p>
          <w:p w14:paraId="7C3F5FF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Întreprinderile din construcţii care au obţinut certificatul de calificare profesională vor fi înscrise în listele oficiale ale întreprinderilor certificate în construcţii din Republica Moldova.</w:t>
            </w:r>
          </w:p>
          <w:p w14:paraId="2652A86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Listele oficiale ale întreprinderilor certificate în construcţii din Republica Moldova se vor întocmi de patronatul reprezentativ din domeniul construcţiilor, conform prevederilor Regulamentului privind certificarea calificării profesionale a întreprinderilor din construcţii, aprobat de Guvern, şi se vor publica în Monitorul Oficial al Republicii Moldova în fiecare an.</w:t>
            </w:r>
          </w:p>
          <w:p w14:paraId="4C127D0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C5490E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Prevederile pentru întreprinderile străine</w:t>
            </w:r>
          </w:p>
          <w:p w14:paraId="5347A95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Prevederile prezentului titlu din Cod se aplică, în mod nediscriminatoriu, atât întreprinderilor din construcţii din Republica Moldova, cât şi celor din alte state care derulează activităţi în domeniul construcţiilor în Republica Moldova.</w:t>
            </w:r>
          </w:p>
          <w:p w14:paraId="7F3823B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Cerinţele şi criteriile de acordare a certificării pentru alte state sunt aceleaşi.</w:t>
            </w:r>
          </w:p>
          <w:p w14:paraId="27BF8E7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(3) Documentele şi datele care stau la baza certificării, transmise de solicitanţii din alte ţări, trebuie prezentate de către aceştia în limba română, în traducere legalizată.</w:t>
            </w:r>
          </w:p>
          <w:p w14:paraId="7AC8E9F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(4) Certificatele de calificare profesională a întreprinderilor străine sunt recunoscute pe teritoriul Republicii Moldova în baza acordurilor de reciprocitate încheiate cu statele de origine ale întreprinderilor care derulează activităţile de construcţii în Republica Moldova.</w:t>
            </w:r>
          </w:p>
          <w:p w14:paraId="08C4327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69D1171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Înscrierea în lista oficială a întreprinderilor străine</w:t>
            </w:r>
          </w:p>
          <w:p w14:paraId="15706E2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Înscrierea în lista oficială a întreprinderilor din alte state cu care s-au încheiat acorduri de recunoaştere a certificatelor de calificare profesională se face în baza listelor oficiale transmise de autorităţile desemnate de statele respective. </w:t>
            </w:r>
          </w:p>
          <w:p w14:paraId="153DC37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Procedura de înscriere şi cele de actualizare a listelor oficiale se face de patronatul reprezentativ la nivel naţional în construcţii, conform prevederilor Regulamentului privind certificarea calificării profesionale a întreprinderilor din construcţii, aprobat de Guvern.</w:t>
            </w:r>
          </w:p>
          <w:p w14:paraId="7D80F0D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56A459E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Valabilitatea certificatelor de calificare profesională</w:t>
            </w:r>
          </w:p>
          <w:p w14:paraId="7A1A894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Certificatele de calificare profesională ale întreprinderilor din construcţii emise cu respectarea prevederilor prezentului Cod se menţin în valabilitate pe o perioadă de 3 ani de la data emiterii acestora.</w:t>
            </w:r>
          </w:p>
          <w:p w14:paraId="67113AC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B08404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Finanţarea activităţilor prevăzute în prezentul titlu</w:t>
            </w:r>
          </w:p>
          <w:p w14:paraId="2695C94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Finanţarea activităţilor legate de înscrierea în Registrul profesional şi de certificarea calificării profesionale se face de către fiecare întreprindere solicitantă, din fondurile curente aferente desfăşurării activităţilor de bază.</w:t>
            </w:r>
          </w:p>
          <w:p w14:paraId="5B58074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5B1B2D9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Comunicarea deciziilor organismului de certificare</w:t>
            </w:r>
          </w:p>
          <w:p w14:paraId="3CB1DA8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(1) Restrângerea, extinderea, recertificarea, retragerea certificării stabilite de către organismul de certificare în conformitate cu prevederile Codului şi Regulamentului privind certificarea calificării profesionale a întreprinderilor din construcţii, se comunică de către acesta întreprinderilor din construcţii, în termen de 20 de zile calendaristice de la luarea deciziei.</w:t>
            </w:r>
          </w:p>
          <w:p w14:paraId="0E19DFA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Restrângerea certificării se efectuează la cererea întreprinderilor din construcţii sau în cazul în care pentru unele activităţi certificate nu sunt satisfăcute cerinţele minime de îndeplinire a criteriilor de acordare a certificării.</w:t>
            </w:r>
          </w:p>
          <w:p w14:paraId="11A6361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(3) Extinderea certificării se efectuează la cererea întreprinderilor din construcţii în cazul în care pentru unele activităţi necertificate sunt satisfăcute cerinţele minime de îndeplinire a criteriilor de acordare a certificării.</w:t>
            </w:r>
          </w:p>
          <w:p w14:paraId="3075756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(4) Recertificarea se efectuează în cazul în care întreprinderile din construcţii îşi modifică în timp calificările profesionale deţinute.</w:t>
            </w:r>
          </w:p>
          <w:p w14:paraId="024984F9" w14:textId="2524FB75"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(5) Retragerea certificării se efectuează în cazul în care, în urma acţiunilor de supraveghere, întreprinderile din construcţii nu satisfac cerinţele minime de îndeplinire a criteriilor de acordare a certificării, prevăzute la art. 333 din prezentul Cod.</w:t>
            </w:r>
          </w:p>
          <w:p w14:paraId="59BA2A77" w14:textId="77777777" w:rsidR="00AD55EB" w:rsidRPr="00AD55EB" w:rsidRDefault="00AD55EB" w:rsidP="0084169D">
            <w:pPr>
              <w:tabs>
                <w:tab w:val="left" w:pos="884"/>
                <w:tab w:val="left" w:pos="1196"/>
              </w:tabs>
              <w:spacing w:after="0" w:line="240" w:lineRule="auto"/>
              <w:jc w:val="center"/>
              <w:rPr>
                <w:rFonts w:ascii="Times New Roman" w:hAnsi="Times New Roman"/>
                <w:sz w:val="24"/>
                <w:szCs w:val="24"/>
                <w:lang w:val="ro-MD"/>
              </w:rPr>
            </w:pPr>
          </w:p>
        </w:tc>
        <w:tc>
          <w:tcPr>
            <w:tcW w:w="3544" w:type="dxa"/>
          </w:tcPr>
          <w:p w14:paraId="79FF0D9F" w14:textId="136C674B" w:rsidR="00AD55EB" w:rsidRPr="00A976EF"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7A3F92" w:rsidRPr="0016355D" w14:paraId="2784438E" w14:textId="77777777" w:rsidTr="002708B3">
        <w:trPr>
          <w:trHeight w:val="630"/>
        </w:trPr>
        <w:tc>
          <w:tcPr>
            <w:tcW w:w="991" w:type="dxa"/>
            <w:vMerge w:val="restart"/>
          </w:tcPr>
          <w:p w14:paraId="0D2670A9"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16BCB7D9" w14:textId="1A0C9119"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Uniunea Arhitecților email de la </w:t>
            </w:r>
            <w:hyperlink r:id="rId8" w:history="1">
              <w:r w:rsidRPr="004A2CD0">
                <w:rPr>
                  <w:rStyle w:val="Hyperlink"/>
                  <w:rFonts w:ascii="Times New Roman" w:hAnsi="Times New Roman"/>
                  <w:b/>
                  <w:bCs/>
                  <w:sz w:val="24"/>
                  <w:szCs w:val="24"/>
                  <w:lang w:val="ro-MD"/>
                </w:rPr>
                <w:t>povariurie@gmail.com</w:t>
              </w:r>
            </w:hyperlink>
            <w:r>
              <w:rPr>
                <w:rFonts w:ascii="Times New Roman" w:hAnsi="Times New Roman"/>
                <w:b/>
                <w:bCs/>
                <w:sz w:val="24"/>
                <w:szCs w:val="24"/>
                <w:lang w:val="ro-MD"/>
              </w:rPr>
              <w:t xml:space="preserve"> din 03.03.2023</w:t>
            </w:r>
          </w:p>
        </w:tc>
        <w:tc>
          <w:tcPr>
            <w:tcW w:w="1132" w:type="dxa"/>
            <w:vMerge w:val="restart"/>
          </w:tcPr>
          <w:p w14:paraId="60E5B900" w14:textId="52A34B55"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20</w:t>
            </w:r>
          </w:p>
        </w:tc>
        <w:tc>
          <w:tcPr>
            <w:tcW w:w="6946" w:type="dxa"/>
            <w:gridSpan w:val="2"/>
          </w:tcPr>
          <w:p w14:paraId="67F7258A" w14:textId="2082AD5A" w:rsidR="007A3F92" w:rsidRPr="00AD55EB" w:rsidRDefault="007A3F92" w:rsidP="007A3F92">
            <w:pPr>
              <w:tabs>
                <w:tab w:val="left" w:pos="884"/>
                <w:tab w:val="left" w:pos="1196"/>
              </w:tabs>
              <w:spacing w:after="0" w:line="240" w:lineRule="auto"/>
              <w:jc w:val="both"/>
              <w:rPr>
                <w:rFonts w:ascii="Times New Roman" w:hAnsi="Times New Roman"/>
                <w:sz w:val="24"/>
                <w:szCs w:val="24"/>
                <w:lang w:val="ro-MD"/>
              </w:rPr>
            </w:pPr>
            <w:r w:rsidRPr="00F356D4">
              <w:rPr>
                <w:rFonts w:ascii="Times New Roman" w:hAnsi="Times New Roman"/>
                <w:sz w:val="24"/>
                <w:szCs w:val="24"/>
                <w:lang w:val="ro-MD"/>
              </w:rPr>
              <w:t>În proiectul codului lipsesc noțiunile și procedurile pentru “Planul de amenajare a teritoriului municipiului, raionului și comunei”.</w:t>
            </w:r>
          </w:p>
        </w:tc>
        <w:tc>
          <w:tcPr>
            <w:tcW w:w="3544" w:type="dxa"/>
          </w:tcPr>
          <w:p w14:paraId="48695DC8" w14:textId="77777777" w:rsidR="007A3F92" w:rsidRPr="002626C8" w:rsidRDefault="007A3F92" w:rsidP="007A3F92">
            <w:pPr>
              <w:tabs>
                <w:tab w:val="left" w:pos="884"/>
                <w:tab w:val="left" w:pos="1196"/>
              </w:tabs>
              <w:spacing w:after="0" w:line="240" w:lineRule="auto"/>
              <w:rPr>
                <w:rFonts w:ascii="Times New Roman" w:hAnsi="Times New Roman"/>
                <w:b/>
                <w:bCs/>
                <w:sz w:val="24"/>
                <w:szCs w:val="24"/>
                <w:lang w:val="ro-RO"/>
              </w:rPr>
            </w:pPr>
            <w:r w:rsidRPr="002626C8">
              <w:rPr>
                <w:rFonts w:ascii="Times New Roman" w:hAnsi="Times New Roman"/>
                <w:b/>
                <w:bCs/>
                <w:sz w:val="24"/>
                <w:szCs w:val="24"/>
                <w:lang w:val="ro-MD"/>
              </w:rPr>
              <w:t>Nu se accept</w:t>
            </w:r>
            <w:r w:rsidRPr="002626C8">
              <w:rPr>
                <w:rFonts w:ascii="Times New Roman" w:hAnsi="Times New Roman"/>
                <w:b/>
                <w:bCs/>
                <w:sz w:val="24"/>
                <w:szCs w:val="24"/>
                <w:lang w:val="ro-RO"/>
              </w:rPr>
              <w:t>ă,</w:t>
            </w:r>
          </w:p>
          <w:p w14:paraId="0D3FAF81" w14:textId="77777777" w:rsidR="007A3F92" w:rsidRDefault="007A3F92" w:rsidP="007A3F92">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 xml:space="preserve">Este necesar reducerea numărului de </w:t>
            </w:r>
            <w:r w:rsidRPr="002626C8">
              <w:rPr>
                <w:rFonts w:ascii="Times New Roman" w:hAnsi="Times New Roman"/>
                <w:sz w:val="24"/>
                <w:szCs w:val="24"/>
                <w:lang w:val="ro-RO"/>
              </w:rPr>
              <w:t>documente</w:t>
            </w:r>
            <w:r>
              <w:rPr>
                <w:rFonts w:ascii="Times New Roman" w:hAnsi="Times New Roman"/>
                <w:sz w:val="24"/>
                <w:szCs w:val="24"/>
                <w:lang w:val="ro-RO"/>
              </w:rPr>
              <w:t xml:space="preserve"> fiind incluse noțiunile de </w:t>
            </w:r>
            <w:r w:rsidRPr="002626C8">
              <w:rPr>
                <w:rFonts w:ascii="Times New Roman" w:hAnsi="Times New Roman"/>
                <w:sz w:val="24"/>
                <w:szCs w:val="24"/>
                <w:lang w:val="ro-RO"/>
              </w:rPr>
              <w:t>planuri de amenajare a teritoriului regiunilor d</w:t>
            </w:r>
            <w:r>
              <w:rPr>
                <w:rFonts w:ascii="Times New Roman" w:hAnsi="Times New Roman"/>
                <w:sz w:val="24"/>
                <w:szCs w:val="24"/>
                <w:lang w:val="ro-RO"/>
              </w:rPr>
              <w:t xml:space="preserve">e </w:t>
            </w:r>
            <w:r w:rsidRPr="002626C8">
              <w:rPr>
                <w:rFonts w:ascii="Times New Roman" w:hAnsi="Times New Roman"/>
                <w:sz w:val="24"/>
                <w:szCs w:val="24"/>
                <w:lang w:val="ro-RO"/>
              </w:rPr>
              <w:t>dezvoltare;</w:t>
            </w:r>
          </w:p>
          <w:p w14:paraId="0F681898" w14:textId="5F3CA647"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Pr>
                <w:rFonts w:ascii="Times New Roman" w:hAnsi="Times New Roman"/>
                <w:sz w:val="24"/>
                <w:szCs w:val="24"/>
                <w:lang w:val="ro-RO"/>
              </w:rPr>
              <w:t xml:space="preserve">Mai mult, </w:t>
            </w:r>
            <w:r w:rsidRPr="002626C8">
              <w:rPr>
                <w:rFonts w:ascii="Times New Roman" w:hAnsi="Times New Roman"/>
                <w:sz w:val="24"/>
                <w:szCs w:val="24"/>
                <w:lang w:val="ro-RO"/>
              </w:rPr>
              <w:t>actele permisive se emit în baza</w:t>
            </w:r>
            <w:r>
              <w:rPr>
                <w:rFonts w:ascii="Times New Roman" w:hAnsi="Times New Roman"/>
                <w:sz w:val="24"/>
                <w:szCs w:val="24"/>
                <w:lang w:val="ro-RO"/>
              </w:rPr>
              <w:t xml:space="preserve"> documentației de urbanism</w:t>
            </w:r>
            <w:r w:rsidRPr="002626C8">
              <w:rPr>
                <w:rFonts w:ascii="Times New Roman" w:hAnsi="Times New Roman"/>
                <w:sz w:val="24"/>
                <w:szCs w:val="24"/>
                <w:lang w:val="ro-RO"/>
              </w:rPr>
              <w:t>.</w:t>
            </w:r>
          </w:p>
        </w:tc>
      </w:tr>
      <w:tr w:rsidR="007A3F92" w:rsidRPr="0016355D" w14:paraId="669E0CF5" w14:textId="77777777" w:rsidTr="002708B3">
        <w:trPr>
          <w:trHeight w:val="1680"/>
        </w:trPr>
        <w:tc>
          <w:tcPr>
            <w:tcW w:w="991" w:type="dxa"/>
            <w:vMerge/>
          </w:tcPr>
          <w:p w14:paraId="27073CD4"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BB5556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69B0A37"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4E3D519" w14:textId="679B1C65" w:rsidR="007A3F92" w:rsidRPr="00F356D4" w:rsidRDefault="007A3F92" w:rsidP="007A3F92">
            <w:pPr>
              <w:tabs>
                <w:tab w:val="left" w:pos="884"/>
                <w:tab w:val="left" w:pos="1196"/>
              </w:tabs>
              <w:spacing w:after="0" w:line="240" w:lineRule="auto"/>
              <w:jc w:val="both"/>
              <w:rPr>
                <w:rFonts w:ascii="Times New Roman" w:hAnsi="Times New Roman"/>
                <w:sz w:val="24"/>
                <w:szCs w:val="24"/>
                <w:lang w:val="ro-MD"/>
              </w:rPr>
            </w:pPr>
            <w:r w:rsidRPr="00F356D4">
              <w:rPr>
                <w:rFonts w:ascii="Times New Roman" w:hAnsi="Times New Roman"/>
                <w:sz w:val="24"/>
                <w:szCs w:val="24"/>
                <w:lang w:val="ro-MD"/>
              </w:rPr>
              <w:t>Secțiunea 7-a “Consultări publice a activităților de amenajare a teritoriului”  din capitolul l “Amenajarea teritoriului” și secțiunea a 8-a “Consultarea populației în procesul elaborării și aprobării documentației de urbanism” din capitolul lll “Gestionarea teritoriului și a localităților” se vor comasa, deoarece conținutul acestora sunt practic identice ca structură și procedură.</w:t>
            </w:r>
          </w:p>
        </w:tc>
        <w:tc>
          <w:tcPr>
            <w:tcW w:w="3544" w:type="dxa"/>
          </w:tcPr>
          <w:p w14:paraId="34C3D766" w14:textId="77777777" w:rsidR="007A3F92" w:rsidRPr="002626C8" w:rsidRDefault="007A3F92" w:rsidP="007A3F92">
            <w:pPr>
              <w:tabs>
                <w:tab w:val="left" w:pos="884"/>
                <w:tab w:val="left" w:pos="1196"/>
              </w:tabs>
              <w:spacing w:after="0" w:line="240" w:lineRule="auto"/>
              <w:rPr>
                <w:rFonts w:ascii="Times New Roman" w:hAnsi="Times New Roman"/>
                <w:b/>
                <w:bCs/>
                <w:sz w:val="24"/>
                <w:szCs w:val="24"/>
                <w:lang w:val="ro-MD"/>
              </w:rPr>
            </w:pPr>
            <w:r w:rsidRPr="002626C8">
              <w:rPr>
                <w:rFonts w:ascii="Times New Roman" w:hAnsi="Times New Roman"/>
                <w:b/>
                <w:bCs/>
                <w:sz w:val="24"/>
                <w:szCs w:val="24"/>
                <w:lang w:val="ro-MD"/>
              </w:rPr>
              <w:t>Nu se acceptă.</w:t>
            </w:r>
          </w:p>
          <w:p w14:paraId="0372CFE4" w14:textId="582B2338"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2626C8">
              <w:rPr>
                <w:rFonts w:ascii="Times New Roman" w:hAnsi="Times New Roman"/>
                <w:sz w:val="24"/>
                <w:szCs w:val="24"/>
                <w:lang w:val="ro-MD"/>
              </w:rPr>
              <w:t xml:space="preserve">Gestionarea </w:t>
            </w:r>
            <w:r>
              <w:rPr>
                <w:rFonts w:ascii="Times New Roman" w:hAnsi="Times New Roman"/>
                <w:sz w:val="24"/>
                <w:szCs w:val="24"/>
                <w:lang w:val="ro-MD"/>
              </w:rPr>
              <w:t xml:space="preserve">teritoriului și a localităților </w:t>
            </w:r>
            <w:r w:rsidRPr="002626C8">
              <w:rPr>
                <w:rFonts w:ascii="Times New Roman" w:hAnsi="Times New Roman"/>
                <w:sz w:val="24"/>
                <w:szCs w:val="24"/>
                <w:lang w:val="ro-MD"/>
              </w:rPr>
              <w:t>este un proces separat.</w:t>
            </w:r>
          </w:p>
        </w:tc>
      </w:tr>
      <w:tr w:rsidR="007A3F92" w:rsidRPr="0016355D" w14:paraId="30233143" w14:textId="77777777" w:rsidTr="002708B3">
        <w:trPr>
          <w:trHeight w:val="1395"/>
        </w:trPr>
        <w:tc>
          <w:tcPr>
            <w:tcW w:w="991" w:type="dxa"/>
            <w:vMerge/>
          </w:tcPr>
          <w:p w14:paraId="7865864D"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69DE3AB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D7FA3B3"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74B7D15B" w14:textId="2B645453" w:rsidR="007A3F92" w:rsidRPr="00F356D4" w:rsidRDefault="007A3F92" w:rsidP="007A3F92">
            <w:pPr>
              <w:tabs>
                <w:tab w:val="left" w:pos="884"/>
                <w:tab w:val="left" w:pos="1196"/>
              </w:tabs>
              <w:spacing w:after="0" w:line="240" w:lineRule="auto"/>
              <w:jc w:val="both"/>
              <w:rPr>
                <w:rFonts w:ascii="Times New Roman" w:hAnsi="Times New Roman"/>
                <w:sz w:val="24"/>
                <w:szCs w:val="24"/>
                <w:lang w:val="ro-MD"/>
              </w:rPr>
            </w:pPr>
            <w:r w:rsidRPr="00F356D4">
              <w:rPr>
                <w:rFonts w:ascii="Times New Roman" w:hAnsi="Times New Roman"/>
                <w:sz w:val="24"/>
                <w:szCs w:val="24"/>
                <w:lang w:val="ro-MD"/>
              </w:rPr>
              <w:t>În mod similar se va proceda cu secțiunea a 5-a “Expertiza de stat a documentației de amenajare a teritoriului și de urbanism” din capitolul l “Amenajarea teritoriului” și cu secțiunea a 4-a “Modul de avizare și expertizare a documentației de urbanism” din capitolul ll “Urbanismul”.</w:t>
            </w:r>
          </w:p>
        </w:tc>
        <w:tc>
          <w:tcPr>
            <w:tcW w:w="3544" w:type="dxa"/>
          </w:tcPr>
          <w:p w14:paraId="09F2F9E8" w14:textId="77777777" w:rsidR="007A3F92" w:rsidRPr="006905DC" w:rsidRDefault="007A3F92" w:rsidP="007A3F92">
            <w:pPr>
              <w:tabs>
                <w:tab w:val="left" w:pos="884"/>
                <w:tab w:val="left" w:pos="1196"/>
              </w:tabs>
              <w:spacing w:after="0" w:line="240" w:lineRule="auto"/>
              <w:rPr>
                <w:rFonts w:ascii="Times New Roman" w:hAnsi="Times New Roman"/>
                <w:b/>
                <w:bCs/>
                <w:sz w:val="24"/>
                <w:szCs w:val="24"/>
                <w:lang w:val="ro-MD"/>
              </w:rPr>
            </w:pPr>
            <w:r w:rsidRPr="006905DC">
              <w:rPr>
                <w:rFonts w:ascii="Times New Roman" w:hAnsi="Times New Roman"/>
                <w:b/>
                <w:bCs/>
                <w:sz w:val="24"/>
                <w:szCs w:val="24"/>
                <w:lang w:val="ro-MD"/>
              </w:rPr>
              <w:t>Se acceptă parțial.</w:t>
            </w:r>
          </w:p>
          <w:p w14:paraId="4969F599" w14:textId="77777777" w:rsidR="007A3F92" w:rsidRPr="006905DC" w:rsidRDefault="007A3F92" w:rsidP="007A3F92">
            <w:pPr>
              <w:tabs>
                <w:tab w:val="left" w:pos="884"/>
                <w:tab w:val="left" w:pos="1196"/>
              </w:tabs>
              <w:spacing w:after="0" w:line="240" w:lineRule="auto"/>
              <w:rPr>
                <w:rFonts w:ascii="Times New Roman" w:hAnsi="Times New Roman"/>
                <w:sz w:val="24"/>
                <w:szCs w:val="24"/>
                <w:lang w:val="ro-MD"/>
              </w:rPr>
            </w:pPr>
            <w:r w:rsidRPr="006905DC">
              <w:rPr>
                <w:rFonts w:ascii="Times New Roman" w:hAnsi="Times New Roman"/>
                <w:sz w:val="24"/>
                <w:szCs w:val="24"/>
                <w:lang w:val="ro-MD"/>
              </w:rPr>
              <w:t>Din secțiunea 5 se exclude expertiza documentației de urbanism.</w:t>
            </w:r>
          </w:p>
          <w:p w14:paraId="4AE78D43" w14:textId="00FFD0E4"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6905DC">
              <w:rPr>
                <w:rFonts w:ascii="Times New Roman" w:hAnsi="Times New Roman"/>
                <w:sz w:val="24"/>
                <w:szCs w:val="24"/>
                <w:lang w:val="ro-MD"/>
              </w:rPr>
              <w:t>Expertiza documentației de urbanism rămîne doar în secțiunea a 4-a.</w:t>
            </w:r>
          </w:p>
        </w:tc>
      </w:tr>
      <w:tr w:rsidR="007A3F92" w:rsidRPr="0016355D" w14:paraId="714A88A2" w14:textId="77777777" w:rsidTr="002708B3">
        <w:trPr>
          <w:trHeight w:val="1950"/>
        </w:trPr>
        <w:tc>
          <w:tcPr>
            <w:tcW w:w="991" w:type="dxa"/>
            <w:vMerge/>
          </w:tcPr>
          <w:p w14:paraId="50A9C19B"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1B7536D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AC5C6A5"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062A167" w14:textId="3759E260" w:rsidR="007A3F92" w:rsidRPr="00F356D4" w:rsidRDefault="007A3F92" w:rsidP="007A3F92">
            <w:pPr>
              <w:tabs>
                <w:tab w:val="left" w:pos="884"/>
                <w:tab w:val="left" w:pos="1196"/>
              </w:tabs>
              <w:spacing w:after="0" w:line="240" w:lineRule="auto"/>
              <w:jc w:val="both"/>
              <w:rPr>
                <w:rFonts w:ascii="Times New Roman" w:hAnsi="Times New Roman"/>
                <w:sz w:val="24"/>
                <w:szCs w:val="24"/>
                <w:lang w:val="ro-MD"/>
              </w:rPr>
            </w:pPr>
            <w:r w:rsidRPr="00F356D4">
              <w:rPr>
                <w:rFonts w:ascii="Times New Roman" w:hAnsi="Times New Roman"/>
                <w:sz w:val="24"/>
                <w:szCs w:val="24"/>
                <w:lang w:val="ro-MD"/>
              </w:rPr>
              <w:t>Secțiunea a 6-a “Suportul informațional de dezvoltare urbană” din capitolul ll “Urbanismul” și secțiunea a 6-a “Sistemul informațional geografic local” din capitolul lll “Gestionarea teritoriului și a localităților” se vor uni într-o secțiune cu denumirea “Cadastrul funcțional urban”, care deja există în legislația națională și va fi o reflecție a metodologiei și procedurilor comunitare privind bazele de date privind dezvoltarea localităților și teritoriilor.</w:t>
            </w:r>
          </w:p>
        </w:tc>
        <w:tc>
          <w:tcPr>
            <w:tcW w:w="3544" w:type="dxa"/>
          </w:tcPr>
          <w:p w14:paraId="70FD7A4A" w14:textId="77777777" w:rsidR="007A3F92" w:rsidRPr="00224780" w:rsidRDefault="007A3F92" w:rsidP="007A3F92">
            <w:pPr>
              <w:tabs>
                <w:tab w:val="left" w:pos="884"/>
                <w:tab w:val="left" w:pos="1196"/>
              </w:tabs>
              <w:spacing w:after="0" w:line="240" w:lineRule="auto"/>
              <w:rPr>
                <w:rFonts w:ascii="Times New Roman" w:hAnsi="Times New Roman"/>
                <w:b/>
                <w:bCs/>
                <w:sz w:val="24"/>
                <w:szCs w:val="24"/>
                <w:lang w:val="ro-MD"/>
              </w:rPr>
            </w:pPr>
            <w:r w:rsidRPr="00224780">
              <w:rPr>
                <w:rFonts w:ascii="Times New Roman" w:hAnsi="Times New Roman"/>
                <w:b/>
                <w:bCs/>
                <w:sz w:val="24"/>
                <w:szCs w:val="24"/>
                <w:lang w:val="ro-MD"/>
              </w:rPr>
              <w:t>Nu se acceptă.</w:t>
            </w:r>
          </w:p>
          <w:p w14:paraId="32D6B0D4" w14:textId="47496351"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Pr>
                <w:rFonts w:ascii="Times New Roman" w:hAnsi="Times New Roman"/>
                <w:sz w:val="24"/>
                <w:szCs w:val="24"/>
                <w:lang w:val="ro-MD"/>
              </w:rPr>
              <w:t>La moment se preconizează crearea unui</w:t>
            </w:r>
            <w:r w:rsidRPr="00224780">
              <w:rPr>
                <w:rFonts w:ascii="Times New Roman" w:hAnsi="Times New Roman"/>
                <w:sz w:val="24"/>
                <w:szCs w:val="24"/>
                <w:lang w:val="ro-MD"/>
              </w:rPr>
              <w:t>i sistemul geoinformațional</w:t>
            </w:r>
            <w:r>
              <w:rPr>
                <w:rFonts w:ascii="Times New Roman" w:hAnsi="Times New Roman"/>
                <w:sz w:val="24"/>
                <w:szCs w:val="24"/>
                <w:lang w:val="ro-MD"/>
              </w:rPr>
              <w:t>,</w:t>
            </w:r>
            <w:r w:rsidRPr="00224780">
              <w:rPr>
                <w:rFonts w:ascii="Times New Roman" w:hAnsi="Times New Roman"/>
                <w:sz w:val="24"/>
                <w:szCs w:val="24"/>
                <w:lang w:val="ro-MD"/>
              </w:rPr>
              <w:t xml:space="preserve"> planificat pentru 2023-2024</w:t>
            </w:r>
            <w:r>
              <w:rPr>
                <w:rFonts w:ascii="Times New Roman" w:hAnsi="Times New Roman"/>
                <w:sz w:val="24"/>
                <w:szCs w:val="24"/>
                <w:lang w:val="ro-MD"/>
              </w:rPr>
              <w:t>, care se va numi „P</w:t>
            </w:r>
            <w:r w:rsidRPr="00224780">
              <w:rPr>
                <w:rFonts w:ascii="Times New Roman" w:hAnsi="Times New Roman"/>
                <w:sz w:val="24"/>
                <w:szCs w:val="24"/>
                <w:lang w:val="ro-MD"/>
              </w:rPr>
              <w:t>ortal urban de date”</w:t>
            </w:r>
            <w:r>
              <w:rPr>
                <w:rFonts w:ascii="Times New Roman" w:hAnsi="Times New Roman"/>
                <w:sz w:val="24"/>
                <w:szCs w:val="24"/>
                <w:lang w:val="ro-MD"/>
              </w:rPr>
              <w:t>.</w:t>
            </w:r>
          </w:p>
        </w:tc>
      </w:tr>
      <w:tr w:rsidR="007A3F92" w:rsidRPr="0016355D" w14:paraId="1C05549C" w14:textId="77777777" w:rsidTr="002708B3">
        <w:trPr>
          <w:trHeight w:val="243"/>
        </w:trPr>
        <w:tc>
          <w:tcPr>
            <w:tcW w:w="991" w:type="dxa"/>
            <w:vMerge/>
          </w:tcPr>
          <w:p w14:paraId="6B94CDE2"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6AB52E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59784A4"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4F2FA35"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Controlul de stat asupra activității de urbanism constă nu numai în verificarea corectitudinii emiterii actelor permisive, dar, în special, în monitorizarea procesului de realizare a documentației de urbanism, ducerea evidenței valabilității acestora și ținerea informației despre corespunderea planurilor urbanistice situațiilor actuale din localități, ceea ce presupune crearea unei subdiviziuni de profil în Agenția de Supraveghere Tehnică, care actualmente are competențe în alte direcții de activitate.</w:t>
            </w:r>
          </w:p>
          <w:p w14:paraId="10C84792" w14:textId="69AD1024" w:rsidR="007A3F92" w:rsidRPr="00F356D4"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Din considerentele listate se propune de a dezvolta și consolida acest domeniu important în Organul național de specialitate.</w:t>
            </w:r>
          </w:p>
        </w:tc>
        <w:tc>
          <w:tcPr>
            <w:tcW w:w="3544" w:type="dxa"/>
          </w:tcPr>
          <w:p w14:paraId="6573F829" w14:textId="77777777" w:rsidR="007A3F92" w:rsidRPr="00224780" w:rsidRDefault="007A3F92" w:rsidP="007A3F92">
            <w:pPr>
              <w:tabs>
                <w:tab w:val="left" w:pos="884"/>
                <w:tab w:val="left" w:pos="1196"/>
              </w:tabs>
              <w:spacing w:after="0" w:line="240" w:lineRule="auto"/>
              <w:rPr>
                <w:rFonts w:ascii="Times New Roman" w:hAnsi="Times New Roman"/>
                <w:b/>
                <w:bCs/>
                <w:sz w:val="24"/>
                <w:szCs w:val="24"/>
                <w:lang w:val="ro-MD"/>
              </w:rPr>
            </w:pPr>
            <w:r w:rsidRPr="00224780">
              <w:rPr>
                <w:rFonts w:ascii="Times New Roman" w:hAnsi="Times New Roman"/>
                <w:b/>
                <w:bCs/>
                <w:sz w:val="24"/>
                <w:szCs w:val="24"/>
                <w:lang w:val="ro-MD"/>
              </w:rPr>
              <w:t>Se acceptă.</w:t>
            </w:r>
          </w:p>
          <w:p w14:paraId="2D041FA7" w14:textId="77777777" w:rsidR="007A3F92"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La moment Agenția pentru Supraveghere Tehnică este în proces de reorganizare.</w:t>
            </w:r>
          </w:p>
          <w:p w14:paraId="6E6E6428" w14:textId="123F0C95"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Pr>
                <w:rFonts w:ascii="Times New Roman" w:hAnsi="Times New Roman"/>
                <w:sz w:val="24"/>
                <w:szCs w:val="24"/>
                <w:lang w:val="ro-MD"/>
              </w:rPr>
              <w:t>De propunerea prezentată se va ține cont la redactarea regulamentului de activitate al acesteia.</w:t>
            </w:r>
          </w:p>
        </w:tc>
      </w:tr>
      <w:tr w:rsidR="007A3F92" w:rsidRPr="0016355D" w14:paraId="0202874D" w14:textId="77777777" w:rsidTr="002708B3">
        <w:trPr>
          <w:trHeight w:val="243"/>
        </w:trPr>
        <w:tc>
          <w:tcPr>
            <w:tcW w:w="991" w:type="dxa"/>
          </w:tcPr>
          <w:p w14:paraId="3B3D59A0"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3BA42FDC" w14:textId="44B1E4BF"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16200">
              <w:rPr>
                <w:rFonts w:ascii="Times New Roman" w:hAnsi="Times New Roman"/>
                <w:b/>
                <w:bCs/>
                <w:sz w:val="24"/>
                <w:szCs w:val="24"/>
                <w:lang w:val="ro-MD"/>
              </w:rPr>
              <w:t>Uniunea Arhitecților email de la povariurie@gmail.com din 03.03.2023</w:t>
            </w:r>
          </w:p>
        </w:tc>
        <w:tc>
          <w:tcPr>
            <w:tcW w:w="1132" w:type="dxa"/>
          </w:tcPr>
          <w:p w14:paraId="24CCD182" w14:textId="50AEB8F3"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21</w:t>
            </w:r>
          </w:p>
        </w:tc>
        <w:tc>
          <w:tcPr>
            <w:tcW w:w="6946" w:type="dxa"/>
            <w:gridSpan w:val="2"/>
          </w:tcPr>
          <w:p w14:paraId="079813D8" w14:textId="703DF08D"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În contextul includerii noțiunilor de "drept de semnătură", "Ordinul Arhitecților din Moldova" și "Registrul Național al Arhitecților din Moldova" și în conformitate cu prevederile Acordului de Asociere Republica Moldova - Uniunea Europeană (Secțiunea 5 “Cadrul de reglementare”, subsecțiunea 1 “Reglementare internă, articolele 219, 220), în conținutul proiectului Codului urbanismului și construcțiilor se propune:</w:t>
            </w:r>
          </w:p>
          <w:p w14:paraId="6F075946" w14:textId="67110588"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de a exclude din textul variantei actuale (a se vedea articolele 211-213) sintagma "Registrul național al inginerilor în construcții și arhitecților";</w:t>
            </w:r>
          </w:p>
          <w:p w14:paraId="32DDB4EC"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de a întroduce în proiectul dat Capitolul III "Exercitarea profesiei de arhitect" după Capitolul ll “Exercitarea profesiei de inginer în construcții” cu următorul conținut:</w:t>
            </w:r>
          </w:p>
          <w:p w14:paraId="7E72A11D"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 A. Dobândirea și exercitarea dreptului de semnătură</w:t>
            </w:r>
          </w:p>
          <w:p w14:paraId="0E9BDE8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(1) Dreptul de semnătură, în sensul prezentui cod, înseamna asumarea de către persoana, care îl exercită a responsabilității profesionale depline privind calitatea și funcționalitatea soluțiilor propuse, integrarea în mediul natural sau construit existent a posibilitaților tehnice de realizare și cu respectarea reglementărilor tehnice și legislației în domeniu.</w:t>
            </w:r>
          </w:p>
          <w:p w14:paraId="0CB3D634"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(2) Arhitectul dobândește dreptul de semnătură dacă a fost atestat și deține toate drepturile civile. Dobândirea dreptului de semnătură atrage înscrierea în Registrul Național al Arhitecților din Moldova.</w:t>
            </w:r>
          </w:p>
          <w:p w14:paraId="6A2D4C7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(3) Condițiile, în care arhitecții străini pot dobândi drept de semnătură în Republica Moldova și pot solicita înscrierea în Registrul Național al Arhitecților din Moldova se vor stabili prin acorduri bilaterale încheiate de țara noastră cu statul de origine a solicitantului, cu respectarea legislației în domeniu din Republica Moldova.</w:t>
            </w:r>
          </w:p>
          <w:p w14:paraId="66DBB803"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(4) Arhitectul sau urbanistul, absolvent al unei instituții de învățământ superior de specialitate din țară sau străinătate, recunoscute de Republica Moldova, își poate desfășura activitatea profesională ca stagiar pe o perioadă de 5 ani, angajat în modul stabilit, sub îndrumarea unui arhitect cu drept de semnătură.</w:t>
            </w:r>
          </w:p>
          <w:p w14:paraId="162F472D"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 xml:space="preserve">   La împlinirea a 5 ani de desfășurare efectivă a profesiei în domeniul arhitecturii sau urbanismului, arhitectul sau urbanistul stagiar poate obține dreptul de semnătură prin susținerea unui examen privind legislația și reglementările tehnice specifice domeniului, care se va organiza anual de Ordinul Arhitecților din Moldova.</w:t>
            </w:r>
          </w:p>
          <w:p w14:paraId="2ECA3508"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(5) Arhitecții sau urbaniștii stagiari pot elabora documentații de proiecte pentru construcții, urbanism și amenajare a teritoriului, precum și pot susține aceste proiecte pentru obținerea autorizației de construire, dacă semnătura proprie este dublată de a unui arhitect cu drept de semnătură.</w:t>
            </w:r>
          </w:p>
          <w:p w14:paraId="1E6149C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(6) Exercitarea dreptului de semnătură, în condițiile prezentului cod, este incompatibilă cu situațiile, în care:</w:t>
            </w:r>
          </w:p>
          <w:p w14:paraId="155810E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arhitectul sau urbanistul îndeplinește pentru același proiect funcția de verificator, de expert sau consilier ales în cadrul administrației publice, implicate în procesul de avizare sau autorizare;</w:t>
            </w:r>
          </w:p>
          <w:p w14:paraId="6E8DAEA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arhitectul sau urbanistul este funcționar public în cadrul administrației publice centrale sau locale, care are în competență avizarea, autorizarea și controlul proiectului concret.</w:t>
            </w:r>
          </w:p>
          <w:p w14:paraId="4C715D95"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(7) Constituie infracțiune și se sancționează, conform legislației în vigoare, exercitarea dreptului de semnătură fără îndeplinirea condițiilor stabilite de acest cod.</w:t>
            </w:r>
          </w:p>
          <w:p w14:paraId="34200A2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p>
          <w:p w14:paraId="4C3238A8"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Articolul B. Drepturile și obligațiile arhitecților cu drept de semnătură</w:t>
            </w:r>
          </w:p>
          <w:p w14:paraId="3DB4719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(1) Arhitectul cu drept de semnătură are dreptul:</w:t>
            </w:r>
          </w:p>
          <w:p w14:paraId="4E77025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să elaboreze și să semneze proiecte pentru construcții, reconstrucții, restaurări, modernizări, reutilări de orice destinație, planuri de urbanism și amenajare a teritoriului;</w:t>
            </w:r>
          </w:p>
          <w:p w14:paraId="46A215A1"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să efectueze supravegherea de autor a construcției în perioada de execuție a lucrărilor la șantier;</w:t>
            </w:r>
          </w:p>
          <w:p w14:paraId="5324A0A5"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 să beneficieze, pentru serviciile prestate în relații contractuale cu clientul, de un onorariu negociat cu acesta, onorariu al cărui nivel minim se va stabili de Ordinul Arhitecților din Moldova cu avizul Organului central de specialitate, Ministerului Culturii, Ministerului Finanțelor și Ministerului Protecției Sociale și Familiei;</w:t>
            </w:r>
          </w:p>
          <w:p w14:paraId="3F33CE01"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d) să introducă în contractul încheiat cu clientul clauze privind protecția dreptului de autor.</w:t>
            </w:r>
          </w:p>
          <w:p w14:paraId="4172E410"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(2) Arhitectul cu drept de semnătură are următoarele obligații:</w:t>
            </w:r>
          </w:p>
          <w:p w14:paraId="6FA422A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să cunoască și să respecte reglementările tehnice și legale în vigoare referitoare la exercitarea profesiei de arhitect;</w:t>
            </w:r>
          </w:p>
          <w:p w14:paraId="06D1A57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să se conformeze și să respecte codul deontologic al profesiei de arhitect și Regulamentul Ordinului Arhitecților din Moldova;</w:t>
            </w:r>
          </w:p>
          <w:p w14:paraId="33C6004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 să facă cunoscută clientului obligația de a obține și de a respecta avizele, acordurile și autorizațiile necesare, prevăzute de lege;</w:t>
            </w:r>
          </w:p>
          <w:p w14:paraId="4E057E28"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d) să se preocupe de perfecționarea calificării profesionale;</w:t>
            </w:r>
          </w:p>
          <w:p w14:paraId="43C5A09E"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e) să își asume, prin exercitarea dreptului de semnătura, întreaga responsabilitate profesională față de client și autorități;</w:t>
            </w:r>
          </w:p>
          <w:p w14:paraId="0FAFB04F"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f) să servească interesele clientului în acord cu interesul public și cu exigențele profesionale, acțiunile și măsurile care ar putea aduce prejudicii materiale sau morale clientului și societății fiind interzise.</w:t>
            </w:r>
          </w:p>
          <w:p w14:paraId="620B712F"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p>
          <w:p w14:paraId="6C01F18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Articolul C. Ordinul Arhitecților din Moldova</w:t>
            </w:r>
          </w:p>
          <w:p w14:paraId="219C1054"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(1) Ordinul Arhitecților din Moldova, denumit în continuare Ordinul, se înființează în condițiile legii ca organizație profesională, persoană juridică, apolitică, de interes public, cu patrimoniu si buget propriu, autonomă și independentă. Ordinul are scopul de a reprezenta și proteja, la nivel național și internațional, interesele profesiilor de arhitect și urbanist.</w:t>
            </w:r>
          </w:p>
          <w:p w14:paraId="7B2B2E38"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 xml:space="preserve">(2) Ordinul Arhitecților din Moldova are sediul central în municipiul Chișinău și filiale în teritoriu. Activitatea acestuia se finanțează din taxe de înscriere, cotizații anuale ale membrilor, fonduri rezultate din manifestări culturale, științifice, economice și drepturi editoriale specifice pe care le desfășoară, precum și din donații legale, sponsorizări sau alte surse, permise de legislație. </w:t>
            </w:r>
          </w:p>
          <w:p w14:paraId="4299140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(3) Din Ordinul Arhitecților din Moldova fac parte toți arhitecții cu drept de semnătură, stagiarii și toți ceilalți membri, care poartă titlu de arhitect, la cererea acestora.</w:t>
            </w:r>
          </w:p>
          <w:p w14:paraId="05A229C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(4) Prezentul cod nu limitează dreptul de liberă aderare a arhitecților și urbaniștilor la alte forme de asociere profesională.</w:t>
            </w:r>
          </w:p>
          <w:p w14:paraId="3929C44F"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(5) Ordinul Arhitecților din Moldova are obligația de a publica anual Registrul National al Arhitecților.</w:t>
            </w:r>
          </w:p>
          <w:p w14:paraId="125CDEB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p>
          <w:p w14:paraId="0FD81DE5"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Articolul D. Atribuțiile, drepturile și obligațiile Ordinului Arhitecților din Moldova</w:t>
            </w:r>
          </w:p>
          <w:p w14:paraId="70FF9BC0"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(1) Ordinul Arhitecților din Moldova are următoarele atribuții:</w:t>
            </w:r>
          </w:p>
          <w:p w14:paraId="1907127B"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protejează și promovează calitatea activităților în arhitectură și urbanism;</w:t>
            </w:r>
          </w:p>
          <w:p w14:paraId="3F5CCABB"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urmărește exercitarea competentă și calificată a profesiilor de arhitect si urbanist;</w:t>
            </w:r>
          </w:p>
          <w:p w14:paraId="65DA3DCD"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 propune reglementări tehnice și legislative specifice, în vederea promovării acestora;</w:t>
            </w:r>
          </w:p>
          <w:p w14:paraId="0081C176"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d) reprezintă interesele membrilor săi în fața autorităților publice și de drept, precum și în organismele profesionale internaționale;</w:t>
            </w:r>
          </w:p>
          <w:p w14:paraId="0CE7732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e) atestă arhitecții la obținerea dreptului de semnătură și gestionează Registrul Național al Arhitecților.</w:t>
            </w:r>
          </w:p>
          <w:p w14:paraId="263899B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(2) Atribuția Ordinului Arhitecților din Moldova privind acordarea dreptului de semnătura nu poate fi exercitată de nici o altă instituție sau asociație profesională.</w:t>
            </w:r>
          </w:p>
          <w:p w14:paraId="646E204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(3) Drepturile și obligațiile membrilor Ordinului Arhitecților din Moldova se vor stabili prin regulamentul acestuia, aprobat de Organul central de specialitate.</w:t>
            </w:r>
          </w:p>
          <w:p w14:paraId="6FD9A36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p>
          <w:p w14:paraId="0B5F0AA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Articolul E. Registrul Național al Arhitecților</w:t>
            </w:r>
          </w:p>
          <w:p w14:paraId="582866EF"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(1) Pentru centralizarea evidenței arhitecților și urbaniștilor din întreaga țară se înființează Registrul Național al Arhitecților, document, care se publica anual în Monitorul Oficial al Republicii Moldova.</w:t>
            </w:r>
          </w:p>
          <w:p w14:paraId="2101B67E"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(2) Pe lângă toate filialele Ordinului Arhitecților din Moldova se înființează registrele arhitecților și urbaniștilor, cu evidența membrilor acestora.</w:t>
            </w:r>
          </w:p>
          <w:p w14:paraId="59C2C72E"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(3) Pentru întocmirea și actualizarea Registrului Național al Arhitecților filialele teritoriale au obligația să comunice Ordinului Arhitecților din Moldova, în termen de 30 zile de la data efectuării lor, toate datele și informațiile înregistrate în registrele arhitecților.</w:t>
            </w:r>
          </w:p>
          <w:p w14:paraId="20600D86"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(4) Registrele arhitecților vor cuprinde:</w:t>
            </w:r>
          </w:p>
          <w:p w14:paraId="1FF3910B"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arhitecți cu drept de semnătură;</w:t>
            </w:r>
          </w:p>
          <w:p w14:paraId="5E1011C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arhitecți stagiari;</w:t>
            </w:r>
          </w:p>
          <w:p w14:paraId="29872E1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 arhitecți, membri ai  Ordinului Arhitecților din Moldova, fără drept de semnătură.</w:t>
            </w:r>
          </w:p>
          <w:p w14:paraId="608E1FBF" w14:textId="49CAF9C3"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(5) Înregistrarea într-un registru al arhitecților permite exercitarea profesiei în întreaga țară.</w:t>
            </w:r>
          </w:p>
        </w:tc>
        <w:tc>
          <w:tcPr>
            <w:tcW w:w="3544" w:type="dxa"/>
          </w:tcPr>
          <w:p w14:paraId="17D26B7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54292">
              <w:rPr>
                <w:rFonts w:ascii="Times New Roman" w:hAnsi="Times New Roman"/>
                <w:b/>
                <w:bCs/>
                <w:sz w:val="24"/>
                <w:szCs w:val="24"/>
                <w:lang w:val="ro-MD"/>
              </w:rPr>
              <w:t>Se acceptă parția.</w:t>
            </w:r>
          </w:p>
          <w:p w14:paraId="4764D314" w14:textId="7E71D566"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54292">
              <w:rPr>
                <w:rFonts w:ascii="Times New Roman" w:hAnsi="Times New Roman"/>
                <w:sz w:val="24"/>
                <w:szCs w:val="24"/>
                <w:lang w:val="ro-MD"/>
              </w:rPr>
              <w:t>În proiectul Codului se include norma generală cu referițe la legile speciale.</w:t>
            </w:r>
          </w:p>
        </w:tc>
      </w:tr>
      <w:tr w:rsidR="007A3F92" w:rsidRPr="0016355D" w14:paraId="2230EB98" w14:textId="77777777" w:rsidTr="002708B3">
        <w:trPr>
          <w:trHeight w:val="1395"/>
        </w:trPr>
        <w:tc>
          <w:tcPr>
            <w:tcW w:w="991" w:type="dxa"/>
            <w:vMerge w:val="restart"/>
          </w:tcPr>
          <w:p w14:paraId="1607DD43" w14:textId="77777777" w:rsidR="007A3F92" w:rsidRPr="00542A7B" w:rsidRDefault="007A3F92" w:rsidP="007A3F9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val="restart"/>
          </w:tcPr>
          <w:p w14:paraId="46C022B0" w14:textId="7D072242"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r w:rsidRPr="00216200">
              <w:rPr>
                <w:rFonts w:ascii="Times New Roman" w:hAnsi="Times New Roman"/>
                <w:b/>
                <w:bCs/>
                <w:sz w:val="24"/>
                <w:szCs w:val="24"/>
                <w:lang w:val="ro-MD"/>
              </w:rPr>
              <w:t>Uniunea Arhitecților email de la povariurie@gmail.com din 03.03.2023</w:t>
            </w:r>
          </w:p>
        </w:tc>
        <w:tc>
          <w:tcPr>
            <w:tcW w:w="1132" w:type="dxa"/>
            <w:vMerge w:val="restart"/>
          </w:tcPr>
          <w:p w14:paraId="53FFA17D" w14:textId="22A8B6A3"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22</w:t>
            </w:r>
          </w:p>
        </w:tc>
        <w:tc>
          <w:tcPr>
            <w:tcW w:w="6946" w:type="dxa"/>
            <w:gridSpan w:val="2"/>
          </w:tcPr>
          <w:p w14:paraId="10E3134D" w14:textId="638D3C4A"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Odată cu acceptarea noțiunilor de “Ordinul Inginerilor în construcții” și “Ordinul Arhitecților din Moldova” se va modifica esențial  secțiunea a 3-a “Atestarea tehnico-profesională a specialiștilor cu activități în construcții” în conformitate cu prevederile expuse în noțiunile listate.</w:t>
            </w:r>
          </w:p>
        </w:tc>
        <w:tc>
          <w:tcPr>
            <w:tcW w:w="3544" w:type="dxa"/>
          </w:tcPr>
          <w:p w14:paraId="166563C7" w14:textId="17B8AFF9" w:rsidR="00EA215C" w:rsidRPr="00EA215C" w:rsidRDefault="00EA215C" w:rsidP="00EA215C">
            <w:pPr>
              <w:tabs>
                <w:tab w:val="left" w:pos="884"/>
                <w:tab w:val="left" w:pos="1196"/>
              </w:tabs>
              <w:spacing w:after="0" w:line="240" w:lineRule="auto"/>
              <w:rPr>
                <w:rFonts w:ascii="Times New Roman" w:hAnsi="Times New Roman"/>
                <w:b/>
                <w:bCs/>
                <w:sz w:val="24"/>
                <w:szCs w:val="24"/>
                <w:lang w:val="ro-MD"/>
              </w:rPr>
            </w:pPr>
            <w:r w:rsidRPr="00EA215C">
              <w:rPr>
                <w:rFonts w:ascii="Times New Roman" w:hAnsi="Times New Roman"/>
                <w:b/>
                <w:bCs/>
                <w:sz w:val="24"/>
                <w:szCs w:val="24"/>
                <w:lang w:val="ro-MD"/>
              </w:rPr>
              <w:t>Se acceptă parția</w:t>
            </w:r>
            <w:r>
              <w:rPr>
                <w:rFonts w:ascii="Times New Roman" w:hAnsi="Times New Roman"/>
                <w:b/>
                <w:bCs/>
                <w:sz w:val="24"/>
                <w:szCs w:val="24"/>
                <w:lang w:val="ro-MD"/>
              </w:rPr>
              <w:t>l</w:t>
            </w:r>
            <w:r w:rsidRPr="00EA215C">
              <w:rPr>
                <w:rFonts w:ascii="Times New Roman" w:hAnsi="Times New Roman"/>
                <w:b/>
                <w:bCs/>
                <w:sz w:val="24"/>
                <w:szCs w:val="24"/>
                <w:lang w:val="ro-MD"/>
              </w:rPr>
              <w:t>.</w:t>
            </w:r>
          </w:p>
          <w:p w14:paraId="7268311C" w14:textId="4AB187EF" w:rsidR="007A3F92" w:rsidRPr="00A24F7A" w:rsidRDefault="00EA215C" w:rsidP="00EA215C">
            <w:pPr>
              <w:tabs>
                <w:tab w:val="left" w:pos="884"/>
                <w:tab w:val="left" w:pos="1196"/>
              </w:tabs>
              <w:spacing w:after="0" w:line="240" w:lineRule="auto"/>
              <w:rPr>
                <w:rFonts w:ascii="Times New Roman" w:hAnsi="Times New Roman"/>
                <w:b/>
                <w:bCs/>
                <w:sz w:val="24"/>
                <w:szCs w:val="24"/>
                <w:lang w:val="ro-MD"/>
              </w:rPr>
            </w:pPr>
            <w:r w:rsidRPr="00EA215C">
              <w:rPr>
                <w:rFonts w:ascii="Times New Roman" w:hAnsi="Times New Roman"/>
                <w:sz w:val="24"/>
                <w:szCs w:val="24"/>
                <w:lang w:val="ro-MD"/>
              </w:rPr>
              <w:t>În proiectul Codului se include norma generală cu referițe la legile speciale</w:t>
            </w:r>
            <w:r w:rsidRPr="00EA215C">
              <w:rPr>
                <w:rFonts w:ascii="Times New Roman" w:hAnsi="Times New Roman"/>
                <w:b/>
                <w:bCs/>
                <w:sz w:val="24"/>
                <w:szCs w:val="24"/>
                <w:lang w:val="ro-MD"/>
              </w:rPr>
              <w:t>.</w:t>
            </w:r>
          </w:p>
        </w:tc>
      </w:tr>
      <w:tr w:rsidR="007A3F92" w:rsidRPr="008872B3" w14:paraId="35EED854" w14:textId="77777777" w:rsidTr="002708B3">
        <w:trPr>
          <w:trHeight w:val="132"/>
        </w:trPr>
        <w:tc>
          <w:tcPr>
            <w:tcW w:w="991" w:type="dxa"/>
            <w:vMerge/>
          </w:tcPr>
          <w:p w14:paraId="6801C410"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6CB9260" w14:textId="77777777"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ABB2A50"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29533D2B" w14:textId="7790776F"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Secțiunea a 4-a “Reglementări tehnice în construcții” din capitolul l “Calitatea construcțiilor” nu reflectă procedurile de selectare, numire, responsabilitățile și atribuțiile comitetelor tehnice de specialitate, iar articolele 410 și 411 sunt descrise superficial, fără a se accentua principalele prevederi ale reglementărilor tehnice și tendința de a aplica normele europene (eurocodurile) în domeniile proiectărilor pentru urbanism, amenajarea teritoriului și construcții.</w:t>
            </w:r>
          </w:p>
        </w:tc>
        <w:tc>
          <w:tcPr>
            <w:tcW w:w="3544" w:type="dxa"/>
          </w:tcPr>
          <w:p w14:paraId="795E68FE" w14:textId="4DF9B89E" w:rsidR="007A3F92" w:rsidRPr="00B4054D" w:rsidRDefault="007A3F92" w:rsidP="007A3F92">
            <w:pPr>
              <w:tabs>
                <w:tab w:val="left" w:pos="884"/>
                <w:tab w:val="left" w:pos="1196"/>
              </w:tabs>
              <w:spacing w:after="0" w:line="240" w:lineRule="auto"/>
              <w:rPr>
                <w:rFonts w:ascii="Times New Roman" w:hAnsi="Times New Roman"/>
                <w:sz w:val="24"/>
                <w:szCs w:val="24"/>
                <w:lang w:val="ro-MD"/>
              </w:rPr>
            </w:pPr>
            <w:r w:rsidRPr="00B4054D">
              <w:rPr>
                <w:rFonts w:ascii="Times New Roman" w:hAnsi="Times New Roman"/>
                <w:sz w:val="24"/>
                <w:szCs w:val="24"/>
                <w:lang w:val="ro-MD"/>
              </w:rPr>
              <w:t>Constituirea și activitatea comitetelor tehnice este prevăzută în NCM A.01.06:2019 Principiile şi metodologia reglementării în construcții. Structura şi modul de lucru ale comitetelor tehnice.</w:t>
            </w:r>
          </w:p>
        </w:tc>
      </w:tr>
      <w:tr w:rsidR="007A3F92" w:rsidRPr="0016355D" w14:paraId="7A9626C9" w14:textId="77777777" w:rsidTr="002708B3">
        <w:trPr>
          <w:trHeight w:val="228"/>
        </w:trPr>
        <w:tc>
          <w:tcPr>
            <w:tcW w:w="991" w:type="dxa"/>
            <w:vMerge/>
          </w:tcPr>
          <w:p w14:paraId="6091A349"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E320F98" w14:textId="77777777"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18D1F85"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4DFF2155" w14:textId="5745083F"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Proiectul codului nu prevede crearea sistemului de certificare în domeniul proiectărilor pentru urbanism, amenajarea teritoriului și construcții, ceea ce permite de a participa la licitații publice persoanelor juridice cu nivel redus de competențe și experiențe, în final, care produc documentații de calitate nesatisfăcătoare.</w:t>
            </w:r>
          </w:p>
        </w:tc>
        <w:tc>
          <w:tcPr>
            <w:tcW w:w="3544" w:type="dxa"/>
          </w:tcPr>
          <w:p w14:paraId="4FAEA8FF" w14:textId="2F973819" w:rsidR="007A3F92" w:rsidRPr="00B4054D" w:rsidRDefault="007A3F92" w:rsidP="007A3F92">
            <w:pPr>
              <w:tabs>
                <w:tab w:val="left" w:pos="884"/>
                <w:tab w:val="left" w:pos="1196"/>
              </w:tabs>
              <w:spacing w:after="0" w:line="240" w:lineRule="auto"/>
              <w:rPr>
                <w:rFonts w:ascii="Times New Roman" w:hAnsi="Times New Roman"/>
                <w:sz w:val="24"/>
                <w:szCs w:val="24"/>
                <w:lang w:val="ro-MD"/>
              </w:rPr>
            </w:pPr>
            <w:r w:rsidRPr="00B4054D">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7A3F92" w:rsidRPr="0016355D" w14:paraId="3879E868" w14:textId="77777777" w:rsidTr="002708B3">
        <w:trPr>
          <w:trHeight w:val="3330"/>
        </w:trPr>
        <w:tc>
          <w:tcPr>
            <w:tcW w:w="991" w:type="dxa"/>
            <w:vMerge w:val="restart"/>
          </w:tcPr>
          <w:p w14:paraId="74DF4F84"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35FA6B46" w14:textId="184B0B6A"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r w:rsidRPr="00585C4F">
              <w:rPr>
                <w:rFonts w:ascii="Times New Roman" w:hAnsi="Times New Roman"/>
                <w:b/>
                <w:bCs/>
                <w:sz w:val="24"/>
                <w:szCs w:val="24"/>
                <w:lang w:val="ro-MD"/>
              </w:rPr>
              <w:t>ICȘC „Incercom” ÎS nr. 36 din 03.03.2023</w:t>
            </w:r>
          </w:p>
        </w:tc>
        <w:tc>
          <w:tcPr>
            <w:tcW w:w="1132" w:type="dxa"/>
            <w:vMerge w:val="restart"/>
          </w:tcPr>
          <w:p w14:paraId="62F21AB1" w14:textId="1A9F1B35"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23</w:t>
            </w:r>
          </w:p>
        </w:tc>
        <w:tc>
          <w:tcPr>
            <w:tcW w:w="6946" w:type="dxa"/>
            <w:gridSpan w:val="2"/>
          </w:tcPr>
          <w:p w14:paraId="4D1BE39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Se propune excluderea Secţiunii a 8-a</w:t>
            </w:r>
            <w:r>
              <w:rPr>
                <w:rFonts w:ascii="Times New Roman" w:hAnsi="Times New Roman"/>
                <w:sz w:val="24"/>
                <w:szCs w:val="24"/>
                <w:lang w:val="ro-MD"/>
              </w:rPr>
              <w:t xml:space="preserve"> </w:t>
            </w:r>
            <w:r w:rsidRPr="00585C4F">
              <w:rPr>
                <w:rFonts w:ascii="Times New Roman" w:hAnsi="Times New Roman"/>
                <w:sz w:val="24"/>
                <w:szCs w:val="24"/>
                <w:lang w:val="ro-MD"/>
              </w:rPr>
              <w:t>PROCEDURILE DE EVALUARE A CONFORMITĂŢII</w:t>
            </w:r>
            <w:r>
              <w:rPr>
                <w:rFonts w:ascii="Times New Roman" w:hAnsi="Times New Roman"/>
                <w:sz w:val="24"/>
                <w:szCs w:val="24"/>
                <w:lang w:val="ro-MD"/>
              </w:rPr>
              <w:t>.</w:t>
            </w:r>
          </w:p>
          <w:p w14:paraId="209070A4" w14:textId="77777777" w:rsidR="007A3F92" w:rsidRPr="00585C4F"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585C4F">
              <w:rPr>
                <w:rFonts w:ascii="Times New Roman" w:hAnsi="Times New Roman"/>
                <w:b/>
                <w:bCs/>
                <w:i/>
                <w:iCs/>
                <w:sz w:val="24"/>
                <w:szCs w:val="24"/>
                <w:lang w:val="ro-MD"/>
              </w:rPr>
              <w:t>Argumentare:</w:t>
            </w:r>
          </w:p>
          <w:p w14:paraId="1D05E33C" w14:textId="77777777"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Prevederile Secţiunii a 8-a sunt preluate din H.G. 913/2016, care va fi abrogată odată cu abrogarea Regulamentului (UE) nr. 305/2011 (în prezent în Comisia Europeană a fost introdusă Propunere de regulament al Parlamentului European și al Consiliului de stabilire a unor condiții armonizate pentru comercializarea produselor pentru construcții, de modificare a Regulamentului (UE) 2019/1020 și de abrogare a Regulamentului (UE) nr. 305/2011).</w:t>
            </w:r>
          </w:p>
          <w:p w14:paraId="7CF6F654" w14:textId="184DACF9"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Noul Regulament va stabili procedurile de evaluare a conformității, care poate fi transpus în legislația națională.</w:t>
            </w:r>
          </w:p>
        </w:tc>
        <w:tc>
          <w:tcPr>
            <w:tcW w:w="3544" w:type="dxa"/>
          </w:tcPr>
          <w:p w14:paraId="00F51B7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2954E24A" w14:textId="45344225" w:rsidR="007A3F92" w:rsidRPr="00B55189" w:rsidRDefault="007A3F92" w:rsidP="007A3F92">
            <w:pPr>
              <w:tabs>
                <w:tab w:val="left" w:pos="884"/>
                <w:tab w:val="left" w:pos="1196"/>
              </w:tabs>
              <w:spacing w:after="0" w:line="240" w:lineRule="auto"/>
              <w:rPr>
                <w:rFonts w:ascii="Times New Roman" w:hAnsi="Times New Roman"/>
                <w:sz w:val="24"/>
                <w:szCs w:val="24"/>
                <w:lang w:val="ro-MD"/>
              </w:rPr>
            </w:pPr>
            <w:r w:rsidRPr="00B55189">
              <w:rPr>
                <w:rFonts w:ascii="Times New Roman" w:hAnsi="Times New Roman"/>
                <w:sz w:val="24"/>
                <w:szCs w:val="24"/>
                <w:lang w:val="ro-MD"/>
              </w:rPr>
              <w:t>Secțiunea a fost exclusă.</w:t>
            </w:r>
          </w:p>
        </w:tc>
      </w:tr>
      <w:tr w:rsidR="007A3F92" w:rsidRPr="0016355D" w14:paraId="4F67A934" w14:textId="77777777" w:rsidTr="002708B3">
        <w:trPr>
          <w:trHeight w:val="870"/>
        </w:trPr>
        <w:tc>
          <w:tcPr>
            <w:tcW w:w="991" w:type="dxa"/>
            <w:vMerge/>
          </w:tcPr>
          <w:p w14:paraId="7C9A3CF3"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4212F83" w14:textId="77777777" w:rsidR="007A3F92" w:rsidRPr="00585C4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8288A8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36C3D8A" w14:textId="7761E242"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Se propune excluderea Secţiunii a 2-a</w:t>
            </w:r>
            <w:r>
              <w:rPr>
                <w:rFonts w:ascii="Times New Roman" w:hAnsi="Times New Roman"/>
                <w:sz w:val="24"/>
                <w:szCs w:val="24"/>
                <w:lang w:val="ro-MD"/>
              </w:rPr>
              <w:t xml:space="preserve"> </w:t>
            </w:r>
            <w:r w:rsidRPr="00585C4F">
              <w:rPr>
                <w:rFonts w:ascii="Times New Roman" w:hAnsi="Times New Roman"/>
                <w:sz w:val="24"/>
                <w:szCs w:val="24"/>
                <w:lang w:val="ro-MD"/>
              </w:rPr>
              <w:t>EVALUĂRILE TEHNICE ÎN CONSTRUCŢII</w:t>
            </w:r>
            <w:r>
              <w:rPr>
                <w:rFonts w:ascii="Times New Roman" w:hAnsi="Times New Roman"/>
                <w:sz w:val="24"/>
                <w:szCs w:val="24"/>
                <w:lang w:val="ro-MD"/>
              </w:rPr>
              <w:t>.</w:t>
            </w:r>
          </w:p>
          <w:p w14:paraId="72A9A2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Concomitent de exclus Anexele la care se fac referințe în Secţiunii a 2-a.</w:t>
            </w:r>
          </w:p>
          <w:p w14:paraId="5423F810" w14:textId="77777777" w:rsidR="007A3F92" w:rsidRPr="00585C4F"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585C4F">
              <w:rPr>
                <w:rFonts w:ascii="Times New Roman" w:hAnsi="Times New Roman"/>
                <w:b/>
                <w:bCs/>
                <w:i/>
                <w:iCs/>
                <w:sz w:val="24"/>
                <w:szCs w:val="24"/>
                <w:lang w:val="ro-MD"/>
              </w:rPr>
              <w:t>Argumentare:</w:t>
            </w:r>
          </w:p>
          <w:p w14:paraId="4A81BCBC" w14:textId="02F0691D"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Prevederile Secţiunii a 2-a sunt preluate din H.G. 913/2014 Regulamentul cu privire la organizarea şi funcţionarea ghişeului unic de elaborare a evaluării tehnice în construcţii şi Regulamentului cu privire la organizarea şi funcţionarea ghişeului unic de eliberare a certificatului de atestare tehnico-profesională a specialiştilor în construcţii, care va fi abrogată odată cu abrogarea Regulamentului (UE) nr. 305/2011 (în prezent în Comisia Europeană a fost introdusă Propunere de regulament al Parlamentului European și al Consiliului de stabilire a unor condiții armonizate pentru comercializarea produselor pentru construcții, de modificare a Regulamentului (UE) 2019/1020 și de abrogare a Regulamentului (UE) nr. 305/2011).</w:t>
            </w:r>
          </w:p>
          <w:p w14:paraId="1BEF0A8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Noul Regulament va stabili procedurile de elaborare și aprobare a evaluărilor tehnice, care poate fi transpus în legislația națională.</w:t>
            </w:r>
          </w:p>
          <w:p w14:paraId="56576A5B" w14:textId="5BFD3535"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5A1AFA95" w14:textId="77777777" w:rsidR="007A3F92" w:rsidRPr="00B55189" w:rsidRDefault="007A3F92" w:rsidP="007A3F92">
            <w:pPr>
              <w:tabs>
                <w:tab w:val="left" w:pos="884"/>
                <w:tab w:val="left" w:pos="1196"/>
              </w:tabs>
              <w:spacing w:after="0" w:line="240" w:lineRule="auto"/>
              <w:rPr>
                <w:rFonts w:ascii="Times New Roman" w:hAnsi="Times New Roman"/>
                <w:b/>
                <w:bCs/>
                <w:sz w:val="24"/>
                <w:szCs w:val="24"/>
                <w:lang w:val="ro-MD"/>
              </w:rPr>
            </w:pPr>
            <w:r w:rsidRPr="00B55189">
              <w:rPr>
                <w:rFonts w:ascii="Times New Roman" w:hAnsi="Times New Roman"/>
                <w:b/>
                <w:bCs/>
                <w:sz w:val="24"/>
                <w:szCs w:val="24"/>
                <w:lang w:val="ro-MD"/>
              </w:rPr>
              <w:t>Se acceptă.</w:t>
            </w:r>
          </w:p>
          <w:p w14:paraId="729814EC" w14:textId="580C1EC3" w:rsidR="007A3F92" w:rsidRPr="00B55189" w:rsidRDefault="007A3F92" w:rsidP="007A3F92">
            <w:pPr>
              <w:tabs>
                <w:tab w:val="left" w:pos="884"/>
                <w:tab w:val="left" w:pos="1196"/>
              </w:tabs>
              <w:spacing w:after="0" w:line="240" w:lineRule="auto"/>
              <w:rPr>
                <w:rFonts w:ascii="Times New Roman" w:hAnsi="Times New Roman"/>
                <w:sz w:val="24"/>
                <w:szCs w:val="24"/>
                <w:lang w:val="ro-MD"/>
              </w:rPr>
            </w:pPr>
            <w:r w:rsidRPr="00B55189">
              <w:rPr>
                <w:rFonts w:ascii="Times New Roman" w:hAnsi="Times New Roman"/>
                <w:sz w:val="24"/>
                <w:szCs w:val="24"/>
                <w:lang w:val="ro-MD"/>
              </w:rPr>
              <w:t>Secțiunea a fost exclusă.</w:t>
            </w:r>
          </w:p>
        </w:tc>
      </w:tr>
      <w:tr w:rsidR="007A3F92" w:rsidRPr="0016355D" w14:paraId="3342AC1E" w14:textId="77777777" w:rsidTr="002708B3">
        <w:trPr>
          <w:trHeight w:val="1721"/>
        </w:trPr>
        <w:tc>
          <w:tcPr>
            <w:tcW w:w="991" w:type="dxa"/>
            <w:vMerge/>
          </w:tcPr>
          <w:p w14:paraId="42652FA0"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EE0D368" w14:textId="77777777" w:rsidR="007A3F92" w:rsidRPr="00585C4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21B252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5BF542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Ca obiecție generală propunem excluderea din proiectul CUC-ului tot ce ține de certificare.</w:t>
            </w:r>
          </w:p>
          <w:p w14:paraId="75F8DAC4" w14:textId="77777777" w:rsidR="007A3F92" w:rsidRPr="00585C4F"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585C4F">
              <w:rPr>
                <w:rFonts w:ascii="Times New Roman" w:hAnsi="Times New Roman"/>
                <w:b/>
                <w:bCs/>
                <w:i/>
                <w:iCs/>
                <w:sz w:val="24"/>
                <w:szCs w:val="24"/>
                <w:lang w:val="ro-MD"/>
              </w:rPr>
              <w:t>Argumentare:</w:t>
            </w:r>
          </w:p>
          <w:p w14:paraId="766D4A57" w14:textId="3331D317"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Activitatea de certificare va fi reglementată de proiectul Regulamentului, care va abroga Regulamentul (UE) nr. 305/2011 și să nu fie nevoie de modificat ulterior CUC-ul prin Parlament.</w:t>
            </w:r>
          </w:p>
        </w:tc>
        <w:tc>
          <w:tcPr>
            <w:tcW w:w="3544" w:type="dxa"/>
          </w:tcPr>
          <w:p w14:paraId="6DF5FE2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59C9F180" w14:textId="482B96F9" w:rsidR="007A3F92" w:rsidRPr="00B55189" w:rsidRDefault="007A3F92" w:rsidP="007A3F92">
            <w:pPr>
              <w:tabs>
                <w:tab w:val="left" w:pos="884"/>
                <w:tab w:val="left" w:pos="1196"/>
              </w:tabs>
              <w:spacing w:after="0" w:line="240" w:lineRule="auto"/>
              <w:rPr>
                <w:rFonts w:ascii="Times New Roman" w:hAnsi="Times New Roman"/>
                <w:sz w:val="24"/>
                <w:szCs w:val="24"/>
                <w:lang w:val="ro-MD"/>
              </w:rPr>
            </w:pPr>
            <w:r w:rsidRPr="00B55189">
              <w:rPr>
                <w:rFonts w:ascii="Times New Roman" w:hAnsi="Times New Roman"/>
                <w:sz w:val="24"/>
                <w:szCs w:val="24"/>
                <w:lang w:val="ro-MD"/>
              </w:rPr>
              <w:t>Normele au fost exlcuse.</w:t>
            </w:r>
          </w:p>
        </w:tc>
      </w:tr>
      <w:tr w:rsidR="007A3F92" w:rsidRPr="0016355D" w14:paraId="5F4F5AE8" w14:textId="77777777" w:rsidTr="002708B3">
        <w:trPr>
          <w:trHeight w:val="1721"/>
        </w:trPr>
        <w:tc>
          <w:tcPr>
            <w:tcW w:w="991" w:type="dxa"/>
          </w:tcPr>
          <w:p w14:paraId="3B333C17"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3B6A1D5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20F84">
              <w:rPr>
                <w:rFonts w:ascii="Times New Roman" w:hAnsi="Times New Roman"/>
                <w:b/>
                <w:bCs/>
                <w:sz w:val="24"/>
                <w:szCs w:val="24"/>
                <w:lang w:val="ro-MD"/>
              </w:rPr>
              <w:t>Centrul De Armonizare A Legislației</w:t>
            </w:r>
          </w:p>
          <w:p w14:paraId="37951E31" w14:textId="43C6A254" w:rsidR="007A3F92" w:rsidRPr="00585C4F"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020F84">
              <w:rPr>
                <w:rFonts w:ascii="Times New Roman" w:hAnsi="Times New Roman"/>
                <w:b/>
                <w:bCs/>
                <w:sz w:val="24"/>
                <w:szCs w:val="24"/>
                <w:lang w:val="ro-MD"/>
              </w:rPr>
              <w:t>31/02-69-2337</w:t>
            </w:r>
            <w:r>
              <w:rPr>
                <w:rFonts w:ascii="Times New Roman" w:hAnsi="Times New Roman"/>
                <w:b/>
                <w:bCs/>
                <w:sz w:val="24"/>
                <w:szCs w:val="24"/>
                <w:lang w:val="ro-MD"/>
              </w:rPr>
              <w:t xml:space="preserve"> din 03.03.2023</w:t>
            </w:r>
          </w:p>
        </w:tc>
        <w:tc>
          <w:tcPr>
            <w:tcW w:w="1132" w:type="dxa"/>
          </w:tcPr>
          <w:p w14:paraId="6EB3FD7D" w14:textId="3579A254"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24</w:t>
            </w:r>
          </w:p>
        </w:tc>
        <w:tc>
          <w:tcPr>
            <w:tcW w:w="6946" w:type="dxa"/>
            <w:gridSpan w:val="2"/>
          </w:tcPr>
          <w:p w14:paraId="2E2A0B46" w14:textId="77777777" w:rsidR="007A3F92" w:rsidRPr="00020F84" w:rsidRDefault="007A3F92" w:rsidP="007A3F92">
            <w:pPr>
              <w:tabs>
                <w:tab w:val="left" w:pos="884"/>
                <w:tab w:val="left" w:pos="1196"/>
              </w:tabs>
              <w:spacing w:after="0" w:line="240" w:lineRule="auto"/>
              <w:jc w:val="both"/>
              <w:rPr>
                <w:rFonts w:ascii="Times New Roman" w:hAnsi="Times New Roman"/>
                <w:sz w:val="24"/>
                <w:szCs w:val="24"/>
                <w:lang w:val="ro-RO"/>
              </w:rPr>
            </w:pPr>
            <w:r w:rsidRPr="00020F84">
              <w:rPr>
                <w:rFonts w:ascii="Times New Roman" w:hAnsi="Times New Roman"/>
                <w:sz w:val="24"/>
                <w:szCs w:val="24"/>
                <w:lang w:val="ro-RO"/>
              </w:rPr>
              <w:t>Prezentul Aviz de compatibilitate a fost întocmit de Centrul de armonizare a legislației în temeiul Legii nr. 100/2017 cu privire la actele normative și a HG nr. 1171/2018 cu privire la aprobarea Regulamentului privind armonizarea legislației Republicii Moldova cu legislația Uniunii Europene. Proiectul național este elaborat în vederea instituirii cadrului legal primar în domeniul urbanismului și construcțiilor, ținând cont de principiile și reglementările utilizate la nivelul Uniunii Europene și are ca scop reglementarea domeniilor ce vizează amenajarea teritoriului și urbanismului, proiectarea construcțiilor, executarea și autorizarea executării lucrărilor de construcție, exploatarea construcțiilor, post utilizarea acestora, calitatea materialelor și produselor din domeniul construcțiilor; instituirea normelor derogatorii pentru anumite categorii de construcții și instalații aferente acestora, reglementarea exercitării controlului de stat, determinarea atribuțiilor și obligațiilor autorităților publice, ale comisiilor tehnice, ale organismelor elaboratoare de evaluări tehnice, ale producătorilor/distribuitorilor și importatorilor de produse pentru construcții, etc. Suplimentar, proiectul vine să revizuiască procedura de obținere a actelor permisive, prin excluderea și simplificarea a unui șir de formalități complexe, eliminând normele caduce și desuete ale actelor normative existente din domeniu, care, în rezultat, va înlătura aplicarea normativelor în mod discreționar. Prin urmare, odată cu intrarea în vigoare a proiectului național propus, urmează a fi abrogate Legea nr. 721/1996 privind calitatea în construcții, Legea nr. 835/1996 privind principiile urbanismului și amenajării teritoriale, Legea nr. 163/2010 privind autorizarea executării de construcție, precum și elaborate un șir de acte normative subsecvente acestuia, prin care se va reglementa modul de constituire și funcționare a Consiliului Național de Planificare a Teritoriului; vor fi instituite principiile metodologice de elaborare, actualizare, avizare și aprobare a Planului de amenajare a teritoriului național; trasate criteriile necesare la elaborarea certificatului de urbanism informativ și a certificatului de urbanism pentru proiectare, în cazul lipsei documentației de urbanism, pentru localitățile rurale cu o populație ce nu depășește 3000 locuitori; va fi instituit mecanismul de consultare a populației în procesul elaborării și aprobării documentației de amenajare a teritoriului și de urbanism; va reglementa metodologia de calcul a taxei pentru eliberarea certificatului de urbanism și a autorizației de construire/desființare; va introduce normele speciale în contextul reducerii riscului seismic la construcțiile existente; etc. Din punct de vedere al dreptului UE, prin prisma obiectului de reglementare, proiectul prezentat (Titlul IV ”Sistemul calității în construcții”) se circumscrie reglementărilor subsumate Politicii europene în domeniul liberei circulații a bunurilor pe segmentul legislativ al reglementării produselor pentru construcții. Din perspectiva proiectului, prezintă relevanță directă prevederile Regulamentului (UE) nr. 305/2011 al Parlamentului European și al Consiliului din 9 martie 2011 de stabilire a unor condiții armonizate pentru comercializarea produselor pentru construcții și de abrogare a Directivei 89/106/CEE a Consiliului (Text cu relevanță pentru SEE). Regulamentul 305/2011/UE stabilește condițiile de introducere pe piață a produselor pentru construcții și instituie dispoziții armonizate privind modul de exprimare a performanței produselor pentru construcții vizând caracteristicile lor esențiale și utilizarea marcajului CE aplicat pe respectivele produse. Obiectivul actului UE este de a asigura funcționarea adecvată a pieței interne a produselor pentru construcții prin utilizarea specificațiilor tehnice armonizate pentru exprimarea performanței produselor pentru construcții. Mai mult, actul UE determină obligațiile fabricanților, ale reprezentanților autorizați, ale importatorilor și distribuitorilor; reglementează standardele armonizate, care în esență definesc metodele și criteriile de evaluare a performanței produselor pentru construcții în ceea ce privește caracteristicile lor esențiale; determină rolul organismelor de evaluare tehnică desemnate de statele membre pe teritoriile sale; prevede anumite norme derogatorii la întocmirea sau furnizarea unei declarații de performanță, la modalitățile de finanțare, sau cum ar fi asigurarea de răspundere, etc. Un aspect distinctiv al reglementărilor UE în domeniul construcțiilor îl constituie declarația de performanță și marcajul CE la introducerea pe piață a unui produs pentru construcții acoperit de un standard armonizat sau pentru care a fost eliberată o evaluare tehnică europeană, în vederea asumării de către fabricant a conformității produsului declarat. Transpunerea Regulamentului 305/2011/UE este importantă în contextul realizării obligațiilor Republicii Moldova, ce rezultă din Anexa XVI „Lista actelor din legislația Uniunii cu calendar de apropiere”, Sub-capitolul „Legislația bazată pe principiile noii abordări care prevăd marcajul CE” a Acordului de Asociere Republica Moldova - Uniunea Europeană, termenul de apropiere completă fiind stabilit pentru anul 2015. De asemenea, este o măsură evidențiată și de Raportul analitic al Comisiei Europene pe marginea cererii de aderare la UE (Partea II-a). Proiectul național este un exercițiu de continuitate a armonizării legislative în domeniul materialelor de construcții, ori prevederile Regulamentului (UE) nr. 305/2011 sunt transpuse parțial prin Reglementarea tehnică cu privire la cerințele minime pentru comercializarea produselor pentru construcții, aprobată prin HG nr. 913/2016, care a preluat prevederi UE ce se referă la o serie de noțiuni, precum: „produs pentru construcții”, „construcție”, „caracteristici esențiale”, „cerințe fundamentale”, „evaluare tehnică”, „utilizare preconizată” (pct. 3), etc.; cerințe fundamentale aplicabile construcțiilor și caracteristici esențiale ale produselor pentru construcții (pct. 13); anumite prevederi ce se referă la declarația de performanță și conținutul acesteia (pct. 32 - 35); principiile generale și utilizarea marcajului CE (pct. 36 - 44); evaluarea și verificarea constanței performanței (pct. 29); etc. Menționăm că, în vederea armonizării prevederilor actului normativ național la prevederile consolidate ale Regulamentului 305/2011, modificarea HG nr. 913/2016 este planificată prin PAG 2023. În context, analizând prevederile proiectului național prin prisma prevederilor Regulamentului UE, constatăm că acesta a preluat normele cadru referitoare la produsele de construcții, după cum urmează:</w:t>
            </w:r>
          </w:p>
          <w:p w14:paraId="6F7C20A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020F84">
              <w:rPr>
                <w:rFonts w:ascii="Times New Roman" w:hAnsi="Times New Roman"/>
                <w:sz w:val="24"/>
                <w:szCs w:val="24"/>
                <w:lang w:val="ro-RO"/>
              </w:rPr>
              <w:t xml:space="preserve">- prevederile art. 4 din actul UE referitoare la Declarația de performanță sunt incorporate prin normele art. 433 - 434 din proiectul național, care reglementează responsabilitatea producătorului sau reprezentantului său autorizat, precum și prin art. 3, noțiunile de „certificare a conformității” și „declarația de performanță”; - dispozițiile art. 11 – 14 din actul UE, ce vizează obligațiile operatorilor economici în domeniul produselor pentru construcții (fabricanți, reprezentanți autorizați, importatori, distribuitori) sunt preluate de art. 463 din proiectul național, care determină obligațiile și răspunderile producătorilor, distribuitorilor și importatorilor de produse pentru construcții; - elementele de bază ale art. 17 din actul UE referitoare la standardele armonizate sunt preluate de art. 410 din proiectul național, care stipulează că reglementările tehnice fac referire la standardele naționale, precum și la cele europene armonizate adoptate la nivel național, inclusiv eurocoduri, care conferă prezumția de conformitate cu cerințele fundamentale aplicabile construcțiilor; - dispozițiile art. 29 – 31 din actul UE ce vizează mecanismul de instituire, desemnare și evaluare a organismelor de evaluare tehnică sunt redate prin normele art. 450, alin. (2) din proiectul național, care stabilește competențele organismului de evaluare tehnică; - prevederile art. 59 din actul UE ce se referă la constatarea neconformităților formale sunt transpuse în art. 446 din proiectul național, care prevede interzicerea folosirii unor produse pentru construcții; - dispozițiile Anexei I „Cerințele fundamentale aplicabile produselor pentru construcții”” din Regulamentul european sunt preluate de art. 170 și art. 391 – 398 din proiectul național, care instituie cele 7 cerințe fundamentale aplicabile construcțiilor; - prevederile Anexei V „Evaluare și verificarea constanței performanței” din Regulamentul UE, care stabilesc cele 5 sisteme de evaluare și verificare a constanței performanței (Sistemul 1, Sistemul 1+, Sistemul 2+, Sistemul 3 și Sistemul 4) sunt preluate de art. 435 din proiectul național, care reflectă sisteme similare celor europene în baza cărora se efectuează evaluarea și verificarea conformității produselor pentru construcții în ceea ce privește caracteristicile lor esențiale. Astfel, în urma analizei realizate, constatăm că proiectul național este un act cu relevanță UE, care asigură transpunerea selectivă a normelor UE referitoare la produsele pentru construcții din Regulamentul 305/2011/UE, creând cadrul primar în domeniu. </w:t>
            </w:r>
          </w:p>
          <w:p w14:paraId="0056EB5F" w14:textId="5D004C4D" w:rsidR="007A3F92" w:rsidRPr="006B2FB2"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6B2FB2">
              <w:rPr>
                <w:rFonts w:ascii="Times New Roman" w:hAnsi="Times New Roman"/>
                <w:b/>
                <w:bCs/>
                <w:i/>
                <w:iCs/>
                <w:sz w:val="24"/>
                <w:szCs w:val="24"/>
                <w:lang w:val="ro-RO"/>
              </w:rPr>
              <w:t>Prin urmare, în vederea respectării cerințelor înaintate față de proiectele de acte normative cu relevanță UE, stabilite de art. 31 din Legea nr. 100/2017 și prevederile Regulamentul privind armonizarea legislației Republicii Moldova cu legislația Uniunii Europene (în continuare Regulament), aprobat prin Hotărârea Guvernului nr. 1171/2018, în proiectul Legii, acesta urmează să respecte toate cerințele aferente instrumentelor procesului de armonizare, în special, să fie însoțit de Tabelul de concordanță, să includă clauza de armonizare și să fie marcat cu sigla UE. În acest context, pentru documentarea procesului de armonizare legislativă, se va elabora în mod obligatoriu Tabelul de concordanță, potrivit instrucțiunilor din Anexa nr. 3 la Regulamentul privind armonizarea legislației Republicii Moldova cu legislația Uniunii Europene aprobat prin HG nr. 1171/2018.</w:t>
            </w:r>
          </w:p>
          <w:p w14:paraId="0A108D63" w14:textId="44B1DEBD" w:rsidR="007A3F92" w:rsidRPr="00020F84" w:rsidRDefault="007A3F92" w:rsidP="007A3F92">
            <w:pPr>
              <w:tabs>
                <w:tab w:val="left" w:pos="884"/>
                <w:tab w:val="left" w:pos="1196"/>
              </w:tabs>
              <w:spacing w:after="0" w:line="240" w:lineRule="auto"/>
              <w:jc w:val="both"/>
              <w:rPr>
                <w:rFonts w:ascii="Times New Roman" w:hAnsi="Times New Roman"/>
                <w:sz w:val="24"/>
                <w:szCs w:val="24"/>
                <w:lang w:val="ro-RO"/>
              </w:rPr>
            </w:pPr>
            <w:r w:rsidRPr="006B2FB2">
              <w:rPr>
                <w:rFonts w:ascii="Times New Roman" w:hAnsi="Times New Roman"/>
                <w:b/>
                <w:bCs/>
                <w:i/>
                <w:iCs/>
                <w:sz w:val="24"/>
                <w:szCs w:val="24"/>
                <w:lang w:val="ro-RO"/>
              </w:rPr>
              <w:t>De asemenea, după clauza de adoptare se va insera clauza de armonizare în următoarea redacție: Prezenta Lege transpune art. 4; art. 11 – 14; art. 17; art. 29 – 31; art. 59; Anexa I și Anexa V din Regulamentul (UE) nr. 305/2011 al Parlamentului European și al Consiliului din 9 martie 2011 de stabilire a unor condiții armonizate pentru comercializarea produselor pentru construcții și de abrogare a Directivei 89/106/CEE a Consiliului (Text cu relevanță pentru SEE), publicat în Jurnalul Oficial al Uniunii Europene L 88/5 din 04 aprilie 2011, așa cum a fost modificat ultima oară prin Regulamentul (UE) 2019/1020 al Parlamentului European și al Consiliului din 20 iunie 2019 privind supravegherea pieței și conformitatea produselor și de modificare a Directivei 2004/42/CE și a Regulamentelor (CE) nr. 765/2008 și (UE) nr. 305/2011 (Text cu relevanță pentru SEE.) Mai mult, potrivit art. 31, alin. (2) din Legea nr. 100/2017, proiectul Legii urmează a fi marcat pe prima pagină în colțul drept de sus cu sigla UE „UE”. 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w:t>
            </w:r>
          </w:p>
        </w:tc>
        <w:tc>
          <w:tcPr>
            <w:tcW w:w="3544" w:type="dxa"/>
          </w:tcPr>
          <w:p w14:paraId="1AF46EB7" w14:textId="5F6C102F" w:rsidR="007A3F92" w:rsidRPr="00600583"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Normele </w:t>
            </w:r>
            <w:r w:rsidRPr="00600583">
              <w:rPr>
                <w:rFonts w:ascii="Times New Roman" w:hAnsi="Times New Roman"/>
                <w:sz w:val="24"/>
                <w:szCs w:val="24"/>
                <w:lang w:val="ro-MD"/>
              </w:rPr>
              <w:t xml:space="preserve">preluate din </w:t>
            </w:r>
            <w:r>
              <w:rPr>
                <w:rFonts w:ascii="Times New Roman" w:hAnsi="Times New Roman"/>
                <w:sz w:val="24"/>
                <w:szCs w:val="24"/>
                <w:lang w:val="ro-MD"/>
              </w:rPr>
              <w:t xml:space="preserve">Hotărîrea guvernului nr. 913/2016 </w:t>
            </w:r>
            <w:r w:rsidRPr="00600583">
              <w:rPr>
                <w:rFonts w:ascii="Times New Roman" w:hAnsi="Times New Roman"/>
                <w:sz w:val="24"/>
                <w:szCs w:val="24"/>
                <w:lang w:val="ro-MD"/>
              </w:rPr>
              <w:t>privind aprobarea Reglementării tehnice cu privire la cerinţele minime pentru comercializarea produselor pentru construcţii</w:t>
            </w:r>
            <w:r>
              <w:rPr>
                <w:rFonts w:ascii="Times New Roman" w:hAnsi="Times New Roman"/>
                <w:sz w:val="24"/>
                <w:szCs w:val="24"/>
                <w:lang w:val="ro-MD"/>
              </w:rPr>
              <w:t xml:space="preserve"> ce </w:t>
            </w:r>
            <w:r w:rsidRPr="00600583">
              <w:rPr>
                <w:rFonts w:ascii="Times New Roman" w:hAnsi="Times New Roman"/>
                <w:sz w:val="24"/>
                <w:szCs w:val="24"/>
                <w:lang w:val="ro-MD"/>
              </w:rPr>
              <w:t>transpune parţial Regulamentul (UE) nr.305/2011 al Parlamentului European şi al Consiliului din 9 martie 2011 de stabilire a unor condiţii armonizate privind comercializarea produselor pentru construcţii şi de abrogare a Directivei 89/106/CEE a Consiliului, publicată în Jurnalul Oficial al Uniunii Europene L 88 din 4 aprilie 2011</w:t>
            </w:r>
            <w:r>
              <w:rPr>
                <w:rFonts w:ascii="Times New Roman" w:hAnsi="Times New Roman"/>
                <w:sz w:val="24"/>
                <w:szCs w:val="24"/>
                <w:lang w:val="ro-MD"/>
              </w:rPr>
              <w:t>, au fost excluse din prevedrile Codului. Alte norme care transpus legislația UE în cod nu se regăsesc.</w:t>
            </w:r>
          </w:p>
          <w:p w14:paraId="380CD4E0" w14:textId="0F3CE9B6" w:rsidR="007A3F92" w:rsidRPr="00600583" w:rsidRDefault="007A3F92" w:rsidP="007A3F92">
            <w:pPr>
              <w:tabs>
                <w:tab w:val="left" w:pos="884"/>
                <w:tab w:val="left" w:pos="1196"/>
              </w:tabs>
              <w:spacing w:after="0" w:line="240" w:lineRule="auto"/>
              <w:rPr>
                <w:rFonts w:ascii="Times New Roman" w:hAnsi="Times New Roman"/>
                <w:sz w:val="24"/>
                <w:szCs w:val="24"/>
                <w:lang w:val="ro-MD"/>
              </w:rPr>
            </w:pPr>
          </w:p>
        </w:tc>
      </w:tr>
      <w:tr w:rsidR="007A3F92" w:rsidRPr="0016355D" w14:paraId="28ECD8F4" w14:textId="77777777" w:rsidTr="002708B3">
        <w:trPr>
          <w:trHeight w:val="842"/>
        </w:trPr>
        <w:tc>
          <w:tcPr>
            <w:tcW w:w="991" w:type="dxa"/>
            <w:vMerge w:val="restart"/>
          </w:tcPr>
          <w:p w14:paraId="015821BD"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2D12FC8B" w14:textId="5CD99349" w:rsidR="007A3F92" w:rsidRPr="00020F84" w:rsidRDefault="007A3F92" w:rsidP="007A3F92">
            <w:pPr>
              <w:tabs>
                <w:tab w:val="left" w:pos="884"/>
                <w:tab w:val="left" w:pos="1196"/>
              </w:tabs>
              <w:spacing w:after="0" w:line="240" w:lineRule="auto"/>
              <w:rPr>
                <w:rFonts w:ascii="Times New Roman" w:hAnsi="Times New Roman"/>
                <w:b/>
                <w:bCs/>
                <w:sz w:val="24"/>
                <w:szCs w:val="24"/>
                <w:lang w:val="ro-MD"/>
              </w:rPr>
            </w:pPr>
            <w:r w:rsidRPr="00234A7D">
              <w:rPr>
                <w:rFonts w:ascii="Times New Roman" w:hAnsi="Times New Roman"/>
                <w:b/>
                <w:bCs/>
                <w:sz w:val="24"/>
                <w:szCs w:val="24"/>
                <w:lang w:val="ro-MD"/>
              </w:rPr>
              <w:t>Ministerul Afacerilor Interne nr. 44/1027 din 06.03.2023</w:t>
            </w:r>
          </w:p>
        </w:tc>
        <w:tc>
          <w:tcPr>
            <w:tcW w:w="1132" w:type="dxa"/>
            <w:vMerge w:val="restart"/>
          </w:tcPr>
          <w:p w14:paraId="4C6F32C5" w14:textId="335DC255"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25</w:t>
            </w:r>
          </w:p>
        </w:tc>
        <w:tc>
          <w:tcPr>
            <w:tcW w:w="6946" w:type="dxa"/>
            <w:gridSpan w:val="2"/>
          </w:tcPr>
          <w:p w14:paraId="7B141F92" w14:textId="77777777"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Sub aspect general, în actul de aprobare se vor indica anul curent al aprobării și numele corespunzătoare ai miniștrilor care au obligația punerii actului normativ în aplicare.</w:t>
            </w:r>
          </w:p>
          <w:p w14:paraId="60FB7F7A" w14:textId="3B2F674F" w:rsidR="007A3F92" w:rsidRPr="00020F84"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441C389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2B564DA1" w14:textId="136041D8" w:rsidR="007A3F92" w:rsidRPr="00091DB2" w:rsidRDefault="007A3F92" w:rsidP="007A3F92">
            <w:pPr>
              <w:tabs>
                <w:tab w:val="left" w:pos="884"/>
                <w:tab w:val="left" w:pos="1196"/>
              </w:tabs>
              <w:spacing w:after="0" w:line="240" w:lineRule="auto"/>
              <w:rPr>
                <w:rFonts w:ascii="Times New Roman" w:hAnsi="Times New Roman"/>
                <w:sz w:val="24"/>
                <w:szCs w:val="24"/>
                <w:lang w:val="ro-MD"/>
              </w:rPr>
            </w:pPr>
            <w:r w:rsidRPr="00091DB2">
              <w:rPr>
                <w:rFonts w:ascii="Times New Roman" w:hAnsi="Times New Roman"/>
                <w:sz w:val="24"/>
                <w:szCs w:val="24"/>
                <w:lang w:val="ro-MD"/>
              </w:rPr>
              <w:t>Textul a fost redactat.</w:t>
            </w:r>
          </w:p>
        </w:tc>
      </w:tr>
      <w:tr w:rsidR="007A3F92" w:rsidRPr="0016355D" w14:paraId="28AFC09D" w14:textId="77777777" w:rsidTr="002708B3">
        <w:trPr>
          <w:trHeight w:val="2684"/>
        </w:trPr>
        <w:tc>
          <w:tcPr>
            <w:tcW w:w="991" w:type="dxa"/>
            <w:vMerge/>
          </w:tcPr>
          <w:p w14:paraId="38A96C6F"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6B1C174" w14:textId="77777777" w:rsidR="007A3F92" w:rsidRPr="00234A7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C5764E4"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FBA3530" w14:textId="7594F88F"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În cuprinsul proiectului autorul utilizează textul „în vigoare”în diverse contexte, implicit „normativele în vigoare”, „reglementările tehnice în vigoare”, „legislației în vigoare”.</w:t>
            </w:r>
          </w:p>
          <w:p w14:paraId="58F7AE5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Urmare adoptării Legii nr. 100/2017 cu privire la actele normative și întocmirii de către Ministerul Justiției a unui șir de reguli ale tehnicii legislative, conchidem necesitatea excluderii textului „în vigoare” din contextele menționate. Or, potrivit art. 65 alin. (1) din Legea citată, abrogarea este un procedeu tehnico-juridic de suprimare prin care sunt scoase din vigoare prevederile actului normativ ce nu mai corespund echilibrului dintre cerințele sociale de reglementare legală.</w:t>
            </w:r>
          </w:p>
          <w:p w14:paraId="3FC6724B" w14:textId="5A4F7FB6"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Astfel, referințele la actele normative reprezintă referințe ale cadrului normativ în vigoare și nicidecum celui abrogat.</w:t>
            </w:r>
          </w:p>
        </w:tc>
        <w:tc>
          <w:tcPr>
            <w:tcW w:w="3544" w:type="dxa"/>
          </w:tcPr>
          <w:p w14:paraId="4E3BF24A" w14:textId="77777777" w:rsidR="007A3F92" w:rsidRPr="00091DB2" w:rsidRDefault="007A3F92" w:rsidP="007A3F92">
            <w:pPr>
              <w:tabs>
                <w:tab w:val="left" w:pos="884"/>
                <w:tab w:val="left" w:pos="1196"/>
              </w:tabs>
              <w:spacing w:after="0" w:line="240" w:lineRule="auto"/>
              <w:rPr>
                <w:rFonts w:ascii="Times New Roman" w:hAnsi="Times New Roman"/>
                <w:b/>
                <w:bCs/>
                <w:sz w:val="24"/>
                <w:szCs w:val="24"/>
                <w:lang w:val="ro-MD"/>
              </w:rPr>
            </w:pPr>
            <w:r w:rsidRPr="00091DB2">
              <w:rPr>
                <w:rFonts w:ascii="Times New Roman" w:hAnsi="Times New Roman"/>
                <w:b/>
                <w:bCs/>
                <w:sz w:val="24"/>
                <w:szCs w:val="24"/>
                <w:lang w:val="ro-MD"/>
              </w:rPr>
              <w:t>Se acceptă,</w:t>
            </w:r>
          </w:p>
          <w:p w14:paraId="3B1B7DA4" w14:textId="6CCADEEA" w:rsidR="007A3F92" w:rsidRPr="00091DB2" w:rsidRDefault="007A3F92" w:rsidP="007A3F92">
            <w:pPr>
              <w:tabs>
                <w:tab w:val="left" w:pos="884"/>
                <w:tab w:val="left" w:pos="1196"/>
              </w:tabs>
              <w:spacing w:after="0" w:line="240" w:lineRule="auto"/>
              <w:rPr>
                <w:rFonts w:ascii="Times New Roman" w:hAnsi="Times New Roman"/>
                <w:sz w:val="24"/>
                <w:szCs w:val="24"/>
                <w:lang w:val="ro-MD"/>
              </w:rPr>
            </w:pPr>
            <w:r w:rsidRPr="00091DB2">
              <w:rPr>
                <w:rFonts w:ascii="Times New Roman" w:hAnsi="Times New Roman"/>
                <w:sz w:val="24"/>
                <w:szCs w:val="24"/>
                <w:lang w:val="ro-MD"/>
              </w:rPr>
              <w:t>Textul a fost redactat.</w:t>
            </w:r>
          </w:p>
        </w:tc>
      </w:tr>
      <w:tr w:rsidR="007A3F92" w:rsidRPr="0016355D" w14:paraId="2E20B6A5" w14:textId="77777777" w:rsidTr="002708B3">
        <w:trPr>
          <w:trHeight w:val="930"/>
        </w:trPr>
        <w:tc>
          <w:tcPr>
            <w:tcW w:w="991" w:type="dxa"/>
            <w:vMerge/>
          </w:tcPr>
          <w:p w14:paraId="3B867D67"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185B2EF" w14:textId="77777777" w:rsidR="007A3F92" w:rsidRPr="00234A7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12E3E7B"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61FF5B7" w14:textId="7D9DBD89"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În tot cuprinsul proiectului (art. 3, art. 187, art. 190, art. 194) textul „forță majoră” se va substitui cu textul „impediment în afara controlului”, conform terminologiei utilizate în Codul civil.</w:t>
            </w:r>
          </w:p>
        </w:tc>
        <w:tc>
          <w:tcPr>
            <w:tcW w:w="3544" w:type="dxa"/>
          </w:tcPr>
          <w:p w14:paraId="08707A2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632218DD" w14:textId="5E0B15C3"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91DB2">
              <w:rPr>
                <w:rFonts w:ascii="Times New Roman" w:hAnsi="Times New Roman"/>
                <w:sz w:val="24"/>
                <w:szCs w:val="24"/>
                <w:lang w:val="ro-MD"/>
              </w:rPr>
              <w:t>Textul a fost redactat.</w:t>
            </w:r>
          </w:p>
        </w:tc>
      </w:tr>
      <w:tr w:rsidR="007A3F92" w:rsidRPr="0016355D" w14:paraId="465F7AC3" w14:textId="77777777" w:rsidTr="002708B3">
        <w:trPr>
          <w:trHeight w:val="1305"/>
        </w:trPr>
        <w:tc>
          <w:tcPr>
            <w:tcW w:w="991" w:type="dxa"/>
            <w:vMerge/>
          </w:tcPr>
          <w:p w14:paraId="1A5D5060"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8E124A2" w14:textId="77777777" w:rsidR="007A3F92" w:rsidRPr="00234A7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046FF5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7EBE980D" w14:textId="79C3DA8A"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542078">
              <w:rPr>
                <w:rFonts w:ascii="Times New Roman" w:hAnsi="Times New Roman"/>
                <w:sz w:val="24"/>
                <w:szCs w:val="24"/>
                <w:lang w:val="ro-RO"/>
              </w:rPr>
              <w:t>roiectul actului normativ, inclusiv nota informativă, se vor revizui prin prisma art. 54 alin. (1) din Legea nr. 100/2017 care prevede că, conținutul proiectului se expune într-un limbaj simplu, clar și concis, pentru a se exclude orice echivoc, cu respectarea strictă a regulilor gramaticale, de ortografie și de punctuație.</w:t>
            </w:r>
          </w:p>
        </w:tc>
        <w:tc>
          <w:tcPr>
            <w:tcW w:w="3544" w:type="dxa"/>
          </w:tcPr>
          <w:p w14:paraId="15F88AE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70DC16B1" w14:textId="7AF6A925"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91DB2">
              <w:rPr>
                <w:rFonts w:ascii="Times New Roman" w:hAnsi="Times New Roman"/>
                <w:sz w:val="24"/>
                <w:szCs w:val="24"/>
                <w:lang w:val="ro-MD"/>
              </w:rPr>
              <w:t>Textul a fost redactat.</w:t>
            </w:r>
          </w:p>
        </w:tc>
      </w:tr>
      <w:tr w:rsidR="007A3F92" w:rsidRPr="0016355D" w14:paraId="61C0FCA7" w14:textId="77777777" w:rsidTr="002708B3">
        <w:trPr>
          <w:trHeight w:val="1305"/>
        </w:trPr>
        <w:tc>
          <w:tcPr>
            <w:tcW w:w="991" w:type="dxa"/>
          </w:tcPr>
          <w:p w14:paraId="6F4A14BE"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080AC09A" w14:textId="090B6A48" w:rsidR="007A3F92" w:rsidRPr="00234A7D"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Agenția Servicii Publice nr. </w:t>
            </w:r>
            <w:r w:rsidRPr="0087352B">
              <w:rPr>
                <w:rFonts w:ascii="Times New Roman" w:hAnsi="Times New Roman"/>
                <w:b/>
                <w:bCs/>
                <w:sz w:val="24"/>
                <w:szCs w:val="24"/>
                <w:lang w:val="ro-MD"/>
              </w:rPr>
              <w:t>01/0323</w:t>
            </w:r>
            <w:r>
              <w:rPr>
                <w:rFonts w:ascii="Times New Roman" w:hAnsi="Times New Roman"/>
                <w:b/>
                <w:bCs/>
                <w:sz w:val="24"/>
                <w:szCs w:val="24"/>
                <w:lang w:val="ro-MD"/>
              </w:rPr>
              <w:t xml:space="preserve"> din </w:t>
            </w:r>
            <w:r w:rsidRPr="0087352B">
              <w:rPr>
                <w:rFonts w:ascii="Times New Roman" w:hAnsi="Times New Roman"/>
                <w:b/>
                <w:bCs/>
                <w:sz w:val="24"/>
                <w:szCs w:val="24"/>
                <w:lang w:val="ro-MD"/>
              </w:rPr>
              <w:t>06.03.2023</w:t>
            </w:r>
          </w:p>
        </w:tc>
        <w:tc>
          <w:tcPr>
            <w:tcW w:w="1132" w:type="dxa"/>
          </w:tcPr>
          <w:p w14:paraId="1F8B85ED" w14:textId="3C75C223"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26</w:t>
            </w:r>
          </w:p>
        </w:tc>
        <w:tc>
          <w:tcPr>
            <w:tcW w:w="6946" w:type="dxa"/>
            <w:gridSpan w:val="2"/>
          </w:tcPr>
          <w:p w14:paraId="1B27221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87352B">
              <w:rPr>
                <w:rFonts w:ascii="Times New Roman" w:hAnsi="Times New Roman"/>
                <w:sz w:val="24"/>
                <w:szCs w:val="24"/>
                <w:lang w:val="ro-RO"/>
              </w:rPr>
              <w:t xml:space="preserve">Considerăm necesar de a menționa că proiectul urmează să fie revăzut din punct de vedere al noţiunilor utilizate. </w:t>
            </w:r>
          </w:p>
          <w:p w14:paraId="7E528E9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87352B">
              <w:rPr>
                <w:rFonts w:ascii="Times New Roman" w:hAnsi="Times New Roman"/>
                <w:sz w:val="24"/>
                <w:szCs w:val="24"/>
                <w:lang w:val="ro-RO"/>
              </w:rPr>
              <w:t xml:space="preserve">Conform prevederilor art. 54 alin. (1) lit. c) al Legii cu privire la acte normative nr. 100/2017 terminologia utilizată este constantă, uniformă pe întregul text al proiectului de lege şi corespunde celei utilizate în alte acte normative. </w:t>
            </w:r>
          </w:p>
          <w:p w14:paraId="469D8E7E" w14:textId="47540BB9" w:rsidR="007A3F92" w:rsidRPr="0087352B" w:rsidRDefault="007A3F92" w:rsidP="007A3F92">
            <w:pPr>
              <w:tabs>
                <w:tab w:val="left" w:pos="884"/>
                <w:tab w:val="left" w:pos="1196"/>
              </w:tabs>
              <w:spacing w:after="0" w:line="240" w:lineRule="auto"/>
              <w:jc w:val="both"/>
              <w:rPr>
                <w:rFonts w:ascii="Times New Roman" w:hAnsi="Times New Roman"/>
                <w:sz w:val="24"/>
                <w:szCs w:val="24"/>
                <w:lang w:val="ro-RO"/>
              </w:rPr>
            </w:pPr>
            <w:r w:rsidRPr="0087352B">
              <w:rPr>
                <w:rFonts w:ascii="Times New Roman" w:hAnsi="Times New Roman"/>
                <w:sz w:val="24"/>
                <w:szCs w:val="24"/>
                <w:lang w:val="ro-RO"/>
              </w:rPr>
              <w:t>Astfel, punem în evidență noțiunile ce se expun diferit cum ar fi „construcții provizorii” (art. 3 al proiectului) și „construcții cu caracter provizoriu” (art. 203 al proiectului); „etaj” (art. 3, pct. 9 al proiectului) și „nivel” (art. 237 alin. (8) lit. c) al proiectului), „ oficiului cadastral teritorial” (art. 187 alin. (12), art. 194 alin. (6), art. 252 ) – „organul cadastral teritorial” (art. 3 – 5, 10 – 12 al Legii cadastrului bunurilor imobile nr. 1543/1998), „certificat de inspecție a imobilului construit, eliberat de oficiul cadastral teritorial în modul stabilit” (art. 239 alin. (4) al proiectului) – „certificatul despre rezultatele inspectării bunului imobil” (pct. 3 din anexa nr. 11, pct. 4 din anexa 12 al proiectului) și altele.</w:t>
            </w:r>
          </w:p>
        </w:tc>
        <w:tc>
          <w:tcPr>
            <w:tcW w:w="3544" w:type="dxa"/>
          </w:tcPr>
          <w:p w14:paraId="40356DF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257056DC" w14:textId="5CC90D53"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91DB2">
              <w:rPr>
                <w:rFonts w:ascii="Times New Roman" w:hAnsi="Times New Roman"/>
                <w:sz w:val="24"/>
                <w:szCs w:val="24"/>
                <w:lang w:val="ro-MD"/>
              </w:rPr>
              <w:t>Textul a fost redactat.</w:t>
            </w:r>
          </w:p>
        </w:tc>
      </w:tr>
      <w:tr w:rsidR="007A3F92" w:rsidRPr="0016355D" w14:paraId="213AA4A1" w14:textId="77777777" w:rsidTr="002708B3">
        <w:trPr>
          <w:trHeight w:val="1185"/>
        </w:trPr>
        <w:tc>
          <w:tcPr>
            <w:tcW w:w="991" w:type="dxa"/>
            <w:vMerge w:val="restart"/>
          </w:tcPr>
          <w:p w14:paraId="0625A17E"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5CD71920" w14:textId="77777777" w:rsidR="007A3F92" w:rsidRPr="00AA6E3D" w:rsidRDefault="007A3F92" w:rsidP="007A3F92">
            <w:pPr>
              <w:tabs>
                <w:tab w:val="left" w:pos="884"/>
                <w:tab w:val="left" w:pos="1196"/>
              </w:tabs>
              <w:spacing w:after="0" w:line="240" w:lineRule="auto"/>
              <w:rPr>
                <w:rFonts w:ascii="Times New Roman" w:hAnsi="Times New Roman"/>
                <w:b/>
                <w:bCs/>
                <w:sz w:val="24"/>
                <w:szCs w:val="24"/>
                <w:lang w:val="ro-MD"/>
              </w:rPr>
            </w:pPr>
            <w:r w:rsidRPr="00AA6E3D">
              <w:rPr>
                <w:rFonts w:ascii="Times New Roman" w:hAnsi="Times New Roman"/>
                <w:b/>
                <w:bCs/>
                <w:sz w:val="24"/>
                <w:szCs w:val="24"/>
                <w:lang w:val="ro-MD"/>
              </w:rPr>
              <w:t>Autoritatea Aeronautică Civilă</w:t>
            </w:r>
          </w:p>
          <w:p w14:paraId="6CB11FCF" w14:textId="42EBDAE8"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AA6E3D">
              <w:rPr>
                <w:rFonts w:ascii="Times New Roman" w:hAnsi="Times New Roman"/>
                <w:b/>
                <w:bCs/>
                <w:sz w:val="24"/>
                <w:szCs w:val="24"/>
                <w:lang w:val="ro-MD"/>
              </w:rPr>
              <w:t>Nr. 539 din 01.03.2023 suplimentar la nr. 332 din 06.02.2023</w:t>
            </w:r>
          </w:p>
        </w:tc>
        <w:tc>
          <w:tcPr>
            <w:tcW w:w="1132" w:type="dxa"/>
            <w:vMerge w:val="restart"/>
          </w:tcPr>
          <w:p w14:paraId="621E3B83" w14:textId="6075E9F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27</w:t>
            </w:r>
          </w:p>
        </w:tc>
        <w:tc>
          <w:tcPr>
            <w:tcW w:w="6946" w:type="dxa"/>
            <w:gridSpan w:val="2"/>
          </w:tcPr>
          <w:p w14:paraId="3CDDFF69" w14:textId="020C0328" w:rsidR="007A3F92" w:rsidRPr="0087352B"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Documente probatorii privind Certificarea: Nu este prevăzută o perioadă de grație pentru firmele/organizațiile începătoare (nou deschise). Totodată, ele nicidecum nu vor putea prezenta toate Documentele solicitate la capitolele I; II și III.</w:t>
            </w:r>
          </w:p>
        </w:tc>
        <w:tc>
          <w:tcPr>
            <w:tcW w:w="3544" w:type="dxa"/>
          </w:tcPr>
          <w:p w14:paraId="2B9C2B6C" w14:textId="2A4D1DE7" w:rsidR="007A3F92" w:rsidRPr="00D050F5" w:rsidRDefault="007A3F92" w:rsidP="007A3F92">
            <w:pPr>
              <w:tabs>
                <w:tab w:val="left" w:pos="884"/>
                <w:tab w:val="left" w:pos="1196"/>
              </w:tabs>
              <w:spacing w:after="0" w:line="240" w:lineRule="auto"/>
              <w:rPr>
                <w:rFonts w:ascii="Times New Roman" w:hAnsi="Times New Roman"/>
                <w:sz w:val="24"/>
                <w:szCs w:val="24"/>
                <w:lang w:val="ro-MD"/>
              </w:rPr>
            </w:pPr>
            <w:r w:rsidRPr="00D050F5">
              <w:rPr>
                <w:rFonts w:ascii="Times New Roman" w:hAnsi="Times New Roman"/>
                <w:sz w:val="24"/>
                <w:szCs w:val="24"/>
                <w:lang w:val="ro-MD"/>
              </w:rPr>
              <w:t xml:space="preserve">Certificarea </w:t>
            </w:r>
            <w:r>
              <w:rPr>
                <w:rFonts w:ascii="Times New Roman" w:hAnsi="Times New Roman"/>
                <w:sz w:val="24"/>
                <w:szCs w:val="24"/>
                <w:lang w:val="ro-MD"/>
              </w:rPr>
              <w:t>î</w:t>
            </w:r>
            <w:r w:rsidRPr="00D050F5">
              <w:rPr>
                <w:rFonts w:ascii="Times New Roman" w:hAnsi="Times New Roman"/>
                <w:sz w:val="24"/>
                <w:szCs w:val="24"/>
                <w:lang w:val="ro-MD"/>
              </w:rPr>
              <w:t>ntreprinderilor nu este prevăzută în varianta actuală a Codului.</w:t>
            </w:r>
          </w:p>
        </w:tc>
      </w:tr>
      <w:tr w:rsidR="007A3F92" w:rsidRPr="0016355D" w14:paraId="0D52030A" w14:textId="77777777" w:rsidTr="002708B3">
        <w:trPr>
          <w:trHeight w:val="456"/>
        </w:trPr>
        <w:tc>
          <w:tcPr>
            <w:tcW w:w="991" w:type="dxa"/>
            <w:vMerge/>
          </w:tcPr>
          <w:p w14:paraId="2C4305C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241A645" w14:textId="77777777" w:rsidR="007A3F92" w:rsidRPr="00AA6E3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B946C06"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800FC8C" w14:textId="0790B1C9" w:rsidR="007A3F92" w:rsidRPr="00AA6E3D"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 xml:space="preserve"> În final: proiectul CODULUI URBANISMULUI ȘI CONSTRUCȚIILOR REPUBLICII MOLDOVA conține un număr enorm de toată gama de greșeli, care nu rareori schimb și conținutul. Trebuie neapărat revăzut.</w:t>
            </w:r>
          </w:p>
        </w:tc>
        <w:tc>
          <w:tcPr>
            <w:tcW w:w="3544" w:type="dxa"/>
          </w:tcPr>
          <w:p w14:paraId="70C5272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78E53C94" w14:textId="355D5225" w:rsidR="007A3F92" w:rsidRPr="00D050F5" w:rsidRDefault="007A3F92" w:rsidP="007A3F92">
            <w:pPr>
              <w:tabs>
                <w:tab w:val="left" w:pos="884"/>
                <w:tab w:val="left" w:pos="1196"/>
              </w:tabs>
              <w:spacing w:after="0" w:line="240" w:lineRule="auto"/>
              <w:rPr>
                <w:rFonts w:ascii="Times New Roman" w:hAnsi="Times New Roman"/>
                <w:sz w:val="24"/>
                <w:szCs w:val="24"/>
                <w:lang w:val="ro-MD"/>
              </w:rPr>
            </w:pPr>
            <w:r w:rsidRPr="00D050F5">
              <w:rPr>
                <w:rFonts w:ascii="Times New Roman" w:hAnsi="Times New Roman"/>
                <w:sz w:val="24"/>
                <w:szCs w:val="24"/>
                <w:lang w:val="ro-MD"/>
              </w:rPr>
              <w:t>Proiectul Codului a fost revizuit.</w:t>
            </w:r>
          </w:p>
        </w:tc>
      </w:tr>
      <w:tr w:rsidR="007A3F92" w:rsidRPr="0016355D" w14:paraId="684DB6F4" w14:textId="77777777" w:rsidTr="002708B3">
        <w:trPr>
          <w:trHeight w:val="2730"/>
        </w:trPr>
        <w:tc>
          <w:tcPr>
            <w:tcW w:w="991" w:type="dxa"/>
            <w:vMerge w:val="restart"/>
          </w:tcPr>
          <w:p w14:paraId="4AB6CB69"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61A654AF" w14:textId="45A5D66F" w:rsidR="007A3F92" w:rsidRPr="00AA6E3D"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Economiei nr. </w:t>
            </w:r>
            <w:r w:rsidRPr="00AF09D8">
              <w:rPr>
                <w:rFonts w:ascii="Times New Roman" w:hAnsi="Times New Roman"/>
                <w:b/>
                <w:bCs/>
                <w:sz w:val="24"/>
                <w:szCs w:val="24"/>
              </w:rPr>
              <w:t>05/2-659 din 13.03.2023</w:t>
            </w:r>
          </w:p>
        </w:tc>
        <w:tc>
          <w:tcPr>
            <w:tcW w:w="1132" w:type="dxa"/>
            <w:vMerge w:val="restart"/>
          </w:tcPr>
          <w:p w14:paraId="450B99BC" w14:textId="647AC9B1"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28</w:t>
            </w:r>
          </w:p>
        </w:tc>
        <w:tc>
          <w:tcPr>
            <w:tcW w:w="6946" w:type="dxa"/>
            <w:gridSpan w:val="2"/>
          </w:tcPr>
          <w:p w14:paraId="23D34301" w14:textId="77777777" w:rsidR="007A3F92" w:rsidRDefault="007A3F92" w:rsidP="007A3F92">
            <w:pPr>
              <w:pStyle w:val="ListParagraph"/>
              <w:spacing w:after="0" w:line="259" w:lineRule="auto"/>
              <w:ind w:left="0"/>
              <w:jc w:val="both"/>
              <w:rPr>
                <w:rFonts w:ascii="Times New Roman" w:hAnsi="Times New Roman"/>
                <w:sz w:val="24"/>
                <w:szCs w:val="24"/>
                <w:lang w:val="ro-RO"/>
              </w:rPr>
            </w:pPr>
            <w:r w:rsidRPr="00EA0F8C">
              <w:rPr>
                <w:rFonts w:ascii="Times New Roman" w:hAnsi="Times New Roman"/>
                <w:sz w:val="24"/>
                <w:szCs w:val="24"/>
                <w:lang w:val="ro-RO"/>
              </w:rPr>
              <w:t xml:space="preserve">În tot textul proiectului sunt utilizate diferite sintagme </w:t>
            </w:r>
            <w:r w:rsidRPr="00EA0F8C">
              <w:rPr>
                <w:rFonts w:ascii="Times New Roman" w:hAnsi="Times New Roman"/>
                <w:i/>
                <w:sz w:val="24"/>
                <w:szCs w:val="24"/>
                <w:lang w:val="ro-RO"/>
              </w:rPr>
              <w:t>„organ al administrației publice centrale”, „organul competent”, „organul central de specialitate”, „autoritate de reglementare”, „autoritatea administrației publice centrale”</w:t>
            </w:r>
            <w:r w:rsidRPr="00EA0F8C">
              <w:rPr>
                <w:rFonts w:ascii="Times New Roman" w:hAnsi="Times New Roman"/>
                <w:sz w:val="24"/>
                <w:szCs w:val="24"/>
                <w:lang w:val="ro-RO"/>
              </w:rPr>
              <w:t xml:space="preserve">. </w:t>
            </w:r>
          </w:p>
          <w:p w14:paraId="71AE885F" w14:textId="77777777" w:rsidR="007A3F92" w:rsidRDefault="007A3F92" w:rsidP="007A3F92">
            <w:pPr>
              <w:pStyle w:val="ListParagraph"/>
              <w:spacing w:after="0" w:line="259" w:lineRule="auto"/>
              <w:ind w:left="0"/>
              <w:jc w:val="both"/>
              <w:rPr>
                <w:rFonts w:ascii="Times New Roman" w:hAnsi="Times New Roman"/>
                <w:sz w:val="24"/>
                <w:szCs w:val="24"/>
                <w:lang w:val="ro-RO"/>
              </w:rPr>
            </w:pPr>
            <w:r w:rsidRPr="00EA0F8C">
              <w:rPr>
                <w:rFonts w:ascii="Times New Roman" w:hAnsi="Times New Roman"/>
                <w:sz w:val="24"/>
                <w:szCs w:val="24"/>
                <w:lang w:val="ro-RO"/>
              </w:rPr>
              <w:t xml:space="preserve">În art. 3 este prezentată noțiunea </w:t>
            </w:r>
            <w:r w:rsidRPr="00EA0F8C">
              <w:rPr>
                <w:rFonts w:ascii="Times New Roman" w:hAnsi="Times New Roman"/>
                <w:i/>
                <w:sz w:val="24"/>
                <w:szCs w:val="24"/>
                <w:lang w:val="ro-RO"/>
              </w:rPr>
              <w:t>”autoritatea competentă”</w:t>
            </w:r>
            <w:r w:rsidRPr="00EA0F8C">
              <w:rPr>
                <w:rFonts w:ascii="Times New Roman" w:hAnsi="Times New Roman"/>
                <w:sz w:val="24"/>
                <w:szCs w:val="24"/>
                <w:lang w:val="ro-RO"/>
              </w:rPr>
              <w:t xml:space="preserve">. </w:t>
            </w:r>
          </w:p>
          <w:p w14:paraId="1320D556" w14:textId="77777777" w:rsidR="007A3F92" w:rsidRDefault="007A3F92" w:rsidP="007A3F92">
            <w:pPr>
              <w:pStyle w:val="ListParagraph"/>
              <w:spacing w:after="0" w:line="259" w:lineRule="auto"/>
              <w:ind w:left="0"/>
              <w:jc w:val="both"/>
              <w:rPr>
                <w:rFonts w:ascii="Times New Roman" w:hAnsi="Times New Roman"/>
                <w:sz w:val="24"/>
                <w:szCs w:val="24"/>
                <w:lang w:val="ro-RO"/>
              </w:rPr>
            </w:pPr>
            <w:r w:rsidRPr="00EA0F8C">
              <w:rPr>
                <w:rFonts w:ascii="Times New Roman" w:hAnsi="Times New Roman"/>
                <w:sz w:val="24"/>
                <w:szCs w:val="24"/>
                <w:lang w:val="ro-RO"/>
              </w:rPr>
              <w:t xml:space="preserve">Întru evitarea confuziilor și interpretărilor echivoce se consideră oportun uniformizarea terminologiei. </w:t>
            </w:r>
          </w:p>
          <w:p w14:paraId="6915AB2B" w14:textId="4FB2A2EA" w:rsidR="007A3F92" w:rsidRPr="00EA0F8C" w:rsidRDefault="007A3F92" w:rsidP="007A3F92">
            <w:pPr>
              <w:pStyle w:val="ListParagraph"/>
              <w:spacing w:after="0" w:line="259" w:lineRule="auto"/>
              <w:ind w:left="0"/>
              <w:jc w:val="both"/>
              <w:rPr>
                <w:rFonts w:ascii="Times New Roman" w:hAnsi="Times New Roman"/>
                <w:sz w:val="24"/>
                <w:szCs w:val="24"/>
                <w:lang w:val="ro-RO"/>
              </w:rPr>
            </w:pPr>
            <w:r w:rsidRPr="00EA0F8C">
              <w:rPr>
                <w:rFonts w:ascii="Times New Roman" w:hAnsi="Times New Roman"/>
                <w:sz w:val="24"/>
                <w:szCs w:val="24"/>
                <w:lang w:val="ro-RO"/>
              </w:rPr>
              <w:t xml:space="preserve">Obiecția este valabilă și pentru </w:t>
            </w:r>
            <w:r w:rsidRPr="00EA0F8C">
              <w:rPr>
                <w:rFonts w:ascii="Times New Roman" w:hAnsi="Times New Roman"/>
                <w:i/>
                <w:sz w:val="24"/>
                <w:szCs w:val="24"/>
                <w:lang w:val="ro-RO"/>
              </w:rPr>
              <w:t>”proiect”</w:t>
            </w:r>
            <w:r w:rsidRPr="00EA0F8C">
              <w:rPr>
                <w:rFonts w:ascii="Times New Roman" w:hAnsi="Times New Roman"/>
                <w:sz w:val="24"/>
                <w:szCs w:val="24"/>
                <w:lang w:val="ro-RO"/>
              </w:rPr>
              <w:t xml:space="preserve">, care conform noțiunii din art.3 este un document, și </w:t>
            </w:r>
            <w:r w:rsidRPr="00EA0F8C">
              <w:rPr>
                <w:rFonts w:ascii="Times New Roman" w:hAnsi="Times New Roman"/>
                <w:i/>
                <w:sz w:val="24"/>
                <w:szCs w:val="24"/>
                <w:lang w:val="ro-RO"/>
              </w:rPr>
              <w:t>”documentația de proiect”</w:t>
            </w:r>
            <w:r w:rsidRPr="00EA0F8C">
              <w:rPr>
                <w:rFonts w:ascii="Times New Roman" w:hAnsi="Times New Roman"/>
                <w:sz w:val="24"/>
                <w:szCs w:val="24"/>
                <w:lang w:val="ro-RO"/>
              </w:rPr>
              <w:t xml:space="preserve"> menționată la art.168, 169, 174, 184, etc.</w:t>
            </w:r>
          </w:p>
        </w:tc>
        <w:tc>
          <w:tcPr>
            <w:tcW w:w="3544" w:type="dxa"/>
          </w:tcPr>
          <w:p w14:paraId="5068014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7F5483B5" w14:textId="1D77A2E0" w:rsidR="007A3F92" w:rsidRPr="00D050F5"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Textul a fost redactat.</w:t>
            </w:r>
          </w:p>
        </w:tc>
      </w:tr>
      <w:tr w:rsidR="007A3F92" w:rsidRPr="0016355D" w14:paraId="5DDED49B" w14:textId="77777777" w:rsidTr="002708B3">
        <w:trPr>
          <w:trHeight w:val="1800"/>
        </w:trPr>
        <w:tc>
          <w:tcPr>
            <w:tcW w:w="991" w:type="dxa"/>
            <w:vMerge/>
          </w:tcPr>
          <w:p w14:paraId="50248B8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509C0D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237C92F"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312DB1B8" w14:textId="46E54F48" w:rsidR="007A3F92" w:rsidRPr="00EA0F8C" w:rsidRDefault="007A3F92" w:rsidP="007A3F92">
            <w:pPr>
              <w:pStyle w:val="ListParagraph"/>
              <w:spacing w:after="0" w:line="259" w:lineRule="auto"/>
              <w:ind w:left="0"/>
              <w:jc w:val="both"/>
              <w:rPr>
                <w:rFonts w:ascii="Times New Roman" w:hAnsi="Times New Roman"/>
                <w:sz w:val="24"/>
                <w:szCs w:val="24"/>
                <w:lang w:val="ro-RO"/>
              </w:rPr>
            </w:pPr>
            <w:r w:rsidRPr="00BD12F5">
              <w:rPr>
                <w:rFonts w:ascii="Times New Roman" w:hAnsi="Times New Roman"/>
                <w:sz w:val="24"/>
                <w:szCs w:val="24"/>
                <w:lang w:val="ro-RO"/>
              </w:rPr>
              <w:t>Proiectul de lege repetă o serie de noțiuni care se regăsesc deja în legislația specială, ceea ce nu este rezonabil și poate provoca confuzii juridice în cazul modificării legilor speciale de referință (de exemplu: certificat de performanţă energetică; notificare; organism de certificare; organism recunoscut, etc.). În acest sens, acestea  urmează a fi excluse.</w:t>
            </w:r>
          </w:p>
        </w:tc>
        <w:tc>
          <w:tcPr>
            <w:tcW w:w="3544" w:type="dxa"/>
          </w:tcPr>
          <w:p w14:paraId="57351BE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4107A8AD" w14:textId="631DF7D3"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sz w:val="24"/>
                <w:szCs w:val="24"/>
                <w:lang w:val="ro-MD"/>
              </w:rPr>
              <w:t>Noțiunile care nu sunt relevante au fost excluse..</w:t>
            </w:r>
          </w:p>
        </w:tc>
      </w:tr>
      <w:tr w:rsidR="007A3F92" w:rsidRPr="0016355D" w14:paraId="679B7C41" w14:textId="77777777" w:rsidTr="002708B3">
        <w:trPr>
          <w:trHeight w:val="5085"/>
        </w:trPr>
        <w:tc>
          <w:tcPr>
            <w:tcW w:w="991" w:type="dxa"/>
            <w:vMerge/>
          </w:tcPr>
          <w:p w14:paraId="69947F41"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0E2C45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69334BF"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5A71712C" w14:textId="77777777" w:rsidR="007A3F92" w:rsidRDefault="007A3F92" w:rsidP="007A3F92">
            <w:pPr>
              <w:pStyle w:val="ListParagraph"/>
              <w:spacing w:after="0" w:line="259" w:lineRule="auto"/>
              <w:ind w:left="0"/>
              <w:jc w:val="both"/>
              <w:rPr>
                <w:rFonts w:ascii="Times New Roman" w:hAnsi="Times New Roman"/>
                <w:sz w:val="24"/>
                <w:szCs w:val="24"/>
                <w:lang w:val="ro-RO"/>
              </w:rPr>
            </w:pPr>
            <w:r w:rsidRPr="00BD12F5">
              <w:rPr>
                <w:rFonts w:ascii="Times New Roman" w:hAnsi="Times New Roman"/>
                <w:sz w:val="24"/>
                <w:szCs w:val="24"/>
                <w:lang w:val="ro-RO"/>
              </w:rPr>
              <w:t>Totodată, considerăm necesară excluderea formulei „în scris” cu referire atât la eliberarea actelor permisive, cât și schimbul de date (avize, certificate, confirmări) la coordonarea emitenților de acte permisive cu autoritățile publice deținătoare ale informațiilor respective, deoarece potrivit art. 6 alin. (22) din Legea nr. 160/2011 privind reglementarea prin autorizare a activității de întreprinzător „actul permisiv și duplicatul acestuia se eliberează sau se refuză, precum și se prelungesc, se reperfectează, se suspendă, se retrage de către autoritatea emitentă în mod obligatoriu prin intermediul Sistemului informaţional automatizat de gestionare şi eliberare a actelor permisive (în continuare – SIA GEAP). (a se vedea acordul/informația/refuzul în scris expuse în prevederile art. 144; art. 145; art. 166; art. 169; art. 183; art. 187; art. 192; art. 196, etc.) Aceste date se vor oferi prin intermediul platformei guvernamentale de interoperabilitate MConnect, iar în formă scrisă numai în mod opțional, la cerința solicitanților de acte permisive, în paralel cu datele digitale obligatorii.</w:t>
            </w:r>
          </w:p>
          <w:p w14:paraId="285B2F86" w14:textId="18D402D2" w:rsidR="007A3F92" w:rsidRPr="00BD12F5" w:rsidRDefault="007A3F92" w:rsidP="007A3F92">
            <w:pPr>
              <w:pStyle w:val="ListParagraph"/>
              <w:spacing w:after="0" w:line="259" w:lineRule="auto"/>
              <w:ind w:left="0"/>
              <w:jc w:val="both"/>
              <w:rPr>
                <w:rFonts w:ascii="Times New Roman" w:hAnsi="Times New Roman"/>
                <w:sz w:val="24"/>
                <w:szCs w:val="24"/>
                <w:lang w:val="ro-RO"/>
              </w:rPr>
            </w:pPr>
            <w:r w:rsidRPr="00BD12F5">
              <w:rPr>
                <w:rFonts w:ascii="Times New Roman" w:hAnsi="Times New Roman"/>
                <w:sz w:val="24"/>
                <w:szCs w:val="24"/>
                <w:lang w:val="ro-RO"/>
              </w:rPr>
              <w:t>Mai mult decât atât, în pofida faptului că, în proiectul Codului se regăsește  Secţiunea a 6-a din capitolul II Titlul I (SUPORTUL INFORMAŢIONAL DE DEZVOLTARE URBANĂ) care este dedicată sistemelor informaționale, totuși  considerăm că, în proiectul Codului nu este în mod suficient evidențiat rolul platformelor digitale automatizate la instituirea registrelor de date. Un exemplu servește Registrul naţional al inginerilor în construcţii şi arhitecţilor (art. 211). Astfel, se apelează doar la publicarea anuală a datelor referitor la înscrierile din Registrul naţional al inginerilor în construcţii şi arhitecţilor pe pagina oficială web a organului central de specialitate, dar nu se prevede instituirea acestuia în calitate de sistem informațional dedicat. În acest sens, proiectul urmează a fi ajustat la cerințele expuse supra.</w:t>
            </w:r>
          </w:p>
        </w:tc>
        <w:tc>
          <w:tcPr>
            <w:tcW w:w="3544" w:type="dxa"/>
          </w:tcPr>
          <w:p w14:paraId="76261611" w14:textId="77777777" w:rsidR="007A3F92" w:rsidRPr="000614A2" w:rsidRDefault="007A3F92" w:rsidP="007A3F92">
            <w:pPr>
              <w:tabs>
                <w:tab w:val="left" w:pos="884"/>
                <w:tab w:val="left" w:pos="1196"/>
              </w:tabs>
              <w:spacing w:after="0" w:line="240" w:lineRule="auto"/>
              <w:rPr>
                <w:rFonts w:ascii="Times New Roman" w:hAnsi="Times New Roman"/>
                <w:b/>
                <w:bCs/>
                <w:sz w:val="24"/>
                <w:szCs w:val="24"/>
                <w:lang w:val="ro-MD"/>
              </w:rPr>
            </w:pPr>
            <w:r w:rsidRPr="000614A2">
              <w:rPr>
                <w:rFonts w:ascii="Times New Roman" w:hAnsi="Times New Roman"/>
                <w:b/>
                <w:bCs/>
                <w:sz w:val="24"/>
                <w:szCs w:val="24"/>
                <w:lang w:val="ro-MD"/>
              </w:rPr>
              <w:t>Se acceptă.</w:t>
            </w:r>
          </w:p>
          <w:p w14:paraId="4D3AE622" w14:textId="0881858A" w:rsidR="007A3F92" w:rsidRPr="000614A2" w:rsidRDefault="007A3F92" w:rsidP="007A3F92">
            <w:pPr>
              <w:tabs>
                <w:tab w:val="left" w:pos="884"/>
                <w:tab w:val="left" w:pos="1196"/>
              </w:tabs>
              <w:spacing w:after="0" w:line="240" w:lineRule="auto"/>
              <w:rPr>
                <w:rFonts w:ascii="Times New Roman" w:hAnsi="Times New Roman"/>
                <w:sz w:val="24"/>
                <w:szCs w:val="24"/>
                <w:lang w:val="ro-MD"/>
              </w:rPr>
            </w:pPr>
            <w:r w:rsidRPr="000614A2">
              <w:rPr>
                <w:rFonts w:ascii="Times New Roman" w:hAnsi="Times New Roman"/>
                <w:sz w:val="24"/>
                <w:szCs w:val="24"/>
                <w:lang w:val="ro-MD"/>
              </w:rPr>
              <w:t>Conceptul privind informația în scris a fost substituită cu cea în formă electronică, conform avizului Agenției de Guvernare electronică.</w:t>
            </w:r>
          </w:p>
        </w:tc>
      </w:tr>
      <w:tr w:rsidR="007A3F92" w:rsidRPr="0016355D" w14:paraId="1A1A5DEE" w14:textId="77777777" w:rsidTr="002708B3">
        <w:trPr>
          <w:trHeight w:val="2085"/>
        </w:trPr>
        <w:tc>
          <w:tcPr>
            <w:tcW w:w="991" w:type="dxa"/>
            <w:vMerge/>
          </w:tcPr>
          <w:p w14:paraId="23037224"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63EA6B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C8FB4CB"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7017AD8E" w14:textId="7857D27A" w:rsidR="007A3F92" w:rsidRPr="00BD12F5" w:rsidRDefault="007A3F92" w:rsidP="007A3F92">
            <w:pPr>
              <w:pStyle w:val="ListParagraph"/>
              <w:spacing w:after="0" w:line="259" w:lineRule="auto"/>
              <w:ind w:left="0"/>
              <w:jc w:val="both"/>
              <w:rPr>
                <w:rFonts w:ascii="Times New Roman" w:hAnsi="Times New Roman"/>
                <w:sz w:val="24"/>
                <w:szCs w:val="24"/>
                <w:lang w:val="ro-RO"/>
              </w:rPr>
            </w:pPr>
            <w:r w:rsidRPr="00BD12F5">
              <w:rPr>
                <w:rFonts w:ascii="Times New Roman" w:hAnsi="Times New Roman"/>
                <w:sz w:val="24"/>
                <w:szCs w:val="24"/>
                <w:lang w:val="ro-RO"/>
              </w:rPr>
              <w:t>Proiectul propune modificări în vederea extinderii termenului de garanție post recepție a construcțiilor (5 ani), termenul de eliberare a actelor permisive/certificatelor confirmative sau de valabilitate ale acestora, fără a fi argumentată necesitatea acestor modificări. În mod special, considerăm necesar elucidarea extinderii termenelor propuse la art. 58, art. 147, art. 148, art. 187 alin. (2), alin. (7), alin. (8), art. 192 alin. (3).</w:t>
            </w:r>
          </w:p>
        </w:tc>
        <w:tc>
          <w:tcPr>
            <w:tcW w:w="3544" w:type="dxa"/>
          </w:tcPr>
          <w:p w14:paraId="179C8B75" w14:textId="77777777" w:rsidR="007A3F92" w:rsidRPr="00B93DF4" w:rsidRDefault="007A3F92" w:rsidP="007A3F92">
            <w:pPr>
              <w:tabs>
                <w:tab w:val="left" w:pos="884"/>
                <w:tab w:val="left" w:pos="1196"/>
              </w:tabs>
              <w:spacing w:after="0" w:line="240" w:lineRule="auto"/>
              <w:rPr>
                <w:rFonts w:ascii="Times New Roman" w:hAnsi="Times New Roman"/>
                <w:sz w:val="24"/>
                <w:szCs w:val="24"/>
                <w:lang w:val="ro-MD"/>
              </w:rPr>
            </w:pPr>
            <w:r w:rsidRPr="00B93DF4">
              <w:rPr>
                <w:rFonts w:ascii="Times New Roman" w:hAnsi="Times New Roman"/>
                <w:sz w:val="24"/>
                <w:szCs w:val="24"/>
                <w:lang w:val="ro-MD"/>
              </w:rPr>
              <w:t>Termenul de garanție post recepție de 5 ani este prevăzt în Codul Civil, precum și în Legea nr. 721/1996 privind calitatea în construcții.</w:t>
            </w:r>
          </w:p>
          <w:p w14:paraId="576A0A4F" w14:textId="6F3F88A3" w:rsidR="007A3F92" w:rsidRPr="00B93DF4" w:rsidRDefault="007A3F92" w:rsidP="007A3F92">
            <w:pPr>
              <w:tabs>
                <w:tab w:val="left" w:pos="884"/>
                <w:tab w:val="left" w:pos="1196"/>
              </w:tabs>
              <w:spacing w:after="0" w:line="240" w:lineRule="auto"/>
              <w:rPr>
                <w:rFonts w:ascii="Times New Roman" w:hAnsi="Times New Roman"/>
                <w:sz w:val="24"/>
                <w:szCs w:val="24"/>
                <w:highlight w:val="yellow"/>
                <w:lang w:val="ro-MD"/>
              </w:rPr>
            </w:pPr>
            <w:r w:rsidRPr="00B93DF4">
              <w:rPr>
                <w:rFonts w:ascii="Times New Roman" w:hAnsi="Times New Roman"/>
                <w:sz w:val="24"/>
                <w:szCs w:val="24"/>
                <w:lang w:val="ro-MD"/>
              </w:rPr>
              <w:t>Termenul de eliberare a actelor permisive a fost stabilit de 30 din considerentul capacităților reduse ale autorităților publice locale precum și în contextul anulării aprobării tacite.</w:t>
            </w:r>
          </w:p>
        </w:tc>
      </w:tr>
      <w:tr w:rsidR="007A3F92" w:rsidRPr="0016355D" w14:paraId="7ECC94BA" w14:textId="77777777" w:rsidTr="002708B3">
        <w:trPr>
          <w:trHeight w:val="2250"/>
        </w:trPr>
        <w:tc>
          <w:tcPr>
            <w:tcW w:w="991" w:type="dxa"/>
            <w:vMerge/>
          </w:tcPr>
          <w:p w14:paraId="47E4B3F6"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BD8ACE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26DC6CD"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387078BF" w14:textId="5C329B96" w:rsidR="007A3F92" w:rsidRPr="00BD12F5" w:rsidRDefault="007A3F92" w:rsidP="007A3F92">
            <w:pPr>
              <w:pStyle w:val="ListParagraph"/>
              <w:spacing w:after="0" w:line="240" w:lineRule="auto"/>
              <w:ind w:left="0"/>
              <w:jc w:val="both"/>
              <w:rPr>
                <w:rFonts w:ascii="Times New Roman" w:hAnsi="Times New Roman"/>
                <w:sz w:val="24"/>
                <w:szCs w:val="24"/>
                <w:lang w:val="ro-RO"/>
              </w:rPr>
            </w:pPr>
            <w:r w:rsidRPr="0053535C">
              <w:rPr>
                <w:rFonts w:ascii="Times New Roman" w:hAnsi="Times New Roman"/>
                <w:sz w:val="24"/>
                <w:szCs w:val="24"/>
                <w:lang w:val="ro-RO"/>
              </w:rPr>
              <w:t>În Titlul III al proiectului, precum și în tot textul acestuia, expresiile ”proiectarea lucrărilor de construcții”, ”activități de proiectarea a construcțiilor”, „activitatea în domeniul proiectării lucrărilor de construcții”, etc. urmează a fi redactate în vederea evitării unui amalgam de cuvinte și redării unui sens adecvat. Pentru că, în esența sa, cuvântul „proiectare” înseamnă acțiunea de a elabora sau face un proiect, se consideră utilă utilizarea sintagmei „proiectarea construcției”, după cum este expus la art. 164, 166 sau altele.</w:t>
            </w:r>
          </w:p>
        </w:tc>
        <w:tc>
          <w:tcPr>
            <w:tcW w:w="3544" w:type="dxa"/>
          </w:tcPr>
          <w:p w14:paraId="5AAF8B8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4DD4FBCC" w14:textId="1B89C12C"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sz w:val="24"/>
                <w:szCs w:val="24"/>
                <w:lang w:val="ro-MD"/>
              </w:rPr>
              <w:t>Textul a fost redactat.</w:t>
            </w:r>
          </w:p>
        </w:tc>
      </w:tr>
      <w:tr w:rsidR="007A3F92" w:rsidRPr="0016355D" w14:paraId="0A0977C9" w14:textId="77777777" w:rsidTr="002708B3">
        <w:trPr>
          <w:trHeight w:val="3630"/>
        </w:trPr>
        <w:tc>
          <w:tcPr>
            <w:tcW w:w="991" w:type="dxa"/>
            <w:vMerge/>
          </w:tcPr>
          <w:p w14:paraId="6DFE3379"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C0988F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4D75341"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73A1A5F3" w14:textId="33168F8E" w:rsidR="007A3F92" w:rsidRPr="0053535C" w:rsidRDefault="007A3F92" w:rsidP="007A3F92">
            <w:pPr>
              <w:pStyle w:val="ListParagraph"/>
              <w:spacing w:after="0" w:line="240" w:lineRule="auto"/>
              <w:ind w:left="0"/>
              <w:jc w:val="both"/>
              <w:rPr>
                <w:rFonts w:ascii="Times New Roman" w:hAnsi="Times New Roman"/>
                <w:sz w:val="24"/>
                <w:szCs w:val="24"/>
                <w:lang w:val="ro-RO"/>
              </w:rPr>
            </w:pPr>
            <w:r w:rsidRPr="002E0227">
              <w:rPr>
                <w:rFonts w:ascii="Times New Roman" w:hAnsi="Times New Roman"/>
                <w:sz w:val="24"/>
                <w:szCs w:val="24"/>
                <w:lang w:val="ro-RO"/>
              </w:rPr>
              <w:t xml:space="preserve">În tot textul proiectului se utilizează sintagma „calitate în construcții”. În concept, cuvântul „calitate” înseamnă ansamblul de caracteristici ale unui produs/serviciu care îi conferă acestuia aptitudinea de a satisface așteptările consumatorului. Prerogativa statului este de a reglementa/stabili, prin cadrul legislativ, norme pentru asigurarea securităţii  naționale și inofensivității produselor/serviciilor pentru viaţa, sănătatea și securitatea oamenilor, pentru regnul animal/vegetal/ mediul ambiant și bunurile materiale, în scopul protecţiei intereselor consumatorilor/societății, inclusiv pentru prevenirea practicilor susceptibile să inducă în eroare consumatorul în ceea ce privește compoziţia, destinaţia, şi inofensivitatea produselor. </w:t>
            </w:r>
            <w:r w:rsidRPr="001023CC">
              <w:rPr>
                <w:rFonts w:ascii="Times New Roman" w:hAnsi="Times New Roman"/>
                <w:b/>
                <w:bCs/>
                <w:sz w:val="24"/>
                <w:szCs w:val="24"/>
                <w:lang w:val="ro-RO"/>
              </w:rPr>
              <w:t>În acest context, considerăm oportun utilizarea cuvintelor „siguranța” sau „inofensivitatea”, etc.</w:t>
            </w:r>
          </w:p>
        </w:tc>
        <w:tc>
          <w:tcPr>
            <w:tcW w:w="3544" w:type="dxa"/>
          </w:tcPr>
          <w:p w14:paraId="4F42DC7D" w14:textId="77777777" w:rsidR="00B93DF4" w:rsidRPr="00B93DF4" w:rsidRDefault="007A3F92" w:rsidP="007A3F92">
            <w:pPr>
              <w:tabs>
                <w:tab w:val="left" w:pos="884"/>
                <w:tab w:val="left" w:pos="1196"/>
              </w:tabs>
              <w:spacing w:after="0" w:line="240" w:lineRule="auto"/>
              <w:rPr>
                <w:rFonts w:ascii="Times New Roman" w:hAnsi="Times New Roman"/>
                <w:b/>
                <w:bCs/>
                <w:sz w:val="24"/>
                <w:szCs w:val="24"/>
                <w:lang w:val="ro-MD"/>
              </w:rPr>
            </w:pPr>
            <w:r w:rsidRPr="00B93DF4">
              <w:rPr>
                <w:rFonts w:ascii="Times New Roman" w:hAnsi="Times New Roman"/>
                <w:b/>
                <w:bCs/>
                <w:sz w:val="24"/>
                <w:szCs w:val="24"/>
                <w:lang w:val="ro-MD"/>
              </w:rPr>
              <w:t>Nu se acc</w:t>
            </w:r>
            <w:r w:rsidR="00B93DF4" w:rsidRPr="00B93DF4">
              <w:rPr>
                <w:rFonts w:ascii="Times New Roman" w:hAnsi="Times New Roman"/>
                <w:b/>
                <w:bCs/>
                <w:sz w:val="24"/>
                <w:szCs w:val="24"/>
                <w:lang w:val="ro-MD"/>
              </w:rPr>
              <w:t>e</w:t>
            </w:r>
            <w:r w:rsidRPr="00B93DF4">
              <w:rPr>
                <w:rFonts w:ascii="Times New Roman" w:hAnsi="Times New Roman"/>
                <w:b/>
                <w:bCs/>
                <w:sz w:val="24"/>
                <w:szCs w:val="24"/>
                <w:lang w:val="ro-MD"/>
              </w:rPr>
              <w:t>ptă</w:t>
            </w:r>
            <w:r w:rsidR="00B93DF4" w:rsidRPr="00B93DF4">
              <w:rPr>
                <w:rFonts w:ascii="Times New Roman" w:hAnsi="Times New Roman"/>
                <w:b/>
                <w:bCs/>
                <w:sz w:val="24"/>
                <w:szCs w:val="24"/>
                <w:lang w:val="ro-MD"/>
              </w:rPr>
              <w:t>.</w:t>
            </w:r>
          </w:p>
          <w:p w14:paraId="64C00993" w14:textId="77777777" w:rsidR="00B93DF4" w:rsidRDefault="00B93DF4" w:rsidP="007A3F92">
            <w:pPr>
              <w:tabs>
                <w:tab w:val="left" w:pos="884"/>
                <w:tab w:val="left" w:pos="1196"/>
              </w:tabs>
              <w:spacing w:after="0" w:line="240" w:lineRule="auto"/>
              <w:rPr>
                <w:rFonts w:ascii="Times New Roman" w:hAnsi="Times New Roman"/>
                <w:sz w:val="24"/>
                <w:szCs w:val="24"/>
                <w:lang w:val="ro-MD"/>
              </w:rPr>
            </w:pPr>
            <w:r w:rsidRPr="00B93DF4">
              <w:rPr>
                <w:rFonts w:ascii="Times New Roman" w:hAnsi="Times New Roman"/>
                <w:sz w:val="24"/>
                <w:szCs w:val="24"/>
                <w:lang w:val="ro-MD"/>
              </w:rPr>
              <w:t xml:space="preserve">Noțiunea de „calitate în construcții” </w:t>
            </w:r>
            <w:r>
              <w:rPr>
                <w:rFonts w:ascii="Times New Roman" w:hAnsi="Times New Roman"/>
                <w:sz w:val="24"/>
                <w:szCs w:val="24"/>
                <w:lang w:val="ro-MD"/>
              </w:rPr>
              <w:t>este preluată din Legea nr. 721/1996 privind calitatea în construcții.</w:t>
            </w:r>
          </w:p>
          <w:p w14:paraId="1B68441B" w14:textId="78EFED52" w:rsidR="007A3F92" w:rsidRPr="00B93DF4" w:rsidRDefault="00B93DF4"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De asemenea, noțiunea respectivă se utilizează atît în legislația Romaniei, cît și în cea a UE. S</w:t>
            </w:r>
            <w:r w:rsidR="007A3F92" w:rsidRPr="00B93DF4">
              <w:rPr>
                <w:rFonts w:ascii="Times New Roman" w:hAnsi="Times New Roman"/>
                <w:sz w:val="24"/>
                <w:szCs w:val="24"/>
                <w:lang w:val="ro-MD"/>
              </w:rPr>
              <w:t xml:space="preserve">iguranța </w:t>
            </w:r>
            <w:r>
              <w:rPr>
                <w:rFonts w:ascii="Times New Roman" w:hAnsi="Times New Roman"/>
                <w:sz w:val="24"/>
                <w:szCs w:val="24"/>
                <w:lang w:val="ro-MD"/>
              </w:rPr>
              <w:t xml:space="preserve">construcțiilor este doar o </w:t>
            </w:r>
            <w:r w:rsidR="007A3F92" w:rsidRPr="00B93DF4">
              <w:rPr>
                <w:rFonts w:ascii="Times New Roman" w:hAnsi="Times New Roman"/>
                <w:sz w:val="24"/>
                <w:szCs w:val="24"/>
                <w:lang w:val="ro-MD"/>
              </w:rPr>
              <w:t>exigen</w:t>
            </w:r>
            <w:r>
              <w:rPr>
                <w:rFonts w:ascii="Times New Roman" w:hAnsi="Times New Roman"/>
                <w:sz w:val="24"/>
                <w:szCs w:val="24"/>
                <w:lang w:val="ro-MD"/>
              </w:rPr>
              <w:t>ță esențială</w:t>
            </w:r>
            <w:r w:rsidR="007A3F92" w:rsidRPr="00B93DF4">
              <w:rPr>
                <w:rFonts w:ascii="Times New Roman" w:hAnsi="Times New Roman"/>
                <w:sz w:val="24"/>
                <w:szCs w:val="24"/>
                <w:lang w:val="ro-MD"/>
              </w:rPr>
              <w:t xml:space="preserve"> care </w:t>
            </w:r>
            <w:r>
              <w:rPr>
                <w:rFonts w:ascii="Times New Roman" w:hAnsi="Times New Roman"/>
                <w:sz w:val="24"/>
                <w:szCs w:val="24"/>
                <w:lang w:val="ro-MD"/>
              </w:rPr>
              <w:t xml:space="preserve">face parte din </w:t>
            </w:r>
            <w:r w:rsidR="007A3F92" w:rsidRPr="00B93DF4">
              <w:rPr>
                <w:rFonts w:ascii="Times New Roman" w:hAnsi="Times New Roman"/>
                <w:sz w:val="24"/>
                <w:szCs w:val="24"/>
                <w:lang w:val="ro-MD"/>
              </w:rPr>
              <w:t>sistemul calitatii</w:t>
            </w:r>
            <w:r>
              <w:rPr>
                <w:rFonts w:ascii="Times New Roman" w:hAnsi="Times New Roman"/>
                <w:sz w:val="24"/>
                <w:szCs w:val="24"/>
                <w:lang w:val="ro-MD"/>
              </w:rPr>
              <w:t xml:space="preserve"> în construcții.</w:t>
            </w:r>
          </w:p>
        </w:tc>
      </w:tr>
      <w:tr w:rsidR="007A3F92" w:rsidRPr="0016355D" w14:paraId="2A295797" w14:textId="77777777" w:rsidTr="002708B3">
        <w:trPr>
          <w:trHeight w:val="225"/>
        </w:trPr>
        <w:tc>
          <w:tcPr>
            <w:tcW w:w="991" w:type="dxa"/>
            <w:vMerge/>
          </w:tcPr>
          <w:p w14:paraId="6795109B"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CAB09A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89F76B0"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0898F7F0" w14:textId="04545A3D" w:rsidR="007A3F92" w:rsidRPr="002E0227" w:rsidRDefault="007A3F92" w:rsidP="007A3F92">
            <w:pPr>
              <w:pStyle w:val="ListParagraph"/>
              <w:spacing w:after="0" w:line="240" w:lineRule="auto"/>
              <w:ind w:left="0"/>
              <w:jc w:val="both"/>
              <w:rPr>
                <w:rFonts w:ascii="Times New Roman" w:hAnsi="Times New Roman"/>
                <w:sz w:val="24"/>
                <w:szCs w:val="24"/>
                <w:lang w:val="ro-RO"/>
              </w:rPr>
            </w:pPr>
            <w:r w:rsidRPr="00057EA9">
              <w:rPr>
                <w:rFonts w:ascii="Times New Roman" w:hAnsi="Times New Roman"/>
                <w:sz w:val="24"/>
                <w:szCs w:val="24"/>
                <w:lang w:val="ro-RO"/>
              </w:rPr>
              <w:t>Cu referire la proiectul Hotărârii Guvernului, se va revedea formula atestării autenticității actului normativ, prin prisma art.50 alin.(4) din Legea nr.100/2017 cu privire la actele normative, hotărîrile adoptate de Guvern se contrasemnează de miniştrii care au obligaţia punerii acestora în aplicare.</w:t>
            </w:r>
          </w:p>
        </w:tc>
        <w:tc>
          <w:tcPr>
            <w:tcW w:w="3544" w:type="dxa"/>
          </w:tcPr>
          <w:p w14:paraId="74F6B59E" w14:textId="77777777" w:rsidR="007A3F92" w:rsidRPr="000955C3" w:rsidRDefault="007A3F92" w:rsidP="007A3F92">
            <w:pPr>
              <w:tabs>
                <w:tab w:val="left" w:pos="884"/>
                <w:tab w:val="left" w:pos="1196"/>
              </w:tabs>
              <w:spacing w:after="0" w:line="240" w:lineRule="auto"/>
              <w:rPr>
                <w:rFonts w:ascii="Times New Roman" w:hAnsi="Times New Roman"/>
                <w:b/>
                <w:bCs/>
                <w:sz w:val="24"/>
                <w:szCs w:val="24"/>
                <w:lang w:val="ro-MD"/>
              </w:rPr>
            </w:pPr>
            <w:r w:rsidRPr="000955C3">
              <w:rPr>
                <w:rFonts w:ascii="Times New Roman" w:hAnsi="Times New Roman"/>
                <w:b/>
                <w:bCs/>
                <w:sz w:val="24"/>
                <w:szCs w:val="24"/>
                <w:lang w:val="ro-MD"/>
              </w:rPr>
              <w:t>Se acceptă.</w:t>
            </w:r>
          </w:p>
          <w:p w14:paraId="6F6C55ED" w14:textId="37A25D85" w:rsidR="007A3F92" w:rsidRPr="000955C3" w:rsidRDefault="007A3F92" w:rsidP="007A3F92">
            <w:pPr>
              <w:tabs>
                <w:tab w:val="left" w:pos="884"/>
                <w:tab w:val="left" w:pos="1196"/>
              </w:tabs>
              <w:spacing w:after="0" w:line="240" w:lineRule="auto"/>
              <w:rPr>
                <w:rFonts w:ascii="Times New Roman" w:hAnsi="Times New Roman"/>
                <w:sz w:val="24"/>
                <w:szCs w:val="24"/>
                <w:lang w:val="ro-MD"/>
              </w:rPr>
            </w:pPr>
            <w:r w:rsidRPr="000955C3">
              <w:rPr>
                <w:rFonts w:ascii="Times New Roman" w:hAnsi="Times New Roman"/>
                <w:sz w:val="24"/>
                <w:szCs w:val="24"/>
                <w:lang w:val="ro-MD"/>
              </w:rPr>
              <w:t>Textul a fost redactat.</w:t>
            </w:r>
          </w:p>
        </w:tc>
      </w:tr>
      <w:tr w:rsidR="007A3F92" w:rsidRPr="0016355D" w14:paraId="3F26D019" w14:textId="77777777" w:rsidTr="00282307">
        <w:trPr>
          <w:trHeight w:val="333"/>
        </w:trPr>
        <w:tc>
          <w:tcPr>
            <w:tcW w:w="991" w:type="dxa"/>
            <w:vMerge w:val="restart"/>
          </w:tcPr>
          <w:p w14:paraId="705CFEAB"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3AA2DAA3" w14:textId="20680F5E"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82307">
              <w:rPr>
                <w:rFonts w:ascii="Times New Roman" w:hAnsi="Times New Roman"/>
                <w:b/>
                <w:bCs/>
                <w:sz w:val="24"/>
                <w:szCs w:val="24"/>
                <w:lang w:val="ro-MD"/>
              </w:rPr>
              <w:t>Ministerul Justiției nr. 04/02-2605 din 28.03.2023</w:t>
            </w:r>
          </w:p>
        </w:tc>
        <w:tc>
          <w:tcPr>
            <w:tcW w:w="1132" w:type="dxa"/>
            <w:vMerge w:val="restart"/>
          </w:tcPr>
          <w:p w14:paraId="14AA6414" w14:textId="55BF2129"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29</w:t>
            </w:r>
          </w:p>
        </w:tc>
        <w:tc>
          <w:tcPr>
            <w:tcW w:w="6946" w:type="dxa"/>
            <w:gridSpan w:val="2"/>
          </w:tcPr>
          <w:p w14:paraId="2BE5628F" w14:textId="77777777" w:rsidR="007A3F92" w:rsidRDefault="007A3F92" w:rsidP="007A3F92">
            <w:pPr>
              <w:pStyle w:val="ListParagraph"/>
              <w:spacing w:after="0" w:line="240" w:lineRule="auto"/>
              <w:ind w:left="0"/>
              <w:jc w:val="both"/>
              <w:rPr>
                <w:rFonts w:ascii="Times New Roman" w:hAnsi="Times New Roman"/>
                <w:sz w:val="24"/>
                <w:szCs w:val="24"/>
                <w:lang w:val="en-US"/>
              </w:rPr>
            </w:pPr>
            <w:r w:rsidRPr="00282307">
              <w:rPr>
                <w:rFonts w:ascii="Times New Roman" w:hAnsi="Times New Roman"/>
                <w:sz w:val="24"/>
                <w:szCs w:val="24"/>
                <w:lang w:val="en-US"/>
              </w:rPr>
              <w:t xml:space="preserve">Cu titlu de observație generală (art. 150, 165, 172, 186, 197, 202, 433, 488, 489) semnalăm că, indicarea categoriilor de acţiuni, care ar constitui contravenţii în domeniul urbanismului şi construcţiilor, este contrară conceptului general al legii contravenţionale. </w:t>
            </w:r>
          </w:p>
          <w:p w14:paraId="67CE03F8" w14:textId="53C44705" w:rsidR="007A3F92" w:rsidRPr="00282307" w:rsidRDefault="007A3F92" w:rsidP="007A3F92">
            <w:pPr>
              <w:pStyle w:val="ListParagraph"/>
              <w:spacing w:after="0" w:line="240" w:lineRule="auto"/>
              <w:ind w:left="0"/>
              <w:jc w:val="both"/>
              <w:rPr>
                <w:rFonts w:ascii="Times New Roman" w:hAnsi="Times New Roman"/>
                <w:sz w:val="24"/>
                <w:szCs w:val="24"/>
                <w:lang w:val="en-US"/>
              </w:rPr>
            </w:pPr>
            <w:r w:rsidRPr="00282307">
              <w:rPr>
                <w:rFonts w:ascii="Times New Roman" w:hAnsi="Times New Roman"/>
                <w:sz w:val="24"/>
                <w:szCs w:val="24"/>
                <w:lang w:val="en-US"/>
              </w:rPr>
              <w:t>Subliniem că, Codul respectiv este unica lege contravenţională a Republicii Moldova care cuprinde norme de drept ce stabilesc principiile şi dispoziţiile generale şi speciale în materie contravenţională, determină faptele ce constituie contravenţii, prevede procesul contravenţional şi sancţiunile contravenţionale. De altfel şi stabilirea faptelor, care ar constitui infracţiuni în domeniul urbanismului şi construcţiilor, este contradictorie conceptului general al legii penale. Menţionăm că, potrivit art. 1 din Codul penal, acesta este unica lege penală a Republicii Moldova care cuprinde norme de drept ce stabilesc principiile şi dispoziţiile generale şi speciale ale dreptului penal, determină faptele ce constituie infracţiuni şi prevede pedepsele ce se aplică infractorilor. Totodată, atît codul contravenţional cît şi cel penal prevăd faptele, acţiunile ce constituie contravenţii şi, respectiv, infracţiuni în domeniul construcţiilor precum şi sancţiunile corespunzătoare. În această ordine de idei, prevederile articolelor enunțate se consideră inoportune şi urmează a fi excluse. În situaţia în care este necesar de a stabili noi fapte, acţiuni care ar constitui contravenţii sau infracţiuni, autorul urmează să iniţieze propuneri de modificare a legii contravenţionale şi, respectiv, penale.</w:t>
            </w:r>
          </w:p>
        </w:tc>
        <w:tc>
          <w:tcPr>
            <w:tcW w:w="3544" w:type="dxa"/>
          </w:tcPr>
          <w:p w14:paraId="6B63EB92" w14:textId="77777777" w:rsidR="007A3F92" w:rsidRPr="001023CC" w:rsidRDefault="007A3F92" w:rsidP="007A3F92">
            <w:pPr>
              <w:tabs>
                <w:tab w:val="left" w:pos="884"/>
                <w:tab w:val="left" w:pos="1196"/>
              </w:tabs>
              <w:spacing w:after="0" w:line="240" w:lineRule="auto"/>
              <w:rPr>
                <w:rFonts w:ascii="Times New Roman" w:hAnsi="Times New Roman"/>
                <w:b/>
                <w:bCs/>
                <w:sz w:val="24"/>
                <w:szCs w:val="24"/>
                <w:lang w:val="ro-MD"/>
              </w:rPr>
            </w:pPr>
            <w:r w:rsidRPr="001023CC">
              <w:rPr>
                <w:rFonts w:ascii="Times New Roman" w:hAnsi="Times New Roman"/>
                <w:b/>
                <w:bCs/>
                <w:sz w:val="24"/>
                <w:szCs w:val="24"/>
                <w:lang w:val="ro-MD"/>
              </w:rPr>
              <w:t>Se acceptă.</w:t>
            </w:r>
          </w:p>
          <w:p w14:paraId="657B1D7A" w14:textId="73513CDE" w:rsidR="007A3F92" w:rsidRPr="001023CC" w:rsidRDefault="007A3F92" w:rsidP="007A3F92">
            <w:pPr>
              <w:tabs>
                <w:tab w:val="left" w:pos="884"/>
                <w:tab w:val="left" w:pos="1196"/>
              </w:tabs>
              <w:spacing w:after="0" w:line="240" w:lineRule="auto"/>
              <w:rPr>
                <w:rFonts w:ascii="Times New Roman" w:hAnsi="Times New Roman"/>
                <w:sz w:val="24"/>
                <w:szCs w:val="24"/>
                <w:lang w:val="ro-MD"/>
              </w:rPr>
            </w:pPr>
            <w:r w:rsidRPr="001023CC">
              <w:rPr>
                <w:rFonts w:ascii="Times New Roman" w:hAnsi="Times New Roman"/>
                <w:sz w:val="24"/>
                <w:szCs w:val="24"/>
                <w:lang w:val="ro-MD"/>
              </w:rPr>
              <w:t>Textul a fost redactat.</w:t>
            </w:r>
          </w:p>
        </w:tc>
      </w:tr>
      <w:tr w:rsidR="007A3F92" w:rsidRPr="008872B3" w14:paraId="6C5FC9A6" w14:textId="77777777" w:rsidTr="00282307">
        <w:trPr>
          <w:trHeight w:val="285"/>
        </w:trPr>
        <w:tc>
          <w:tcPr>
            <w:tcW w:w="991" w:type="dxa"/>
            <w:vMerge/>
          </w:tcPr>
          <w:p w14:paraId="6B632407"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56A168E" w14:textId="77777777" w:rsidR="007A3F92" w:rsidRPr="0028230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1F022B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5470E494" w14:textId="455BB85F" w:rsidR="007A3F92" w:rsidRPr="00282307" w:rsidRDefault="007A3F92" w:rsidP="007A3F92">
            <w:pPr>
              <w:pStyle w:val="ListParagraph"/>
              <w:spacing w:after="0" w:line="240" w:lineRule="auto"/>
              <w:ind w:left="0"/>
              <w:jc w:val="both"/>
              <w:rPr>
                <w:rFonts w:ascii="Times New Roman" w:hAnsi="Times New Roman"/>
                <w:sz w:val="24"/>
                <w:szCs w:val="24"/>
                <w:lang w:val="en-US"/>
              </w:rPr>
            </w:pPr>
            <w:r w:rsidRPr="00282307">
              <w:rPr>
                <w:rFonts w:ascii="Times New Roman" w:hAnsi="Times New Roman"/>
                <w:sz w:val="24"/>
                <w:szCs w:val="24"/>
                <w:lang w:val="en-US"/>
              </w:rPr>
              <w:t>Proiectul urmează a fi revizuit prin prisma art. 45 și 46 din Legea nr. 100/2017, în special, expunerea dispoziţiilor de conţinut trebuie să fie sistematizată într-o succesiune logică, dispoziţiile de drept material precedîndu-le pe cele de ordin procedural. Succesiunea logică se bazează pe o analiză juridică temeinică, pe stabilirea naturii instituţiilor şi a relaţiilor dintre acestea. Deci proiectul necesită o analiză suplimentară şi reexaminare în fond, atît din punct de vedere conceptual, cît şi al structurii, precum şi consultări publice cu autorităţile interesate şi cadrul asociativ, de asemenea, fiind studiată practica internaţională în domeniu</w:t>
            </w:r>
          </w:p>
        </w:tc>
        <w:tc>
          <w:tcPr>
            <w:tcW w:w="3544" w:type="dxa"/>
          </w:tcPr>
          <w:p w14:paraId="0AAC336B" w14:textId="77777777" w:rsidR="007A3F92" w:rsidRPr="001023CC" w:rsidRDefault="007A3F92" w:rsidP="007A3F92">
            <w:pPr>
              <w:tabs>
                <w:tab w:val="left" w:pos="884"/>
                <w:tab w:val="left" w:pos="1196"/>
              </w:tabs>
              <w:spacing w:after="0" w:line="240" w:lineRule="auto"/>
              <w:rPr>
                <w:rFonts w:ascii="Times New Roman" w:hAnsi="Times New Roman"/>
                <w:b/>
                <w:bCs/>
                <w:sz w:val="24"/>
                <w:szCs w:val="24"/>
                <w:lang w:val="ro-MD"/>
              </w:rPr>
            </w:pPr>
            <w:r w:rsidRPr="001023CC">
              <w:rPr>
                <w:rFonts w:ascii="Times New Roman" w:hAnsi="Times New Roman"/>
                <w:b/>
                <w:bCs/>
                <w:sz w:val="24"/>
                <w:szCs w:val="24"/>
                <w:lang w:val="ro-MD"/>
              </w:rPr>
              <w:t>Se acceptă.</w:t>
            </w:r>
          </w:p>
          <w:p w14:paraId="09FDE5A6" w14:textId="4695B2CA" w:rsidR="007A3F92" w:rsidRPr="000955C3" w:rsidRDefault="007A3F92" w:rsidP="007A3F92">
            <w:pPr>
              <w:tabs>
                <w:tab w:val="left" w:pos="884"/>
                <w:tab w:val="left" w:pos="1196"/>
              </w:tabs>
              <w:spacing w:after="0" w:line="240" w:lineRule="auto"/>
              <w:rPr>
                <w:rFonts w:ascii="Times New Roman" w:hAnsi="Times New Roman"/>
                <w:b/>
                <w:bCs/>
                <w:sz w:val="24"/>
                <w:szCs w:val="24"/>
                <w:lang w:val="ro-MD"/>
              </w:rPr>
            </w:pPr>
          </w:p>
        </w:tc>
      </w:tr>
      <w:tr w:rsidR="007A3F92" w:rsidRPr="008872B3" w14:paraId="26AFA810" w14:textId="77777777" w:rsidTr="002708B3">
        <w:trPr>
          <w:trHeight w:val="180"/>
        </w:trPr>
        <w:tc>
          <w:tcPr>
            <w:tcW w:w="991" w:type="dxa"/>
            <w:vMerge/>
          </w:tcPr>
          <w:p w14:paraId="476D9937"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29BBD74" w14:textId="77777777" w:rsidR="007A3F92" w:rsidRPr="0028230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BBFE940"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4C641B7C" w14:textId="6B9A5915" w:rsidR="007A3F92" w:rsidRPr="00282307" w:rsidRDefault="007A3F92" w:rsidP="007A3F92">
            <w:pPr>
              <w:pStyle w:val="ListParagraph"/>
              <w:spacing w:after="0" w:line="240" w:lineRule="auto"/>
              <w:ind w:left="0"/>
              <w:jc w:val="both"/>
              <w:rPr>
                <w:rFonts w:ascii="Times New Roman" w:hAnsi="Times New Roman"/>
                <w:sz w:val="24"/>
                <w:szCs w:val="24"/>
                <w:lang w:val="en-US"/>
              </w:rPr>
            </w:pPr>
            <w:r w:rsidRPr="00282307">
              <w:rPr>
                <w:rFonts w:ascii="Times New Roman" w:hAnsi="Times New Roman"/>
                <w:sz w:val="24"/>
                <w:szCs w:val="24"/>
                <w:lang w:val="en-US"/>
              </w:rPr>
              <w:t xml:space="preserve">Proiectul Codului va fi ajustat prevederilor art. 60 din Legea nr. 100/2017. Elementul structural de bază al actului legislativ (art. 51 din Legea nr. 100/2017 este articolul, care </w:t>
            </w:r>
            <w:proofErr w:type="gramStart"/>
            <w:r w:rsidRPr="00282307">
              <w:rPr>
                <w:rFonts w:ascii="Times New Roman" w:hAnsi="Times New Roman"/>
                <w:sz w:val="24"/>
                <w:szCs w:val="24"/>
                <w:lang w:val="en-US"/>
              </w:rPr>
              <w:t>are</w:t>
            </w:r>
            <w:proofErr w:type="gramEnd"/>
            <w:r w:rsidRPr="00282307">
              <w:rPr>
                <w:rFonts w:ascii="Times New Roman" w:hAnsi="Times New Roman"/>
                <w:sz w:val="24"/>
                <w:szCs w:val="24"/>
                <w:lang w:val="en-US"/>
              </w:rPr>
              <w:t xml:space="preserve"> caracter unitar şi conţine una sau mai multe dispoziţii cu raport direct între ele şi subordonate uneia şi aceleiaşi idei. În această legătură, remarcăm că nu fiecare propoziţie din proiect urmează a fi plasată într-un articol separat (de exemplu: art. 68, 69, 70, 72, 75 etc.). Proiectul se va revizui, inclusiv, în vederea eliminării neclarităţilor, greşelilor gramaticale şi greşelilor comise la numerotarea articolelor. Conform prevederilor art. 54 din Legea nr. 100/2017, proiectul se expune într-o formulă clară şi concisă, pentru a se exclude orice echivoc. Textul punctelor trebuie să aibă un caracter dispozitiv, să prezinte norma instituită fără explicaţii sau justificări. Verbele utilizate în text se vor expune la timpul prezent, forma afirmativă, pentru a se accentua caracterul imperativ al dispoziţiei respective. Numerotarea elementelor structurale se va efectua conform art. 51 din Legea nr. 100/2017. Astfel, articolele pot fi divizate în alineate însemnate succesiv cu numere ordinare, exprimate prin cifre arabe, luate între paranteze rotunde. Alineatul poate fi divizat în litere, care sînt însemnate succesiv cu litere latine mici, urmate de o paranteză, fără utilizarea diverselor semne grafice (a se vedea: art. 103, 149, 203, 215 etc). Adițional, se va ține cont că, elementele structural-complexe cum ar fi secțiunile și capitolele nu pot fi constituite dintr-un singur articol. În conformitate cu art. 102 alin. (1) şi art. 107 alin. (1) din Constituţia Republicii Moldova întru executarea legilor Guvernul adoptă hotărîri, iar organele centrale de specialitate ale statului (ministerele) traduc în viaţă, în temeiul legii, politica Guvernului, hotărîrile şi dispoziţiile lui, conduc domeniile încredinţate şi sunt responsabile de activitatea lor. Pe cale de consecinţă, în proiectul Codului urmează a fi incluse elemente privind mecanismul de implementare a prevederilor, precum şi stabilite competenţele</w:t>
            </w:r>
            <w:r>
              <w:rPr>
                <w:rFonts w:ascii="Times New Roman" w:hAnsi="Times New Roman"/>
                <w:sz w:val="24"/>
                <w:szCs w:val="24"/>
                <w:lang w:val="en-US"/>
              </w:rPr>
              <w:t xml:space="preserve"> </w:t>
            </w:r>
            <w:r w:rsidRPr="00282307">
              <w:rPr>
                <w:rFonts w:ascii="Times New Roman" w:hAnsi="Times New Roman"/>
                <w:sz w:val="24"/>
                <w:szCs w:val="24"/>
                <w:lang w:val="en-US"/>
              </w:rPr>
              <w:t xml:space="preserve">autorităților corespunzătoare de </w:t>
            </w:r>
            <w:proofErr w:type="gramStart"/>
            <w:r w:rsidRPr="00282307">
              <w:rPr>
                <w:rFonts w:ascii="Times New Roman" w:hAnsi="Times New Roman"/>
                <w:sz w:val="24"/>
                <w:szCs w:val="24"/>
                <w:lang w:val="en-US"/>
              </w:rPr>
              <w:t>a</w:t>
            </w:r>
            <w:proofErr w:type="gramEnd"/>
            <w:r w:rsidRPr="00282307">
              <w:rPr>
                <w:rFonts w:ascii="Times New Roman" w:hAnsi="Times New Roman"/>
                <w:sz w:val="24"/>
                <w:szCs w:val="24"/>
                <w:lang w:val="en-US"/>
              </w:rPr>
              <w:t xml:space="preserve"> elabora şi aproba actele normative subordonate legi.</w:t>
            </w:r>
          </w:p>
        </w:tc>
        <w:tc>
          <w:tcPr>
            <w:tcW w:w="3544" w:type="dxa"/>
          </w:tcPr>
          <w:p w14:paraId="377F38B7" w14:textId="7F5F040B" w:rsidR="007A3F92" w:rsidRPr="000955C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2949884D" w14:textId="77777777" w:rsidTr="00826E4C">
        <w:trPr>
          <w:trHeight w:val="1680"/>
        </w:trPr>
        <w:tc>
          <w:tcPr>
            <w:tcW w:w="991" w:type="dxa"/>
            <w:vMerge w:val="restart"/>
          </w:tcPr>
          <w:p w14:paraId="644C734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72D59751" w14:textId="77777777" w:rsidR="007A3F92" w:rsidRPr="00826E4C" w:rsidRDefault="007A3F92" w:rsidP="007A3F92">
            <w:pPr>
              <w:tabs>
                <w:tab w:val="left" w:pos="884"/>
                <w:tab w:val="left" w:pos="1196"/>
              </w:tabs>
              <w:spacing w:after="0" w:line="240" w:lineRule="auto"/>
              <w:rPr>
                <w:rFonts w:ascii="Times New Roman" w:hAnsi="Times New Roman"/>
                <w:b/>
                <w:bCs/>
                <w:sz w:val="24"/>
                <w:szCs w:val="24"/>
                <w:lang w:val="ro-MD"/>
              </w:rPr>
            </w:pPr>
            <w:r w:rsidRPr="00826E4C">
              <w:rPr>
                <w:rFonts w:ascii="Times New Roman" w:hAnsi="Times New Roman"/>
                <w:b/>
                <w:bCs/>
                <w:sz w:val="24"/>
                <w:szCs w:val="24"/>
                <w:lang w:val="ro-MD"/>
              </w:rPr>
              <w:t>INCP „Urbanproiect”</w:t>
            </w:r>
          </w:p>
          <w:p w14:paraId="63EF74A9" w14:textId="071AFC02" w:rsidR="007A3F92" w:rsidRPr="00282307" w:rsidRDefault="007A3F92" w:rsidP="007A3F92">
            <w:pPr>
              <w:tabs>
                <w:tab w:val="left" w:pos="884"/>
                <w:tab w:val="left" w:pos="1196"/>
              </w:tabs>
              <w:spacing w:after="0" w:line="240" w:lineRule="auto"/>
              <w:rPr>
                <w:rFonts w:ascii="Times New Roman" w:hAnsi="Times New Roman"/>
                <w:b/>
                <w:bCs/>
                <w:sz w:val="24"/>
                <w:szCs w:val="24"/>
                <w:lang w:val="ro-MD"/>
              </w:rPr>
            </w:pPr>
            <w:r w:rsidRPr="00826E4C">
              <w:rPr>
                <w:rFonts w:ascii="Times New Roman" w:hAnsi="Times New Roman"/>
                <w:b/>
                <w:bCs/>
                <w:sz w:val="24"/>
                <w:szCs w:val="24"/>
                <w:lang w:val="ro-MD"/>
              </w:rPr>
              <w:t>Nr. 06-45 din 28.03.2023</w:t>
            </w:r>
          </w:p>
        </w:tc>
        <w:tc>
          <w:tcPr>
            <w:tcW w:w="1132" w:type="dxa"/>
            <w:vMerge w:val="restart"/>
          </w:tcPr>
          <w:p w14:paraId="745B599F" w14:textId="07E605A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30</w:t>
            </w:r>
          </w:p>
        </w:tc>
        <w:tc>
          <w:tcPr>
            <w:tcW w:w="6946" w:type="dxa"/>
            <w:gridSpan w:val="2"/>
          </w:tcPr>
          <w:p w14:paraId="6F8A2DFB" w14:textId="5FD82191" w:rsidR="007A3F92" w:rsidRPr="00282307" w:rsidRDefault="007A3F92" w:rsidP="007A3F92">
            <w:pPr>
              <w:pStyle w:val="ListParagraph"/>
              <w:spacing w:after="0" w:line="240" w:lineRule="auto"/>
              <w:ind w:left="0"/>
              <w:jc w:val="both"/>
              <w:rPr>
                <w:rFonts w:ascii="Times New Roman" w:hAnsi="Times New Roman"/>
                <w:sz w:val="24"/>
                <w:szCs w:val="24"/>
                <w:lang w:val="en-US"/>
              </w:rPr>
            </w:pPr>
            <w:r w:rsidRPr="00826E4C">
              <w:rPr>
                <w:rFonts w:ascii="Times New Roman" w:hAnsi="Times New Roman"/>
                <w:sz w:val="24"/>
                <w:szCs w:val="24"/>
                <w:lang w:val="en-US"/>
              </w:rPr>
              <w:t>Documentul este menit pentru persoane și specialițti de diferite ctegorii. În text se aplică unele cuvunte cu noțiuni neordinare – în limba română ele se numesc „cuvinte radicale”. Se propune de complectat lucrarea cu o mică explicare a unor nițiuni ca, de exemplu: “sustenabil”</w:t>
            </w:r>
            <w:proofErr w:type="gramStart"/>
            <w:r w:rsidRPr="00826E4C">
              <w:rPr>
                <w:rFonts w:ascii="Times New Roman" w:hAnsi="Times New Roman"/>
                <w:sz w:val="24"/>
                <w:szCs w:val="24"/>
                <w:lang w:val="en-US"/>
              </w:rPr>
              <w:t>, ”mod</w:t>
            </w:r>
            <w:proofErr w:type="gramEnd"/>
            <w:r w:rsidRPr="00826E4C">
              <w:rPr>
                <w:rFonts w:ascii="Times New Roman" w:hAnsi="Times New Roman"/>
                <w:sz w:val="24"/>
                <w:szCs w:val="24"/>
                <w:lang w:val="en-US"/>
              </w:rPr>
              <w:t xml:space="preserve"> illicit”, ”a soma”, ”culpa”, ”anvergură”,  ”ductilitate”, etc.</w:t>
            </w:r>
          </w:p>
        </w:tc>
        <w:tc>
          <w:tcPr>
            <w:tcW w:w="3544" w:type="dxa"/>
          </w:tcPr>
          <w:p w14:paraId="2312F4E4" w14:textId="54FCD0A2" w:rsidR="007A3F92" w:rsidRPr="00826E4C" w:rsidRDefault="007A3F92" w:rsidP="007A3F92">
            <w:pPr>
              <w:tabs>
                <w:tab w:val="left" w:pos="884"/>
                <w:tab w:val="left" w:pos="1196"/>
              </w:tabs>
              <w:spacing w:after="0" w:line="240" w:lineRule="auto"/>
              <w:rPr>
                <w:rFonts w:ascii="Times New Roman" w:hAnsi="Times New Roman"/>
                <w:sz w:val="24"/>
                <w:szCs w:val="24"/>
                <w:lang w:val="ro-MD"/>
              </w:rPr>
            </w:pPr>
            <w:r w:rsidRPr="00826E4C">
              <w:rPr>
                <w:rFonts w:ascii="Times New Roman" w:hAnsi="Times New Roman"/>
                <w:sz w:val="24"/>
                <w:szCs w:val="24"/>
                <w:lang w:val="ro-MD"/>
              </w:rPr>
              <w:t>Noțiunile propuse sunt definite deja în legislația existentă.</w:t>
            </w:r>
          </w:p>
        </w:tc>
      </w:tr>
      <w:tr w:rsidR="007A3F92" w:rsidRPr="0016355D" w14:paraId="7D353980" w14:textId="77777777" w:rsidTr="00826E4C">
        <w:trPr>
          <w:trHeight w:val="1410"/>
        </w:trPr>
        <w:tc>
          <w:tcPr>
            <w:tcW w:w="991" w:type="dxa"/>
            <w:vMerge/>
          </w:tcPr>
          <w:p w14:paraId="14D0BC9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6DFCE90" w14:textId="77777777" w:rsidR="007A3F92" w:rsidRPr="00826E4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3043EC1"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04E86728" w14:textId="782D4E25" w:rsidR="007A3F92" w:rsidRPr="00826E4C" w:rsidRDefault="007A3F92" w:rsidP="007A3F92">
            <w:pPr>
              <w:pStyle w:val="ListParagraph"/>
              <w:spacing w:after="0" w:line="240" w:lineRule="auto"/>
              <w:ind w:left="0"/>
              <w:jc w:val="both"/>
              <w:rPr>
                <w:rFonts w:ascii="Times New Roman" w:hAnsi="Times New Roman"/>
                <w:sz w:val="24"/>
                <w:szCs w:val="24"/>
                <w:lang w:val="en-US"/>
              </w:rPr>
            </w:pPr>
            <w:r w:rsidRPr="00826E4C">
              <w:rPr>
                <w:rFonts w:ascii="Times New Roman" w:hAnsi="Times New Roman"/>
                <w:sz w:val="24"/>
                <w:szCs w:val="24"/>
                <w:lang w:val="en-US"/>
              </w:rPr>
              <w:t>Se întîlnesc multiple repetări a pozițiilor identice în diferite articole. Parțial, ele prezintă o modalitate necesară pentru examinarea problemei din mai multe direcții. Totodată, se propune de comasat unele poziții în secvente determinate, care va fascilita aprecierea complexă a noțiunilor stipulate.</w:t>
            </w:r>
          </w:p>
        </w:tc>
        <w:tc>
          <w:tcPr>
            <w:tcW w:w="3544" w:type="dxa"/>
          </w:tcPr>
          <w:p w14:paraId="62CA1284" w14:textId="7AECEA3B" w:rsidR="007A3F92" w:rsidRPr="00826E4C"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Textul proiectului Codului a fost revizuit și redactat.</w:t>
            </w:r>
          </w:p>
        </w:tc>
      </w:tr>
      <w:tr w:rsidR="007A3F92" w:rsidRPr="0016355D" w14:paraId="00A2FC2D" w14:textId="77777777" w:rsidTr="002708B3">
        <w:trPr>
          <w:trHeight w:val="231"/>
        </w:trPr>
        <w:tc>
          <w:tcPr>
            <w:tcW w:w="991" w:type="dxa"/>
            <w:vMerge/>
          </w:tcPr>
          <w:p w14:paraId="40E1FCCF"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8AC5C47" w14:textId="77777777" w:rsidR="007A3F92" w:rsidRPr="00826E4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75CE9C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52817D44" w14:textId="36DF3F51" w:rsidR="007A3F92" w:rsidRPr="000941D4" w:rsidRDefault="007A3F92" w:rsidP="007A3F92">
            <w:pPr>
              <w:pStyle w:val="ListParagraph"/>
              <w:spacing w:after="0" w:line="240" w:lineRule="auto"/>
              <w:ind w:left="0"/>
              <w:jc w:val="both"/>
              <w:rPr>
                <w:rFonts w:ascii="Times New Roman" w:hAnsi="Times New Roman"/>
                <w:sz w:val="24"/>
                <w:szCs w:val="24"/>
                <w:lang w:val="ro-MD"/>
              </w:rPr>
            </w:pPr>
            <w:r w:rsidRPr="000941D4">
              <w:rPr>
                <w:rFonts w:ascii="Times New Roman" w:hAnsi="Times New Roman"/>
                <w:sz w:val="24"/>
                <w:szCs w:val="24"/>
                <w:lang w:val="ro-MD"/>
              </w:rPr>
              <w:t>Se propune de înlocuit expresia ”mediul înconjurător” cu noțiunea de ”mediu ambiant”.</w:t>
            </w:r>
          </w:p>
        </w:tc>
        <w:tc>
          <w:tcPr>
            <w:tcW w:w="3544" w:type="dxa"/>
          </w:tcPr>
          <w:p w14:paraId="4CAF6ADA" w14:textId="207A5B82" w:rsidR="007A3F92"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Noțiunile privind domeniul vizat au fost redactate în conformitate cu avizul Ministerului Mediului.</w:t>
            </w:r>
          </w:p>
        </w:tc>
      </w:tr>
      <w:tr w:rsidR="007A3F92" w:rsidRPr="0016355D" w14:paraId="185245D3" w14:textId="2C795D9F" w:rsidTr="002708B3">
        <w:tc>
          <w:tcPr>
            <w:tcW w:w="991" w:type="dxa"/>
          </w:tcPr>
          <w:p w14:paraId="1EB1713F" w14:textId="682D3AAA"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5238CD6A" w14:textId="51796208"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1132" w:type="dxa"/>
          </w:tcPr>
          <w:p w14:paraId="4F502A73" w14:textId="51057CF8"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3F119F7E"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r w:rsidRPr="00A24F7A">
              <w:rPr>
                <w:rFonts w:ascii="Times New Roman" w:hAnsi="Times New Roman"/>
                <w:b/>
                <w:bCs/>
                <w:sz w:val="24"/>
                <w:szCs w:val="24"/>
                <w:lang w:val="ro-MD"/>
              </w:rPr>
              <w:t>II. Obiecții şi propuneri la articolele/punctele din proiect</w:t>
            </w:r>
          </w:p>
        </w:tc>
        <w:tc>
          <w:tcPr>
            <w:tcW w:w="3544" w:type="dxa"/>
          </w:tcPr>
          <w:p w14:paraId="4709710E" w14:textId="487EAF23"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r>
      <w:tr w:rsidR="007A3F92" w:rsidRPr="0016355D" w14:paraId="551EA691" w14:textId="77777777" w:rsidTr="002708B3">
        <w:tc>
          <w:tcPr>
            <w:tcW w:w="991" w:type="dxa"/>
          </w:tcPr>
          <w:p w14:paraId="294068E3" w14:textId="29E68E3D" w:rsidR="007A3F92" w:rsidRPr="00B2301C" w:rsidRDefault="007A3F92" w:rsidP="007A3F92">
            <w:pPr>
              <w:tabs>
                <w:tab w:val="left" w:pos="884"/>
                <w:tab w:val="left" w:pos="1196"/>
              </w:tabs>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Hotărârea de Guvern</w:t>
            </w:r>
          </w:p>
        </w:tc>
        <w:tc>
          <w:tcPr>
            <w:tcW w:w="2414" w:type="dxa"/>
          </w:tcPr>
          <w:p w14:paraId="270499F1" w14:textId="34815FC5"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Justiției nr. </w:t>
            </w:r>
            <w:r w:rsidRPr="00B2301C">
              <w:rPr>
                <w:rFonts w:ascii="Times New Roman" w:hAnsi="Times New Roman"/>
                <w:b/>
                <w:bCs/>
                <w:sz w:val="24"/>
                <w:szCs w:val="24"/>
                <w:lang w:val="ro-MD"/>
              </w:rPr>
              <w:t>04/02-2605</w:t>
            </w:r>
            <w:r>
              <w:rPr>
                <w:rFonts w:ascii="Times New Roman" w:hAnsi="Times New Roman"/>
                <w:b/>
                <w:bCs/>
                <w:sz w:val="24"/>
                <w:szCs w:val="24"/>
                <w:lang w:val="ro-MD"/>
              </w:rPr>
              <w:t xml:space="preserve"> din 28.03.2023</w:t>
            </w:r>
          </w:p>
        </w:tc>
        <w:tc>
          <w:tcPr>
            <w:tcW w:w="1132" w:type="dxa"/>
          </w:tcPr>
          <w:p w14:paraId="7692855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E127627" w14:textId="31DF0478" w:rsidR="007A3F92" w:rsidRPr="005E72AA" w:rsidRDefault="007A3F92" w:rsidP="007A3F92">
            <w:pPr>
              <w:tabs>
                <w:tab w:val="left" w:pos="884"/>
                <w:tab w:val="left" w:pos="1196"/>
              </w:tabs>
              <w:spacing w:after="0" w:line="240" w:lineRule="auto"/>
              <w:rPr>
                <w:rFonts w:ascii="Times New Roman" w:hAnsi="Times New Roman"/>
                <w:sz w:val="24"/>
                <w:szCs w:val="24"/>
                <w:lang w:val="ro-MD"/>
              </w:rPr>
            </w:pPr>
            <w:r w:rsidRPr="00B2301C">
              <w:rPr>
                <w:rFonts w:ascii="Times New Roman" w:hAnsi="Times New Roman"/>
                <w:sz w:val="24"/>
                <w:szCs w:val="24"/>
                <w:lang w:val="ro-MD"/>
              </w:rPr>
              <w:t>La proiectul hotărîrii Guvernului urmează a fi actualizat anul adoptării. Astfel,</w:t>
            </w:r>
            <w:r>
              <w:rPr>
                <w:rFonts w:ascii="Times New Roman" w:hAnsi="Times New Roman"/>
                <w:sz w:val="24"/>
                <w:szCs w:val="24"/>
                <w:lang w:val="ro-MD"/>
              </w:rPr>
              <w:t xml:space="preserve"> </w:t>
            </w:r>
            <w:r w:rsidRPr="00B2301C">
              <w:rPr>
                <w:rFonts w:ascii="Times New Roman" w:hAnsi="Times New Roman"/>
                <w:sz w:val="24"/>
                <w:szCs w:val="24"/>
                <w:lang w:val="ro-MD"/>
              </w:rPr>
              <w:t>cifrele „2022” se vor substitui cu cifrele „2023”. De asemenea, numele și prenumele</w:t>
            </w:r>
            <w:r>
              <w:rPr>
                <w:rFonts w:ascii="Times New Roman" w:hAnsi="Times New Roman"/>
                <w:sz w:val="24"/>
                <w:szCs w:val="24"/>
                <w:lang w:val="ro-MD"/>
              </w:rPr>
              <w:t xml:space="preserve"> </w:t>
            </w:r>
            <w:r w:rsidRPr="00B2301C">
              <w:rPr>
                <w:rFonts w:ascii="Times New Roman" w:hAnsi="Times New Roman"/>
                <w:sz w:val="24"/>
                <w:szCs w:val="24"/>
                <w:lang w:val="ro-MD"/>
              </w:rPr>
              <w:t>semnatarilor se va expune conform noii componențe a cabinetului de miniștri.</w:t>
            </w:r>
          </w:p>
        </w:tc>
        <w:tc>
          <w:tcPr>
            <w:tcW w:w="3544" w:type="dxa"/>
          </w:tcPr>
          <w:p w14:paraId="23922AE6" w14:textId="77777777" w:rsidR="007A3F92" w:rsidRPr="000955C3" w:rsidRDefault="007A3F92" w:rsidP="007A3F92">
            <w:pPr>
              <w:tabs>
                <w:tab w:val="left" w:pos="884"/>
                <w:tab w:val="left" w:pos="1196"/>
              </w:tabs>
              <w:spacing w:after="0" w:line="240" w:lineRule="auto"/>
              <w:rPr>
                <w:rFonts w:ascii="Times New Roman" w:hAnsi="Times New Roman"/>
                <w:b/>
                <w:bCs/>
                <w:sz w:val="24"/>
                <w:szCs w:val="24"/>
                <w:lang w:val="ro-MD"/>
              </w:rPr>
            </w:pPr>
            <w:r w:rsidRPr="000955C3">
              <w:rPr>
                <w:rFonts w:ascii="Times New Roman" w:hAnsi="Times New Roman"/>
                <w:b/>
                <w:bCs/>
                <w:sz w:val="24"/>
                <w:szCs w:val="24"/>
                <w:lang w:val="ro-MD"/>
              </w:rPr>
              <w:t>Se acceptă.</w:t>
            </w:r>
          </w:p>
          <w:p w14:paraId="554BB9AB" w14:textId="39848A1A"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955C3">
              <w:rPr>
                <w:rFonts w:ascii="Times New Roman" w:hAnsi="Times New Roman"/>
                <w:sz w:val="24"/>
                <w:szCs w:val="24"/>
                <w:lang w:val="ro-MD"/>
              </w:rPr>
              <w:t>Textul a fost redactat.</w:t>
            </w:r>
          </w:p>
        </w:tc>
      </w:tr>
      <w:tr w:rsidR="007A3F92" w:rsidRPr="00B85328" w14:paraId="290990C6" w14:textId="77777777" w:rsidTr="002708B3">
        <w:tc>
          <w:tcPr>
            <w:tcW w:w="991" w:type="dxa"/>
          </w:tcPr>
          <w:p w14:paraId="274D6228" w14:textId="332B1DDF"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bookmarkStart w:id="0" w:name="_Hlk126590702"/>
            <w:r w:rsidRPr="00A24F7A">
              <w:rPr>
                <w:rFonts w:ascii="Times New Roman" w:hAnsi="Times New Roman"/>
                <w:b/>
                <w:bCs/>
                <w:sz w:val="24"/>
                <w:szCs w:val="24"/>
                <w:lang w:val="ro-MD"/>
              </w:rPr>
              <w:t xml:space="preserve">Art. </w:t>
            </w:r>
            <w:r>
              <w:rPr>
                <w:rFonts w:ascii="Times New Roman" w:hAnsi="Times New Roman"/>
                <w:b/>
                <w:bCs/>
                <w:sz w:val="24"/>
                <w:szCs w:val="24"/>
                <w:lang w:val="ro-MD"/>
              </w:rPr>
              <w:t>2 alin. (3)</w:t>
            </w:r>
          </w:p>
        </w:tc>
        <w:tc>
          <w:tcPr>
            <w:tcW w:w="2414" w:type="dxa"/>
          </w:tcPr>
          <w:p w14:paraId="4CA3FFEF" w14:textId="77777777" w:rsidR="007A3F92" w:rsidRPr="00892495" w:rsidRDefault="007A3F92" w:rsidP="007A3F92">
            <w:pPr>
              <w:tabs>
                <w:tab w:val="left" w:pos="884"/>
                <w:tab w:val="left" w:pos="1196"/>
              </w:tabs>
              <w:spacing w:after="0" w:line="240" w:lineRule="auto"/>
              <w:rPr>
                <w:rFonts w:ascii="Times New Roman" w:hAnsi="Times New Roman"/>
                <w:b/>
                <w:bCs/>
                <w:sz w:val="24"/>
                <w:szCs w:val="24"/>
                <w:lang w:val="ro-MD"/>
              </w:rPr>
            </w:pPr>
            <w:r w:rsidRPr="00892495">
              <w:rPr>
                <w:rFonts w:ascii="Times New Roman" w:hAnsi="Times New Roman"/>
                <w:b/>
                <w:bCs/>
                <w:sz w:val="24"/>
                <w:szCs w:val="24"/>
                <w:lang w:val="ro-MD"/>
              </w:rPr>
              <w:t xml:space="preserve">Concernul Republican de producție al industriei materialelor de construcție „Inmacom” </w:t>
            </w:r>
          </w:p>
          <w:p w14:paraId="5EBB5C57" w14:textId="1B5C7483" w:rsidR="007A3F92" w:rsidRPr="00C74A09" w:rsidRDefault="007A3F92" w:rsidP="007A3F92">
            <w:pPr>
              <w:tabs>
                <w:tab w:val="left" w:pos="884"/>
                <w:tab w:val="left" w:pos="1196"/>
              </w:tabs>
              <w:spacing w:after="0" w:line="240" w:lineRule="auto"/>
              <w:rPr>
                <w:rFonts w:ascii="Times New Roman" w:hAnsi="Times New Roman"/>
                <w:sz w:val="24"/>
                <w:szCs w:val="24"/>
                <w:lang w:val="ro-MD"/>
              </w:rPr>
            </w:pPr>
            <w:r w:rsidRPr="00892495">
              <w:rPr>
                <w:rFonts w:ascii="Times New Roman" w:hAnsi="Times New Roman"/>
                <w:b/>
                <w:bCs/>
                <w:sz w:val="24"/>
                <w:szCs w:val="24"/>
                <w:lang w:val="ro-MD"/>
              </w:rPr>
              <w:t>Nr. 01/19-3 din 27.01.2023</w:t>
            </w:r>
            <w:r>
              <w:rPr>
                <w:rFonts w:ascii="Times New Roman" w:hAnsi="Times New Roman"/>
                <w:sz w:val="24"/>
                <w:szCs w:val="24"/>
                <w:lang w:val="ro-MD"/>
              </w:rPr>
              <w:t xml:space="preserve"> </w:t>
            </w:r>
          </w:p>
        </w:tc>
        <w:tc>
          <w:tcPr>
            <w:tcW w:w="1132" w:type="dxa"/>
          </w:tcPr>
          <w:p w14:paraId="54D25E3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01AF7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Să fie completat cu lit. e) cu următorul conținut:</w:t>
            </w:r>
          </w:p>
          <w:p w14:paraId="57F4F80E"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C004E6">
              <w:rPr>
                <w:rFonts w:ascii="Times New Roman" w:hAnsi="Times New Roman"/>
                <w:i/>
                <w:iCs/>
                <w:sz w:val="24"/>
                <w:szCs w:val="24"/>
                <w:lang w:val="ro-MD"/>
              </w:rPr>
              <w:t xml:space="preserve">e) </w:t>
            </w:r>
            <w:bookmarkStart w:id="1" w:name="_Hlk132368825"/>
            <w:r w:rsidRPr="00C004E6">
              <w:rPr>
                <w:rFonts w:ascii="Times New Roman" w:hAnsi="Times New Roman"/>
                <w:i/>
                <w:iCs/>
                <w:sz w:val="24"/>
                <w:szCs w:val="24"/>
                <w:lang w:val="ro-MD"/>
              </w:rPr>
              <w:t>lucrările de extragere a substanțelor minerale utile, inclusiv extracția petrolului și a gazelor naturale</w:t>
            </w:r>
            <w:bookmarkEnd w:id="1"/>
            <w:r w:rsidRPr="00C004E6">
              <w:rPr>
                <w:rFonts w:ascii="Times New Roman" w:hAnsi="Times New Roman"/>
                <w:i/>
                <w:iCs/>
                <w:sz w:val="24"/>
                <w:szCs w:val="24"/>
                <w:lang w:val="ro-MD"/>
              </w:rPr>
              <w:t>, fabricarea materialelor de construcție.</w:t>
            </w:r>
          </w:p>
          <w:p w14:paraId="45C5802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Argumentare: Azi se interpretează în mod diferit Nomenclatorul privind clasificarea activităților din domeniul construcțiilor. Pentru a evita aceste interpretări duble și a exclude comportarea necorectă a unor organe publice cu mediul de afaceri e stringent necesară această completare.</w:t>
            </w:r>
          </w:p>
          <w:p w14:paraId="2574E09C" w14:textId="053AC93E" w:rsidR="007A3F92" w:rsidRPr="00C004E6"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Documentul Normativ NCM A.03.01.2016 prevede așa ceva însă unii demnitari nu-l recunosc și cer modificarea legii.</w:t>
            </w:r>
          </w:p>
        </w:tc>
        <w:tc>
          <w:tcPr>
            <w:tcW w:w="3544" w:type="dxa"/>
          </w:tcPr>
          <w:p w14:paraId="0FD993D8" w14:textId="58590EB6" w:rsidR="007A3F92" w:rsidRPr="00B93DF4" w:rsidRDefault="00B93DF4" w:rsidP="007A3F92">
            <w:pPr>
              <w:tabs>
                <w:tab w:val="left" w:pos="884"/>
                <w:tab w:val="left" w:pos="1196"/>
              </w:tabs>
              <w:spacing w:after="0" w:line="240" w:lineRule="auto"/>
              <w:jc w:val="both"/>
              <w:rPr>
                <w:rFonts w:ascii="Times New Roman" w:hAnsi="Times New Roman"/>
                <w:b/>
                <w:bCs/>
                <w:sz w:val="24"/>
                <w:szCs w:val="24"/>
                <w:lang w:val="ro-MD"/>
              </w:rPr>
            </w:pPr>
            <w:r w:rsidRPr="00B93DF4">
              <w:rPr>
                <w:rFonts w:ascii="Times New Roman" w:hAnsi="Times New Roman"/>
                <w:b/>
                <w:bCs/>
                <w:sz w:val="24"/>
                <w:szCs w:val="24"/>
                <w:lang w:val="ro-MD"/>
              </w:rPr>
              <w:t>Se acceptă.</w:t>
            </w:r>
          </w:p>
        </w:tc>
      </w:tr>
      <w:tr w:rsidR="007A3F92" w:rsidRPr="003F1E24" w14:paraId="0D146D67" w14:textId="77777777" w:rsidTr="00E6653C">
        <w:tc>
          <w:tcPr>
            <w:tcW w:w="991" w:type="dxa"/>
          </w:tcPr>
          <w:p w14:paraId="397DE6B2" w14:textId="321F3BC2"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Pr>
          <w:p w14:paraId="6F6EDF56" w14:textId="77777777" w:rsidR="007A3F92" w:rsidRPr="0024405C" w:rsidRDefault="007A3F92" w:rsidP="007A3F92">
            <w:pPr>
              <w:tabs>
                <w:tab w:val="left" w:pos="884"/>
                <w:tab w:val="left" w:pos="1196"/>
              </w:tabs>
              <w:spacing w:after="0" w:line="240" w:lineRule="auto"/>
              <w:rPr>
                <w:rFonts w:ascii="Times New Roman" w:hAnsi="Times New Roman"/>
                <w:b/>
                <w:bCs/>
                <w:sz w:val="24"/>
                <w:szCs w:val="24"/>
                <w:lang w:val="ro-MD"/>
              </w:rPr>
            </w:pPr>
            <w:r w:rsidRPr="0024405C">
              <w:rPr>
                <w:rFonts w:ascii="Times New Roman" w:hAnsi="Times New Roman"/>
                <w:b/>
                <w:bCs/>
                <w:sz w:val="24"/>
                <w:szCs w:val="24"/>
                <w:lang w:val="ro-MD"/>
              </w:rPr>
              <w:t>Agenția de Guvernare Electronică</w:t>
            </w:r>
          </w:p>
          <w:p w14:paraId="2E081DB8" w14:textId="0B7AD272" w:rsidR="007A3F92" w:rsidRPr="00892495" w:rsidRDefault="007A3F92" w:rsidP="007A3F92">
            <w:pPr>
              <w:tabs>
                <w:tab w:val="left" w:pos="884"/>
                <w:tab w:val="left" w:pos="1196"/>
              </w:tabs>
              <w:spacing w:after="0" w:line="240" w:lineRule="auto"/>
              <w:rPr>
                <w:rFonts w:ascii="Times New Roman" w:hAnsi="Times New Roman"/>
                <w:b/>
                <w:bCs/>
                <w:sz w:val="24"/>
                <w:szCs w:val="24"/>
                <w:lang w:val="ro-MD"/>
              </w:rPr>
            </w:pPr>
            <w:r w:rsidRPr="0024405C">
              <w:rPr>
                <w:rFonts w:ascii="Times New Roman" w:hAnsi="Times New Roman"/>
                <w:b/>
                <w:bCs/>
                <w:sz w:val="24"/>
                <w:szCs w:val="24"/>
                <w:lang w:val="ro-MD"/>
              </w:rPr>
              <w:t>Nr. 3007 – 29 din 17.02.2023</w:t>
            </w:r>
          </w:p>
        </w:tc>
        <w:tc>
          <w:tcPr>
            <w:tcW w:w="1132" w:type="dxa"/>
          </w:tcPr>
          <w:p w14:paraId="0868FA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F7C14D" w14:textId="77777777" w:rsidR="007A3F92" w:rsidRPr="0024405C" w:rsidRDefault="007A3F92" w:rsidP="007A3F92">
            <w:pPr>
              <w:tabs>
                <w:tab w:val="left" w:pos="884"/>
                <w:tab w:val="left" w:pos="1196"/>
              </w:tabs>
              <w:spacing w:after="0" w:line="240" w:lineRule="auto"/>
              <w:jc w:val="both"/>
              <w:rPr>
                <w:rFonts w:ascii="Times New Roman" w:hAnsi="Times New Roman"/>
                <w:sz w:val="24"/>
                <w:szCs w:val="24"/>
                <w:lang w:val="ro-MD"/>
              </w:rPr>
            </w:pPr>
            <w:r w:rsidRPr="0024405C">
              <w:rPr>
                <w:rFonts w:ascii="Times New Roman" w:hAnsi="Times New Roman"/>
                <w:sz w:val="24"/>
                <w:szCs w:val="24"/>
                <w:lang w:val="ro-MD"/>
              </w:rPr>
              <w:t xml:space="preserve">Art.2, după alin.(2) propunem de completat cu un alineat nou, care va </w:t>
            </w:r>
          </w:p>
          <w:p w14:paraId="52BF6876" w14:textId="77777777" w:rsidR="007A3F92" w:rsidRPr="0024405C" w:rsidRDefault="007A3F92" w:rsidP="007A3F92">
            <w:pPr>
              <w:tabs>
                <w:tab w:val="left" w:pos="884"/>
                <w:tab w:val="left" w:pos="1196"/>
              </w:tabs>
              <w:spacing w:after="0" w:line="240" w:lineRule="auto"/>
              <w:jc w:val="both"/>
              <w:rPr>
                <w:rFonts w:ascii="Times New Roman" w:hAnsi="Times New Roman"/>
                <w:sz w:val="24"/>
                <w:szCs w:val="24"/>
                <w:lang w:val="ro-MD"/>
              </w:rPr>
            </w:pPr>
            <w:r w:rsidRPr="0024405C">
              <w:rPr>
                <w:rFonts w:ascii="Times New Roman" w:hAnsi="Times New Roman"/>
                <w:sz w:val="24"/>
                <w:szCs w:val="24"/>
                <w:lang w:val="ro-MD"/>
              </w:rPr>
              <w:t>deveni alin.(3) și va avea următorul cuprins:</w:t>
            </w:r>
          </w:p>
          <w:p w14:paraId="14174745" w14:textId="77777777" w:rsidR="007A3F92" w:rsidRPr="0024405C"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24405C">
              <w:rPr>
                <w:rFonts w:ascii="Times New Roman" w:hAnsi="Times New Roman"/>
                <w:i/>
                <w:iCs/>
                <w:sz w:val="24"/>
                <w:szCs w:val="24"/>
                <w:lang w:val="ro-MD"/>
              </w:rPr>
              <w:t xml:space="preserve">„(3) Actele permisive prevăzute în prezentul Cod se eliberează în mod </w:t>
            </w:r>
          </w:p>
          <w:p w14:paraId="0ECC04FA" w14:textId="6CA83E21" w:rsidR="007A3F92" w:rsidRPr="0024405C"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24405C">
              <w:rPr>
                <w:rFonts w:ascii="Times New Roman" w:hAnsi="Times New Roman"/>
                <w:i/>
                <w:iCs/>
                <w:sz w:val="24"/>
                <w:szCs w:val="24"/>
                <w:lang w:val="ro-MD"/>
              </w:rPr>
              <w:t>obligatoriu prin intermediul Sistemului informațional automatizat de gestionare și eliberare a actelor permisive (SIA GEAP) și se emit de către autoritățile competente în formă electronică. Cu titlu de excepție, la solicitarea titularului, actul permisiv respectiv poate fi emis pe suport de hârtie.”.</w:t>
            </w:r>
          </w:p>
          <w:p w14:paraId="3E63C3B6" w14:textId="41756C20"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4405C">
              <w:rPr>
                <w:rFonts w:ascii="Times New Roman" w:hAnsi="Times New Roman"/>
                <w:sz w:val="24"/>
                <w:szCs w:val="24"/>
                <w:lang w:val="ro-MD"/>
              </w:rPr>
              <w:t>Argumentăm această propunere prin necesitatea corelării cu normele legale menționate</w:t>
            </w:r>
            <w:r>
              <w:rPr>
                <w:rFonts w:ascii="Times New Roman" w:hAnsi="Times New Roman"/>
                <w:sz w:val="24"/>
                <w:szCs w:val="24"/>
                <w:lang w:val="ro-MD"/>
              </w:rPr>
              <w:t xml:space="preserve"> la propunerile de ordin general</w:t>
            </w:r>
            <w:r w:rsidRPr="0024405C">
              <w:rPr>
                <w:rFonts w:ascii="Times New Roman" w:hAnsi="Times New Roman"/>
                <w:sz w:val="24"/>
                <w:szCs w:val="24"/>
                <w:lang w:val="ro-MD"/>
              </w:rPr>
              <w:t>, precum și prevederile art.6 alin.(22) din Legea nr.160/2011 privind reglementarea prin autorizare a activității de întreprinzător, care prevede obligativitatea utilizării SIA GEAP în procesul de eliberare a actelor permisive.</w:t>
            </w:r>
          </w:p>
        </w:tc>
        <w:tc>
          <w:tcPr>
            <w:tcW w:w="3544" w:type="dxa"/>
            <w:shd w:val="clear" w:color="auto" w:fill="auto"/>
          </w:tcPr>
          <w:p w14:paraId="4EC40DFB"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6653C">
              <w:rPr>
                <w:rFonts w:ascii="Times New Roman" w:hAnsi="Times New Roman"/>
                <w:b/>
                <w:bCs/>
                <w:sz w:val="24"/>
                <w:szCs w:val="24"/>
                <w:lang w:val="ro-MD"/>
              </w:rPr>
              <w:t>Se acceptă.</w:t>
            </w:r>
          </w:p>
          <w:p w14:paraId="241FC1F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E6653C">
              <w:rPr>
                <w:rFonts w:ascii="Times New Roman" w:hAnsi="Times New Roman"/>
                <w:sz w:val="24"/>
                <w:szCs w:val="24"/>
                <w:lang w:val="ro-MD"/>
              </w:rPr>
              <w:t>Art. 2 a fost completat.</w:t>
            </w:r>
          </w:p>
          <w:p w14:paraId="29E21FD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De asemenea fost completat articolul privind intrarea în vigoare în sensul că norma respectvă va intra în vigoare la </w:t>
            </w:r>
            <w:r w:rsidRPr="00E6653C">
              <w:rPr>
                <w:rFonts w:ascii="Times New Roman" w:hAnsi="Times New Roman"/>
                <w:sz w:val="24"/>
                <w:szCs w:val="24"/>
                <w:lang w:val="ro-MD"/>
              </w:rPr>
              <w:t>18 luni de la data publicării în Monitorul Oficial al Republicii Moldova</w:t>
            </w:r>
            <w:r>
              <w:rPr>
                <w:rFonts w:ascii="Times New Roman" w:hAnsi="Times New Roman"/>
                <w:sz w:val="24"/>
                <w:szCs w:val="24"/>
                <w:lang w:val="ro-MD"/>
              </w:rPr>
              <w:t>.</w:t>
            </w:r>
          </w:p>
          <w:p w14:paraId="1457F310" w14:textId="22E7400F" w:rsidR="007A3F92" w:rsidRPr="00E6653C"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E6653C">
              <w:rPr>
                <w:rFonts w:ascii="Times New Roman" w:hAnsi="Times New Roman"/>
                <w:sz w:val="24"/>
                <w:szCs w:val="24"/>
                <w:lang w:val="ro-MD"/>
              </w:rPr>
              <w:t xml:space="preserve">Articolul </w:t>
            </w:r>
            <w:r>
              <w:rPr>
                <w:rFonts w:ascii="Times New Roman" w:hAnsi="Times New Roman"/>
                <w:sz w:val="24"/>
                <w:szCs w:val="24"/>
                <w:lang w:val="ro-MD"/>
              </w:rPr>
              <w:t>„Acțiuni solidare” a fost completat cu un alin. Nou conform căruia e</w:t>
            </w:r>
            <w:r w:rsidRPr="00E6653C">
              <w:rPr>
                <w:rFonts w:ascii="Times New Roman" w:hAnsi="Times New Roman"/>
                <w:sz w:val="24"/>
                <w:szCs w:val="24"/>
                <w:lang w:val="ro-MD"/>
              </w:rPr>
              <w:t>mitenții actelor permisive vor raporta semestrial organului central de specialitate privind progresul implementrăii prevederilor art. 2 alin. (3).</w:t>
            </w:r>
          </w:p>
        </w:tc>
      </w:tr>
      <w:tr w:rsidR="007A3F92" w:rsidRPr="0016355D" w14:paraId="0962BA0A" w14:textId="77777777" w:rsidTr="002708B3">
        <w:tc>
          <w:tcPr>
            <w:tcW w:w="991" w:type="dxa"/>
          </w:tcPr>
          <w:p w14:paraId="2417C0A7" w14:textId="267EF61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Pr>
          <w:p w14:paraId="425FCADF" w14:textId="77777777" w:rsidR="007A3F92" w:rsidRPr="001E290F" w:rsidRDefault="007A3F92" w:rsidP="007A3F92">
            <w:pPr>
              <w:tabs>
                <w:tab w:val="left" w:pos="884"/>
                <w:tab w:val="left" w:pos="1196"/>
              </w:tabs>
              <w:spacing w:after="0" w:line="240" w:lineRule="auto"/>
              <w:rPr>
                <w:rFonts w:ascii="Times New Roman" w:hAnsi="Times New Roman"/>
                <w:b/>
                <w:bCs/>
                <w:sz w:val="24"/>
                <w:szCs w:val="24"/>
                <w:lang w:val="ro-MD"/>
              </w:rPr>
            </w:pPr>
            <w:r w:rsidRPr="001E290F">
              <w:rPr>
                <w:rFonts w:ascii="Times New Roman" w:hAnsi="Times New Roman"/>
                <w:b/>
                <w:bCs/>
                <w:sz w:val="24"/>
                <w:szCs w:val="24"/>
                <w:lang w:val="ro-MD"/>
              </w:rPr>
              <w:t xml:space="preserve">Congresul Autorităților Locale din Moldova </w:t>
            </w:r>
          </w:p>
          <w:p w14:paraId="3E468B3A" w14:textId="6FF69CF5" w:rsidR="007A3F92" w:rsidRPr="0024405C" w:rsidRDefault="007A3F92" w:rsidP="007A3F92">
            <w:pPr>
              <w:tabs>
                <w:tab w:val="left" w:pos="884"/>
                <w:tab w:val="left" w:pos="1196"/>
              </w:tabs>
              <w:spacing w:after="0" w:line="240" w:lineRule="auto"/>
              <w:rPr>
                <w:rFonts w:ascii="Times New Roman" w:hAnsi="Times New Roman"/>
                <w:b/>
                <w:bCs/>
                <w:sz w:val="24"/>
                <w:szCs w:val="24"/>
                <w:lang w:val="ro-MD"/>
              </w:rPr>
            </w:pPr>
            <w:r w:rsidRPr="001E290F">
              <w:rPr>
                <w:rFonts w:ascii="Times New Roman" w:hAnsi="Times New Roman"/>
                <w:b/>
                <w:bCs/>
                <w:sz w:val="24"/>
                <w:szCs w:val="24"/>
                <w:lang w:val="ro-MD"/>
              </w:rPr>
              <w:t>Nr. 26 din 21.02.2023</w:t>
            </w:r>
          </w:p>
        </w:tc>
        <w:tc>
          <w:tcPr>
            <w:tcW w:w="1132" w:type="dxa"/>
          </w:tcPr>
          <w:p w14:paraId="335811A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A913FF" w14:textId="1F51B7B0" w:rsidR="007A3F92" w:rsidRPr="0024405C" w:rsidRDefault="007A3F92" w:rsidP="007A3F92">
            <w:pPr>
              <w:tabs>
                <w:tab w:val="left" w:pos="884"/>
                <w:tab w:val="left" w:pos="1196"/>
              </w:tabs>
              <w:spacing w:after="0" w:line="240" w:lineRule="auto"/>
              <w:jc w:val="both"/>
              <w:rPr>
                <w:rFonts w:ascii="Times New Roman" w:hAnsi="Times New Roman"/>
                <w:sz w:val="24"/>
                <w:szCs w:val="24"/>
                <w:lang w:val="ro-MD"/>
              </w:rPr>
            </w:pPr>
            <w:r w:rsidRPr="001E290F">
              <w:rPr>
                <w:rFonts w:ascii="Times New Roman" w:hAnsi="Times New Roman"/>
                <w:sz w:val="24"/>
                <w:szCs w:val="24"/>
                <w:lang w:val="ro-MD"/>
              </w:rPr>
              <w:t>În definitiţia „autoritate competentă, în art. 2 alin. (5), art. 9 alin. (2) ş.a. articole care se referă la autorităţile administraţiei publice locale, cuvântul „organelor”, „organe” etc, se propune înlocuirea cu cuvintele „structuri specializate”, la forma gramaticală corespunzătoare.</w:t>
            </w:r>
          </w:p>
        </w:tc>
        <w:tc>
          <w:tcPr>
            <w:tcW w:w="3544" w:type="dxa"/>
          </w:tcPr>
          <w:p w14:paraId="1E8359F6"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7570F48D" w14:textId="301EE997" w:rsidR="007A3F92" w:rsidRPr="00331D9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Textul a fost redactat.</w:t>
            </w:r>
          </w:p>
        </w:tc>
      </w:tr>
      <w:tr w:rsidR="007A3F92" w:rsidRPr="0016355D" w14:paraId="462687D2" w14:textId="77777777" w:rsidTr="002708B3">
        <w:tc>
          <w:tcPr>
            <w:tcW w:w="991" w:type="dxa"/>
            <w:tcBorders>
              <w:top w:val="single" w:sz="4" w:space="0" w:color="auto"/>
              <w:left w:val="single" w:sz="4" w:space="0" w:color="auto"/>
              <w:bottom w:val="single" w:sz="4" w:space="0" w:color="auto"/>
              <w:right w:val="single" w:sz="4" w:space="0" w:color="auto"/>
            </w:tcBorders>
          </w:tcPr>
          <w:p w14:paraId="404D8AB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Borders>
              <w:top w:val="single" w:sz="4" w:space="0" w:color="auto"/>
              <w:left w:val="single" w:sz="4" w:space="0" w:color="auto"/>
              <w:bottom w:val="single" w:sz="4" w:space="0" w:color="auto"/>
              <w:right w:val="single" w:sz="4" w:space="0" w:color="auto"/>
            </w:tcBorders>
          </w:tcPr>
          <w:p w14:paraId="79CFEE23" w14:textId="77777777" w:rsidR="007A3F92" w:rsidRPr="006F7729" w:rsidRDefault="007A3F92" w:rsidP="007A3F92">
            <w:pPr>
              <w:tabs>
                <w:tab w:val="left" w:pos="884"/>
                <w:tab w:val="left" w:pos="1196"/>
              </w:tabs>
              <w:spacing w:after="0" w:line="240" w:lineRule="auto"/>
              <w:rPr>
                <w:rFonts w:ascii="Times New Roman" w:hAnsi="Times New Roman"/>
                <w:b/>
                <w:bCs/>
                <w:sz w:val="24"/>
                <w:szCs w:val="24"/>
                <w:lang w:val="ro-MD"/>
              </w:rPr>
            </w:pPr>
            <w:r w:rsidRPr="006F7729">
              <w:rPr>
                <w:rFonts w:ascii="Times New Roman" w:hAnsi="Times New Roman"/>
                <w:b/>
                <w:bCs/>
                <w:sz w:val="24"/>
                <w:szCs w:val="24"/>
                <w:lang w:val="ro-MD"/>
              </w:rPr>
              <w:t>Universitatea Tehnică din Moldova</w:t>
            </w:r>
          </w:p>
          <w:p w14:paraId="38EFBC7C" w14:textId="77777777" w:rsidR="007A3F92" w:rsidRPr="001E290F" w:rsidRDefault="007A3F92" w:rsidP="007A3F92">
            <w:pPr>
              <w:tabs>
                <w:tab w:val="left" w:pos="884"/>
                <w:tab w:val="left" w:pos="1196"/>
              </w:tabs>
              <w:spacing w:after="0" w:line="240" w:lineRule="auto"/>
              <w:rPr>
                <w:rFonts w:ascii="Times New Roman" w:hAnsi="Times New Roman"/>
                <w:b/>
                <w:bCs/>
                <w:sz w:val="24"/>
                <w:szCs w:val="24"/>
                <w:lang w:val="ro-MD"/>
              </w:rPr>
            </w:pPr>
            <w:r w:rsidRPr="006F7729">
              <w:rPr>
                <w:rFonts w:ascii="Times New Roman" w:hAnsi="Times New Roman"/>
                <w:b/>
                <w:bCs/>
                <w:sz w:val="24"/>
                <w:szCs w:val="24"/>
                <w:lang w:val="ro-MD"/>
              </w:rPr>
              <w:t>nr. 199 din 20.02.2002</w:t>
            </w:r>
          </w:p>
        </w:tc>
        <w:tc>
          <w:tcPr>
            <w:tcW w:w="1132" w:type="dxa"/>
            <w:tcBorders>
              <w:top w:val="single" w:sz="4" w:space="0" w:color="auto"/>
              <w:left w:val="single" w:sz="4" w:space="0" w:color="auto"/>
              <w:bottom w:val="single" w:sz="4" w:space="0" w:color="auto"/>
              <w:right w:val="single" w:sz="4" w:space="0" w:color="auto"/>
            </w:tcBorders>
          </w:tcPr>
          <w:p w14:paraId="601EBFF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16B7DF58" w14:textId="77777777" w:rsidR="007A3F92" w:rsidRPr="001E290F" w:rsidRDefault="007A3F92" w:rsidP="007A3F92">
            <w:pPr>
              <w:tabs>
                <w:tab w:val="left" w:pos="884"/>
                <w:tab w:val="left" w:pos="1196"/>
              </w:tabs>
              <w:spacing w:after="0" w:line="240" w:lineRule="auto"/>
              <w:jc w:val="both"/>
              <w:rPr>
                <w:rFonts w:ascii="Times New Roman" w:hAnsi="Times New Roman"/>
                <w:sz w:val="24"/>
                <w:szCs w:val="24"/>
                <w:lang w:val="ro-MD"/>
              </w:rPr>
            </w:pPr>
            <w:r w:rsidRPr="006F7729">
              <w:rPr>
                <w:rFonts w:ascii="Times New Roman" w:hAnsi="Times New Roman"/>
                <w:sz w:val="24"/>
                <w:szCs w:val="24"/>
                <w:lang w:val="ro-MD"/>
              </w:rPr>
              <w:t xml:space="preserve">Domeniile de reglementare </w:t>
            </w:r>
            <w:r>
              <w:rPr>
                <w:rFonts w:ascii="Times New Roman" w:hAnsi="Times New Roman"/>
                <w:sz w:val="24"/>
                <w:szCs w:val="24"/>
                <w:lang w:val="ro-MD"/>
              </w:rPr>
              <w:t>ș</w:t>
            </w:r>
            <w:r w:rsidRPr="006F7729">
              <w:rPr>
                <w:rFonts w:ascii="Times New Roman" w:hAnsi="Times New Roman"/>
                <w:sz w:val="24"/>
                <w:szCs w:val="24"/>
                <w:lang w:val="ro-MD"/>
              </w:rPr>
              <w:t>i aplicare a prezentului</w:t>
            </w:r>
            <w:r>
              <w:rPr>
                <w:rFonts w:ascii="Times New Roman" w:hAnsi="Times New Roman"/>
                <w:sz w:val="24"/>
                <w:szCs w:val="24"/>
                <w:lang w:val="ro-MD"/>
              </w:rPr>
              <w:t xml:space="preserve"> </w:t>
            </w:r>
            <w:r w:rsidRPr="006F7729">
              <w:rPr>
                <w:rFonts w:ascii="Times New Roman" w:hAnsi="Times New Roman"/>
                <w:sz w:val="24"/>
                <w:szCs w:val="24"/>
                <w:lang w:val="ro-MD"/>
              </w:rPr>
              <w:t>Cod, Punctul (3) prezintă semne de întrebare. Prezentul cod trebuie aplicat tuturor</w:t>
            </w:r>
            <w:r>
              <w:rPr>
                <w:rFonts w:ascii="Times New Roman" w:hAnsi="Times New Roman"/>
                <w:sz w:val="24"/>
                <w:szCs w:val="24"/>
                <w:lang w:val="ro-MD"/>
              </w:rPr>
              <w:t xml:space="preserve"> </w:t>
            </w:r>
            <w:r w:rsidRPr="006F7729">
              <w:rPr>
                <w:rFonts w:ascii="Times New Roman" w:hAnsi="Times New Roman"/>
                <w:sz w:val="24"/>
                <w:szCs w:val="24"/>
                <w:lang w:val="ro-MD"/>
              </w:rPr>
              <w:t>construc</w:t>
            </w:r>
            <w:r>
              <w:rPr>
                <w:rFonts w:ascii="Times New Roman" w:hAnsi="Times New Roman"/>
                <w:sz w:val="24"/>
                <w:szCs w:val="24"/>
                <w:lang w:val="ro-MD"/>
              </w:rPr>
              <w:t>ț</w:t>
            </w:r>
            <w:r w:rsidRPr="006F7729">
              <w:rPr>
                <w:rFonts w:ascii="Times New Roman" w:hAnsi="Times New Roman"/>
                <w:sz w:val="24"/>
                <w:szCs w:val="24"/>
                <w:lang w:val="ro-MD"/>
              </w:rPr>
              <w:t>iilor, indiferent de tip</w:t>
            </w:r>
            <w:r>
              <w:rPr>
                <w:rFonts w:ascii="Times New Roman" w:hAnsi="Times New Roman"/>
                <w:sz w:val="24"/>
                <w:szCs w:val="24"/>
                <w:lang w:val="ro-MD"/>
              </w:rPr>
              <w:t>,</w:t>
            </w:r>
            <w:r w:rsidRPr="006F7729">
              <w:rPr>
                <w:rFonts w:ascii="Times New Roman" w:hAnsi="Times New Roman"/>
                <w:sz w:val="24"/>
                <w:szCs w:val="24"/>
                <w:lang w:val="ro-MD"/>
              </w:rPr>
              <w:t xml:space="preserve"> </w:t>
            </w:r>
            <w:r>
              <w:rPr>
                <w:rFonts w:ascii="Times New Roman" w:hAnsi="Times New Roman"/>
                <w:sz w:val="24"/>
                <w:szCs w:val="24"/>
                <w:lang w:val="ro-MD"/>
              </w:rPr>
              <w:t>d</w:t>
            </w:r>
            <w:r w:rsidRPr="006F7729">
              <w:rPr>
                <w:rFonts w:ascii="Times New Roman" w:hAnsi="Times New Roman"/>
                <w:sz w:val="24"/>
                <w:szCs w:val="24"/>
                <w:lang w:val="ro-MD"/>
              </w:rPr>
              <w:t>estinație, locație, sche</w:t>
            </w:r>
            <w:r>
              <w:rPr>
                <w:rFonts w:ascii="Times New Roman" w:hAnsi="Times New Roman"/>
                <w:sz w:val="24"/>
                <w:szCs w:val="24"/>
                <w:lang w:val="ro-MD"/>
              </w:rPr>
              <w:t>ma</w:t>
            </w:r>
            <w:r w:rsidRPr="006F7729">
              <w:rPr>
                <w:rFonts w:ascii="Times New Roman" w:hAnsi="Times New Roman"/>
                <w:sz w:val="24"/>
                <w:szCs w:val="24"/>
                <w:lang w:val="ro-MD"/>
              </w:rPr>
              <w:t xml:space="preserve"> constructiva, etc., pentru</w:t>
            </w:r>
            <w:r>
              <w:rPr>
                <w:rFonts w:ascii="Times New Roman" w:hAnsi="Times New Roman"/>
                <w:sz w:val="24"/>
                <w:szCs w:val="24"/>
                <w:lang w:val="ro-MD"/>
              </w:rPr>
              <w:t xml:space="preserve"> </w:t>
            </w:r>
            <w:r w:rsidRPr="006F7729">
              <w:rPr>
                <w:rFonts w:ascii="Times New Roman" w:hAnsi="Times New Roman"/>
                <w:sz w:val="24"/>
                <w:szCs w:val="24"/>
                <w:lang w:val="ro-MD"/>
              </w:rPr>
              <w:t>evitarea tuturor i</w:t>
            </w:r>
            <w:r>
              <w:rPr>
                <w:rFonts w:ascii="Times New Roman" w:hAnsi="Times New Roman"/>
                <w:sz w:val="24"/>
                <w:szCs w:val="24"/>
                <w:lang w:val="ro-MD"/>
              </w:rPr>
              <w:t>nterpretărilor</w:t>
            </w:r>
            <w:r w:rsidRPr="006F7729">
              <w:rPr>
                <w:rFonts w:ascii="Times New Roman" w:hAnsi="Times New Roman"/>
                <w:sz w:val="24"/>
                <w:szCs w:val="24"/>
                <w:lang w:val="ro-MD"/>
              </w:rPr>
              <w:t>.</w:t>
            </w:r>
          </w:p>
        </w:tc>
        <w:tc>
          <w:tcPr>
            <w:tcW w:w="3544" w:type="dxa"/>
            <w:tcBorders>
              <w:top w:val="single" w:sz="4" w:space="0" w:color="auto"/>
              <w:left w:val="single" w:sz="4" w:space="0" w:color="auto"/>
              <w:bottom w:val="single" w:sz="4" w:space="0" w:color="auto"/>
              <w:right w:val="single" w:sz="4" w:space="0" w:color="auto"/>
            </w:tcBorders>
          </w:tcPr>
          <w:p w14:paraId="2E8EAEB7" w14:textId="1542B566" w:rsidR="007A3F92" w:rsidRPr="00A80E6F" w:rsidRDefault="007A3F92" w:rsidP="007A3F92">
            <w:pPr>
              <w:tabs>
                <w:tab w:val="left" w:pos="884"/>
                <w:tab w:val="left" w:pos="1196"/>
              </w:tabs>
              <w:spacing w:after="0" w:line="240" w:lineRule="auto"/>
              <w:jc w:val="both"/>
              <w:rPr>
                <w:rFonts w:ascii="Times New Roman" w:hAnsi="Times New Roman"/>
                <w:sz w:val="24"/>
                <w:szCs w:val="24"/>
                <w:lang w:val="ro-MD"/>
              </w:rPr>
            </w:pPr>
            <w:r w:rsidRPr="00A80E6F">
              <w:rPr>
                <w:rFonts w:ascii="Times New Roman" w:hAnsi="Times New Roman"/>
                <w:sz w:val="24"/>
                <w:szCs w:val="24"/>
                <w:lang w:val="ro-MD"/>
              </w:rPr>
              <w:t xml:space="preserve">Controlul calității construcțiilor care nu cad sub incidența </w:t>
            </w:r>
            <w:r>
              <w:rPr>
                <w:rFonts w:ascii="Times New Roman" w:hAnsi="Times New Roman"/>
                <w:sz w:val="24"/>
                <w:szCs w:val="24"/>
                <w:lang w:val="ro-MD"/>
              </w:rPr>
              <w:t xml:space="preserve">Codului </w:t>
            </w:r>
            <w:r w:rsidRPr="00A80E6F">
              <w:rPr>
                <w:rFonts w:ascii="Times New Roman" w:hAnsi="Times New Roman"/>
                <w:sz w:val="24"/>
                <w:szCs w:val="24"/>
                <w:lang w:val="ro-MD"/>
              </w:rPr>
              <w:t>intră în funcţia structurilor specializate ale administraţiei publice locale de nivelul întîi.</w:t>
            </w:r>
          </w:p>
          <w:p w14:paraId="270000AC" w14:textId="61BE1D1D"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 xml:space="preserve">Construcția și recepția clădirilor </w:t>
            </w:r>
            <w:r>
              <w:rPr>
                <w:rFonts w:ascii="Times New Roman" w:hAnsi="Times New Roman"/>
                <w:sz w:val="24"/>
                <w:szCs w:val="24"/>
                <w:lang w:val="ro-MD"/>
              </w:rPr>
              <w:t xml:space="preserve">respective </w:t>
            </w:r>
            <w:r w:rsidRPr="00A80E6F">
              <w:rPr>
                <w:rFonts w:ascii="Times New Roman" w:hAnsi="Times New Roman"/>
                <w:sz w:val="24"/>
                <w:szCs w:val="24"/>
                <w:lang w:val="ro-MD"/>
              </w:rPr>
              <w:t>se v</w:t>
            </w:r>
            <w:r>
              <w:rPr>
                <w:rFonts w:ascii="Times New Roman" w:hAnsi="Times New Roman"/>
                <w:sz w:val="24"/>
                <w:szCs w:val="24"/>
                <w:lang w:val="ro-MD"/>
              </w:rPr>
              <w:t>a</w:t>
            </w:r>
            <w:r w:rsidRPr="00A80E6F">
              <w:rPr>
                <w:rFonts w:ascii="Times New Roman" w:hAnsi="Times New Roman"/>
                <w:sz w:val="24"/>
                <w:szCs w:val="24"/>
                <w:lang w:val="ro-MD"/>
              </w:rPr>
              <w:t xml:space="preserve"> face în conformitate cu Regulamentul aprobat de Guvern.</w:t>
            </w:r>
          </w:p>
        </w:tc>
      </w:tr>
      <w:tr w:rsidR="007A3F92" w:rsidRPr="0016355D" w14:paraId="24072C74" w14:textId="77777777" w:rsidTr="002708B3">
        <w:tc>
          <w:tcPr>
            <w:tcW w:w="991" w:type="dxa"/>
            <w:tcBorders>
              <w:top w:val="single" w:sz="4" w:space="0" w:color="auto"/>
              <w:left w:val="single" w:sz="4" w:space="0" w:color="auto"/>
              <w:bottom w:val="single" w:sz="4" w:space="0" w:color="auto"/>
              <w:right w:val="single" w:sz="4" w:space="0" w:color="auto"/>
            </w:tcBorders>
          </w:tcPr>
          <w:p w14:paraId="624C872A" w14:textId="349E177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Borders>
              <w:top w:val="single" w:sz="4" w:space="0" w:color="auto"/>
              <w:left w:val="single" w:sz="4" w:space="0" w:color="auto"/>
              <w:bottom w:val="single" w:sz="4" w:space="0" w:color="auto"/>
              <w:right w:val="single" w:sz="4" w:space="0" w:color="auto"/>
            </w:tcBorders>
          </w:tcPr>
          <w:p w14:paraId="2CEA339F" w14:textId="26F72573" w:rsidR="007A3F92" w:rsidRPr="006F7729"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Apărării nr. 11/305 din 28.02.2023</w:t>
            </w:r>
          </w:p>
        </w:tc>
        <w:tc>
          <w:tcPr>
            <w:tcW w:w="1132" w:type="dxa"/>
            <w:tcBorders>
              <w:top w:val="single" w:sz="4" w:space="0" w:color="auto"/>
              <w:left w:val="single" w:sz="4" w:space="0" w:color="auto"/>
              <w:bottom w:val="single" w:sz="4" w:space="0" w:color="auto"/>
              <w:right w:val="single" w:sz="4" w:space="0" w:color="auto"/>
            </w:tcBorders>
          </w:tcPr>
          <w:p w14:paraId="2FCB1AA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68CEB800" w14:textId="2759BA62" w:rsidR="007A3F92" w:rsidRPr="004D71D1"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w:t>
            </w:r>
            <w:r w:rsidRPr="004D71D1">
              <w:rPr>
                <w:rFonts w:ascii="Times New Roman" w:hAnsi="Times New Roman"/>
                <w:sz w:val="24"/>
                <w:szCs w:val="24"/>
                <w:lang w:val="ro-MD"/>
              </w:rPr>
              <w:t xml:space="preserve">ropunem completarea cu alin. (7), cu următorul cuprins: </w:t>
            </w:r>
          </w:p>
          <w:p w14:paraId="1DCB365E" w14:textId="06CAB429" w:rsidR="007A3F92" w:rsidRPr="006F7729" w:rsidRDefault="007A3F92" w:rsidP="007A3F92">
            <w:pPr>
              <w:tabs>
                <w:tab w:val="left" w:pos="884"/>
                <w:tab w:val="left" w:pos="1196"/>
              </w:tabs>
              <w:spacing w:after="0" w:line="240" w:lineRule="auto"/>
              <w:jc w:val="both"/>
              <w:rPr>
                <w:rFonts w:ascii="Times New Roman" w:hAnsi="Times New Roman"/>
                <w:sz w:val="24"/>
                <w:szCs w:val="24"/>
                <w:lang w:val="ro-MD"/>
              </w:rPr>
            </w:pPr>
            <w:r w:rsidRPr="004D71D1">
              <w:rPr>
                <w:rFonts w:ascii="Times New Roman" w:hAnsi="Times New Roman"/>
                <w:sz w:val="24"/>
                <w:szCs w:val="24"/>
                <w:lang w:val="ro-MD"/>
              </w:rPr>
              <w:t xml:space="preserve">”(7) executarea construcţiilor cu caracter militar sau secret, se autorizează de către structurile abilitate ale autorităţilor centrale din domeniul apărării şi securităţii naţionale. ” </w:t>
            </w:r>
          </w:p>
        </w:tc>
        <w:tc>
          <w:tcPr>
            <w:tcW w:w="3544" w:type="dxa"/>
            <w:tcBorders>
              <w:top w:val="single" w:sz="4" w:space="0" w:color="auto"/>
              <w:left w:val="single" w:sz="4" w:space="0" w:color="auto"/>
              <w:bottom w:val="single" w:sz="4" w:space="0" w:color="auto"/>
              <w:right w:val="single" w:sz="4" w:space="0" w:color="auto"/>
            </w:tcBorders>
          </w:tcPr>
          <w:p w14:paraId="4487760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80DFA">
              <w:rPr>
                <w:rFonts w:ascii="Times New Roman" w:hAnsi="Times New Roman"/>
                <w:b/>
                <w:bCs/>
                <w:sz w:val="24"/>
                <w:szCs w:val="24"/>
                <w:lang w:val="ro-MD"/>
              </w:rPr>
              <w:t>Se acceptă.</w:t>
            </w:r>
          </w:p>
          <w:p w14:paraId="3EB50EA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80DFA">
              <w:rPr>
                <w:rFonts w:ascii="Times New Roman" w:hAnsi="Times New Roman"/>
                <w:sz w:val="24"/>
                <w:szCs w:val="24"/>
                <w:lang w:val="ro-MD"/>
              </w:rPr>
              <w:t>Articolul a fost completat</w:t>
            </w:r>
            <w:r>
              <w:rPr>
                <w:rFonts w:ascii="Times New Roman" w:hAnsi="Times New Roman"/>
                <w:sz w:val="24"/>
                <w:szCs w:val="24"/>
                <w:lang w:val="ro-MD"/>
              </w:rPr>
              <w:t>.</w:t>
            </w:r>
          </w:p>
          <w:p w14:paraId="17F16D9F" w14:textId="0213E03F" w:rsidR="007A3F92" w:rsidRPr="00380DF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380DFA">
              <w:rPr>
                <w:rFonts w:ascii="Times New Roman" w:hAnsi="Times New Roman"/>
                <w:sz w:val="24"/>
                <w:szCs w:val="24"/>
                <w:lang w:val="ro-MD"/>
              </w:rPr>
              <w:t xml:space="preserve"> </w:t>
            </w:r>
          </w:p>
        </w:tc>
      </w:tr>
      <w:tr w:rsidR="007A3F92" w:rsidRPr="0016355D" w14:paraId="76137FB5" w14:textId="77777777" w:rsidTr="002708B3">
        <w:tc>
          <w:tcPr>
            <w:tcW w:w="991" w:type="dxa"/>
            <w:tcBorders>
              <w:top w:val="single" w:sz="4" w:space="0" w:color="auto"/>
              <w:left w:val="single" w:sz="4" w:space="0" w:color="auto"/>
              <w:bottom w:val="single" w:sz="4" w:space="0" w:color="auto"/>
              <w:right w:val="single" w:sz="4" w:space="0" w:color="auto"/>
            </w:tcBorders>
          </w:tcPr>
          <w:p w14:paraId="347A4BFD" w14:textId="23FA867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Borders>
              <w:top w:val="single" w:sz="4" w:space="0" w:color="auto"/>
              <w:left w:val="single" w:sz="4" w:space="0" w:color="auto"/>
              <w:bottom w:val="single" w:sz="4" w:space="0" w:color="auto"/>
              <w:right w:val="single" w:sz="4" w:space="0" w:color="auto"/>
            </w:tcBorders>
          </w:tcPr>
          <w:p w14:paraId="52C1F15D" w14:textId="0623C47D"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103CB">
              <w:rPr>
                <w:rFonts w:ascii="Times New Roman" w:hAnsi="Times New Roman"/>
                <w:b/>
                <w:bCs/>
                <w:sz w:val="24"/>
                <w:szCs w:val="24"/>
                <w:lang w:val="ro-MD"/>
              </w:rPr>
              <w:t>Ministerul Afacerilor Interne nr. 44/1027 din 06.03.2023</w:t>
            </w:r>
          </w:p>
        </w:tc>
        <w:tc>
          <w:tcPr>
            <w:tcW w:w="1132" w:type="dxa"/>
            <w:tcBorders>
              <w:top w:val="single" w:sz="4" w:space="0" w:color="auto"/>
              <w:left w:val="single" w:sz="4" w:space="0" w:color="auto"/>
              <w:bottom w:val="single" w:sz="4" w:space="0" w:color="auto"/>
              <w:right w:val="single" w:sz="4" w:space="0" w:color="auto"/>
            </w:tcBorders>
          </w:tcPr>
          <w:p w14:paraId="75556F6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58D6520" w14:textId="77777777" w:rsidR="007A3F92" w:rsidRPr="003103CB" w:rsidRDefault="007A3F92" w:rsidP="007A3F92">
            <w:pPr>
              <w:tabs>
                <w:tab w:val="left" w:pos="884"/>
                <w:tab w:val="left" w:pos="1196"/>
              </w:tabs>
              <w:spacing w:after="0" w:line="240" w:lineRule="auto"/>
              <w:jc w:val="both"/>
              <w:rPr>
                <w:rFonts w:ascii="Times New Roman" w:hAnsi="Times New Roman"/>
                <w:sz w:val="24"/>
                <w:szCs w:val="24"/>
                <w:lang w:val="ro-MD"/>
              </w:rPr>
            </w:pPr>
            <w:r w:rsidRPr="003103CB">
              <w:rPr>
                <w:rFonts w:ascii="Times New Roman" w:hAnsi="Times New Roman"/>
                <w:sz w:val="24"/>
                <w:szCs w:val="24"/>
                <w:lang w:val="ro-MD"/>
              </w:rPr>
              <w:t xml:space="preserve">Analizând art. 2, ce prevede obiectul de reglementare și aplicare a codului, s-a remarcat faptul că lipsesc rigori exprese care se referă nemijlocit la ,,construcțiile temporare” (spre exemplu, corturile) ce sunt montate pentru desfășurarea întrunirilor, în conformitate cu art. 9 alin.(2) din Legea nr. 26/2008 privind întrunirile. </w:t>
            </w:r>
          </w:p>
          <w:p w14:paraId="1C6D3799" w14:textId="77777777" w:rsidR="007A3F92" w:rsidRPr="003103CB" w:rsidRDefault="007A3F92" w:rsidP="007A3F92">
            <w:pPr>
              <w:tabs>
                <w:tab w:val="left" w:pos="884"/>
                <w:tab w:val="left" w:pos="1196"/>
              </w:tabs>
              <w:spacing w:after="0" w:line="240" w:lineRule="auto"/>
              <w:jc w:val="both"/>
              <w:rPr>
                <w:rFonts w:ascii="Times New Roman" w:hAnsi="Times New Roman"/>
                <w:sz w:val="24"/>
                <w:szCs w:val="24"/>
                <w:lang w:val="ro-MD"/>
              </w:rPr>
            </w:pPr>
            <w:r w:rsidRPr="003103CB">
              <w:rPr>
                <w:rFonts w:ascii="Times New Roman" w:hAnsi="Times New Roman"/>
                <w:sz w:val="24"/>
                <w:szCs w:val="24"/>
                <w:lang w:val="ro-MD"/>
              </w:rPr>
              <w:t>Din punct de vedere structural, în speță ,,se realizează din materiale şi alcătuiri care permit demontarea rapidă în vederea aducerii terenului la starea inițială (confecții metalice, piese de cherestea, materiale plastice) şi sunt de dimensiuni reduse”, ar prezuma că, ,,construcțiile temporare” din Legea nr. 26/2008 sunt ,,construcții provizorii” definite la art. 3 din proiect.</w:t>
            </w:r>
          </w:p>
          <w:p w14:paraId="24FA9A30" w14:textId="77777777" w:rsidR="007A3F92" w:rsidRPr="003103CB" w:rsidRDefault="007A3F92" w:rsidP="007A3F92">
            <w:pPr>
              <w:tabs>
                <w:tab w:val="left" w:pos="884"/>
                <w:tab w:val="left" w:pos="1196"/>
              </w:tabs>
              <w:spacing w:after="0" w:line="240" w:lineRule="auto"/>
              <w:jc w:val="both"/>
              <w:rPr>
                <w:rFonts w:ascii="Times New Roman" w:hAnsi="Times New Roman"/>
                <w:sz w:val="24"/>
                <w:szCs w:val="24"/>
                <w:lang w:val="ro-MD"/>
              </w:rPr>
            </w:pPr>
            <w:r w:rsidRPr="003103CB">
              <w:rPr>
                <w:rFonts w:ascii="Times New Roman" w:hAnsi="Times New Roman"/>
                <w:sz w:val="24"/>
                <w:szCs w:val="24"/>
                <w:lang w:val="ro-MD"/>
              </w:rPr>
              <w:t>În acest sens, pe parcursul anilor s-a constatat că, uneori montarea ,,construcțiilor temporare” pentru desfășurarea întrunirilor se face abuziv din cauza nerespectării prevederilor Legii nr. 26/2008 de către organizatorii/participanții întrunirilor (spre exemplu, montarea corturilor în alte spații decât cele permise de lege, montarea corturilor aleatoriu fără a coordona acest aspect cu autoritățile interesate, montarea acestora pe un termen mai mare decât inițial s-a preconizat întrunirea, corturile nu se demontează după desfășurarea întrunirilor), iar în consecință se periclitează ordinea și securitatea publică, inclusiv se atentează la drepturile cetățenilor care nu participă la aceste întruniri.</w:t>
            </w:r>
          </w:p>
          <w:p w14:paraId="69A07EFD" w14:textId="3CF9E05B"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103CB">
              <w:rPr>
                <w:rFonts w:ascii="Times New Roman" w:hAnsi="Times New Roman"/>
                <w:sz w:val="24"/>
                <w:szCs w:val="24"/>
                <w:lang w:val="ro-MD"/>
              </w:rPr>
              <w:t>Astfel, recomandăm completarea proiectului cu reglementări care ar prevedea expres regimul juridic al construcțiilor temporare (provizorii) în timpul întrunirilor, care nu ar lăsa loc de interpretări, cu stabilirea, după caz, a unor restricții rezonabile corelative obiectului și scopului proiectului actului normativ.</w:t>
            </w:r>
          </w:p>
        </w:tc>
        <w:tc>
          <w:tcPr>
            <w:tcW w:w="3544" w:type="dxa"/>
            <w:tcBorders>
              <w:top w:val="single" w:sz="4" w:space="0" w:color="auto"/>
              <w:left w:val="single" w:sz="4" w:space="0" w:color="auto"/>
              <w:bottom w:val="single" w:sz="4" w:space="0" w:color="auto"/>
              <w:right w:val="single" w:sz="4" w:space="0" w:color="auto"/>
            </w:tcBorders>
          </w:tcPr>
          <w:p w14:paraId="1B45B0EE" w14:textId="77777777" w:rsidR="007A3F92" w:rsidRPr="00311F5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11F57">
              <w:rPr>
                <w:rFonts w:ascii="Times New Roman" w:hAnsi="Times New Roman"/>
                <w:b/>
                <w:bCs/>
                <w:sz w:val="24"/>
                <w:szCs w:val="24"/>
                <w:lang w:val="ro-MD"/>
              </w:rPr>
              <w:t>Se acceptă.</w:t>
            </w:r>
          </w:p>
          <w:p w14:paraId="4D349A62" w14:textId="08A16C05"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Pr>
                <w:rFonts w:ascii="Times New Roman" w:hAnsi="Times New Roman"/>
                <w:sz w:val="24"/>
                <w:szCs w:val="24"/>
                <w:lang w:val="ro-MD"/>
              </w:rPr>
              <w:t>A</w:t>
            </w:r>
            <w:r w:rsidRPr="00380DFA">
              <w:rPr>
                <w:rFonts w:ascii="Times New Roman" w:hAnsi="Times New Roman"/>
                <w:sz w:val="24"/>
                <w:szCs w:val="24"/>
                <w:lang w:val="ro-MD"/>
              </w:rPr>
              <w:t xml:space="preserve"> fost completată lista lucrărilor care nu cad sub incidența prezentului Cod</w:t>
            </w:r>
            <w:r>
              <w:rPr>
                <w:rFonts w:ascii="Times New Roman" w:hAnsi="Times New Roman"/>
                <w:sz w:val="24"/>
                <w:szCs w:val="24"/>
                <w:lang w:val="ro-MD"/>
              </w:rPr>
              <w:t>,</w:t>
            </w:r>
            <w:r w:rsidRPr="00380DFA">
              <w:rPr>
                <w:rFonts w:ascii="Times New Roman" w:hAnsi="Times New Roman"/>
                <w:sz w:val="24"/>
                <w:szCs w:val="24"/>
                <w:lang w:val="ro-MD"/>
              </w:rPr>
              <w:t xml:space="preserve"> cu construcții</w:t>
            </w:r>
            <w:r>
              <w:rPr>
                <w:rFonts w:ascii="Times New Roman" w:hAnsi="Times New Roman"/>
                <w:sz w:val="24"/>
                <w:szCs w:val="24"/>
                <w:lang w:val="ro-MD"/>
              </w:rPr>
              <w:t xml:space="preserve">le provizorii </w:t>
            </w:r>
            <w:r w:rsidRPr="00380DFA">
              <w:rPr>
                <w:rFonts w:ascii="Times New Roman" w:hAnsi="Times New Roman"/>
                <w:sz w:val="24"/>
                <w:szCs w:val="24"/>
                <w:lang w:val="ro-MD"/>
              </w:rPr>
              <w:t>destinate pentru desfășurarea întrunirilor în conformitate cu art. 9 alin. (2) din Legea nr. 26/2008 privind întrunirile</w:t>
            </w:r>
            <w:r>
              <w:rPr>
                <w:rFonts w:ascii="Times New Roman" w:hAnsi="Times New Roman"/>
                <w:sz w:val="24"/>
                <w:szCs w:val="24"/>
                <w:lang w:val="ro-MD"/>
              </w:rPr>
              <w:t xml:space="preserve">, controlul calității cărora se efectuează de </w:t>
            </w:r>
            <w:r w:rsidRPr="00311F57">
              <w:rPr>
                <w:rFonts w:ascii="Times New Roman" w:hAnsi="Times New Roman"/>
                <w:sz w:val="24"/>
                <w:szCs w:val="24"/>
                <w:lang w:val="ro-MD"/>
              </w:rPr>
              <w:t>structurilor specializate ale administraţiei publice locale</w:t>
            </w:r>
          </w:p>
        </w:tc>
      </w:tr>
      <w:tr w:rsidR="007A3F92" w:rsidRPr="0016355D" w14:paraId="7A30F9DB" w14:textId="77777777" w:rsidTr="006A5BD9">
        <w:trPr>
          <w:trHeight w:val="1703"/>
        </w:trPr>
        <w:tc>
          <w:tcPr>
            <w:tcW w:w="991" w:type="dxa"/>
            <w:vMerge w:val="restart"/>
            <w:tcBorders>
              <w:top w:val="single" w:sz="4" w:space="0" w:color="auto"/>
              <w:left w:val="single" w:sz="4" w:space="0" w:color="auto"/>
              <w:right w:val="single" w:sz="4" w:space="0" w:color="auto"/>
            </w:tcBorders>
          </w:tcPr>
          <w:p w14:paraId="5E282776" w14:textId="53FC627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vMerge w:val="restart"/>
            <w:tcBorders>
              <w:top w:val="single" w:sz="4" w:space="0" w:color="auto"/>
              <w:left w:val="single" w:sz="4" w:space="0" w:color="auto"/>
              <w:right w:val="single" w:sz="4" w:space="0" w:color="auto"/>
            </w:tcBorders>
          </w:tcPr>
          <w:p w14:paraId="457EC4A4" w14:textId="155E82BA" w:rsidR="007A3F92" w:rsidRPr="003103CB"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Culturii nr. 04/2-09/571 din 14.03.2023</w:t>
            </w:r>
          </w:p>
        </w:tc>
        <w:tc>
          <w:tcPr>
            <w:tcW w:w="1161" w:type="dxa"/>
            <w:gridSpan w:val="2"/>
            <w:vMerge w:val="restart"/>
            <w:tcBorders>
              <w:top w:val="single" w:sz="4" w:space="0" w:color="auto"/>
              <w:left w:val="single" w:sz="4" w:space="0" w:color="auto"/>
              <w:right w:val="single" w:sz="4" w:space="0" w:color="auto"/>
            </w:tcBorders>
          </w:tcPr>
          <w:p w14:paraId="2B4A9B3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17" w:type="dxa"/>
            <w:tcBorders>
              <w:top w:val="single" w:sz="4" w:space="0" w:color="auto"/>
              <w:left w:val="single" w:sz="4" w:space="0" w:color="auto"/>
              <w:bottom w:val="single" w:sz="4" w:space="0" w:color="auto"/>
              <w:right w:val="single" w:sz="4" w:space="0" w:color="auto"/>
            </w:tcBorders>
          </w:tcPr>
          <w:p w14:paraId="4D2B4179" w14:textId="77777777" w:rsidR="007A3F92" w:rsidRPr="006A17DC" w:rsidRDefault="007A3F92" w:rsidP="007A3F92">
            <w:pPr>
              <w:tabs>
                <w:tab w:val="left" w:pos="884"/>
                <w:tab w:val="left" w:pos="1196"/>
              </w:tabs>
              <w:spacing w:after="0" w:line="240" w:lineRule="auto"/>
              <w:jc w:val="both"/>
              <w:rPr>
                <w:rFonts w:ascii="Times New Roman" w:hAnsi="Times New Roman"/>
                <w:sz w:val="24"/>
                <w:szCs w:val="24"/>
                <w:lang w:val="ro-MD"/>
              </w:rPr>
            </w:pPr>
            <w:r w:rsidRPr="006A17DC">
              <w:rPr>
                <w:rFonts w:ascii="Times New Roman" w:hAnsi="Times New Roman"/>
                <w:sz w:val="24"/>
                <w:szCs w:val="24"/>
                <w:lang w:val="ro-MD"/>
              </w:rPr>
              <w:t>La art. 2, alin. (2):</w:t>
            </w:r>
          </w:p>
          <w:p w14:paraId="6830C246" w14:textId="48F7FBFE" w:rsidR="007A3F92" w:rsidRPr="003103CB" w:rsidRDefault="007A3F92" w:rsidP="007A3F92">
            <w:pPr>
              <w:tabs>
                <w:tab w:val="left" w:pos="884"/>
                <w:tab w:val="left" w:pos="1196"/>
              </w:tabs>
              <w:spacing w:after="0" w:line="240" w:lineRule="auto"/>
              <w:jc w:val="both"/>
              <w:rPr>
                <w:rFonts w:ascii="Times New Roman" w:hAnsi="Times New Roman"/>
                <w:sz w:val="24"/>
                <w:szCs w:val="24"/>
                <w:lang w:val="ro-MD"/>
              </w:rPr>
            </w:pPr>
            <w:r w:rsidRPr="006A17DC">
              <w:rPr>
                <w:rFonts w:ascii="Times New Roman" w:hAnsi="Times New Roman"/>
                <w:sz w:val="24"/>
                <w:szCs w:val="24"/>
                <w:lang w:val="ro-MD"/>
              </w:rPr>
              <w:t>textul „modernizare, reabilitare, modificare, transformare, consolidare și de reparații” cu textul „reparație capitală și reconstrucție”, în contextul faptului că la art. 3 prin noțiunile „reparație capitală” și „reconstrucție” se descrie șirul tuturor lucrărilor prevăzute pentru intervenții la construcțiile existente;</w:t>
            </w:r>
          </w:p>
        </w:tc>
        <w:tc>
          <w:tcPr>
            <w:tcW w:w="3544" w:type="dxa"/>
            <w:tcBorders>
              <w:top w:val="single" w:sz="4" w:space="0" w:color="auto"/>
              <w:left w:val="single" w:sz="4" w:space="0" w:color="auto"/>
              <w:bottom w:val="single" w:sz="4" w:space="0" w:color="auto"/>
              <w:right w:val="single" w:sz="4" w:space="0" w:color="auto"/>
            </w:tcBorders>
          </w:tcPr>
          <w:p w14:paraId="7E326EA3"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3199F3F6" w14:textId="6FCB6836"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Textul a fost redactat.</w:t>
            </w:r>
          </w:p>
        </w:tc>
      </w:tr>
      <w:tr w:rsidR="007A3F92" w:rsidRPr="0016355D" w14:paraId="50C9F034" w14:textId="77777777" w:rsidTr="006A5BD9">
        <w:trPr>
          <w:trHeight w:val="1920"/>
        </w:trPr>
        <w:tc>
          <w:tcPr>
            <w:tcW w:w="991" w:type="dxa"/>
            <w:vMerge/>
            <w:tcBorders>
              <w:left w:val="single" w:sz="4" w:space="0" w:color="auto"/>
              <w:right w:val="single" w:sz="4" w:space="0" w:color="auto"/>
            </w:tcBorders>
          </w:tcPr>
          <w:p w14:paraId="0813400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658B16F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61" w:type="dxa"/>
            <w:gridSpan w:val="2"/>
            <w:vMerge/>
            <w:tcBorders>
              <w:left w:val="single" w:sz="4" w:space="0" w:color="auto"/>
              <w:right w:val="single" w:sz="4" w:space="0" w:color="auto"/>
            </w:tcBorders>
          </w:tcPr>
          <w:p w14:paraId="23FDE3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17" w:type="dxa"/>
            <w:tcBorders>
              <w:top w:val="single" w:sz="4" w:space="0" w:color="auto"/>
              <w:left w:val="single" w:sz="4" w:space="0" w:color="auto"/>
              <w:bottom w:val="single" w:sz="4" w:space="0" w:color="auto"/>
              <w:right w:val="single" w:sz="4" w:space="0" w:color="auto"/>
            </w:tcBorders>
          </w:tcPr>
          <w:p w14:paraId="5E14D9D6" w14:textId="21101667" w:rsidR="007A3F92" w:rsidRPr="006A17DC" w:rsidRDefault="007A3F92" w:rsidP="007A3F92">
            <w:pPr>
              <w:tabs>
                <w:tab w:val="left" w:pos="884"/>
                <w:tab w:val="left" w:pos="1196"/>
              </w:tabs>
              <w:spacing w:after="0" w:line="240" w:lineRule="auto"/>
              <w:jc w:val="both"/>
              <w:rPr>
                <w:rFonts w:ascii="Times New Roman" w:hAnsi="Times New Roman"/>
                <w:sz w:val="24"/>
                <w:szCs w:val="24"/>
                <w:lang w:val="ro-MD"/>
              </w:rPr>
            </w:pPr>
            <w:r w:rsidRPr="006A17DC">
              <w:rPr>
                <w:rFonts w:ascii="Times New Roman" w:hAnsi="Times New Roman"/>
                <w:sz w:val="24"/>
                <w:szCs w:val="24"/>
                <w:lang w:val="ro-MD"/>
              </w:rPr>
              <w:t xml:space="preserve">în același timp, ținând cont de faptul că intervențiile asupra monumentelor istorice au specificul său, diferit de intervențiile asupra construcțiilor existente fără statut de monument, completarea pe final a alin.(2) cu textul „ , </w:t>
            </w:r>
            <w:bookmarkStart w:id="2" w:name="_Hlk130904533"/>
            <w:r w:rsidRPr="006A17DC">
              <w:rPr>
                <w:rFonts w:ascii="Times New Roman" w:hAnsi="Times New Roman"/>
                <w:sz w:val="24"/>
                <w:szCs w:val="24"/>
                <w:lang w:val="ro-MD"/>
              </w:rPr>
              <w:t>precum și a lucrărilor de reparație, consolidare, conservare, restaurare, reabilitare a construcțiilor cu statut de monument (în continuare monumente istorice)</w:t>
            </w:r>
            <w:bookmarkEnd w:id="2"/>
            <w:r w:rsidRPr="006A17DC">
              <w:rPr>
                <w:rFonts w:ascii="Times New Roman" w:hAnsi="Times New Roman"/>
                <w:sz w:val="24"/>
                <w:szCs w:val="24"/>
                <w:lang w:val="ro-MD"/>
              </w:rPr>
              <w:t xml:space="preserve">.”; </w:t>
            </w:r>
          </w:p>
        </w:tc>
        <w:tc>
          <w:tcPr>
            <w:tcW w:w="3544" w:type="dxa"/>
            <w:tcBorders>
              <w:top w:val="single" w:sz="4" w:space="0" w:color="auto"/>
              <w:left w:val="single" w:sz="4" w:space="0" w:color="auto"/>
              <w:bottom w:val="single" w:sz="4" w:space="0" w:color="auto"/>
              <w:right w:val="single" w:sz="4" w:space="0" w:color="auto"/>
            </w:tcBorders>
          </w:tcPr>
          <w:p w14:paraId="128BBD0C"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60F5CD18" w14:textId="25C4185C"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 xml:space="preserve">Textul a fost </w:t>
            </w:r>
            <w:r>
              <w:rPr>
                <w:rFonts w:ascii="Times New Roman" w:hAnsi="Times New Roman"/>
                <w:sz w:val="24"/>
                <w:szCs w:val="24"/>
                <w:lang w:val="ro-MD"/>
              </w:rPr>
              <w:t>completat</w:t>
            </w:r>
            <w:r w:rsidRPr="00A80E6F">
              <w:rPr>
                <w:rFonts w:ascii="Times New Roman" w:hAnsi="Times New Roman"/>
                <w:sz w:val="24"/>
                <w:szCs w:val="24"/>
                <w:lang w:val="ro-MD"/>
              </w:rPr>
              <w:t>.</w:t>
            </w:r>
          </w:p>
        </w:tc>
      </w:tr>
      <w:tr w:rsidR="007A3F92" w:rsidRPr="0016355D" w14:paraId="750BB9F8" w14:textId="77777777" w:rsidTr="006A5BD9">
        <w:trPr>
          <w:trHeight w:val="825"/>
        </w:trPr>
        <w:tc>
          <w:tcPr>
            <w:tcW w:w="991" w:type="dxa"/>
            <w:vMerge/>
            <w:tcBorders>
              <w:left w:val="single" w:sz="4" w:space="0" w:color="auto"/>
              <w:bottom w:val="single" w:sz="4" w:space="0" w:color="auto"/>
              <w:right w:val="single" w:sz="4" w:space="0" w:color="auto"/>
            </w:tcBorders>
          </w:tcPr>
          <w:p w14:paraId="0A7467B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2EBB893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61" w:type="dxa"/>
            <w:gridSpan w:val="2"/>
            <w:vMerge/>
            <w:tcBorders>
              <w:left w:val="single" w:sz="4" w:space="0" w:color="auto"/>
              <w:bottom w:val="single" w:sz="4" w:space="0" w:color="auto"/>
              <w:right w:val="single" w:sz="4" w:space="0" w:color="auto"/>
            </w:tcBorders>
          </w:tcPr>
          <w:p w14:paraId="6B8C8DA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17" w:type="dxa"/>
            <w:tcBorders>
              <w:top w:val="single" w:sz="4" w:space="0" w:color="auto"/>
              <w:left w:val="single" w:sz="4" w:space="0" w:color="auto"/>
              <w:bottom w:val="single" w:sz="4" w:space="0" w:color="auto"/>
              <w:right w:val="single" w:sz="4" w:space="0" w:color="auto"/>
            </w:tcBorders>
          </w:tcPr>
          <w:p w14:paraId="0A2304C1" w14:textId="769396EF" w:rsidR="007A3F92" w:rsidRPr="006A17DC" w:rsidRDefault="007A3F92" w:rsidP="007A3F92">
            <w:pPr>
              <w:tabs>
                <w:tab w:val="left" w:pos="884"/>
                <w:tab w:val="left" w:pos="1196"/>
              </w:tabs>
              <w:spacing w:after="0" w:line="240" w:lineRule="auto"/>
              <w:jc w:val="both"/>
              <w:rPr>
                <w:rFonts w:ascii="Times New Roman" w:hAnsi="Times New Roman"/>
                <w:sz w:val="24"/>
                <w:szCs w:val="24"/>
                <w:lang w:val="ro-MD"/>
              </w:rPr>
            </w:pPr>
            <w:r w:rsidRPr="006A17DC">
              <w:rPr>
                <w:rFonts w:ascii="Times New Roman" w:hAnsi="Times New Roman"/>
                <w:sz w:val="24"/>
                <w:szCs w:val="24"/>
                <w:lang w:val="ro-MD"/>
              </w:rPr>
              <w:t>respectiv, întru asigurarea coerenței textului alineatului cuvintele „precum și ” după textul „construcțiile noi,” se vor exclude.</w:t>
            </w:r>
          </w:p>
        </w:tc>
        <w:tc>
          <w:tcPr>
            <w:tcW w:w="3544" w:type="dxa"/>
            <w:tcBorders>
              <w:top w:val="single" w:sz="4" w:space="0" w:color="auto"/>
              <w:left w:val="single" w:sz="4" w:space="0" w:color="auto"/>
              <w:bottom w:val="single" w:sz="4" w:space="0" w:color="auto"/>
              <w:right w:val="single" w:sz="4" w:space="0" w:color="auto"/>
            </w:tcBorders>
          </w:tcPr>
          <w:p w14:paraId="02A3C5FF"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7C7A25DE" w14:textId="5FEF82C1"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Textul a fost redactat.</w:t>
            </w:r>
          </w:p>
        </w:tc>
      </w:tr>
      <w:tr w:rsidR="007A3F92" w:rsidRPr="0016355D" w14:paraId="762E569E" w14:textId="77777777" w:rsidTr="006A5BD9">
        <w:trPr>
          <w:trHeight w:val="825"/>
        </w:trPr>
        <w:tc>
          <w:tcPr>
            <w:tcW w:w="991" w:type="dxa"/>
            <w:tcBorders>
              <w:left w:val="single" w:sz="4" w:space="0" w:color="auto"/>
              <w:bottom w:val="single" w:sz="4" w:space="0" w:color="auto"/>
              <w:right w:val="single" w:sz="4" w:space="0" w:color="auto"/>
            </w:tcBorders>
          </w:tcPr>
          <w:p w14:paraId="468AAC49" w14:textId="15DE41E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Borders>
              <w:left w:val="single" w:sz="4" w:space="0" w:color="auto"/>
              <w:bottom w:val="single" w:sz="4" w:space="0" w:color="auto"/>
              <w:right w:val="single" w:sz="4" w:space="0" w:color="auto"/>
            </w:tcBorders>
          </w:tcPr>
          <w:p w14:paraId="51005079" w14:textId="137DC112"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CB2854">
              <w:rPr>
                <w:rFonts w:ascii="Times New Roman" w:hAnsi="Times New Roman"/>
                <w:b/>
                <w:bCs/>
                <w:sz w:val="24"/>
                <w:szCs w:val="24"/>
                <w:lang w:val="ro-MD"/>
              </w:rPr>
              <w:t>Ministerul Justiției nr. 04/02-2605 din 28.03.2023</w:t>
            </w:r>
          </w:p>
        </w:tc>
        <w:tc>
          <w:tcPr>
            <w:tcW w:w="1161" w:type="dxa"/>
            <w:gridSpan w:val="2"/>
            <w:tcBorders>
              <w:left w:val="single" w:sz="4" w:space="0" w:color="auto"/>
              <w:bottom w:val="single" w:sz="4" w:space="0" w:color="auto"/>
              <w:right w:val="single" w:sz="4" w:space="0" w:color="auto"/>
            </w:tcBorders>
          </w:tcPr>
          <w:p w14:paraId="141C17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17" w:type="dxa"/>
            <w:tcBorders>
              <w:top w:val="single" w:sz="4" w:space="0" w:color="auto"/>
              <w:left w:val="single" w:sz="4" w:space="0" w:color="auto"/>
              <w:bottom w:val="single" w:sz="4" w:space="0" w:color="auto"/>
              <w:right w:val="single" w:sz="4" w:space="0" w:color="auto"/>
            </w:tcBorders>
          </w:tcPr>
          <w:p w14:paraId="4ABBE930" w14:textId="49ABA35D" w:rsidR="007A3F92" w:rsidRPr="00CB2854" w:rsidRDefault="007A3F92" w:rsidP="007A3F92">
            <w:pPr>
              <w:tabs>
                <w:tab w:val="left" w:pos="884"/>
                <w:tab w:val="left" w:pos="1196"/>
              </w:tabs>
              <w:spacing w:after="0" w:line="240" w:lineRule="auto"/>
              <w:jc w:val="both"/>
              <w:rPr>
                <w:rFonts w:ascii="Times New Roman" w:hAnsi="Times New Roman"/>
                <w:sz w:val="24"/>
                <w:szCs w:val="24"/>
                <w:lang w:val="ro-MD"/>
              </w:rPr>
            </w:pPr>
            <w:r w:rsidRPr="00CB2854">
              <w:rPr>
                <w:rFonts w:ascii="Times New Roman" w:hAnsi="Times New Roman"/>
                <w:sz w:val="24"/>
                <w:szCs w:val="24"/>
                <w:lang w:val="ro-MD"/>
              </w:rPr>
              <w:t>La art. 2 alin. (4) cuvintele „se vor face” vor fi substituite cu cuvintele „se</w:t>
            </w:r>
            <w:r>
              <w:rPr>
                <w:rFonts w:ascii="Times New Roman" w:hAnsi="Times New Roman"/>
                <w:sz w:val="24"/>
                <w:szCs w:val="24"/>
                <w:lang w:val="ro-MD"/>
              </w:rPr>
              <w:t xml:space="preserve"> </w:t>
            </w:r>
            <w:r w:rsidRPr="00CB2854">
              <w:rPr>
                <w:rFonts w:ascii="Times New Roman" w:hAnsi="Times New Roman"/>
                <w:sz w:val="24"/>
                <w:szCs w:val="24"/>
                <w:lang w:val="ro-MD"/>
              </w:rPr>
              <w:t>efectuează”.</w:t>
            </w:r>
          </w:p>
          <w:p w14:paraId="25EDAFAE" w14:textId="77777777" w:rsidR="007A3F92" w:rsidRPr="00CB2854" w:rsidRDefault="007A3F92" w:rsidP="007A3F92">
            <w:pPr>
              <w:tabs>
                <w:tab w:val="left" w:pos="884"/>
                <w:tab w:val="left" w:pos="1196"/>
              </w:tabs>
              <w:spacing w:after="0" w:line="240" w:lineRule="auto"/>
              <w:jc w:val="both"/>
              <w:rPr>
                <w:rFonts w:ascii="Times New Roman" w:hAnsi="Times New Roman"/>
                <w:sz w:val="24"/>
                <w:szCs w:val="24"/>
                <w:lang w:val="ro-MD"/>
              </w:rPr>
            </w:pPr>
            <w:r w:rsidRPr="00CB2854">
              <w:rPr>
                <w:rFonts w:ascii="Times New Roman" w:hAnsi="Times New Roman"/>
                <w:sz w:val="24"/>
                <w:szCs w:val="24"/>
                <w:lang w:val="ro-MD"/>
              </w:rPr>
              <w:t>În denumirea capitolului II cuvîntul „Prevederi” se va substitui cu cuvîntul</w:t>
            </w:r>
          </w:p>
          <w:p w14:paraId="14C38E5A" w14:textId="2A796680" w:rsidR="007A3F92" w:rsidRPr="006A17DC" w:rsidRDefault="007A3F92" w:rsidP="007A3F92">
            <w:pPr>
              <w:tabs>
                <w:tab w:val="left" w:pos="884"/>
                <w:tab w:val="left" w:pos="1196"/>
              </w:tabs>
              <w:spacing w:after="0" w:line="240" w:lineRule="auto"/>
              <w:jc w:val="both"/>
              <w:rPr>
                <w:rFonts w:ascii="Times New Roman" w:hAnsi="Times New Roman"/>
                <w:sz w:val="24"/>
                <w:szCs w:val="24"/>
                <w:lang w:val="ro-MD"/>
              </w:rPr>
            </w:pPr>
            <w:r w:rsidRPr="00CB2854">
              <w:rPr>
                <w:rFonts w:ascii="Times New Roman" w:hAnsi="Times New Roman"/>
                <w:sz w:val="24"/>
                <w:szCs w:val="24"/>
                <w:lang w:val="ro-MD"/>
              </w:rPr>
              <w:t>„Dispoziții”.</w:t>
            </w:r>
          </w:p>
        </w:tc>
        <w:tc>
          <w:tcPr>
            <w:tcW w:w="3544" w:type="dxa"/>
            <w:tcBorders>
              <w:top w:val="single" w:sz="4" w:space="0" w:color="auto"/>
              <w:left w:val="single" w:sz="4" w:space="0" w:color="auto"/>
              <w:bottom w:val="single" w:sz="4" w:space="0" w:color="auto"/>
              <w:right w:val="single" w:sz="4" w:space="0" w:color="auto"/>
            </w:tcBorders>
          </w:tcPr>
          <w:p w14:paraId="6A11852E" w14:textId="77777777" w:rsidR="007A3F92" w:rsidRPr="00CB2854"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B2854">
              <w:rPr>
                <w:rFonts w:ascii="Times New Roman" w:hAnsi="Times New Roman"/>
                <w:b/>
                <w:bCs/>
                <w:sz w:val="24"/>
                <w:szCs w:val="24"/>
                <w:lang w:val="ro-MD"/>
              </w:rPr>
              <w:t>Se acceptă.</w:t>
            </w:r>
          </w:p>
          <w:p w14:paraId="2D38C6C6" w14:textId="3D2F305E" w:rsidR="007A3F92" w:rsidRPr="00CB2854" w:rsidRDefault="007A3F92" w:rsidP="007A3F92">
            <w:pPr>
              <w:tabs>
                <w:tab w:val="left" w:pos="884"/>
                <w:tab w:val="left" w:pos="1196"/>
              </w:tabs>
              <w:spacing w:after="0" w:line="240" w:lineRule="auto"/>
              <w:jc w:val="both"/>
              <w:rPr>
                <w:rFonts w:ascii="Times New Roman" w:hAnsi="Times New Roman"/>
                <w:sz w:val="24"/>
                <w:szCs w:val="24"/>
                <w:lang w:val="ro-MD"/>
              </w:rPr>
            </w:pPr>
            <w:r w:rsidRPr="00CB2854">
              <w:rPr>
                <w:rFonts w:ascii="Times New Roman" w:hAnsi="Times New Roman"/>
                <w:sz w:val="24"/>
                <w:szCs w:val="24"/>
                <w:lang w:val="ro-MD"/>
              </w:rPr>
              <w:t>Textul a fost redactat.</w:t>
            </w:r>
          </w:p>
        </w:tc>
      </w:tr>
      <w:bookmarkEnd w:id="0"/>
      <w:tr w:rsidR="007A3F92" w:rsidRPr="0016355D" w14:paraId="25EAA2C6" w14:textId="77777777" w:rsidTr="002708B3">
        <w:tc>
          <w:tcPr>
            <w:tcW w:w="991" w:type="dxa"/>
          </w:tcPr>
          <w:p w14:paraId="708504C9" w14:textId="1AC6DE6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Art. 3</w:t>
            </w:r>
          </w:p>
        </w:tc>
        <w:tc>
          <w:tcPr>
            <w:tcW w:w="2414" w:type="dxa"/>
          </w:tcPr>
          <w:p w14:paraId="1EEA836C" w14:textId="7777777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3A158F07" w14:textId="25C08254"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nr. 36/01-06/83 din 03.02.2023</w:t>
            </w:r>
          </w:p>
        </w:tc>
        <w:tc>
          <w:tcPr>
            <w:tcW w:w="1132" w:type="dxa"/>
          </w:tcPr>
          <w:p w14:paraId="681CCA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3B0C32" w14:textId="77777777" w:rsidR="007A3F92" w:rsidRPr="00A24F7A"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w:t>
            </w:r>
            <w:r w:rsidRPr="00A24F7A">
              <w:rPr>
                <w:rFonts w:ascii="Times New Roman" w:hAnsi="Times New Roman"/>
                <w:sz w:val="24"/>
                <w:szCs w:val="24"/>
                <w:lang w:val="ro-MD"/>
              </w:rPr>
              <w:t xml:space="preserve">oțiunile principale expuse în art. 3 din proiect, acestea pot fi redate </w:t>
            </w:r>
          </w:p>
          <w:p w14:paraId="464FD379" w14:textId="77777777" w:rsidR="007A3F92" w:rsidRPr="00A24F7A" w:rsidRDefault="007A3F92" w:rsidP="007A3F92">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 xml:space="preserve">într-un glosar de termeni separat sau în cadrul unor acte normative specifice, dat fiind </w:t>
            </w:r>
            <w:r>
              <w:rPr>
                <w:rFonts w:ascii="Times New Roman" w:hAnsi="Times New Roman"/>
                <w:sz w:val="24"/>
                <w:szCs w:val="24"/>
                <w:lang w:val="ro-MD"/>
              </w:rPr>
              <w:t xml:space="preserve"> </w:t>
            </w:r>
            <w:r w:rsidRPr="00A24F7A">
              <w:rPr>
                <w:rFonts w:ascii="Times New Roman" w:hAnsi="Times New Roman"/>
                <w:sz w:val="24"/>
                <w:szCs w:val="24"/>
                <w:lang w:val="ro-MD"/>
              </w:rPr>
              <w:t xml:space="preserve">faptul că actul normativ nu este un dicționar juridic. De asemenea, trebuie de avut în </w:t>
            </w:r>
            <w:r>
              <w:rPr>
                <w:rFonts w:ascii="Times New Roman" w:hAnsi="Times New Roman"/>
                <w:sz w:val="24"/>
                <w:szCs w:val="24"/>
                <w:lang w:val="ro-MD"/>
              </w:rPr>
              <w:t xml:space="preserve"> </w:t>
            </w:r>
            <w:r w:rsidRPr="00A24F7A">
              <w:rPr>
                <w:rFonts w:ascii="Times New Roman" w:hAnsi="Times New Roman"/>
                <w:sz w:val="24"/>
                <w:szCs w:val="24"/>
                <w:lang w:val="ro-MD"/>
              </w:rPr>
              <w:t xml:space="preserve">vedere că, lista lungă de definiții în actele internaționale se datorează faptului că, în diferite țări noțiunile au sens diferit. Totodată, directivele Uniunii Europene nu impun </w:t>
            </w:r>
          </w:p>
          <w:p w14:paraId="3398EF9F" w14:textId="7F70A5C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obligația de a prelua sau de a utiliza terminologia stabilită în aceste directive, ci doar de a ține cont de cerințele reglementărilor care se conțin în astfel de instrumente.</w:t>
            </w:r>
          </w:p>
        </w:tc>
        <w:tc>
          <w:tcPr>
            <w:tcW w:w="3544" w:type="dxa"/>
          </w:tcPr>
          <w:p w14:paraId="216DFC11" w14:textId="0C326EC0"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Nu se acceptă.</w:t>
            </w:r>
          </w:p>
          <w:p w14:paraId="6166DBDB" w14:textId="3F725D31"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Conform prevederilor art. 45 alin. (1) lit. c) di Legea nr. 100/2017 cu privire la actele normative </w:t>
            </w:r>
            <w:r w:rsidRPr="00B56A83">
              <w:rPr>
                <w:rFonts w:ascii="Times New Roman" w:hAnsi="Times New Roman"/>
                <w:sz w:val="24"/>
                <w:szCs w:val="24"/>
                <w:lang w:val="ro-MD"/>
              </w:rPr>
              <w:t xml:space="preserve">(1) </w:t>
            </w:r>
            <w:r>
              <w:rPr>
                <w:rFonts w:ascii="Times New Roman" w:hAnsi="Times New Roman"/>
                <w:sz w:val="24"/>
                <w:szCs w:val="24"/>
                <w:lang w:val="ro-MD"/>
              </w:rPr>
              <w:t>d</w:t>
            </w:r>
            <w:r w:rsidRPr="00B56A83">
              <w:rPr>
                <w:rFonts w:ascii="Times New Roman" w:hAnsi="Times New Roman"/>
                <w:sz w:val="24"/>
                <w:szCs w:val="24"/>
                <w:lang w:val="ro-MD"/>
              </w:rPr>
              <w:t>ispozițiile generale ale actului normativ sânt prevederile care explică termeni (noțiuni) şi definesc concepte.</w:t>
            </w:r>
          </w:p>
          <w:p w14:paraId="6F3D763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De asemenea art. 54 alin. (5) din Legea nr. 100/2017 stipulează că d</w:t>
            </w:r>
            <w:r w:rsidRPr="00B56A83">
              <w:rPr>
                <w:rFonts w:ascii="Times New Roman" w:hAnsi="Times New Roman"/>
                <w:sz w:val="24"/>
                <w:szCs w:val="24"/>
                <w:lang w:val="ro-MD"/>
              </w:rPr>
              <w:t>acă o noţiune sau un termen poate avea înţelesuri diferite, în proiect se stabileşte semnificaţia acestuia în context pentru a asigura înţelegerea corectă a noţiunii sau a termenului respectiv şi pentru a evita interpretările neuniforme.</w:t>
            </w:r>
          </w:p>
          <w:p w14:paraId="0D2D8241" w14:textId="376C1B4E"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Prin urmare, avînd în vedere faptul că proiectul codului prevede crearea cadrului legal unitar în domeniul urbanismului și construcțiilor, noțiunile care se utilizează în Cod sunt definite la dispoziții generale și nu pot fi prevăzute în alte acte normative.</w:t>
            </w:r>
          </w:p>
        </w:tc>
      </w:tr>
      <w:tr w:rsidR="007A3F92" w:rsidRPr="0016355D" w14:paraId="7A7E576A" w14:textId="77777777" w:rsidTr="002708B3">
        <w:tc>
          <w:tcPr>
            <w:tcW w:w="991" w:type="dxa"/>
          </w:tcPr>
          <w:p w14:paraId="3C23CB02" w14:textId="1DE92152"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442FEF3B" w14:textId="5B1A2F16"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DD3156">
              <w:rPr>
                <w:rFonts w:ascii="Times New Roman" w:hAnsi="Times New Roman"/>
                <w:b/>
                <w:bCs/>
                <w:sz w:val="24"/>
                <w:szCs w:val="24"/>
                <w:lang w:val="ro-MD"/>
              </w:rPr>
              <w:t>Autoritatea Aeronautică Civilă</w:t>
            </w:r>
            <w:r>
              <w:rPr>
                <w:rFonts w:ascii="Times New Roman" w:hAnsi="Times New Roman"/>
                <w:b/>
                <w:bCs/>
                <w:sz w:val="24"/>
                <w:szCs w:val="24"/>
                <w:lang w:val="ro-MD"/>
              </w:rPr>
              <w:t xml:space="preserve"> Nr. </w:t>
            </w:r>
            <w:r w:rsidRPr="00DD3156">
              <w:rPr>
                <w:rFonts w:ascii="Times New Roman" w:hAnsi="Times New Roman"/>
                <w:b/>
                <w:bCs/>
                <w:sz w:val="24"/>
                <w:szCs w:val="24"/>
                <w:lang w:val="ro-MD"/>
              </w:rPr>
              <w:t>332 din 06.02.2023</w:t>
            </w:r>
          </w:p>
        </w:tc>
        <w:tc>
          <w:tcPr>
            <w:tcW w:w="1132" w:type="dxa"/>
          </w:tcPr>
          <w:p w14:paraId="7DF98CA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48FC8B" w14:textId="2286C43D"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xml:space="preserve">Definiția noțiunii de </w:t>
            </w:r>
            <w:r w:rsidRPr="00DD3156">
              <w:rPr>
                <w:rFonts w:ascii="Times New Roman" w:hAnsi="Times New Roman"/>
                <w:i/>
                <w:iCs/>
                <w:sz w:val="24"/>
                <w:szCs w:val="24"/>
                <w:lang w:val="ro-MD"/>
              </w:rPr>
              <w:t>„construcții”</w:t>
            </w:r>
            <w:r w:rsidRPr="00DD3156">
              <w:rPr>
                <w:rFonts w:ascii="Times New Roman" w:hAnsi="Times New Roman"/>
                <w:sz w:val="24"/>
                <w:szCs w:val="24"/>
                <w:lang w:val="ro-MD"/>
              </w:rPr>
              <w:t xml:space="preserve"> stabilită de articolul 3 va avea următorul</w:t>
            </w:r>
            <w:r>
              <w:rPr>
                <w:rFonts w:ascii="Times New Roman" w:hAnsi="Times New Roman"/>
                <w:sz w:val="24"/>
                <w:szCs w:val="24"/>
                <w:lang w:val="ro-MD"/>
              </w:rPr>
              <w:t xml:space="preserve"> </w:t>
            </w:r>
            <w:r w:rsidRPr="00DD3156">
              <w:rPr>
                <w:rFonts w:ascii="Times New Roman" w:hAnsi="Times New Roman"/>
                <w:sz w:val="24"/>
                <w:szCs w:val="24"/>
                <w:lang w:val="ro-MD"/>
              </w:rPr>
              <w:t>conținut:</w:t>
            </w:r>
          </w:p>
          <w:p w14:paraId="1C4E8110" w14:textId="76F1015B"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i/>
                <w:iCs/>
                <w:sz w:val="24"/>
                <w:szCs w:val="24"/>
                <w:lang w:val="ro-MD"/>
              </w:rPr>
              <w:t>„construcție</w:t>
            </w:r>
            <w:r w:rsidRPr="00DD3156">
              <w:rPr>
                <w:rFonts w:ascii="Times New Roman" w:hAnsi="Times New Roman"/>
                <w:sz w:val="24"/>
                <w:szCs w:val="24"/>
                <w:lang w:val="ro-MD"/>
              </w:rPr>
              <w:t xml:space="preserve"> </w:t>
            </w:r>
            <w:r>
              <w:rPr>
                <w:rFonts w:ascii="Times New Roman" w:hAnsi="Times New Roman"/>
                <w:sz w:val="24"/>
                <w:szCs w:val="24"/>
                <w:lang w:val="ro-MD"/>
              </w:rPr>
              <w:t>–</w:t>
            </w:r>
            <w:r w:rsidRPr="00DD3156">
              <w:rPr>
                <w:rFonts w:ascii="Times New Roman" w:hAnsi="Times New Roman"/>
                <w:sz w:val="24"/>
                <w:szCs w:val="24"/>
                <w:lang w:val="ro-MD"/>
              </w:rPr>
              <w:t xml:space="preserve"> </w:t>
            </w:r>
            <w:bookmarkStart w:id="3" w:name="_Hlk130904837"/>
            <w:r w:rsidRPr="00DD3156">
              <w:rPr>
                <w:rFonts w:ascii="Times New Roman" w:hAnsi="Times New Roman"/>
                <w:sz w:val="24"/>
                <w:szCs w:val="24"/>
                <w:lang w:val="ro-MD"/>
              </w:rPr>
              <w:t>clădire, orice lucrare de inginerie civilă sau lucrare specială de construcții a</w:t>
            </w:r>
            <w:r>
              <w:rPr>
                <w:rFonts w:ascii="Times New Roman" w:hAnsi="Times New Roman"/>
                <w:sz w:val="24"/>
                <w:szCs w:val="24"/>
                <w:lang w:val="ro-MD"/>
              </w:rPr>
              <w:t xml:space="preserve"> </w:t>
            </w:r>
            <w:r w:rsidRPr="00DD3156">
              <w:rPr>
                <w:rFonts w:ascii="Times New Roman" w:hAnsi="Times New Roman"/>
                <w:sz w:val="24"/>
                <w:szCs w:val="24"/>
                <w:lang w:val="ro-MD"/>
              </w:rPr>
              <w:t>cărei realizare constă în orice structură fixată în sau pe pământ cu caracter permanent sau</w:t>
            </w:r>
            <w:r>
              <w:rPr>
                <w:rFonts w:ascii="Times New Roman" w:hAnsi="Times New Roman"/>
                <w:sz w:val="24"/>
                <w:szCs w:val="24"/>
                <w:lang w:val="ro-MD"/>
              </w:rPr>
              <w:t xml:space="preserve"> </w:t>
            </w:r>
            <w:r w:rsidRPr="00DD3156">
              <w:rPr>
                <w:rFonts w:ascii="Times New Roman" w:hAnsi="Times New Roman"/>
                <w:sz w:val="24"/>
                <w:szCs w:val="24"/>
                <w:lang w:val="ro-MD"/>
              </w:rPr>
              <w:t>provizoriu, concepută și executată pentru îndeplinirea ori menținerea unor funcții tehnice,</w:t>
            </w:r>
            <w:r>
              <w:rPr>
                <w:rFonts w:ascii="Times New Roman" w:hAnsi="Times New Roman"/>
                <w:sz w:val="24"/>
                <w:szCs w:val="24"/>
                <w:lang w:val="ro-MD"/>
              </w:rPr>
              <w:t xml:space="preserve"> </w:t>
            </w:r>
            <w:r w:rsidRPr="00DD3156">
              <w:rPr>
                <w:rFonts w:ascii="Times New Roman" w:hAnsi="Times New Roman"/>
                <w:sz w:val="24"/>
                <w:szCs w:val="24"/>
                <w:lang w:val="ro-MD"/>
              </w:rPr>
              <w:t>economice, sociale sau ecologice, indiferent de specificul, importanța, categoria și clasa de</w:t>
            </w:r>
            <w:r>
              <w:rPr>
                <w:rFonts w:ascii="Times New Roman" w:hAnsi="Times New Roman"/>
                <w:sz w:val="24"/>
                <w:szCs w:val="24"/>
                <w:lang w:val="ro-MD"/>
              </w:rPr>
              <w:t xml:space="preserve"> </w:t>
            </w:r>
            <w:r w:rsidRPr="00DD3156">
              <w:rPr>
                <w:rFonts w:ascii="Times New Roman" w:hAnsi="Times New Roman"/>
                <w:sz w:val="24"/>
                <w:szCs w:val="24"/>
                <w:lang w:val="ro-MD"/>
              </w:rPr>
              <w:t>importanță, inclusiv instalațiile, echipamentele și utilajele tehnologice și funcționale</w:t>
            </w:r>
            <w:r>
              <w:rPr>
                <w:rFonts w:ascii="Times New Roman" w:hAnsi="Times New Roman"/>
                <w:sz w:val="24"/>
                <w:szCs w:val="24"/>
                <w:lang w:val="ro-MD"/>
              </w:rPr>
              <w:t xml:space="preserve"> </w:t>
            </w:r>
            <w:r w:rsidRPr="00DD3156">
              <w:rPr>
                <w:rFonts w:ascii="Times New Roman" w:hAnsi="Times New Roman"/>
                <w:sz w:val="24"/>
                <w:szCs w:val="24"/>
                <w:lang w:val="ro-MD"/>
              </w:rPr>
              <w:t>aferente</w:t>
            </w:r>
            <w:bookmarkEnd w:id="3"/>
            <w:r w:rsidRPr="00DD3156">
              <w:rPr>
                <w:rFonts w:ascii="Times New Roman" w:hAnsi="Times New Roman"/>
                <w:sz w:val="24"/>
                <w:szCs w:val="24"/>
                <w:lang w:val="ro-MD"/>
              </w:rPr>
              <w:t>;”</w:t>
            </w:r>
          </w:p>
          <w:p w14:paraId="5611A1D3" w14:textId="77777777" w:rsidR="007A3F92" w:rsidRPr="00DD3156"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DD3156">
              <w:rPr>
                <w:rFonts w:ascii="Times New Roman" w:hAnsi="Times New Roman"/>
                <w:b/>
                <w:bCs/>
                <w:i/>
                <w:iCs/>
                <w:sz w:val="24"/>
                <w:szCs w:val="24"/>
                <w:lang w:val="ro-MD"/>
              </w:rPr>
              <w:t>Argumentare:</w:t>
            </w:r>
          </w:p>
          <w:p w14:paraId="7D79F437" w14:textId="77777777"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Propunem modificarea definiției pentru:</w:t>
            </w:r>
          </w:p>
          <w:p w14:paraId="31294ABD" w14:textId="7C62A8E5"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evitarea definirii cuvântului „construcții” prin el însuși „construcții de orice</w:t>
            </w:r>
            <w:r>
              <w:rPr>
                <w:rFonts w:ascii="Times New Roman" w:hAnsi="Times New Roman"/>
                <w:sz w:val="24"/>
                <w:szCs w:val="24"/>
                <w:lang w:val="ro-MD"/>
              </w:rPr>
              <w:t xml:space="preserve"> </w:t>
            </w:r>
            <w:r w:rsidRPr="00DD3156">
              <w:rPr>
                <w:rFonts w:ascii="Times New Roman" w:hAnsi="Times New Roman"/>
                <w:sz w:val="24"/>
                <w:szCs w:val="24"/>
                <w:lang w:val="ro-MD"/>
              </w:rPr>
              <w:t>categorie”;</w:t>
            </w:r>
          </w:p>
          <w:p w14:paraId="1825037D" w14:textId="77777777"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a o face mai cuprinzătoare, clară și precisă prin:</w:t>
            </w:r>
          </w:p>
          <w:p w14:paraId="5F03892E" w14:textId="77777777"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înglobarea tuturor domeniilor, indiferent de specificul fiecăruia;</w:t>
            </w:r>
          </w:p>
          <w:p w14:paraId="50E8764B" w14:textId="58D3293C"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includerea instalațiilor, echipamentelor și utilajelor aferente, care determină</w:t>
            </w:r>
            <w:r>
              <w:rPr>
                <w:rFonts w:ascii="Times New Roman" w:hAnsi="Times New Roman"/>
                <w:sz w:val="24"/>
                <w:szCs w:val="24"/>
                <w:lang w:val="ro-MD"/>
              </w:rPr>
              <w:t xml:space="preserve"> </w:t>
            </w:r>
            <w:r w:rsidRPr="00DD3156">
              <w:rPr>
                <w:rFonts w:ascii="Times New Roman" w:hAnsi="Times New Roman"/>
                <w:sz w:val="24"/>
                <w:szCs w:val="24"/>
                <w:lang w:val="ro-MD"/>
              </w:rPr>
              <w:t>destinația funcțională a construcției, în conținutul definiției;</w:t>
            </w:r>
          </w:p>
          <w:p w14:paraId="3697F642" w14:textId="696212A5"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indicarea în mod precis că pentru a fi considerată construcție, lucrarea trebuie să</w:t>
            </w:r>
            <w:r>
              <w:rPr>
                <w:rFonts w:ascii="Times New Roman" w:hAnsi="Times New Roman"/>
                <w:sz w:val="24"/>
                <w:szCs w:val="24"/>
                <w:lang w:val="ro-MD"/>
              </w:rPr>
              <w:t xml:space="preserve"> </w:t>
            </w:r>
            <w:r w:rsidRPr="00DD3156">
              <w:rPr>
                <w:rFonts w:ascii="Times New Roman" w:hAnsi="Times New Roman"/>
                <w:sz w:val="24"/>
                <w:szCs w:val="24"/>
                <w:lang w:val="ro-MD"/>
              </w:rPr>
              <w:t>fie fixată în sau pe pământ cu caracter permanent sau provizoriu.</w:t>
            </w:r>
          </w:p>
          <w:p w14:paraId="6A739DAC" w14:textId="216B769F"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Formularea actuală a definiției noțiunii de „construcții” din proiect poate crea următoarele</w:t>
            </w:r>
            <w:r>
              <w:rPr>
                <w:rFonts w:ascii="Times New Roman" w:hAnsi="Times New Roman"/>
                <w:sz w:val="24"/>
                <w:szCs w:val="24"/>
                <w:lang w:val="ro-MD"/>
              </w:rPr>
              <w:t xml:space="preserve"> </w:t>
            </w:r>
            <w:r w:rsidRPr="00DD3156">
              <w:rPr>
                <w:rFonts w:ascii="Times New Roman" w:hAnsi="Times New Roman"/>
                <w:sz w:val="24"/>
                <w:szCs w:val="24"/>
                <w:lang w:val="ro-MD"/>
              </w:rPr>
              <w:t>incertitudini în domeniul aviației civile:</w:t>
            </w:r>
          </w:p>
          <w:p w14:paraId="4B829DE1" w14:textId="3820B31B"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este sau nu construcție „terenul de zbor”, care include orice suprafață terestră</w:t>
            </w:r>
            <w:r>
              <w:rPr>
                <w:rFonts w:ascii="Times New Roman" w:hAnsi="Times New Roman"/>
                <w:sz w:val="24"/>
                <w:szCs w:val="24"/>
                <w:lang w:val="ro-MD"/>
              </w:rPr>
              <w:t xml:space="preserve"> </w:t>
            </w:r>
            <w:r w:rsidRPr="00DD3156">
              <w:rPr>
                <w:rFonts w:ascii="Times New Roman" w:hAnsi="Times New Roman"/>
                <w:sz w:val="24"/>
                <w:szCs w:val="24"/>
                <w:lang w:val="ro-MD"/>
              </w:rPr>
              <w:t>(acvatică) aleasă de operator, sub responsabilitatea sa, pentru decolare și/sau aterizare</w:t>
            </w:r>
            <w:r>
              <w:rPr>
                <w:rFonts w:ascii="Times New Roman" w:hAnsi="Times New Roman"/>
                <w:sz w:val="24"/>
                <w:szCs w:val="24"/>
                <w:lang w:val="ro-MD"/>
              </w:rPr>
              <w:t xml:space="preserve"> </w:t>
            </w:r>
            <w:r w:rsidRPr="00DD3156">
              <w:rPr>
                <w:rFonts w:ascii="Times New Roman" w:hAnsi="Times New Roman"/>
                <w:sz w:val="24"/>
                <w:szCs w:val="24"/>
                <w:lang w:val="ro-MD"/>
              </w:rPr>
              <w:t>în condițiile stabilite de Regulamentul privind autorizarea zborurilor și utilizarea</w:t>
            </w:r>
            <w:r>
              <w:rPr>
                <w:rFonts w:ascii="Times New Roman" w:hAnsi="Times New Roman"/>
                <w:sz w:val="24"/>
                <w:szCs w:val="24"/>
                <w:lang w:val="ro-MD"/>
              </w:rPr>
              <w:t xml:space="preserve"> </w:t>
            </w:r>
            <w:r w:rsidRPr="00DD3156">
              <w:rPr>
                <w:rFonts w:ascii="Times New Roman" w:hAnsi="Times New Roman"/>
                <w:sz w:val="24"/>
                <w:szCs w:val="24"/>
                <w:lang w:val="ro-MD"/>
              </w:rPr>
              <w:t>spațiului aerian național de către aeronavele civile și de stat, aprobat prin HG nr.</w:t>
            </w:r>
            <w:r>
              <w:rPr>
                <w:rFonts w:ascii="Times New Roman" w:hAnsi="Times New Roman"/>
                <w:sz w:val="24"/>
                <w:szCs w:val="24"/>
                <w:lang w:val="ro-MD"/>
              </w:rPr>
              <w:t xml:space="preserve"> </w:t>
            </w:r>
            <w:r w:rsidRPr="00DD3156">
              <w:rPr>
                <w:rFonts w:ascii="Times New Roman" w:hAnsi="Times New Roman"/>
                <w:sz w:val="24"/>
                <w:szCs w:val="24"/>
                <w:lang w:val="ro-MD"/>
              </w:rPr>
              <w:t>870/2020. Situația devine și mai incertă când pe un teren de zbor s-au făcut lucrări</w:t>
            </w:r>
            <w:r>
              <w:rPr>
                <w:rFonts w:ascii="Times New Roman" w:hAnsi="Times New Roman"/>
                <w:sz w:val="24"/>
                <w:szCs w:val="24"/>
                <w:lang w:val="ro-MD"/>
              </w:rPr>
              <w:t xml:space="preserve"> </w:t>
            </w:r>
            <w:r w:rsidRPr="00DD3156">
              <w:rPr>
                <w:rFonts w:ascii="Times New Roman" w:hAnsi="Times New Roman"/>
                <w:sz w:val="24"/>
                <w:szCs w:val="24"/>
                <w:lang w:val="ro-MD"/>
              </w:rPr>
              <w:t>pentru a facilita decolarea/aterizarea aeronavelor în condițiile regulamentului indicat</w:t>
            </w:r>
            <w:r>
              <w:rPr>
                <w:rFonts w:ascii="Times New Roman" w:hAnsi="Times New Roman"/>
                <w:sz w:val="24"/>
                <w:szCs w:val="24"/>
                <w:lang w:val="ro-MD"/>
              </w:rPr>
              <w:t xml:space="preserve"> </w:t>
            </w:r>
            <w:r w:rsidRPr="00DD3156">
              <w:rPr>
                <w:rFonts w:ascii="Times New Roman" w:hAnsi="Times New Roman"/>
                <w:sz w:val="24"/>
                <w:szCs w:val="24"/>
                <w:lang w:val="ro-MD"/>
              </w:rPr>
              <w:t>mai sus, dar, totuși, nu poate fi certificat aerodrom/aeroport/heliport întrucât nu dispune</w:t>
            </w:r>
            <w:r>
              <w:rPr>
                <w:rFonts w:ascii="Times New Roman" w:hAnsi="Times New Roman"/>
                <w:sz w:val="24"/>
                <w:szCs w:val="24"/>
                <w:lang w:val="ro-MD"/>
              </w:rPr>
              <w:t xml:space="preserve"> </w:t>
            </w:r>
            <w:r w:rsidRPr="00DD3156">
              <w:rPr>
                <w:rFonts w:ascii="Times New Roman" w:hAnsi="Times New Roman"/>
                <w:sz w:val="24"/>
                <w:szCs w:val="24"/>
                <w:lang w:val="ro-MD"/>
              </w:rPr>
              <w:t>de infrastructura necesară în acest sens;</w:t>
            </w:r>
          </w:p>
          <w:p w14:paraId="6B8E5FEC" w14:textId="6FDA2B2C"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sunt sau nu construcții „instalațiile și echipamentele” aerodromurilor/aeroporturilor/</w:t>
            </w:r>
            <w:r>
              <w:rPr>
                <w:rFonts w:ascii="Times New Roman" w:hAnsi="Times New Roman"/>
                <w:sz w:val="24"/>
                <w:szCs w:val="24"/>
                <w:lang w:val="ro-MD"/>
              </w:rPr>
              <w:t xml:space="preserve"> </w:t>
            </w:r>
            <w:r w:rsidRPr="00DD3156">
              <w:rPr>
                <w:rFonts w:ascii="Times New Roman" w:hAnsi="Times New Roman"/>
                <w:sz w:val="24"/>
                <w:szCs w:val="24"/>
                <w:lang w:val="ro-MD"/>
              </w:rPr>
              <w:t>heliporturilor sau, după caz, a serviciilor de navigație aeriană ”, indiferent de locul din</w:t>
            </w:r>
            <w:r>
              <w:rPr>
                <w:rFonts w:ascii="Times New Roman" w:hAnsi="Times New Roman"/>
                <w:sz w:val="24"/>
                <w:szCs w:val="24"/>
                <w:lang w:val="ro-MD"/>
              </w:rPr>
              <w:t xml:space="preserve"> </w:t>
            </w:r>
            <w:r w:rsidRPr="00DD3156">
              <w:rPr>
                <w:rFonts w:ascii="Times New Roman" w:hAnsi="Times New Roman"/>
                <w:sz w:val="24"/>
                <w:szCs w:val="24"/>
                <w:lang w:val="ro-MD"/>
              </w:rPr>
              <w:t>țară unde se fixează acestea;</w:t>
            </w:r>
          </w:p>
          <w:p w14:paraId="6996349D" w14:textId="4FADE223"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cu privire la semnificația noțiunii de „pistă de aviație”, deoarece cadrul normativ în</w:t>
            </w:r>
            <w:r>
              <w:rPr>
                <w:rFonts w:ascii="Times New Roman" w:hAnsi="Times New Roman"/>
                <w:sz w:val="24"/>
                <w:szCs w:val="24"/>
                <w:lang w:val="ro-MD"/>
              </w:rPr>
              <w:t xml:space="preserve"> </w:t>
            </w:r>
            <w:r w:rsidRPr="00DD3156">
              <w:rPr>
                <w:rFonts w:ascii="Times New Roman" w:hAnsi="Times New Roman"/>
                <w:sz w:val="24"/>
                <w:szCs w:val="24"/>
                <w:lang w:val="ro-MD"/>
              </w:rPr>
              <w:t>domeniul aviației civile nu operează cu această noțiune.</w:t>
            </w:r>
          </w:p>
        </w:tc>
        <w:tc>
          <w:tcPr>
            <w:tcW w:w="3544" w:type="dxa"/>
          </w:tcPr>
          <w:p w14:paraId="0716A6EC"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56A83">
              <w:rPr>
                <w:rFonts w:ascii="Times New Roman" w:hAnsi="Times New Roman"/>
                <w:b/>
                <w:bCs/>
                <w:sz w:val="24"/>
                <w:szCs w:val="24"/>
                <w:lang w:val="ro-MD"/>
              </w:rPr>
              <w:t>Se acceptă.</w:t>
            </w:r>
          </w:p>
          <w:p w14:paraId="426D69BD" w14:textId="3E747FBC" w:rsidR="007A3F92" w:rsidRPr="00B56A83" w:rsidRDefault="007A3F92" w:rsidP="007A3F92">
            <w:pPr>
              <w:tabs>
                <w:tab w:val="left" w:pos="884"/>
                <w:tab w:val="left" w:pos="1196"/>
              </w:tabs>
              <w:spacing w:after="0" w:line="240" w:lineRule="auto"/>
              <w:jc w:val="both"/>
              <w:rPr>
                <w:rFonts w:ascii="Times New Roman" w:hAnsi="Times New Roman"/>
                <w:sz w:val="24"/>
                <w:szCs w:val="24"/>
                <w:lang w:val="ro-MD"/>
              </w:rPr>
            </w:pPr>
            <w:r w:rsidRPr="00B56A83">
              <w:rPr>
                <w:rFonts w:ascii="Times New Roman" w:hAnsi="Times New Roman"/>
                <w:sz w:val="24"/>
                <w:szCs w:val="24"/>
                <w:lang w:val="ro-MD"/>
              </w:rPr>
              <w:t>Definiția a fost ajustată.</w:t>
            </w:r>
          </w:p>
        </w:tc>
      </w:tr>
      <w:tr w:rsidR="007A3F92" w:rsidRPr="0016355D" w14:paraId="11A1E966" w14:textId="77777777" w:rsidTr="002708B3">
        <w:tc>
          <w:tcPr>
            <w:tcW w:w="991" w:type="dxa"/>
          </w:tcPr>
          <w:p w14:paraId="25E86C07" w14:textId="3135A84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7DC5507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Sănătății</w:t>
            </w:r>
          </w:p>
          <w:p w14:paraId="608500D0" w14:textId="54CE851F" w:rsidR="007A3F92" w:rsidRPr="00DD315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EE7313">
              <w:rPr>
                <w:rFonts w:ascii="Times New Roman" w:hAnsi="Times New Roman"/>
                <w:b/>
                <w:bCs/>
                <w:sz w:val="24"/>
                <w:szCs w:val="24"/>
                <w:lang w:val="ro-MD"/>
              </w:rPr>
              <w:t>17/542</w:t>
            </w:r>
            <w:r>
              <w:rPr>
                <w:rFonts w:ascii="Times New Roman" w:hAnsi="Times New Roman"/>
                <w:b/>
                <w:bCs/>
                <w:sz w:val="24"/>
                <w:szCs w:val="24"/>
                <w:lang w:val="ro-MD"/>
              </w:rPr>
              <w:t xml:space="preserve"> din </w:t>
            </w:r>
            <w:r w:rsidRPr="00EE7313">
              <w:rPr>
                <w:rFonts w:ascii="Times New Roman" w:hAnsi="Times New Roman"/>
                <w:b/>
                <w:bCs/>
                <w:sz w:val="24"/>
                <w:szCs w:val="24"/>
                <w:lang w:val="ro-MD"/>
              </w:rPr>
              <w:t>16.02.2023</w:t>
            </w:r>
          </w:p>
        </w:tc>
        <w:tc>
          <w:tcPr>
            <w:tcW w:w="1132" w:type="dxa"/>
          </w:tcPr>
          <w:p w14:paraId="697D153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160778" w14:textId="776BEB2E" w:rsidR="007A3F92" w:rsidRPr="00EE7313" w:rsidRDefault="007A3F92" w:rsidP="007A3F92">
            <w:pPr>
              <w:tabs>
                <w:tab w:val="left" w:pos="884"/>
                <w:tab w:val="left" w:pos="1196"/>
              </w:tabs>
              <w:spacing w:after="0" w:line="240" w:lineRule="auto"/>
              <w:jc w:val="both"/>
              <w:rPr>
                <w:rFonts w:ascii="Times New Roman" w:hAnsi="Times New Roman"/>
                <w:sz w:val="24"/>
                <w:szCs w:val="24"/>
                <w:lang w:val="ro-MD"/>
              </w:rPr>
            </w:pPr>
            <w:r w:rsidRPr="00EE7313">
              <w:rPr>
                <w:rFonts w:ascii="Times New Roman" w:hAnsi="Times New Roman"/>
                <w:sz w:val="24"/>
                <w:szCs w:val="24"/>
                <w:lang w:val="ro-MD"/>
              </w:rPr>
              <w:t xml:space="preserve">În scopul clarificării și delimitării clare a terminilor „zone de protecție” și „zone de protecție sanitară”, care sunt utilizați în textul Codului se propune art. 3 de completat cu o noțiune nouă în următoarea redacție: </w:t>
            </w:r>
          </w:p>
          <w:p w14:paraId="7EA396CC" w14:textId="2AB7BC92"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EE7313">
              <w:rPr>
                <w:rFonts w:ascii="Times New Roman" w:hAnsi="Times New Roman"/>
                <w:sz w:val="24"/>
                <w:szCs w:val="24"/>
                <w:lang w:val="ro-MD"/>
              </w:rPr>
              <w:t>„</w:t>
            </w:r>
            <w:bookmarkStart w:id="4" w:name="_Hlk130904974"/>
            <w:r w:rsidRPr="00EE7313">
              <w:rPr>
                <w:rFonts w:ascii="Times New Roman" w:hAnsi="Times New Roman"/>
                <w:sz w:val="24"/>
                <w:szCs w:val="24"/>
                <w:lang w:val="ro-MD"/>
              </w:rPr>
              <w:t>zonă de protecție sanitară - teritoriu special cu un regim strict de folosire care se stabilește în perimetrul obiectivelor și întreprinderilor ce reprezintă surse de poluare a mediului ambiant și riscuri pentru sănătatea populației”. La fel în scopul eliminării interpretărilor ambigue, considerăm oportun de a definii clar și noțiunea de „zona cu regim special”.</w:t>
            </w:r>
            <w:bookmarkEnd w:id="4"/>
          </w:p>
        </w:tc>
        <w:tc>
          <w:tcPr>
            <w:tcW w:w="3544" w:type="dxa"/>
          </w:tcPr>
          <w:p w14:paraId="1B7A7231"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64DD1CAC" w14:textId="437B8071"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sz w:val="24"/>
                <w:szCs w:val="24"/>
                <w:lang w:val="ro-MD"/>
              </w:rPr>
              <w:t xml:space="preserve">Textul a fost </w:t>
            </w:r>
            <w:r>
              <w:rPr>
                <w:rFonts w:ascii="Times New Roman" w:hAnsi="Times New Roman"/>
                <w:sz w:val="24"/>
                <w:szCs w:val="24"/>
                <w:lang w:val="ro-MD"/>
              </w:rPr>
              <w:t>completat</w:t>
            </w:r>
            <w:r w:rsidRPr="00A80E6F">
              <w:rPr>
                <w:rFonts w:ascii="Times New Roman" w:hAnsi="Times New Roman"/>
                <w:sz w:val="24"/>
                <w:szCs w:val="24"/>
                <w:lang w:val="ro-MD"/>
              </w:rPr>
              <w:t>.</w:t>
            </w:r>
          </w:p>
        </w:tc>
      </w:tr>
      <w:tr w:rsidR="007A3F92" w:rsidRPr="0016355D" w14:paraId="2482B54B" w14:textId="77777777" w:rsidTr="002708B3">
        <w:tc>
          <w:tcPr>
            <w:tcW w:w="991" w:type="dxa"/>
          </w:tcPr>
          <w:p w14:paraId="2554FB5D" w14:textId="2ECD6A1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1F6B7B79" w14:textId="77777777" w:rsidR="007A3F92" w:rsidRPr="001C0ABF" w:rsidRDefault="007A3F92" w:rsidP="007A3F92">
            <w:pPr>
              <w:tabs>
                <w:tab w:val="left" w:pos="884"/>
                <w:tab w:val="left" w:pos="1196"/>
              </w:tabs>
              <w:spacing w:after="0" w:line="240" w:lineRule="auto"/>
              <w:rPr>
                <w:rFonts w:ascii="Times New Roman" w:hAnsi="Times New Roman"/>
                <w:b/>
                <w:bCs/>
                <w:sz w:val="24"/>
                <w:szCs w:val="24"/>
                <w:lang w:val="ro-MD"/>
              </w:rPr>
            </w:pPr>
            <w:r w:rsidRPr="001C0ABF">
              <w:rPr>
                <w:rFonts w:ascii="Times New Roman" w:hAnsi="Times New Roman"/>
                <w:b/>
                <w:bCs/>
                <w:sz w:val="24"/>
                <w:szCs w:val="24"/>
                <w:lang w:val="ro-MD"/>
              </w:rPr>
              <w:t>Agenția Națională pentru Reglementare în Energetică</w:t>
            </w:r>
          </w:p>
          <w:p w14:paraId="483BF45A" w14:textId="796CA26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1C0ABF">
              <w:rPr>
                <w:rFonts w:ascii="Times New Roman" w:hAnsi="Times New Roman"/>
                <w:b/>
                <w:bCs/>
                <w:sz w:val="24"/>
                <w:szCs w:val="24"/>
                <w:lang w:val="ro-MD"/>
              </w:rPr>
              <w:t>Nr. 06-01/673 din 17.02.2023</w:t>
            </w:r>
          </w:p>
        </w:tc>
        <w:tc>
          <w:tcPr>
            <w:tcW w:w="1132" w:type="dxa"/>
          </w:tcPr>
          <w:p w14:paraId="3F1A0B2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AA4B67" w14:textId="7F829A9D" w:rsidR="007A3F92" w:rsidRPr="00177F11" w:rsidRDefault="007A3F92" w:rsidP="007A3F92">
            <w:pPr>
              <w:tabs>
                <w:tab w:val="left" w:pos="884"/>
                <w:tab w:val="left" w:pos="1196"/>
              </w:tabs>
              <w:spacing w:after="0" w:line="240" w:lineRule="auto"/>
              <w:jc w:val="both"/>
              <w:rPr>
                <w:rFonts w:ascii="Times New Roman" w:hAnsi="Times New Roman"/>
                <w:sz w:val="24"/>
                <w:szCs w:val="24"/>
                <w:lang w:val="ro-MD"/>
              </w:rPr>
            </w:pPr>
            <w:r w:rsidRPr="00177F11">
              <w:rPr>
                <w:rFonts w:ascii="Times New Roman" w:hAnsi="Times New Roman"/>
                <w:sz w:val="24"/>
                <w:szCs w:val="24"/>
                <w:lang w:val="ro-MD"/>
              </w:rPr>
              <w:t>La art. 3 al Proiectului „Noțiuni principale”, din definirea noțiunii de „reglementări tehnice în construcții” este necesar de exclus termenul „coduri de bună practică”.</w:t>
            </w:r>
          </w:p>
          <w:p w14:paraId="50E73ED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C0ABF">
              <w:rPr>
                <w:rFonts w:ascii="Times New Roman" w:hAnsi="Times New Roman"/>
                <w:b/>
                <w:bCs/>
                <w:i/>
                <w:iCs/>
                <w:sz w:val="24"/>
                <w:szCs w:val="24"/>
                <w:lang w:val="ro-MD"/>
              </w:rPr>
              <w:t>Argumentare:</w:t>
            </w:r>
            <w:r w:rsidRPr="00177F11">
              <w:rPr>
                <w:rFonts w:ascii="Times New Roman" w:hAnsi="Times New Roman"/>
                <w:sz w:val="24"/>
                <w:szCs w:val="24"/>
                <w:lang w:val="ro-MD"/>
              </w:rPr>
              <w:t xml:space="preserve"> </w:t>
            </w:r>
          </w:p>
          <w:p w14:paraId="652B4EBB" w14:textId="50726DB3" w:rsidR="007A3F92" w:rsidRPr="00EE7313" w:rsidRDefault="007A3F92" w:rsidP="007A3F92">
            <w:pPr>
              <w:tabs>
                <w:tab w:val="left" w:pos="884"/>
                <w:tab w:val="left" w:pos="1196"/>
              </w:tabs>
              <w:spacing w:after="0" w:line="240" w:lineRule="auto"/>
              <w:jc w:val="both"/>
              <w:rPr>
                <w:rFonts w:ascii="Times New Roman" w:hAnsi="Times New Roman"/>
                <w:sz w:val="24"/>
                <w:szCs w:val="24"/>
                <w:lang w:val="ro-MD"/>
              </w:rPr>
            </w:pPr>
            <w:r w:rsidRPr="00177F11">
              <w:rPr>
                <w:rFonts w:ascii="Times New Roman" w:hAnsi="Times New Roman"/>
                <w:sz w:val="24"/>
                <w:szCs w:val="24"/>
                <w:lang w:val="ro-MD"/>
              </w:rPr>
              <w:t>se utilizează 2 termeni diferiți (coduri practice, coduri de bună practică) pentru una și aceeași noțiune. Suplimentar, Codul deja definește noțiunea de „cod practic în construcții”.</w:t>
            </w:r>
          </w:p>
        </w:tc>
        <w:tc>
          <w:tcPr>
            <w:tcW w:w="3544" w:type="dxa"/>
          </w:tcPr>
          <w:p w14:paraId="41D85D29"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49783B2B" w14:textId="1E664E65"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sz w:val="24"/>
                <w:szCs w:val="24"/>
                <w:lang w:val="ro-MD"/>
              </w:rPr>
              <w:t>Textul a fost</w:t>
            </w:r>
            <w:r>
              <w:rPr>
                <w:rFonts w:ascii="Times New Roman" w:hAnsi="Times New Roman"/>
                <w:sz w:val="24"/>
                <w:szCs w:val="24"/>
                <w:lang w:val="ro-MD"/>
              </w:rPr>
              <w:t xml:space="preserve"> redactat</w:t>
            </w:r>
            <w:r w:rsidRPr="00A80E6F">
              <w:rPr>
                <w:rFonts w:ascii="Times New Roman" w:hAnsi="Times New Roman"/>
                <w:sz w:val="24"/>
                <w:szCs w:val="24"/>
                <w:lang w:val="ro-MD"/>
              </w:rPr>
              <w:t>.</w:t>
            </w:r>
          </w:p>
        </w:tc>
      </w:tr>
      <w:tr w:rsidR="007A3F92" w:rsidRPr="0016355D" w14:paraId="1AC18B9C" w14:textId="77777777" w:rsidTr="002708B3">
        <w:tc>
          <w:tcPr>
            <w:tcW w:w="991" w:type="dxa"/>
          </w:tcPr>
          <w:p w14:paraId="0AD04719" w14:textId="0E2C2DE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180CE174" w14:textId="77777777" w:rsidR="007A3F92" w:rsidRPr="00F374E6" w:rsidRDefault="007A3F92" w:rsidP="007A3F92">
            <w:pPr>
              <w:tabs>
                <w:tab w:val="left" w:pos="884"/>
                <w:tab w:val="left" w:pos="1196"/>
              </w:tabs>
              <w:spacing w:after="0" w:line="240" w:lineRule="auto"/>
              <w:rPr>
                <w:rFonts w:ascii="Times New Roman" w:hAnsi="Times New Roman"/>
                <w:b/>
                <w:bCs/>
                <w:sz w:val="24"/>
                <w:szCs w:val="24"/>
                <w:lang w:val="ro-MD"/>
              </w:rPr>
            </w:pPr>
            <w:r w:rsidRPr="00F374E6">
              <w:rPr>
                <w:rFonts w:ascii="Times New Roman" w:hAnsi="Times New Roman"/>
                <w:b/>
                <w:bCs/>
                <w:sz w:val="24"/>
                <w:szCs w:val="24"/>
                <w:lang w:val="ro-MD"/>
              </w:rPr>
              <w:t>Agenția de Guvernare Electronică</w:t>
            </w:r>
          </w:p>
          <w:p w14:paraId="734444E6" w14:textId="4131D10C" w:rsidR="007A3F92" w:rsidRPr="001C0ABF" w:rsidRDefault="007A3F92" w:rsidP="007A3F92">
            <w:pPr>
              <w:tabs>
                <w:tab w:val="left" w:pos="884"/>
                <w:tab w:val="left" w:pos="1196"/>
              </w:tabs>
              <w:spacing w:after="0" w:line="240" w:lineRule="auto"/>
              <w:rPr>
                <w:rFonts w:ascii="Times New Roman" w:hAnsi="Times New Roman"/>
                <w:b/>
                <w:bCs/>
                <w:sz w:val="24"/>
                <w:szCs w:val="24"/>
                <w:lang w:val="ro-MD"/>
              </w:rPr>
            </w:pPr>
            <w:r w:rsidRPr="00F374E6">
              <w:rPr>
                <w:rFonts w:ascii="Times New Roman" w:hAnsi="Times New Roman"/>
                <w:b/>
                <w:bCs/>
                <w:sz w:val="24"/>
                <w:szCs w:val="24"/>
                <w:lang w:val="ro-MD"/>
              </w:rPr>
              <w:t>Nr. 3007 – 29 din 17.02.2023</w:t>
            </w:r>
          </w:p>
        </w:tc>
        <w:tc>
          <w:tcPr>
            <w:tcW w:w="1132" w:type="dxa"/>
          </w:tcPr>
          <w:p w14:paraId="1D141BF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80FE70" w14:textId="78B105B0" w:rsidR="007A3F92" w:rsidRPr="00177F11" w:rsidRDefault="007A3F92" w:rsidP="007A3F92">
            <w:pPr>
              <w:tabs>
                <w:tab w:val="left" w:pos="884"/>
                <w:tab w:val="left" w:pos="1196"/>
              </w:tabs>
              <w:spacing w:after="0" w:line="240" w:lineRule="auto"/>
              <w:jc w:val="both"/>
              <w:rPr>
                <w:rFonts w:ascii="Times New Roman" w:hAnsi="Times New Roman"/>
                <w:sz w:val="24"/>
                <w:szCs w:val="24"/>
                <w:lang w:val="ro-MD"/>
              </w:rPr>
            </w:pPr>
            <w:r w:rsidRPr="00F374E6">
              <w:rPr>
                <w:rFonts w:ascii="Times New Roman" w:hAnsi="Times New Roman"/>
                <w:sz w:val="24"/>
                <w:szCs w:val="24"/>
                <w:lang w:val="ro-MD"/>
              </w:rPr>
              <w:t>În art.3, în definiția noțiunii „notificare”, cuvintele „comunicare scrisă”</w:t>
            </w:r>
            <w:r>
              <w:rPr>
                <w:rFonts w:ascii="Times New Roman" w:hAnsi="Times New Roman"/>
                <w:sz w:val="24"/>
                <w:szCs w:val="24"/>
                <w:lang w:val="ro-MD"/>
              </w:rPr>
              <w:t xml:space="preserve"> </w:t>
            </w:r>
            <w:r w:rsidRPr="00F374E6">
              <w:rPr>
                <w:rFonts w:ascii="Times New Roman" w:hAnsi="Times New Roman"/>
                <w:sz w:val="24"/>
                <w:szCs w:val="24"/>
                <w:lang w:val="ro-MD"/>
              </w:rPr>
              <w:t>propunem să fie substituite prin cuvintele „comunicare electronică, prin intermediul poștei electronice, sau comunicare scrisă, prin poștă,”.</w:t>
            </w:r>
          </w:p>
        </w:tc>
        <w:tc>
          <w:tcPr>
            <w:tcW w:w="3544" w:type="dxa"/>
          </w:tcPr>
          <w:p w14:paraId="364EFC81" w14:textId="77777777" w:rsidR="007A3F92" w:rsidRPr="00B6442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b/>
                <w:bCs/>
                <w:sz w:val="24"/>
                <w:szCs w:val="24"/>
                <w:lang w:val="ro-MD"/>
              </w:rPr>
              <w:t>Se acceptă.</w:t>
            </w:r>
          </w:p>
          <w:p w14:paraId="1AADDB44" w14:textId="3F760B20" w:rsidR="007A3F92" w:rsidRPr="00B64427" w:rsidRDefault="007A3F92" w:rsidP="007A3F92">
            <w:pPr>
              <w:tabs>
                <w:tab w:val="left" w:pos="884"/>
                <w:tab w:val="left" w:pos="1196"/>
              </w:tabs>
              <w:spacing w:after="0" w:line="240" w:lineRule="auto"/>
              <w:jc w:val="both"/>
              <w:rPr>
                <w:rFonts w:ascii="Times New Roman" w:hAnsi="Times New Roman"/>
                <w:sz w:val="24"/>
                <w:szCs w:val="24"/>
                <w:lang w:val="ro-MD"/>
              </w:rPr>
            </w:pPr>
            <w:r w:rsidRPr="00B64427">
              <w:rPr>
                <w:rFonts w:ascii="Times New Roman" w:hAnsi="Times New Roman"/>
                <w:sz w:val="24"/>
                <w:szCs w:val="24"/>
                <w:lang w:val="ro-MD"/>
              </w:rPr>
              <w:t>Textul a fost redactat</w:t>
            </w:r>
            <w:r>
              <w:rPr>
                <w:rFonts w:ascii="Times New Roman" w:hAnsi="Times New Roman"/>
                <w:sz w:val="24"/>
                <w:szCs w:val="24"/>
                <w:lang w:val="ro-MD"/>
              </w:rPr>
              <w:t xml:space="preserve"> și deasemenea completat cu cerința privind semnătura electronică.</w:t>
            </w:r>
            <w:r w:rsidRPr="00B64427">
              <w:rPr>
                <w:rFonts w:ascii="Times New Roman" w:hAnsi="Times New Roman"/>
                <w:sz w:val="24"/>
                <w:szCs w:val="24"/>
                <w:lang w:val="ro-MD"/>
              </w:rPr>
              <w:t>.</w:t>
            </w:r>
          </w:p>
        </w:tc>
      </w:tr>
      <w:tr w:rsidR="007A3F92" w:rsidRPr="0016355D" w14:paraId="5B678E69" w14:textId="77777777" w:rsidTr="002708B3">
        <w:tc>
          <w:tcPr>
            <w:tcW w:w="991" w:type="dxa"/>
          </w:tcPr>
          <w:p w14:paraId="3891D246" w14:textId="46A808C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2476F64D" w14:textId="77777777" w:rsidR="007A3F92" w:rsidRPr="0030078C" w:rsidRDefault="007A3F92" w:rsidP="007A3F92">
            <w:pPr>
              <w:tabs>
                <w:tab w:val="left" w:pos="884"/>
                <w:tab w:val="left" w:pos="1196"/>
              </w:tabs>
              <w:spacing w:after="0" w:line="240" w:lineRule="auto"/>
              <w:rPr>
                <w:rFonts w:ascii="Times New Roman" w:hAnsi="Times New Roman"/>
                <w:b/>
                <w:bCs/>
                <w:sz w:val="24"/>
                <w:szCs w:val="24"/>
                <w:lang w:val="ro-MD"/>
              </w:rPr>
            </w:pPr>
            <w:r w:rsidRPr="0030078C">
              <w:rPr>
                <w:rFonts w:ascii="Times New Roman" w:hAnsi="Times New Roman"/>
                <w:b/>
                <w:bCs/>
                <w:sz w:val="24"/>
                <w:szCs w:val="24"/>
                <w:lang w:val="ro-MD"/>
              </w:rPr>
              <w:t xml:space="preserve">Alianța Organizațiilor pentru Persoane cu Dizabilități din </w:t>
            </w:r>
          </w:p>
          <w:p w14:paraId="02D3BD05" w14:textId="77777777" w:rsidR="007A3F92" w:rsidRPr="0030078C" w:rsidRDefault="007A3F92" w:rsidP="007A3F92">
            <w:pPr>
              <w:tabs>
                <w:tab w:val="left" w:pos="884"/>
                <w:tab w:val="left" w:pos="1196"/>
              </w:tabs>
              <w:spacing w:after="0" w:line="240" w:lineRule="auto"/>
              <w:rPr>
                <w:rFonts w:ascii="Times New Roman" w:hAnsi="Times New Roman"/>
                <w:b/>
                <w:bCs/>
                <w:sz w:val="24"/>
                <w:szCs w:val="24"/>
                <w:lang w:val="ro-MD"/>
              </w:rPr>
            </w:pPr>
            <w:r w:rsidRPr="0030078C">
              <w:rPr>
                <w:rFonts w:ascii="Times New Roman" w:hAnsi="Times New Roman"/>
                <w:b/>
                <w:bCs/>
                <w:sz w:val="24"/>
                <w:szCs w:val="24"/>
                <w:lang w:val="ro-MD"/>
              </w:rPr>
              <w:t>Republica Moldova</w:t>
            </w:r>
          </w:p>
          <w:p w14:paraId="4D3CA2C4" w14:textId="10072284" w:rsidR="007A3F92" w:rsidRPr="00F374E6" w:rsidRDefault="007A3F92" w:rsidP="007A3F92">
            <w:pPr>
              <w:tabs>
                <w:tab w:val="left" w:pos="884"/>
                <w:tab w:val="left" w:pos="1196"/>
              </w:tabs>
              <w:spacing w:after="0" w:line="240" w:lineRule="auto"/>
              <w:rPr>
                <w:rFonts w:ascii="Times New Roman" w:hAnsi="Times New Roman"/>
                <w:b/>
                <w:bCs/>
                <w:sz w:val="24"/>
                <w:szCs w:val="24"/>
                <w:lang w:val="ro-MD"/>
              </w:rPr>
            </w:pPr>
            <w:r w:rsidRPr="0030078C">
              <w:rPr>
                <w:rFonts w:ascii="Times New Roman" w:hAnsi="Times New Roman"/>
                <w:b/>
                <w:bCs/>
                <w:sz w:val="24"/>
                <w:szCs w:val="24"/>
                <w:lang w:val="ro-MD"/>
              </w:rPr>
              <w:t>Nr. 06 din 15.02.2023</w:t>
            </w:r>
          </w:p>
        </w:tc>
        <w:tc>
          <w:tcPr>
            <w:tcW w:w="1132" w:type="dxa"/>
          </w:tcPr>
          <w:p w14:paraId="2A3D23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AD69F8"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sz w:val="24"/>
                <w:szCs w:val="24"/>
                <w:lang w:val="ro-MD"/>
              </w:rPr>
              <w:t xml:space="preserve">Având în vedere faptul că documentul stabilește acțiuni specifice asigurării accesibilității pentru persoane cu dizabilități, considerăm necesar completarea Articolului 3 al documentului cu </w:t>
            </w:r>
            <w:r>
              <w:rPr>
                <w:rFonts w:ascii="Times New Roman" w:hAnsi="Times New Roman"/>
                <w:sz w:val="24"/>
                <w:szCs w:val="24"/>
                <w:lang w:val="ro-MD"/>
              </w:rPr>
              <w:t xml:space="preserve"> </w:t>
            </w:r>
            <w:r w:rsidRPr="00711D0F">
              <w:rPr>
                <w:rFonts w:ascii="Times New Roman" w:hAnsi="Times New Roman"/>
                <w:sz w:val="24"/>
                <w:szCs w:val="24"/>
                <w:lang w:val="ro-MD"/>
              </w:rPr>
              <w:t>următoarele noțiuni:</w:t>
            </w:r>
          </w:p>
          <w:p w14:paraId="77C727BB"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i/>
                <w:iCs/>
                <w:sz w:val="24"/>
                <w:szCs w:val="24"/>
                <w:lang w:val="ro-MD"/>
              </w:rPr>
              <w:t>accesibilitate</w:t>
            </w:r>
            <w:r w:rsidRPr="00711D0F">
              <w:rPr>
                <w:rFonts w:ascii="Times New Roman" w:hAnsi="Times New Roman"/>
                <w:sz w:val="24"/>
                <w:szCs w:val="24"/>
                <w:lang w:val="ro-MD"/>
              </w:rPr>
              <w:t xml:space="preserve"> – ansamblu de măsuri şi lucrări de adaptare a mediului fizic, transporturilor, precum şi a mediului informațional şi comunicațional, incluzând tehnologiile şi sistemele informaționale şi comunicațiile, conform necesităților persoanelor cu dizabilități, factor </w:t>
            </w:r>
          </w:p>
          <w:p w14:paraId="2E4C2C9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sz w:val="24"/>
                <w:szCs w:val="24"/>
                <w:lang w:val="ro-MD"/>
              </w:rPr>
              <w:t>esențial de exercitare a drepturilor şi de îndeplinire a obligațiilor persoanelor cu dizabilități în societate;</w:t>
            </w:r>
          </w:p>
          <w:p w14:paraId="3B56856D"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p>
          <w:p w14:paraId="01497CC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i/>
                <w:iCs/>
                <w:sz w:val="24"/>
                <w:szCs w:val="24"/>
                <w:lang w:val="ro-MD"/>
              </w:rPr>
              <w:t>design universal</w:t>
            </w:r>
            <w:r w:rsidRPr="00711D0F">
              <w:rPr>
                <w:rFonts w:ascii="Times New Roman" w:hAnsi="Times New Roman"/>
                <w:sz w:val="24"/>
                <w:szCs w:val="24"/>
                <w:lang w:val="ro-MD"/>
              </w:rPr>
              <w:t xml:space="preserve"> – proiectarea produselor, mediului, programelor şi serviciilor astfel încât să poată fi utilizate de către toate persoanele, pe cît este posibil, fără să fie nevoie de o adaptare sau de o proiectare specială. Designul universal nu va exclude dispozitivele de asistare/adaptare rezonabilă – modificările şi ajustările necesare şi adecvate, care nu impun un efort disproporționat sau nejustificat atunci când este necesar, pentru a permite persoanelor cu dizabilități să se bucure sau să-şi exercite, în condiții de egalitate cu ceilalți, toate drepturile şi libertățile fundamentale ale omului;</w:t>
            </w:r>
          </w:p>
          <w:p w14:paraId="7B4440B1"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p>
          <w:p w14:paraId="0472D02D"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bookmarkStart w:id="5" w:name="_Hlk130906993"/>
            <w:r w:rsidRPr="00711D0F">
              <w:rPr>
                <w:rFonts w:ascii="Times New Roman" w:hAnsi="Times New Roman"/>
                <w:i/>
                <w:iCs/>
                <w:sz w:val="24"/>
                <w:szCs w:val="24"/>
                <w:lang w:val="ro-MD"/>
              </w:rPr>
              <w:t>persoane cu mobilitate limitată</w:t>
            </w:r>
            <w:r w:rsidRPr="00711D0F">
              <w:rPr>
                <w:rFonts w:ascii="Times New Roman" w:hAnsi="Times New Roman"/>
                <w:sz w:val="24"/>
                <w:szCs w:val="24"/>
                <w:lang w:val="ro-MD"/>
              </w:rPr>
              <w:t xml:space="preserve"> - persoane a căror mobilitate este afectată din cauza unei incapacități (senzoriale sau locomotorii), a unei deficiențe fizice, a vârstei, a unei boli sau a altei cauze </w:t>
            </w:r>
            <w:bookmarkEnd w:id="5"/>
            <w:r w:rsidRPr="00711D0F">
              <w:rPr>
                <w:rFonts w:ascii="Times New Roman" w:hAnsi="Times New Roman"/>
                <w:sz w:val="24"/>
                <w:szCs w:val="24"/>
                <w:lang w:val="ro-MD"/>
              </w:rPr>
              <w:t xml:space="preserve">( de exemplu: persoane care utilizează un scaun cu rotile, persoane cu deficiențe de </w:t>
            </w:r>
          </w:p>
          <w:p w14:paraId="43A8EF6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sz w:val="24"/>
                <w:szCs w:val="24"/>
                <w:lang w:val="ro-MD"/>
              </w:rPr>
              <w:t>vedere, persoane în vârstă, foarte înalte sau supraponderale, părinți cu cărucior pentru copii, femei însărcinate etc.)</w:t>
            </w:r>
          </w:p>
          <w:p w14:paraId="42F4AD2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FA30170" w14:textId="77777777" w:rsidR="007A3F92" w:rsidRPr="009C6675"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Implementarea conceptului de ”design universal” și ”adaptarea rezonabilă” este recomandarea Comitetului ONU CRPD pct.6 (art.1-4). Conceptul de ”design universal” și ”adaptare rezonabilă” sunt prevăzute de art.2 din Convenția ONU privind drepturile persoanelor cu dizabilități și art.2 din Legea nr. 60 din 30.03.2012 privind incluziunea socială a persoanelor cu dizabilități.</w:t>
            </w:r>
          </w:p>
          <w:p w14:paraId="6B7B0AD7" w14:textId="77777777" w:rsidR="007A3F92" w:rsidRPr="009C6675"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Conceptele ”persoane cu mobilitate limitată”, ”design universal”, ”adaptare rezonabilă” sunt prevăzute și în NCM C.01.06-2014 ”Cerințe generale de securitate pentru obiectele de construcție la folosirea și accesibilitatea lor pentru persoanele cu dizabilități”</w:t>
            </w:r>
          </w:p>
          <w:p w14:paraId="11070EC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Cu toate că legea Nr. 60 din 30.03.2012 privind incluziunea socială a persoanelor cu dizabilități conține prevederi exprese pentru asigurarea</w:t>
            </w:r>
          </w:p>
          <w:p w14:paraId="56CEABF4" w14:textId="77777777" w:rsidR="007A3F92" w:rsidRPr="009C6675"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accesibilității, acestea nu sânt respectate. Din aceste</w:t>
            </w:r>
            <w:r>
              <w:rPr>
                <w:rFonts w:ascii="Times New Roman" w:hAnsi="Times New Roman"/>
                <w:sz w:val="24"/>
                <w:szCs w:val="24"/>
                <w:lang w:val="ro-MD"/>
              </w:rPr>
              <w:t xml:space="preserve"> </w:t>
            </w:r>
            <w:r w:rsidRPr="009C6675">
              <w:rPr>
                <w:rFonts w:ascii="Times New Roman" w:hAnsi="Times New Roman"/>
                <w:sz w:val="24"/>
                <w:szCs w:val="24"/>
                <w:lang w:val="ro-MD"/>
              </w:rPr>
              <w:t xml:space="preserve">considerente, este necesar ca și legislația specială, în materie de construcții și amenajarea </w:t>
            </w:r>
          </w:p>
          <w:p w14:paraId="067A62DE" w14:textId="51A78A4E" w:rsidR="007A3F92" w:rsidRPr="00F374E6"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teritoriului să reitereze cerințele pentru asigurarea accesibilității pentru persoanele cu dizabilități, mai ales pentru clădirile noi construite/reconstruite.</w:t>
            </w:r>
          </w:p>
        </w:tc>
        <w:tc>
          <w:tcPr>
            <w:tcW w:w="3544" w:type="dxa"/>
          </w:tcPr>
          <w:p w14:paraId="67B7A8A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9556E">
              <w:rPr>
                <w:rFonts w:ascii="Times New Roman" w:hAnsi="Times New Roman"/>
                <w:b/>
                <w:bCs/>
                <w:sz w:val="24"/>
                <w:szCs w:val="24"/>
                <w:lang w:val="ro-MD"/>
              </w:rPr>
              <w:t>Se acceptă.</w:t>
            </w:r>
          </w:p>
          <w:p w14:paraId="55CDA9D9" w14:textId="77777777" w:rsidR="007A3F92" w:rsidRPr="0099556E" w:rsidRDefault="007A3F92" w:rsidP="007A3F92">
            <w:pPr>
              <w:tabs>
                <w:tab w:val="left" w:pos="884"/>
                <w:tab w:val="left" w:pos="1196"/>
              </w:tabs>
              <w:spacing w:after="0" w:line="240" w:lineRule="auto"/>
              <w:jc w:val="both"/>
              <w:rPr>
                <w:rFonts w:ascii="Times New Roman" w:hAnsi="Times New Roman"/>
                <w:sz w:val="24"/>
                <w:szCs w:val="24"/>
                <w:lang w:val="ro-MD"/>
              </w:rPr>
            </w:pPr>
            <w:r w:rsidRPr="0099556E">
              <w:rPr>
                <w:rFonts w:ascii="Times New Roman" w:hAnsi="Times New Roman"/>
                <w:sz w:val="24"/>
                <w:szCs w:val="24"/>
                <w:lang w:val="ro-MD"/>
              </w:rPr>
              <w:t>Proiectul a fost completat, cu excepția noțiunii de design universal, deoarece codul nu desfășoară mai departe acest concept.</w:t>
            </w:r>
          </w:p>
          <w:p w14:paraId="2A4E754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99556E">
              <w:rPr>
                <w:rFonts w:ascii="Times New Roman" w:hAnsi="Times New Roman"/>
                <w:sz w:val="24"/>
                <w:szCs w:val="24"/>
                <w:lang w:val="ro-MD"/>
              </w:rPr>
              <w:t>O noțiune care nu se regăsește ulterior în lege, nu este judicios a fi inclusă.</w:t>
            </w:r>
          </w:p>
          <w:p w14:paraId="202F8E01" w14:textId="52CD15AD" w:rsidR="007A3F92" w:rsidRPr="0099556E"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MD"/>
              </w:rPr>
              <w:t>Noțiunea de „persoană cu mobilitate redusă” a fost substituită cu noțiunea de „</w:t>
            </w:r>
            <w:r w:rsidRPr="005C1EF3">
              <w:rPr>
                <w:rFonts w:ascii="Times New Roman" w:hAnsi="Times New Roman"/>
                <w:sz w:val="24"/>
                <w:szCs w:val="24"/>
                <w:lang w:val="ro-MD"/>
              </w:rPr>
              <w:t>persoane aflate în situații speciale de deplasare</w:t>
            </w:r>
            <w:r>
              <w:rPr>
                <w:rFonts w:ascii="Times New Roman" w:hAnsi="Times New Roman"/>
                <w:sz w:val="24"/>
                <w:szCs w:val="24"/>
                <w:lang w:val="ro-MD"/>
              </w:rPr>
              <w:t>”, conform avizului Ministerului Muncii și Protecției Sociale.</w:t>
            </w:r>
          </w:p>
        </w:tc>
      </w:tr>
      <w:tr w:rsidR="007A3F92" w:rsidRPr="0016355D" w14:paraId="157E7CC3" w14:textId="77777777" w:rsidTr="002708B3">
        <w:tc>
          <w:tcPr>
            <w:tcW w:w="991" w:type="dxa"/>
          </w:tcPr>
          <w:p w14:paraId="20AD0888" w14:textId="090AD86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Art.3</w:t>
            </w:r>
          </w:p>
        </w:tc>
        <w:tc>
          <w:tcPr>
            <w:tcW w:w="2414" w:type="dxa"/>
          </w:tcPr>
          <w:p w14:paraId="2205E39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Centrul pentru Drepturile Persoanelor cu Dizabilități</w:t>
            </w:r>
          </w:p>
          <w:p w14:paraId="292D013B" w14:textId="1379D7A8" w:rsidR="007A3F92" w:rsidRPr="0030078C"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7 din 21.02.2023</w:t>
            </w:r>
          </w:p>
        </w:tc>
        <w:tc>
          <w:tcPr>
            <w:tcW w:w="1132" w:type="dxa"/>
          </w:tcPr>
          <w:p w14:paraId="3E94F44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C9147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La Articolul 3 din proiect, de completat cu următoarele noțiuni:</w:t>
            </w:r>
          </w:p>
          <w:p w14:paraId="6D4B8484" w14:textId="0527B29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 </w:t>
            </w:r>
            <w:r w:rsidRPr="00AF4CF9">
              <w:rPr>
                <w:rFonts w:ascii="Times New Roman" w:hAnsi="Times New Roman"/>
                <w:i/>
                <w:iCs/>
                <w:sz w:val="24"/>
                <w:szCs w:val="24"/>
                <w:lang w:val="ro-RO"/>
              </w:rPr>
              <w:t xml:space="preserve">- </w:t>
            </w:r>
            <w:bookmarkStart w:id="6" w:name="_Hlk130907077"/>
            <w:r w:rsidRPr="00AF4CF9">
              <w:rPr>
                <w:rFonts w:ascii="Times New Roman" w:hAnsi="Times New Roman"/>
                <w:i/>
                <w:iCs/>
                <w:sz w:val="24"/>
                <w:szCs w:val="24"/>
                <w:lang w:val="ro-RO"/>
              </w:rPr>
              <w:t>adaptare rezonabilă</w:t>
            </w:r>
            <w:r w:rsidRPr="00AF4CF9">
              <w:rPr>
                <w:rFonts w:ascii="Times New Roman" w:hAnsi="Times New Roman"/>
                <w:sz w:val="24"/>
                <w:szCs w:val="24"/>
                <w:lang w:val="ro-RO"/>
              </w:rPr>
              <w:t xml:space="preserve"> – modificările şi ajustările necesare şi adecvate, care nu impun un efort disproporţionat sau nejustificat atunci cînd este necesar, pentru a permite persoanelor cu dizabilităţi să se bucure sau să-şi exercite, în condiţii de egalitate cu ceilalţi, toate drepturile şi libertăţile fundamentale ale omului</w:t>
            </w:r>
            <w:bookmarkEnd w:id="6"/>
            <w:r w:rsidRPr="00AF4CF9">
              <w:rPr>
                <w:rFonts w:ascii="Times New Roman" w:hAnsi="Times New Roman"/>
                <w:sz w:val="24"/>
                <w:szCs w:val="24"/>
                <w:lang w:val="ro-RO"/>
              </w:rPr>
              <w:t xml:space="preserve">; </w:t>
            </w:r>
          </w:p>
          <w:p w14:paraId="5EFA2CD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38097852" w14:textId="5E59A453"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i/>
                <w:iCs/>
                <w:sz w:val="24"/>
                <w:szCs w:val="24"/>
                <w:lang w:val="ro-RO"/>
              </w:rPr>
              <w:t>- design universal</w:t>
            </w:r>
            <w:r w:rsidRPr="00AF4CF9">
              <w:rPr>
                <w:rFonts w:ascii="Times New Roman" w:hAnsi="Times New Roman"/>
                <w:sz w:val="24"/>
                <w:szCs w:val="24"/>
                <w:lang w:val="ro-RO"/>
              </w:rPr>
              <w:t xml:space="preserve"> – proiectarea produselor, mediului, programelor şi serviciilor astfel încât să poată fi utilizate de către toate persoanele, pe cît este posibil, fără să fie nevoie de o adaptare sau de o proiectare specială. esignul universal nu va exclude dispozitivele de asistare pentru anumite grupuri de persoane cu mobilitate redusă, atunci când este necesar. </w:t>
            </w:r>
          </w:p>
          <w:p w14:paraId="3001E96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65B508EC" w14:textId="3E96BE25"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 </w:t>
            </w:r>
            <w:r w:rsidRPr="00AF4CF9">
              <w:rPr>
                <w:rFonts w:ascii="Times New Roman" w:hAnsi="Times New Roman"/>
                <w:i/>
                <w:iCs/>
                <w:sz w:val="24"/>
                <w:szCs w:val="24"/>
                <w:lang w:val="ro-RO"/>
              </w:rPr>
              <w:t>Persoane cu mobilitate limitată</w:t>
            </w:r>
            <w:r w:rsidRPr="00AF4CF9">
              <w:rPr>
                <w:rFonts w:ascii="Times New Roman" w:hAnsi="Times New Roman"/>
                <w:sz w:val="24"/>
                <w:szCs w:val="24"/>
                <w:lang w:val="ro-RO"/>
              </w:rPr>
              <w:t xml:space="preserve"> - persoane a căror mobilitate este afectată din cauza unei incapacități (senzoriale sau locomotorii), a unei deficiențe fizice, a vârstei, a unei boli sau a altei cauze ( de exemplu: persoane care utilizează un scaun cu rotile, persoane cu deficiențe de vedere, persoane în vârstă, foarte înalte sau supraponderale, părinți cu cărucior pentru copii, femei însărcinate etc.)</w:t>
            </w:r>
          </w:p>
          <w:p w14:paraId="736BF1FA" w14:textId="673B7D9B" w:rsidR="007A3F92" w:rsidRPr="00AF4CF9" w:rsidRDefault="007A3F92" w:rsidP="007A3F92">
            <w:pPr>
              <w:tabs>
                <w:tab w:val="left" w:pos="884"/>
                <w:tab w:val="left" w:pos="1196"/>
              </w:tabs>
              <w:spacing w:after="0" w:line="240" w:lineRule="auto"/>
              <w:jc w:val="both"/>
              <w:rPr>
                <w:rFonts w:ascii="Times New Roman" w:hAnsi="Times New Roman"/>
                <w:sz w:val="24"/>
                <w:szCs w:val="24"/>
                <w:lang w:val="en-US"/>
              </w:rPr>
            </w:pPr>
            <w:r w:rsidRPr="00AF4CF9">
              <w:rPr>
                <w:rFonts w:ascii="Times New Roman" w:hAnsi="Times New Roman"/>
                <w:sz w:val="24"/>
                <w:szCs w:val="24"/>
                <w:lang w:val="ro-RO"/>
              </w:rPr>
              <w:t>Implementarea conceptului de ”design universal” și ”adaptarea rezonabilă” este recomandarea Comitetului ONU CRPD pct.6 (art.1-4) și Rezoluția Consiliului Uniunii Europene ResAP(2001)1. Conceptul de ”design universal” și ”adaptare rezonabilă” sunt prevăzute de art.2 din Convenția ONU privind drepturile persoanelor cu dizabilități și art.2 din Legea nr. 60 din 30.03.2012 privind incluziunea socială a persoanelor cu dizabilități. Conceptele ”persoane cu mobilitate limitată”, ”design universal”, ”adaptare rezonabilă” sunt prevăzute și în NCM C.01.06-2014 ”Cerințe generale de securitate pentru obiectele de construcţie la folosirea și accesibilitatea lor pentru persoanele cu dizabilități”</w:t>
            </w:r>
          </w:p>
        </w:tc>
        <w:tc>
          <w:tcPr>
            <w:tcW w:w="3544" w:type="dxa"/>
          </w:tcPr>
          <w:p w14:paraId="575749C0" w14:textId="77777777" w:rsidR="007A3F92" w:rsidRPr="0099556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9556E">
              <w:rPr>
                <w:rFonts w:ascii="Times New Roman" w:hAnsi="Times New Roman"/>
                <w:b/>
                <w:bCs/>
                <w:sz w:val="24"/>
                <w:szCs w:val="24"/>
                <w:lang w:val="ro-MD"/>
              </w:rPr>
              <w:t>Se acceptă.</w:t>
            </w:r>
          </w:p>
          <w:p w14:paraId="4AB534EC" w14:textId="77777777" w:rsidR="007A3F92" w:rsidRPr="0099556E" w:rsidRDefault="007A3F92" w:rsidP="007A3F92">
            <w:pPr>
              <w:tabs>
                <w:tab w:val="left" w:pos="884"/>
                <w:tab w:val="left" w:pos="1196"/>
              </w:tabs>
              <w:spacing w:after="0" w:line="240" w:lineRule="auto"/>
              <w:jc w:val="both"/>
              <w:rPr>
                <w:rFonts w:ascii="Times New Roman" w:hAnsi="Times New Roman"/>
                <w:sz w:val="24"/>
                <w:szCs w:val="24"/>
                <w:lang w:val="ro-MD"/>
              </w:rPr>
            </w:pPr>
            <w:r w:rsidRPr="0099556E">
              <w:rPr>
                <w:rFonts w:ascii="Times New Roman" w:hAnsi="Times New Roman"/>
                <w:sz w:val="24"/>
                <w:szCs w:val="24"/>
                <w:lang w:val="ro-MD"/>
              </w:rPr>
              <w:t>Proiectul a fost completat, cu excepția noțiunii de design universal, deoarece codul nu desfășoară mai departe acest concept.</w:t>
            </w:r>
          </w:p>
          <w:p w14:paraId="522D055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99556E">
              <w:rPr>
                <w:rFonts w:ascii="Times New Roman" w:hAnsi="Times New Roman"/>
                <w:sz w:val="24"/>
                <w:szCs w:val="24"/>
                <w:lang w:val="ro-MD"/>
              </w:rPr>
              <w:t>O noțiune care nu se regăsește ulterior în lege, nu este judicios a fi inclusă.</w:t>
            </w:r>
          </w:p>
          <w:p w14:paraId="0F2EE7C7" w14:textId="032E3B31" w:rsidR="007A3F92" w:rsidRPr="005C1EF3" w:rsidRDefault="007A3F92" w:rsidP="007A3F92">
            <w:pPr>
              <w:tabs>
                <w:tab w:val="left" w:pos="884"/>
                <w:tab w:val="left" w:pos="1196"/>
              </w:tabs>
              <w:spacing w:after="0" w:line="240" w:lineRule="auto"/>
              <w:jc w:val="both"/>
              <w:rPr>
                <w:rFonts w:ascii="Times New Roman" w:hAnsi="Times New Roman"/>
                <w:sz w:val="24"/>
                <w:szCs w:val="24"/>
                <w:lang w:val="ro-MD"/>
              </w:rPr>
            </w:pPr>
            <w:r w:rsidRPr="005C1EF3">
              <w:rPr>
                <w:rFonts w:ascii="Times New Roman" w:hAnsi="Times New Roman"/>
                <w:sz w:val="24"/>
                <w:szCs w:val="24"/>
                <w:lang w:val="ro-MD"/>
              </w:rPr>
              <w:t>Noțiunea de „persoană cu mobilitate redusă” a fost substituită cu noțiunea de „persoane aflate în situații speciale de deplasare”, conform avizului Ministerului Muncii și Protecției Sociale</w:t>
            </w:r>
          </w:p>
        </w:tc>
      </w:tr>
      <w:tr w:rsidR="007A3F92" w:rsidRPr="0016355D" w14:paraId="3DC0678C" w14:textId="77777777" w:rsidTr="00044BBC">
        <w:trPr>
          <w:trHeight w:val="557"/>
        </w:trPr>
        <w:tc>
          <w:tcPr>
            <w:tcW w:w="991" w:type="dxa"/>
            <w:vMerge w:val="restart"/>
          </w:tcPr>
          <w:p w14:paraId="7FD60AAB" w14:textId="5897863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vMerge w:val="restart"/>
          </w:tcPr>
          <w:p w14:paraId="2CF99AD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Congresul Autorităților Locale din Moldova </w:t>
            </w:r>
          </w:p>
          <w:p w14:paraId="51643FB3" w14:textId="2F08D8C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7F1FA0">
              <w:rPr>
                <w:rFonts w:ascii="Times New Roman" w:hAnsi="Times New Roman"/>
                <w:b/>
                <w:bCs/>
                <w:sz w:val="24"/>
                <w:szCs w:val="24"/>
                <w:lang w:val="ro-MD"/>
              </w:rPr>
              <w:t>26 din 21</w:t>
            </w:r>
            <w:r>
              <w:rPr>
                <w:rFonts w:ascii="Times New Roman" w:hAnsi="Times New Roman"/>
                <w:b/>
                <w:bCs/>
                <w:sz w:val="24"/>
                <w:szCs w:val="24"/>
                <w:lang w:val="ro-MD"/>
              </w:rPr>
              <w:t>.02.</w:t>
            </w:r>
            <w:r w:rsidRPr="007F1FA0">
              <w:rPr>
                <w:rFonts w:ascii="Times New Roman" w:hAnsi="Times New Roman"/>
                <w:b/>
                <w:bCs/>
                <w:sz w:val="24"/>
                <w:szCs w:val="24"/>
                <w:lang w:val="ro-MD"/>
              </w:rPr>
              <w:t>2023</w:t>
            </w:r>
          </w:p>
        </w:tc>
        <w:tc>
          <w:tcPr>
            <w:tcW w:w="1132" w:type="dxa"/>
            <w:vMerge w:val="restart"/>
          </w:tcPr>
          <w:p w14:paraId="0DECA05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D75E9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7F1FA0">
              <w:rPr>
                <w:rFonts w:ascii="Times New Roman" w:hAnsi="Times New Roman"/>
                <w:sz w:val="24"/>
                <w:szCs w:val="24"/>
                <w:lang w:val="ro-RO"/>
              </w:rPr>
              <w:t xml:space="preserve">La art. 3 definiţia „investitor” se propune a fi completată cu propoziţia: „Investitorul poate deţine şi calitatea de executant al construcţiei, dacă întruneşte şi caracteristicile stabilite în definiţia „executantul construcţiei”; </w:t>
            </w:r>
          </w:p>
          <w:p w14:paraId="49D06CDE" w14:textId="650A809E"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32FBD3D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41211533" w14:textId="2E266E7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MD"/>
              </w:rPr>
              <w:t xml:space="preserve">Proiectul codului, prevede în mod expres </w:t>
            </w:r>
            <w:r w:rsidRPr="00044BBC">
              <w:rPr>
                <w:rFonts w:ascii="Times New Roman" w:hAnsi="Times New Roman"/>
                <w:sz w:val="24"/>
                <w:szCs w:val="24"/>
                <w:lang w:val="ro-MD"/>
              </w:rPr>
              <w:t>lista incopatibilităților, de exe</w:t>
            </w:r>
            <w:r>
              <w:rPr>
                <w:rFonts w:ascii="Times New Roman" w:hAnsi="Times New Roman"/>
                <w:sz w:val="24"/>
                <w:szCs w:val="24"/>
                <w:lang w:val="ro-MD"/>
              </w:rPr>
              <w:t>m</w:t>
            </w:r>
            <w:r w:rsidRPr="00044BBC">
              <w:rPr>
                <w:rFonts w:ascii="Times New Roman" w:hAnsi="Times New Roman"/>
                <w:sz w:val="24"/>
                <w:szCs w:val="24"/>
                <w:lang w:val="ro-MD"/>
              </w:rPr>
              <w:t>plu ale proiectantului față de investitor ș.a</w:t>
            </w:r>
            <w:r>
              <w:rPr>
                <w:rFonts w:ascii="Times New Roman" w:hAnsi="Times New Roman"/>
                <w:b/>
                <w:bCs/>
                <w:sz w:val="24"/>
                <w:szCs w:val="24"/>
                <w:lang w:val="ro-MD"/>
              </w:rPr>
              <w:t>.</w:t>
            </w:r>
          </w:p>
          <w:p w14:paraId="5BED681F" w14:textId="3751352C" w:rsidR="007A3F92" w:rsidRPr="00044BBC" w:rsidRDefault="007A3F92" w:rsidP="007A3F92">
            <w:pPr>
              <w:tabs>
                <w:tab w:val="left" w:pos="884"/>
                <w:tab w:val="left" w:pos="1196"/>
              </w:tabs>
              <w:spacing w:after="0" w:line="240" w:lineRule="auto"/>
              <w:jc w:val="both"/>
              <w:rPr>
                <w:rFonts w:ascii="Times New Roman" w:hAnsi="Times New Roman"/>
                <w:sz w:val="24"/>
                <w:szCs w:val="24"/>
                <w:lang w:val="ro-MD"/>
              </w:rPr>
            </w:pPr>
            <w:r w:rsidRPr="00044BBC">
              <w:rPr>
                <w:rFonts w:ascii="Times New Roman" w:hAnsi="Times New Roman"/>
                <w:sz w:val="24"/>
                <w:szCs w:val="24"/>
                <w:lang w:val="ro-MD"/>
              </w:rPr>
              <w:t xml:space="preserve">Iar în cazul în care legea nu prevede în mod expres o incopatibilitate, atunci nu este necesar de completat cu lista calităților pe care le poate deține </w:t>
            </w:r>
            <w:r>
              <w:rPr>
                <w:rFonts w:ascii="Times New Roman" w:hAnsi="Times New Roman"/>
                <w:sz w:val="24"/>
                <w:szCs w:val="24"/>
                <w:lang w:val="ro-MD"/>
              </w:rPr>
              <w:t>un subiect al legii în cazul dat, investitorul</w:t>
            </w:r>
            <w:r w:rsidRPr="00044BBC">
              <w:rPr>
                <w:rFonts w:ascii="Times New Roman" w:hAnsi="Times New Roman"/>
                <w:sz w:val="24"/>
                <w:szCs w:val="24"/>
                <w:lang w:val="ro-MD"/>
              </w:rPr>
              <w:t>.</w:t>
            </w:r>
          </w:p>
        </w:tc>
      </w:tr>
      <w:tr w:rsidR="007A3F92" w:rsidRPr="0016355D" w14:paraId="4F2E3335" w14:textId="77777777" w:rsidTr="002708B3">
        <w:trPr>
          <w:trHeight w:val="1110"/>
        </w:trPr>
        <w:tc>
          <w:tcPr>
            <w:tcW w:w="991" w:type="dxa"/>
            <w:vMerge/>
          </w:tcPr>
          <w:p w14:paraId="002F3BB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F1372E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82B554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730205" w14:textId="77777777"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r w:rsidRPr="007F1FA0">
              <w:rPr>
                <w:rFonts w:ascii="Times New Roman" w:hAnsi="Times New Roman"/>
                <w:sz w:val="24"/>
                <w:szCs w:val="24"/>
                <w:lang w:val="ro-RO"/>
              </w:rPr>
              <w:t xml:space="preserve">definiţia „notificare”, de completat cu cuvintele „respectând condiţiile de notificare, inclusiv prin mijloacele electronice de comunicaţie, prevăzute de Codul administrativ”; </w:t>
            </w:r>
          </w:p>
        </w:tc>
        <w:tc>
          <w:tcPr>
            <w:tcW w:w="3544" w:type="dxa"/>
          </w:tcPr>
          <w:p w14:paraId="42FE7A27" w14:textId="531F52B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4215E5F" w14:textId="73B47703" w:rsidR="007A3F92" w:rsidRPr="00044BBC" w:rsidRDefault="007A3F92" w:rsidP="007A3F92">
            <w:pPr>
              <w:tabs>
                <w:tab w:val="left" w:pos="884"/>
                <w:tab w:val="left" w:pos="1196"/>
              </w:tabs>
              <w:spacing w:after="0" w:line="240" w:lineRule="auto"/>
              <w:jc w:val="both"/>
              <w:rPr>
                <w:rFonts w:ascii="Times New Roman" w:hAnsi="Times New Roman"/>
                <w:sz w:val="24"/>
                <w:szCs w:val="24"/>
                <w:lang w:val="ro-MD"/>
              </w:rPr>
            </w:pPr>
            <w:r w:rsidRPr="00044BBC">
              <w:rPr>
                <w:rFonts w:ascii="Times New Roman" w:hAnsi="Times New Roman"/>
                <w:sz w:val="24"/>
                <w:szCs w:val="24"/>
                <w:lang w:val="ro-MD"/>
              </w:rPr>
              <w:t>Textul a fost completat</w:t>
            </w:r>
            <w:r>
              <w:rPr>
                <w:rFonts w:ascii="Times New Roman" w:hAnsi="Times New Roman"/>
                <w:sz w:val="24"/>
                <w:szCs w:val="24"/>
                <w:lang w:val="ro-MD"/>
              </w:rPr>
              <w:t>.</w:t>
            </w:r>
          </w:p>
        </w:tc>
      </w:tr>
      <w:tr w:rsidR="007A3F92" w:rsidRPr="0016355D" w14:paraId="6A1BF53C" w14:textId="77777777" w:rsidTr="002708B3">
        <w:trPr>
          <w:trHeight w:val="825"/>
        </w:trPr>
        <w:tc>
          <w:tcPr>
            <w:tcW w:w="991" w:type="dxa"/>
            <w:vMerge/>
          </w:tcPr>
          <w:p w14:paraId="4737C70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1DB7D6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C67EB0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AF83D7" w14:textId="2FCCC94B"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r w:rsidRPr="007F1FA0">
              <w:rPr>
                <w:rFonts w:ascii="Times New Roman" w:hAnsi="Times New Roman"/>
                <w:sz w:val="24"/>
                <w:szCs w:val="24"/>
                <w:lang w:val="ro-RO"/>
              </w:rPr>
              <w:t>la definitiţia „linia roşie”, cuvintele „proprietate publică existente şi rezervate” se propun a fi înlocuite cu cuvintele „rezervate domeniului public, inclusiv”.</w:t>
            </w:r>
          </w:p>
        </w:tc>
        <w:tc>
          <w:tcPr>
            <w:tcW w:w="3544" w:type="dxa"/>
          </w:tcPr>
          <w:p w14:paraId="13DB51C0" w14:textId="77777777" w:rsidR="007A3F92" w:rsidRPr="00B6442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b/>
                <w:bCs/>
                <w:sz w:val="24"/>
                <w:szCs w:val="24"/>
                <w:lang w:val="ro-MD"/>
              </w:rPr>
              <w:t>Se acceptă.</w:t>
            </w:r>
          </w:p>
          <w:p w14:paraId="3D61C053" w14:textId="11D713D9"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sz w:val="24"/>
                <w:szCs w:val="24"/>
                <w:lang w:val="ro-MD"/>
              </w:rPr>
              <w:t>Textul a fost redactat</w:t>
            </w:r>
            <w:r>
              <w:rPr>
                <w:rFonts w:ascii="Times New Roman" w:hAnsi="Times New Roman"/>
                <w:sz w:val="24"/>
                <w:szCs w:val="24"/>
                <w:lang w:val="ro-MD"/>
              </w:rPr>
              <w:t>.</w:t>
            </w:r>
          </w:p>
        </w:tc>
      </w:tr>
      <w:tr w:rsidR="007A3F92" w:rsidRPr="0016355D" w14:paraId="2F401AB6" w14:textId="77777777" w:rsidTr="002708B3">
        <w:trPr>
          <w:trHeight w:val="1920"/>
        </w:trPr>
        <w:tc>
          <w:tcPr>
            <w:tcW w:w="991" w:type="dxa"/>
            <w:vMerge/>
          </w:tcPr>
          <w:p w14:paraId="3AE49C3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F4A306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C2F459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8CB268" w14:textId="77777777"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r w:rsidRPr="007F1FA0">
              <w:rPr>
                <w:rFonts w:ascii="Times New Roman" w:hAnsi="Times New Roman"/>
                <w:sz w:val="24"/>
                <w:szCs w:val="24"/>
                <w:lang w:val="ro-RO"/>
              </w:rPr>
              <w:t>Definiția ”certificat de urbanism informativ” specifică 3 regimuri: juridic, tehnic și arhitectural-urbanistic; în art. 140 alin. (1): regimul economic, ecologic, sanitar, tehnic şi arhitectural-urbanistic; iar în Anexa nr. 3 (modelul certificatului de urbanism informativ): juridic, economic, tehnic și arhitectural-urbanistic. Considerăm că urmează a fi unificate prevederile menționate (regimurile din definiție).</w:t>
            </w:r>
          </w:p>
        </w:tc>
        <w:tc>
          <w:tcPr>
            <w:tcW w:w="3544" w:type="dxa"/>
          </w:tcPr>
          <w:p w14:paraId="5720E295" w14:textId="77777777" w:rsidR="007A3F92" w:rsidRPr="00B6442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b/>
                <w:bCs/>
                <w:sz w:val="24"/>
                <w:szCs w:val="24"/>
                <w:lang w:val="ro-MD"/>
              </w:rPr>
              <w:t>Se acceptă.</w:t>
            </w:r>
          </w:p>
          <w:p w14:paraId="0CA4F462" w14:textId="23A15442"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sz w:val="24"/>
                <w:szCs w:val="24"/>
                <w:lang w:val="ro-MD"/>
              </w:rPr>
              <w:t>Textul a fost redactat</w:t>
            </w:r>
            <w:r>
              <w:rPr>
                <w:rFonts w:ascii="Times New Roman" w:hAnsi="Times New Roman"/>
                <w:sz w:val="24"/>
                <w:szCs w:val="24"/>
                <w:lang w:val="ro-MD"/>
              </w:rPr>
              <w:t>.</w:t>
            </w:r>
          </w:p>
        </w:tc>
      </w:tr>
      <w:tr w:rsidR="007A3F92" w:rsidRPr="0016355D" w14:paraId="256C46FA" w14:textId="77777777" w:rsidTr="002708B3">
        <w:trPr>
          <w:trHeight w:val="1920"/>
        </w:trPr>
        <w:tc>
          <w:tcPr>
            <w:tcW w:w="991" w:type="dxa"/>
          </w:tcPr>
          <w:p w14:paraId="3E6BC679" w14:textId="6B3C373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47A9F689" w14:textId="15BDDC04"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56225">
              <w:rPr>
                <w:rFonts w:ascii="Times New Roman" w:hAnsi="Times New Roman"/>
                <w:b/>
                <w:bCs/>
                <w:sz w:val="24"/>
                <w:szCs w:val="24"/>
                <w:lang w:val="ro-MD"/>
              </w:rPr>
              <w:t>Administrația de Stat a Drumurilor nr. 06/01-01/971 din 21.02.2023</w:t>
            </w:r>
          </w:p>
        </w:tc>
        <w:tc>
          <w:tcPr>
            <w:tcW w:w="1132" w:type="dxa"/>
          </w:tcPr>
          <w:p w14:paraId="5E63B2C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2FADA8"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Pr>
                <w:rFonts w:ascii="Times New Roman" w:hAnsi="Times New Roman"/>
                <w:sz w:val="24"/>
                <w:szCs w:val="24"/>
                <w:lang w:val="ro-RO"/>
              </w:rPr>
              <w:t xml:space="preserve">La noțiunea de </w:t>
            </w:r>
            <w:r w:rsidRPr="00F56225">
              <w:rPr>
                <w:rFonts w:ascii="Times New Roman" w:hAnsi="Times New Roman"/>
                <w:i/>
                <w:iCs/>
                <w:sz w:val="24"/>
                <w:szCs w:val="24"/>
                <w:lang w:val="ro-RO"/>
              </w:rPr>
              <w:t>„termen de garanție post recepție”</w:t>
            </w:r>
            <w:r>
              <w:rPr>
                <w:rFonts w:ascii="Times New Roman" w:hAnsi="Times New Roman"/>
                <w:i/>
                <w:iCs/>
                <w:sz w:val="24"/>
                <w:szCs w:val="24"/>
                <w:lang w:val="ro-RO"/>
              </w:rPr>
              <w:t>:</w:t>
            </w:r>
          </w:p>
          <w:p w14:paraId="356992BE"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Analizând norma dată, rezultă că perioada de garanție post recepție a fost instituită de legiuitor pentru ca executantul să înlăture pe cont propriu defectele și lucrările nefinisate. Însă, reieșind din practică, implicit având în vedere că până la începerea curgerii termenului de garanție post recepție, vor avea loc recepția la terminarea construcției și recepția finală a construcției, este puțin posibil ca să mai rămână lucrări nefinisate.</w:t>
            </w:r>
          </w:p>
          <w:p w14:paraId="2E2F5572"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Astfel, Î.S. „Administrația de Stat a Drumurilor” consideră mai oportun de a explica noțiunea dată drept perioadă în care pot apărea vicii ale construcţiei sau vicii ale structurii de rezistenţă rezultate din nerespectarea normelor de proiectare şi execuţie în vigoare la data realizării ei, care la momentul recepției la terminare și la recepția finală, investitorul nu le-ar fi putut depista, însă pe care executantul este obligat să le înlăture, pe cont propriu, pe motiv de nerespectare a clauzelor şi specificaţiilor contractului sau a prevederilor proiectului şi documentelor normative aplicabile.</w:t>
            </w:r>
          </w:p>
          <w:p w14:paraId="68EDC8C2"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Totuși, în urma analizei actelor normative similare din România, nu s-a constatat prezența unei noțiuni precum ,,termen de garanție post recepție”, ci doar ,,perioadă de garanție” (a se vedea prevederile din Legea nr. 10/1995 privind calitatea în construcţii (România),  corelat cu HG nr. 395 din 2 iunie 2016, pentru aprobarea Normelor metodologice de aplicare a prevederilor referitoare la atribuirea contractului de achiziție publică (România)).</w:t>
            </w:r>
          </w:p>
          <w:p w14:paraId="31CF0B76" w14:textId="053BAC39"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Drept urmare, solicităm elucidarea aspectelor ce țin de necesitatea instituirii acestei noțiuni și a unui termen de 5 ani de garanție post recepție, în condițiile în care corespunzător prevederilor normativelor tehnice în vigoare, pentru unele lucrări, durata normată de exploatare este mai mică decât termenul de 5 ani (în dependență de tipul lucrării, termenul poate fi de 2, 3 sau 4 ani).</w:t>
            </w:r>
          </w:p>
        </w:tc>
        <w:tc>
          <w:tcPr>
            <w:tcW w:w="3544" w:type="dxa"/>
          </w:tcPr>
          <w:p w14:paraId="61D1AF7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EF76F0D" w14:textId="10159334" w:rsidR="007A3F92" w:rsidRPr="003613B6" w:rsidRDefault="007A3F92" w:rsidP="007A3F92">
            <w:pPr>
              <w:tabs>
                <w:tab w:val="left" w:pos="884"/>
                <w:tab w:val="left" w:pos="1196"/>
              </w:tabs>
              <w:spacing w:after="0" w:line="240" w:lineRule="auto"/>
              <w:jc w:val="both"/>
              <w:rPr>
                <w:rFonts w:ascii="Times New Roman" w:hAnsi="Times New Roman"/>
                <w:sz w:val="24"/>
                <w:szCs w:val="24"/>
                <w:lang w:val="ro-MD"/>
              </w:rPr>
            </w:pPr>
            <w:r w:rsidRPr="003613B6">
              <w:rPr>
                <w:rFonts w:ascii="Times New Roman" w:hAnsi="Times New Roman"/>
                <w:sz w:val="24"/>
                <w:szCs w:val="24"/>
                <w:lang w:val="ro-MD"/>
              </w:rPr>
              <w:t>Textul a fost redactat.</w:t>
            </w:r>
          </w:p>
        </w:tc>
      </w:tr>
      <w:tr w:rsidR="007A3F92" w:rsidRPr="0016355D" w14:paraId="213EAD96" w14:textId="77777777" w:rsidTr="002708B3">
        <w:trPr>
          <w:trHeight w:val="1920"/>
        </w:trPr>
        <w:tc>
          <w:tcPr>
            <w:tcW w:w="991" w:type="dxa"/>
          </w:tcPr>
          <w:p w14:paraId="747C7592" w14:textId="4444F11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65B76AC8" w14:textId="5E1FAF5B"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3E21F4">
              <w:rPr>
                <w:rFonts w:ascii="Times New Roman" w:hAnsi="Times New Roman"/>
                <w:b/>
                <w:bCs/>
                <w:sz w:val="24"/>
                <w:szCs w:val="24"/>
                <w:lang w:val="ro-MD"/>
              </w:rPr>
              <w:t>Ministerul Muncii și Protecției Sociale nr. 11/663 din 28.02.2023</w:t>
            </w:r>
          </w:p>
        </w:tc>
        <w:tc>
          <w:tcPr>
            <w:tcW w:w="1132" w:type="dxa"/>
          </w:tcPr>
          <w:p w14:paraId="4888678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65F5F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w:t>
            </w:r>
            <w:r w:rsidRPr="003E21F4">
              <w:rPr>
                <w:rFonts w:ascii="Times New Roman" w:hAnsi="Times New Roman"/>
                <w:sz w:val="24"/>
                <w:szCs w:val="24"/>
                <w:lang w:val="ro-MD"/>
              </w:rPr>
              <w:t xml:space="preserve">ropunem de a fi incluse următoarele noțiuni: </w:t>
            </w:r>
          </w:p>
          <w:p w14:paraId="2A8EEE51" w14:textId="48595EA9"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E21F4">
              <w:rPr>
                <w:rFonts w:ascii="Times New Roman" w:hAnsi="Times New Roman"/>
                <w:i/>
                <w:iCs/>
                <w:sz w:val="24"/>
                <w:szCs w:val="24"/>
                <w:lang w:val="ro-MD"/>
              </w:rPr>
              <w:t>”</w:t>
            </w:r>
            <w:bookmarkStart w:id="7" w:name="_Hlk130910738"/>
            <w:r w:rsidRPr="003E21F4">
              <w:rPr>
                <w:rFonts w:ascii="Times New Roman" w:hAnsi="Times New Roman"/>
                <w:i/>
                <w:iCs/>
                <w:sz w:val="24"/>
                <w:szCs w:val="24"/>
                <w:lang w:val="ro-MD"/>
              </w:rPr>
              <w:t>infrastructură socială</w:t>
            </w:r>
            <w:r w:rsidRPr="003E21F4">
              <w:rPr>
                <w:rFonts w:ascii="Times New Roman" w:hAnsi="Times New Roman"/>
                <w:sz w:val="24"/>
                <w:szCs w:val="24"/>
                <w:lang w:val="ro-MD"/>
              </w:rPr>
              <w:t xml:space="preserve"> – construcții, clădiri, spații verzi, servicii și rețele care asigură bunăstarea și calitatea vieții. </w:t>
            </w:r>
            <w:bookmarkEnd w:id="7"/>
          </w:p>
          <w:p w14:paraId="27914CF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BBBEAFD" w14:textId="6332AFCB" w:rsidR="007A3F92" w:rsidRDefault="007A3F92" w:rsidP="007A3F92">
            <w:pPr>
              <w:tabs>
                <w:tab w:val="left" w:pos="884"/>
                <w:tab w:val="left" w:pos="1196"/>
              </w:tabs>
              <w:spacing w:after="0" w:line="240" w:lineRule="auto"/>
              <w:jc w:val="both"/>
              <w:rPr>
                <w:rFonts w:ascii="Times New Roman" w:hAnsi="Times New Roman"/>
                <w:sz w:val="24"/>
                <w:szCs w:val="24"/>
                <w:lang w:val="ro-MD"/>
              </w:rPr>
            </w:pPr>
            <w:bookmarkStart w:id="8" w:name="_Hlk130910529"/>
            <w:r w:rsidRPr="003E21F4">
              <w:rPr>
                <w:rFonts w:ascii="Times New Roman" w:hAnsi="Times New Roman"/>
                <w:i/>
                <w:iCs/>
                <w:sz w:val="24"/>
                <w:szCs w:val="24"/>
                <w:lang w:val="ro-MD"/>
              </w:rPr>
              <w:t>persoane aflate în situații speciale de deplasare</w:t>
            </w:r>
            <w:r w:rsidRPr="003E21F4">
              <w:rPr>
                <w:rFonts w:ascii="Times New Roman" w:hAnsi="Times New Roman"/>
                <w:sz w:val="24"/>
                <w:szCs w:val="24"/>
                <w:lang w:val="ro-MD"/>
              </w:rPr>
              <w:t xml:space="preserve"> - persoane care întâmpină dificultăți în deplasare, printre care persoanele cu dizabilități, persoanele în vârstă, persoanele accidentate aflate în perioada de recuperare, femeile însărcinate, persoanele care transportă copii în cărucior și în brațe, copiii de vârstă antepreșcolară (0-3 ani).”</w:t>
            </w:r>
            <w:bookmarkEnd w:id="8"/>
            <w:r w:rsidRPr="003E21F4">
              <w:rPr>
                <w:rFonts w:ascii="Times New Roman" w:hAnsi="Times New Roman"/>
                <w:sz w:val="24"/>
                <w:szCs w:val="24"/>
                <w:lang w:val="ro-MD"/>
              </w:rPr>
              <w:t>.</w:t>
            </w:r>
          </w:p>
          <w:p w14:paraId="33F87CF6" w14:textId="379A0B9A"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MD"/>
              </w:rPr>
              <w:t xml:space="preserve"> </w:t>
            </w:r>
            <w:r w:rsidRPr="003E21F4">
              <w:rPr>
                <w:rFonts w:ascii="Times New Roman" w:hAnsi="Times New Roman"/>
                <w:sz w:val="24"/>
                <w:szCs w:val="24"/>
                <w:lang w:val="en-US"/>
              </w:rPr>
              <w:t>Respectiv, pe tot parcursul textului proiectului, sintagma „infrastructură socială, economică și culturală” se substituie cu sintagma „infrastructură socială”.</w:t>
            </w:r>
          </w:p>
        </w:tc>
        <w:tc>
          <w:tcPr>
            <w:tcW w:w="3544" w:type="dxa"/>
          </w:tcPr>
          <w:p w14:paraId="528DA80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1D56F3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Textul a fost completat. </w:t>
            </w:r>
          </w:p>
          <w:p w14:paraId="5EDEB7D1" w14:textId="35CF03E6" w:rsidR="007A3F92" w:rsidRPr="00B548B9"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16355D" w14:paraId="0807524C" w14:textId="77777777" w:rsidTr="002708B3">
        <w:trPr>
          <w:trHeight w:val="1124"/>
        </w:trPr>
        <w:tc>
          <w:tcPr>
            <w:tcW w:w="991" w:type="dxa"/>
          </w:tcPr>
          <w:p w14:paraId="255FAD7C" w14:textId="253E562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628F26D7" w14:textId="637ADB72"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r w:rsidRPr="00C83A15">
              <w:rPr>
                <w:rFonts w:ascii="Times New Roman" w:hAnsi="Times New Roman"/>
                <w:b/>
                <w:bCs/>
                <w:sz w:val="24"/>
                <w:szCs w:val="24"/>
                <w:lang w:val="ro-MD"/>
              </w:rPr>
              <w:t>Ministerul Apărării nr. 11/305 din 28.02.2023</w:t>
            </w:r>
          </w:p>
        </w:tc>
        <w:tc>
          <w:tcPr>
            <w:tcW w:w="1132" w:type="dxa"/>
          </w:tcPr>
          <w:p w14:paraId="28D1FA2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FD219C" w14:textId="77777777" w:rsidR="007A3F92" w:rsidRPr="00C83A15" w:rsidRDefault="007A3F92" w:rsidP="007A3F92">
            <w:pPr>
              <w:tabs>
                <w:tab w:val="left" w:pos="884"/>
                <w:tab w:val="left" w:pos="1196"/>
              </w:tabs>
              <w:spacing w:after="0" w:line="240" w:lineRule="auto"/>
              <w:jc w:val="both"/>
              <w:rPr>
                <w:rFonts w:ascii="Times New Roman" w:hAnsi="Times New Roman"/>
                <w:sz w:val="24"/>
                <w:szCs w:val="24"/>
                <w:lang w:val="ro-RO"/>
              </w:rPr>
            </w:pPr>
            <w:r w:rsidRPr="00C83A15">
              <w:rPr>
                <w:rFonts w:ascii="Times New Roman" w:hAnsi="Times New Roman"/>
                <w:sz w:val="24"/>
                <w:szCs w:val="24"/>
                <w:lang w:val="ro-RO"/>
              </w:rPr>
              <w:t xml:space="preserve">Propunem completarea cu două noțiuni noi: </w:t>
            </w:r>
          </w:p>
          <w:p w14:paraId="1108A0C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83A15">
              <w:rPr>
                <w:rFonts w:ascii="Times New Roman" w:hAnsi="Times New Roman"/>
                <w:sz w:val="24"/>
                <w:szCs w:val="24"/>
                <w:lang w:val="ro-RO"/>
              </w:rPr>
              <w:t>”</w:t>
            </w:r>
            <w:bookmarkStart w:id="9" w:name="_Hlk130910934"/>
            <w:r w:rsidRPr="00C83A15">
              <w:rPr>
                <w:rFonts w:ascii="Times New Roman" w:hAnsi="Times New Roman"/>
                <w:i/>
                <w:iCs/>
                <w:sz w:val="24"/>
                <w:szCs w:val="24"/>
                <w:lang w:val="ro-RO"/>
              </w:rPr>
              <w:t>zonă de interes militar</w:t>
            </w:r>
            <w:r w:rsidRPr="00C83A15">
              <w:rPr>
                <w:rFonts w:ascii="Times New Roman" w:hAnsi="Times New Roman"/>
                <w:sz w:val="24"/>
                <w:szCs w:val="24"/>
                <w:lang w:val="ro-RO"/>
              </w:rPr>
              <w:t xml:space="preserve"> - zonă în care se desfășoară activități cu caracter militar, alta decât cea supusă servituților aeronautice, în care se impun condiții, restricții/obligații în interesul siguranței zborului</w:t>
            </w:r>
            <w:bookmarkEnd w:id="9"/>
            <w:r w:rsidRPr="00C83A15">
              <w:rPr>
                <w:rFonts w:ascii="Times New Roman" w:hAnsi="Times New Roman"/>
                <w:sz w:val="24"/>
                <w:szCs w:val="24"/>
                <w:lang w:val="ro-RO"/>
              </w:rPr>
              <w:t xml:space="preserve">; </w:t>
            </w:r>
          </w:p>
          <w:p w14:paraId="55C4B19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652994BD" w14:textId="6AF97177" w:rsidR="007A3F92" w:rsidRDefault="007A3F92" w:rsidP="007A3F92">
            <w:pPr>
              <w:tabs>
                <w:tab w:val="left" w:pos="884"/>
                <w:tab w:val="left" w:pos="1196"/>
              </w:tabs>
              <w:spacing w:after="0" w:line="240" w:lineRule="auto"/>
              <w:jc w:val="both"/>
              <w:rPr>
                <w:rFonts w:ascii="Times New Roman" w:hAnsi="Times New Roman"/>
                <w:sz w:val="24"/>
                <w:szCs w:val="24"/>
                <w:lang w:val="ro-RO"/>
              </w:rPr>
            </w:pPr>
            <w:bookmarkStart w:id="10" w:name="_Hlk130910977"/>
            <w:r w:rsidRPr="00C83A15">
              <w:rPr>
                <w:rFonts w:ascii="Times New Roman" w:hAnsi="Times New Roman"/>
                <w:i/>
                <w:iCs/>
                <w:sz w:val="24"/>
                <w:szCs w:val="24"/>
                <w:lang w:val="ro-RO"/>
              </w:rPr>
              <w:t>zone supuse servituților aeronautice</w:t>
            </w:r>
            <w:r w:rsidRPr="00C83A15">
              <w:rPr>
                <w:rFonts w:ascii="Times New Roman" w:hAnsi="Times New Roman"/>
                <w:sz w:val="24"/>
                <w:szCs w:val="24"/>
                <w:lang w:val="ro-RO"/>
              </w:rPr>
              <w:t xml:space="preserve"> - zonele aferente aerodromurilor civile certificate, aerodromurilor militare sau echipamentelor serviciilor de navigație aeriană, aflate sub incidența servituților aeronautice.”. </w:t>
            </w:r>
          </w:p>
          <w:bookmarkEnd w:id="10"/>
          <w:p w14:paraId="7E82E08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1A772B53" w14:textId="75DE1DC9"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C83A15">
              <w:rPr>
                <w:rFonts w:ascii="Times New Roman" w:hAnsi="Times New Roman"/>
                <w:sz w:val="24"/>
                <w:szCs w:val="24"/>
                <w:lang w:val="ro-RO"/>
              </w:rPr>
              <w:t>Aceste noțiuni și reglementările propuse la art.187 din proiectul Codului, vor asigura reglementarea cerințelor de securitate și apărare națională în domeniul urbanismului și amenajării teritoriului la proiectarea și executarea construcțiilor civile în zonele de interes militar sau în zonele supuse servituților aeronautice.</w:t>
            </w:r>
          </w:p>
        </w:tc>
        <w:tc>
          <w:tcPr>
            <w:tcW w:w="3544" w:type="dxa"/>
          </w:tcPr>
          <w:p w14:paraId="087931A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C72252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Textul a fost completat. </w:t>
            </w:r>
          </w:p>
          <w:p w14:paraId="68C5D19D" w14:textId="58FD4CD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6355D" w14:paraId="14981205" w14:textId="77777777" w:rsidTr="002708B3">
        <w:trPr>
          <w:trHeight w:val="1124"/>
        </w:trPr>
        <w:tc>
          <w:tcPr>
            <w:tcW w:w="991" w:type="dxa"/>
          </w:tcPr>
          <w:p w14:paraId="01507766" w14:textId="1070CCA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74F4DA6F"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Patronatului din Construcții și Producere a Materialelor de Construcții din Republica Moldova</w:t>
            </w:r>
          </w:p>
          <w:p w14:paraId="706CCB4F"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18C080A0"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Sindicatelor din Construcții și Industria Materialelor de Construcții „SINDICONS” din Republica Moldova</w:t>
            </w:r>
          </w:p>
          <w:p w14:paraId="2C133565"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07013F40" w14:textId="77F4312A" w:rsidR="007A3F92" w:rsidRPr="00C83A15"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Nr. 09/02-2023 din 23.02.2023</w:t>
            </w:r>
          </w:p>
        </w:tc>
        <w:tc>
          <w:tcPr>
            <w:tcW w:w="1132" w:type="dxa"/>
          </w:tcPr>
          <w:p w14:paraId="55E440C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9534E5" w14:textId="0C7A58EF" w:rsidR="007A3F92" w:rsidRPr="00C83A15"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874E72">
              <w:rPr>
                <w:rFonts w:ascii="Times New Roman" w:hAnsi="Times New Roman"/>
                <w:sz w:val="24"/>
                <w:szCs w:val="24"/>
                <w:lang w:val="ro-RO"/>
              </w:rPr>
              <w:t>ipseste noțiunea de perioada de garanție pevăzută în contract mai mică de un an. Și care este data începerii perioadei de garanție).</w:t>
            </w:r>
          </w:p>
        </w:tc>
        <w:tc>
          <w:tcPr>
            <w:tcW w:w="3544" w:type="dxa"/>
          </w:tcPr>
          <w:p w14:paraId="35769AF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224C45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Textul a fost completat. </w:t>
            </w:r>
          </w:p>
          <w:p w14:paraId="671B1240" w14:textId="195E55F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6355D" w14:paraId="7B0F34F1" w14:textId="77777777" w:rsidTr="002708B3">
        <w:trPr>
          <w:trHeight w:val="1124"/>
        </w:trPr>
        <w:tc>
          <w:tcPr>
            <w:tcW w:w="991" w:type="dxa"/>
          </w:tcPr>
          <w:p w14:paraId="261A349C" w14:textId="3725BCF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56610E53" w14:textId="70668BD3"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ICȘC „Incercom” ÎS nr. 36 din 03.03.2023</w:t>
            </w:r>
          </w:p>
        </w:tc>
        <w:tc>
          <w:tcPr>
            <w:tcW w:w="1132" w:type="dxa"/>
          </w:tcPr>
          <w:p w14:paraId="646F753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5FDADE7" w14:textId="77777777" w:rsidR="007A3F92" w:rsidRPr="004C17D5" w:rsidRDefault="007A3F92" w:rsidP="007A3F92">
            <w:pPr>
              <w:tabs>
                <w:tab w:val="left" w:pos="884"/>
                <w:tab w:val="left" w:pos="1196"/>
              </w:tabs>
              <w:spacing w:after="0" w:line="240" w:lineRule="auto"/>
              <w:jc w:val="both"/>
              <w:rPr>
                <w:rFonts w:ascii="Times New Roman" w:hAnsi="Times New Roman"/>
                <w:sz w:val="24"/>
                <w:szCs w:val="24"/>
                <w:lang w:val="ro-RO"/>
              </w:rPr>
            </w:pPr>
            <w:r w:rsidRPr="004C17D5">
              <w:rPr>
                <w:rFonts w:ascii="Times New Roman" w:hAnsi="Times New Roman"/>
                <w:sz w:val="24"/>
                <w:szCs w:val="24"/>
                <w:lang w:val="ro-RO"/>
              </w:rPr>
              <w:t>Se propune completarea Articolului 3. Noțiuni principale cu următoarele noțiuni:</w:t>
            </w:r>
          </w:p>
          <w:p w14:paraId="6527CBC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C17D5">
              <w:rPr>
                <w:rFonts w:ascii="Times New Roman" w:hAnsi="Times New Roman"/>
                <w:i/>
                <w:iCs/>
                <w:sz w:val="24"/>
                <w:szCs w:val="24"/>
                <w:lang w:val="ro-RO"/>
              </w:rPr>
              <w:t>etaj retras</w:t>
            </w:r>
            <w:r w:rsidRPr="004C17D5">
              <w:rPr>
                <w:rFonts w:ascii="Times New Roman" w:hAnsi="Times New Roman"/>
                <w:sz w:val="24"/>
                <w:szCs w:val="24"/>
                <w:lang w:val="ro-RO"/>
              </w:rPr>
              <w:t xml:space="preserve"> - un etaj care are zidurile exterioare retrase spre interior fata de etajul inferior.</w:t>
            </w:r>
          </w:p>
          <w:p w14:paraId="479765D5" w14:textId="77777777" w:rsidR="007A3F92" w:rsidRPr="001E1B7F"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1E1B7F">
              <w:rPr>
                <w:rFonts w:ascii="Times New Roman" w:hAnsi="Times New Roman"/>
                <w:b/>
                <w:bCs/>
                <w:i/>
                <w:iCs/>
                <w:sz w:val="24"/>
                <w:szCs w:val="24"/>
                <w:lang w:val="ro-RO"/>
              </w:rPr>
              <w:t>Argumentarea:</w:t>
            </w:r>
          </w:p>
          <w:p w14:paraId="22EFE059" w14:textId="16AC2C9B"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E1B7F">
              <w:rPr>
                <w:rFonts w:ascii="Times New Roman" w:hAnsi="Times New Roman"/>
                <w:sz w:val="24"/>
                <w:szCs w:val="24"/>
                <w:lang w:val="ro-RO"/>
              </w:rPr>
              <w:t>În ultimul timp se proiectează la ultimul nivel a blocului apartamente cu terasă, iar la Cadastru întâmpină probleme la înregistrarea imobilelor.</w:t>
            </w:r>
          </w:p>
        </w:tc>
        <w:tc>
          <w:tcPr>
            <w:tcW w:w="3544" w:type="dxa"/>
          </w:tcPr>
          <w:p w14:paraId="2DF7D11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5523AFE3" w14:textId="77777777" w:rsidR="007A3F92" w:rsidRPr="005B2B73" w:rsidRDefault="007A3F92" w:rsidP="007A3F92">
            <w:pPr>
              <w:tabs>
                <w:tab w:val="left" w:pos="884"/>
                <w:tab w:val="left" w:pos="1196"/>
              </w:tabs>
              <w:spacing w:after="0" w:line="240" w:lineRule="auto"/>
              <w:jc w:val="both"/>
              <w:rPr>
                <w:rFonts w:ascii="Times New Roman" w:hAnsi="Times New Roman"/>
                <w:sz w:val="24"/>
                <w:szCs w:val="24"/>
                <w:lang w:val="ro-MD"/>
              </w:rPr>
            </w:pPr>
            <w:r w:rsidRPr="005B2B73">
              <w:rPr>
                <w:rFonts w:ascii="Times New Roman" w:hAnsi="Times New Roman"/>
                <w:sz w:val="24"/>
                <w:szCs w:val="24"/>
                <w:lang w:val="ro-MD"/>
              </w:rPr>
              <w:t>Noțiunea propusă este una tehnică și poate fi inclusă în documentele normative în construcții.</w:t>
            </w:r>
          </w:p>
          <w:p w14:paraId="677E805C" w14:textId="32EABA5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B2B73">
              <w:rPr>
                <w:rFonts w:ascii="Times New Roman" w:hAnsi="Times New Roman"/>
                <w:sz w:val="24"/>
                <w:szCs w:val="24"/>
                <w:lang w:val="ro-MD"/>
              </w:rPr>
              <w:t>Mai mult decît atît, noțiunea nu se utilizează mai departe în text.</w:t>
            </w:r>
          </w:p>
        </w:tc>
      </w:tr>
      <w:tr w:rsidR="007A3F92" w:rsidRPr="0016355D" w14:paraId="507B5068" w14:textId="77777777" w:rsidTr="002708B3">
        <w:trPr>
          <w:trHeight w:val="1124"/>
        </w:trPr>
        <w:tc>
          <w:tcPr>
            <w:tcW w:w="991" w:type="dxa"/>
          </w:tcPr>
          <w:p w14:paraId="2BFFFC6F" w14:textId="016F0A2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Art.3 </w:t>
            </w:r>
          </w:p>
        </w:tc>
        <w:tc>
          <w:tcPr>
            <w:tcW w:w="2414" w:type="dxa"/>
          </w:tcPr>
          <w:p w14:paraId="24F0FCF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Serviciul de Stat pentru Verificarea și Expertizarea Proiectelor și Construcțiilor </w:t>
            </w:r>
          </w:p>
          <w:p w14:paraId="35231913" w14:textId="7091D04D" w:rsidR="007A3F92" w:rsidRPr="00F45E45"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w:t>
            </w:r>
            <w:r w:rsidRPr="00F45E45">
              <w:rPr>
                <w:rFonts w:ascii="Times New Roman" w:hAnsi="Times New Roman"/>
                <w:b/>
                <w:bCs/>
                <w:sz w:val="24"/>
                <w:szCs w:val="24"/>
                <w:lang w:val="ro-MD"/>
              </w:rPr>
              <w:t xml:space="preserve"> 01-23</w:t>
            </w:r>
          </w:p>
          <w:p w14:paraId="16840159" w14:textId="1E85D109"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45E45">
              <w:rPr>
                <w:rFonts w:ascii="Times New Roman" w:hAnsi="Times New Roman"/>
                <w:b/>
                <w:bCs/>
                <w:sz w:val="24"/>
                <w:szCs w:val="24"/>
                <w:lang w:val="ro-MD"/>
              </w:rPr>
              <w:t>din „03” martie 2023</w:t>
            </w:r>
          </w:p>
        </w:tc>
        <w:tc>
          <w:tcPr>
            <w:tcW w:w="1132" w:type="dxa"/>
          </w:tcPr>
          <w:p w14:paraId="613470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05BAF9" w14:textId="77777777" w:rsidR="007A3F92" w:rsidRPr="00F45E45" w:rsidRDefault="007A3F92" w:rsidP="007A3F92">
            <w:pPr>
              <w:tabs>
                <w:tab w:val="left" w:pos="884"/>
                <w:tab w:val="left" w:pos="1196"/>
              </w:tabs>
              <w:spacing w:after="0" w:line="240" w:lineRule="auto"/>
              <w:jc w:val="both"/>
              <w:rPr>
                <w:rFonts w:ascii="Times New Roman" w:hAnsi="Times New Roman"/>
                <w:sz w:val="24"/>
                <w:szCs w:val="24"/>
                <w:lang w:val="ro-RO"/>
              </w:rPr>
            </w:pPr>
            <w:r w:rsidRPr="00F45E45">
              <w:rPr>
                <w:rFonts w:ascii="Times New Roman" w:hAnsi="Times New Roman"/>
                <w:sz w:val="24"/>
                <w:szCs w:val="24"/>
                <w:lang w:val="ro-RO"/>
              </w:rPr>
              <w:t>În text, după alineatul:</w:t>
            </w:r>
          </w:p>
          <w:p w14:paraId="60953AAD" w14:textId="64714B57" w:rsidR="007A3F92" w:rsidRPr="00F45E45" w:rsidRDefault="007A3F92" w:rsidP="007A3F92">
            <w:pPr>
              <w:tabs>
                <w:tab w:val="left" w:pos="884"/>
                <w:tab w:val="left" w:pos="1196"/>
              </w:tabs>
              <w:spacing w:after="0" w:line="240" w:lineRule="auto"/>
              <w:jc w:val="both"/>
              <w:rPr>
                <w:rFonts w:ascii="Times New Roman" w:hAnsi="Times New Roman"/>
                <w:sz w:val="24"/>
                <w:szCs w:val="24"/>
                <w:lang w:val="ro-RO"/>
              </w:rPr>
            </w:pPr>
            <w:r w:rsidRPr="00F45E45">
              <w:rPr>
                <w:rFonts w:ascii="Times New Roman" w:hAnsi="Times New Roman"/>
                <w:sz w:val="24"/>
                <w:szCs w:val="24"/>
                <w:lang w:val="ro-RO"/>
              </w:rPr>
              <w:t>„documentaţia de amenajare a teritoriului şi de urbanism – reprezintă ansamblul de</w:t>
            </w:r>
            <w:r>
              <w:rPr>
                <w:rFonts w:ascii="Times New Roman" w:hAnsi="Times New Roman"/>
                <w:sz w:val="24"/>
                <w:szCs w:val="24"/>
                <w:lang w:val="ro-RO"/>
              </w:rPr>
              <w:t xml:space="preserve"> </w:t>
            </w:r>
            <w:r w:rsidRPr="00F45E45">
              <w:rPr>
                <w:rFonts w:ascii="Times New Roman" w:hAnsi="Times New Roman"/>
                <w:sz w:val="24"/>
                <w:szCs w:val="24"/>
                <w:lang w:val="ro-RO"/>
              </w:rPr>
              <w:t>piese scrise şi desenate…, care sunt avizate conform prezentului Cod”;</w:t>
            </w:r>
            <w:r>
              <w:rPr>
                <w:rFonts w:ascii="Times New Roman" w:hAnsi="Times New Roman"/>
                <w:sz w:val="24"/>
                <w:szCs w:val="24"/>
                <w:lang w:val="ro-RO"/>
              </w:rPr>
              <w:t xml:space="preserve"> </w:t>
            </w:r>
            <w:r w:rsidRPr="00F45E45">
              <w:rPr>
                <w:rFonts w:ascii="Times New Roman" w:hAnsi="Times New Roman"/>
                <w:sz w:val="24"/>
                <w:szCs w:val="24"/>
                <w:lang w:val="ro-RO"/>
              </w:rPr>
              <w:t>se va adăuga un alineat nou:</w:t>
            </w:r>
          </w:p>
          <w:p w14:paraId="33D453CD" w14:textId="26C63B76" w:rsidR="007A3F92" w:rsidRPr="00F45E45"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F45E45">
              <w:rPr>
                <w:rFonts w:ascii="Times New Roman" w:hAnsi="Times New Roman"/>
                <w:i/>
                <w:iCs/>
                <w:sz w:val="24"/>
                <w:szCs w:val="24"/>
                <w:lang w:val="ro-RO"/>
              </w:rPr>
              <w:t>„</w:t>
            </w:r>
            <w:bookmarkStart w:id="11" w:name="_Hlk130914504"/>
            <w:r w:rsidRPr="00F45E45">
              <w:rPr>
                <w:rFonts w:ascii="Times New Roman" w:hAnsi="Times New Roman"/>
                <w:i/>
                <w:iCs/>
                <w:sz w:val="24"/>
                <w:szCs w:val="24"/>
                <w:lang w:val="ro-RO"/>
              </w:rPr>
              <w:t>documentaţia de deviz – documentaţie întocmită pentru determinarea valorii de deviz</w:t>
            </w:r>
            <w:r>
              <w:rPr>
                <w:rFonts w:ascii="Times New Roman" w:hAnsi="Times New Roman"/>
                <w:i/>
                <w:iCs/>
                <w:sz w:val="24"/>
                <w:szCs w:val="24"/>
                <w:lang w:val="ro-RO"/>
              </w:rPr>
              <w:t xml:space="preserve"> </w:t>
            </w:r>
            <w:r w:rsidRPr="00F45E45">
              <w:rPr>
                <w:rFonts w:ascii="Times New Roman" w:hAnsi="Times New Roman"/>
                <w:i/>
                <w:iCs/>
                <w:sz w:val="24"/>
                <w:szCs w:val="24"/>
                <w:lang w:val="ro-RO"/>
              </w:rPr>
              <w:t>pentru execuţia clădirilor şi construcţiilor proiectate</w:t>
            </w:r>
            <w:bookmarkEnd w:id="11"/>
            <w:r w:rsidRPr="00F45E45">
              <w:rPr>
                <w:rFonts w:ascii="Times New Roman" w:hAnsi="Times New Roman"/>
                <w:sz w:val="24"/>
                <w:szCs w:val="24"/>
                <w:lang w:val="ro-RO"/>
              </w:rPr>
              <w:t>”;</w:t>
            </w:r>
            <w:r>
              <w:rPr>
                <w:rFonts w:ascii="Times New Roman" w:hAnsi="Times New Roman"/>
                <w:sz w:val="24"/>
                <w:szCs w:val="24"/>
                <w:lang w:val="ro-RO"/>
              </w:rPr>
              <w:t xml:space="preserve"> </w:t>
            </w:r>
            <w:r w:rsidRPr="00F45E45">
              <w:rPr>
                <w:rFonts w:ascii="Times New Roman" w:hAnsi="Times New Roman"/>
                <w:sz w:val="24"/>
                <w:szCs w:val="24"/>
                <w:lang w:val="ro-RO"/>
              </w:rPr>
              <w:t>mai departe, după text.</w:t>
            </w:r>
          </w:p>
        </w:tc>
        <w:tc>
          <w:tcPr>
            <w:tcW w:w="3544" w:type="dxa"/>
          </w:tcPr>
          <w:p w14:paraId="68542A4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FE60EB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Textul a fost completat. </w:t>
            </w:r>
          </w:p>
          <w:p w14:paraId="739FB1F7" w14:textId="5707C59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6355D" w14:paraId="2C183478" w14:textId="77777777" w:rsidTr="002708B3">
        <w:trPr>
          <w:trHeight w:val="1124"/>
        </w:trPr>
        <w:tc>
          <w:tcPr>
            <w:tcW w:w="991" w:type="dxa"/>
          </w:tcPr>
          <w:p w14:paraId="37079FC5" w14:textId="60D090F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3A890DA7" w14:textId="7CF02B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Mediului nr. </w:t>
            </w:r>
            <w:r w:rsidRPr="004F760E">
              <w:rPr>
                <w:rFonts w:ascii="Times New Roman" w:hAnsi="Times New Roman"/>
                <w:b/>
                <w:bCs/>
                <w:sz w:val="24"/>
                <w:szCs w:val="24"/>
                <w:lang w:val="ro-MD"/>
              </w:rPr>
              <w:t>13-05/427</w:t>
            </w:r>
            <w:r>
              <w:rPr>
                <w:rFonts w:ascii="Times New Roman" w:hAnsi="Times New Roman"/>
                <w:b/>
                <w:bCs/>
                <w:sz w:val="24"/>
                <w:szCs w:val="24"/>
                <w:lang w:val="ro-MD"/>
              </w:rPr>
              <w:t xml:space="preserve"> din 24.02.2023</w:t>
            </w:r>
          </w:p>
        </w:tc>
        <w:tc>
          <w:tcPr>
            <w:tcW w:w="1132" w:type="dxa"/>
          </w:tcPr>
          <w:p w14:paraId="36DD85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E74C9D7" w14:textId="7777777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sz w:val="24"/>
                <w:szCs w:val="24"/>
                <w:lang w:val="ro-RO"/>
              </w:rPr>
              <w:t xml:space="preserve">La articolul 3 „Noțiuni generale” se propune de a completa cu următoarele 3 noțiuni: </w:t>
            </w:r>
          </w:p>
          <w:p w14:paraId="217006B0" w14:textId="632ECF2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i/>
                <w:iCs/>
                <w:sz w:val="24"/>
                <w:szCs w:val="24"/>
                <w:lang w:val="ro-RO"/>
              </w:rPr>
              <w:t>„</w:t>
            </w:r>
            <w:bookmarkStart w:id="12" w:name="_Hlk130914923"/>
            <w:r w:rsidRPr="004F760E">
              <w:rPr>
                <w:rFonts w:ascii="Times New Roman" w:hAnsi="Times New Roman"/>
                <w:b/>
                <w:bCs/>
                <w:i/>
                <w:iCs/>
                <w:sz w:val="24"/>
                <w:szCs w:val="24"/>
                <w:lang w:val="ro-RO"/>
              </w:rPr>
              <w:t>aviz de mediu</w:t>
            </w:r>
            <w:r w:rsidRPr="004F760E">
              <w:rPr>
                <w:rFonts w:ascii="Times New Roman" w:hAnsi="Times New Roman"/>
                <w:sz w:val="24"/>
                <w:szCs w:val="24"/>
                <w:lang w:val="ro-RO"/>
              </w:rPr>
              <w:t xml:space="preserve"> - act tehnico-juridic emis de autoritatea competentă de mediu (Agenția de Mediu) la documentaţia de amenajare a teritoriului şi de urbanism în procedură de evaluare strategică de mediu, care confirmă că raportul privind evaluarea strategică de mediu realizat asupra proiectelor documentației în cauză corespunde prevederilor Legii nr. 11/2017 privind evaluarea strategică de mediu, iar aspectele legate de protecţia mediului sînt integrate în documentaţia de amenajare a teritoriului şi de urbanism şi nu au efecte negative asupra mediului, inclusiv asupra sănătăţii populaţiei</w:t>
            </w:r>
            <w:bookmarkEnd w:id="12"/>
            <w:r w:rsidRPr="004F760E">
              <w:rPr>
                <w:rFonts w:ascii="Times New Roman" w:hAnsi="Times New Roman"/>
                <w:sz w:val="24"/>
                <w:szCs w:val="24"/>
                <w:lang w:val="ro-RO"/>
              </w:rPr>
              <w:t xml:space="preserve">; </w:t>
            </w:r>
          </w:p>
          <w:p w14:paraId="15CD0F64" w14:textId="7777777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p>
          <w:p w14:paraId="61BD4FA6" w14:textId="76D4201A" w:rsidR="007A3F92" w:rsidRDefault="007A3F92" w:rsidP="007A3F92">
            <w:pPr>
              <w:tabs>
                <w:tab w:val="left" w:pos="884"/>
                <w:tab w:val="left" w:pos="1196"/>
              </w:tabs>
              <w:spacing w:after="0" w:line="240" w:lineRule="auto"/>
              <w:jc w:val="both"/>
              <w:rPr>
                <w:rFonts w:ascii="Times New Roman" w:hAnsi="Times New Roman"/>
                <w:sz w:val="24"/>
                <w:szCs w:val="24"/>
                <w:lang w:val="ro-RO"/>
              </w:rPr>
            </w:pPr>
            <w:bookmarkStart w:id="13" w:name="_Hlk130914972"/>
            <w:r w:rsidRPr="004F760E">
              <w:rPr>
                <w:rFonts w:ascii="Times New Roman" w:hAnsi="Times New Roman"/>
                <w:b/>
                <w:bCs/>
                <w:i/>
                <w:iCs/>
                <w:sz w:val="24"/>
                <w:szCs w:val="24"/>
                <w:lang w:val="ro-RO"/>
              </w:rPr>
              <w:t>acord de mediu</w:t>
            </w:r>
            <w:r w:rsidRPr="004F760E">
              <w:rPr>
                <w:rFonts w:ascii="Times New Roman" w:hAnsi="Times New Roman"/>
                <w:sz w:val="24"/>
                <w:szCs w:val="24"/>
                <w:lang w:val="ro-RO"/>
              </w:rPr>
              <w:t xml:space="preserve"> - act permisiv emis de autoritatea competentă de mediu ca urmare a realizării procedurii de evaluare a impactului asupra mediului pentru activitățile planificate prevăzute în anexa nr.1 sau anexa nr.2 la Legea nr. 86/2014 privind evaluarea impactului asupra mediului, care se obține de către inițiatorul activității planificate înainte de solicitarea certificatului de urbanism pentru proiectare, după caz, a autorizației de construire și care stabilește permisiunea realizării unei activități planificate pe un anumit amplasament, condițiile și măsurile de protecție a mediului care trebuie respectate în cadrul aprobării de dezvoltare a activității planificate;</w:t>
            </w:r>
          </w:p>
          <w:bookmarkEnd w:id="13"/>
          <w:p w14:paraId="42E08F2A" w14:textId="7777777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p>
          <w:p w14:paraId="4497521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sz w:val="24"/>
                <w:szCs w:val="24"/>
                <w:lang w:val="ro-RO"/>
              </w:rPr>
              <w:t xml:space="preserve"> </w:t>
            </w:r>
            <w:r w:rsidRPr="004F760E">
              <w:rPr>
                <w:rFonts w:ascii="Times New Roman" w:hAnsi="Times New Roman"/>
                <w:b/>
                <w:bCs/>
                <w:i/>
                <w:iCs/>
                <w:sz w:val="24"/>
                <w:szCs w:val="24"/>
                <w:lang w:val="ro-RO"/>
              </w:rPr>
              <w:t>concluzie privind evaluarea biodiversității</w:t>
            </w:r>
            <w:r w:rsidRPr="004F760E">
              <w:rPr>
                <w:rFonts w:ascii="Times New Roman" w:hAnsi="Times New Roman"/>
                <w:sz w:val="24"/>
                <w:szCs w:val="24"/>
                <w:lang w:val="ro-RO"/>
              </w:rPr>
              <w:t xml:space="preserve"> - act tehnico-juridic emis de autoritatea competentă de mediu în cadrul procedurii de solicitare și obținere de la autoritatea emitentă a certificatului de urbanism pentru proiectare, după caz, a autorizației de construire pentru activitățile planificate care nu se includ în anexa nr. 1 sau anexa nr. 2 la Legea nr. 86/2014 privind evaluarea impactului asupra mediului, care se eliberază în conformitate cu art. 109 – 1012 ale Legii nr. 86/2014 privind evaluarea impactului asupra mediului, înainte de emiterea actului permisiv, și care stabilește potențialul impact semnificativ asupra siturilor Emerald și condițiile de realizare a activității planificate ținând cont de obiectivele de protecție a siturilor Emerald.”</w:t>
            </w:r>
          </w:p>
          <w:p w14:paraId="778AAD7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0510C255" w14:textId="57DA634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sz w:val="24"/>
                <w:szCs w:val="24"/>
                <w:lang w:val="ro-RO"/>
              </w:rPr>
              <w:t>Având în vedere, că prin Legea nr. 226/2022 privind modificarea unor acte normative au fost operate modificări la Legea nr. 86/2014 privind evaluarea impactului asupra mediului și Legea nr. 11/2017 privind evaluarea strategică de mediu, propunem modificarea și completarea proiectului Codului urbanismului și construcțiilor reieșind din noile abordări incluse în legile menționate, care transpun prevederile cerințele Directivelor UE, după cum urmează:</w:t>
            </w:r>
          </w:p>
          <w:p w14:paraId="701EB603" w14:textId="7777777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p>
          <w:p w14:paraId="6B4EC4D0" w14:textId="541404A9" w:rsidR="007A3F92" w:rsidRPr="00F45E45"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sz w:val="24"/>
                <w:szCs w:val="24"/>
                <w:lang w:val="ro-RO"/>
              </w:rPr>
              <w:t xml:space="preserve">La art. 3, noțiunea </w:t>
            </w:r>
            <w:r w:rsidRPr="004F760E">
              <w:rPr>
                <w:rFonts w:ascii="Times New Roman" w:hAnsi="Times New Roman"/>
                <w:b/>
                <w:bCs/>
                <w:i/>
                <w:iCs/>
                <w:sz w:val="24"/>
                <w:szCs w:val="24"/>
                <w:lang w:val="ro-RO"/>
              </w:rPr>
              <w:t>,,construcţii cu impact semnificativ asupra mediului",</w:t>
            </w:r>
            <w:r w:rsidRPr="004F760E">
              <w:rPr>
                <w:rFonts w:ascii="Times New Roman" w:hAnsi="Times New Roman"/>
                <w:sz w:val="24"/>
                <w:szCs w:val="24"/>
                <w:lang w:val="ro-RO"/>
              </w:rPr>
              <w:t xml:space="preserve"> cuvintele ,,…lista obiectelor de construcţii specificate în Legea nr. 86/2014 privind evaluarea impactului asupra mediului, pentru care este necesară efectuarea evaluării impactului asupra mediului" se va substitui cu cuvintele ,,….</w:t>
            </w:r>
            <w:bookmarkStart w:id="14" w:name="_Hlk130915180"/>
            <w:r w:rsidRPr="004F760E">
              <w:rPr>
                <w:rFonts w:ascii="Times New Roman" w:hAnsi="Times New Roman"/>
                <w:sz w:val="24"/>
                <w:szCs w:val="24"/>
                <w:lang w:val="ro-RO"/>
              </w:rPr>
              <w:t>Anexa nr. 1 și Anexa nr. 2 a Legii nr. 86/2014 privind evaluarea impactului asupra mediului</w:t>
            </w:r>
            <w:bookmarkEnd w:id="14"/>
            <w:r w:rsidRPr="004F760E">
              <w:rPr>
                <w:rFonts w:ascii="Times New Roman" w:hAnsi="Times New Roman"/>
                <w:sz w:val="24"/>
                <w:szCs w:val="24"/>
                <w:lang w:val="ro-RO"/>
              </w:rPr>
              <w:t>".</w:t>
            </w:r>
          </w:p>
        </w:tc>
        <w:tc>
          <w:tcPr>
            <w:tcW w:w="3544" w:type="dxa"/>
          </w:tcPr>
          <w:p w14:paraId="65604E0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A9DA567" w14:textId="44663343"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Textul a fost completat, cu excepția noțiunii de „</w:t>
            </w:r>
            <w:r w:rsidRPr="00655296">
              <w:rPr>
                <w:rFonts w:ascii="Times New Roman" w:hAnsi="Times New Roman"/>
                <w:sz w:val="24"/>
                <w:szCs w:val="24"/>
                <w:lang w:val="ro-MD"/>
              </w:rPr>
              <w:t>concluzie privind evaluarea biodiversității</w:t>
            </w:r>
            <w:r>
              <w:rPr>
                <w:rFonts w:ascii="Times New Roman" w:hAnsi="Times New Roman"/>
                <w:sz w:val="24"/>
                <w:szCs w:val="24"/>
                <w:lang w:val="ro-MD"/>
              </w:rPr>
              <w:t>”, care ulterior nu se utilizează în proiectul Codului.</w:t>
            </w:r>
          </w:p>
          <w:p w14:paraId="47E15F77" w14:textId="6539858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6355D" w14:paraId="7F1F1F29" w14:textId="77777777" w:rsidTr="002708B3">
        <w:trPr>
          <w:trHeight w:val="1124"/>
        </w:trPr>
        <w:tc>
          <w:tcPr>
            <w:tcW w:w="991" w:type="dxa"/>
          </w:tcPr>
          <w:p w14:paraId="1AD79C02" w14:textId="516001B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5C88BBA3" w14:textId="22B7698C"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90564D">
              <w:rPr>
                <w:rFonts w:ascii="Times New Roman" w:hAnsi="Times New Roman"/>
                <w:b/>
                <w:bCs/>
                <w:sz w:val="24"/>
                <w:szCs w:val="24"/>
                <w:lang w:val="ro-MD"/>
              </w:rPr>
              <w:t>Ministerul Economiei nr. 05/2-659 din 13.03.2023</w:t>
            </w:r>
          </w:p>
        </w:tc>
        <w:tc>
          <w:tcPr>
            <w:tcW w:w="1132" w:type="dxa"/>
          </w:tcPr>
          <w:p w14:paraId="04933DE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510B59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564D">
              <w:rPr>
                <w:rFonts w:ascii="Times New Roman" w:hAnsi="Times New Roman"/>
                <w:sz w:val="24"/>
                <w:szCs w:val="24"/>
                <w:lang w:val="ro-RO"/>
              </w:rPr>
              <w:t xml:space="preserve">La art.3 - o parte din noțiunile prezentate în proiect sunt în tangență directă cu domeniile: reglementare tehnică, metrologie, acreditare și evaluarea conformității, supravegherea pieței. </w:t>
            </w:r>
          </w:p>
          <w:p w14:paraId="665EA7E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564D">
              <w:rPr>
                <w:rFonts w:ascii="Times New Roman" w:hAnsi="Times New Roman"/>
                <w:sz w:val="24"/>
                <w:szCs w:val="24"/>
                <w:lang w:val="ro-RO"/>
              </w:rPr>
              <w:t xml:space="preserve">Noțiunile indicate se regăsesc în legile care reglementează domeniile vizate: Legea nr.420/2006 privind activitatea de reglementare tehnică; Legea metrologiei nr.19/2016; Legea nr.235/2011 privind activitățile de acreditare și de evaluare a conformității; Legea nr.7/2016 privind supravegherea pieței, în ceea ce privește comercializarea produselor nealimentare. </w:t>
            </w:r>
          </w:p>
          <w:p w14:paraId="1FBB5B2E" w14:textId="7D133ED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r w:rsidRPr="0090564D">
              <w:rPr>
                <w:rFonts w:ascii="Times New Roman" w:hAnsi="Times New Roman"/>
                <w:sz w:val="24"/>
                <w:szCs w:val="24"/>
                <w:lang w:val="ro-RO"/>
              </w:rPr>
              <w:t>Menționăm, că legile citate  prezintă cadrul legal orizontal pentru înlăturarea barierelor tehnice în calea comerțului, în sensul Titlului V, Capitolul 3 din Acordul de Asociere RM-UE, și care transpun legislația UE aferentă. Ținând cont, că noțiunile prezentate în proiectul Codului nu corespund noțiunilor din legislația națională armonizată se propune excluderea acestora și prezentarea referinței directe la legile sus menționate.</w:t>
            </w:r>
          </w:p>
        </w:tc>
        <w:tc>
          <w:tcPr>
            <w:tcW w:w="3544" w:type="dxa"/>
          </w:tcPr>
          <w:p w14:paraId="613552B7"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 parțial.</w:t>
            </w:r>
          </w:p>
          <w:p w14:paraId="330D583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D87187">
              <w:rPr>
                <w:rFonts w:ascii="Times New Roman" w:hAnsi="Times New Roman"/>
                <w:sz w:val="24"/>
                <w:szCs w:val="24"/>
                <w:lang w:val="ro-MD"/>
              </w:rPr>
              <w:t>Noțiunea de reglementare tehnică în construcții nu s-a exclus deoarece Legea nr.420/2006 privind activitatea de reglementare tehnică, prevde noțiunea de reglementare tehncă la general</w:t>
            </w:r>
            <w:r>
              <w:rPr>
                <w:rFonts w:ascii="Times New Roman" w:hAnsi="Times New Roman"/>
                <w:sz w:val="24"/>
                <w:szCs w:val="24"/>
                <w:lang w:val="ro-MD"/>
              </w:rPr>
              <w:t>, însă noțiunea espusă în cod vizează nemijlocit domeniul construcții.</w:t>
            </w:r>
          </w:p>
          <w:p w14:paraId="71A5C262" w14:textId="06746C39" w:rsidR="007A3F92" w:rsidRPr="00D87187"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Celelalte noțiuni au fost excluse.</w:t>
            </w:r>
          </w:p>
        </w:tc>
      </w:tr>
      <w:tr w:rsidR="007A3F92" w:rsidRPr="00B2301C" w14:paraId="4C5C158A" w14:textId="77777777" w:rsidTr="002467CF">
        <w:trPr>
          <w:trHeight w:val="285"/>
        </w:trPr>
        <w:tc>
          <w:tcPr>
            <w:tcW w:w="991" w:type="dxa"/>
            <w:vMerge w:val="restart"/>
          </w:tcPr>
          <w:p w14:paraId="1E60038F" w14:textId="05F6E5C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vMerge w:val="restart"/>
          </w:tcPr>
          <w:p w14:paraId="64753B58" w14:textId="4086B76A"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2467CF">
              <w:rPr>
                <w:rFonts w:ascii="Times New Roman" w:hAnsi="Times New Roman"/>
                <w:b/>
                <w:bCs/>
                <w:sz w:val="24"/>
                <w:szCs w:val="24"/>
                <w:lang w:val="ro-MD"/>
              </w:rPr>
              <w:t>Ministerul Justiției nr. 04/02-2605 din 28.03.2023</w:t>
            </w:r>
          </w:p>
        </w:tc>
        <w:tc>
          <w:tcPr>
            <w:tcW w:w="1132" w:type="dxa"/>
            <w:vMerge w:val="restart"/>
          </w:tcPr>
          <w:p w14:paraId="00729A3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7937531" w14:textId="114D1DD1"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2467CF">
              <w:rPr>
                <w:rFonts w:ascii="Times New Roman" w:hAnsi="Times New Roman"/>
                <w:sz w:val="24"/>
                <w:szCs w:val="24"/>
                <w:lang w:val="ro-RO"/>
              </w:rPr>
              <w:t>În denumire cuvîntul „principale” se va exclude ca fiind excedent</w:t>
            </w:r>
            <w:r>
              <w:rPr>
                <w:rFonts w:ascii="Times New Roman" w:hAnsi="Times New Roman"/>
                <w:sz w:val="24"/>
                <w:szCs w:val="24"/>
                <w:lang w:val="ro-RO"/>
              </w:rPr>
              <w:t>.</w:t>
            </w:r>
          </w:p>
        </w:tc>
        <w:tc>
          <w:tcPr>
            <w:tcW w:w="3544" w:type="dxa"/>
          </w:tcPr>
          <w:p w14:paraId="7F03B5A2" w14:textId="61F2BB0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51682201" w14:textId="77777777" w:rsidTr="002467CF">
        <w:trPr>
          <w:trHeight w:val="390"/>
        </w:trPr>
        <w:tc>
          <w:tcPr>
            <w:tcW w:w="991" w:type="dxa"/>
            <w:vMerge/>
          </w:tcPr>
          <w:p w14:paraId="26C0352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C2E617"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E01D58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457A830" w14:textId="7915A9B1" w:rsidR="007A3F92" w:rsidRPr="002467CF" w:rsidRDefault="007A3F92" w:rsidP="007A3F92">
            <w:pPr>
              <w:tabs>
                <w:tab w:val="left" w:pos="884"/>
                <w:tab w:val="left" w:pos="1196"/>
              </w:tabs>
              <w:spacing w:after="0" w:line="240" w:lineRule="auto"/>
              <w:jc w:val="both"/>
              <w:rPr>
                <w:rFonts w:ascii="Times New Roman" w:hAnsi="Times New Roman"/>
                <w:sz w:val="24"/>
                <w:szCs w:val="24"/>
                <w:lang w:val="ro-RO"/>
              </w:rPr>
            </w:pPr>
            <w:r w:rsidRPr="002467CF">
              <w:rPr>
                <w:rFonts w:ascii="Times New Roman" w:hAnsi="Times New Roman"/>
                <w:sz w:val="24"/>
                <w:szCs w:val="24"/>
                <w:lang w:val="ro-RO"/>
              </w:rPr>
              <w:t>Totodată, semnalăm că, actul normativ nu este dicţionar juridic sau un manual și</w:t>
            </w:r>
            <w:r>
              <w:rPr>
                <w:rFonts w:ascii="Times New Roman" w:hAnsi="Times New Roman"/>
                <w:sz w:val="24"/>
                <w:szCs w:val="24"/>
                <w:lang w:val="ro-RO"/>
              </w:rPr>
              <w:t xml:space="preserve"> </w:t>
            </w:r>
            <w:r w:rsidRPr="002467CF">
              <w:rPr>
                <w:rFonts w:ascii="Times New Roman" w:hAnsi="Times New Roman"/>
                <w:sz w:val="24"/>
                <w:szCs w:val="24"/>
                <w:lang w:val="ro-RO"/>
              </w:rPr>
              <w:t>noțiunile nu trebuie să fie definite doar pentru a explica care este sensul acestora. Spre</w:t>
            </w:r>
            <w:r>
              <w:rPr>
                <w:rFonts w:ascii="Times New Roman" w:hAnsi="Times New Roman"/>
                <w:sz w:val="24"/>
                <w:szCs w:val="24"/>
                <w:lang w:val="ro-RO"/>
              </w:rPr>
              <w:t xml:space="preserve"> </w:t>
            </w:r>
            <w:r w:rsidRPr="002467CF">
              <w:rPr>
                <w:rFonts w:ascii="Times New Roman" w:hAnsi="Times New Roman"/>
                <w:sz w:val="24"/>
                <w:szCs w:val="24"/>
                <w:lang w:val="ro-RO"/>
              </w:rPr>
              <w:t>exemplu, termenii aprobare, avizare, autoritate competentă, beneficiar, cerință,</w:t>
            </w:r>
            <w:r>
              <w:rPr>
                <w:rFonts w:ascii="Times New Roman" w:hAnsi="Times New Roman"/>
                <w:sz w:val="24"/>
                <w:szCs w:val="24"/>
                <w:lang w:val="ro-RO"/>
              </w:rPr>
              <w:t xml:space="preserve"> </w:t>
            </w:r>
            <w:r w:rsidRPr="002467CF">
              <w:rPr>
                <w:rFonts w:ascii="Times New Roman" w:hAnsi="Times New Roman"/>
                <w:sz w:val="24"/>
                <w:szCs w:val="24"/>
                <w:lang w:val="ro-RO"/>
              </w:rPr>
              <w:t>desemnare, furnizor, investitor etc. nu se folosesc în alt sens decît cel uzual și,</w:t>
            </w:r>
            <w:r>
              <w:rPr>
                <w:rFonts w:ascii="Times New Roman" w:hAnsi="Times New Roman"/>
                <w:sz w:val="24"/>
                <w:szCs w:val="24"/>
                <w:lang w:val="ro-RO"/>
              </w:rPr>
              <w:t xml:space="preserve"> </w:t>
            </w:r>
            <w:r w:rsidRPr="002467CF">
              <w:rPr>
                <w:rFonts w:ascii="Times New Roman" w:hAnsi="Times New Roman"/>
                <w:sz w:val="24"/>
                <w:szCs w:val="24"/>
                <w:lang w:val="ro-RO"/>
              </w:rPr>
              <w:t>respectiv, nu necesită o definire în sensul actului normativ în cauză.</w:t>
            </w:r>
          </w:p>
          <w:p w14:paraId="01EA7C6D" w14:textId="02D7E37A" w:rsidR="007A3F92" w:rsidRPr="002467CF" w:rsidRDefault="007A3F92" w:rsidP="007A3F92">
            <w:pPr>
              <w:tabs>
                <w:tab w:val="left" w:pos="884"/>
                <w:tab w:val="left" w:pos="1196"/>
              </w:tabs>
              <w:spacing w:after="0" w:line="240" w:lineRule="auto"/>
              <w:jc w:val="both"/>
              <w:rPr>
                <w:rFonts w:ascii="Times New Roman" w:hAnsi="Times New Roman"/>
                <w:sz w:val="24"/>
                <w:szCs w:val="24"/>
                <w:lang w:val="ro-RO"/>
              </w:rPr>
            </w:pPr>
            <w:r w:rsidRPr="002467CF">
              <w:rPr>
                <w:rFonts w:ascii="Times New Roman" w:hAnsi="Times New Roman"/>
                <w:sz w:val="24"/>
                <w:szCs w:val="24"/>
                <w:lang w:val="ro-RO"/>
              </w:rPr>
              <w:t>Mai mult, considerăm nejustificată includerea în actul normativ a noțiunilor care</w:t>
            </w:r>
            <w:r>
              <w:rPr>
                <w:rFonts w:ascii="Times New Roman" w:hAnsi="Times New Roman"/>
                <w:sz w:val="24"/>
                <w:szCs w:val="24"/>
                <w:lang w:val="ro-RO"/>
              </w:rPr>
              <w:t xml:space="preserve"> </w:t>
            </w:r>
            <w:r w:rsidRPr="002467CF">
              <w:rPr>
                <w:rFonts w:ascii="Times New Roman" w:hAnsi="Times New Roman"/>
                <w:sz w:val="24"/>
                <w:szCs w:val="24"/>
                <w:lang w:val="ro-RO"/>
              </w:rPr>
              <w:t>sunt deja inserate în mai multe acte normative (de exemplu: noțiunea „certificat de</w:t>
            </w:r>
            <w:r>
              <w:rPr>
                <w:rFonts w:ascii="Times New Roman" w:hAnsi="Times New Roman"/>
                <w:sz w:val="24"/>
                <w:szCs w:val="24"/>
                <w:lang w:val="ro-RO"/>
              </w:rPr>
              <w:t xml:space="preserve"> </w:t>
            </w:r>
            <w:r w:rsidRPr="002467CF">
              <w:rPr>
                <w:rFonts w:ascii="Times New Roman" w:hAnsi="Times New Roman"/>
                <w:sz w:val="24"/>
                <w:szCs w:val="24"/>
                <w:lang w:val="ro-RO"/>
              </w:rPr>
              <w:t>performanţă energetică”, „performanță energetică a clădirii” se regăsesc în Legea nr.</w:t>
            </w:r>
          </w:p>
          <w:p w14:paraId="576A49DA" w14:textId="394EFAEC"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2467CF">
              <w:rPr>
                <w:rFonts w:ascii="Times New Roman" w:hAnsi="Times New Roman"/>
                <w:sz w:val="24"/>
                <w:szCs w:val="24"/>
                <w:lang w:val="ro-RO"/>
              </w:rPr>
              <w:t>128/2014 privind performanța energetică a clădirilor; noțiunea „contract de</w:t>
            </w:r>
            <w:r>
              <w:rPr>
                <w:rFonts w:ascii="Times New Roman" w:hAnsi="Times New Roman"/>
                <w:sz w:val="24"/>
                <w:szCs w:val="24"/>
                <w:lang w:val="ro-RO"/>
              </w:rPr>
              <w:t xml:space="preserve"> </w:t>
            </w:r>
            <w:r w:rsidRPr="002467CF">
              <w:rPr>
                <w:rFonts w:ascii="Times New Roman" w:hAnsi="Times New Roman"/>
                <w:sz w:val="24"/>
                <w:szCs w:val="24"/>
                <w:lang w:val="ro-RO"/>
              </w:rPr>
              <w:t>antrepriză” în art. 1352 din Codul civil; noțiunea „zone protejate” în Regulamentul</w:t>
            </w:r>
            <w:r>
              <w:rPr>
                <w:rFonts w:ascii="Times New Roman" w:hAnsi="Times New Roman"/>
                <w:sz w:val="24"/>
                <w:szCs w:val="24"/>
                <w:lang w:val="ro-RO"/>
              </w:rPr>
              <w:t xml:space="preserve"> </w:t>
            </w:r>
            <w:r w:rsidRPr="002467CF">
              <w:rPr>
                <w:rFonts w:ascii="Times New Roman" w:hAnsi="Times New Roman"/>
                <w:sz w:val="24"/>
                <w:szCs w:val="24"/>
                <w:lang w:val="ro-RO"/>
              </w:rPr>
              <w:t>privind zonele protejate naturale şi construite, aprobat prin Hotărîrea Guvernului nr.</w:t>
            </w:r>
            <w:r>
              <w:rPr>
                <w:rFonts w:ascii="Times New Roman" w:hAnsi="Times New Roman"/>
                <w:sz w:val="24"/>
                <w:szCs w:val="24"/>
                <w:lang w:val="ro-RO"/>
              </w:rPr>
              <w:t xml:space="preserve"> </w:t>
            </w:r>
            <w:r w:rsidRPr="002467CF">
              <w:rPr>
                <w:rFonts w:ascii="Times New Roman" w:hAnsi="Times New Roman"/>
                <w:sz w:val="24"/>
                <w:szCs w:val="24"/>
                <w:lang w:val="ro-RO"/>
              </w:rPr>
              <w:t>1009/2000).</w:t>
            </w:r>
          </w:p>
        </w:tc>
        <w:tc>
          <w:tcPr>
            <w:tcW w:w="3544" w:type="dxa"/>
          </w:tcPr>
          <w:p w14:paraId="13CF5B3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3A022EA" w14:textId="390D66FA" w:rsidR="007A3F92" w:rsidRPr="002467C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Noțiunile care dublează prevederile altor acte normative au fost excluse.</w:t>
            </w:r>
          </w:p>
        </w:tc>
      </w:tr>
      <w:tr w:rsidR="007A3F92" w:rsidRPr="0016355D" w14:paraId="4330DC1F" w14:textId="77777777" w:rsidTr="002467CF">
        <w:trPr>
          <w:trHeight w:val="276"/>
        </w:trPr>
        <w:tc>
          <w:tcPr>
            <w:tcW w:w="991" w:type="dxa"/>
            <w:vMerge/>
          </w:tcPr>
          <w:p w14:paraId="3A48B6A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294FC38"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89C9C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3FECBB" w14:textId="32447C44"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444FAF">
              <w:rPr>
                <w:rFonts w:ascii="Times New Roman" w:hAnsi="Times New Roman"/>
                <w:sz w:val="24"/>
                <w:szCs w:val="24"/>
                <w:lang w:val="ro-RO"/>
              </w:rPr>
              <w:t>La noțiunea „construcții provizorii” cuvintele „autorizate ca atare” nu sunt</w:t>
            </w:r>
            <w:r>
              <w:rPr>
                <w:rFonts w:ascii="Times New Roman" w:hAnsi="Times New Roman"/>
                <w:sz w:val="24"/>
                <w:szCs w:val="24"/>
                <w:lang w:val="ro-RO"/>
              </w:rPr>
              <w:t xml:space="preserve"> </w:t>
            </w:r>
            <w:r w:rsidRPr="00444FAF">
              <w:rPr>
                <w:rFonts w:ascii="Times New Roman" w:hAnsi="Times New Roman"/>
                <w:sz w:val="24"/>
                <w:szCs w:val="24"/>
                <w:lang w:val="ro-RO"/>
              </w:rPr>
              <w:t>conforme limbajului unui act normativ.</w:t>
            </w:r>
          </w:p>
        </w:tc>
        <w:tc>
          <w:tcPr>
            <w:tcW w:w="3544" w:type="dxa"/>
          </w:tcPr>
          <w:p w14:paraId="5AA331B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E6992C8" w14:textId="41B6071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6355D" w14:paraId="0C734B9A" w14:textId="77777777" w:rsidTr="002467CF">
        <w:trPr>
          <w:trHeight w:val="285"/>
        </w:trPr>
        <w:tc>
          <w:tcPr>
            <w:tcW w:w="991" w:type="dxa"/>
            <w:vMerge/>
          </w:tcPr>
          <w:p w14:paraId="3BC3CEB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1DD49D8"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166D2B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AF6C62" w14:textId="7A3C8D2E"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44FAF">
              <w:rPr>
                <w:rFonts w:ascii="Times New Roman" w:hAnsi="Times New Roman"/>
                <w:sz w:val="24"/>
                <w:szCs w:val="24"/>
                <w:lang w:val="ro-RO"/>
              </w:rPr>
              <w:t>Noțiunea „construcție nefinalizată” va fi revăzută, deoarece textul conține</w:t>
            </w:r>
            <w:r>
              <w:rPr>
                <w:rFonts w:ascii="Times New Roman" w:hAnsi="Times New Roman"/>
                <w:sz w:val="24"/>
                <w:szCs w:val="24"/>
                <w:lang w:val="ro-RO"/>
              </w:rPr>
              <w:t xml:space="preserve"> </w:t>
            </w:r>
            <w:r w:rsidRPr="00444FAF">
              <w:rPr>
                <w:rFonts w:ascii="Times New Roman" w:hAnsi="Times New Roman"/>
                <w:sz w:val="24"/>
                <w:szCs w:val="24"/>
                <w:lang w:val="ro-RO"/>
              </w:rPr>
              <w:t>omisiuni.</w:t>
            </w:r>
          </w:p>
        </w:tc>
        <w:tc>
          <w:tcPr>
            <w:tcW w:w="3544" w:type="dxa"/>
          </w:tcPr>
          <w:p w14:paraId="1D5F62BF"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4DDCFA2" w14:textId="6F5BFB2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6355D" w14:paraId="38EB3712" w14:textId="77777777" w:rsidTr="002467CF">
        <w:trPr>
          <w:trHeight w:val="300"/>
        </w:trPr>
        <w:tc>
          <w:tcPr>
            <w:tcW w:w="991" w:type="dxa"/>
            <w:vMerge/>
          </w:tcPr>
          <w:p w14:paraId="1ED2F4A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E001A90"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507B7C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21AF8D" w14:textId="51DB04E6"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E39A3">
              <w:rPr>
                <w:rFonts w:ascii="Times New Roman" w:hAnsi="Times New Roman"/>
                <w:sz w:val="24"/>
                <w:szCs w:val="24"/>
                <w:lang w:val="ro-RO"/>
              </w:rPr>
              <w:t>Noțiunea „declarația de performanță” este definită ca parte a procedurii de</w:t>
            </w:r>
            <w:r>
              <w:rPr>
                <w:rFonts w:ascii="Times New Roman" w:hAnsi="Times New Roman"/>
                <w:sz w:val="24"/>
                <w:szCs w:val="24"/>
                <w:lang w:val="ro-RO"/>
              </w:rPr>
              <w:t xml:space="preserve"> </w:t>
            </w:r>
            <w:r w:rsidRPr="00BE39A3">
              <w:rPr>
                <w:rFonts w:ascii="Times New Roman" w:hAnsi="Times New Roman"/>
                <w:sz w:val="24"/>
                <w:szCs w:val="24"/>
                <w:lang w:val="ro-RO"/>
              </w:rPr>
              <w:t>evaluare a conformității, însă, potrivit art. 26 alin. (11) din Legea nr. 235/2011 privind</w:t>
            </w:r>
            <w:r>
              <w:rPr>
                <w:rFonts w:ascii="Times New Roman" w:hAnsi="Times New Roman"/>
                <w:sz w:val="24"/>
                <w:szCs w:val="24"/>
                <w:lang w:val="ro-RO"/>
              </w:rPr>
              <w:t xml:space="preserve"> </w:t>
            </w:r>
            <w:r w:rsidRPr="00BE39A3">
              <w:rPr>
                <w:rFonts w:ascii="Times New Roman" w:hAnsi="Times New Roman"/>
                <w:sz w:val="24"/>
                <w:szCs w:val="24"/>
                <w:lang w:val="ro-RO"/>
              </w:rPr>
              <w:t>activitățile de acreditare și evaluare a conformități, în cazul în care s-a demonstrat</w:t>
            </w:r>
            <w:r>
              <w:rPr>
                <w:rFonts w:ascii="Times New Roman" w:hAnsi="Times New Roman"/>
                <w:sz w:val="24"/>
                <w:szCs w:val="24"/>
                <w:lang w:val="ro-RO"/>
              </w:rPr>
              <w:t xml:space="preserve"> </w:t>
            </w:r>
            <w:r w:rsidRPr="00BE39A3">
              <w:rPr>
                <w:rFonts w:ascii="Times New Roman" w:hAnsi="Times New Roman"/>
                <w:sz w:val="24"/>
                <w:szCs w:val="24"/>
                <w:lang w:val="ro-RO"/>
              </w:rPr>
              <w:t>conformitatea produsului cu cerințele aplicabile prin procedura de evaluare a</w:t>
            </w:r>
            <w:r>
              <w:rPr>
                <w:rFonts w:ascii="Times New Roman" w:hAnsi="Times New Roman"/>
                <w:sz w:val="24"/>
                <w:szCs w:val="24"/>
                <w:lang w:val="ro-RO"/>
              </w:rPr>
              <w:t xml:space="preserve"> </w:t>
            </w:r>
            <w:r w:rsidRPr="00BE39A3">
              <w:rPr>
                <w:rFonts w:ascii="Times New Roman" w:hAnsi="Times New Roman"/>
                <w:sz w:val="24"/>
                <w:szCs w:val="24"/>
                <w:lang w:val="ro-RO"/>
              </w:rPr>
              <w:t>conformităţii aplicabilă, producătorii întocmesc o declarație de conformitate (și nu de</w:t>
            </w:r>
            <w:r>
              <w:rPr>
                <w:rFonts w:ascii="Times New Roman" w:hAnsi="Times New Roman"/>
                <w:sz w:val="24"/>
                <w:szCs w:val="24"/>
                <w:lang w:val="ro-RO"/>
              </w:rPr>
              <w:t xml:space="preserve"> </w:t>
            </w:r>
            <w:r w:rsidRPr="00BE39A3">
              <w:rPr>
                <w:rFonts w:ascii="Times New Roman" w:hAnsi="Times New Roman"/>
                <w:sz w:val="24"/>
                <w:szCs w:val="24"/>
                <w:lang w:val="ro-RO"/>
              </w:rPr>
              <w:t>performanță) și aplică marcajul de conformitate.</w:t>
            </w:r>
          </w:p>
        </w:tc>
        <w:tc>
          <w:tcPr>
            <w:tcW w:w="3544" w:type="dxa"/>
          </w:tcPr>
          <w:p w14:paraId="5A24968D" w14:textId="77777777" w:rsidR="007A3F92" w:rsidRPr="0044078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40781">
              <w:rPr>
                <w:rFonts w:ascii="Times New Roman" w:hAnsi="Times New Roman"/>
                <w:b/>
                <w:bCs/>
                <w:sz w:val="24"/>
                <w:szCs w:val="24"/>
                <w:lang w:val="ro-MD"/>
              </w:rPr>
              <w:t>Se acceptă.</w:t>
            </w:r>
          </w:p>
          <w:p w14:paraId="6B58636D" w14:textId="61388F36" w:rsidR="007A3F92" w:rsidRPr="00440781" w:rsidRDefault="007A3F92" w:rsidP="007A3F92">
            <w:pPr>
              <w:tabs>
                <w:tab w:val="left" w:pos="884"/>
                <w:tab w:val="left" w:pos="1196"/>
              </w:tabs>
              <w:spacing w:after="0" w:line="240" w:lineRule="auto"/>
              <w:jc w:val="both"/>
              <w:rPr>
                <w:rFonts w:ascii="Times New Roman" w:hAnsi="Times New Roman"/>
                <w:sz w:val="24"/>
                <w:szCs w:val="24"/>
                <w:lang w:val="ro-MD"/>
              </w:rPr>
            </w:pPr>
            <w:r w:rsidRPr="00440781">
              <w:rPr>
                <w:rFonts w:ascii="Times New Roman" w:hAnsi="Times New Roman"/>
                <w:sz w:val="24"/>
                <w:szCs w:val="24"/>
                <w:lang w:val="ro-MD"/>
              </w:rPr>
              <w:t>Noțiunea a fost exclusă deoarece se regăsește în Legea nr. 235/2011 privind activitățile de acreditare și evaluare a conformități.</w:t>
            </w:r>
          </w:p>
        </w:tc>
      </w:tr>
      <w:tr w:rsidR="007A3F92" w:rsidRPr="0016355D" w14:paraId="1666E95C" w14:textId="77777777" w:rsidTr="002467CF">
        <w:trPr>
          <w:trHeight w:val="225"/>
        </w:trPr>
        <w:tc>
          <w:tcPr>
            <w:tcW w:w="991" w:type="dxa"/>
            <w:vMerge/>
          </w:tcPr>
          <w:p w14:paraId="6931CEC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D720E8"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61631F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8851E2" w14:textId="634BAADD"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66018">
              <w:rPr>
                <w:rFonts w:ascii="Times New Roman" w:hAnsi="Times New Roman"/>
                <w:sz w:val="24"/>
                <w:szCs w:val="24"/>
                <w:lang w:val="ro-RO"/>
              </w:rPr>
              <w:t>La noțiunea „demisol” ar fi mai corectă descrierea ca „</w:t>
            </w:r>
            <w:bookmarkStart w:id="15" w:name="_Hlk130978871"/>
            <w:r w:rsidRPr="00D66018">
              <w:rPr>
                <w:rFonts w:ascii="Times New Roman" w:hAnsi="Times New Roman"/>
                <w:sz w:val="24"/>
                <w:szCs w:val="24"/>
                <w:lang w:val="ro-RO"/>
              </w:rPr>
              <w:t>parte a unei clădiri situată</w:t>
            </w:r>
            <w:r>
              <w:rPr>
                <w:rFonts w:ascii="Times New Roman" w:hAnsi="Times New Roman"/>
                <w:sz w:val="24"/>
                <w:szCs w:val="24"/>
                <w:lang w:val="ro-RO"/>
              </w:rPr>
              <w:t xml:space="preserve"> </w:t>
            </w:r>
            <w:r w:rsidRPr="00D66018">
              <w:rPr>
                <w:rFonts w:ascii="Times New Roman" w:hAnsi="Times New Roman"/>
                <w:sz w:val="24"/>
                <w:szCs w:val="24"/>
                <w:lang w:val="ro-RO"/>
              </w:rPr>
              <w:t>pe jumătate sub nivelul solului, sub parter</w:t>
            </w:r>
            <w:bookmarkEnd w:id="15"/>
            <w:r w:rsidRPr="00D66018">
              <w:rPr>
                <w:rFonts w:ascii="Times New Roman" w:hAnsi="Times New Roman"/>
                <w:sz w:val="24"/>
                <w:szCs w:val="24"/>
                <w:lang w:val="ro-RO"/>
              </w:rPr>
              <w:t>”, fără exprimare în procente a nivelului.</w:t>
            </w:r>
          </w:p>
        </w:tc>
        <w:tc>
          <w:tcPr>
            <w:tcW w:w="3544" w:type="dxa"/>
          </w:tcPr>
          <w:p w14:paraId="15D4C6A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4BA33EE" w14:textId="1ED6170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6355D" w14:paraId="6F5F7ABC" w14:textId="77777777" w:rsidTr="002467CF">
        <w:trPr>
          <w:trHeight w:val="285"/>
        </w:trPr>
        <w:tc>
          <w:tcPr>
            <w:tcW w:w="991" w:type="dxa"/>
            <w:vMerge/>
          </w:tcPr>
          <w:p w14:paraId="045AACE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5A6BF6E"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90A9F5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8F0E1D" w14:textId="2C90483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66018">
              <w:rPr>
                <w:rFonts w:ascii="Times New Roman" w:hAnsi="Times New Roman"/>
                <w:sz w:val="24"/>
                <w:szCs w:val="24"/>
                <w:lang w:val="ro-RO"/>
              </w:rPr>
              <w:t>La noțiunea „documentaţia de amenajare a teritoriului și de urbanism” se va</w:t>
            </w:r>
            <w:r>
              <w:rPr>
                <w:rFonts w:ascii="Times New Roman" w:hAnsi="Times New Roman"/>
                <w:sz w:val="24"/>
                <w:szCs w:val="24"/>
                <w:lang w:val="ro-RO"/>
              </w:rPr>
              <w:t xml:space="preserve"> </w:t>
            </w:r>
            <w:r w:rsidRPr="00D66018">
              <w:rPr>
                <w:rFonts w:ascii="Times New Roman" w:hAnsi="Times New Roman"/>
                <w:sz w:val="24"/>
                <w:szCs w:val="24"/>
                <w:lang w:val="ro-RO"/>
              </w:rPr>
              <w:t>exclude cuvîntul „reprezintă”, deoarece acesta este substituit prin cratimă (observatia</w:t>
            </w:r>
            <w:r>
              <w:rPr>
                <w:rFonts w:ascii="Times New Roman" w:hAnsi="Times New Roman"/>
                <w:sz w:val="24"/>
                <w:szCs w:val="24"/>
                <w:lang w:val="ro-RO"/>
              </w:rPr>
              <w:t xml:space="preserve"> </w:t>
            </w:r>
            <w:r w:rsidRPr="00D66018">
              <w:rPr>
                <w:rFonts w:ascii="Times New Roman" w:hAnsi="Times New Roman"/>
                <w:sz w:val="24"/>
                <w:szCs w:val="24"/>
                <w:lang w:val="ro-RO"/>
              </w:rPr>
              <w:t>se referă și la alte cazuri similare).</w:t>
            </w:r>
          </w:p>
        </w:tc>
        <w:tc>
          <w:tcPr>
            <w:tcW w:w="3544" w:type="dxa"/>
          </w:tcPr>
          <w:p w14:paraId="196F7D37" w14:textId="77777777" w:rsidR="007A3F92" w:rsidRPr="00D6601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66018">
              <w:rPr>
                <w:rFonts w:ascii="Times New Roman" w:hAnsi="Times New Roman"/>
                <w:b/>
                <w:bCs/>
                <w:sz w:val="24"/>
                <w:szCs w:val="24"/>
                <w:lang w:val="ro-MD"/>
              </w:rPr>
              <w:t>Se acceptă.</w:t>
            </w:r>
          </w:p>
          <w:p w14:paraId="461D5C01" w14:textId="652357AF" w:rsidR="007A3F92" w:rsidRPr="00D66018" w:rsidRDefault="007A3F92" w:rsidP="007A3F92">
            <w:pPr>
              <w:tabs>
                <w:tab w:val="left" w:pos="884"/>
                <w:tab w:val="left" w:pos="1196"/>
              </w:tabs>
              <w:spacing w:after="0" w:line="240" w:lineRule="auto"/>
              <w:jc w:val="both"/>
              <w:rPr>
                <w:rFonts w:ascii="Times New Roman" w:hAnsi="Times New Roman"/>
                <w:sz w:val="24"/>
                <w:szCs w:val="24"/>
                <w:lang w:val="ro-MD"/>
              </w:rPr>
            </w:pPr>
            <w:r w:rsidRPr="00D66018">
              <w:rPr>
                <w:rFonts w:ascii="Times New Roman" w:hAnsi="Times New Roman"/>
                <w:sz w:val="24"/>
                <w:szCs w:val="24"/>
                <w:lang w:val="ro-MD"/>
              </w:rPr>
              <w:t>Textul a fost redactat.</w:t>
            </w:r>
          </w:p>
        </w:tc>
      </w:tr>
      <w:tr w:rsidR="007A3F92" w:rsidRPr="0016355D" w14:paraId="72AF7BAF" w14:textId="77777777" w:rsidTr="002467CF">
        <w:trPr>
          <w:trHeight w:val="210"/>
        </w:trPr>
        <w:tc>
          <w:tcPr>
            <w:tcW w:w="991" w:type="dxa"/>
            <w:vMerge/>
          </w:tcPr>
          <w:p w14:paraId="00CC774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F0924C1"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CD3D5E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C209C3" w14:textId="428C2D24"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66018">
              <w:rPr>
                <w:rFonts w:ascii="Times New Roman" w:hAnsi="Times New Roman"/>
                <w:sz w:val="24"/>
                <w:szCs w:val="24"/>
                <w:lang w:val="ro-RO"/>
              </w:rPr>
              <w:t>Noțiunea „obiect” este expusă vag, iar descrierea nu corespunde sensului.</w:t>
            </w:r>
          </w:p>
        </w:tc>
        <w:tc>
          <w:tcPr>
            <w:tcW w:w="3544" w:type="dxa"/>
          </w:tcPr>
          <w:p w14:paraId="3FFD4792" w14:textId="3B01A2AC"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 xml:space="preserve">În sensul utilizat în Cod, prin obiect se are în vedere </w:t>
            </w:r>
            <w:r>
              <w:rPr>
                <w:rFonts w:ascii="Times New Roman" w:hAnsi="Times New Roman"/>
                <w:sz w:val="24"/>
                <w:szCs w:val="24"/>
                <w:lang w:val="ro-MD"/>
              </w:rPr>
              <w:t>obiectul de construcție în contextul valorii investiției pentru executarea acestuia.</w:t>
            </w:r>
          </w:p>
        </w:tc>
      </w:tr>
      <w:tr w:rsidR="007A3F92" w:rsidRPr="0016355D" w14:paraId="60EDA8E1" w14:textId="77777777" w:rsidTr="00504A78">
        <w:trPr>
          <w:trHeight w:val="1226"/>
        </w:trPr>
        <w:tc>
          <w:tcPr>
            <w:tcW w:w="991" w:type="dxa"/>
            <w:vMerge/>
          </w:tcPr>
          <w:p w14:paraId="35A6CC7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AFEF03C"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153031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A971C6" w14:textId="7E7D81A6"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Noțiunile „organism de certificare” și „organism recunoscut” se vor expune</w:t>
            </w:r>
            <w:r>
              <w:rPr>
                <w:rFonts w:ascii="Times New Roman" w:hAnsi="Times New Roman"/>
                <w:sz w:val="24"/>
                <w:szCs w:val="24"/>
                <w:lang w:val="ro-MD"/>
              </w:rPr>
              <w:t xml:space="preserve"> </w:t>
            </w:r>
            <w:r w:rsidRPr="00504A78">
              <w:rPr>
                <w:rFonts w:ascii="Times New Roman" w:hAnsi="Times New Roman"/>
                <w:sz w:val="24"/>
                <w:szCs w:val="24"/>
                <w:lang w:val="ro-MD"/>
              </w:rPr>
              <w:t>ținînd cont de prevederile Legii nr. 235/2011.</w:t>
            </w:r>
          </w:p>
        </w:tc>
        <w:tc>
          <w:tcPr>
            <w:tcW w:w="3544" w:type="dxa"/>
          </w:tcPr>
          <w:p w14:paraId="477EA786" w14:textId="5E8EF734"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Noțiunile a fost exclusă deoarece se regăsesc în Legea nr. 235/2011 privind activitățile de acreditare și evaluare a conformități.</w:t>
            </w:r>
          </w:p>
        </w:tc>
      </w:tr>
      <w:tr w:rsidR="007A3F92" w:rsidRPr="0016355D" w14:paraId="37385055" w14:textId="77777777" w:rsidTr="00504A78">
        <w:trPr>
          <w:trHeight w:val="201"/>
        </w:trPr>
        <w:tc>
          <w:tcPr>
            <w:tcW w:w="991" w:type="dxa"/>
            <w:vMerge/>
          </w:tcPr>
          <w:p w14:paraId="1B32379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08B2A04"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5D7C1F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1389A0F" w14:textId="6779CFE2"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La noțiunea „recunoaștere” cuvîntul „satisface” se va substitui cu cuvîntul</w:t>
            </w:r>
            <w:r>
              <w:rPr>
                <w:rFonts w:ascii="Times New Roman" w:hAnsi="Times New Roman"/>
                <w:sz w:val="24"/>
                <w:szCs w:val="24"/>
                <w:lang w:val="ro-MD"/>
              </w:rPr>
              <w:t xml:space="preserve"> </w:t>
            </w:r>
            <w:r w:rsidRPr="00504A78">
              <w:rPr>
                <w:rFonts w:ascii="Times New Roman" w:hAnsi="Times New Roman"/>
                <w:sz w:val="24"/>
                <w:szCs w:val="24"/>
                <w:lang w:val="ro-MD"/>
              </w:rPr>
              <w:t>„întrunește”.</w:t>
            </w:r>
          </w:p>
        </w:tc>
        <w:tc>
          <w:tcPr>
            <w:tcW w:w="3544" w:type="dxa"/>
          </w:tcPr>
          <w:p w14:paraId="786F119B" w14:textId="77777777" w:rsidR="007A3F92" w:rsidRPr="00D6601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66018">
              <w:rPr>
                <w:rFonts w:ascii="Times New Roman" w:hAnsi="Times New Roman"/>
                <w:b/>
                <w:bCs/>
                <w:sz w:val="24"/>
                <w:szCs w:val="24"/>
                <w:lang w:val="ro-MD"/>
              </w:rPr>
              <w:t>Se acceptă.</w:t>
            </w:r>
          </w:p>
          <w:p w14:paraId="537B2B48" w14:textId="580354B4"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D66018">
              <w:rPr>
                <w:rFonts w:ascii="Times New Roman" w:hAnsi="Times New Roman"/>
                <w:sz w:val="24"/>
                <w:szCs w:val="24"/>
                <w:lang w:val="ro-MD"/>
              </w:rPr>
              <w:t>Textul a fost redactat.</w:t>
            </w:r>
          </w:p>
        </w:tc>
      </w:tr>
      <w:tr w:rsidR="007A3F92" w:rsidRPr="0016355D" w14:paraId="70B12DDE" w14:textId="77777777" w:rsidTr="00504A78">
        <w:trPr>
          <w:trHeight w:val="126"/>
        </w:trPr>
        <w:tc>
          <w:tcPr>
            <w:tcW w:w="991" w:type="dxa"/>
            <w:vMerge/>
          </w:tcPr>
          <w:p w14:paraId="0AAB72D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E60814F"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74D952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60EBB0" w14:textId="709B748C"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Noțiunea „rețea de localități” se va revedea, ținînd cont de prevederile art. 110</w:t>
            </w:r>
            <w:r>
              <w:rPr>
                <w:rFonts w:ascii="Times New Roman" w:hAnsi="Times New Roman"/>
                <w:sz w:val="24"/>
                <w:szCs w:val="24"/>
                <w:lang w:val="ro-MD"/>
              </w:rPr>
              <w:t xml:space="preserve"> </w:t>
            </w:r>
            <w:r w:rsidRPr="00504A78">
              <w:rPr>
                <w:rFonts w:ascii="Times New Roman" w:hAnsi="Times New Roman"/>
                <w:sz w:val="24"/>
                <w:szCs w:val="24"/>
                <w:lang w:val="ro-MD"/>
              </w:rPr>
              <w:t>alin. (1) din Constituţie şi art. 4 alin. (1) din Legea nr. 764/2001 privind organizarea</w:t>
            </w:r>
            <w:r>
              <w:rPr>
                <w:rFonts w:ascii="Times New Roman" w:hAnsi="Times New Roman"/>
                <w:sz w:val="24"/>
                <w:szCs w:val="24"/>
                <w:lang w:val="ro-MD"/>
              </w:rPr>
              <w:t xml:space="preserve"> </w:t>
            </w:r>
            <w:r w:rsidRPr="00504A78">
              <w:rPr>
                <w:rFonts w:ascii="Times New Roman" w:hAnsi="Times New Roman"/>
                <w:sz w:val="24"/>
                <w:szCs w:val="24"/>
                <w:lang w:val="ro-MD"/>
              </w:rPr>
              <w:t>administrativ-teritorială a Republicii Moldova, potrivit cărora teritoriul Republicii</w:t>
            </w:r>
            <w:r>
              <w:rPr>
                <w:rFonts w:ascii="Times New Roman" w:hAnsi="Times New Roman"/>
                <w:sz w:val="24"/>
                <w:szCs w:val="24"/>
                <w:lang w:val="ro-MD"/>
              </w:rPr>
              <w:t xml:space="preserve"> </w:t>
            </w:r>
            <w:r w:rsidRPr="00504A78">
              <w:rPr>
                <w:rFonts w:ascii="Times New Roman" w:hAnsi="Times New Roman"/>
                <w:sz w:val="24"/>
                <w:szCs w:val="24"/>
                <w:lang w:val="ro-MD"/>
              </w:rPr>
              <w:t>Moldova este organizat, sub aspect administrativ, în unităţi administrativ-teritoriale:</w:t>
            </w:r>
            <w:r>
              <w:rPr>
                <w:rFonts w:ascii="Times New Roman" w:hAnsi="Times New Roman"/>
                <w:sz w:val="24"/>
                <w:szCs w:val="24"/>
                <w:lang w:val="ro-MD"/>
              </w:rPr>
              <w:t xml:space="preserve"> </w:t>
            </w:r>
            <w:r w:rsidRPr="00504A78">
              <w:rPr>
                <w:rFonts w:ascii="Times New Roman" w:hAnsi="Times New Roman"/>
                <w:sz w:val="24"/>
                <w:szCs w:val="24"/>
                <w:lang w:val="ro-MD"/>
              </w:rPr>
              <w:t>sate, orașe (municipii), raioane și unitatea teritorială autonomă Găgăuzia (observație</w:t>
            </w:r>
            <w:r>
              <w:rPr>
                <w:rFonts w:ascii="Times New Roman" w:hAnsi="Times New Roman"/>
                <w:sz w:val="24"/>
                <w:szCs w:val="24"/>
                <w:lang w:val="ro-MD"/>
              </w:rPr>
              <w:t xml:space="preserve"> </w:t>
            </w:r>
            <w:r w:rsidRPr="00504A78">
              <w:rPr>
                <w:rFonts w:ascii="Times New Roman" w:hAnsi="Times New Roman"/>
                <w:sz w:val="24"/>
                <w:szCs w:val="24"/>
                <w:lang w:val="ro-MD"/>
              </w:rPr>
              <w:t>valabilă pentru toate cazurile similare din textul proiectului).</w:t>
            </w:r>
          </w:p>
        </w:tc>
        <w:tc>
          <w:tcPr>
            <w:tcW w:w="3544" w:type="dxa"/>
          </w:tcPr>
          <w:p w14:paraId="7780379F" w14:textId="77777777" w:rsidR="007A3F92" w:rsidRPr="00D6601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66018">
              <w:rPr>
                <w:rFonts w:ascii="Times New Roman" w:hAnsi="Times New Roman"/>
                <w:b/>
                <w:bCs/>
                <w:sz w:val="24"/>
                <w:szCs w:val="24"/>
                <w:lang w:val="ro-MD"/>
              </w:rPr>
              <w:t>Se acceptă.</w:t>
            </w:r>
          </w:p>
          <w:p w14:paraId="0F3EA0F2" w14:textId="0CE2B737"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D66018">
              <w:rPr>
                <w:rFonts w:ascii="Times New Roman" w:hAnsi="Times New Roman"/>
                <w:sz w:val="24"/>
                <w:szCs w:val="24"/>
                <w:lang w:val="ro-MD"/>
              </w:rPr>
              <w:t>Textul a fost redactat.</w:t>
            </w:r>
          </w:p>
        </w:tc>
      </w:tr>
      <w:tr w:rsidR="007A3F92" w:rsidRPr="0016355D" w14:paraId="6B63610C" w14:textId="77777777" w:rsidTr="00504A78">
        <w:trPr>
          <w:trHeight w:val="135"/>
        </w:trPr>
        <w:tc>
          <w:tcPr>
            <w:tcW w:w="991" w:type="dxa"/>
            <w:vMerge/>
          </w:tcPr>
          <w:p w14:paraId="5DA95EA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5A099B6"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D35B6A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E17B199" w14:textId="635E2ED2"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w:t>
            </w:r>
            <w:r w:rsidRPr="00504A78">
              <w:rPr>
                <w:rFonts w:ascii="Times New Roman" w:hAnsi="Times New Roman"/>
                <w:sz w:val="24"/>
                <w:szCs w:val="24"/>
                <w:lang w:val="ro-MD"/>
              </w:rPr>
              <w:t>n situația în care autorii unui proiect intenționează să definească o</w:t>
            </w:r>
          </w:p>
          <w:p w14:paraId="50AE09B3" w14:textId="0B137CAC"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noțiune, în nota informativă este necesar să se arate că se întrunesc condițiile care</w:t>
            </w:r>
            <w:r>
              <w:rPr>
                <w:rFonts w:ascii="Times New Roman" w:hAnsi="Times New Roman"/>
                <w:sz w:val="24"/>
                <w:szCs w:val="24"/>
                <w:lang w:val="ro-MD"/>
              </w:rPr>
              <w:t xml:space="preserve"> </w:t>
            </w:r>
            <w:r w:rsidRPr="00504A78">
              <w:rPr>
                <w:rFonts w:ascii="Times New Roman" w:hAnsi="Times New Roman"/>
                <w:sz w:val="24"/>
                <w:szCs w:val="24"/>
                <w:lang w:val="ro-MD"/>
              </w:rPr>
              <w:t>impun definirea termenului în actul normativ și să se indice circumstanțele care</w:t>
            </w:r>
            <w:r>
              <w:rPr>
                <w:rFonts w:ascii="Times New Roman" w:hAnsi="Times New Roman"/>
                <w:sz w:val="24"/>
                <w:szCs w:val="24"/>
                <w:lang w:val="ro-MD"/>
              </w:rPr>
              <w:t xml:space="preserve"> </w:t>
            </w:r>
            <w:r w:rsidRPr="00504A78">
              <w:rPr>
                <w:rFonts w:ascii="Times New Roman" w:hAnsi="Times New Roman"/>
                <w:sz w:val="24"/>
                <w:szCs w:val="24"/>
                <w:lang w:val="ro-MD"/>
              </w:rPr>
              <w:t>justifică definirea termenului în sensul propus de autori (a se vedea art. 54 alin. (5) din</w:t>
            </w:r>
            <w:r>
              <w:rPr>
                <w:rFonts w:ascii="Times New Roman" w:hAnsi="Times New Roman"/>
                <w:sz w:val="24"/>
                <w:szCs w:val="24"/>
                <w:lang w:val="ro-MD"/>
              </w:rPr>
              <w:t xml:space="preserve"> </w:t>
            </w:r>
            <w:r w:rsidRPr="00504A78">
              <w:rPr>
                <w:rFonts w:ascii="Times New Roman" w:hAnsi="Times New Roman"/>
                <w:sz w:val="24"/>
                <w:szCs w:val="24"/>
                <w:lang w:val="ro-MD"/>
              </w:rPr>
              <w:t>Legea nr. 100/2017 cu privire la actele normative).</w:t>
            </w:r>
          </w:p>
        </w:tc>
        <w:tc>
          <w:tcPr>
            <w:tcW w:w="3544" w:type="dxa"/>
          </w:tcPr>
          <w:p w14:paraId="6C8B8C75" w14:textId="77777777"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4161F">
              <w:rPr>
                <w:rFonts w:ascii="Times New Roman" w:hAnsi="Times New Roman"/>
                <w:b/>
                <w:bCs/>
                <w:sz w:val="24"/>
                <w:szCs w:val="24"/>
                <w:lang w:val="ro-MD"/>
              </w:rPr>
              <w:t>Se acceptă.</w:t>
            </w:r>
          </w:p>
          <w:p w14:paraId="3FB705B9" w14:textId="43EEEAA2"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Noțiunile irelevante sau care se regăsesc în alte acte normative au fost excluse.</w:t>
            </w:r>
          </w:p>
        </w:tc>
      </w:tr>
      <w:tr w:rsidR="007A3F92" w:rsidRPr="00B2301C" w14:paraId="764CB23E" w14:textId="77777777" w:rsidTr="002708B3">
        <w:trPr>
          <w:trHeight w:val="240"/>
        </w:trPr>
        <w:tc>
          <w:tcPr>
            <w:tcW w:w="991" w:type="dxa"/>
            <w:vMerge/>
          </w:tcPr>
          <w:p w14:paraId="77E7E8A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6D5B78C"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FEF3E0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82AF639" w14:textId="6ECF385F"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04161F">
              <w:rPr>
                <w:rFonts w:ascii="Times New Roman" w:hAnsi="Times New Roman"/>
                <w:sz w:val="24"/>
                <w:szCs w:val="24"/>
                <w:lang w:val="ro-MD"/>
              </w:rPr>
              <w:t>De asemenea, se va exclude acronimul „etc.”, deoarece semnificaţia acestuia</w:t>
            </w:r>
            <w:r>
              <w:rPr>
                <w:rFonts w:ascii="Times New Roman" w:hAnsi="Times New Roman"/>
                <w:sz w:val="24"/>
                <w:szCs w:val="24"/>
                <w:lang w:val="ro-MD"/>
              </w:rPr>
              <w:t xml:space="preserve"> </w:t>
            </w:r>
            <w:r w:rsidRPr="0004161F">
              <w:rPr>
                <w:rFonts w:ascii="Times New Roman" w:hAnsi="Times New Roman"/>
                <w:sz w:val="24"/>
                <w:szCs w:val="24"/>
                <w:lang w:val="ro-MD"/>
              </w:rPr>
              <w:t>este periculoasă sub aspect de interpretare extensivă (observație valabilă și pentru</w:t>
            </w:r>
            <w:r>
              <w:rPr>
                <w:rFonts w:ascii="Times New Roman" w:hAnsi="Times New Roman"/>
                <w:sz w:val="24"/>
                <w:szCs w:val="24"/>
                <w:lang w:val="ro-MD"/>
              </w:rPr>
              <w:t xml:space="preserve"> </w:t>
            </w:r>
            <w:r w:rsidRPr="0004161F">
              <w:rPr>
                <w:rFonts w:ascii="Times New Roman" w:hAnsi="Times New Roman"/>
                <w:sz w:val="24"/>
                <w:szCs w:val="24"/>
                <w:lang w:val="ro-MD"/>
              </w:rPr>
              <w:t>restul cazurilor similare din proiect).</w:t>
            </w:r>
          </w:p>
        </w:tc>
        <w:tc>
          <w:tcPr>
            <w:tcW w:w="3544" w:type="dxa"/>
          </w:tcPr>
          <w:p w14:paraId="6334A938" w14:textId="553E2716"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4161F">
              <w:rPr>
                <w:rFonts w:ascii="Times New Roman" w:hAnsi="Times New Roman"/>
                <w:b/>
                <w:bCs/>
                <w:sz w:val="24"/>
                <w:szCs w:val="24"/>
                <w:lang w:val="ro-MD"/>
              </w:rPr>
              <w:t>Se acceptă.</w:t>
            </w:r>
          </w:p>
        </w:tc>
      </w:tr>
      <w:tr w:rsidR="007A3F92" w:rsidRPr="00616B38" w14:paraId="2C04E848" w14:textId="77777777" w:rsidTr="00616B38">
        <w:trPr>
          <w:trHeight w:val="240"/>
        </w:trPr>
        <w:tc>
          <w:tcPr>
            <w:tcW w:w="991" w:type="dxa"/>
            <w:vMerge w:val="restart"/>
          </w:tcPr>
          <w:p w14:paraId="5FFCD715" w14:textId="3275C32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vMerge w:val="restart"/>
          </w:tcPr>
          <w:p w14:paraId="23F1CDA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INCP „Urbanproiect”</w:t>
            </w:r>
          </w:p>
          <w:p w14:paraId="01D42171" w14:textId="6492BDF5"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06-45 din 28.03.2023</w:t>
            </w:r>
          </w:p>
        </w:tc>
        <w:tc>
          <w:tcPr>
            <w:tcW w:w="1132" w:type="dxa"/>
            <w:vMerge w:val="restart"/>
          </w:tcPr>
          <w:p w14:paraId="4213933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40464EE" w14:textId="41830196"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aliniamentul stradal. De complectat această noțiune cu precizare pentru cazul în care linia roșie a străzii nu este prevăzută (sau stabilită)</w:t>
            </w:r>
            <w:r>
              <w:rPr>
                <w:rFonts w:ascii="Times New Roman" w:hAnsi="Times New Roman"/>
                <w:sz w:val="24"/>
                <w:szCs w:val="24"/>
                <w:lang w:val="ro-MD"/>
              </w:rPr>
              <w:t>.</w:t>
            </w:r>
          </w:p>
        </w:tc>
        <w:tc>
          <w:tcPr>
            <w:tcW w:w="3544" w:type="dxa"/>
          </w:tcPr>
          <w:p w14:paraId="37A0B9CE" w14:textId="67DFDE45"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71D77E03" w14:textId="77777777" w:rsidTr="00616B38">
        <w:trPr>
          <w:trHeight w:val="237"/>
        </w:trPr>
        <w:tc>
          <w:tcPr>
            <w:tcW w:w="991" w:type="dxa"/>
            <w:vMerge/>
          </w:tcPr>
          <w:p w14:paraId="2057701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5730F1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A17F50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41FBC13" w14:textId="716EE255"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anexe gospodăreşti. De precizat cuvîntul „pătulele”, sau de înlocuit cu o noțiune mai informativă.</w:t>
            </w:r>
          </w:p>
        </w:tc>
        <w:tc>
          <w:tcPr>
            <w:tcW w:w="3544" w:type="dxa"/>
          </w:tcPr>
          <w:p w14:paraId="54DED39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07EF707" w14:textId="48FC23F9"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41785">
              <w:rPr>
                <w:rFonts w:ascii="Times New Roman" w:hAnsi="Times New Roman"/>
                <w:sz w:val="24"/>
                <w:szCs w:val="24"/>
                <w:lang w:val="ro-MD"/>
              </w:rPr>
              <w:t>Cuvîntul „pătulele” a fost exclus</w:t>
            </w:r>
            <w:r>
              <w:rPr>
                <w:rFonts w:ascii="Times New Roman" w:hAnsi="Times New Roman"/>
                <w:b/>
                <w:bCs/>
                <w:sz w:val="24"/>
                <w:szCs w:val="24"/>
                <w:lang w:val="ro-MD"/>
              </w:rPr>
              <w:t>.</w:t>
            </w:r>
          </w:p>
        </w:tc>
      </w:tr>
      <w:tr w:rsidR="007A3F92" w:rsidRPr="00616B38" w14:paraId="4BA3CBE9" w14:textId="77777777" w:rsidTr="00616B38">
        <w:trPr>
          <w:trHeight w:val="1497"/>
        </w:trPr>
        <w:tc>
          <w:tcPr>
            <w:tcW w:w="991" w:type="dxa"/>
            <w:vMerge/>
          </w:tcPr>
          <w:p w14:paraId="04D1B52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C1E30A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D3DD1C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7A4DDD0" w14:textId="29553D8F" w:rsidR="007A3F92" w:rsidRPr="0004161F" w:rsidRDefault="007A3F92" w:rsidP="007A3F92">
            <w:pPr>
              <w:spacing w:line="240" w:lineRule="auto"/>
              <w:rPr>
                <w:rFonts w:ascii="Times New Roman" w:hAnsi="Times New Roman"/>
                <w:sz w:val="24"/>
                <w:szCs w:val="24"/>
                <w:lang w:val="ro-MD"/>
              </w:rPr>
            </w:pPr>
            <w:r w:rsidRPr="00616B38">
              <w:rPr>
                <w:rFonts w:ascii="Times New Roman" w:hAnsi="Times New Roman"/>
                <w:sz w:val="24"/>
                <w:szCs w:val="24"/>
                <w:lang w:val="ro-MD"/>
              </w:rPr>
              <w:t>Noțiunea durată de existenţă a construcţiei. Deoarece construcția continuă să existe în multe cazuri și după stoparea funcțională, se propune de definit acestă noțiune prin următoarea redacție: „durată de timp după care construcţia a expirat durata funcțională de rezistență normativă”</w:t>
            </w:r>
            <w:r>
              <w:rPr>
                <w:rFonts w:ascii="Times New Roman" w:hAnsi="Times New Roman"/>
                <w:sz w:val="24"/>
                <w:szCs w:val="24"/>
                <w:lang w:val="ro-MD"/>
              </w:rPr>
              <w:t>.</w:t>
            </w:r>
          </w:p>
        </w:tc>
        <w:tc>
          <w:tcPr>
            <w:tcW w:w="3544" w:type="dxa"/>
          </w:tcPr>
          <w:p w14:paraId="4ADE4256" w14:textId="0D732AE3"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16B38" w14:paraId="3F5DC3CA" w14:textId="77777777" w:rsidTr="00616B38">
        <w:trPr>
          <w:trHeight w:val="138"/>
        </w:trPr>
        <w:tc>
          <w:tcPr>
            <w:tcW w:w="991" w:type="dxa"/>
            <w:vMerge/>
          </w:tcPr>
          <w:p w14:paraId="0F1E675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C7059D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D344F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DB9228" w14:textId="34FF3DAC"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etaj (E) – se propune următoare redacție a definiției: „fiecare nivel al clădirii deasupra parterului, cuprins între două planșee (inferior și superior)” Motivarea: În cadrul acestui nivel pot fi nivele proprii (antresole, balcoane, etc), care nu se referă la etaje.</w:t>
            </w:r>
          </w:p>
        </w:tc>
        <w:tc>
          <w:tcPr>
            <w:tcW w:w="3544" w:type="dxa"/>
          </w:tcPr>
          <w:p w14:paraId="5482F780" w14:textId="6715FF02"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16B38" w14:paraId="34A22F4C" w14:textId="77777777" w:rsidTr="00616B38">
        <w:trPr>
          <w:trHeight w:val="126"/>
        </w:trPr>
        <w:tc>
          <w:tcPr>
            <w:tcW w:w="991" w:type="dxa"/>
            <w:vMerge/>
          </w:tcPr>
          <w:p w14:paraId="04AD9CC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3642E7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557A9E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F1EDE5D" w14:textId="7D48522A"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încăperi cu altă destinaţie decît cea de locuinţe - se propune de redactat definiția, fiindă nu în tot cazul aceste încăperi sunt cauzate de aglomerări de persoane. Se poate defini astfel: „încăperi tehnice sau pentru funcții profesionale la domiciliu”</w:t>
            </w:r>
            <w:r>
              <w:rPr>
                <w:rFonts w:ascii="Times New Roman" w:hAnsi="Times New Roman"/>
                <w:sz w:val="24"/>
                <w:szCs w:val="24"/>
                <w:lang w:val="ro-MD"/>
              </w:rPr>
              <w:t>.</w:t>
            </w:r>
          </w:p>
        </w:tc>
        <w:tc>
          <w:tcPr>
            <w:tcW w:w="3544" w:type="dxa"/>
          </w:tcPr>
          <w:p w14:paraId="2E455387" w14:textId="433A3C6F"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63F6B03" w14:textId="77777777" w:rsidTr="00616B38">
        <w:trPr>
          <w:trHeight w:val="126"/>
        </w:trPr>
        <w:tc>
          <w:tcPr>
            <w:tcW w:w="991" w:type="dxa"/>
            <w:vMerge/>
          </w:tcPr>
          <w:p w14:paraId="2B7082B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652B59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E0C39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038B20" w14:textId="59C3AC87"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Linia roșie. Se propune de divizat noțiunea în „Linia roșie a străzii” și „hotarul terenului”. Motivarea: În repetate cazuri, în unele Certificate de urbanism, aceste două no</w:t>
            </w:r>
            <w:r>
              <w:rPr>
                <w:rFonts w:ascii="Times New Roman" w:hAnsi="Times New Roman"/>
                <w:sz w:val="24"/>
                <w:szCs w:val="24"/>
                <w:lang w:val="ro-MD"/>
              </w:rPr>
              <w:t>ț</w:t>
            </w:r>
            <w:r w:rsidRPr="00616B38">
              <w:rPr>
                <w:rFonts w:ascii="Times New Roman" w:hAnsi="Times New Roman"/>
                <w:sz w:val="24"/>
                <w:szCs w:val="24"/>
                <w:lang w:val="ro-MD"/>
              </w:rPr>
              <w:t>iuni se confundau intenționat pentru posibilitatea de a extinde aria spațiului rezervat pentru construții. Hotaril terenului nu prezintă o linie, fiind perimetral. Suplimentar, se propune de inclus și noțiunea le „Linia roșie a traseelor edilitare”, în special – termice, de apeduct centralizat și curent electric de tensiune înaltă.</w:t>
            </w:r>
          </w:p>
        </w:tc>
        <w:tc>
          <w:tcPr>
            <w:tcW w:w="3544" w:type="dxa"/>
          </w:tcPr>
          <w:p w14:paraId="1B1A9B8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40FD0897" w14:textId="03D4E120" w:rsidR="007A3F92" w:rsidRPr="00797A3D" w:rsidRDefault="007A3F92" w:rsidP="007A3F92">
            <w:pPr>
              <w:tabs>
                <w:tab w:val="left" w:pos="884"/>
                <w:tab w:val="left" w:pos="1196"/>
              </w:tabs>
              <w:spacing w:after="0" w:line="240" w:lineRule="auto"/>
              <w:jc w:val="both"/>
              <w:rPr>
                <w:rFonts w:ascii="Times New Roman" w:hAnsi="Times New Roman"/>
                <w:sz w:val="24"/>
                <w:szCs w:val="24"/>
                <w:lang w:val="ro-MD"/>
              </w:rPr>
            </w:pPr>
            <w:r w:rsidRPr="00797A3D">
              <w:rPr>
                <w:rFonts w:ascii="Times New Roman" w:hAnsi="Times New Roman"/>
                <w:sz w:val="24"/>
                <w:szCs w:val="24"/>
                <w:lang w:val="ro-MD"/>
              </w:rPr>
              <w:t>În normativele tehnice, precum și în legislația actuală nu există noțiunea de linie roșie a traseelor edilitare sau linia roșie a hotarului terenului.</w:t>
            </w:r>
          </w:p>
        </w:tc>
      </w:tr>
      <w:tr w:rsidR="007A3F92" w:rsidRPr="00616B38" w14:paraId="6573A357" w14:textId="77777777" w:rsidTr="00616B38">
        <w:trPr>
          <w:trHeight w:val="113"/>
        </w:trPr>
        <w:tc>
          <w:tcPr>
            <w:tcW w:w="991" w:type="dxa"/>
            <w:vMerge/>
          </w:tcPr>
          <w:p w14:paraId="6009F49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8F8D78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D709F3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4981C80" w14:textId="50251AE2"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mezanin. Aici și în alte definiții se propune de înlocuit cuvîntul „suprafața” cu „aria”. Motiv: Noțiunea de suprafață se referă la formă și factură, respectiv cea de arie, se referă la valori numerice.   </w:t>
            </w:r>
          </w:p>
        </w:tc>
        <w:tc>
          <w:tcPr>
            <w:tcW w:w="3544" w:type="dxa"/>
          </w:tcPr>
          <w:p w14:paraId="3A8A4486" w14:textId="325D2126"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16B38" w14:paraId="71EEFEBC" w14:textId="77777777" w:rsidTr="00616B38">
        <w:trPr>
          <w:trHeight w:val="225"/>
        </w:trPr>
        <w:tc>
          <w:tcPr>
            <w:tcW w:w="991" w:type="dxa"/>
            <w:vMerge/>
          </w:tcPr>
          <w:p w14:paraId="365021E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B323F2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1AD0A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85ADE0" w14:textId="1F06DDEE"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parter. Se propune de modificat definiția: „ nivelul clădiri situat la sol,  deasupra solului, sau deasupra subsolului ori demisolului„ Motiv: Noțiunea de etaj se refară la cuvîntul „etajat„ sau „suprapus„ deci, nu poate fi atribuită parterului.</w:t>
            </w:r>
          </w:p>
        </w:tc>
        <w:tc>
          <w:tcPr>
            <w:tcW w:w="3544" w:type="dxa"/>
          </w:tcPr>
          <w:p w14:paraId="416C4710" w14:textId="62546C90"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556B3C5" w14:textId="77777777" w:rsidTr="00616B38">
        <w:trPr>
          <w:trHeight w:val="1414"/>
        </w:trPr>
        <w:tc>
          <w:tcPr>
            <w:tcW w:w="991" w:type="dxa"/>
            <w:vMerge/>
          </w:tcPr>
          <w:p w14:paraId="79B147F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1227ED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368A2E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3E0C27" w14:textId="514AB768"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performanţă energetică a clădirii. Se propune de modificat parțial definiția: „cantitatea de energie evaluată, necesară pentru asiguratea funcționării în codiții utilizării standarte a echipamentului clădirii pentru pentru încălzire, ventilare, condiționare, apă caldă şi instalații de curent electric, recepție  și semnalizare „</w:t>
            </w:r>
          </w:p>
        </w:tc>
        <w:tc>
          <w:tcPr>
            <w:tcW w:w="3544" w:type="dxa"/>
          </w:tcPr>
          <w:p w14:paraId="0764E94C" w14:textId="1070697A" w:rsidR="007A3F92" w:rsidRPr="00E06E1C" w:rsidRDefault="007A3F92" w:rsidP="007A3F92">
            <w:pPr>
              <w:tabs>
                <w:tab w:val="left" w:pos="884"/>
                <w:tab w:val="left" w:pos="1196"/>
              </w:tabs>
              <w:spacing w:after="0" w:line="240" w:lineRule="auto"/>
              <w:jc w:val="both"/>
              <w:rPr>
                <w:rFonts w:ascii="Times New Roman" w:hAnsi="Times New Roman"/>
                <w:sz w:val="24"/>
                <w:szCs w:val="24"/>
                <w:lang w:val="ro-MD"/>
              </w:rPr>
            </w:pPr>
            <w:r w:rsidRPr="00E06E1C">
              <w:rPr>
                <w:rFonts w:ascii="Times New Roman" w:hAnsi="Times New Roman"/>
                <w:sz w:val="24"/>
                <w:szCs w:val="24"/>
                <w:lang w:val="ro-MD"/>
              </w:rPr>
              <w:t>Noțiunea de performanță energetică a fost exclusă deoarece se regăsește în Legea cu privire la performanța energetică a clădirilor, astfel toate noțiunile care dublează prevederile legale existente au fost excluse comform avizului Ministerului Justiției.</w:t>
            </w:r>
          </w:p>
        </w:tc>
      </w:tr>
      <w:tr w:rsidR="007A3F92" w:rsidRPr="00616B38" w14:paraId="48D80733" w14:textId="77777777" w:rsidTr="00616B38">
        <w:trPr>
          <w:trHeight w:val="305"/>
        </w:trPr>
        <w:tc>
          <w:tcPr>
            <w:tcW w:w="991" w:type="dxa"/>
            <w:vMerge/>
          </w:tcPr>
          <w:p w14:paraId="0BDA35F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D549AD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1C53C1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9E2BB9" w14:textId="20E29074" w:rsidR="007A3F92" w:rsidRPr="00616B38"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suprafaţă construită. Conform celor expuse mai sus, se propune de înlocuit noțiunea cu aria construită. Concomitent, se propune de precizat cazul pentru balcoane și alte elemente structurale care nu au fundații.</w:t>
            </w:r>
          </w:p>
        </w:tc>
        <w:tc>
          <w:tcPr>
            <w:tcW w:w="3544" w:type="dxa"/>
          </w:tcPr>
          <w:p w14:paraId="3D001FFD" w14:textId="4E592223"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16B38" w14:paraId="0A65988F" w14:textId="77777777" w:rsidTr="00616B38">
        <w:trPr>
          <w:trHeight w:val="238"/>
        </w:trPr>
        <w:tc>
          <w:tcPr>
            <w:tcW w:w="991" w:type="dxa"/>
            <w:vMerge/>
          </w:tcPr>
          <w:p w14:paraId="6AD8198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F58A55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6CCBFB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E3D513" w14:textId="4071BB1C"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suprafaţă a construcţiei. Idem, se propune de înlocuit cu aria totală a clădirii, care se divizează în ariile elementelor funcționale componente. Aici apare altă situație: Aria totală a clădirii se măsura pentru spații locative pe conturul interior, pentru celelalte clădiri – pe conturul exterior. Inclusiv, ariile unor spații interioare ca porțiunile mansardei (în funcție de înălțime), a loggiilor și balcoanelor (în funcție de compartimentare), se încludeau în aria totală a clădirii cu un coeficient e diminuare respectiv. Dacă s-au inclus unele modificări al sistemului de calcul, se propune de notat referințe la acest document.</w:t>
            </w:r>
          </w:p>
        </w:tc>
        <w:tc>
          <w:tcPr>
            <w:tcW w:w="3544" w:type="dxa"/>
          </w:tcPr>
          <w:p w14:paraId="7A7234EE" w14:textId="241D9998"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16B38" w14:paraId="2F65E7C9" w14:textId="77777777" w:rsidTr="00616B38">
        <w:trPr>
          <w:trHeight w:val="225"/>
        </w:trPr>
        <w:tc>
          <w:tcPr>
            <w:tcW w:w="991" w:type="dxa"/>
            <w:vMerge/>
          </w:tcPr>
          <w:p w14:paraId="3199C71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376E56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34AFD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F49EA9" w14:textId="7A89AE90"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termen de garanție post recepție. Posibil a apărut o eroare și cuvîntul „nefinisate„ trebuie de înlocuit cu  „nefinalizate„</w:t>
            </w:r>
          </w:p>
        </w:tc>
        <w:tc>
          <w:tcPr>
            <w:tcW w:w="3544" w:type="dxa"/>
          </w:tcPr>
          <w:p w14:paraId="6977AE48" w14:textId="4388423D"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5B74E4D4" w14:textId="77777777" w:rsidTr="002708B3">
        <w:trPr>
          <w:trHeight w:val="250"/>
        </w:trPr>
        <w:tc>
          <w:tcPr>
            <w:tcW w:w="991" w:type="dxa"/>
            <w:vMerge/>
          </w:tcPr>
          <w:p w14:paraId="6D71810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7056F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EC6199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6B3B0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zonele protejate. Definiția se propune de suplimentat cu noțiunea de protecție privi</w:t>
            </w:r>
          </w:p>
          <w:p w14:paraId="60D00B4B" w14:textId="6BE6201F"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nd nocivitatea surselor de alimentare cu apă potabilă.</w:t>
            </w:r>
          </w:p>
        </w:tc>
        <w:tc>
          <w:tcPr>
            <w:tcW w:w="3544" w:type="dxa"/>
          </w:tcPr>
          <w:p w14:paraId="284E35DB" w14:textId="41746797" w:rsidR="007A3F92" w:rsidRPr="00E06E1C" w:rsidRDefault="007A3F92" w:rsidP="007A3F92">
            <w:pPr>
              <w:tabs>
                <w:tab w:val="left" w:pos="884"/>
                <w:tab w:val="left" w:pos="1196"/>
              </w:tabs>
              <w:spacing w:after="0" w:line="240" w:lineRule="auto"/>
              <w:jc w:val="both"/>
              <w:rPr>
                <w:rFonts w:ascii="Times New Roman" w:hAnsi="Times New Roman"/>
                <w:sz w:val="24"/>
                <w:szCs w:val="24"/>
                <w:lang w:val="ro-MD"/>
              </w:rPr>
            </w:pPr>
            <w:r w:rsidRPr="00E06E1C">
              <w:rPr>
                <w:rFonts w:ascii="Times New Roman" w:hAnsi="Times New Roman"/>
                <w:sz w:val="24"/>
                <w:szCs w:val="24"/>
                <w:lang w:val="ro-MD"/>
              </w:rPr>
              <w:t>Noțiunea de mediu înconjurător include și sursele de alimentare a apă.</w:t>
            </w:r>
          </w:p>
        </w:tc>
      </w:tr>
      <w:tr w:rsidR="007A3F92" w:rsidRPr="0016355D" w14:paraId="07C9EE92" w14:textId="77777777" w:rsidTr="002708B3">
        <w:trPr>
          <w:trHeight w:val="240"/>
        </w:trPr>
        <w:tc>
          <w:tcPr>
            <w:tcW w:w="991" w:type="dxa"/>
          </w:tcPr>
          <w:p w14:paraId="60F32995" w14:textId="2111189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w:t>
            </w:r>
          </w:p>
        </w:tc>
        <w:tc>
          <w:tcPr>
            <w:tcW w:w="2414" w:type="dxa"/>
          </w:tcPr>
          <w:p w14:paraId="6B8F28D8" w14:textId="60DE1116"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r w:rsidRPr="00563DAF">
              <w:rPr>
                <w:rFonts w:ascii="Times New Roman" w:hAnsi="Times New Roman"/>
                <w:b/>
                <w:bCs/>
                <w:sz w:val="24"/>
                <w:szCs w:val="24"/>
                <w:lang w:val="ro-MD"/>
              </w:rPr>
              <w:t>Ministerul Justiției nr. 04/02-2605 din 28.03.2023</w:t>
            </w:r>
          </w:p>
        </w:tc>
        <w:tc>
          <w:tcPr>
            <w:tcW w:w="1132" w:type="dxa"/>
          </w:tcPr>
          <w:p w14:paraId="6E1EE00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8451D1" w14:textId="04EDD3EA"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563DAF">
              <w:rPr>
                <w:rFonts w:ascii="Times New Roman" w:hAnsi="Times New Roman"/>
                <w:sz w:val="24"/>
                <w:szCs w:val="24"/>
                <w:lang w:val="ro-MD"/>
              </w:rPr>
              <w:t>La art. 4, sunt expuse greșit principiile pe care se bazează reglementările</w:t>
            </w:r>
            <w:r>
              <w:rPr>
                <w:rFonts w:ascii="Times New Roman" w:hAnsi="Times New Roman"/>
                <w:sz w:val="24"/>
                <w:szCs w:val="24"/>
                <w:lang w:val="ro-MD"/>
              </w:rPr>
              <w:t xml:space="preserve"> </w:t>
            </w:r>
            <w:r w:rsidRPr="00563DAF">
              <w:rPr>
                <w:rFonts w:ascii="Times New Roman" w:hAnsi="Times New Roman"/>
                <w:sz w:val="24"/>
                <w:szCs w:val="24"/>
                <w:lang w:val="ro-MD"/>
              </w:rPr>
              <w:t>Codului, or, un principiu reprezintă un element fundamental, o idee, o lege de bază pe</w:t>
            </w:r>
            <w:r>
              <w:rPr>
                <w:rFonts w:ascii="Times New Roman" w:hAnsi="Times New Roman"/>
                <w:sz w:val="24"/>
                <w:szCs w:val="24"/>
                <w:lang w:val="ro-MD"/>
              </w:rPr>
              <w:t xml:space="preserve"> </w:t>
            </w:r>
            <w:r w:rsidRPr="00563DAF">
              <w:rPr>
                <w:rFonts w:ascii="Times New Roman" w:hAnsi="Times New Roman"/>
                <w:sz w:val="24"/>
                <w:szCs w:val="24"/>
                <w:lang w:val="ro-MD"/>
              </w:rPr>
              <w:t>care se întemeiază un sistem juridic etc. Astfel, urmează a fi revizuit tot textul</w:t>
            </w:r>
            <w:r>
              <w:rPr>
                <w:rFonts w:ascii="Times New Roman" w:hAnsi="Times New Roman"/>
                <w:sz w:val="24"/>
                <w:szCs w:val="24"/>
                <w:lang w:val="ro-MD"/>
              </w:rPr>
              <w:t xml:space="preserve"> </w:t>
            </w:r>
            <w:r w:rsidRPr="00563DAF">
              <w:rPr>
                <w:rFonts w:ascii="Times New Roman" w:hAnsi="Times New Roman"/>
                <w:sz w:val="24"/>
                <w:szCs w:val="24"/>
                <w:lang w:val="ro-MD"/>
              </w:rPr>
              <w:t>articolului.</w:t>
            </w:r>
          </w:p>
        </w:tc>
        <w:tc>
          <w:tcPr>
            <w:tcW w:w="3544" w:type="dxa"/>
          </w:tcPr>
          <w:p w14:paraId="3F75209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C439578" w14:textId="0B7107FF"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6355D" w14:paraId="05F2CAD1" w14:textId="77777777" w:rsidTr="002708B3">
        <w:trPr>
          <w:trHeight w:val="1124"/>
        </w:trPr>
        <w:tc>
          <w:tcPr>
            <w:tcW w:w="991" w:type="dxa"/>
          </w:tcPr>
          <w:p w14:paraId="37825FDA" w14:textId="355E5F3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w:t>
            </w:r>
          </w:p>
        </w:tc>
        <w:tc>
          <w:tcPr>
            <w:tcW w:w="2414" w:type="dxa"/>
          </w:tcPr>
          <w:p w14:paraId="1FA412C0" w14:textId="79A0B053"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90564D">
              <w:rPr>
                <w:rFonts w:ascii="Times New Roman" w:hAnsi="Times New Roman"/>
                <w:b/>
                <w:bCs/>
                <w:sz w:val="24"/>
                <w:szCs w:val="24"/>
                <w:lang w:val="ro-MD"/>
              </w:rPr>
              <w:t>Ministerul Economiei nr. 05/2-659 din 13.03.2023</w:t>
            </w:r>
          </w:p>
        </w:tc>
        <w:tc>
          <w:tcPr>
            <w:tcW w:w="1132" w:type="dxa"/>
          </w:tcPr>
          <w:p w14:paraId="7470207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99A74F" w14:textId="7B47A65A"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90564D">
              <w:rPr>
                <w:rFonts w:ascii="Times New Roman" w:hAnsi="Times New Roman"/>
                <w:sz w:val="24"/>
                <w:szCs w:val="24"/>
                <w:lang w:val="ro-RO"/>
              </w:rPr>
              <w:t>La art.5 - de exclus cuvintele „și de acreditare a organismelor de evaluare tehnică în construcții”.</w:t>
            </w:r>
          </w:p>
        </w:tc>
        <w:tc>
          <w:tcPr>
            <w:tcW w:w="3544" w:type="dxa"/>
          </w:tcPr>
          <w:p w14:paraId="2822DE0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DB438C5" w14:textId="24485A40" w:rsidR="007A3F92" w:rsidRPr="003E085F" w:rsidRDefault="007A3F92" w:rsidP="007A3F92">
            <w:pPr>
              <w:tabs>
                <w:tab w:val="left" w:pos="884"/>
                <w:tab w:val="left" w:pos="1196"/>
              </w:tabs>
              <w:spacing w:after="0" w:line="240" w:lineRule="auto"/>
              <w:jc w:val="both"/>
              <w:rPr>
                <w:rFonts w:ascii="Times New Roman" w:hAnsi="Times New Roman"/>
                <w:sz w:val="24"/>
                <w:szCs w:val="24"/>
                <w:lang w:val="ro-MD"/>
              </w:rPr>
            </w:pPr>
            <w:r w:rsidRPr="003E085F">
              <w:rPr>
                <w:rFonts w:ascii="Times New Roman" w:hAnsi="Times New Roman"/>
                <w:sz w:val="24"/>
                <w:szCs w:val="24"/>
                <w:lang w:val="ro-MD"/>
              </w:rPr>
              <w:t>Textul a fost redactat.</w:t>
            </w:r>
          </w:p>
        </w:tc>
      </w:tr>
      <w:tr w:rsidR="007A3F92" w:rsidRPr="00B2301C" w14:paraId="65B8BB13" w14:textId="77777777" w:rsidTr="002708B3">
        <w:trPr>
          <w:trHeight w:val="1124"/>
        </w:trPr>
        <w:tc>
          <w:tcPr>
            <w:tcW w:w="991" w:type="dxa"/>
          </w:tcPr>
          <w:p w14:paraId="12BACCAC" w14:textId="3D84F92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w:t>
            </w:r>
          </w:p>
        </w:tc>
        <w:tc>
          <w:tcPr>
            <w:tcW w:w="2414" w:type="dxa"/>
          </w:tcPr>
          <w:p w14:paraId="234A90A4" w14:textId="2EB75AB6"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9011C5">
              <w:rPr>
                <w:rFonts w:ascii="Times New Roman" w:hAnsi="Times New Roman"/>
                <w:b/>
                <w:bCs/>
                <w:sz w:val="24"/>
                <w:szCs w:val="24"/>
                <w:lang w:val="ro-MD"/>
              </w:rPr>
              <w:t>Ministerul Justiției nr. 04/02-2605 din 28.03.2023</w:t>
            </w:r>
          </w:p>
        </w:tc>
        <w:tc>
          <w:tcPr>
            <w:tcW w:w="1132" w:type="dxa"/>
          </w:tcPr>
          <w:p w14:paraId="7E9BB93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ACF4DC" w14:textId="77777777" w:rsidR="007A3F92" w:rsidRPr="009011C5"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art. 5 alin. (3) cuvîntul „răspunde” se va substitui cu cuvintele „este</w:t>
            </w:r>
          </w:p>
          <w:p w14:paraId="371D8AC9" w14:textId="103A547F"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responsabil” .</w:t>
            </w:r>
          </w:p>
        </w:tc>
        <w:tc>
          <w:tcPr>
            <w:tcW w:w="3544" w:type="dxa"/>
          </w:tcPr>
          <w:p w14:paraId="03621B2A" w14:textId="0A9D18B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7D6C0FE2" w14:textId="77777777" w:rsidTr="002708B3">
        <w:trPr>
          <w:trHeight w:val="1124"/>
        </w:trPr>
        <w:tc>
          <w:tcPr>
            <w:tcW w:w="991" w:type="dxa"/>
          </w:tcPr>
          <w:p w14:paraId="1A3C72FB" w14:textId="529836B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w:t>
            </w:r>
          </w:p>
        </w:tc>
        <w:tc>
          <w:tcPr>
            <w:tcW w:w="2414" w:type="dxa"/>
          </w:tcPr>
          <w:p w14:paraId="1C13C91F" w14:textId="4A6D757E"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655296">
              <w:rPr>
                <w:rFonts w:ascii="Times New Roman" w:hAnsi="Times New Roman"/>
                <w:b/>
                <w:bCs/>
                <w:sz w:val="24"/>
                <w:szCs w:val="24"/>
                <w:lang w:val="ro-MD"/>
              </w:rPr>
              <w:t>Ministerul Mediului nr. 13-05/427 din 24.02.2023</w:t>
            </w:r>
          </w:p>
        </w:tc>
        <w:tc>
          <w:tcPr>
            <w:tcW w:w="1132" w:type="dxa"/>
          </w:tcPr>
          <w:p w14:paraId="3E177E1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C26582" w14:textId="6517D0FC" w:rsidR="007A3F92" w:rsidRPr="00655296"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655296">
              <w:rPr>
                <w:rFonts w:ascii="Times New Roman" w:hAnsi="Times New Roman"/>
                <w:sz w:val="24"/>
                <w:szCs w:val="24"/>
                <w:lang w:val="ro-RO"/>
              </w:rPr>
              <w:t xml:space="preserve">onform prevederilor art. 6 și anexei nr. 17 din proiectul supus analizei, putem observa constituirea și activitatea Consiliului tehnic permanent pentru construcții. </w:t>
            </w:r>
          </w:p>
          <w:p w14:paraId="264DB577" w14:textId="02BD223E"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655296">
              <w:rPr>
                <w:rFonts w:ascii="Times New Roman" w:hAnsi="Times New Roman"/>
                <w:sz w:val="24"/>
                <w:szCs w:val="24"/>
                <w:lang w:val="ro-RO"/>
              </w:rPr>
              <w:t>În acest sens, se propune introducerea alineatelor necesare la art. 6, ce va reglementa momentul când ședințele vor fi deliberative în dependență de membrii prezenți și aspectul ce vizează lipsa unui membru al Consiliului, dacă va fi înlocuit de un reprezentant al autorității ce la delegat sau nu.</w:t>
            </w:r>
          </w:p>
        </w:tc>
        <w:tc>
          <w:tcPr>
            <w:tcW w:w="3544" w:type="dxa"/>
          </w:tcPr>
          <w:p w14:paraId="0E37600A" w14:textId="0E5545F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76A36">
              <w:rPr>
                <w:rFonts w:ascii="Times New Roman" w:hAnsi="Times New Roman"/>
                <w:sz w:val="24"/>
                <w:szCs w:val="24"/>
                <w:lang w:val="ro-MD"/>
              </w:rPr>
              <w:t>Modul constituie şi funcţionare a</w:t>
            </w:r>
            <w:r w:rsidRPr="00876A36">
              <w:rPr>
                <w:lang w:val="en-US"/>
              </w:rPr>
              <w:t xml:space="preserve"> </w:t>
            </w:r>
            <w:r w:rsidRPr="00876A36">
              <w:rPr>
                <w:rFonts w:ascii="Times New Roman" w:hAnsi="Times New Roman"/>
                <w:sz w:val="24"/>
                <w:szCs w:val="24"/>
                <w:lang w:val="ro-MD"/>
              </w:rPr>
              <w:t>Consiliului Tehnic Permanent pentru Construcţii va fi prevăzut în regulamentul de organizare şi funcţionare aprobat prin ordinul conducătorului organului central de specialitate</w:t>
            </w:r>
            <w:r>
              <w:rPr>
                <w:rFonts w:ascii="Times New Roman" w:hAnsi="Times New Roman"/>
                <w:b/>
                <w:bCs/>
                <w:sz w:val="24"/>
                <w:szCs w:val="24"/>
                <w:lang w:val="ro-MD"/>
              </w:rPr>
              <w:t>.</w:t>
            </w:r>
          </w:p>
        </w:tc>
      </w:tr>
      <w:tr w:rsidR="007A3F92" w:rsidRPr="0016355D" w14:paraId="5446C1BD" w14:textId="77777777" w:rsidTr="009011C5">
        <w:trPr>
          <w:trHeight w:val="239"/>
        </w:trPr>
        <w:tc>
          <w:tcPr>
            <w:tcW w:w="991" w:type="dxa"/>
            <w:vMerge w:val="restart"/>
          </w:tcPr>
          <w:p w14:paraId="44F00D6A" w14:textId="05D40CB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w:t>
            </w:r>
          </w:p>
        </w:tc>
        <w:tc>
          <w:tcPr>
            <w:tcW w:w="2414" w:type="dxa"/>
            <w:vMerge w:val="restart"/>
          </w:tcPr>
          <w:p w14:paraId="483F628A" w14:textId="57DE0DFB" w:rsidR="007A3F92" w:rsidRPr="00655296" w:rsidRDefault="007A3F92" w:rsidP="007A3F92">
            <w:pPr>
              <w:tabs>
                <w:tab w:val="left" w:pos="884"/>
                <w:tab w:val="left" w:pos="1196"/>
              </w:tabs>
              <w:spacing w:after="0" w:line="240" w:lineRule="auto"/>
              <w:rPr>
                <w:rFonts w:ascii="Times New Roman" w:hAnsi="Times New Roman"/>
                <w:b/>
                <w:bCs/>
                <w:sz w:val="24"/>
                <w:szCs w:val="24"/>
                <w:lang w:val="ro-MD"/>
              </w:rPr>
            </w:pPr>
            <w:r w:rsidRPr="009011C5">
              <w:rPr>
                <w:rFonts w:ascii="Times New Roman" w:hAnsi="Times New Roman"/>
                <w:b/>
                <w:bCs/>
                <w:sz w:val="24"/>
                <w:szCs w:val="24"/>
                <w:lang w:val="ro-MD"/>
              </w:rPr>
              <w:t>Ministerul Justiției nr. 04/02-2605 din 28.03.2023</w:t>
            </w:r>
          </w:p>
        </w:tc>
        <w:tc>
          <w:tcPr>
            <w:tcW w:w="1132" w:type="dxa"/>
            <w:vMerge w:val="restart"/>
          </w:tcPr>
          <w:p w14:paraId="42B4297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7904A9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(1) cuvintele „a directivelor europene” se vor susbtitui cu cuvintele „a</w:t>
            </w:r>
            <w:r>
              <w:rPr>
                <w:rFonts w:ascii="Times New Roman" w:hAnsi="Times New Roman"/>
                <w:sz w:val="24"/>
                <w:szCs w:val="24"/>
                <w:lang w:val="ro-RO"/>
              </w:rPr>
              <w:t xml:space="preserve"> </w:t>
            </w:r>
            <w:r w:rsidRPr="009011C5">
              <w:rPr>
                <w:rFonts w:ascii="Times New Roman" w:hAnsi="Times New Roman"/>
                <w:sz w:val="24"/>
                <w:szCs w:val="24"/>
                <w:lang w:val="ro-RO"/>
              </w:rPr>
              <w:t xml:space="preserve">legislației Uniunii Europene”. </w:t>
            </w:r>
          </w:p>
          <w:p w14:paraId="14A79233" w14:textId="0BAE44C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Concomitent, din cuprinsul articolului nu rezultă cu</w:t>
            </w:r>
            <w:r>
              <w:rPr>
                <w:rFonts w:ascii="Times New Roman" w:hAnsi="Times New Roman"/>
                <w:sz w:val="24"/>
                <w:szCs w:val="24"/>
                <w:lang w:val="ro-RO"/>
              </w:rPr>
              <w:t xml:space="preserve"> </w:t>
            </w:r>
            <w:r w:rsidRPr="009011C5">
              <w:rPr>
                <w:rFonts w:ascii="Times New Roman" w:hAnsi="Times New Roman"/>
                <w:sz w:val="24"/>
                <w:szCs w:val="24"/>
                <w:lang w:val="ro-RO"/>
              </w:rPr>
              <w:t>exactitate care este obiectivul acestei entități – monitorizarea şi examinarea oricărei</w:t>
            </w:r>
            <w:r>
              <w:rPr>
                <w:rFonts w:ascii="Times New Roman" w:hAnsi="Times New Roman"/>
                <w:sz w:val="24"/>
                <w:szCs w:val="24"/>
                <w:lang w:val="ro-RO"/>
              </w:rPr>
              <w:t xml:space="preserve"> </w:t>
            </w:r>
            <w:r w:rsidRPr="009011C5">
              <w:rPr>
                <w:rFonts w:ascii="Times New Roman" w:hAnsi="Times New Roman"/>
                <w:sz w:val="24"/>
                <w:szCs w:val="24"/>
                <w:lang w:val="ro-RO"/>
              </w:rPr>
              <w:t>probleme din domeniul construcţiilor ori doar a celor privind punerea în practică sau</w:t>
            </w:r>
            <w:r>
              <w:rPr>
                <w:rFonts w:ascii="Times New Roman" w:hAnsi="Times New Roman"/>
                <w:sz w:val="24"/>
                <w:szCs w:val="24"/>
                <w:lang w:val="ro-RO"/>
              </w:rPr>
              <w:t xml:space="preserve"> </w:t>
            </w:r>
            <w:r w:rsidRPr="009011C5">
              <w:rPr>
                <w:rFonts w:ascii="Times New Roman" w:hAnsi="Times New Roman"/>
                <w:sz w:val="24"/>
                <w:szCs w:val="24"/>
                <w:lang w:val="ro-RO"/>
              </w:rPr>
              <w:t>armonizarea legislaţiei naţionale cu legislația Uniunii Europene.</w:t>
            </w:r>
          </w:p>
        </w:tc>
        <w:tc>
          <w:tcPr>
            <w:tcW w:w="3544" w:type="dxa"/>
          </w:tcPr>
          <w:p w14:paraId="5AC8DB06"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7BA06B71" w14:textId="6687584F"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16355D" w14:paraId="6A991D76" w14:textId="77777777" w:rsidTr="009011C5">
        <w:trPr>
          <w:trHeight w:val="270"/>
        </w:trPr>
        <w:tc>
          <w:tcPr>
            <w:tcW w:w="991" w:type="dxa"/>
            <w:vMerge/>
          </w:tcPr>
          <w:p w14:paraId="5758A00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E0025D9"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6B8F8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133A40C" w14:textId="56A20668"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(2) sintagma „în cadrul unei subunități din subordinea organului central</w:t>
            </w:r>
            <w:r>
              <w:rPr>
                <w:rFonts w:ascii="Times New Roman" w:hAnsi="Times New Roman"/>
                <w:sz w:val="24"/>
                <w:szCs w:val="24"/>
                <w:lang w:val="ro-RO"/>
              </w:rPr>
              <w:t xml:space="preserve"> </w:t>
            </w:r>
            <w:r w:rsidRPr="009011C5">
              <w:rPr>
                <w:rFonts w:ascii="Times New Roman" w:hAnsi="Times New Roman"/>
                <w:sz w:val="24"/>
                <w:szCs w:val="24"/>
                <w:lang w:val="ro-RO"/>
              </w:rPr>
              <w:t>de specialitate” nu denotă claritate în ceea ce privește statutul Consiliului Tehnic</w:t>
            </w:r>
            <w:r>
              <w:rPr>
                <w:rFonts w:ascii="Times New Roman" w:hAnsi="Times New Roman"/>
                <w:sz w:val="24"/>
                <w:szCs w:val="24"/>
                <w:lang w:val="ro-RO"/>
              </w:rPr>
              <w:t xml:space="preserve"> </w:t>
            </w:r>
            <w:r w:rsidRPr="009011C5">
              <w:rPr>
                <w:rFonts w:ascii="Times New Roman" w:hAnsi="Times New Roman"/>
                <w:sz w:val="24"/>
                <w:szCs w:val="24"/>
                <w:lang w:val="ro-RO"/>
              </w:rPr>
              <w:t>Permanent pentru Construcții.</w:t>
            </w:r>
          </w:p>
        </w:tc>
        <w:tc>
          <w:tcPr>
            <w:tcW w:w="3544" w:type="dxa"/>
          </w:tcPr>
          <w:p w14:paraId="3BA4D4C9"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1529406C" w14:textId="3D8402C7"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B2301C" w14:paraId="5B351E41" w14:textId="77777777" w:rsidTr="009011C5">
        <w:trPr>
          <w:trHeight w:val="270"/>
        </w:trPr>
        <w:tc>
          <w:tcPr>
            <w:tcW w:w="991" w:type="dxa"/>
            <w:vMerge/>
          </w:tcPr>
          <w:p w14:paraId="6B5C937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99174F9"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C41585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E6B9F4" w14:textId="554334DE"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(3) se vor exclude cuvintele „la prezentul Cod”, deoarece potrivit art. 55</w:t>
            </w:r>
            <w:r>
              <w:rPr>
                <w:rFonts w:ascii="Times New Roman" w:hAnsi="Times New Roman"/>
                <w:sz w:val="24"/>
                <w:szCs w:val="24"/>
                <w:lang w:val="ro-RO"/>
              </w:rPr>
              <w:t xml:space="preserve"> </w:t>
            </w:r>
            <w:r w:rsidRPr="009011C5">
              <w:rPr>
                <w:rFonts w:ascii="Times New Roman" w:hAnsi="Times New Roman"/>
                <w:sz w:val="24"/>
                <w:szCs w:val="24"/>
                <w:lang w:val="ro-RO"/>
              </w:rPr>
              <w:t>alin. (4) din Legea nr. 100/2017 în cazul în care se face trimitere la o normă juridică</w:t>
            </w:r>
            <w:r>
              <w:rPr>
                <w:rFonts w:ascii="Times New Roman" w:hAnsi="Times New Roman"/>
                <w:sz w:val="24"/>
                <w:szCs w:val="24"/>
                <w:lang w:val="ro-RO"/>
              </w:rPr>
              <w:t xml:space="preserve"> </w:t>
            </w:r>
            <w:r w:rsidRPr="009011C5">
              <w:rPr>
                <w:rFonts w:ascii="Times New Roman" w:hAnsi="Times New Roman"/>
                <w:sz w:val="24"/>
                <w:szCs w:val="24"/>
                <w:lang w:val="ro-RO"/>
              </w:rPr>
              <w:t>care este stabilită în același act normativ, pentru evitarea reproducerii acesteia, se face</w:t>
            </w:r>
            <w:r>
              <w:rPr>
                <w:rFonts w:ascii="Times New Roman" w:hAnsi="Times New Roman"/>
                <w:sz w:val="24"/>
                <w:szCs w:val="24"/>
                <w:lang w:val="ro-RO"/>
              </w:rPr>
              <w:t xml:space="preserve"> </w:t>
            </w:r>
            <w:r w:rsidRPr="009011C5">
              <w:rPr>
                <w:rFonts w:ascii="Times New Roman" w:hAnsi="Times New Roman"/>
                <w:sz w:val="24"/>
                <w:szCs w:val="24"/>
                <w:lang w:val="ro-RO"/>
              </w:rPr>
              <w:t>trimitere la elementul structural sau constitutiv respectiv, fără a se indica că elementul</w:t>
            </w:r>
            <w:r>
              <w:rPr>
                <w:rFonts w:ascii="Times New Roman" w:hAnsi="Times New Roman"/>
                <w:sz w:val="24"/>
                <w:szCs w:val="24"/>
                <w:lang w:val="ro-RO"/>
              </w:rPr>
              <w:t xml:space="preserve"> </w:t>
            </w:r>
            <w:r w:rsidRPr="009011C5">
              <w:rPr>
                <w:rFonts w:ascii="Times New Roman" w:hAnsi="Times New Roman"/>
                <w:sz w:val="24"/>
                <w:szCs w:val="24"/>
                <w:lang w:val="ro-RO"/>
              </w:rPr>
              <w:t>respectiv face parte din același act normativ (obiecție valabilă și pentru restul cazurilor</w:t>
            </w:r>
            <w:r>
              <w:rPr>
                <w:rFonts w:ascii="Times New Roman" w:hAnsi="Times New Roman"/>
                <w:sz w:val="24"/>
                <w:szCs w:val="24"/>
                <w:lang w:val="ro-RO"/>
              </w:rPr>
              <w:t xml:space="preserve"> </w:t>
            </w:r>
            <w:r w:rsidRPr="009011C5">
              <w:rPr>
                <w:rFonts w:ascii="Times New Roman" w:hAnsi="Times New Roman"/>
                <w:sz w:val="24"/>
                <w:szCs w:val="24"/>
                <w:lang w:val="ro-RO"/>
              </w:rPr>
              <w:t>similare din proiect, inclusiv expresiile „din prezentul articol”).</w:t>
            </w:r>
          </w:p>
        </w:tc>
        <w:tc>
          <w:tcPr>
            <w:tcW w:w="3544" w:type="dxa"/>
          </w:tcPr>
          <w:p w14:paraId="7B788FE4" w14:textId="41AB76A3" w:rsidR="007A3F92" w:rsidRPr="002D4E2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D4E2C">
              <w:rPr>
                <w:rFonts w:ascii="Times New Roman" w:hAnsi="Times New Roman"/>
                <w:b/>
                <w:bCs/>
                <w:sz w:val="24"/>
                <w:szCs w:val="24"/>
                <w:lang w:val="ro-MD"/>
              </w:rPr>
              <w:t>Se acceptă.</w:t>
            </w:r>
          </w:p>
        </w:tc>
      </w:tr>
      <w:tr w:rsidR="007A3F92" w:rsidRPr="0016355D" w14:paraId="127B94AE" w14:textId="77777777" w:rsidTr="009011C5">
        <w:trPr>
          <w:trHeight w:val="111"/>
        </w:trPr>
        <w:tc>
          <w:tcPr>
            <w:tcW w:w="991" w:type="dxa"/>
            <w:vMerge/>
          </w:tcPr>
          <w:p w14:paraId="27BE8EB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4753501"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F7F483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1036D68" w14:textId="6B14B3DE"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(4), referința la ordinul autorității se va substitui cu referința la ordinul</w:t>
            </w:r>
            <w:r>
              <w:rPr>
                <w:rFonts w:ascii="Times New Roman" w:hAnsi="Times New Roman"/>
                <w:sz w:val="24"/>
                <w:szCs w:val="24"/>
                <w:lang w:val="ro-RO"/>
              </w:rPr>
              <w:t xml:space="preserve"> </w:t>
            </w:r>
            <w:r w:rsidRPr="009011C5">
              <w:rPr>
                <w:rFonts w:ascii="Times New Roman" w:hAnsi="Times New Roman"/>
                <w:sz w:val="24"/>
                <w:szCs w:val="24"/>
                <w:lang w:val="ro-RO"/>
              </w:rPr>
              <w:t>conducătorului autorității, dat fiind faptul că potrivit art. 11 alin. (1) lit. k) din Legea</w:t>
            </w:r>
            <w:r>
              <w:rPr>
                <w:rFonts w:ascii="Times New Roman" w:hAnsi="Times New Roman"/>
                <w:sz w:val="24"/>
                <w:szCs w:val="24"/>
                <w:lang w:val="ro-RO"/>
              </w:rPr>
              <w:t xml:space="preserve"> </w:t>
            </w:r>
            <w:r w:rsidRPr="009011C5">
              <w:rPr>
                <w:rFonts w:ascii="Times New Roman" w:hAnsi="Times New Roman"/>
                <w:sz w:val="24"/>
                <w:szCs w:val="24"/>
                <w:lang w:val="ro-RO"/>
              </w:rPr>
              <w:t>nr. 98/2012 privind administrația publică centrală de specialitate ministrul are</w:t>
            </w:r>
            <w:r>
              <w:rPr>
                <w:rFonts w:ascii="Times New Roman" w:hAnsi="Times New Roman"/>
                <w:sz w:val="24"/>
                <w:szCs w:val="24"/>
                <w:lang w:val="ro-RO"/>
              </w:rPr>
              <w:t xml:space="preserve"> </w:t>
            </w:r>
            <w:r w:rsidRPr="009011C5">
              <w:rPr>
                <w:rFonts w:ascii="Times New Roman" w:hAnsi="Times New Roman"/>
                <w:sz w:val="24"/>
                <w:szCs w:val="24"/>
                <w:lang w:val="ro-RO"/>
              </w:rPr>
              <w:t>competența de a emite în mod unipersonal ordine în limitele competenței sale.</w:t>
            </w:r>
          </w:p>
        </w:tc>
        <w:tc>
          <w:tcPr>
            <w:tcW w:w="3544" w:type="dxa"/>
          </w:tcPr>
          <w:p w14:paraId="0E0A98C6"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3B89046D" w14:textId="47939E99"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16355D" w14:paraId="5FB06D84" w14:textId="77777777" w:rsidTr="009011C5">
        <w:trPr>
          <w:trHeight w:val="150"/>
        </w:trPr>
        <w:tc>
          <w:tcPr>
            <w:tcW w:w="991" w:type="dxa"/>
            <w:vMerge/>
          </w:tcPr>
          <w:p w14:paraId="5153CF9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74FE751"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F69D3E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F26D8D" w14:textId="0C8D54D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(5) nu este clar în ce mod și de către care subunitate va fi asigurat</w:t>
            </w:r>
            <w:r>
              <w:rPr>
                <w:rFonts w:ascii="Times New Roman" w:hAnsi="Times New Roman"/>
                <w:sz w:val="24"/>
                <w:szCs w:val="24"/>
                <w:lang w:val="ro-RO"/>
              </w:rPr>
              <w:t xml:space="preserve"> </w:t>
            </w:r>
            <w:r w:rsidRPr="009011C5">
              <w:rPr>
                <w:rFonts w:ascii="Times New Roman" w:hAnsi="Times New Roman"/>
                <w:sz w:val="24"/>
                <w:szCs w:val="24"/>
                <w:lang w:val="ro-RO"/>
              </w:rPr>
              <w:t>secretariatul tehnic al Consiliului Tehnic Permanent pentru Construcţii, precum și ce</w:t>
            </w:r>
            <w:r>
              <w:rPr>
                <w:rFonts w:ascii="Times New Roman" w:hAnsi="Times New Roman"/>
                <w:sz w:val="24"/>
                <w:szCs w:val="24"/>
                <w:lang w:val="ro-RO"/>
              </w:rPr>
              <w:t xml:space="preserve"> </w:t>
            </w:r>
            <w:r w:rsidRPr="009011C5">
              <w:rPr>
                <w:rFonts w:ascii="Times New Roman" w:hAnsi="Times New Roman"/>
                <w:sz w:val="24"/>
                <w:szCs w:val="24"/>
                <w:lang w:val="ro-RO"/>
              </w:rPr>
              <w:t>semnifică expresia „acesta funcţionează independent de celelalte direcţii tehnice ale</w:t>
            </w:r>
            <w:r>
              <w:rPr>
                <w:rFonts w:ascii="Times New Roman" w:hAnsi="Times New Roman"/>
                <w:sz w:val="24"/>
                <w:szCs w:val="24"/>
                <w:lang w:val="ro-RO"/>
              </w:rPr>
              <w:t xml:space="preserve"> </w:t>
            </w:r>
            <w:r w:rsidRPr="009011C5">
              <w:rPr>
                <w:rFonts w:ascii="Times New Roman" w:hAnsi="Times New Roman"/>
                <w:sz w:val="24"/>
                <w:szCs w:val="24"/>
                <w:lang w:val="ro-RO"/>
              </w:rPr>
              <w:t>subunităţii, ca un compartiment distinct în cadrul acestuia”.</w:t>
            </w:r>
          </w:p>
        </w:tc>
        <w:tc>
          <w:tcPr>
            <w:tcW w:w="3544" w:type="dxa"/>
          </w:tcPr>
          <w:p w14:paraId="0C6B6B61"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74619C27" w14:textId="10032EF9"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16355D" w14:paraId="4F85030B" w14:textId="77777777" w:rsidTr="003A2C43">
        <w:trPr>
          <w:trHeight w:val="1125"/>
        </w:trPr>
        <w:tc>
          <w:tcPr>
            <w:tcW w:w="991" w:type="dxa"/>
            <w:vMerge/>
          </w:tcPr>
          <w:p w14:paraId="23E26F5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0D5BC76"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2ABD7A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7C1061" w14:textId="4AF741DA"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(6) se consideră nejustificată aprobarea de către președintele Consiliului</w:t>
            </w:r>
            <w:r>
              <w:rPr>
                <w:rFonts w:ascii="Times New Roman" w:hAnsi="Times New Roman"/>
                <w:sz w:val="24"/>
                <w:szCs w:val="24"/>
                <w:lang w:val="ro-RO"/>
              </w:rPr>
              <w:t xml:space="preserve"> </w:t>
            </w:r>
            <w:r w:rsidRPr="009011C5">
              <w:rPr>
                <w:rFonts w:ascii="Times New Roman" w:hAnsi="Times New Roman"/>
                <w:sz w:val="24"/>
                <w:szCs w:val="24"/>
                <w:lang w:val="ro-RO"/>
              </w:rPr>
              <w:t>a Hotărîrilor deja adoptate de către Consiliul Tehnic Permanent pentru</w:t>
            </w:r>
            <w:r>
              <w:rPr>
                <w:rFonts w:ascii="Times New Roman" w:hAnsi="Times New Roman"/>
                <w:sz w:val="24"/>
                <w:szCs w:val="24"/>
                <w:lang w:val="ro-RO"/>
              </w:rPr>
              <w:t xml:space="preserve"> </w:t>
            </w:r>
            <w:r w:rsidRPr="009011C5">
              <w:rPr>
                <w:rFonts w:ascii="Times New Roman" w:hAnsi="Times New Roman"/>
                <w:sz w:val="24"/>
                <w:szCs w:val="24"/>
                <w:lang w:val="ro-RO"/>
              </w:rPr>
              <w:t>Construcţii, or, modificarea organului competent de aprobare a anumitor acte, nu</w:t>
            </w:r>
            <w:r>
              <w:rPr>
                <w:rFonts w:ascii="Times New Roman" w:hAnsi="Times New Roman"/>
                <w:sz w:val="24"/>
                <w:szCs w:val="24"/>
                <w:lang w:val="ro-RO"/>
              </w:rPr>
              <w:t xml:space="preserve"> </w:t>
            </w:r>
            <w:r w:rsidRPr="009011C5">
              <w:rPr>
                <w:rFonts w:ascii="Times New Roman" w:hAnsi="Times New Roman"/>
                <w:sz w:val="24"/>
                <w:szCs w:val="24"/>
                <w:lang w:val="ro-RO"/>
              </w:rPr>
              <w:t>atrage nulitatea respectivelor acte.</w:t>
            </w:r>
          </w:p>
        </w:tc>
        <w:tc>
          <w:tcPr>
            <w:tcW w:w="3544" w:type="dxa"/>
          </w:tcPr>
          <w:p w14:paraId="155F5884"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338D51B9" w14:textId="05D36A4B"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16355D" w14:paraId="632BFA11" w14:textId="77777777" w:rsidTr="002708B3">
        <w:trPr>
          <w:trHeight w:val="1124"/>
        </w:trPr>
        <w:tc>
          <w:tcPr>
            <w:tcW w:w="991" w:type="dxa"/>
          </w:tcPr>
          <w:p w14:paraId="1CB13D32" w14:textId="3B0E8C4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w:t>
            </w:r>
          </w:p>
        </w:tc>
        <w:tc>
          <w:tcPr>
            <w:tcW w:w="2414" w:type="dxa"/>
          </w:tcPr>
          <w:p w14:paraId="568568F3" w14:textId="19643A99"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E69DB">
              <w:rPr>
                <w:rFonts w:ascii="Times New Roman" w:hAnsi="Times New Roman"/>
                <w:b/>
                <w:bCs/>
                <w:sz w:val="24"/>
                <w:szCs w:val="24"/>
                <w:lang w:val="ro-MD"/>
              </w:rPr>
              <w:t>Ministerul Afacerilor Interne nr. 44/1027 din 06.03.2023</w:t>
            </w:r>
          </w:p>
        </w:tc>
        <w:tc>
          <w:tcPr>
            <w:tcW w:w="1132" w:type="dxa"/>
          </w:tcPr>
          <w:p w14:paraId="57181E8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F127FD5" w14:textId="77777777" w:rsidR="007A3F92" w:rsidRPr="002E69DB" w:rsidRDefault="007A3F92" w:rsidP="007A3F92">
            <w:pPr>
              <w:tabs>
                <w:tab w:val="left" w:pos="884"/>
                <w:tab w:val="left" w:pos="1196"/>
              </w:tabs>
              <w:spacing w:after="0" w:line="240" w:lineRule="auto"/>
              <w:jc w:val="both"/>
              <w:rPr>
                <w:rFonts w:ascii="Times New Roman" w:hAnsi="Times New Roman"/>
                <w:sz w:val="24"/>
                <w:szCs w:val="24"/>
                <w:lang w:val="ro-RO"/>
              </w:rPr>
            </w:pPr>
            <w:r w:rsidRPr="002E69DB">
              <w:rPr>
                <w:rFonts w:ascii="Times New Roman" w:hAnsi="Times New Roman"/>
                <w:sz w:val="24"/>
                <w:szCs w:val="24"/>
                <w:lang w:val="ro-RO"/>
              </w:rPr>
              <w:t>La art.7, în temeiul regulilor de tehnică legislativă se propune comasarea cuprinsului normativ al alineatelor (4) și (5) într-un  singur alineat, cu următorul cuprins:</w:t>
            </w:r>
          </w:p>
          <w:p w14:paraId="5358CCC1" w14:textId="23BEC442" w:rsidR="007A3F92" w:rsidRPr="00F45E45" w:rsidRDefault="007A3F92" w:rsidP="007A3F92">
            <w:pPr>
              <w:tabs>
                <w:tab w:val="left" w:pos="884"/>
                <w:tab w:val="left" w:pos="1196"/>
              </w:tabs>
              <w:spacing w:after="0" w:line="240" w:lineRule="auto"/>
              <w:jc w:val="both"/>
              <w:rPr>
                <w:rFonts w:ascii="Times New Roman" w:hAnsi="Times New Roman"/>
                <w:sz w:val="24"/>
                <w:szCs w:val="24"/>
                <w:lang w:val="ro-RO"/>
              </w:rPr>
            </w:pPr>
            <w:r w:rsidRPr="002E69DB">
              <w:rPr>
                <w:rFonts w:ascii="Times New Roman" w:hAnsi="Times New Roman"/>
                <w:sz w:val="24"/>
                <w:szCs w:val="24"/>
                <w:lang w:val="ro-RO"/>
              </w:rPr>
              <w:t>,,(4) Componența și Regulamentul privind funcționarea Consiliului Național de Planificare a Teritoriului se stabilește și se aprobă prin Hotărâre de Guvern.”.</w:t>
            </w:r>
          </w:p>
        </w:tc>
        <w:tc>
          <w:tcPr>
            <w:tcW w:w="3544" w:type="dxa"/>
          </w:tcPr>
          <w:p w14:paraId="27967ABF"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0B3F789" w14:textId="52EFBC8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6355D" w14:paraId="7B356D4D" w14:textId="77777777" w:rsidTr="002708B3">
        <w:trPr>
          <w:trHeight w:val="1124"/>
        </w:trPr>
        <w:tc>
          <w:tcPr>
            <w:tcW w:w="991" w:type="dxa"/>
          </w:tcPr>
          <w:p w14:paraId="45137414" w14:textId="114485C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w:t>
            </w:r>
          </w:p>
        </w:tc>
        <w:tc>
          <w:tcPr>
            <w:tcW w:w="2414" w:type="dxa"/>
          </w:tcPr>
          <w:p w14:paraId="1658F790" w14:textId="10E40B74" w:rsidR="007A3F92" w:rsidRPr="002E69DB"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6E1E100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5A9A2B" w14:textId="05A28C3D" w:rsidR="007A3F92" w:rsidRPr="002E69DB"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La alin. (1) al art. 7, sintagma „.Guvernul instituie” se va modifica în corespundere cu sensul alineatelor următoare și va avea următorul cuprins „Guvernul va institui”.</w:t>
            </w:r>
          </w:p>
        </w:tc>
        <w:tc>
          <w:tcPr>
            <w:tcW w:w="3544" w:type="dxa"/>
          </w:tcPr>
          <w:p w14:paraId="104F1A30" w14:textId="41853B96" w:rsidR="007A3F92" w:rsidRPr="00876A3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76A36">
              <w:rPr>
                <w:rFonts w:ascii="Times New Roman" w:hAnsi="Times New Roman"/>
                <w:b/>
                <w:bCs/>
                <w:sz w:val="24"/>
                <w:szCs w:val="24"/>
                <w:lang w:val="ro-MD"/>
              </w:rPr>
              <w:t>Nu se acceptă.</w:t>
            </w:r>
          </w:p>
          <w:p w14:paraId="38D91633" w14:textId="70D4019F"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876A36">
              <w:rPr>
                <w:rFonts w:ascii="Times New Roman" w:hAnsi="Times New Roman"/>
                <w:sz w:val="24"/>
                <w:szCs w:val="24"/>
                <w:lang w:val="ro-MD"/>
              </w:rPr>
              <w:t>Conform prevederilor art. 54 alin. (1) lit. j) din Legea nr. 100/2017 privind actele normative, verbele se utilizează, de regulă, la timpul prezent.</w:t>
            </w:r>
          </w:p>
        </w:tc>
      </w:tr>
      <w:tr w:rsidR="007A3F92" w:rsidRPr="00B2301C" w14:paraId="2CEA62EA" w14:textId="77777777" w:rsidTr="003A2C43">
        <w:trPr>
          <w:trHeight w:val="359"/>
        </w:trPr>
        <w:tc>
          <w:tcPr>
            <w:tcW w:w="991" w:type="dxa"/>
            <w:vMerge w:val="restart"/>
          </w:tcPr>
          <w:p w14:paraId="03851B26" w14:textId="234E8B0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w:t>
            </w:r>
          </w:p>
        </w:tc>
        <w:tc>
          <w:tcPr>
            <w:tcW w:w="2414" w:type="dxa"/>
            <w:vMerge w:val="restart"/>
          </w:tcPr>
          <w:p w14:paraId="246F2EE3" w14:textId="484F8F16"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9011C5">
              <w:rPr>
                <w:rFonts w:ascii="Times New Roman" w:hAnsi="Times New Roman"/>
                <w:b/>
                <w:bCs/>
                <w:sz w:val="24"/>
                <w:szCs w:val="24"/>
                <w:lang w:val="ro-MD"/>
              </w:rPr>
              <w:t>Ministerul Justiției nr. 04/02-2605 din 28.03.2023</w:t>
            </w:r>
          </w:p>
        </w:tc>
        <w:tc>
          <w:tcPr>
            <w:tcW w:w="1132" w:type="dxa"/>
            <w:vMerge w:val="restart"/>
          </w:tcPr>
          <w:p w14:paraId="5866892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A7F946" w14:textId="140F4561" w:rsidR="007A3F92" w:rsidRPr="003A2C43" w:rsidRDefault="007A3F92" w:rsidP="007A3F92">
            <w:pPr>
              <w:tabs>
                <w:tab w:val="left" w:pos="884"/>
                <w:tab w:val="left" w:pos="1196"/>
              </w:tabs>
              <w:spacing w:after="0" w:line="240" w:lineRule="auto"/>
              <w:jc w:val="both"/>
              <w:rPr>
                <w:rFonts w:ascii="Times New Roman" w:hAnsi="Times New Roman"/>
                <w:sz w:val="24"/>
                <w:szCs w:val="24"/>
                <w:lang w:val="en-US"/>
              </w:rPr>
            </w:pPr>
            <w:r w:rsidRPr="003A2C43">
              <w:rPr>
                <w:rFonts w:ascii="Times New Roman" w:hAnsi="Times New Roman"/>
                <w:sz w:val="24"/>
                <w:szCs w:val="24"/>
                <w:lang w:val="en-US"/>
              </w:rPr>
              <w:t>Alin. (1) și (3) referitor la instituirea Consiliului Naţional de Planificare a Teritoriului urmează a fi expuse într-un singur alineat.</w:t>
            </w:r>
          </w:p>
        </w:tc>
        <w:tc>
          <w:tcPr>
            <w:tcW w:w="3544" w:type="dxa"/>
          </w:tcPr>
          <w:p w14:paraId="7712F267" w14:textId="360A4F39" w:rsidR="007A3F92" w:rsidRPr="00876A36"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3B2800A4" w14:textId="77777777" w:rsidTr="003A2C43">
        <w:trPr>
          <w:trHeight w:val="315"/>
        </w:trPr>
        <w:tc>
          <w:tcPr>
            <w:tcW w:w="991" w:type="dxa"/>
            <w:vMerge/>
          </w:tcPr>
          <w:p w14:paraId="5D80E75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5372DCD"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0E4D25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66F8CE" w14:textId="06B1F301" w:rsidR="007A3F92" w:rsidRPr="003A2C43" w:rsidRDefault="007A3F92" w:rsidP="007A3F92">
            <w:pPr>
              <w:tabs>
                <w:tab w:val="left" w:pos="884"/>
                <w:tab w:val="left" w:pos="1196"/>
              </w:tabs>
              <w:spacing w:after="0" w:line="240" w:lineRule="auto"/>
              <w:jc w:val="both"/>
              <w:rPr>
                <w:rFonts w:ascii="Times New Roman" w:hAnsi="Times New Roman"/>
                <w:sz w:val="24"/>
                <w:szCs w:val="24"/>
                <w:lang w:val="en-US"/>
              </w:rPr>
            </w:pPr>
            <w:r w:rsidRPr="003A2C43">
              <w:rPr>
                <w:rFonts w:ascii="Times New Roman" w:hAnsi="Times New Roman"/>
                <w:sz w:val="24"/>
                <w:szCs w:val="24"/>
                <w:lang w:val="en-US"/>
              </w:rPr>
              <w:t>Concomitent, semnalăm că alin. (1) și (2) stabilesc reglementări diferite privind competențele Consiliului, fie pentru coordonarea elaborării, avizării şi aprobarea Planului de amenajare a teritoriului național, fie pentru aprobarea, promovarea şi coordonarea obiectivelor de planificare teritorială şi urbanism la nivel naţional.</w:t>
            </w:r>
          </w:p>
        </w:tc>
        <w:tc>
          <w:tcPr>
            <w:tcW w:w="3544" w:type="dxa"/>
          </w:tcPr>
          <w:p w14:paraId="7559AD5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A63A118" w14:textId="0C5C512E" w:rsidR="007A3F92" w:rsidRPr="00876A3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B2301C" w14:paraId="68B22912" w14:textId="77777777" w:rsidTr="002D587E">
        <w:trPr>
          <w:trHeight w:val="806"/>
        </w:trPr>
        <w:tc>
          <w:tcPr>
            <w:tcW w:w="991" w:type="dxa"/>
            <w:vMerge/>
          </w:tcPr>
          <w:p w14:paraId="66BD958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21DF3FC"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225D27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087A8C" w14:textId="57F747F2" w:rsidR="007A3F92" w:rsidRPr="003A2C43" w:rsidRDefault="007A3F92" w:rsidP="007A3F92">
            <w:pPr>
              <w:tabs>
                <w:tab w:val="left" w:pos="884"/>
                <w:tab w:val="left" w:pos="1196"/>
              </w:tabs>
              <w:spacing w:after="0" w:line="240" w:lineRule="auto"/>
              <w:jc w:val="both"/>
              <w:rPr>
                <w:rFonts w:ascii="Times New Roman" w:hAnsi="Times New Roman"/>
                <w:sz w:val="24"/>
                <w:szCs w:val="24"/>
                <w:lang w:val="en-US"/>
              </w:rPr>
            </w:pPr>
            <w:r w:rsidRPr="003A2C43">
              <w:rPr>
                <w:rFonts w:ascii="Times New Roman" w:hAnsi="Times New Roman"/>
                <w:sz w:val="24"/>
                <w:szCs w:val="24"/>
                <w:lang w:val="en-US"/>
              </w:rPr>
              <w:t>Alin. (4) și (5) vor fi comasate, fiind menționat că, componența Consiliului și regulamentul de funcționare se aprobă de Guvern, iar cuvintele „prin hotărîre” se vor exclude.</w:t>
            </w:r>
          </w:p>
        </w:tc>
        <w:tc>
          <w:tcPr>
            <w:tcW w:w="3544" w:type="dxa"/>
          </w:tcPr>
          <w:p w14:paraId="66D477D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05219BD" w14:textId="02E9C302" w:rsidR="007A3F92" w:rsidRPr="00245745" w:rsidRDefault="007A3F92" w:rsidP="007A3F92">
            <w:pPr>
              <w:tabs>
                <w:tab w:val="left" w:pos="884"/>
                <w:tab w:val="left" w:pos="1196"/>
              </w:tabs>
              <w:spacing w:after="0" w:line="240" w:lineRule="auto"/>
              <w:jc w:val="both"/>
              <w:rPr>
                <w:rFonts w:ascii="Times New Roman" w:hAnsi="Times New Roman"/>
                <w:b/>
                <w:bCs/>
                <w:sz w:val="24"/>
                <w:szCs w:val="24"/>
                <w:lang w:val="en-US"/>
              </w:rPr>
            </w:pPr>
          </w:p>
        </w:tc>
      </w:tr>
      <w:tr w:rsidR="007A3F92" w:rsidRPr="0016355D" w14:paraId="60129169" w14:textId="77777777" w:rsidTr="002708B3">
        <w:trPr>
          <w:trHeight w:val="558"/>
        </w:trPr>
        <w:tc>
          <w:tcPr>
            <w:tcW w:w="991" w:type="dxa"/>
          </w:tcPr>
          <w:p w14:paraId="0C1D812F" w14:textId="2381D61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w:t>
            </w:r>
          </w:p>
        </w:tc>
        <w:tc>
          <w:tcPr>
            <w:tcW w:w="2414" w:type="dxa"/>
          </w:tcPr>
          <w:p w14:paraId="496457E1" w14:textId="77777777"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r w:rsidRPr="000E5856">
              <w:rPr>
                <w:rFonts w:ascii="Times New Roman" w:hAnsi="Times New Roman"/>
                <w:b/>
                <w:bCs/>
                <w:sz w:val="24"/>
                <w:szCs w:val="24"/>
                <w:lang w:val="ro-MD"/>
              </w:rPr>
              <w:t>Federația Patronatului din Construcții și Producere a Materialelor de Construcții din Republica Moldova</w:t>
            </w:r>
          </w:p>
          <w:p w14:paraId="298C35B8" w14:textId="77777777"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p>
          <w:p w14:paraId="02F5ABAA" w14:textId="77777777"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r w:rsidRPr="000E5856">
              <w:rPr>
                <w:rFonts w:ascii="Times New Roman" w:hAnsi="Times New Roman"/>
                <w:b/>
                <w:bCs/>
                <w:sz w:val="24"/>
                <w:szCs w:val="24"/>
                <w:lang w:val="ro-MD"/>
              </w:rPr>
              <w:t>Federația Sindicatelor din Construcții și Industria Materialelor de Construcții „SINDICONS” din Republica Moldova</w:t>
            </w:r>
          </w:p>
          <w:p w14:paraId="25C747BD" w14:textId="77777777"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p>
          <w:p w14:paraId="62F190E9" w14:textId="6917F33A" w:rsidR="007A3F92" w:rsidRPr="00C83A15" w:rsidRDefault="007A3F92" w:rsidP="007A3F92">
            <w:pPr>
              <w:tabs>
                <w:tab w:val="left" w:pos="884"/>
                <w:tab w:val="left" w:pos="1196"/>
              </w:tabs>
              <w:spacing w:after="0" w:line="240" w:lineRule="auto"/>
              <w:rPr>
                <w:rFonts w:ascii="Times New Roman" w:hAnsi="Times New Roman"/>
                <w:b/>
                <w:bCs/>
                <w:sz w:val="24"/>
                <w:szCs w:val="24"/>
                <w:lang w:val="ro-MD"/>
              </w:rPr>
            </w:pPr>
            <w:r w:rsidRPr="000E5856">
              <w:rPr>
                <w:rFonts w:ascii="Times New Roman" w:hAnsi="Times New Roman"/>
                <w:b/>
                <w:bCs/>
                <w:sz w:val="24"/>
                <w:szCs w:val="24"/>
                <w:lang w:val="ro-MD"/>
              </w:rPr>
              <w:t>Nr. 09/02-2023 din 23.02.2023</w:t>
            </w:r>
          </w:p>
        </w:tc>
        <w:tc>
          <w:tcPr>
            <w:tcW w:w="1132" w:type="dxa"/>
          </w:tcPr>
          <w:p w14:paraId="6851144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6B771E" w14:textId="4A1D5C9F" w:rsidR="007A3F92" w:rsidRPr="007E1EDC" w:rsidRDefault="007A3F92" w:rsidP="007A3F92">
            <w:pPr>
              <w:pStyle w:val="xgmail-p1"/>
              <w:shd w:val="clear" w:color="auto" w:fill="FFFFFF"/>
              <w:spacing w:before="0" w:beforeAutospacing="0" w:after="0" w:afterAutospacing="0"/>
              <w:jc w:val="both"/>
              <w:rPr>
                <w:color w:val="000000"/>
                <w:lang w:val="ro-MD"/>
              </w:rPr>
            </w:pPr>
            <w:r>
              <w:rPr>
                <w:rStyle w:val="xgmail-s2"/>
                <w:color w:val="000000"/>
                <w:bdr w:val="none" w:sz="0" w:space="0" w:color="auto" w:frame="1"/>
                <w:lang w:val="ro-MD"/>
              </w:rPr>
              <w:t>A</w:t>
            </w:r>
            <w:r w:rsidRPr="007E1EDC">
              <w:rPr>
                <w:rStyle w:val="xgmail-s2"/>
                <w:color w:val="000000"/>
                <w:bdr w:val="none" w:sz="0" w:space="0" w:color="auto" w:frame="1"/>
                <w:lang w:val="ro-MD"/>
              </w:rPr>
              <w:t>lineatele (2) și (3) se repetă.</w:t>
            </w:r>
            <w:r w:rsidRPr="007E1EDC">
              <w:rPr>
                <w:rStyle w:val="xgmail-apple-converted-space"/>
                <w:color w:val="000000"/>
                <w:bdr w:val="none" w:sz="0" w:space="0" w:color="auto" w:frame="1"/>
                <w:lang w:val="ro-MD"/>
              </w:rPr>
              <w:t> </w:t>
            </w:r>
          </w:p>
          <w:p w14:paraId="09830B1C" w14:textId="77777777" w:rsidR="007A3F92" w:rsidRPr="00C83A15"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570F09CB"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34DF091" w14:textId="2A10304B" w:rsidR="007A3F92" w:rsidRPr="00D60F79" w:rsidRDefault="007A3F92" w:rsidP="007A3F92">
            <w:pPr>
              <w:tabs>
                <w:tab w:val="left" w:pos="884"/>
                <w:tab w:val="left" w:pos="1196"/>
              </w:tabs>
              <w:spacing w:after="0" w:line="240" w:lineRule="auto"/>
              <w:jc w:val="both"/>
              <w:rPr>
                <w:rFonts w:ascii="Times New Roman" w:hAnsi="Times New Roman"/>
                <w:sz w:val="24"/>
                <w:szCs w:val="24"/>
                <w:lang w:val="ro-MD"/>
              </w:rPr>
            </w:pPr>
            <w:r w:rsidRPr="00D60F79">
              <w:rPr>
                <w:rFonts w:ascii="Times New Roman" w:hAnsi="Times New Roman"/>
                <w:sz w:val="24"/>
                <w:szCs w:val="24"/>
                <w:lang w:val="ro-MD"/>
              </w:rPr>
              <w:t>Alin. (3) a fost exclus.</w:t>
            </w:r>
          </w:p>
        </w:tc>
      </w:tr>
      <w:tr w:rsidR="007A3F92" w:rsidRPr="0016355D" w14:paraId="051E8B7E" w14:textId="77777777" w:rsidTr="002708B3">
        <w:trPr>
          <w:trHeight w:val="558"/>
        </w:trPr>
        <w:tc>
          <w:tcPr>
            <w:tcW w:w="991" w:type="dxa"/>
          </w:tcPr>
          <w:p w14:paraId="5BFAFFC7" w14:textId="3E49E1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w:t>
            </w:r>
          </w:p>
        </w:tc>
        <w:tc>
          <w:tcPr>
            <w:tcW w:w="2414" w:type="dxa"/>
          </w:tcPr>
          <w:p w14:paraId="47335367" w14:textId="3E33861B"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Uniunea Arhitecților email de la </w:t>
            </w:r>
            <w:hyperlink r:id="rId9" w:history="1">
              <w:r w:rsidRPr="004A2CD0">
                <w:rPr>
                  <w:rStyle w:val="Hyperlink"/>
                  <w:rFonts w:ascii="Times New Roman" w:hAnsi="Times New Roman"/>
                  <w:b/>
                  <w:bCs/>
                  <w:sz w:val="24"/>
                  <w:szCs w:val="24"/>
                  <w:lang w:val="ro-MD"/>
                </w:rPr>
                <w:t>povariurie@gmail.com</w:t>
              </w:r>
            </w:hyperlink>
            <w:r>
              <w:rPr>
                <w:rFonts w:ascii="Times New Roman" w:hAnsi="Times New Roman"/>
                <w:b/>
                <w:bCs/>
                <w:sz w:val="24"/>
                <w:szCs w:val="24"/>
                <w:lang w:val="ro-MD"/>
              </w:rPr>
              <w:t xml:space="preserve"> din 03.03.2023</w:t>
            </w:r>
          </w:p>
        </w:tc>
        <w:tc>
          <w:tcPr>
            <w:tcW w:w="1132" w:type="dxa"/>
          </w:tcPr>
          <w:p w14:paraId="171375A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955C56" w14:textId="68DEF54B" w:rsidR="007A3F92" w:rsidRDefault="007A3F92" w:rsidP="007A3F92">
            <w:pPr>
              <w:pStyle w:val="xgmail-p1"/>
              <w:shd w:val="clear" w:color="auto" w:fill="FFFFFF"/>
              <w:spacing w:before="0" w:beforeAutospacing="0" w:after="0" w:afterAutospacing="0"/>
              <w:jc w:val="both"/>
              <w:rPr>
                <w:rStyle w:val="xgmail-s2"/>
                <w:color w:val="000000"/>
                <w:bdr w:val="none" w:sz="0" w:space="0" w:color="auto" w:frame="1"/>
                <w:lang w:val="ro-MD"/>
              </w:rPr>
            </w:pPr>
            <w:r w:rsidRPr="00D05624">
              <w:rPr>
                <w:rStyle w:val="xgmail-s2"/>
                <w:color w:val="000000"/>
                <w:bdr w:val="none" w:sz="0" w:space="0" w:color="auto" w:frame="1"/>
                <w:lang w:val="ro-MD"/>
              </w:rPr>
              <w:t>În textul proiectului de cod, articolul 8, alineatele (2) și (3) se repetă.</w:t>
            </w:r>
          </w:p>
        </w:tc>
        <w:tc>
          <w:tcPr>
            <w:tcW w:w="3544" w:type="dxa"/>
          </w:tcPr>
          <w:p w14:paraId="2A32FDBF" w14:textId="77777777" w:rsidR="007A3F92" w:rsidRPr="006A3F7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A3F72">
              <w:rPr>
                <w:rFonts w:ascii="Times New Roman" w:hAnsi="Times New Roman"/>
                <w:b/>
                <w:bCs/>
                <w:sz w:val="24"/>
                <w:szCs w:val="24"/>
                <w:lang w:val="ro-MD"/>
              </w:rPr>
              <w:t>Se acceptă.</w:t>
            </w:r>
          </w:p>
          <w:p w14:paraId="5D0432D2" w14:textId="013D53C5" w:rsidR="007A3F92" w:rsidRPr="006A3F72" w:rsidRDefault="007A3F92" w:rsidP="007A3F92">
            <w:pPr>
              <w:tabs>
                <w:tab w:val="left" w:pos="884"/>
                <w:tab w:val="left" w:pos="1196"/>
              </w:tabs>
              <w:spacing w:after="0" w:line="240" w:lineRule="auto"/>
              <w:jc w:val="both"/>
              <w:rPr>
                <w:rFonts w:ascii="Times New Roman" w:hAnsi="Times New Roman"/>
                <w:sz w:val="24"/>
                <w:szCs w:val="24"/>
                <w:lang w:val="ro-MD"/>
              </w:rPr>
            </w:pPr>
            <w:r w:rsidRPr="006A3F72">
              <w:rPr>
                <w:rFonts w:ascii="Times New Roman" w:hAnsi="Times New Roman"/>
                <w:sz w:val="24"/>
                <w:szCs w:val="24"/>
                <w:lang w:val="ro-MD"/>
              </w:rPr>
              <w:t>Alin. (3) a fost exclus.</w:t>
            </w:r>
          </w:p>
        </w:tc>
      </w:tr>
      <w:tr w:rsidR="007A3F92" w:rsidRPr="0016355D" w14:paraId="488D011B" w14:textId="77777777" w:rsidTr="00245745">
        <w:trPr>
          <w:trHeight w:val="273"/>
        </w:trPr>
        <w:tc>
          <w:tcPr>
            <w:tcW w:w="991" w:type="dxa"/>
            <w:vMerge w:val="restart"/>
          </w:tcPr>
          <w:p w14:paraId="6AF32486" w14:textId="727C2DB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Art.8</w:t>
            </w:r>
          </w:p>
        </w:tc>
        <w:tc>
          <w:tcPr>
            <w:tcW w:w="2414" w:type="dxa"/>
            <w:vMerge w:val="restart"/>
          </w:tcPr>
          <w:p w14:paraId="0CCD1D0C" w14:textId="32DBE013"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45745">
              <w:rPr>
                <w:rFonts w:ascii="Times New Roman" w:hAnsi="Times New Roman"/>
                <w:b/>
                <w:bCs/>
                <w:sz w:val="24"/>
                <w:szCs w:val="24"/>
                <w:lang w:val="ro-MD"/>
              </w:rPr>
              <w:t>Ministerul Justiției nr. 04/02-2605 din 28.03.2023</w:t>
            </w:r>
          </w:p>
        </w:tc>
        <w:tc>
          <w:tcPr>
            <w:tcW w:w="1132" w:type="dxa"/>
            <w:vMerge w:val="restart"/>
          </w:tcPr>
          <w:p w14:paraId="33E00C4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AF4CBD" w14:textId="77777777" w:rsidR="007A3F92" w:rsidRDefault="007A3F92" w:rsidP="007A3F92">
            <w:pPr>
              <w:pStyle w:val="xgmail-p1"/>
              <w:shd w:val="clear" w:color="auto" w:fill="FFFFFF"/>
              <w:spacing w:before="0" w:beforeAutospacing="0" w:after="0" w:afterAutospacing="0"/>
              <w:jc w:val="both"/>
            </w:pPr>
            <w:r>
              <w:t xml:space="preserve">La alin. (1) se vor revedea cuvintele „pe lîngă”, deoarece nu exprimă previzibilitate statutului Consiliului arhitectural-urbanistic național (observația se referă și la art. 9 alin. (2), art. 14 alin. (4), (5) etc.). </w:t>
            </w:r>
          </w:p>
          <w:p w14:paraId="35440577" w14:textId="19FC50AA" w:rsidR="007A3F92" w:rsidRPr="00D05624" w:rsidRDefault="007A3F92" w:rsidP="007A3F92">
            <w:pPr>
              <w:pStyle w:val="xgmail-p1"/>
              <w:shd w:val="clear" w:color="auto" w:fill="FFFFFF"/>
              <w:spacing w:before="0" w:beforeAutospacing="0" w:after="0" w:afterAutospacing="0"/>
              <w:jc w:val="both"/>
              <w:rPr>
                <w:rStyle w:val="xgmail-s2"/>
                <w:color w:val="000000"/>
                <w:bdr w:val="none" w:sz="0" w:space="0" w:color="auto" w:frame="1"/>
                <w:lang w:val="ro-MD"/>
              </w:rPr>
            </w:pPr>
            <w:r>
              <w:t>Mai mult, semnalăm asupra utilizării eronate a sintagmei „autoritatea administraţiei publice centrale în domeniul arhitecturii şi urbanismului”, în măsura în care la art. 5 se utilizează noțiunea „Organul central de specialitate al administrației publice (în continuare - Organul central de specialitate)” (observația se referă și la art. 14 alin. (4), (5), art. 15 alin. (3), art. 23 etc.).</w:t>
            </w:r>
          </w:p>
        </w:tc>
        <w:tc>
          <w:tcPr>
            <w:tcW w:w="3544" w:type="dxa"/>
          </w:tcPr>
          <w:p w14:paraId="5DF4EAD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D9281DF" w14:textId="211767F8" w:rsidR="007A3F92" w:rsidRPr="00156F91" w:rsidRDefault="007A3F92" w:rsidP="007A3F92">
            <w:pPr>
              <w:tabs>
                <w:tab w:val="left" w:pos="884"/>
                <w:tab w:val="left" w:pos="1196"/>
              </w:tabs>
              <w:spacing w:after="0" w:line="240" w:lineRule="auto"/>
              <w:jc w:val="both"/>
              <w:rPr>
                <w:rFonts w:ascii="Times New Roman" w:hAnsi="Times New Roman"/>
                <w:sz w:val="24"/>
                <w:szCs w:val="24"/>
                <w:lang w:val="ro-MD"/>
              </w:rPr>
            </w:pPr>
            <w:r w:rsidRPr="00156F91">
              <w:rPr>
                <w:rFonts w:ascii="Times New Roman" w:hAnsi="Times New Roman"/>
                <w:sz w:val="24"/>
                <w:szCs w:val="24"/>
                <w:lang w:val="ro-MD"/>
              </w:rPr>
              <w:t>Textul a fost redactat.</w:t>
            </w:r>
          </w:p>
        </w:tc>
      </w:tr>
      <w:tr w:rsidR="007A3F92" w:rsidRPr="0016355D" w14:paraId="15237957" w14:textId="77777777" w:rsidTr="002D587E">
        <w:trPr>
          <w:trHeight w:val="1104"/>
        </w:trPr>
        <w:tc>
          <w:tcPr>
            <w:tcW w:w="991" w:type="dxa"/>
            <w:vMerge/>
          </w:tcPr>
          <w:p w14:paraId="32F9868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AAE1FB" w14:textId="77777777" w:rsidR="007A3F92" w:rsidRPr="0024574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BAC141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8C12F2" w14:textId="1274ECAD" w:rsidR="007A3F92" w:rsidRPr="00D05624" w:rsidRDefault="007A3F92" w:rsidP="007A3F92">
            <w:pPr>
              <w:pStyle w:val="xgmail-p1"/>
              <w:shd w:val="clear" w:color="auto" w:fill="FFFFFF"/>
              <w:spacing w:after="0"/>
              <w:jc w:val="both"/>
              <w:rPr>
                <w:rStyle w:val="xgmail-s2"/>
                <w:color w:val="000000"/>
                <w:bdr w:val="none" w:sz="0" w:space="0" w:color="auto" w:frame="1"/>
                <w:lang w:val="ro-MD"/>
              </w:rPr>
            </w:pPr>
            <w:r w:rsidRPr="00245745">
              <w:rPr>
                <w:rStyle w:val="xgmail-s2"/>
                <w:color w:val="000000"/>
                <w:bdr w:val="none" w:sz="0" w:space="0" w:color="auto" w:frame="1"/>
                <w:lang w:val="ro-MD"/>
              </w:rPr>
              <w:t>Alin. (2) și (3) urmează a fi unificate într-un singur alineat, fiind menționat că</w:t>
            </w:r>
            <w:r>
              <w:rPr>
                <w:rStyle w:val="xgmail-s2"/>
                <w:color w:val="000000"/>
                <w:bdr w:val="none" w:sz="0" w:space="0" w:color="auto" w:frame="1"/>
                <w:lang w:val="ro-MD"/>
              </w:rPr>
              <w:t xml:space="preserve"> </w:t>
            </w:r>
            <w:r w:rsidRPr="00245745">
              <w:rPr>
                <w:rStyle w:val="xgmail-s2"/>
                <w:color w:val="000000"/>
                <w:bdr w:val="none" w:sz="0" w:space="0" w:color="auto" w:frame="1"/>
                <w:lang w:val="ro-MD"/>
              </w:rPr>
              <w:t>Regulamentul privind funcționarea Consiliului arhitectural-urbanistic national se</w:t>
            </w:r>
            <w:r>
              <w:rPr>
                <w:rStyle w:val="xgmail-s2"/>
                <w:color w:val="000000"/>
                <w:bdr w:val="none" w:sz="0" w:space="0" w:color="auto" w:frame="1"/>
                <w:lang w:val="ro-MD"/>
              </w:rPr>
              <w:t xml:space="preserve"> </w:t>
            </w:r>
            <w:r w:rsidRPr="00245745">
              <w:rPr>
                <w:rStyle w:val="xgmail-s2"/>
                <w:color w:val="000000"/>
                <w:bdr w:val="none" w:sz="0" w:space="0" w:color="auto" w:frame="1"/>
                <w:lang w:val="ro-MD"/>
              </w:rPr>
              <w:t>aprobă prin ordin al conducătorului Organului central de specialitate.</w:t>
            </w:r>
          </w:p>
        </w:tc>
        <w:tc>
          <w:tcPr>
            <w:tcW w:w="3544" w:type="dxa"/>
          </w:tcPr>
          <w:p w14:paraId="40CB634C"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FBF9E2A" w14:textId="3D2185BD" w:rsidR="007A3F92" w:rsidRPr="00D93954" w:rsidRDefault="007A3F92" w:rsidP="007A3F92">
            <w:pPr>
              <w:tabs>
                <w:tab w:val="left" w:pos="884"/>
                <w:tab w:val="left" w:pos="1196"/>
              </w:tabs>
              <w:spacing w:after="0" w:line="240" w:lineRule="auto"/>
              <w:jc w:val="both"/>
              <w:rPr>
                <w:rFonts w:ascii="Times New Roman" w:hAnsi="Times New Roman"/>
                <w:sz w:val="24"/>
                <w:szCs w:val="24"/>
                <w:lang w:val="ro-MD"/>
              </w:rPr>
            </w:pPr>
            <w:r w:rsidRPr="00D93954">
              <w:rPr>
                <w:rFonts w:ascii="Times New Roman" w:hAnsi="Times New Roman"/>
                <w:sz w:val="24"/>
                <w:szCs w:val="24"/>
                <w:lang w:val="ro-MD"/>
              </w:rPr>
              <w:t>Textul a fost redactat.</w:t>
            </w:r>
          </w:p>
        </w:tc>
      </w:tr>
      <w:tr w:rsidR="007A3F92" w:rsidRPr="0016355D" w14:paraId="14E36D12" w14:textId="77777777" w:rsidTr="00D93954">
        <w:trPr>
          <w:trHeight w:val="360"/>
        </w:trPr>
        <w:tc>
          <w:tcPr>
            <w:tcW w:w="991" w:type="dxa"/>
            <w:vMerge w:val="restart"/>
          </w:tcPr>
          <w:p w14:paraId="1275F645" w14:textId="59DA7DC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w:t>
            </w:r>
          </w:p>
        </w:tc>
        <w:tc>
          <w:tcPr>
            <w:tcW w:w="2414" w:type="dxa"/>
            <w:vMerge w:val="restart"/>
          </w:tcPr>
          <w:p w14:paraId="40BE1BF4" w14:textId="77777777" w:rsidR="007A3F92" w:rsidRPr="00FB68F6" w:rsidRDefault="007A3F92" w:rsidP="007A3F92">
            <w:pPr>
              <w:tabs>
                <w:tab w:val="left" w:pos="884"/>
                <w:tab w:val="left" w:pos="1196"/>
              </w:tabs>
              <w:spacing w:after="0" w:line="240" w:lineRule="auto"/>
              <w:rPr>
                <w:rFonts w:ascii="Times New Roman" w:hAnsi="Times New Roman"/>
                <w:b/>
                <w:bCs/>
                <w:sz w:val="24"/>
                <w:szCs w:val="24"/>
                <w:lang w:val="ro-MD"/>
              </w:rPr>
            </w:pPr>
            <w:r w:rsidRPr="00FB68F6">
              <w:rPr>
                <w:rFonts w:ascii="Times New Roman" w:hAnsi="Times New Roman"/>
                <w:b/>
                <w:bCs/>
                <w:sz w:val="24"/>
                <w:szCs w:val="24"/>
                <w:lang w:val="ro-MD"/>
              </w:rPr>
              <w:t xml:space="preserve">Congresul Autorităților Locale din Moldova </w:t>
            </w:r>
          </w:p>
          <w:p w14:paraId="52757FC5" w14:textId="5843295E"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B68F6">
              <w:rPr>
                <w:rFonts w:ascii="Times New Roman" w:hAnsi="Times New Roman"/>
                <w:b/>
                <w:bCs/>
                <w:sz w:val="24"/>
                <w:szCs w:val="24"/>
                <w:lang w:val="ro-MD"/>
              </w:rPr>
              <w:t>Nr. 26 din 21.02.2023</w:t>
            </w:r>
          </w:p>
        </w:tc>
        <w:tc>
          <w:tcPr>
            <w:tcW w:w="1132" w:type="dxa"/>
            <w:vMerge w:val="restart"/>
          </w:tcPr>
          <w:p w14:paraId="00B3861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2B7B1F" w14:textId="59669ADA" w:rsidR="007A3F92" w:rsidRPr="00FB68F6" w:rsidRDefault="007A3F92" w:rsidP="007A3F92">
            <w:pPr>
              <w:tabs>
                <w:tab w:val="left" w:pos="884"/>
                <w:tab w:val="left" w:pos="1196"/>
              </w:tabs>
              <w:spacing w:after="0" w:line="240" w:lineRule="auto"/>
              <w:jc w:val="both"/>
              <w:rPr>
                <w:rFonts w:ascii="Times New Roman" w:hAnsi="Times New Roman"/>
                <w:sz w:val="24"/>
                <w:szCs w:val="24"/>
                <w:lang w:val="ro-RO"/>
              </w:rPr>
            </w:pPr>
            <w:r w:rsidRPr="00FB68F6">
              <w:rPr>
                <w:rFonts w:ascii="Times New Roman" w:hAnsi="Times New Roman"/>
                <w:sz w:val="24"/>
                <w:szCs w:val="24"/>
                <w:lang w:val="ro-RO"/>
              </w:rPr>
              <w:t xml:space="preserve">La art. 9 alin. (1) se propune excluderea textului „vizând obiectele arhitecturale”. </w:t>
            </w:r>
          </w:p>
        </w:tc>
        <w:tc>
          <w:tcPr>
            <w:tcW w:w="3544" w:type="dxa"/>
          </w:tcPr>
          <w:p w14:paraId="591EFD2C" w14:textId="4B229EE3" w:rsidR="007A3F92" w:rsidRPr="00653EAF" w:rsidRDefault="007A3F92" w:rsidP="007A3F92">
            <w:pPr>
              <w:tabs>
                <w:tab w:val="left" w:pos="884"/>
                <w:tab w:val="left" w:pos="1196"/>
              </w:tabs>
              <w:spacing w:after="0" w:line="240" w:lineRule="auto"/>
              <w:jc w:val="both"/>
              <w:rPr>
                <w:rFonts w:ascii="Times New Roman" w:hAnsi="Times New Roman"/>
                <w:sz w:val="24"/>
                <w:szCs w:val="24"/>
                <w:lang w:val="ro-MD"/>
              </w:rPr>
            </w:pPr>
            <w:r w:rsidRPr="00653EAF">
              <w:rPr>
                <w:rFonts w:ascii="Times New Roman" w:hAnsi="Times New Roman"/>
                <w:sz w:val="24"/>
                <w:szCs w:val="24"/>
                <w:lang w:val="ro-MD"/>
              </w:rPr>
              <w:t>Conținutul normei este expus în conformitate cu prevederile Legii nr. 1350/2000 cu privire la activitatea arhitecturală</w:t>
            </w:r>
            <w:r>
              <w:rPr>
                <w:rFonts w:ascii="Times New Roman" w:hAnsi="Times New Roman"/>
                <w:sz w:val="24"/>
                <w:szCs w:val="24"/>
                <w:lang w:val="ro-MD"/>
              </w:rPr>
              <w:t>.</w:t>
            </w:r>
          </w:p>
        </w:tc>
      </w:tr>
      <w:tr w:rsidR="007A3F92" w:rsidRPr="0016355D" w14:paraId="746421EE" w14:textId="77777777" w:rsidTr="002708B3">
        <w:trPr>
          <w:trHeight w:val="2385"/>
        </w:trPr>
        <w:tc>
          <w:tcPr>
            <w:tcW w:w="991" w:type="dxa"/>
            <w:vMerge/>
          </w:tcPr>
          <w:p w14:paraId="6710714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CD604CF" w14:textId="77777777" w:rsidR="007A3F92" w:rsidRPr="00FB68F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983618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12288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FB68F6">
              <w:rPr>
                <w:rFonts w:ascii="Times New Roman" w:hAnsi="Times New Roman"/>
                <w:sz w:val="24"/>
                <w:szCs w:val="24"/>
                <w:lang w:val="ro-RO"/>
              </w:rPr>
              <w:t xml:space="preserve">Formularea actuală a art. 9 alin. (2) contravine principiilor de bază ale autonomiei locale şi descentralizării. </w:t>
            </w:r>
          </w:p>
          <w:p w14:paraId="39E4163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FB68F6">
              <w:rPr>
                <w:rFonts w:ascii="Times New Roman" w:hAnsi="Times New Roman"/>
                <w:sz w:val="24"/>
                <w:szCs w:val="24"/>
                <w:lang w:val="ro-RO"/>
              </w:rPr>
              <w:t xml:space="preserve">În acest temei, este necesară înlocuirea textului „după avizarea de către autoritatea” cu textul „şi notificate prealabil autorităţii”. </w:t>
            </w:r>
          </w:p>
          <w:p w14:paraId="00403F59" w14:textId="33AAC8BF" w:rsidR="007A3F92" w:rsidRPr="00FB68F6" w:rsidRDefault="007A3F92" w:rsidP="007A3F92">
            <w:pPr>
              <w:tabs>
                <w:tab w:val="left" w:pos="884"/>
                <w:tab w:val="left" w:pos="1196"/>
              </w:tabs>
              <w:spacing w:after="0" w:line="240" w:lineRule="auto"/>
              <w:jc w:val="both"/>
              <w:rPr>
                <w:rFonts w:ascii="Times New Roman" w:hAnsi="Times New Roman"/>
                <w:sz w:val="24"/>
                <w:szCs w:val="24"/>
                <w:lang w:val="ro-RO"/>
              </w:rPr>
            </w:pPr>
            <w:r w:rsidRPr="00FB68F6">
              <w:rPr>
                <w:rFonts w:ascii="Times New Roman" w:hAnsi="Times New Roman"/>
                <w:sz w:val="24"/>
                <w:szCs w:val="24"/>
                <w:lang w:val="ro-RO"/>
              </w:rPr>
              <w:t>În cazurile în care, autorităţile centrale vor considera întemeiate acţiunile în contencios administrativ de anulare/modificare a unor prevederi ale regulamentelor de activitate a consiliilor arhitectural-urbanistice, vor avea oricând posibilitatea de a se adresa în instanţa de judecată respectivă</w:t>
            </w:r>
          </w:p>
        </w:tc>
        <w:tc>
          <w:tcPr>
            <w:tcW w:w="3544" w:type="dxa"/>
          </w:tcPr>
          <w:p w14:paraId="00A33A2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BCAF6A0" w14:textId="10FB6F4C" w:rsidR="007A3F92" w:rsidRPr="006A3F72"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D93954">
              <w:rPr>
                <w:rFonts w:ascii="Times New Roman" w:hAnsi="Times New Roman"/>
                <w:sz w:val="24"/>
                <w:szCs w:val="24"/>
                <w:lang w:val="ro-MD"/>
              </w:rPr>
              <w:t>Textul a fost redactat.</w:t>
            </w:r>
          </w:p>
        </w:tc>
      </w:tr>
      <w:tr w:rsidR="007A3F92" w:rsidRPr="0016355D" w14:paraId="068543D7" w14:textId="77777777" w:rsidTr="008C0181">
        <w:trPr>
          <w:trHeight w:val="1189"/>
        </w:trPr>
        <w:tc>
          <w:tcPr>
            <w:tcW w:w="991" w:type="dxa"/>
          </w:tcPr>
          <w:p w14:paraId="624A8E6E" w14:textId="20149C5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 10 </w:t>
            </w:r>
          </w:p>
        </w:tc>
        <w:tc>
          <w:tcPr>
            <w:tcW w:w="2414" w:type="dxa"/>
          </w:tcPr>
          <w:p w14:paraId="6146E9ED" w14:textId="518D3756" w:rsidR="007A3F92" w:rsidRPr="00FB68F6" w:rsidRDefault="007A3F92" w:rsidP="007A3F92">
            <w:pPr>
              <w:tabs>
                <w:tab w:val="left" w:pos="884"/>
                <w:tab w:val="left" w:pos="1196"/>
              </w:tabs>
              <w:spacing w:after="0" w:line="240" w:lineRule="auto"/>
              <w:rPr>
                <w:rFonts w:ascii="Times New Roman" w:hAnsi="Times New Roman"/>
                <w:b/>
                <w:bCs/>
                <w:sz w:val="24"/>
                <w:szCs w:val="24"/>
                <w:lang w:val="ro-MD"/>
              </w:rPr>
            </w:pPr>
            <w:r w:rsidRPr="00653EAF">
              <w:rPr>
                <w:rFonts w:ascii="Times New Roman" w:hAnsi="Times New Roman"/>
                <w:b/>
                <w:bCs/>
                <w:sz w:val="24"/>
                <w:szCs w:val="24"/>
                <w:lang w:val="ro-MD"/>
              </w:rPr>
              <w:t>Ministerul Justiției nr. 04/02-2605 din 28.03.2023</w:t>
            </w:r>
          </w:p>
        </w:tc>
        <w:tc>
          <w:tcPr>
            <w:tcW w:w="1132" w:type="dxa"/>
          </w:tcPr>
          <w:p w14:paraId="78890C6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CACB291" w14:textId="5BAB4FED" w:rsidR="007A3F92" w:rsidRPr="00FB68F6" w:rsidRDefault="007A3F92" w:rsidP="007A3F92">
            <w:pPr>
              <w:tabs>
                <w:tab w:val="left" w:pos="884"/>
                <w:tab w:val="left" w:pos="1196"/>
              </w:tabs>
              <w:spacing w:after="0" w:line="240" w:lineRule="auto"/>
              <w:jc w:val="both"/>
              <w:rPr>
                <w:rFonts w:ascii="Times New Roman" w:hAnsi="Times New Roman"/>
                <w:sz w:val="24"/>
                <w:szCs w:val="24"/>
                <w:lang w:val="ro-RO"/>
              </w:rPr>
            </w:pPr>
            <w:r w:rsidRPr="00653EAF">
              <w:rPr>
                <w:rFonts w:ascii="Times New Roman" w:hAnsi="Times New Roman"/>
                <w:sz w:val="24"/>
                <w:szCs w:val="24"/>
                <w:lang w:val="ro-RO"/>
              </w:rPr>
              <w:t>Cuprinsul art. 10 și 11 nu corespunde cu denumirea acestora (de exemplu,</w:t>
            </w:r>
            <w:r>
              <w:rPr>
                <w:rFonts w:ascii="Times New Roman" w:hAnsi="Times New Roman"/>
                <w:sz w:val="24"/>
                <w:szCs w:val="24"/>
                <w:lang w:val="ro-RO"/>
              </w:rPr>
              <w:t xml:space="preserve"> </w:t>
            </w:r>
            <w:r w:rsidRPr="00653EAF">
              <w:rPr>
                <w:rFonts w:ascii="Times New Roman" w:hAnsi="Times New Roman"/>
                <w:sz w:val="24"/>
                <w:szCs w:val="24"/>
                <w:lang w:val="ro-RO"/>
              </w:rPr>
              <w:t>denumirea art. 10 se referă la activitatea de amenajare a teritoriului, iar în textul</w:t>
            </w:r>
            <w:r>
              <w:rPr>
                <w:rFonts w:ascii="Times New Roman" w:hAnsi="Times New Roman"/>
                <w:sz w:val="24"/>
                <w:szCs w:val="24"/>
                <w:lang w:val="ro-RO"/>
              </w:rPr>
              <w:t xml:space="preserve"> </w:t>
            </w:r>
            <w:r w:rsidRPr="00653EAF">
              <w:rPr>
                <w:rFonts w:ascii="Times New Roman" w:hAnsi="Times New Roman"/>
                <w:sz w:val="24"/>
                <w:szCs w:val="24"/>
                <w:lang w:val="ro-RO"/>
              </w:rPr>
              <w:t xml:space="preserve">articolului sunt expuse scopurile amenajării teritoriului). </w:t>
            </w:r>
          </w:p>
        </w:tc>
        <w:tc>
          <w:tcPr>
            <w:tcW w:w="3544" w:type="dxa"/>
          </w:tcPr>
          <w:p w14:paraId="0B2C3AA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84B2989" w14:textId="0463FEA2" w:rsidR="007A3F92" w:rsidRPr="008C0181" w:rsidRDefault="007A3F92" w:rsidP="007A3F92">
            <w:pPr>
              <w:tabs>
                <w:tab w:val="left" w:pos="884"/>
                <w:tab w:val="left" w:pos="1196"/>
              </w:tabs>
              <w:spacing w:after="0" w:line="240" w:lineRule="auto"/>
              <w:jc w:val="both"/>
              <w:rPr>
                <w:rFonts w:ascii="Times New Roman" w:hAnsi="Times New Roman"/>
                <w:sz w:val="24"/>
                <w:szCs w:val="24"/>
                <w:lang w:val="ro-MD"/>
              </w:rPr>
            </w:pPr>
            <w:r w:rsidRPr="008C0181">
              <w:rPr>
                <w:rFonts w:ascii="Times New Roman" w:hAnsi="Times New Roman"/>
                <w:sz w:val="24"/>
                <w:szCs w:val="24"/>
                <w:lang w:val="ro-MD"/>
              </w:rPr>
              <w:t>Denumirea articolului a fost modificată.</w:t>
            </w:r>
          </w:p>
        </w:tc>
      </w:tr>
      <w:tr w:rsidR="007A3F92" w:rsidRPr="00616B38" w14:paraId="6947990F" w14:textId="77777777" w:rsidTr="008C0181">
        <w:trPr>
          <w:trHeight w:val="1189"/>
        </w:trPr>
        <w:tc>
          <w:tcPr>
            <w:tcW w:w="991" w:type="dxa"/>
          </w:tcPr>
          <w:p w14:paraId="00001A6C" w14:textId="79ED0C6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w:t>
            </w:r>
          </w:p>
        </w:tc>
        <w:tc>
          <w:tcPr>
            <w:tcW w:w="2414" w:type="dxa"/>
          </w:tcPr>
          <w:p w14:paraId="74B4DF20" w14:textId="77777777" w:rsidR="007A3F92" w:rsidRPr="0073676E" w:rsidRDefault="007A3F92" w:rsidP="007A3F92">
            <w:pPr>
              <w:tabs>
                <w:tab w:val="left" w:pos="884"/>
                <w:tab w:val="left" w:pos="1196"/>
              </w:tabs>
              <w:spacing w:after="0" w:line="240" w:lineRule="auto"/>
              <w:rPr>
                <w:rFonts w:ascii="Times New Roman" w:hAnsi="Times New Roman"/>
                <w:b/>
                <w:bCs/>
                <w:sz w:val="24"/>
                <w:szCs w:val="24"/>
                <w:lang w:val="ro-MD"/>
              </w:rPr>
            </w:pPr>
            <w:r w:rsidRPr="0073676E">
              <w:rPr>
                <w:rFonts w:ascii="Times New Roman" w:hAnsi="Times New Roman"/>
                <w:b/>
                <w:bCs/>
                <w:sz w:val="24"/>
                <w:szCs w:val="24"/>
                <w:lang w:val="ro-MD"/>
              </w:rPr>
              <w:t>INCP „Urbanproiect”</w:t>
            </w:r>
          </w:p>
          <w:p w14:paraId="1F026280" w14:textId="59E0B9C5" w:rsidR="007A3F92" w:rsidRPr="00653EAF" w:rsidRDefault="007A3F92" w:rsidP="007A3F92">
            <w:pPr>
              <w:tabs>
                <w:tab w:val="left" w:pos="884"/>
                <w:tab w:val="left" w:pos="1196"/>
              </w:tabs>
              <w:spacing w:after="0" w:line="240" w:lineRule="auto"/>
              <w:rPr>
                <w:rFonts w:ascii="Times New Roman" w:hAnsi="Times New Roman"/>
                <w:b/>
                <w:bCs/>
                <w:sz w:val="24"/>
                <w:szCs w:val="24"/>
                <w:lang w:val="ro-MD"/>
              </w:rPr>
            </w:pPr>
            <w:r w:rsidRPr="0073676E">
              <w:rPr>
                <w:rFonts w:ascii="Times New Roman" w:hAnsi="Times New Roman"/>
                <w:b/>
                <w:bCs/>
                <w:sz w:val="24"/>
                <w:szCs w:val="24"/>
                <w:lang w:val="ro-MD"/>
              </w:rPr>
              <w:t>Nr. 06-45 din 28.03.2023</w:t>
            </w:r>
          </w:p>
        </w:tc>
        <w:tc>
          <w:tcPr>
            <w:tcW w:w="1132" w:type="dxa"/>
          </w:tcPr>
          <w:p w14:paraId="398983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99B625B" w14:textId="77777777" w:rsidR="007A3F92" w:rsidRPr="0073676E" w:rsidRDefault="007A3F92" w:rsidP="007A3F92">
            <w:pPr>
              <w:tabs>
                <w:tab w:val="left" w:pos="884"/>
                <w:tab w:val="left" w:pos="1196"/>
              </w:tabs>
              <w:spacing w:after="0" w:line="240" w:lineRule="auto"/>
              <w:jc w:val="both"/>
              <w:rPr>
                <w:rFonts w:ascii="Times New Roman" w:hAnsi="Times New Roman"/>
                <w:sz w:val="24"/>
                <w:szCs w:val="24"/>
                <w:lang w:val="ro-RO"/>
              </w:rPr>
            </w:pPr>
            <w:r w:rsidRPr="0073676E">
              <w:rPr>
                <w:rFonts w:ascii="Times New Roman" w:hAnsi="Times New Roman"/>
                <w:sz w:val="24"/>
                <w:szCs w:val="24"/>
                <w:lang w:val="ro-RO"/>
              </w:rPr>
              <w:t xml:space="preserve">Cartea întîi </w:t>
            </w:r>
          </w:p>
          <w:p w14:paraId="09192F07" w14:textId="77777777" w:rsidR="007A3F92" w:rsidRPr="0073676E" w:rsidRDefault="007A3F92" w:rsidP="007A3F92">
            <w:pPr>
              <w:tabs>
                <w:tab w:val="left" w:pos="884"/>
                <w:tab w:val="left" w:pos="1196"/>
              </w:tabs>
              <w:spacing w:after="0" w:line="240" w:lineRule="auto"/>
              <w:jc w:val="both"/>
              <w:rPr>
                <w:rFonts w:ascii="Times New Roman" w:hAnsi="Times New Roman"/>
                <w:sz w:val="24"/>
                <w:szCs w:val="24"/>
                <w:lang w:val="ro-RO"/>
              </w:rPr>
            </w:pPr>
            <w:r w:rsidRPr="0073676E">
              <w:rPr>
                <w:rFonts w:ascii="Times New Roman" w:hAnsi="Times New Roman"/>
                <w:sz w:val="24"/>
                <w:szCs w:val="24"/>
                <w:lang w:val="ro-RO"/>
              </w:rPr>
              <w:t xml:space="preserve">DEZVOLTAREA TERITORIILOR ŞI A LOCALITĂŢILOR </w:t>
            </w:r>
          </w:p>
          <w:p w14:paraId="6B999770" w14:textId="4A3F9640" w:rsidR="007A3F92" w:rsidRPr="00653EAF" w:rsidRDefault="007A3F92" w:rsidP="007A3F92">
            <w:pPr>
              <w:tabs>
                <w:tab w:val="left" w:pos="884"/>
                <w:tab w:val="left" w:pos="1196"/>
              </w:tabs>
              <w:spacing w:after="0" w:line="240" w:lineRule="auto"/>
              <w:jc w:val="both"/>
              <w:rPr>
                <w:rFonts w:ascii="Times New Roman" w:hAnsi="Times New Roman"/>
                <w:sz w:val="24"/>
                <w:szCs w:val="24"/>
                <w:lang w:val="ro-RO"/>
              </w:rPr>
            </w:pPr>
            <w:r w:rsidRPr="0073676E">
              <w:rPr>
                <w:rFonts w:ascii="Times New Roman" w:hAnsi="Times New Roman"/>
                <w:sz w:val="24"/>
                <w:szCs w:val="24"/>
                <w:lang w:val="ro-RO"/>
              </w:rPr>
              <w:t>Cuvîtiul „întîi„ se propune de înlocuit cu „întîia„ sau „prima„</w:t>
            </w:r>
            <w:r>
              <w:rPr>
                <w:rFonts w:ascii="Times New Roman" w:hAnsi="Times New Roman"/>
                <w:sz w:val="24"/>
                <w:szCs w:val="24"/>
                <w:lang w:val="ro-RO"/>
              </w:rPr>
              <w:t>.</w:t>
            </w:r>
          </w:p>
        </w:tc>
        <w:tc>
          <w:tcPr>
            <w:tcW w:w="3544" w:type="dxa"/>
          </w:tcPr>
          <w:p w14:paraId="7E53A0AA" w14:textId="3694CAD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52D71384" w14:textId="77777777" w:rsidTr="002708B3">
        <w:trPr>
          <w:trHeight w:val="2385"/>
        </w:trPr>
        <w:tc>
          <w:tcPr>
            <w:tcW w:w="991" w:type="dxa"/>
          </w:tcPr>
          <w:p w14:paraId="45FBEA0D" w14:textId="4151582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w:t>
            </w:r>
          </w:p>
        </w:tc>
        <w:tc>
          <w:tcPr>
            <w:tcW w:w="2414" w:type="dxa"/>
          </w:tcPr>
          <w:p w14:paraId="6C4ECEDC" w14:textId="55865E43" w:rsidR="007A3F92" w:rsidRPr="00653EAF" w:rsidRDefault="007A3F92" w:rsidP="007A3F92">
            <w:pPr>
              <w:tabs>
                <w:tab w:val="left" w:pos="884"/>
                <w:tab w:val="left" w:pos="1196"/>
              </w:tabs>
              <w:spacing w:after="0" w:line="240" w:lineRule="auto"/>
              <w:rPr>
                <w:rFonts w:ascii="Times New Roman" w:hAnsi="Times New Roman"/>
                <w:b/>
                <w:bCs/>
                <w:sz w:val="24"/>
                <w:szCs w:val="24"/>
                <w:lang w:val="ro-MD"/>
              </w:rPr>
            </w:pPr>
            <w:r w:rsidRPr="008C0181">
              <w:rPr>
                <w:rFonts w:ascii="Times New Roman" w:hAnsi="Times New Roman"/>
                <w:b/>
                <w:bCs/>
                <w:sz w:val="24"/>
                <w:szCs w:val="24"/>
                <w:lang w:val="ro-MD"/>
              </w:rPr>
              <w:t>Ministerul Justiției nr. 04/02-2605 din 28.03.2023</w:t>
            </w:r>
          </w:p>
        </w:tc>
        <w:tc>
          <w:tcPr>
            <w:tcW w:w="1132" w:type="dxa"/>
          </w:tcPr>
          <w:p w14:paraId="2662BB7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34DFC0" w14:textId="77777777" w:rsidR="007A3F92" w:rsidRPr="00C60A7A"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Mai mult, conținutul art. 11 este expus greu de asimilat, cu utilizarea unui șir de noțiuni dificile.</w:t>
            </w:r>
          </w:p>
          <w:p w14:paraId="7778A19D" w14:textId="77777777" w:rsidR="007A3F92" w:rsidRPr="00C60A7A"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În context, atenționăm că, potrivit art. 54 din Legea nr. 100/2017 conţinutul proiectului se expune într-un limbaj simplu, clar şi concis, pentru a se exclude orice echivoc; terminologia utilizată este constantă, uniformă și corespunde celei utilizate în alte acte normative, în legislaţia Uniunii Europene şi în alte instrumente internaţionale la care Republica Moldova este parte; se utilizează, pe cît este posibil, noţiuni</w:t>
            </w:r>
          </w:p>
          <w:p w14:paraId="34BEB3A6" w14:textId="69DCEE35" w:rsidR="007A3F92" w:rsidRPr="00653EAF"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monosemantice, în conformitate cu terminologia juridică.</w:t>
            </w:r>
          </w:p>
        </w:tc>
        <w:tc>
          <w:tcPr>
            <w:tcW w:w="3544" w:type="dxa"/>
          </w:tcPr>
          <w:p w14:paraId="59BE08BA" w14:textId="77777777" w:rsidR="007A3F92" w:rsidRPr="00C60A7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60A7A">
              <w:rPr>
                <w:rFonts w:ascii="Times New Roman" w:hAnsi="Times New Roman"/>
                <w:b/>
                <w:bCs/>
                <w:sz w:val="24"/>
                <w:szCs w:val="24"/>
                <w:lang w:val="ro-MD"/>
              </w:rPr>
              <w:t>Se acceptă.</w:t>
            </w:r>
          </w:p>
          <w:p w14:paraId="12FEC4F8" w14:textId="6A619EEF" w:rsidR="007A3F92" w:rsidRPr="00C60A7A" w:rsidRDefault="007A3F92" w:rsidP="007A3F92">
            <w:pPr>
              <w:tabs>
                <w:tab w:val="left" w:pos="884"/>
                <w:tab w:val="left" w:pos="1196"/>
              </w:tabs>
              <w:spacing w:after="0" w:line="240" w:lineRule="auto"/>
              <w:jc w:val="both"/>
              <w:rPr>
                <w:rFonts w:ascii="Times New Roman" w:hAnsi="Times New Roman"/>
                <w:sz w:val="24"/>
                <w:szCs w:val="24"/>
                <w:lang w:val="ro-MD"/>
              </w:rPr>
            </w:pPr>
            <w:r w:rsidRPr="00C60A7A">
              <w:rPr>
                <w:rFonts w:ascii="Times New Roman" w:hAnsi="Times New Roman"/>
                <w:sz w:val="24"/>
                <w:szCs w:val="24"/>
                <w:lang w:val="ro-MD"/>
              </w:rPr>
              <w:t>Textul a fost redactat.</w:t>
            </w:r>
          </w:p>
        </w:tc>
      </w:tr>
      <w:tr w:rsidR="007A3F92" w:rsidRPr="00EA0F8C" w14:paraId="1037D51F" w14:textId="77777777" w:rsidTr="008C0181">
        <w:trPr>
          <w:trHeight w:val="841"/>
        </w:trPr>
        <w:tc>
          <w:tcPr>
            <w:tcW w:w="991" w:type="dxa"/>
            <w:vMerge w:val="restart"/>
          </w:tcPr>
          <w:p w14:paraId="1620609A" w14:textId="7464CD9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w:t>
            </w:r>
          </w:p>
        </w:tc>
        <w:tc>
          <w:tcPr>
            <w:tcW w:w="2414" w:type="dxa"/>
            <w:vMerge w:val="restart"/>
          </w:tcPr>
          <w:p w14:paraId="7326BC66" w14:textId="21897458" w:rsidR="007A3F92" w:rsidRPr="00FB68F6" w:rsidRDefault="007A3F92" w:rsidP="007A3F92">
            <w:pPr>
              <w:tabs>
                <w:tab w:val="left" w:pos="884"/>
                <w:tab w:val="left" w:pos="1196"/>
              </w:tabs>
              <w:spacing w:after="0" w:line="240" w:lineRule="auto"/>
              <w:rPr>
                <w:rFonts w:ascii="Times New Roman" w:hAnsi="Times New Roman"/>
                <w:b/>
                <w:bCs/>
                <w:sz w:val="24"/>
                <w:szCs w:val="24"/>
                <w:lang w:val="ro-MD"/>
              </w:rPr>
            </w:pPr>
            <w:r w:rsidRPr="008C0181">
              <w:rPr>
                <w:rFonts w:ascii="Times New Roman" w:hAnsi="Times New Roman"/>
                <w:b/>
                <w:bCs/>
                <w:sz w:val="24"/>
                <w:szCs w:val="24"/>
                <w:lang w:val="ro-MD"/>
              </w:rPr>
              <w:t>Ministerul Apărării nr. 11/305 din 28.02.2023</w:t>
            </w:r>
          </w:p>
        </w:tc>
        <w:tc>
          <w:tcPr>
            <w:tcW w:w="1132" w:type="dxa"/>
            <w:vMerge w:val="restart"/>
          </w:tcPr>
          <w:p w14:paraId="301687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46579E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 xml:space="preserve">Propunem completarea alin.(1) cu litera h), cu următorul cuprins: </w:t>
            </w:r>
          </w:p>
          <w:p w14:paraId="6B608E34" w14:textId="065E0A9A" w:rsidR="007A3F92" w:rsidRPr="00293D96"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93D96">
              <w:rPr>
                <w:rFonts w:ascii="Times New Roman" w:hAnsi="Times New Roman"/>
                <w:i/>
                <w:iCs/>
                <w:sz w:val="24"/>
                <w:szCs w:val="24"/>
                <w:lang w:val="ro-RO"/>
              </w:rPr>
              <w:t xml:space="preserve">”h) </w:t>
            </w:r>
            <w:bookmarkStart w:id="16" w:name="_Hlk130992756"/>
            <w:r w:rsidRPr="00293D96">
              <w:rPr>
                <w:rFonts w:ascii="Times New Roman" w:hAnsi="Times New Roman"/>
                <w:i/>
                <w:iCs/>
                <w:sz w:val="24"/>
                <w:szCs w:val="24"/>
                <w:lang w:val="ro-RO"/>
              </w:rPr>
              <w:t>pregătirea teritoriului pentru apărarea naţională.</w:t>
            </w:r>
            <w:bookmarkEnd w:id="16"/>
            <w:r w:rsidRPr="00293D96">
              <w:rPr>
                <w:rFonts w:ascii="Times New Roman" w:hAnsi="Times New Roman"/>
                <w:i/>
                <w:iCs/>
                <w:sz w:val="24"/>
                <w:szCs w:val="24"/>
                <w:lang w:val="ro-RO"/>
              </w:rPr>
              <w:t>”</w:t>
            </w:r>
          </w:p>
        </w:tc>
        <w:tc>
          <w:tcPr>
            <w:tcW w:w="3544" w:type="dxa"/>
          </w:tcPr>
          <w:p w14:paraId="723C5939" w14:textId="381C972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12BFA4DE" w14:textId="77777777" w:rsidTr="008C0181">
        <w:trPr>
          <w:trHeight w:val="1691"/>
        </w:trPr>
        <w:tc>
          <w:tcPr>
            <w:tcW w:w="991" w:type="dxa"/>
            <w:vMerge/>
          </w:tcPr>
          <w:p w14:paraId="60FCB19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936C64D" w14:textId="77777777" w:rsidR="007A3F92" w:rsidRPr="00293D9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56251E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7EC1F0" w14:textId="41705213"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completarea alin.(2) cu lit.k), cu următorul cuprins:</w:t>
            </w:r>
          </w:p>
          <w:p w14:paraId="65B6D66D" w14:textId="2E1623CE" w:rsidR="007A3F92" w:rsidRPr="008C0181"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93D96">
              <w:rPr>
                <w:rFonts w:ascii="Times New Roman" w:hAnsi="Times New Roman"/>
                <w:i/>
                <w:iCs/>
                <w:sz w:val="24"/>
                <w:szCs w:val="24"/>
                <w:lang w:val="ro-RO"/>
              </w:rPr>
              <w:t xml:space="preserve">”k) </w:t>
            </w:r>
            <w:bookmarkStart w:id="17" w:name="_Hlk130992798"/>
            <w:r w:rsidRPr="00293D96">
              <w:rPr>
                <w:rFonts w:ascii="Times New Roman" w:hAnsi="Times New Roman"/>
                <w:i/>
                <w:iCs/>
                <w:sz w:val="24"/>
                <w:szCs w:val="24"/>
                <w:lang w:val="ro-RO"/>
              </w:rPr>
              <w:t>efectuarea amenajării operative a teritoriului țării și pregătirii acestuia pentru asigurarea apărării naționale</w:t>
            </w:r>
            <w:bookmarkEnd w:id="17"/>
            <w:r w:rsidRPr="00293D96">
              <w:rPr>
                <w:rFonts w:ascii="Times New Roman" w:hAnsi="Times New Roman"/>
                <w:i/>
                <w:iCs/>
                <w:sz w:val="24"/>
                <w:szCs w:val="24"/>
                <w:lang w:val="ro-RO"/>
              </w:rPr>
              <w:t xml:space="preserve">.”. </w:t>
            </w:r>
          </w:p>
          <w:p w14:paraId="47EC4A1B" w14:textId="6542BB0B" w:rsidR="007A3F92" w:rsidRPr="00293D96"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 xml:space="preserve">Astfel, obiectivul și principiul propus rezultă din descrierea ulterioară în ”Secțiunea 12 – Infrastructura de apărare.”, prevăzută în art.15 alin.(1) lit.l). </w:t>
            </w:r>
          </w:p>
        </w:tc>
        <w:tc>
          <w:tcPr>
            <w:tcW w:w="3544" w:type="dxa"/>
          </w:tcPr>
          <w:p w14:paraId="4EE3C314" w14:textId="05306EC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60DE5626" w14:textId="77777777" w:rsidTr="006A3F72">
        <w:trPr>
          <w:trHeight w:val="699"/>
        </w:trPr>
        <w:tc>
          <w:tcPr>
            <w:tcW w:w="991" w:type="dxa"/>
            <w:vMerge/>
          </w:tcPr>
          <w:p w14:paraId="0E29312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D4FB328" w14:textId="77777777" w:rsidR="007A3F92" w:rsidRPr="00293D9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598E7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B3CB8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 xml:space="preserve">Totodată, propunem completarea alin.(1) cu litera l), cu următorul cuprins: </w:t>
            </w:r>
          </w:p>
          <w:p w14:paraId="459C5872" w14:textId="77777777" w:rsidR="007A3F92" w:rsidRPr="00293D96"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93D96">
              <w:rPr>
                <w:rFonts w:ascii="Times New Roman" w:hAnsi="Times New Roman"/>
                <w:i/>
                <w:iCs/>
                <w:sz w:val="24"/>
                <w:szCs w:val="24"/>
                <w:lang w:val="ro-RO"/>
              </w:rPr>
              <w:t xml:space="preserve">”l) </w:t>
            </w:r>
            <w:bookmarkStart w:id="18" w:name="_Hlk130992910"/>
            <w:r w:rsidRPr="00293D96">
              <w:rPr>
                <w:rFonts w:ascii="Times New Roman" w:hAnsi="Times New Roman"/>
                <w:i/>
                <w:iCs/>
                <w:sz w:val="24"/>
                <w:szCs w:val="24"/>
                <w:lang w:val="ro-RO"/>
              </w:rPr>
              <w:t>asigurarea protecției tuturor obiectivelor civile conform dreptului internațional umanitar</w:t>
            </w:r>
            <w:bookmarkEnd w:id="18"/>
            <w:r w:rsidRPr="00293D96">
              <w:rPr>
                <w:rFonts w:ascii="Times New Roman" w:hAnsi="Times New Roman"/>
                <w:i/>
                <w:iCs/>
                <w:sz w:val="24"/>
                <w:szCs w:val="24"/>
                <w:lang w:val="ro-RO"/>
              </w:rPr>
              <w:t xml:space="preserve">.”. </w:t>
            </w:r>
          </w:p>
          <w:p w14:paraId="65F1A358" w14:textId="03935123" w:rsidR="007A3F92" w:rsidRPr="00293D96"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Astfel, obligațiile Republicii Moldova de protecție generală a obiectivelor civile și de protecție specială a obiectivelor indispensabile pentru supraviețuirea populației (inclusiv identificarea acestor obiective) sunt asumate prin aderarea la Convenţiile de la Geneva privind protecţia victimelor de război (12 august 1949), ratificate prin Hotărârea Parlamentului nr.1318/1993 (ex.: art.52, art.54, art.56, art.66, etc din Protocolul adiţional I privind protecţia victimelor conflictelor armate internaţionale).</w:t>
            </w:r>
          </w:p>
        </w:tc>
        <w:tc>
          <w:tcPr>
            <w:tcW w:w="3544" w:type="dxa"/>
          </w:tcPr>
          <w:p w14:paraId="021453C5" w14:textId="65922F6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916EA74" w14:textId="77777777" w:rsidTr="002708B3">
        <w:trPr>
          <w:trHeight w:val="1639"/>
        </w:trPr>
        <w:tc>
          <w:tcPr>
            <w:tcW w:w="991" w:type="dxa"/>
          </w:tcPr>
          <w:p w14:paraId="663D714A" w14:textId="13B6610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w:t>
            </w:r>
          </w:p>
        </w:tc>
        <w:tc>
          <w:tcPr>
            <w:tcW w:w="2414" w:type="dxa"/>
          </w:tcPr>
          <w:p w14:paraId="5E300909" w14:textId="71AE9E01" w:rsidR="007A3F92" w:rsidRPr="00293D9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Agriculturii și Industriei Alimentare nr. </w:t>
            </w:r>
            <w:r w:rsidRPr="00E7558A">
              <w:rPr>
                <w:rFonts w:ascii="Times New Roman" w:hAnsi="Times New Roman"/>
                <w:b/>
                <w:bCs/>
                <w:sz w:val="24"/>
                <w:szCs w:val="24"/>
                <w:lang w:val="ro-MD"/>
              </w:rPr>
              <w:t>14-02/627</w:t>
            </w:r>
            <w:r>
              <w:rPr>
                <w:rFonts w:ascii="Times New Roman" w:hAnsi="Times New Roman"/>
                <w:b/>
                <w:bCs/>
                <w:sz w:val="24"/>
                <w:szCs w:val="24"/>
                <w:lang w:val="ro-MD"/>
              </w:rPr>
              <w:t xml:space="preserve"> din 07.03.2023</w:t>
            </w:r>
          </w:p>
        </w:tc>
        <w:tc>
          <w:tcPr>
            <w:tcW w:w="1132" w:type="dxa"/>
          </w:tcPr>
          <w:p w14:paraId="73D7805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F87738" w14:textId="2E3E4647" w:rsidR="007A3F92" w:rsidRPr="00E7558A"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E7558A">
              <w:rPr>
                <w:rFonts w:ascii="Times New Roman" w:hAnsi="Times New Roman"/>
                <w:sz w:val="24"/>
                <w:szCs w:val="24"/>
                <w:lang w:val="ro-RO"/>
              </w:rPr>
              <w:t xml:space="preserve">rt.12, se propune de completat cu lit. e) și f) cu următorul conținut: </w:t>
            </w:r>
          </w:p>
          <w:p w14:paraId="7D029880" w14:textId="77777777" w:rsidR="007A3F92" w:rsidRPr="00E7558A" w:rsidRDefault="007A3F92" w:rsidP="007A3F92">
            <w:pPr>
              <w:tabs>
                <w:tab w:val="left" w:pos="884"/>
                <w:tab w:val="left" w:pos="1196"/>
              </w:tabs>
              <w:spacing w:after="0" w:line="240" w:lineRule="auto"/>
              <w:jc w:val="both"/>
              <w:rPr>
                <w:rFonts w:ascii="Times New Roman" w:hAnsi="Times New Roman"/>
                <w:sz w:val="24"/>
                <w:szCs w:val="24"/>
                <w:lang w:val="ro-RO"/>
              </w:rPr>
            </w:pPr>
            <w:r w:rsidRPr="00E7558A">
              <w:rPr>
                <w:rFonts w:ascii="Times New Roman" w:hAnsi="Times New Roman"/>
                <w:sz w:val="24"/>
                <w:szCs w:val="24"/>
                <w:lang w:val="ro-RO"/>
              </w:rPr>
              <w:t xml:space="preserve">e) </w:t>
            </w:r>
            <w:bookmarkStart w:id="19" w:name="_Hlk130992955"/>
            <w:r w:rsidRPr="00E7558A">
              <w:rPr>
                <w:rFonts w:ascii="Times New Roman" w:hAnsi="Times New Roman"/>
                <w:sz w:val="24"/>
                <w:szCs w:val="24"/>
                <w:lang w:val="ro-RO"/>
              </w:rPr>
              <w:t>Gestionarea responsabilǎ a resurselor naturale</w:t>
            </w:r>
            <w:bookmarkEnd w:id="19"/>
            <w:r w:rsidRPr="00E7558A">
              <w:rPr>
                <w:rFonts w:ascii="Times New Roman" w:hAnsi="Times New Roman"/>
                <w:sz w:val="24"/>
                <w:szCs w:val="24"/>
                <w:lang w:val="ro-RO"/>
              </w:rPr>
              <w:t xml:space="preserve">; </w:t>
            </w:r>
          </w:p>
          <w:p w14:paraId="2D63CD9F" w14:textId="261ACF50" w:rsidR="007A3F92" w:rsidRPr="00293D96" w:rsidRDefault="007A3F92" w:rsidP="007A3F92">
            <w:pPr>
              <w:tabs>
                <w:tab w:val="left" w:pos="884"/>
                <w:tab w:val="left" w:pos="1196"/>
              </w:tabs>
              <w:spacing w:after="0" w:line="240" w:lineRule="auto"/>
              <w:jc w:val="both"/>
              <w:rPr>
                <w:rFonts w:ascii="Times New Roman" w:hAnsi="Times New Roman"/>
                <w:sz w:val="24"/>
                <w:szCs w:val="24"/>
                <w:lang w:val="ro-RO"/>
              </w:rPr>
            </w:pPr>
            <w:r w:rsidRPr="00E7558A">
              <w:rPr>
                <w:rFonts w:ascii="Times New Roman" w:hAnsi="Times New Roman"/>
                <w:sz w:val="24"/>
                <w:szCs w:val="24"/>
                <w:lang w:val="ro-RO"/>
              </w:rPr>
              <w:t xml:space="preserve">f) </w:t>
            </w:r>
            <w:bookmarkStart w:id="20" w:name="_Hlk130993770"/>
            <w:r w:rsidRPr="00E7558A">
              <w:rPr>
                <w:rFonts w:ascii="Times New Roman" w:hAnsi="Times New Roman"/>
                <w:sz w:val="24"/>
                <w:szCs w:val="24"/>
                <w:lang w:val="ro-RO"/>
              </w:rPr>
              <w:t>Protejarea și utilizarea rațională a teritoriului</w:t>
            </w:r>
            <w:bookmarkEnd w:id="20"/>
            <w:r w:rsidRPr="00E7558A">
              <w:rPr>
                <w:rFonts w:ascii="Times New Roman" w:hAnsi="Times New Roman"/>
                <w:sz w:val="24"/>
                <w:szCs w:val="24"/>
                <w:lang w:val="ro-RO"/>
              </w:rPr>
              <w:t>.</w:t>
            </w:r>
          </w:p>
        </w:tc>
        <w:tc>
          <w:tcPr>
            <w:tcW w:w="3544" w:type="dxa"/>
          </w:tcPr>
          <w:p w14:paraId="68D406D4" w14:textId="6865137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E2F5348" w14:textId="77777777" w:rsidTr="002708B3">
        <w:trPr>
          <w:trHeight w:val="954"/>
        </w:trPr>
        <w:tc>
          <w:tcPr>
            <w:tcW w:w="991" w:type="dxa"/>
          </w:tcPr>
          <w:p w14:paraId="2E4635D9" w14:textId="7541838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w:t>
            </w:r>
          </w:p>
        </w:tc>
        <w:tc>
          <w:tcPr>
            <w:tcW w:w="2414" w:type="dxa"/>
          </w:tcPr>
          <w:p w14:paraId="568C92B5" w14:textId="64390BDE"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69E5118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3DE57D7" w14:textId="36AF4883"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Art. 12, la lit. f) cuvântul ,,valorificarea” de completat cu cuvântul ,,rațională" și în continuare după text.</w:t>
            </w:r>
          </w:p>
        </w:tc>
        <w:tc>
          <w:tcPr>
            <w:tcW w:w="3544" w:type="dxa"/>
          </w:tcPr>
          <w:p w14:paraId="53DC86E1" w14:textId="680D113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C60A7A" w14:paraId="38379C1D" w14:textId="77777777" w:rsidTr="002708B3">
        <w:trPr>
          <w:trHeight w:val="954"/>
        </w:trPr>
        <w:tc>
          <w:tcPr>
            <w:tcW w:w="991" w:type="dxa"/>
          </w:tcPr>
          <w:p w14:paraId="150A6AE0" w14:textId="58BD46B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Art.12 </w:t>
            </w:r>
          </w:p>
        </w:tc>
        <w:tc>
          <w:tcPr>
            <w:tcW w:w="2414" w:type="dxa"/>
          </w:tcPr>
          <w:p w14:paraId="4BB2D8C3" w14:textId="4D01F86E"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5B11B1">
              <w:rPr>
                <w:rFonts w:ascii="Times New Roman" w:hAnsi="Times New Roman"/>
                <w:b/>
                <w:bCs/>
                <w:sz w:val="24"/>
                <w:szCs w:val="24"/>
                <w:lang w:val="ro-MD"/>
              </w:rPr>
              <w:t>Ministerul Justiției nr. 04/02-2605 din 28.03.2023</w:t>
            </w:r>
          </w:p>
        </w:tc>
        <w:tc>
          <w:tcPr>
            <w:tcW w:w="1132" w:type="dxa"/>
          </w:tcPr>
          <w:p w14:paraId="273282F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E8B8BF8" w14:textId="77777777" w:rsidR="007A3F92" w:rsidRPr="00C60A7A"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La art. 12, alin. (1) lit. g) și alin. (2) lit. d), se va ține cont că asigurarea</w:t>
            </w:r>
          </w:p>
          <w:p w14:paraId="57D6F434" w14:textId="5A857FC9" w:rsidR="007A3F92" w:rsidRPr="00D85005"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accesului la informaţie nu se referă la obiectul de reglementare al acestui articol.</w:t>
            </w:r>
          </w:p>
        </w:tc>
        <w:tc>
          <w:tcPr>
            <w:tcW w:w="3544" w:type="dxa"/>
          </w:tcPr>
          <w:p w14:paraId="6C634AC0" w14:textId="01090B4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200BD5D2" w14:textId="77777777" w:rsidTr="002708B3">
        <w:tc>
          <w:tcPr>
            <w:tcW w:w="991" w:type="dxa"/>
          </w:tcPr>
          <w:p w14:paraId="70B59EE6" w14:textId="7A1B772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w:t>
            </w:r>
          </w:p>
        </w:tc>
        <w:tc>
          <w:tcPr>
            <w:tcW w:w="2414" w:type="dxa"/>
          </w:tcPr>
          <w:p w14:paraId="25D27C2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Universitatea de Stat din Moldova</w:t>
            </w:r>
          </w:p>
          <w:p w14:paraId="029DD0CC" w14:textId="5C7581A5" w:rsidR="007A3F92" w:rsidRPr="00DD315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01/493 din 16.02.2023</w:t>
            </w:r>
          </w:p>
        </w:tc>
        <w:tc>
          <w:tcPr>
            <w:tcW w:w="1132" w:type="dxa"/>
          </w:tcPr>
          <w:p w14:paraId="7B5FE3A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8C1FDD" w14:textId="4A81DAD2"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 xml:space="preserve">Aprobarea proiectului Codului urbanismului </w:t>
            </w:r>
            <w:r>
              <w:rPr>
                <w:rFonts w:ascii="Times New Roman" w:hAnsi="Times New Roman"/>
                <w:sz w:val="24"/>
                <w:szCs w:val="24"/>
                <w:lang w:val="ro-MD"/>
              </w:rPr>
              <w:t>ș</w:t>
            </w:r>
            <w:r w:rsidRPr="0005448F">
              <w:rPr>
                <w:rFonts w:ascii="Times New Roman" w:hAnsi="Times New Roman"/>
                <w:sz w:val="24"/>
                <w:szCs w:val="24"/>
                <w:lang w:val="ro-MD"/>
              </w:rPr>
              <w:t xml:space="preserve">i </w:t>
            </w:r>
            <w:r>
              <w:rPr>
                <w:rFonts w:ascii="Times New Roman" w:hAnsi="Times New Roman"/>
                <w:sz w:val="24"/>
                <w:szCs w:val="24"/>
                <w:lang w:val="ro-MD"/>
              </w:rPr>
              <w:t xml:space="preserve">construcțiilor până </w:t>
            </w:r>
            <w:r w:rsidRPr="0005448F">
              <w:rPr>
                <w:rFonts w:ascii="Times New Roman" w:hAnsi="Times New Roman"/>
                <w:sz w:val="24"/>
                <w:szCs w:val="24"/>
                <w:lang w:val="ro-MD"/>
              </w:rPr>
              <w:t>la aprobarea finală</w:t>
            </w:r>
            <w:r>
              <w:rPr>
                <w:rFonts w:ascii="Times New Roman" w:hAnsi="Times New Roman"/>
                <w:sz w:val="24"/>
                <w:szCs w:val="24"/>
                <w:lang w:val="ro-MD"/>
              </w:rPr>
              <w:t xml:space="preserve"> </w:t>
            </w:r>
            <w:r w:rsidRPr="0005448F">
              <w:rPr>
                <w:rFonts w:ascii="Times New Roman" w:hAnsi="Times New Roman"/>
                <w:sz w:val="24"/>
                <w:szCs w:val="24"/>
                <w:lang w:val="ro-MD"/>
              </w:rPr>
              <w:t>a conceptului de reformă administrativ-teritoria</w:t>
            </w:r>
            <w:r>
              <w:rPr>
                <w:rFonts w:ascii="Times New Roman" w:hAnsi="Times New Roman"/>
                <w:sz w:val="24"/>
                <w:szCs w:val="24"/>
                <w:lang w:val="ro-MD"/>
              </w:rPr>
              <w:t>lă</w:t>
            </w:r>
            <w:r w:rsidRPr="0005448F">
              <w:rPr>
                <w:rFonts w:ascii="Times New Roman" w:hAnsi="Times New Roman"/>
                <w:sz w:val="24"/>
                <w:szCs w:val="24"/>
                <w:lang w:val="ro-MD"/>
              </w:rPr>
              <w:t xml:space="preserve"> a Republicii Moldova, ar putea s</w:t>
            </w:r>
            <w:r>
              <w:rPr>
                <w:rFonts w:ascii="Times New Roman" w:hAnsi="Times New Roman"/>
                <w:sz w:val="24"/>
                <w:szCs w:val="24"/>
                <w:lang w:val="ro-MD"/>
              </w:rPr>
              <w:t>ă</w:t>
            </w:r>
            <w:r w:rsidRPr="0005448F">
              <w:rPr>
                <w:rFonts w:ascii="Times New Roman" w:hAnsi="Times New Roman"/>
                <w:sz w:val="24"/>
                <w:szCs w:val="24"/>
                <w:lang w:val="ro-MD"/>
              </w:rPr>
              <w:t xml:space="preserve"> diminueze</w:t>
            </w:r>
            <w:r>
              <w:rPr>
                <w:rFonts w:ascii="Times New Roman" w:hAnsi="Times New Roman"/>
                <w:sz w:val="24"/>
                <w:szCs w:val="24"/>
                <w:lang w:val="ro-MD"/>
              </w:rPr>
              <w:t xml:space="preserve"> </w:t>
            </w:r>
            <w:r w:rsidRPr="0005448F">
              <w:rPr>
                <w:rFonts w:ascii="Times New Roman" w:hAnsi="Times New Roman"/>
                <w:sz w:val="24"/>
                <w:szCs w:val="24"/>
                <w:lang w:val="ro-MD"/>
              </w:rPr>
              <w:t>din importan</w:t>
            </w:r>
            <w:r>
              <w:rPr>
                <w:rFonts w:ascii="Times New Roman" w:hAnsi="Times New Roman"/>
                <w:sz w:val="24"/>
                <w:szCs w:val="24"/>
                <w:lang w:val="ro-MD"/>
              </w:rPr>
              <w:t>ț</w:t>
            </w:r>
            <w:r w:rsidRPr="0005448F">
              <w:rPr>
                <w:rFonts w:ascii="Times New Roman" w:hAnsi="Times New Roman"/>
                <w:sz w:val="24"/>
                <w:szCs w:val="24"/>
                <w:lang w:val="ro-MD"/>
              </w:rPr>
              <w:t xml:space="preserve">a </w:t>
            </w:r>
            <w:r>
              <w:rPr>
                <w:rFonts w:ascii="Times New Roman" w:hAnsi="Times New Roman"/>
                <w:sz w:val="24"/>
                <w:szCs w:val="24"/>
                <w:lang w:val="ro-MD"/>
              </w:rPr>
              <w:t>ș</w:t>
            </w:r>
            <w:r w:rsidRPr="0005448F">
              <w:rPr>
                <w:rFonts w:ascii="Times New Roman" w:hAnsi="Times New Roman"/>
                <w:sz w:val="24"/>
                <w:szCs w:val="24"/>
                <w:lang w:val="ro-MD"/>
              </w:rPr>
              <w:t>i utilitatea lui. Trecerea la Unit</w:t>
            </w:r>
            <w:r>
              <w:rPr>
                <w:rFonts w:ascii="Times New Roman" w:hAnsi="Times New Roman"/>
                <w:sz w:val="24"/>
                <w:szCs w:val="24"/>
                <w:lang w:val="ro-MD"/>
              </w:rPr>
              <w:t>ăț</w:t>
            </w:r>
            <w:r w:rsidRPr="0005448F">
              <w:rPr>
                <w:rFonts w:ascii="Times New Roman" w:hAnsi="Times New Roman"/>
                <w:sz w:val="24"/>
                <w:szCs w:val="24"/>
                <w:lang w:val="ro-MD"/>
              </w:rPr>
              <w:t>i Administrativ Teritoriale (UAT) de tip Raion</w:t>
            </w:r>
          </w:p>
          <w:p w14:paraId="318AF1A6" w14:textId="6C107D31"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sa</w:t>
            </w:r>
            <w:r>
              <w:rPr>
                <w:rFonts w:ascii="Times New Roman" w:hAnsi="Times New Roman"/>
                <w:sz w:val="24"/>
                <w:szCs w:val="24"/>
                <w:lang w:val="ro-MD"/>
              </w:rPr>
              <w:t>u</w:t>
            </w:r>
            <w:r w:rsidRPr="0005448F">
              <w:rPr>
                <w:rFonts w:ascii="Times New Roman" w:hAnsi="Times New Roman"/>
                <w:sz w:val="24"/>
                <w:szCs w:val="24"/>
                <w:lang w:val="ro-MD"/>
              </w:rPr>
              <w:t xml:space="preserve"> </w:t>
            </w:r>
            <w:r>
              <w:rPr>
                <w:rFonts w:ascii="Times New Roman" w:hAnsi="Times New Roman"/>
                <w:sz w:val="24"/>
                <w:szCs w:val="24"/>
                <w:lang w:val="ro-MD"/>
              </w:rPr>
              <w:t>j</w:t>
            </w:r>
            <w:r w:rsidRPr="0005448F">
              <w:rPr>
                <w:rFonts w:ascii="Times New Roman" w:hAnsi="Times New Roman"/>
                <w:sz w:val="24"/>
                <w:szCs w:val="24"/>
                <w:lang w:val="ro-MD"/>
              </w:rPr>
              <w:t>ude</w:t>
            </w:r>
            <w:r>
              <w:rPr>
                <w:rFonts w:ascii="Times New Roman" w:hAnsi="Times New Roman"/>
                <w:sz w:val="24"/>
                <w:szCs w:val="24"/>
                <w:lang w:val="ro-MD"/>
              </w:rPr>
              <w:t>ț</w:t>
            </w:r>
            <w:r w:rsidRPr="0005448F">
              <w:rPr>
                <w:rFonts w:ascii="Times New Roman" w:hAnsi="Times New Roman"/>
                <w:sz w:val="24"/>
                <w:szCs w:val="24"/>
                <w:lang w:val="ro-MD"/>
              </w:rPr>
              <w:t>, care vor fi mai mari dec</w:t>
            </w:r>
            <w:r>
              <w:rPr>
                <w:rFonts w:ascii="Times New Roman" w:hAnsi="Times New Roman"/>
                <w:sz w:val="24"/>
                <w:szCs w:val="24"/>
                <w:lang w:val="ro-MD"/>
              </w:rPr>
              <w:t>â</w:t>
            </w:r>
            <w:r w:rsidRPr="0005448F">
              <w:rPr>
                <w:rFonts w:ascii="Times New Roman" w:hAnsi="Times New Roman"/>
                <w:sz w:val="24"/>
                <w:szCs w:val="24"/>
                <w:lang w:val="ro-MD"/>
              </w:rPr>
              <w:t>t raioane administrative actuale, poate duce la necesitatea</w:t>
            </w:r>
            <w:r>
              <w:rPr>
                <w:rFonts w:ascii="Times New Roman" w:hAnsi="Times New Roman"/>
                <w:sz w:val="24"/>
                <w:szCs w:val="24"/>
                <w:lang w:val="ro-MD"/>
              </w:rPr>
              <w:t xml:space="preserve"> </w:t>
            </w:r>
            <w:r w:rsidRPr="0005448F">
              <w:rPr>
                <w:rFonts w:ascii="Times New Roman" w:hAnsi="Times New Roman"/>
                <w:sz w:val="24"/>
                <w:szCs w:val="24"/>
                <w:lang w:val="ro-MD"/>
              </w:rPr>
              <w:t xml:space="preserve">includerii </w:t>
            </w:r>
            <w:r>
              <w:rPr>
                <w:rFonts w:ascii="Times New Roman" w:hAnsi="Times New Roman"/>
                <w:sz w:val="24"/>
                <w:szCs w:val="24"/>
                <w:lang w:val="ro-MD"/>
              </w:rPr>
              <w:t>î</w:t>
            </w:r>
            <w:r w:rsidRPr="0005448F">
              <w:rPr>
                <w:rFonts w:ascii="Times New Roman" w:hAnsi="Times New Roman"/>
                <w:sz w:val="24"/>
                <w:szCs w:val="24"/>
                <w:lang w:val="ro-MD"/>
              </w:rPr>
              <w:t>n Articolul 13. Documenta</w:t>
            </w:r>
            <w:r>
              <w:rPr>
                <w:rFonts w:ascii="Times New Roman" w:hAnsi="Times New Roman"/>
                <w:sz w:val="24"/>
                <w:szCs w:val="24"/>
                <w:lang w:val="ro-MD"/>
              </w:rPr>
              <w:t>ț</w:t>
            </w:r>
            <w:r w:rsidRPr="0005448F">
              <w:rPr>
                <w:rFonts w:ascii="Times New Roman" w:hAnsi="Times New Roman"/>
                <w:sz w:val="24"/>
                <w:szCs w:val="24"/>
                <w:lang w:val="ro-MD"/>
              </w:rPr>
              <w:t xml:space="preserve">ia de amenajare a teritoriului </w:t>
            </w:r>
            <w:r>
              <w:rPr>
                <w:rFonts w:ascii="Times New Roman" w:hAnsi="Times New Roman"/>
                <w:sz w:val="24"/>
                <w:szCs w:val="24"/>
                <w:lang w:val="ro-MD"/>
              </w:rPr>
              <w:t>ș</w:t>
            </w:r>
            <w:r w:rsidRPr="0005448F">
              <w:rPr>
                <w:rFonts w:ascii="Times New Roman" w:hAnsi="Times New Roman"/>
                <w:sz w:val="24"/>
                <w:szCs w:val="24"/>
                <w:lang w:val="ro-MD"/>
              </w:rPr>
              <w:t>i urbanism a proiectului</w:t>
            </w:r>
            <w:r>
              <w:rPr>
                <w:rFonts w:ascii="Times New Roman" w:hAnsi="Times New Roman"/>
                <w:sz w:val="24"/>
                <w:szCs w:val="24"/>
                <w:lang w:val="ro-MD"/>
              </w:rPr>
              <w:t xml:space="preserve"> </w:t>
            </w:r>
            <w:r w:rsidRPr="0005448F">
              <w:rPr>
                <w:rFonts w:ascii="Times New Roman" w:hAnsi="Times New Roman"/>
                <w:sz w:val="24"/>
                <w:szCs w:val="24"/>
                <w:lang w:val="ro-MD"/>
              </w:rPr>
              <w:t xml:space="preserve">Codului urbanismului </w:t>
            </w:r>
            <w:r>
              <w:rPr>
                <w:rFonts w:ascii="Times New Roman" w:hAnsi="Times New Roman"/>
                <w:sz w:val="24"/>
                <w:szCs w:val="24"/>
                <w:lang w:val="ro-MD"/>
              </w:rPr>
              <w:t>ș</w:t>
            </w:r>
            <w:r w:rsidRPr="0005448F">
              <w:rPr>
                <w:rFonts w:ascii="Times New Roman" w:hAnsi="Times New Roman"/>
                <w:sz w:val="24"/>
                <w:szCs w:val="24"/>
                <w:lang w:val="ro-MD"/>
              </w:rPr>
              <w:t>i construc</w:t>
            </w:r>
            <w:r>
              <w:rPr>
                <w:rFonts w:ascii="Times New Roman" w:hAnsi="Times New Roman"/>
                <w:sz w:val="24"/>
                <w:szCs w:val="24"/>
                <w:lang w:val="ro-MD"/>
              </w:rPr>
              <w:t>ț</w:t>
            </w:r>
            <w:r w:rsidRPr="0005448F">
              <w:rPr>
                <w:rFonts w:ascii="Times New Roman" w:hAnsi="Times New Roman"/>
                <w:sz w:val="24"/>
                <w:szCs w:val="24"/>
                <w:lang w:val="ro-MD"/>
              </w:rPr>
              <w:t xml:space="preserve">iilor, a unui nou nivel de proiectare </w:t>
            </w:r>
            <w:r>
              <w:rPr>
                <w:rFonts w:ascii="Times New Roman" w:hAnsi="Times New Roman"/>
                <w:sz w:val="24"/>
                <w:szCs w:val="24"/>
                <w:lang w:val="ro-MD"/>
              </w:rPr>
              <w:t>î</w:t>
            </w:r>
            <w:r w:rsidRPr="0005448F">
              <w:rPr>
                <w:rFonts w:ascii="Times New Roman" w:hAnsi="Times New Roman"/>
                <w:sz w:val="24"/>
                <w:szCs w:val="24"/>
                <w:lang w:val="ro-MD"/>
              </w:rPr>
              <w:t>n sec</w:t>
            </w:r>
            <w:r>
              <w:rPr>
                <w:rFonts w:ascii="Times New Roman" w:hAnsi="Times New Roman"/>
                <w:sz w:val="24"/>
                <w:szCs w:val="24"/>
                <w:lang w:val="ro-MD"/>
              </w:rPr>
              <w:t>ț</w:t>
            </w:r>
            <w:r w:rsidRPr="0005448F">
              <w:rPr>
                <w:rFonts w:ascii="Times New Roman" w:hAnsi="Times New Roman"/>
                <w:sz w:val="24"/>
                <w:szCs w:val="24"/>
                <w:lang w:val="ro-MD"/>
              </w:rPr>
              <w:t>iune cu denumirea</w:t>
            </w:r>
            <w:r>
              <w:rPr>
                <w:rFonts w:ascii="Times New Roman" w:hAnsi="Times New Roman"/>
                <w:sz w:val="24"/>
                <w:szCs w:val="24"/>
                <w:lang w:val="ro-MD"/>
              </w:rPr>
              <w:t xml:space="preserve"> „</w:t>
            </w:r>
            <w:r w:rsidRPr="0005448F">
              <w:rPr>
                <w:rFonts w:ascii="Times New Roman" w:hAnsi="Times New Roman"/>
                <w:sz w:val="24"/>
                <w:szCs w:val="24"/>
                <w:lang w:val="ro-MD"/>
              </w:rPr>
              <w:t>- Planul de amenajare a teritoriului jude</w:t>
            </w:r>
            <w:r>
              <w:rPr>
                <w:rFonts w:ascii="Times New Roman" w:hAnsi="Times New Roman"/>
                <w:sz w:val="24"/>
                <w:szCs w:val="24"/>
                <w:lang w:val="ro-MD"/>
              </w:rPr>
              <w:t>ț</w:t>
            </w:r>
            <w:r w:rsidRPr="0005448F">
              <w:rPr>
                <w:rFonts w:ascii="Times New Roman" w:hAnsi="Times New Roman"/>
                <w:sz w:val="24"/>
                <w:szCs w:val="24"/>
                <w:lang w:val="ro-MD"/>
              </w:rPr>
              <w:t>ean (PATJ) sau Planul de amenajare a teritoriului raional</w:t>
            </w:r>
            <w:r>
              <w:rPr>
                <w:rFonts w:ascii="Times New Roman" w:hAnsi="Times New Roman"/>
                <w:sz w:val="24"/>
                <w:szCs w:val="24"/>
                <w:lang w:val="ro-MD"/>
              </w:rPr>
              <w:t xml:space="preserve"> </w:t>
            </w:r>
            <w:r w:rsidRPr="0005448F">
              <w:rPr>
                <w:rFonts w:ascii="Times New Roman" w:hAnsi="Times New Roman"/>
                <w:sz w:val="24"/>
                <w:szCs w:val="24"/>
                <w:lang w:val="ro-MD"/>
              </w:rPr>
              <w:t>(PATR), care se referă, la toate părțile, av</w:t>
            </w:r>
            <w:r>
              <w:rPr>
                <w:rFonts w:ascii="Times New Roman" w:hAnsi="Times New Roman"/>
                <w:sz w:val="24"/>
                <w:szCs w:val="24"/>
                <w:lang w:val="ro-MD"/>
              </w:rPr>
              <w:t>â</w:t>
            </w:r>
            <w:r w:rsidRPr="0005448F">
              <w:rPr>
                <w:rFonts w:ascii="Times New Roman" w:hAnsi="Times New Roman"/>
                <w:sz w:val="24"/>
                <w:szCs w:val="24"/>
                <w:lang w:val="ro-MD"/>
              </w:rPr>
              <w:t xml:space="preserve">nd ca domenii </w:t>
            </w:r>
            <w:r>
              <w:rPr>
                <w:rFonts w:ascii="Times New Roman" w:hAnsi="Times New Roman"/>
                <w:sz w:val="24"/>
                <w:szCs w:val="24"/>
                <w:lang w:val="ro-MD"/>
              </w:rPr>
              <w:t>țintă</w:t>
            </w:r>
            <w:r w:rsidRPr="0005448F">
              <w:rPr>
                <w:rFonts w:ascii="Times New Roman" w:hAnsi="Times New Roman"/>
                <w:sz w:val="24"/>
                <w:szCs w:val="24"/>
                <w:lang w:val="ro-MD"/>
              </w:rPr>
              <w:t xml:space="preserve"> factorii naturali, mediul, activit</w:t>
            </w:r>
            <w:r>
              <w:rPr>
                <w:rFonts w:ascii="Times New Roman" w:hAnsi="Times New Roman"/>
                <w:sz w:val="24"/>
                <w:szCs w:val="24"/>
                <w:lang w:val="ro-MD"/>
              </w:rPr>
              <w:t>ăț</w:t>
            </w:r>
            <w:r w:rsidRPr="0005448F">
              <w:rPr>
                <w:rFonts w:ascii="Times New Roman" w:hAnsi="Times New Roman"/>
                <w:sz w:val="24"/>
                <w:szCs w:val="24"/>
                <w:lang w:val="ro-MD"/>
              </w:rPr>
              <w:t>ile</w:t>
            </w:r>
            <w:r>
              <w:rPr>
                <w:rFonts w:ascii="Times New Roman" w:hAnsi="Times New Roman"/>
                <w:sz w:val="24"/>
                <w:szCs w:val="24"/>
                <w:lang w:val="ro-MD"/>
              </w:rPr>
              <w:t xml:space="preserve"> </w:t>
            </w:r>
            <w:r w:rsidRPr="0005448F">
              <w:rPr>
                <w:rFonts w:ascii="Times New Roman" w:hAnsi="Times New Roman"/>
                <w:sz w:val="24"/>
                <w:szCs w:val="24"/>
                <w:lang w:val="ro-MD"/>
              </w:rPr>
              <w:t>industriale, indic</w:t>
            </w:r>
            <w:r>
              <w:rPr>
                <w:rFonts w:ascii="Times New Roman" w:hAnsi="Times New Roman"/>
                <w:sz w:val="24"/>
                <w:szCs w:val="24"/>
                <w:lang w:val="ro-MD"/>
              </w:rPr>
              <w:t>â</w:t>
            </w:r>
            <w:r w:rsidRPr="0005448F">
              <w:rPr>
                <w:rFonts w:ascii="Times New Roman" w:hAnsi="Times New Roman"/>
                <w:sz w:val="24"/>
                <w:szCs w:val="24"/>
                <w:lang w:val="ro-MD"/>
              </w:rPr>
              <w:t>nd (at</w:t>
            </w:r>
            <w:r>
              <w:rPr>
                <w:rFonts w:ascii="Times New Roman" w:hAnsi="Times New Roman"/>
                <w:sz w:val="24"/>
                <w:szCs w:val="24"/>
                <w:lang w:val="ro-MD"/>
              </w:rPr>
              <w:t>â</w:t>
            </w:r>
            <w:r w:rsidRPr="0005448F">
              <w:rPr>
                <w:rFonts w:ascii="Times New Roman" w:hAnsi="Times New Roman"/>
                <w:sz w:val="24"/>
                <w:szCs w:val="24"/>
                <w:lang w:val="ro-MD"/>
              </w:rPr>
              <w:t xml:space="preserve">t </w:t>
            </w:r>
            <w:r>
              <w:rPr>
                <w:rFonts w:ascii="Times New Roman" w:hAnsi="Times New Roman"/>
                <w:sz w:val="24"/>
                <w:szCs w:val="24"/>
                <w:lang w:val="ro-MD"/>
              </w:rPr>
              <w:t>î</w:t>
            </w:r>
            <w:r w:rsidRPr="0005448F">
              <w:rPr>
                <w:rFonts w:ascii="Times New Roman" w:hAnsi="Times New Roman"/>
                <w:sz w:val="24"/>
                <w:szCs w:val="24"/>
                <w:lang w:val="ro-MD"/>
              </w:rPr>
              <w:t>n scris, c</w:t>
            </w:r>
            <w:r>
              <w:rPr>
                <w:rFonts w:ascii="Times New Roman" w:hAnsi="Times New Roman"/>
                <w:sz w:val="24"/>
                <w:szCs w:val="24"/>
                <w:lang w:val="ro-MD"/>
              </w:rPr>
              <w:t>â</w:t>
            </w:r>
            <w:r w:rsidRPr="0005448F">
              <w:rPr>
                <w:rFonts w:ascii="Times New Roman" w:hAnsi="Times New Roman"/>
                <w:sz w:val="24"/>
                <w:szCs w:val="24"/>
                <w:lang w:val="ro-MD"/>
              </w:rPr>
              <w:t xml:space="preserve">t </w:t>
            </w:r>
            <w:r>
              <w:rPr>
                <w:rFonts w:ascii="Times New Roman" w:hAnsi="Times New Roman"/>
                <w:sz w:val="24"/>
                <w:szCs w:val="24"/>
                <w:lang w:val="ro-MD"/>
              </w:rPr>
              <w:t>ș</w:t>
            </w:r>
            <w:r w:rsidRPr="0005448F">
              <w:rPr>
                <w:rFonts w:ascii="Times New Roman" w:hAnsi="Times New Roman"/>
                <w:sz w:val="24"/>
                <w:szCs w:val="24"/>
                <w:lang w:val="ro-MD"/>
              </w:rPr>
              <w:t>i sub form</w:t>
            </w:r>
            <w:r>
              <w:rPr>
                <w:rFonts w:ascii="Times New Roman" w:hAnsi="Times New Roman"/>
                <w:sz w:val="24"/>
                <w:szCs w:val="24"/>
                <w:lang w:val="ro-MD"/>
              </w:rPr>
              <w:t>ă</w:t>
            </w:r>
            <w:r w:rsidRPr="0005448F">
              <w:rPr>
                <w:rFonts w:ascii="Times New Roman" w:hAnsi="Times New Roman"/>
                <w:sz w:val="24"/>
                <w:szCs w:val="24"/>
                <w:lang w:val="ro-MD"/>
              </w:rPr>
              <w:t xml:space="preserve"> grafic</w:t>
            </w:r>
            <w:r>
              <w:rPr>
                <w:rFonts w:ascii="Times New Roman" w:hAnsi="Times New Roman"/>
                <w:sz w:val="24"/>
                <w:szCs w:val="24"/>
                <w:lang w:val="ro-MD"/>
              </w:rPr>
              <w:t>ă</w:t>
            </w:r>
            <w:r w:rsidRPr="0005448F">
              <w:rPr>
                <w:rFonts w:ascii="Times New Roman" w:hAnsi="Times New Roman"/>
                <w:sz w:val="24"/>
                <w:szCs w:val="24"/>
                <w:lang w:val="ro-MD"/>
              </w:rPr>
              <w:t>) urm</w:t>
            </w:r>
            <w:r>
              <w:rPr>
                <w:rFonts w:ascii="Times New Roman" w:hAnsi="Times New Roman"/>
                <w:sz w:val="24"/>
                <w:szCs w:val="24"/>
                <w:lang w:val="ro-MD"/>
              </w:rPr>
              <w:t>ă</w:t>
            </w:r>
            <w:r w:rsidRPr="0005448F">
              <w:rPr>
                <w:rFonts w:ascii="Times New Roman" w:hAnsi="Times New Roman"/>
                <w:sz w:val="24"/>
                <w:szCs w:val="24"/>
                <w:lang w:val="ro-MD"/>
              </w:rPr>
              <w:t>toarele:</w:t>
            </w:r>
          </w:p>
          <w:p w14:paraId="3A6531B7" w14:textId="300AAB35"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factorii naturali afectați de acțiunile antropice/presiunea antropică;</w:t>
            </w:r>
          </w:p>
          <w:p w14:paraId="0FD06D33" w14:textId="5EAC1D69"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zonele/locali</w:t>
            </w:r>
            <w:r>
              <w:rPr>
                <w:rFonts w:ascii="Times New Roman" w:hAnsi="Times New Roman"/>
                <w:sz w:val="24"/>
                <w:szCs w:val="24"/>
                <w:lang w:val="ro-MD"/>
              </w:rPr>
              <w:t>tățile</w:t>
            </w:r>
            <w:r w:rsidRPr="0005448F">
              <w:rPr>
                <w:rFonts w:ascii="Times New Roman" w:hAnsi="Times New Roman"/>
                <w:sz w:val="24"/>
                <w:szCs w:val="24"/>
                <w:lang w:val="ro-MD"/>
              </w:rPr>
              <w:t xml:space="preserve"> expuse la sau afectate de riscuri naturale (inundații, alunecări de teren,</w:t>
            </w:r>
            <w:r>
              <w:rPr>
                <w:rFonts w:ascii="Times New Roman" w:hAnsi="Times New Roman"/>
                <w:sz w:val="24"/>
                <w:szCs w:val="24"/>
                <w:lang w:val="ro-MD"/>
              </w:rPr>
              <w:t xml:space="preserve"> </w:t>
            </w:r>
            <w:r w:rsidRPr="0005448F">
              <w:rPr>
                <w:rFonts w:ascii="Times New Roman" w:hAnsi="Times New Roman"/>
                <w:sz w:val="24"/>
                <w:szCs w:val="24"/>
                <w:lang w:val="ro-MD"/>
              </w:rPr>
              <w:t>cutremure);</w:t>
            </w:r>
          </w:p>
          <w:p w14:paraId="49F9ED55" w14:textId="024C7C45"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zonele/localit</w:t>
            </w:r>
            <w:r>
              <w:rPr>
                <w:rFonts w:ascii="Times New Roman" w:hAnsi="Times New Roman"/>
                <w:sz w:val="24"/>
                <w:szCs w:val="24"/>
                <w:lang w:val="ro-MD"/>
              </w:rPr>
              <w:t>ăț</w:t>
            </w:r>
            <w:r w:rsidRPr="0005448F">
              <w:rPr>
                <w:rFonts w:ascii="Times New Roman" w:hAnsi="Times New Roman"/>
                <w:sz w:val="24"/>
                <w:szCs w:val="24"/>
                <w:lang w:val="ro-MD"/>
              </w:rPr>
              <w:t>ile expuse unor riscuri tehnologice;</w:t>
            </w:r>
          </w:p>
          <w:p w14:paraId="2B453F05" w14:textId="6B09677B"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zonele/localitățile afectate de presiuni antropice, precum urbanizarea excesivă,/necontrolată,</w:t>
            </w:r>
            <w:r>
              <w:rPr>
                <w:rFonts w:ascii="Times New Roman" w:hAnsi="Times New Roman"/>
                <w:sz w:val="24"/>
                <w:szCs w:val="24"/>
                <w:lang w:val="ro-MD"/>
              </w:rPr>
              <w:t xml:space="preserve"> </w:t>
            </w:r>
            <w:r w:rsidRPr="0005448F">
              <w:rPr>
                <w:rFonts w:ascii="Times New Roman" w:hAnsi="Times New Roman"/>
                <w:sz w:val="24"/>
                <w:szCs w:val="24"/>
                <w:lang w:val="ro-MD"/>
              </w:rPr>
              <w:t>exploatări miniere de suprafață etc.;</w:t>
            </w:r>
          </w:p>
          <w:p w14:paraId="09303E70" w14:textId="3A232022"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 xml:space="preserve">zonele </w:t>
            </w:r>
            <w:r>
              <w:rPr>
                <w:rFonts w:ascii="Times New Roman" w:hAnsi="Times New Roman"/>
                <w:sz w:val="24"/>
                <w:szCs w:val="24"/>
                <w:lang w:val="ro-MD"/>
              </w:rPr>
              <w:t>î</w:t>
            </w:r>
            <w:r w:rsidRPr="0005448F">
              <w:rPr>
                <w:rFonts w:ascii="Times New Roman" w:hAnsi="Times New Roman"/>
                <w:sz w:val="24"/>
                <w:szCs w:val="24"/>
                <w:lang w:val="ro-MD"/>
              </w:rPr>
              <w:t>n care mediul natural necesit</w:t>
            </w:r>
            <w:r>
              <w:rPr>
                <w:rFonts w:ascii="Times New Roman" w:hAnsi="Times New Roman"/>
                <w:sz w:val="24"/>
                <w:szCs w:val="24"/>
                <w:lang w:val="ro-MD"/>
              </w:rPr>
              <w:t>ă</w:t>
            </w:r>
            <w:r w:rsidRPr="0005448F">
              <w:rPr>
                <w:rFonts w:ascii="Times New Roman" w:hAnsi="Times New Roman"/>
                <w:sz w:val="24"/>
                <w:szCs w:val="24"/>
                <w:lang w:val="ro-MD"/>
              </w:rPr>
              <w:t xml:space="preserve"> măsuri de protecție specială a biodiversit</w:t>
            </w:r>
            <w:r>
              <w:rPr>
                <w:rFonts w:ascii="Times New Roman" w:hAnsi="Times New Roman"/>
                <w:sz w:val="24"/>
                <w:szCs w:val="24"/>
                <w:lang w:val="ro-MD"/>
              </w:rPr>
              <w:t>ăț</w:t>
            </w:r>
            <w:r w:rsidRPr="0005448F">
              <w:rPr>
                <w:rFonts w:ascii="Times New Roman" w:hAnsi="Times New Roman"/>
                <w:sz w:val="24"/>
                <w:szCs w:val="24"/>
                <w:lang w:val="ro-MD"/>
              </w:rPr>
              <w:t>ii, zonelor</w:t>
            </w:r>
            <w:r>
              <w:rPr>
                <w:rFonts w:ascii="Times New Roman" w:hAnsi="Times New Roman"/>
                <w:sz w:val="24"/>
                <w:szCs w:val="24"/>
                <w:lang w:val="ro-MD"/>
              </w:rPr>
              <w:t xml:space="preserve"> </w:t>
            </w:r>
            <w:r w:rsidRPr="0005448F">
              <w:rPr>
                <w:rFonts w:ascii="Times New Roman" w:hAnsi="Times New Roman"/>
                <w:sz w:val="24"/>
                <w:szCs w:val="24"/>
                <w:lang w:val="ro-MD"/>
              </w:rPr>
              <w:t>umede, peisajului etc.;</w:t>
            </w:r>
          </w:p>
          <w:p w14:paraId="1AD80084" w14:textId="26801C4C"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localitățile afectate de o poluare semnificativă;</w:t>
            </w:r>
          </w:p>
          <w:p w14:paraId="6B9899C6" w14:textId="0B55BEDF"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 xml:space="preserve">locurile de depozitare necontrolată a deșeurilor menajere </w:t>
            </w:r>
            <w:r>
              <w:rPr>
                <w:rFonts w:ascii="Times New Roman" w:hAnsi="Times New Roman"/>
                <w:sz w:val="24"/>
                <w:szCs w:val="24"/>
                <w:lang w:val="ro-MD"/>
              </w:rPr>
              <w:t>ș</w:t>
            </w:r>
            <w:r w:rsidRPr="0005448F">
              <w:rPr>
                <w:rFonts w:ascii="Times New Roman" w:hAnsi="Times New Roman"/>
                <w:sz w:val="24"/>
                <w:szCs w:val="24"/>
                <w:lang w:val="ro-MD"/>
              </w:rPr>
              <w:t>i industriale;</w:t>
            </w:r>
          </w:p>
          <w:p w14:paraId="58502841" w14:textId="135431AD"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patrimoniul natural neprotejat sau insuficient protejat;</w:t>
            </w:r>
          </w:p>
          <w:p w14:paraId="1625320A" w14:textId="39ED6533"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 xml:space="preserve">elementele de patrimoniu construit neprotejate, </w:t>
            </w:r>
            <w:r>
              <w:rPr>
                <w:rFonts w:ascii="Times New Roman" w:hAnsi="Times New Roman"/>
                <w:sz w:val="24"/>
                <w:szCs w:val="24"/>
                <w:lang w:val="ro-MD"/>
              </w:rPr>
              <w:t>î</w:t>
            </w:r>
            <w:r w:rsidRPr="0005448F">
              <w:rPr>
                <w:rFonts w:ascii="Times New Roman" w:hAnsi="Times New Roman"/>
                <w:sz w:val="24"/>
                <w:szCs w:val="24"/>
                <w:lang w:val="ro-MD"/>
              </w:rPr>
              <w:t>n stare precar</w:t>
            </w:r>
            <w:r>
              <w:rPr>
                <w:rFonts w:ascii="Times New Roman" w:hAnsi="Times New Roman"/>
                <w:sz w:val="24"/>
                <w:szCs w:val="24"/>
                <w:lang w:val="ro-MD"/>
              </w:rPr>
              <w:t>ă</w:t>
            </w:r>
            <w:r w:rsidRPr="0005448F">
              <w:rPr>
                <w:rFonts w:ascii="Times New Roman" w:hAnsi="Times New Roman"/>
                <w:sz w:val="24"/>
                <w:szCs w:val="24"/>
                <w:lang w:val="ro-MD"/>
              </w:rPr>
              <w:t>.</w:t>
            </w:r>
          </w:p>
          <w:p w14:paraId="54032B27" w14:textId="1627FB51"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 xml:space="preserve">Planul de acțiune include măsurile care trebuie luate </w:t>
            </w:r>
            <w:r>
              <w:rPr>
                <w:rFonts w:ascii="Times New Roman" w:hAnsi="Times New Roman"/>
                <w:sz w:val="24"/>
                <w:szCs w:val="24"/>
                <w:lang w:val="ro-MD"/>
              </w:rPr>
              <w:t>î</w:t>
            </w:r>
            <w:r w:rsidRPr="0005448F">
              <w:rPr>
                <w:rFonts w:ascii="Times New Roman" w:hAnsi="Times New Roman"/>
                <w:sz w:val="24"/>
                <w:szCs w:val="24"/>
                <w:lang w:val="ro-MD"/>
              </w:rPr>
              <w:t>n mod corespunzător, cum ar fi:</w:t>
            </w:r>
            <w:r>
              <w:rPr>
                <w:rFonts w:ascii="Times New Roman" w:hAnsi="Times New Roman"/>
                <w:sz w:val="24"/>
                <w:szCs w:val="24"/>
                <w:lang w:val="ro-MD"/>
              </w:rPr>
              <w:t xml:space="preserve"> </w:t>
            </w:r>
            <w:r w:rsidRPr="0005448F">
              <w:rPr>
                <w:rFonts w:ascii="Times New Roman" w:hAnsi="Times New Roman"/>
                <w:sz w:val="24"/>
                <w:szCs w:val="24"/>
                <w:lang w:val="ro-MD"/>
              </w:rPr>
              <w:t xml:space="preserve">protecția factorilor naturali, atenuarea presiunii antropice, poluarea </w:t>
            </w:r>
            <w:r>
              <w:rPr>
                <w:rFonts w:ascii="Times New Roman" w:hAnsi="Times New Roman"/>
                <w:sz w:val="24"/>
                <w:szCs w:val="24"/>
                <w:lang w:val="ro-MD"/>
              </w:rPr>
              <w:t>ș</w:t>
            </w:r>
            <w:r w:rsidRPr="0005448F">
              <w:rPr>
                <w:rFonts w:ascii="Times New Roman" w:hAnsi="Times New Roman"/>
                <w:sz w:val="24"/>
                <w:szCs w:val="24"/>
                <w:lang w:val="ro-MD"/>
              </w:rPr>
              <w:t>i utilizarea durabil</w:t>
            </w:r>
            <w:r>
              <w:rPr>
                <w:rFonts w:ascii="Times New Roman" w:hAnsi="Times New Roman"/>
                <w:sz w:val="24"/>
                <w:szCs w:val="24"/>
                <w:lang w:val="ro-MD"/>
              </w:rPr>
              <w:t>ă</w:t>
            </w:r>
            <w:r w:rsidRPr="0005448F">
              <w:rPr>
                <w:rFonts w:ascii="Times New Roman" w:hAnsi="Times New Roman"/>
                <w:sz w:val="24"/>
                <w:szCs w:val="24"/>
                <w:lang w:val="ro-MD"/>
              </w:rPr>
              <w:t xml:space="preserve"> a</w:t>
            </w:r>
            <w:r>
              <w:rPr>
                <w:rFonts w:ascii="Times New Roman" w:hAnsi="Times New Roman"/>
                <w:sz w:val="24"/>
                <w:szCs w:val="24"/>
                <w:lang w:val="ro-MD"/>
              </w:rPr>
              <w:t xml:space="preserve"> </w:t>
            </w:r>
            <w:r w:rsidRPr="0005448F">
              <w:rPr>
                <w:rFonts w:ascii="Times New Roman" w:hAnsi="Times New Roman"/>
                <w:sz w:val="24"/>
                <w:szCs w:val="24"/>
                <w:lang w:val="ro-MD"/>
              </w:rPr>
              <w:t xml:space="preserve">resurselor naturale, prevenirea,/reducerea consecințelor riscurilor naturale </w:t>
            </w:r>
            <w:r>
              <w:rPr>
                <w:rFonts w:ascii="Times New Roman" w:hAnsi="Times New Roman"/>
                <w:sz w:val="24"/>
                <w:szCs w:val="24"/>
                <w:lang w:val="ro-MD"/>
              </w:rPr>
              <w:t>ș</w:t>
            </w:r>
            <w:r w:rsidRPr="0005448F">
              <w:rPr>
                <w:rFonts w:ascii="Times New Roman" w:hAnsi="Times New Roman"/>
                <w:sz w:val="24"/>
                <w:szCs w:val="24"/>
                <w:lang w:val="ro-MD"/>
              </w:rPr>
              <w:t>i tehnologice.</w:t>
            </w:r>
          </w:p>
          <w:p w14:paraId="189B4BEA" w14:textId="5A819B75"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Se acord</w:t>
            </w:r>
            <w:r>
              <w:rPr>
                <w:rFonts w:ascii="Times New Roman" w:hAnsi="Times New Roman"/>
                <w:sz w:val="24"/>
                <w:szCs w:val="24"/>
                <w:lang w:val="ro-MD"/>
              </w:rPr>
              <w:t>ă</w:t>
            </w:r>
            <w:r w:rsidRPr="0005448F">
              <w:rPr>
                <w:rFonts w:ascii="Times New Roman" w:hAnsi="Times New Roman"/>
                <w:sz w:val="24"/>
                <w:szCs w:val="24"/>
                <w:lang w:val="ro-MD"/>
              </w:rPr>
              <w:t xml:space="preserve"> o atenție special</w:t>
            </w:r>
            <w:r>
              <w:rPr>
                <w:rFonts w:ascii="Times New Roman" w:hAnsi="Times New Roman"/>
                <w:sz w:val="24"/>
                <w:szCs w:val="24"/>
                <w:lang w:val="ro-MD"/>
              </w:rPr>
              <w:t>ă</w:t>
            </w:r>
            <w:r w:rsidRPr="0005448F">
              <w:rPr>
                <w:rFonts w:ascii="Times New Roman" w:hAnsi="Times New Roman"/>
                <w:sz w:val="24"/>
                <w:szCs w:val="24"/>
                <w:lang w:val="ro-MD"/>
              </w:rPr>
              <w:t>:</w:t>
            </w:r>
          </w:p>
          <w:p w14:paraId="18BC1432" w14:textId="4548D7EB"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 xml:space="preserve">protecției patrimoniului/zonelor de patrimoniu natural </w:t>
            </w:r>
            <w:r>
              <w:rPr>
                <w:rFonts w:ascii="Times New Roman" w:hAnsi="Times New Roman"/>
                <w:sz w:val="24"/>
                <w:szCs w:val="24"/>
                <w:lang w:val="ro-MD"/>
              </w:rPr>
              <w:t>ș</w:t>
            </w:r>
            <w:r w:rsidRPr="0005448F">
              <w:rPr>
                <w:rFonts w:ascii="Times New Roman" w:hAnsi="Times New Roman"/>
                <w:sz w:val="24"/>
                <w:szCs w:val="24"/>
                <w:lang w:val="ro-MD"/>
              </w:rPr>
              <w:t xml:space="preserve">i construit de interes național </w:t>
            </w:r>
            <w:r>
              <w:rPr>
                <w:rFonts w:ascii="Times New Roman" w:hAnsi="Times New Roman"/>
                <w:sz w:val="24"/>
                <w:szCs w:val="24"/>
                <w:lang w:val="ro-MD"/>
              </w:rPr>
              <w:t>ș</w:t>
            </w:r>
            <w:r w:rsidRPr="0005448F">
              <w:rPr>
                <w:rFonts w:ascii="Times New Roman" w:hAnsi="Times New Roman"/>
                <w:sz w:val="24"/>
                <w:szCs w:val="24"/>
                <w:lang w:val="ro-MD"/>
              </w:rPr>
              <w:t>i local;</w:t>
            </w:r>
          </w:p>
          <w:p w14:paraId="24E012DA" w14:textId="52F9C22E"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gospodăririi complexe a apelor - asigurării necesarului de ap</w:t>
            </w:r>
            <w:r>
              <w:rPr>
                <w:rFonts w:ascii="Times New Roman" w:hAnsi="Times New Roman"/>
                <w:sz w:val="24"/>
                <w:szCs w:val="24"/>
                <w:lang w:val="ro-MD"/>
              </w:rPr>
              <w:t>ă</w:t>
            </w:r>
            <w:r w:rsidRPr="0005448F">
              <w:rPr>
                <w:rFonts w:ascii="Times New Roman" w:hAnsi="Times New Roman"/>
                <w:sz w:val="24"/>
                <w:szCs w:val="24"/>
                <w:lang w:val="ro-MD"/>
              </w:rPr>
              <w:t>, de lucr</w:t>
            </w:r>
            <w:r>
              <w:rPr>
                <w:rFonts w:ascii="Times New Roman" w:hAnsi="Times New Roman"/>
                <w:sz w:val="24"/>
                <w:szCs w:val="24"/>
                <w:lang w:val="ro-MD"/>
              </w:rPr>
              <w:t>ă</w:t>
            </w:r>
            <w:r w:rsidRPr="0005448F">
              <w:rPr>
                <w:rFonts w:ascii="Times New Roman" w:hAnsi="Times New Roman"/>
                <w:sz w:val="24"/>
                <w:szCs w:val="24"/>
                <w:lang w:val="ro-MD"/>
              </w:rPr>
              <w:t>ri hidrotehnice de</w:t>
            </w:r>
            <w:r>
              <w:rPr>
                <w:rFonts w:ascii="Times New Roman" w:hAnsi="Times New Roman"/>
                <w:sz w:val="24"/>
                <w:szCs w:val="24"/>
                <w:lang w:val="ro-MD"/>
              </w:rPr>
              <w:t xml:space="preserve"> </w:t>
            </w:r>
            <w:r w:rsidRPr="0005448F">
              <w:rPr>
                <w:rFonts w:ascii="Times New Roman" w:hAnsi="Times New Roman"/>
                <w:sz w:val="24"/>
                <w:szCs w:val="24"/>
                <w:lang w:val="ro-MD"/>
              </w:rPr>
              <w:t xml:space="preserve">prevenire a inundațiilor </w:t>
            </w:r>
            <w:r>
              <w:rPr>
                <w:rFonts w:ascii="Times New Roman" w:hAnsi="Times New Roman"/>
                <w:sz w:val="24"/>
                <w:szCs w:val="24"/>
                <w:lang w:val="ro-MD"/>
              </w:rPr>
              <w:t>ș</w:t>
            </w:r>
            <w:r w:rsidRPr="0005448F">
              <w:rPr>
                <w:rFonts w:ascii="Times New Roman" w:hAnsi="Times New Roman"/>
                <w:sz w:val="24"/>
                <w:szCs w:val="24"/>
                <w:lang w:val="ro-MD"/>
              </w:rPr>
              <w:t>i alunecărilor de p</w:t>
            </w:r>
            <w:r>
              <w:rPr>
                <w:rFonts w:ascii="Times New Roman" w:hAnsi="Times New Roman"/>
                <w:sz w:val="24"/>
                <w:szCs w:val="24"/>
                <w:lang w:val="ro-MD"/>
              </w:rPr>
              <w:t>ă</w:t>
            </w:r>
            <w:r w:rsidRPr="0005448F">
              <w:rPr>
                <w:rFonts w:ascii="Times New Roman" w:hAnsi="Times New Roman"/>
                <w:sz w:val="24"/>
                <w:szCs w:val="24"/>
                <w:lang w:val="ro-MD"/>
              </w:rPr>
              <w:t xml:space="preserve">mânt, de lucrări de </w:t>
            </w:r>
            <w:r>
              <w:rPr>
                <w:rFonts w:ascii="Times New Roman" w:hAnsi="Times New Roman"/>
                <w:sz w:val="24"/>
                <w:szCs w:val="24"/>
                <w:lang w:val="ro-MD"/>
              </w:rPr>
              <w:t>îmbunătățiri</w:t>
            </w:r>
            <w:r w:rsidRPr="0005448F">
              <w:rPr>
                <w:rFonts w:ascii="Times New Roman" w:hAnsi="Times New Roman"/>
                <w:sz w:val="24"/>
                <w:szCs w:val="24"/>
                <w:lang w:val="ro-MD"/>
              </w:rPr>
              <w:t>i funciare etc.</w:t>
            </w:r>
          </w:p>
          <w:p w14:paraId="0AD5BD3A" w14:textId="7FCEED88"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(PATJ) sau (PATR) este sus</w:t>
            </w:r>
            <w:r>
              <w:rPr>
                <w:rFonts w:ascii="Times New Roman" w:hAnsi="Times New Roman"/>
                <w:sz w:val="24"/>
                <w:szCs w:val="24"/>
                <w:lang w:val="ro-MD"/>
              </w:rPr>
              <w:t>ț</w:t>
            </w:r>
            <w:r w:rsidRPr="0005448F">
              <w:rPr>
                <w:rFonts w:ascii="Times New Roman" w:hAnsi="Times New Roman"/>
                <w:sz w:val="24"/>
                <w:szCs w:val="24"/>
                <w:lang w:val="ro-MD"/>
              </w:rPr>
              <w:t>inut de studii de fundamentare, atât analitice c</w:t>
            </w:r>
            <w:r>
              <w:rPr>
                <w:rFonts w:ascii="Times New Roman" w:hAnsi="Times New Roman"/>
                <w:sz w:val="24"/>
                <w:szCs w:val="24"/>
                <w:lang w:val="ro-MD"/>
              </w:rPr>
              <w:t>â</w:t>
            </w:r>
            <w:r w:rsidRPr="0005448F">
              <w:rPr>
                <w:rFonts w:ascii="Times New Roman" w:hAnsi="Times New Roman"/>
                <w:sz w:val="24"/>
                <w:szCs w:val="24"/>
                <w:lang w:val="ro-MD"/>
              </w:rPr>
              <w:t xml:space="preserve">t </w:t>
            </w:r>
            <w:r>
              <w:rPr>
                <w:rFonts w:ascii="Times New Roman" w:hAnsi="Times New Roman"/>
                <w:sz w:val="24"/>
                <w:szCs w:val="24"/>
                <w:lang w:val="ro-MD"/>
              </w:rPr>
              <w:t>ș</w:t>
            </w:r>
            <w:r w:rsidRPr="0005448F">
              <w:rPr>
                <w:rFonts w:ascii="Times New Roman" w:hAnsi="Times New Roman"/>
                <w:sz w:val="24"/>
                <w:szCs w:val="24"/>
                <w:lang w:val="ro-MD"/>
              </w:rPr>
              <w:t>i</w:t>
            </w:r>
            <w:r>
              <w:rPr>
                <w:rFonts w:ascii="Times New Roman" w:hAnsi="Times New Roman"/>
                <w:sz w:val="24"/>
                <w:szCs w:val="24"/>
                <w:lang w:val="ro-MD"/>
              </w:rPr>
              <w:t xml:space="preserve"> </w:t>
            </w:r>
            <w:r w:rsidRPr="0005448F">
              <w:rPr>
                <w:rFonts w:ascii="Times New Roman" w:hAnsi="Times New Roman"/>
                <w:sz w:val="24"/>
                <w:szCs w:val="24"/>
                <w:lang w:val="ro-MD"/>
              </w:rPr>
              <w:t>prospective, dintre care trebuie menționate:</w:t>
            </w:r>
          </w:p>
          <w:p w14:paraId="44C8FF3C" w14:textId="60098879"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 xml:space="preserve">reabilitarea </w:t>
            </w:r>
            <w:r>
              <w:rPr>
                <w:rFonts w:ascii="Times New Roman" w:hAnsi="Times New Roman"/>
                <w:sz w:val="24"/>
                <w:szCs w:val="24"/>
                <w:lang w:val="ro-MD"/>
              </w:rPr>
              <w:t>ș</w:t>
            </w:r>
            <w:r w:rsidRPr="0005448F">
              <w:rPr>
                <w:rFonts w:ascii="Times New Roman" w:hAnsi="Times New Roman"/>
                <w:sz w:val="24"/>
                <w:szCs w:val="24"/>
                <w:lang w:val="ro-MD"/>
              </w:rPr>
              <w:t>i conservarea mediului;</w:t>
            </w:r>
          </w:p>
          <w:p w14:paraId="1F86F4B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evolu</w:t>
            </w:r>
            <w:r>
              <w:rPr>
                <w:rFonts w:ascii="Times New Roman" w:hAnsi="Times New Roman"/>
                <w:sz w:val="24"/>
                <w:szCs w:val="24"/>
                <w:lang w:val="ro-MD"/>
              </w:rPr>
              <w:t>ț</w:t>
            </w:r>
            <w:r w:rsidRPr="0005448F">
              <w:rPr>
                <w:rFonts w:ascii="Times New Roman" w:hAnsi="Times New Roman"/>
                <w:sz w:val="24"/>
                <w:szCs w:val="24"/>
                <w:lang w:val="ro-MD"/>
              </w:rPr>
              <w:t xml:space="preserve">ia estimată a economiei, inclusiv situația actuală </w:t>
            </w:r>
            <w:r>
              <w:rPr>
                <w:rFonts w:ascii="Times New Roman" w:hAnsi="Times New Roman"/>
                <w:sz w:val="24"/>
                <w:szCs w:val="24"/>
                <w:lang w:val="ro-MD"/>
              </w:rPr>
              <w:t>ș</w:t>
            </w:r>
            <w:r w:rsidRPr="0005448F">
              <w:rPr>
                <w:rFonts w:ascii="Times New Roman" w:hAnsi="Times New Roman"/>
                <w:sz w:val="24"/>
                <w:szCs w:val="24"/>
                <w:lang w:val="ro-MD"/>
              </w:rPr>
              <w:t>i evolu</w:t>
            </w:r>
            <w:r>
              <w:rPr>
                <w:rFonts w:ascii="Times New Roman" w:hAnsi="Times New Roman"/>
                <w:sz w:val="24"/>
                <w:szCs w:val="24"/>
                <w:lang w:val="ro-MD"/>
              </w:rPr>
              <w:t>ț</w:t>
            </w:r>
            <w:r w:rsidRPr="0005448F">
              <w:rPr>
                <w:rFonts w:ascii="Times New Roman" w:hAnsi="Times New Roman"/>
                <w:sz w:val="24"/>
                <w:szCs w:val="24"/>
                <w:lang w:val="ro-MD"/>
              </w:rPr>
              <w:t>ia sectorului industrial.</w:t>
            </w:r>
          </w:p>
          <w:p w14:paraId="66E5628F" w14:textId="7DF0B59A" w:rsidR="007A3F92" w:rsidRPr="005136D6" w:rsidRDefault="007A3F92" w:rsidP="007A3F92">
            <w:pPr>
              <w:tabs>
                <w:tab w:val="left" w:pos="884"/>
                <w:tab w:val="left" w:pos="1196"/>
              </w:tabs>
              <w:spacing w:after="0" w:line="240" w:lineRule="auto"/>
              <w:jc w:val="both"/>
              <w:rPr>
                <w:rFonts w:ascii="Times New Roman" w:hAnsi="Times New Roman"/>
                <w:sz w:val="24"/>
                <w:szCs w:val="24"/>
                <w:lang w:val="ro-MD"/>
              </w:rPr>
            </w:pPr>
            <w:r w:rsidRPr="005136D6">
              <w:rPr>
                <w:rFonts w:ascii="Times New Roman" w:hAnsi="Times New Roman"/>
                <w:sz w:val="24"/>
                <w:szCs w:val="24"/>
                <w:lang w:val="ro-MD"/>
              </w:rPr>
              <w:t>Eficacitatea acestui proiect poate fi mai mare dac</w:t>
            </w:r>
            <w:r>
              <w:rPr>
                <w:rFonts w:ascii="Times New Roman" w:hAnsi="Times New Roman"/>
                <w:sz w:val="24"/>
                <w:szCs w:val="24"/>
                <w:lang w:val="ro-MD"/>
              </w:rPr>
              <w:t>ă</w:t>
            </w:r>
            <w:r w:rsidRPr="005136D6">
              <w:rPr>
                <w:rFonts w:ascii="Times New Roman" w:hAnsi="Times New Roman"/>
                <w:sz w:val="24"/>
                <w:szCs w:val="24"/>
                <w:lang w:val="ro-MD"/>
              </w:rPr>
              <w:t xml:space="preserve"> </w:t>
            </w:r>
            <w:r>
              <w:rPr>
                <w:rFonts w:ascii="Times New Roman" w:hAnsi="Times New Roman"/>
                <w:sz w:val="24"/>
                <w:szCs w:val="24"/>
                <w:lang w:val="ro-MD"/>
              </w:rPr>
              <w:t>î</w:t>
            </w:r>
            <w:r w:rsidRPr="005136D6">
              <w:rPr>
                <w:rFonts w:ascii="Times New Roman" w:hAnsi="Times New Roman"/>
                <w:sz w:val="24"/>
                <w:szCs w:val="24"/>
                <w:lang w:val="ro-MD"/>
              </w:rPr>
              <w:t>n</w:t>
            </w:r>
            <w:r>
              <w:rPr>
                <w:rFonts w:ascii="Times New Roman" w:hAnsi="Times New Roman"/>
                <w:sz w:val="24"/>
                <w:szCs w:val="24"/>
                <w:lang w:val="ro-MD"/>
              </w:rPr>
              <w:t xml:space="preserve"> </w:t>
            </w:r>
            <w:r w:rsidRPr="005136D6">
              <w:rPr>
                <w:rFonts w:ascii="Times New Roman" w:hAnsi="Times New Roman"/>
                <w:sz w:val="24"/>
                <w:szCs w:val="24"/>
                <w:lang w:val="ro-MD"/>
              </w:rPr>
              <w:t xml:space="preserve">componența tuturor proiectelor de amenajare a teritoriului </w:t>
            </w:r>
            <w:r>
              <w:rPr>
                <w:rFonts w:ascii="Times New Roman" w:hAnsi="Times New Roman"/>
                <w:sz w:val="24"/>
                <w:szCs w:val="24"/>
                <w:lang w:val="ro-MD"/>
              </w:rPr>
              <w:t>ș</w:t>
            </w:r>
            <w:r w:rsidRPr="005136D6">
              <w:rPr>
                <w:rFonts w:ascii="Times New Roman" w:hAnsi="Times New Roman"/>
                <w:sz w:val="24"/>
                <w:szCs w:val="24"/>
                <w:lang w:val="ro-MD"/>
              </w:rPr>
              <w:t>i de urbanism (Planul de amenajare a</w:t>
            </w:r>
            <w:r>
              <w:rPr>
                <w:rFonts w:ascii="Times New Roman" w:hAnsi="Times New Roman"/>
                <w:sz w:val="24"/>
                <w:szCs w:val="24"/>
                <w:lang w:val="ro-MD"/>
              </w:rPr>
              <w:t xml:space="preserve"> </w:t>
            </w:r>
            <w:r w:rsidRPr="005136D6">
              <w:rPr>
                <w:rFonts w:ascii="Times New Roman" w:hAnsi="Times New Roman"/>
                <w:sz w:val="24"/>
                <w:szCs w:val="24"/>
                <w:lang w:val="ro-MD"/>
              </w:rPr>
              <w:t>teritoriului național (PATN); Planurile de amenajare a teritoriilor județene (PATJ) sau Planurile</w:t>
            </w:r>
            <w:r>
              <w:rPr>
                <w:rFonts w:ascii="Times New Roman" w:hAnsi="Times New Roman"/>
                <w:sz w:val="24"/>
                <w:szCs w:val="24"/>
                <w:lang w:val="ro-MD"/>
              </w:rPr>
              <w:t xml:space="preserve"> </w:t>
            </w:r>
            <w:r w:rsidRPr="005136D6">
              <w:rPr>
                <w:rFonts w:ascii="Times New Roman" w:hAnsi="Times New Roman"/>
                <w:sz w:val="24"/>
                <w:szCs w:val="24"/>
                <w:lang w:val="ro-MD"/>
              </w:rPr>
              <w:t xml:space="preserve">de amenajare a teritoriilor raionale </w:t>
            </w:r>
            <w:r>
              <w:rPr>
                <w:rFonts w:ascii="Times New Roman" w:hAnsi="Times New Roman"/>
                <w:sz w:val="24"/>
                <w:szCs w:val="24"/>
                <w:lang w:val="ro-MD"/>
              </w:rPr>
              <w:t>(P</w:t>
            </w:r>
            <w:r w:rsidRPr="005136D6">
              <w:rPr>
                <w:rFonts w:ascii="Times New Roman" w:hAnsi="Times New Roman"/>
                <w:sz w:val="24"/>
                <w:szCs w:val="24"/>
                <w:lang w:val="ro-MD"/>
              </w:rPr>
              <w:t>ATR); planurile urbanistice generale (PUG); Planurile</w:t>
            </w:r>
          </w:p>
          <w:p w14:paraId="28AE14DB" w14:textId="78127115"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5136D6">
              <w:rPr>
                <w:rFonts w:ascii="Times New Roman" w:hAnsi="Times New Roman"/>
                <w:sz w:val="24"/>
                <w:szCs w:val="24"/>
                <w:lang w:val="ro-MD"/>
              </w:rPr>
              <w:t>urbanistice zonale (PUZ); planurile urbanistice de detaliu (PUD)) ar fi incluse mai explicit</w:t>
            </w:r>
            <w:r>
              <w:rPr>
                <w:rFonts w:ascii="Times New Roman" w:hAnsi="Times New Roman"/>
                <w:sz w:val="24"/>
                <w:szCs w:val="24"/>
                <w:lang w:val="ro-MD"/>
              </w:rPr>
              <w:t xml:space="preserve"> </w:t>
            </w:r>
            <w:r w:rsidRPr="005136D6">
              <w:rPr>
                <w:rFonts w:ascii="Times New Roman" w:hAnsi="Times New Roman"/>
                <w:sz w:val="24"/>
                <w:szCs w:val="24"/>
                <w:lang w:val="ro-MD"/>
              </w:rPr>
              <w:t>principalele prevederi ale Convenției privind peisajul european, semnate la Floren</w:t>
            </w:r>
            <w:r>
              <w:rPr>
                <w:rFonts w:ascii="Times New Roman" w:hAnsi="Times New Roman"/>
                <w:sz w:val="24"/>
                <w:szCs w:val="24"/>
                <w:lang w:val="ro-MD"/>
              </w:rPr>
              <w:t>ț</w:t>
            </w:r>
            <w:r w:rsidRPr="005136D6">
              <w:rPr>
                <w:rFonts w:ascii="Times New Roman" w:hAnsi="Times New Roman"/>
                <w:sz w:val="24"/>
                <w:szCs w:val="24"/>
                <w:lang w:val="ro-MD"/>
              </w:rPr>
              <w:t>a la 20</w:t>
            </w:r>
            <w:r>
              <w:rPr>
                <w:rFonts w:ascii="Times New Roman" w:hAnsi="Times New Roman"/>
                <w:sz w:val="24"/>
                <w:szCs w:val="24"/>
                <w:lang w:val="ro-MD"/>
              </w:rPr>
              <w:t xml:space="preserve"> </w:t>
            </w:r>
            <w:r w:rsidRPr="005136D6">
              <w:rPr>
                <w:rFonts w:ascii="Times New Roman" w:hAnsi="Times New Roman"/>
                <w:sz w:val="24"/>
                <w:szCs w:val="24"/>
                <w:lang w:val="ro-MD"/>
              </w:rPr>
              <w:t xml:space="preserve">octombrie 2000 </w:t>
            </w:r>
            <w:r>
              <w:rPr>
                <w:rFonts w:ascii="Times New Roman" w:hAnsi="Times New Roman"/>
                <w:sz w:val="24"/>
                <w:szCs w:val="24"/>
                <w:lang w:val="ro-MD"/>
              </w:rPr>
              <w:t>ș</w:t>
            </w:r>
            <w:r w:rsidRPr="005136D6">
              <w:rPr>
                <w:rFonts w:ascii="Times New Roman" w:hAnsi="Times New Roman"/>
                <w:sz w:val="24"/>
                <w:szCs w:val="24"/>
                <w:lang w:val="ro-MD"/>
              </w:rPr>
              <w:t>i ratificată prin Legea nr. 536/2001 (Politica peisajului, Obiectivul de calitate</w:t>
            </w:r>
            <w:r>
              <w:rPr>
                <w:rFonts w:ascii="Times New Roman" w:hAnsi="Times New Roman"/>
                <w:sz w:val="24"/>
                <w:szCs w:val="24"/>
                <w:lang w:val="ro-MD"/>
              </w:rPr>
              <w:t xml:space="preserve"> </w:t>
            </w:r>
            <w:r w:rsidRPr="005136D6">
              <w:rPr>
                <w:rFonts w:ascii="Times New Roman" w:hAnsi="Times New Roman"/>
                <w:sz w:val="24"/>
                <w:szCs w:val="24"/>
                <w:lang w:val="ro-MD"/>
              </w:rPr>
              <w:t>peisajer</w:t>
            </w:r>
            <w:r>
              <w:rPr>
                <w:rFonts w:ascii="Times New Roman" w:hAnsi="Times New Roman"/>
                <w:sz w:val="24"/>
                <w:szCs w:val="24"/>
                <w:lang w:val="ro-MD"/>
              </w:rPr>
              <w:t>ă</w:t>
            </w:r>
            <w:r w:rsidRPr="005136D6">
              <w:rPr>
                <w:rFonts w:ascii="Times New Roman" w:hAnsi="Times New Roman"/>
                <w:sz w:val="24"/>
                <w:szCs w:val="24"/>
                <w:lang w:val="ro-MD"/>
              </w:rPr>
              <w:t>, Protecția peisajului, Managementul peisajelor, Amenajarea peisajului).</w:t>
            </w:r>
          </w:p>
        </w:tc>
        <w:tc>
          <w:tcPr>
            <w:tcW w:w="3544" w:type="dxa"/>
          </w:tcPr>
          <w:p w14:paraId="3962D82C" w14:textId="684719F0" w:rsidR="007A3F92" w:rsidRPr="005B11B1" w:rsidRDefault="007A3F92" w:rsidP="007A3F92">
            <w:pPr>
              <w:tabs>
                <w:tab w:val="left" w:pos="884"/>
                <w:tab w:val="left" w:pos="1196"/>
              </w:tabs>
              <w:spacing w:after="0" w:line="240" w:lineRule="auto"/>
              <w:jc w:val="both"/>
              <w:rPr>
                <w:rFonts w:ascii="Times New Roman" w:hAnsi="Times New Roman"/>
                <w:sz w:val="24"/>
                <w:szCs w:val="24"/>
                <w:lang w:val="ro-MD"/>
              </w:rPr>
            </w:pPr>
            <w:r w:rsidRPr="005B11B1">
              <w:rPr>
                <w:rFonts w:ascii="Times New Roman" w:hAnsi="Times New Roman"/>
                <w:sz w:val="24"/>
                <w:szCs w:val="24"/>
                <w:lang w:val="ro-MD"/>
              </w:rPr>
              <w:t xml:space="preserve">La momentul realizării administrativ-teritorială, Codul va fi revizuit și ajustat conform conceptului nou de organizare administrativ teritorială. </w:t>
            </w:r>
          </w:p>
        </w:tc>
      </w:tr>
      <w:tr w:rsidR="007A3F92" w:rsidRPr="0016355D" w14:paraId="61A9C3C3" w14:textId="77777777" w:rsidTr="002708B3">
        <w:tc>
          <w:tcPr>
            <w:tcW w:w="991" w:type="dxa"/>
            <w:tcBorders>
              <w:top w:val="single" w:sz="4" w:space="0" w:color="auto"/>
              <w:left w:val="single" w:sz="4" w:space="0" w:color="auto"/>
              <w:bottom w:val="single" w:sz="4" w:space="0" w:color="auto"/>
              <w:right w:val="single" w:sz="4" w:space="0" w:color="auto"/>
            </w:tcBorders>
          </w:tcPr>
          <w:p w14:paraId="6AC94FA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w:t>
            </w:r>
          </w:p>
        </w:tc>
        <w:tc>
          <w:tcPr>
            <w:tcW w:w="2414" w:type="dxa"/>
            <w:tcBorders>
              <w:top w:val="single" w:sz="4" w:space="0" w:color="auto"/>
              <w:left w:val="single" w:sz="4" w:space="0" w:color="auto"/>
              <w:bottom w:val="single" w:sz="4" w:space="0" w:color="auto"/>
              <w:right w:val="single" w:sz="4" w:space="0" w:color="auto"/>
            </w:tcBorders>
          </w:tcPr>
          <w:p w14:paraId="4802D057" w14:textId="77777777" w:rsidR="007A3F92" w:rsidRPr="00366615" w:rsidRDefault="007A3F92" w:rsidP="007A3F92">
            <w:pPr>
              <w:tabs>
                <w:tab w:val="left" w:pos="884"/>
                <w:tab w:val="left" w:pos="1196"/>
              </w:tabs>
              <w:spacing w:after="0" w:line="240" w:lineRule="auto"/>
              <w:rPr>
                <w:rFonts w:ascii="Times New Roman" w:hAnsi="Times New Roman"/>
                <w:b/>
                <w:bCs/>
                <w:sz w:val="24"/>
                <w:szCs w:val="24"/>
                <w:lang w:val="ro-MD"/>
              </w:rPr>
            </w:pPr>
            <w:r w:rsidRPr="00366615">
              <w:rPr>
                <w:rFonts w:ascii="Times New Roman" w:hAnsi="Times New Roman"/>
                <w:b/>
                <w:bCs/>
                <w:sz w:val="24"/>
                <w:szCs w:val="24"/>
                <w:lang w:val="ro-MD"/>
              </w:rPr>
              <w:t>Universitatea Tehnică din Moldova</w:t>
            </w:r>
          </w:p>
          <w:p w14:paraId="2EFF811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66615">
              <w:rPr>
                <w:rFonts w:ascii="Times New Roman" w:hAnsi="Times New Roman"/>
                <w:b/>
                <w:bCs/>
                <w:sz w:val="24"/>
                <w:szCs w:val="24"/>
                <w:lang w:val="ro-MD"/>
              </w:rPr>
              <w:t>nr. 199 din 20.02.2002</w:t>
            </w:r>
          </w:p>
        </w:tc>
        <w:tc>
          <w:tcPr>
            <w:tcW w:w="1132" w:type="dxa"/>
            <w:tcBorders>
              <w:top w:val="single" w:sz="4" w:space="0" w:color="auto"/>
              <w:left w:val="single" w:sz="4" w:space="0" w:color="auto"/>
              <w:bottom w:val="single" w:sz="4" w:space="0" w:color="auto"/>
              <w:right w:val="single" w:sz="4" w:space="0" w:color="auto"/>
            </w:tcBorders>
          </w:tcPr>
          <w:p w14:paraId="1B07D68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16BEA37C" w14:textId="77777777" w:rsidR="007A3F92" w:rsidRPr="00366615" w:rsidRDefault="007A3F92" w:rsidP="007A3F92">
            <w:pPr>
              <w:tabs>
                <w:tab w:val="left" w:pos="884"/>
                <w:tab w:val="left" w:pos="1196"/>
              </w:tabs>
              <w:spacing w:after="0" w:line="240" w:lineRule="auto"/>
              <w:jc w:val="both"/>
              <w:rPr>
                <w:rFonts w:ascii="Times New Roman" w:hAnsi="Times New Roman"/>
                <w:sz w:val="24"/>
                <w:szCs w:val="24"/>
                <w:lang w:val="ro-MD"/>
              </w:rPr>
            </w:pPr>
            <w:r w:rsidRPr="00366615">
              <w:rPr>
                <w:rFonts w:ascii="Times New Roman" w:hAnsi="Times New Roman"/>
                <w:sz w:val="24"/>
                <w:szCs w:val="24"/>
                <w:lang w:val="ro-MD"/>
              </w:rPr>
              <w:t xml:space="preserve">Nu este clar stabilită ierarhia </w:t>
            </w:r>
            <w:r>
              <w:rPr>
                <w:rFonts w:ascii="Times New Roman" w:hAnsi="Times New Roman"/>
                <w:sz w:val="24"/>
                <w:szCs w:val="24"/>
                <w:lang w:val="ro-MD"/>
              </w:rPr>
              <w:t>ș</w:t>
            </w:r>
            <w:r w:rsidRPr="00366615">
              <w:rPr>
                <w:rFonts w:ascii="Times New Roman" w:hAnsi="Times New Roman"/>
                <w:sz w:val="24"/>
                <w:szCs w:val="24"/>
                <w:lang w:val="ro-MD"/>
              </w:rPr>
              <w:t>i diferența dintre docu</w:t>
            </w:r>
            <w:r>
              <w:rPr>
                <w:rFonts w:ascii="Times New Roman" w:hAnsi="Times New Roman"/>
                <w:sz w:val="24"/>
                <w:szCs w:val="24"/>
                <w:lang w:val="ro-MD"/>
              </w:rPr>
              <w:t>men</w:t>
            </w:r>
            <w:r w:rsidRPr="00366615">
              <w:rPr>
                <w:rFonts w:ascii="Times New Roman" w:hAnsi="Times New Roman"/>
                <w:sz w:val="24"/>
                <w:szCs w:val="24"/>
                <w:lang w:val="ro-MD"/>
              </w:rPr>
              <w:t>ta</w:t>
            </w:r>
            <w:r>
              <w:rPr>
                <w:rFonts w:ascii="Times New Roman" w:hAnsi="Times New Roman"/>
                <w:sz w:val="24"/>
                <w:szCs w:val="24"/>
                <w:lang w:val="ro-MD"/>
              </w:rPr>
              <w:t>ț</w:t>
            </w:r>
            <w:r w:rsidRPr="00366615">
              <w:rPr>
                <w:rFonts w:ascii="Times New Roman" w:hAnsi="Times New Roman"/>
                <w:sz w:val="24"/>
                <w:szCs w:val="24"/>
                <w:lang w:val="ro-MD"/>
              </w:rPr>
              <w:t>ia de Amenajare a</w:t>
            </w:r>
            <w:r>
              <w:rPr>
                <w:rFonts w:ascii="Times New Roman" w:hAnsi="Times New Roman"/>
                <w:sz w:val="24"/>
                <w:szCs w:val="24"/>
                <w:lang w:val="ro-MD"/>
              </w:rPr>
              <w:t xml:space="preserve"> </w:t>
            </w:r>
            <w:r w:rsidRPr="00366615">
              <w:rPr>
                <w:rFonts w:ascii="Times New Roman" w:hAnsi="Times New Roman"/>
                <w:sz w:val="24"/>
                <w:szCs w:val="24"/>
                <w:lang w:val="ro-MD"/>
              </w:rPr>
              <w:t xml:space="preserve">Teritoriului </w:t>
            </w:r>
            <w:r>
              <w:rPr>
                <w:rFonts w:ascii="Times New Roman" w:hAnsi="Times New Roman"/>
                <w:sz w:val="24"/>
                <w:szCs w:val="24"/>
                <w:lang w:val="ro-MD"/>
              </w:rPr>
              <w:t>ș</w:t>
            </w:r>
            <w:r w:rsidRPr="00366615">
              <w:rPr>
                <w:rFonts w:ascii="Times New Roman" w:hAnsi="Times New Roman"/>
                <w:sz w:val="24"/>
                <w:szCs w:val="24"/>
                <w:lang w:val="ro-MD"/>
              </w:rPr>
              <w:t>i docu</w:t>
            </w:r>
            <w:r>
              <w:rPr>
                <w:rFonts w:ascii="Times New Roman" w:hAnsi="Times New Roman"/>
                <w:sz w:val="24"/>
                <w:szCs w:val="24"/>
                <w:lang w:val="ro-MD"/>
              </w:rPr>
              <w:t>mentația</w:t>
            </w:r>
            <w:r w:rsidRPr="00366615">
              <w:rPr>
                <w:rFonts w:ascii="Times New Roman" w:hAnsi="Times New Roman"/>
                <w:sz w:val="24"/>
                <w:szCs w:val="24"/>
                <w:lang w:val="ro-MD"/>
              </w:rPr>
              <w:t xml:space="preserve"> </w:t>
            </w:r>
            <w:r>
              <w:rPr>
                <w:rFonts w:ascii="Times New Roman" w:hAnsi="Times New Roman"/>
                <w:sz w:val="24"/>
                <w:szCs w:val="24"/>
                <w:lang w:val="ro-MD"/>
              </w:rPr>
              <w:t>de</w:t>
            </w:r>
            <w:r w:rsidRPr="00366615">
              <w:rPr>
                <w:rFonts w:ascii="Times New Roman" w:hAnsi="Times New Roman"/>
                <w:sz w:val="24"/>
                <w:szCs w:val="24"/>
                <w:lang w:val="ro-MD"/>
              </w:rPr>
              <w:t xml:space="preserve"> Urb</w:t>
            </w:r>
            <w:r>
              <w:rPr>
                <w:rFonts w:ascii="Times New Roman" w:hAnsi="Times New Roman"/>
                <w:sz w:val="24"/>
                <w:szCs w:val="24"/>
                <w:lang w:val="ro-MD"/>
              </w:rPr>
              <w:t>a</w:t>
            </w:r>
            <w:r w:rsidRPr="00366615">
              <w:rPr>
                <w:rFonts w:ascii="Times New Roman" w:hAnsi="Times New Roman"/>
                <w:sz w:val="24"/>
                <w:szCs w:val="24"/>
                <w:lang w:val="ro-MD"/>
              </w:rPr>
              <w:t>ni</w:t>
            </w:r>
            <w:r>
              <w:rPr>
                <w:rFonts w:ascii="Times New Roman" w:hAnsi="Times New Roman"/>
                <w:sz w:val="24"/>
                <w:szCs w:val="24"/>
                <w:lang w:val="ro-MD"/>
              </w:rPr>
              <w:t>sm</w:t>
            </w:r>
            <w:r w:rsidRPr="00366615">
              <w:rPr>
                <w:rFonts w:ascii="Times New Roman" w:hAnsi="Times New Roman"/>
                <w:sz w:val="24"/>
                <w:szCs w:val="24"/>
                <w:lang w:val="ro-MD"/>
              </w:rPr>
              <w:t>,</w:t>
            </w:r>
            <w:r>
              <w:rPr>
                <w:rFonts w:ascii="Times New Roman" w:hAnsi="Times New Roman"/>
                <w:sz w:val="24"/>
                <w:szCs w:val="24"/>
                <w:lang w:val="ro-MD"/>
              </w:rPr>
              <w:t xml:space="preserve"> </w:t>
            </w:r>
            <w:r w:rsidRPr="00366615">
              <w:rPr>
                <w:rFonts w:ascii="Times New Roman" w:hAnsi="Times New Roman"/>
                <w:sz w:val="24"/>
                <w:szCs w:val="24"/>
                <w:lang w:val="ro-MD"/>
              </w:rPr>
              <w:t>De exemplu, Cartea întâi DEZVOLTAREA</w:t>
            </w:r>
            <w:r>
              <w:rPr>
                <w:rFonts w:ascii="Times New Roman" w:hAnsi="Times New Roman"/>
                <w:sz w:val="24"/>
                <w:szCs w:val="24"/>
                <w:lang w:val="ro-MD"/>
              </w:rPr>
              <w:t xml:space="preserve"> TERIT</w:t>
            </w:r>
            <w:r w:rsidRPr="00366615">
              <w:rPr>
                <w:rFonts w:ascii="Times New Roman" w:hAnsi="Times New Roman"/>
                <w:sz w:val="24"/>
                <w:szCs w:val="24"/>
                <w:lang w:val="ro-MD"/>
              </w:rPr>
              <w:t xml:space="preserve">ORIILOR </w:t>
            </w:r>
            <w:r>
              <w:rPr>
                <w:rFonts w:ascii="Times New Roman" w:hAnsi="Times New Roman"/>
                <w:sz w:val="24"/>
                <w:szCs w:val="24"/>
                <w:lang w:val="ro-MD"/>
              </w:rPr>
              <w:t>ȘI</w:t>
            </w:r>
            <w:r w:rsidRPr="00366615">
              <w:rPr>
                <w:rFonts w:ascii="Times New Roman" w:hAnsi="Times New Roman"/>
                <w:sz w:val="24"/>
                <w:szCs w:val="24"/>
                <w:lang w:val="ro-MD"/>
              </w:rPr>
              <w:t xml:space="preserve"> A LOCA</w:t>
            </w:r>
            <w:r>
              <w:rPr>
                <w:rFonts w:ascii="Times New Roman" w:hAnsi="Times New Roman"/>
                <w:sz w:val="24"/>
                <w:szCs w:val="24"/>
                <w:lang w:val="ro-MD"/>
              </w:rPr>
              <w:t>LITĂȚILOR</w:t>
            </w:r>
            <w:r w:rsidRPr="00366615">
              <w:rPr>
                <w:rFonts w:ascii="Times New Roman" w:hAnsi="Times New Roman"/>
                <w:sz w:val="24"/>
                <w:szCs w:val="24"/>
                <w:lang w:val="ro-MD"/>
              </w:rPr>
              <w:t xml:space="preserve">, </w:t>
            </w:r>
            <w:r>
              <w:rPr>
                <w:rFonts w:ascii="Times New Roman" w:hAnsi="Times New Roman"/>
                <w:sz w:val="24"/>
                <w:szCs w:val="24"/>
                <w:lang w:val="ro-MD"/>
              </w:rPr>
              <w:t>TITLUL</w:t>
            </w:r>
            <w:r w:rsidRPr="00366615">
              <w:rPr>
                <w:rFonts w:ascii="Times New Roman" w:hAnsi="Times New Roman"/>
                <w:sz w:val="24"/>
                <w:szCs w:val="24"/>
                <w:lang w:val="ro-MD"/>
              </w:rPr>
              <w:t xml:space="preserve"> I AMENA</w:t>
            </w:r>
            <w:r>
              <w:rPr>
                <w:rFonts w:ascii="Times New Roman" w:hAnsi="Times New Roman"/>
                <w:sz w:val="24"/>
                <w:szCs w:val="24"/>
                <w:lang w:val="ro-MD"/>
              </w:rPr>
              <w:t>J</w:t>
            </w:r>
            <w:r w:rsidRPr="00366615">
              <w:rPr>
                <w:rFonts w:ascii="Times New Roman" w:hAnsi="Times New Roman"/>
                <w:sz w:val="24"/>
                <w:szCs w:val="24"/>
                <w:lang w:val="ro-MD"/>
              </w:rPr>
              <w:t>AREA TERITORIU</w:t>
            </w:r>
            <w:r>
              <w:rPr>
                <w:rFonts w:ascii="Times New Roman" w:hAnsi="Times New Roman"/>
                <w:sz w:val="24"/>
                <w:szCs w:val="24"/>
                <w:lang w:val="ro-MD"/>
              </w:rPr>
              <w:t>L</w:t>
            </w:r>
            <w:r w:rsidRPr="00366615">
              <w:rPr>
                <w:rFonts w:ascii="Times New Roman" w:hAnsi="Times New Roman"/>
                <w:sz w:val="24"/>
                <w:szCs w:val="24"/>
                <w:lang w:val="ro-MD"/>
              </w:rPr>
              <w:t>UI</w:t>
            </w:r>
          </w:p>
          <w:p w14:paraId="3D3CDFE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Ș</w:t>
            </w:r>
            <w:r w:rsidRPr="00366615">
              <w:rPr>
                <w:rFonts w:ascii="Times New Roman" w:hAnsi="Times New Roman"/>
                <w:sz w:val="24"/>
                <w:szCs w:val="24"/>
                <w:lang w:val="ro-MD"/>
              </w:rPr>
              <w:t>l URBANISM, Capitolul I AM</w:t>
            </w:r>
            <w:r>
              <w:rPr>
                <w:rFonts w:ascii="Times New Roman" w:hAnsi="Times New Roman"/>
                <w:sz w:val="24"/>
                <w:szCs w:val="24"/>
                <w:lang w:val="ro-MD"/>
              </w:rPr>
              <w:t>ENAJAREA</w:t>
            </w:r>
            <w:r w:rsidRPr="00366615">
              <w:rPr>
                <w:rFonts w:ascii="Times New Roman" w:hAnsi="Times New Roman"/>
                <w:sz w:val="24"/>
                <w:szCs w:val="24"/>
                <w:lang w:val="ro-MD"/>
              </w:rPr>
              <w:t xml:space="preserve"> TERITORIULUI, Secțiunea 1</w:t>
            </w:r>
            <w:r>
              <w:rPr>
                <w:rFonts w:ascii="Times New Roman" w:hAnsi="Times New Roman"/>
                <w:sz w:val="24"/>
                <w:szCs w:val="24"/>
                <w:lang w:val="ro-MD"/>
              </w:rPr>
              <w:t xml:space="preserve"> </w:t>
            </w:r>
            <w:r w:rsidRPr="00366615">
              <w:rPr>
                <w:rFonts w:ascii="Times New Roman" w:hAnsi="Times New Roman"/>
                <w:sz w:val="24"/>
                <w:szCs w:val="24"/>
                <w:lang w:val="ro-MD"/>
              </w:rPr>
              <w:t>DISPOZI</w:t>
            </w:r>
            <w:r>
              <w:rPr>
                <w:rFonts w:ascii="Times New Roman" w:hAnsi="Times New Roman"/>
                <w:sz w:val="24"/>
                <w:szCs w:val="24"/>
                <w:lang w:val="ro-MD"/>
              </w:rPr>
              <w:t>Ț</w:t>
            </w:r>
            <w:r w:rsidRPr="00366615">
              <w:rPr>
                <w:rFonts w:ascii="Times New Roman" w:hAnsi="Times New Roman"/>
                <w:sz w:val="24"/>
                <w:szCs w:val="24"/>
                <w:lang w:val="ro-MD"/>
              </w:rPr>
              <w:t xml:space="preserve">II GENERALII, Articolul 13. Documentația de amenajare a teritoriului </w:t>
            </w:r>
            <w:r>
              <w:rPr>
                <w:rFonts w:ascii="Times New Roman" w:hAnsi="Times New Roman"/>
                <w:sz w:val="24"/>
                <w:szCs w:val="24"/>
                <w:lang w:val="ro-MD"/>
              </w:rPr>
              <w:t>ș</w:t>
            </w:r>
            <w:r w:rsidRPr="00366615">
              <w:rPr>
                <w:rFonts w:ascii="Times New Roman" w:hAnsi="Times New Roman"/>
                <w:sz w:val="24"/>
                <w:szCs w:val="24"/>
                <w:lang w:val="ro-MD"/>
              </w:rPr>
              <w:t>i</w:t>
            </w:r>
            <w:r>
              <w:rPr>
                <w:rFonts w:ascii="Times New Roman" w:hAnsi="Times New Roman"/>
                <w:sz w:val="24"/>
                <w:szCs w:val="24"/>
                <w:lang w:val="ro-MD"/>
              </w:rPr>
              <w:t xml:space="preserve"> </w:t>
            </w:r>
            <w:r w:rsidRPr="00366615">
              <w:rPr>
                <w:rFonts w:ascii="Times New Roman" w:hAnsi="Times New Roman"/>
                <w:sz w:val="24"/>
                <w:szCs w:val="24"/>
                <w:lang w:val="ro-MD"/>
              </w:rPr>
              <w:t xml:space="preserve">urbanism. </w:t>
            </w:r>
          </w:p>
          <w:p w14:paraId="53ED89ED" w14:textId="1CB77656" w:rsidR="007A3F92" w:rsidRPr="00366615" w:rsidRDefault="007A3F92" w:rsidP="007A3F92">
            <w:pPr>
              <w:tabs>
                <w:tab w:val="left" w:pos="884"/>
                <w:tab w:val="left" w:pos="1196"/>
              </w:tabs>
              <w:spacing w:after="0" w:line="240" w:lineRule="auto"/>
              <w:jc w:val="both"/>
              <w:rPr>
                <w:rFonts w:ascii="Times New Roman" w:hAnsi="Times New Roman"/>
                <w:sz w:val="24"/>
                <w:szCs w:val="24"/>
                <w:lang w:val="ro-MD"/>
              </w:rPr>
            </w:pPr>
            <w:r w:rsidRPr="00366615">
              <w:rPr>
                <w:rFonts w:ascii="Times New Roman" w:hAnsi="Times New Roman"/>
                <w:sz w:val="24"/>
                <w:szCs w:val="24"/>
                <w:lang w:val="ro-MD"/>
              </w:rPr>
              <w:t>Documenta</w:t>
            </w:r>
            <w:r>
              <w:rPr>
                <w:rFonts w:ascii="Times New Roman" w:hAnsi="Times New Roman"/>
                <w:sz w:val="24"/>
                <w:szCs w:val="24"/>
                <w:lang w:val="ro-MD"/>
              </w:rPr>
              <w:t>ția</w:t>
            </w:r>
            <w:r w:rsidRPr="00366615">
              <w:rPr>
                <w:rFonts w:ascii="Times New Roman" w:hAnsi="Times New Roman"/>
                <w:sz w:val="24"/>
                <w:szCs w:val="24"/>
                <w:lang w:val="ro-MD"/>
              </w:rPr>
              <w:t xml:space="preserve"> </w:t>
            </w:r>
            <w:r>
              <w:rPr>
                <w:rFonts w:ascii="Times New Roman" w:hAnsi="Times New Roman"/>
                <w:sz w:val="24"/>
                <w:szCs w:val="24"/>
                <w:lang w:val="ro-MD"/>
              </w:rPr>
              <w:t>d</w:t>
            </w:r>
            <w:r w:rsidRPr="00366615">
              <w:rPr>
                <w:rFonts w:ascii="Times New Roman" w:hAnsi="Times New Roman"/>
                <w:sz w:val="24"/>
                <w:szCs w:val="24"/>
                <w:lang w:val="ro-MD"/>
              </w:rPr>
              <w:t>e</w:t>
            </w:r>
            <w:r>
              <w:rPr>
                <w:rFonts w:ascii="Times New Roman" w:hAnsi="Times New Roman"/>
                <w:sz w:val="24"/>
                <w:szCs w:val="24"/>
                <w:lang w:val="ro-MD"/>
              </w:rPr>
              <w:t xml:space="preserve"> amenajare</w:t>
            </w:r>
            <w:r w:rsidRPr="00366615">
              <w:rPr>
                <w:rFonts w:ascii="Times New Roman" w:hAnsi="Times New Roman"/>
                <w:sz w:val="24"/>
                <w:szCs w:val="24"/>
                <w:lang w:val="ro-MD"/>
              </w:rPr>
              <w:t xml:space="preserve"> a Teritoriului </w:t>
            </w:r>
            <w:r>
              <w:rPr>
                <w:rFonts w:ascii="Times New Roman" w:hAnsi="Times New Roman"/>
                <w:sz w:val="24"/>
                <w:szCs w:val="24"/>
                <w:lang w:val="ro-MD"/>
              </w:rPr>
              <w:t>ș</w:t>
            </w:r>
            <w:r w:rsidRPr="00366615">
              <w:rPr>
                <w:rFonts w:ascii="Times New Roman" w:hAnsi="Times New Roman"/>
                <w:sz w:val="24"/>
                <w:szCs w:val="24"/>
                <w:lang w:val="ro-MD"/>
              </w:rPr>
              <w:t>i documentația de urba</w:t>
            </w:r>
            <w:r>
              <w:rPr>
                <w:rFonts w:ascii="Times New Roman" w:hAnsi="Times New Roman"/>
                <w:sz w:val="24"/>
                <w:szCs w:val="24"/>
                <w:lang w:val="ro-MD"/>
              </w:rPr>
              <w:t>nism</w:t>
            </w:r>
            <w:r w:rsidRPr="00366615">
              <w:rPr>
                <w:rFonts w:ascii="Times New Roman" w:hAnsi="Times New Roman"/>
                <w:sz w:val="24"/>
                <w:szCs w:val="24"/>
                <w:lang w:val="ro-MD"/>
              </w:rPr>
              <w:t xml:space="preserve"> sunt</w:t>
            </w:r>
            <w:r>
              <w:rPr>
                <w:rFonts w:ascii="Times New Roman" w:hAnsi="Times New Roman"/>
                <w:sz w:val="24"/>
                <w:szCs w:val="24"/>
                <w:lang w:val="ro-MD"/>
              </w:rPr>
              <w:t xml:space="preserve"> </w:t>
            </w:r>
            <w:r w:rsidRPr="00366615">
              <w:rPr>
                <w:rFonts w:ascii="Times New Roman" w:hAnsi="Times New Roman"/>
                <w:sz w:val="24"/>
                <w:szCs w:val="24"/>
                <w:lang w:val="ro-MD"/>
              </w:rPr>
              <w:t>dou</w:t>
            </w:r>
            <w:r>
              <w:rPr>
                <w:rFonts w:ascii="Times New Roman" w:hAnsi="Times New Roman"/>
                <w:sz w:val="24"/>
                <w:szCs w:val="24"/>
                <w:lang w:val="ro-MD"/>
              </w:rPr>
              <w:t>ă</w:t>
            </w:r>
            <w:r w:rsidRPr="00366615">
              <w:rPr>
                <w:rFonts w:ascii="Times New Roman" w:hAnsi="Times New Roman"/>
                <w:sz w:val="24"/>
                <w:szCs w:val="24"/>
                <w:lang w:val="ro-MD"/>
              </w:rPr>
              <w:t xml:space="preserve"> categorii di</w:t>
            </w:r>
            <w:r>
              <w:rPr>
                <w:rFonts w:ascii="Times New Roman" w:hAnsi="Times New Roman"/>
                <w:sz w:val="24"/>
                <w:szCs w:val="24"/>
                <w:lang w:val="ro-MD"/>
              </w:rPr>
              <w:t>ferite</w:t>
            </w:r>
            <w:r w:rsidRPr="00366615">
              <w:rPr>
                <w:rFonts w:ascii="Times New Roman" w:hAnsi="Times New Roman"/>
                <w:sz w:val="24"/>
                <w:szCs w:val="24"/>
                <w:lang w:val="ro-MD"/>
              </w:rPr>
              <w:t xml:space="preserve"> de </w:t>
            </w:r>
            <w:r>
              <w:rPr>
                <w:rFonts w:ascii="Times New Roman" w:hAnsi="Times New Roman"/>
                <w:sz w:val="24"/>
                <w:szCs w:val="24"/>
                <w:lang w:val="ro-MD"/>
              </w:rPr>
              <w:t>d</w:t>
            </w:r>
            <w:r w:rsidRPr="00366615">
              <w:rPr>
                <w:rFonts w:ascii="Times New Roman" w:hAnsi="Times New Roman"/>
                <w:sz w:val="24"/>
                <w:szCs w:val="24"/>
                <w:lang w:val="ro-MD"/>
              </w:rPr>
              <w:t>ocumen</w:t>
            </w:r>
            <w:r>
              <w:rPr>
                <w:rFonts w:ascii="Times New Roman" w:hAnsi="Times New Roman"/>
                <w:sz w:val="24"/>
                <w:szCs w:val="24"/>
                <w:lang w:val="ro-MD"/>
              </w:rPr>
              <w:t>tație</w:t>
            </w:r>
            <w:r w:rsidRPr="00366615">
              <w:rPr>
                <w:rFonts w:ascii="Times New Roman" w:hAnsi="Times New Roman"/>
                <w:sz w:val="24"/>
                <w:szCs w:val="24"/>
                <w:lang w:val="ro-MD"/>
              </w:rPr>
              <w:t>, prima cuprinzând propuneri cu caracter</w:t>
            </w:r>
            <w:r>
              <w:rPr>
                <w:rFonts w:ascii="Times New Roman" w:hAnsi="Times New Roman"/>
                <w:sz w:val="24"/>
                <w:szCs w:val="24"/>
                <w:lang w:val="ro-MD"/>
              </w:rPr>
              <w:t xml:space="preserve"> director</w:t>
            </w:r>
            <w:r w:rsidRPr="00366615">
              <w:rPr>
                <w:rFonts w:ascii="Times New Roman" w:hAnsi="Times New Roman"/>
                <w:sz w:val="24"/>
                <w:szCs w:val="24"/>
                <w:lang w:val="ro-MD"/>
              </w:rPr>
              <w:t xml:space="preserve">, iar </w:t>
            </w:r>
            <w:r>
              <w:rPr>
                <w:rFonts w:ascii="Times New Roman" w:hAnsi="Times New Roman"/>
                <w:sz w:val="24"/>
                <w:szCs w:val="24"/>
                <w:lang w:val="ro-MD"/>
              </w:rPr>
              <w:t>a</w:t>
            </w:r>
            <w:r w:rsidRPr="00366615">
              <w:rPr>
                <w:rFonts w:ascii="Times New Roman" w:hAnsi="Times New Roman"/>
                <w:sz w:val="24"/>
                <w:szCs w:val="24"/>
                <w:lang w:val="ro-MD"/>
              </w:rPr>
              <w:t xml:space="preserve"> doua regle</w:t>
            </w:r>
            <w:r>
              <w:rPr>
                <w:rFonts w:ascii="Times New Roman" w:hAnsi="Times New Roman"/>
                <w:sz w:val="24"/>
                <w:szCs w:val="24"/>
                <w:lang w:val="ro-MD"/>
              </w:rPr>
              <w:t>mentări</w:t>
            </w:r>
            <w:r w:rsidRPr="00366615">
              <w:rPr>
                <w:rFonts w:ascii="Times New Roman" w:hAnsi="Times New Roman"/>
                <w:sz w:val="24"/>
                <w:szCs w:val="24"/>
                <w:lang w:val="ro-MD"/>
              </w:rPr>
              <w:t xml:space="preserve"> opera</w:t>
            </w:r>
            <w:r>
              <w:rPr>
                <w:rFonts w:ascii="Times New Roman" w:hAnsi="Times New Roman"/>
                <w:sz w:val="24"/>
                <w:szCs w:val="24"/>
                <w:lang w:val="ro-MD"/>
              </w:rPr>
              <w:t>ționale</w:t>
            </w:r>
            <w:r w:rsidRPr="00366615">
              <w:rPr>
                <w:rFonts w:ascii="Times New Roman" w:hAnsi="Times New Roman"/>
                <w:sz w:val="24"/>
                <w:szCs w:val="24"/>
                <w:lang w:val="ro-MD"/>
              </w:rPr>
              <w:t>.</w:t>
            </w:r>
          </w:p>
          <w:p w14:paraId="5AD11E84" w14:textId="77777777"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366615">
              <w:rPr>
                <w:rFonts w:ascii="Times New Roman" w:hAnsi="Times New Roman"/>
                <w:sz w:val="24"/>
                <w:szCs w:val="24"/>
                <w:lang w:val="ro-MD"/>
              </w:rPr>
              <w:t>Aducerea tuturor no</w:t>
            </w:r>
            <w:r>
              <w:rPr>
                <w:rFonts w:ascii="Times New Roman" w:hAnsi="Times New Roman"/>
                <w:sz w:val="24"/>
                <w:szCs w:val="24"/>
                <w:lang w:val="ro-MD"/>
              </w:rPr>
              <w:t>ț</w:t>
            </w:r>
            <w:r w:rsidRPr="00366615">
              <w:rPr>
                <w:rFonts w:ascii="Times New Roman" w:hAnsi="Times New Roman"/>
                <w:sz w:val="24"/>
                <w:szCs w:val="24"/>
                <w:lang w:val="ro-MD"/>
              </w:rPr>
              <w:t>iunilor l</w:t>
            </w:r>
            <w:r>
              <w:rPr>
                <w:rFonts w:ascii="Times New Roman" w:hAnsi="Times New Roman"/>
                <w:sz w:val="24"/>
                <w:szCs w:val="24"/>
                <w:lang w:val="ro-MD"/>
              </w:rPr>
              <w:t>a</w:t>
            </w:r>
            <w:r w:rsidRPr="00366615">
              <w:rPr>
                <w:rFonts w:ascii="Times New Roman" w:hAnsi="Times New Roman"/>
                <w:sz w:val="24"/>
                <w:szCs w:val="24"/>
                <w:lang w:val="ro-MD"/>
              </w:rPr>
              <w:t xml:space="preserve"> un numitor comun, </w:t>
            </w:r>
            <w:r>
              <w:rPr>
                <w:rFonts w:ascii="Times New Roman" w:hAnsi="Times New Roman"/>
                <w:sz w:val="24"/>
                <w:szCs w:val="24"/>
                <w:lang w:val="ro-MD"/>
              </w:rPr>
              <w:t>ș</w:t>
            </w:r>
            <w:r w:rsidRPr="00366615">
              <w:rPr>
                <w:rFonts w:ascii="Times New Roman" w:hAnsi="Times New Roman"/>
                <w:sz w:val="24"/>
                <w:szCs w:val="24"/>
                <w:lang w:val="ro-MD"/>
              </w:rPr>
              <w:t>i anume Plan Urbanistic General</w:t>
            </w:r>
            <w:r>
              <w:rPr>
                <w:rFonts w:ascii="Times New Roman" w:hAnsi="Times New Roman"/>
                <w:sz w:val="24"/>
                <w:szCs w:val="24"/>
                <w:lang w:val="ro-MD"/>
              </w:rPr>
              <w:t xml:space="preserve"> </w:t>
            </w:r>
            <w:r w:rsidRPr="00366615">
              <w:rPr>
                <w:rFonts w:ascii="Times New Roman" w:hAnsi="Times New Roman"/>
                <w:sz w:val="24"/>
                <w:szCs w:val="24"/>
                <w:lang w:val="ro-MD"/>
              </w:rPr>
              <w:t xml:space="preserve">(PUG), Plan Urbanistic Zonal (PUZ) , Plan </w:t>
            </w:r>
            <w:r>
              <w:rPr>
                <w:rFonts w:ascii="Times New Roman" w:hAnsi="Times New Roman"/>
                <w:sz w:val="24"/>
                <w:szCs w:val="24"/>
                <w:lang w:val="ro-MD"/>
              </w:rPr>
              <w:t>ur</w:t>
            </w:r>
            <w:r w:rsidRPr="00366615">
              <w:rPr>
                <w:rFonts w:ascii="Times New Roman" w:hAnsi="Times New Roman"/>
                <w:sz w:val="24"/>
                <w:szCs w:val="24"/>
                <w:lang w:val="ro-MD"/>
              </w:rPr>
              <w:t xml:space="preserve">banistic de Detaliu (PUD) </w:t>
            </w:r>
            <w:r>
              <w:rPr>
                <w:rFonts w:ascii="Times New Roman" w:hAnsi="Times New Roman"/>
                <w:sz w:val="24"/>
                <w:szCs w:val="24"/>
                <w:lang w:val="ro-MD"/>
              </w:rPr>
              <w:t>ș</w:t>
            </w:r>
            <w:r w:rsidRPr="00366615">
              <w:rPr>
                <w:rFonts w:ascii="Times New Roman" w:hAnsi="Times New Roman"/>
                <w:sz w:val="24"/>
                <w:szCs w:val="24"/>
                <w:lang w:val="ro-MD"/>
              </w:rPr>
              <w:t>i nu Plan</w:t>
            </w:r>
            <w:r>
              <w:rPr>
                <w:rFonts w:ascii="Times New Roman" w:hAnsi="Times New Roman"/>
                <w:sz w:val="24"/>
                <w:szCs w:val="24"/>
                <w:lang w:val="ro-MD"/>
              </w:rPr>
              <w:t xml:space="preserve"> </w:t>
            </w:r>
            <w:r w:rsidRPr="00366615">
              <w:rPr>
                <w:rFonts w:ascii="Times New Roman" w:hAnsi="Times New Roman"/>
                <w:sz w:val="24"/>
                <w:szCs w:val="24"/>
                <w:lang w:val="ro-MD"/>
              </w:rPr>
              <w:t>General sau a</w:t>
            </w:r>
            <w:r>
              <w:rPr>
                <w:rFonts w:ascii="Times New Roman" w:hAnsi="Times New Roman"/>
                <w:sz w:val="24"/>
                <w:szCs w:val="24"/>
                <w:lang w:val="ro-MD"/>
              </w:rPr>
              <w:t>lt</w:t>
            </w:r>
            <w:r w:rsidRPr="00366615">
              <w:rPr>
                <w:rFonts w:ascii="Times New Roman" w:hAnsi="Times New Roman"/>
                <w:sz w:val="24"/>
                <w:szCs w:val="24"/>
                <w:lang w:val="ro-MD"/>
              </w:rPr>
              <w:t>e no</w:t>
            </w:r>
            <w:r>
              <w:rPr>
                <w:rFonts w:ascii="Times New Roman" w:hAnsi="Times New Roman"/>
                <w:sz w:val="24"/>
                <w:szCs w:val="24"/>
                <w:lang w:val="ro-MD"/>
              </w:rPr>
              <w:t>țiuni</w:t>
            </w:r>
            <w:r w:rsidRPr="00366615">
              <w:rPr>
                <w:rFonts w:ascii="Times New Roman" w:hAnsi="Times New Roman"/>
                <w:sz w:val="24"/>
                <w:szCs w:val="24"/>
                <w:lang w:val="ro-MD"/>
              </w:rPr>
              <w:t xml:space="preserve"> </w:t>
            </w:r>
            <w:r>
              <w:rPr>
                <w:rFonts w:ascii="Times New Roman" w:hAnsi="Times New Roman"/>
                <w:sz w:val="24"/>
                <w:szCs w:val="24"/>
                <w:lang w:val="ro-MD"/>
              </w:rPr>
              <w:t>d</w:t>
            </w:r>
            <w:r w:rsidRPr="00366615">
              <w:rPr>
                <w:rFonts w:ascii="Times New Roman" w:hAnsi="Times New Roman"/>
                <w:sz w:val="24"/>
                <w:szCs w:val="24"/>
                <w:lang w:val="ro-MD"/>
              </w:rPr>
              <w:t>in doc</w:t>
            </w:r>
            <w:r>
              <w:rPr>
                <w:rFonts w:ascii="Times New Roman" w:hAnsi="Times New Roman"/>
                <w:sz w:val="24"/>
                <w:szCs w:val="24"/>
                <w:lang w:val="ro-MD"/>
              </w:rPr>
              <w:t>umentația</w:t>
            </w:r>
            <w:r w:rsidRPr="00366615">
              <w:rPr>
                <w:rFonts w:ascii="Times New Roman" w:hAnsi="Times New Roman"/>
                <w:sz w:val="24"/>
                <w:szCs w:val="24"/>
                <w:lang w:val="ro-MD"/>
              </w:rPr>
              <w:t xml:space="preserve"> de execuție al construcțiilor </w:t>
            </w:r>
            <w:r>
              <w:rPr>
                <w:rFonts w:ascii="Times New Roman" w:hAnsi="Times New Roman"/>
                <w:sz w:val="24"/>
                <w:szCs w:val="24"/>
                <w:lang w:val="ro-MD"/>
              </w:rPr>
              <w:t>ș</w:t>
            </w:r>
            <w:r w:rsidRPr="00366615">
              <w:rPr>
                <w:rFonts w:ascii="Times New Roman" w:hAnsi="Times New Roman"/>
                <w:sz w:val="24"/>
                <w:szCs w:val="24"/>
                <w:lang w:val="ro-MD"/>
              </w:rPr>
              <w:t>i al</w:t>
            </w:r>
            <w:r>
              <w:rPr>
                <w:rFonts w:ascii="Times New Roman" w:hAnsi="Times New Roman"/>
                <w:sz w:val="24"/>
                <w:szCs w:val="24"/>
                <w:lang w:val="ro-MD"/>
              </w:rPr>
              <w:t xml:space="preserve"> </w:t>
            </w:r>
            <w:r w:rsidRPr="00366615">
              <w:rPr>
                <w:rFonts w:ascii="Times New Roman" w:hAnsi="Times New Roman"/>
                <w:sz w:val="24"/>
                <w:szCs w:val="24"/>
                <w:lang w:val="ro-MD"/>
              </w:rPr>
              <w:t>amenajărilor.</w:t>
            </w:r>
          </w:p>
        </w:tc>
        <w:tc>
          <w:tcPr>
            <w:tcW w:w="3544" w:type="dxa"/>
            <w:tcBorders>
              <w:top w:val="single" w:sz="4" w:space="0" w:color="auto"/>
              <w:left w:val="single" w:sz="4" w:space="0" w:color="auto"/>
              <w:bottom w:val="single" w:sz="4" w:space="0" w:color="auto"/>
              <w:right w:val="single" w:sz="4" w:space="0" w:color="auto"/>
            </w:tcBorders>
          </w:tcPr>
          <w:p w14:paraId="278E34A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38C8A7E" w14:textId="6D5D63F7" w:rsidR="007A3F92" w:rsidRPr="00241DC1" w:rsidRDefault="007A3F92" w:rsidP="007A3F92">
            <w:pPr>
              <w:tabs>
                <w:tab w:val="left" w:pos="884"/>
                <w:tab w:val="left" w:pos="1196"/>
              </w:tabs>
              <w:spacing w:after="0" w:line="240" w:lineRule="auto"/>
              <w:jc w:val="both"/>
              <w:rPr>
                <w:rFonts w:ascii="Times New Roman" w:hAnsi="Times New Roman"/>
                <w:sz w:val="24"/>
                <w:szCs w:val="24"/>
                <w:lang w:val="ro-MD"/>
              </w:rPr>
            </w:pPr>
            <w:r w:rsidRPr="00241DC1">
              <w:rPr>
                <w:rFonts w:ascii="Times New Roman" w:hAnsi="Times New Roman"/>
                <w:sz w:val="24"/>
                <w:szCs w:val="24"/>
                <w:lang w:val="ro-MD"/>
              </w:rPr>
              <w:t>Noțiunile au fost ajustate.</w:t>
            </w:r>
          </w:p>
        </w:tc>
      </w:tr>
      <w:tr w:rsidR="007A3F92" w:rsidRPr="00EA0F8C" w14:paraId="6B0DA14C" w14:textId="77777777" w:rsidTr="002708B3">
        <w:tc>
          <w:tcPr>
            <w:tcW w:w="991" w:type="dxa"/>
            <w:tcBorders>
              <w:top w:val="single" w:sz="4" w:space="0" w:color="auto"/>
              <w:left w:val="single" w:sz="4" w:space="0" w:color="auto"/>
              <w:bottom w:val="single" w:sz="4" w:space="0" w:color="auto"/>
              <w:right w:val="single" w:sz="4" w:space="0" w:color="auto"/>
            </w:tcBorders>
          </w:tcPr>
          <w:p w14:paraId="0C84CB14" w14:textId="32097DB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w:t>
            </w:r>
          </w:p>
        </w:tc>
        <w:tc>
          <w:tcPr>
            <w:tcW w:w="2414" w:type="dxa"/>
            <w:tcBorders>
              <w:top w:val="single" w:sz="4" w:space="0" w:color="auto"/>
              <w:left w:val="single" w:sz="4" w:space="0" w:color="auto"/>
              <w:bottom w:val="single" w:sz="4" w:space="0" w:color="auto"/>
              <w:right w:val="single" w:sz="4" w:space="0" w:color="auto"/>
            </w:tcBorders>
          </w:tcPr>
          <w:p w14:paraId="5D6F79C2" w14:textId="0749515F" w:rsidR="007A3F92" w:rsidRPr="00366615"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Borders>
              <w:top w:val="single" w:sz="4" w:space="0" w:color="auto"/>
              <w:left w:val="single" w:sz="4" w:space="0" w:color="auto"/>
              <w:bottom w:val="single" w:sz="4" w:space="0" w:color="auto"/>
              <w:right w:val="single" w:sz="4" w:space="0" w:color="auto"/>
            </w:tcBorders>
          </w:tcPr>
          <w:p w14:paraId="189EE9D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37E635B" w14:textId="22E716F6" w:rsidR="007A3F92" w:rsidRPr="0036661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Art. 13, se va completa cu alin. (5) în următoarea redacție: „</w:t>
            </w:r>
            <w:bookmarkStart w:id="21" w:name="_Hlk130998071"/>
            <w:r w:rsidRPr="00D85005">
              <w:rPr>
                <w:rFonts w:ascii="Times New Roman" w:hAnsi="Times New Roman"/>
                <w:sz w:val="24"/>
                <w:szCs w:val="24"/>
                <w:lang w:val="ro-MD"/>
              </w:rPr>
              <w:t>Documentaţia de amenajare a teritoriului și de urbanism se supune, obligator, procedurii de evaluare strategică de mediu, în condițiile Legii nr. 11/2017 privind evaluarea strategică de mediu</w:t>
            </w:r>
            <w:bookmarkEnd w:id="21"/>
            <w:r w:rsidRPr="00D85005">
              <w:rPr>
                <w:rFonts w:ascii="Times New Roman" w:hAnsi="Times New Roman"/>
                <w:sz w:val="24"/>
                <w:szCs w:val="24"/>
                <w:lang w:val="ro-MD"/>
              </w:rPr>
              <w:t>.”.</w:t>
            </w:r>
          </w:p>
        </w:tc>
        <w:tc>
          <w:tcPr>
            <w:tcW w:w="3544" w:type="dxa"/>
            <w:tcBorders>
              <w:top w:val="single" w:sz="4" w:space="0" w:color="auto"/>
              <w:left w:val="single" w:sz="4" w:space="0" w:color="auto"/>
              <w:bottom w:val="single" w:sz="4" w:space="0" w:color="auto"/>
              <w:right w:val="single" w:sz="4" w:space="0" w:color="auto"/>
            </w:tcBorders>
          </w:tcPr>
          <w:p w14:paraId="42B66A02" w14:textId="28AA1B15"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F587A" w14:paraId="4B2ADEE0" w14:textId="77777777" w:rsidTr="002D587E">
        <w:trPr>
          <w:trHeight w:val="255"/>
        </w:trPr>
        <w:tc>
          <w:tcPr>
            <w:tcW w:w="991" w:type="dxa"/>
            <w:vMerge w:val="restart"/>
            <w:tcBorders>
              <w:top w:val="single" w:sz="4" w:space="0" w:color="auto"/>
              <w:left w:val="single" w:sz="4" w:space="0" w:color="auto"/>
              <w:right w:val="single" w:sz="4" w:space="0" w:color="auto"/>
            </w:tcBorders>
          </w:tcPr>
          <w:p w14:paraId="526F5FF8" w14:textId="348BC1D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w:t>
            </w:r>
          </w:p>
        </w:tc>
        <w:tc>
          <w:tcPr>
            <w:tcW w:w="2414" w:type="dxa"/>
            <w:vMerge w:val="restart"/>
            <w:tcBorders>
              <w:top w:val="single" w:sz="4" w:space="0" w:color="auto"/>
              <w:left w:val="single" w:sz="4" w:space="0" w:color="auto"/>
              <w:right w:val="single" w:sz="4" w:space="0" w:color="auto"/>
            </w:tcBorders>
          </w:tcPr>
          <w:p w14:paraId="15C19C11" w14:textId="07BAEF9A"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BF587A">
              <w:rPr>
                <w:rFonts w:ascii="Times New Roman" w:hAnsi="Times New Roman"/>
                <w:b/>
                <w:bCs/>
                <w:sz w:val="24"/>
                <w:szCs w:val="24"/>
                <w:lang w:val="ro-MD"/>
              </w:rPr>
              <w:t>Ministerul Justiției nr. 04/02-2605 din 28.03.2023</w:t>
            </w:r>
          </w:p>
        </w:tc>
        <w:tc>
          <w:tcPr>
            <w:tcW w:w="1132" w:type="dxa"/>
            <w:vMerge w:val="restart"/>
            <w:tcBorders>
              <w:top w:val="single" w:sz="4" w:space="0" w:color="auto"/>
              <w:left w:val="single" w:sz="4" w:space="0" w:color="auto"/>
              <w:right w:val="single" w:sz="4" w:space="0" w:color="auto"/>
            </w:tcBorders>
          </w:tcPr>
          <w:p w14:paraId="3F8CEC0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6555452D" w14:textId="77777777" w:rsidR="007A3F92" w:rsidRPr="00BF587A" w:rsidRDefault="007A3F92" w:rsidP="007A3F92">
            <w:pPr>
              <w:tabs>
                <w:tab w:val="left" w:pos="884"/>
                <w:tab w:val="left" w:pos="1196"/>
              </w:tabs>
              <w:spacing w:after="0" w:line="240" w:lineRule="auto"/>
              <w:jc w:val="both"/>
              <w:rPr>
                <w:rFonts w:ascii="Times New Roman" w:hAnsi="Times New Roman"/>
                <w:sz w:val="24"/>
                <w:szCs w:val="24"/>
                <w:lang w:val="ro-MD"/>
              </w:rPr>
            </w:pPr>
            <w:r w:rsidRPr="00BF587A">
              <w:rPr>
                <w:rFonts w:ascii="Times New Roman" w:hAnsi="Times New Roman"/>
                <w:sz w:val="24"/>
                <w:szCs w:val="24"/>
                <w:lang w:val="ro-MD"/>
              </w:rPr>
              <w:t>La alin. (1) lit. b) cuvintele „Unității Administrativ Teritorial din</w:t>
            </w:r>
          </w:p>
          <w:p w14:paraId="1C4796B2" w14:textId="499C8CA2"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BF587A">
              <w:rPr>
                <w:rFonts w:ascii="Times New Roman" w:hAnsi="Times New Roman"/>
                <w:sz w:val="24"/>
                <w:szCs w:val="24"/>
                <w:lang w:val="ro-MD"/>
              </w:rPr>
              <w:t>stînga Nistrului” sunt utilizate greșit. Sintagma respectivă urmează a fi revăzută prin</w:t>
            </w:r>
            <w:r>
              <w:rPr>
                <w:rFonts w:ascii="Times New Roman" w:hAnsi="Times New Roman"/>
                <w:sz w:val="24"/>
                <w:szCs w:val="24"/>
                <w:lang w:val="ro-MD"/>
              </w:rPr>
              <w:t xml:space="preserve"> </w:t>
            </w:r>
            <w:r w:rsidRPr="00BF587A">
              <w:rPr>
                <w:rFonts w:ascii="Times New Roman" w:hAnsi="Times New Roman"/>
                <w:sz w:val="24"/>
                <w:szCs w:val="24"/>
                <w:lang w:val="ro-MD"/>
              </w:rPr>
              <w:t>prisma art. 110 din Constituție și a Legii nr. 173/2005 cu privire la prevederile de bază</w:t>
            </w:r>
            <w:r>
              <w:rPr>
                <w:rFonts w:ascii="Times New Roman" w:hAnsi="Times New Roman"/>
                <w:sz w:val="24"/>
                <w:szCs w:val="24"/>
                <w:lang w:val="ro-MD"/>
              </w:rPr>
              <w:t xml:space="preserve"> </w:t>
            </w:r>
            <w:r w:rsidRPr="00BF587A">
              <w:rPr>
                <w:rFonts w:ascii="Times New Roman" w:hAnsi="Times New Roman"/>
                <w:sz w:val="24"/>
                <w:szCs w:val="24"/>
                <w:lang w:val="ro-MD"/>
              </w:rPr>
              <w:t>ale statutului juridic special al localităţilor din stînga Nistrului (Transnistria)</w:t>
            </w:r>
            <w:r>
              <w:rPr>
                <w:rFonts w:ascii="Times New Roman" w:hAnsi="Times New Roman"/>
                <w:sz w:val="24"/>
                <w:szCs w:val="24"/>
                <w:lang w:val="ro-MD"/>
              </w:rPr>
              <w:t xml:space="preserve"> </w:t>
            </w:r>
            <w:r w:rsidRPr="00BF587A">
              <w:rPr>
                <w:rFonts w:ascii="Times New Roman" w:hAnsi="Times New Roman"/>
                <w:sz w:val="24"/>
                <w:szCs w:val="24"/>
                <w:lang w:val="ro-MD"/>
              </w:rPr>
              <w:t>(observație valabilă inclusiv pentru denumirea secțiunii a 3-a, capitolul I, titlul I).</w:t>
            </w:r>
          </w:p>
        </w:tc>
        <w:tc>
          <w:tcPr>
            <w:tcW w:w="3544" w:type="dxa"/>
            <w:tcBorders>
              <w:top w:val="single" w:sz="4" w:space="0" w:color="auto"/>
              <w:left w:val="single" w:sz="4" w:space="0" w:color="auto"/>
              <w:bottom w:val="single" w:sz="4" w:space="0" w:color="auto"/>
              <w:right w:val="single" w:sz="4" w:space="0" w:color="auto"/>
            </w:tcBorders>
          </w:tcPr>
          <w:p w14:paraId="016CEF74" w14:textId="26378F2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2FD4D35" w14:textId="77777777" w:rsidTr="002D587E">
        <w:trPr>
          <w:trHeight w:val="285"/>
        </w:trPr>
        <w:tc>
          <w:tcPr>
            <w:tcW w:w="991" w:type="dxa"/>
            <w:vMerge/>
            <w:tcBorders>
              <w:left w:val="single" w:sz="4" w:space="0" w:color="auto"/>
              <w:right w:val="single" w:sz="4" w:space="0" w:color="auto"/>
            </w:tcBorders>
          </w:tcPr>
          <w:p w14:paraId="6835A7D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6D73E885" w14:textId="77777777" w:rsidR="007A3F92" w:rsidRPr="00BF58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right w:val="single" w:sz="4" w:space="0" w:color="auto"/>
            </w:tcBorders>
          </w:tcPr>
          <w:p w14:paraId="12AC303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72C2E8EC" w14:textId="4CBE2E94"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BF587A">
              <w:rPr>
                <w:rFonts w:ascii="Times New Roman" w:hAnsi="Times New Roman"/>
                <w:sz w:val="24"/>
                <w:szCs w:val="24"/>
                <w:lang w:val="ro-MD"/>
              </w:rPr>
              <w:t>La alin. (2) nu este clar ce semnifică expresia „colective</w:t>
            </w:r>
            <w:r>
              <w:rPr>
                <w:rFonts w:ascii="Times New Roman" w:hAnsi="Times New Roman"/>
                <w:sz w:val="24"/>
                <w:szCs w:val="24"/>
                <w:lang w:val="ro-MD"/>
              </w:rPr>
              <w:t xml:space="preserve"> </w:t>
            </w:r>
            <w:r w:rsidRPr="00BF587A">
              <w:rPr>
                <w:rFonts w:ascii="Times New Roman" w:hAnsi="Times New Roman"/>
                <w:sz w:val="24"/>
                <w:szCs w:val="24"/>
                <w:lang w:val="ro-MD"/>
              </w:rPr>
              <w:t>interdisciplinare”.</w:t>
            </w:r>
          </w:p>
        </w:tc>
        <w:tc>
          <w:tcPr>
            <w:tcW w:w="3544" w:type="dxa"/>
            <w:tcBorders>
              <w:top w:val="single" w:sz="4" w:space="0" w:color="auto"/>
              <w:left w:val="single" w:sz="4" w:space="0" w:color="auto"/>
              <w:bottom w:val="single" w:sz="4" w:space="0" w:color="auto"/>
              <w:right w:val="single" w:sz="4" w:space="0" w:color="auto"/>
            </w:tcBorders>
          </w:tcPr>
          <w:p w14:paraId="1163139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A6EAD5B" w14:textId="08206883" w:rsidR="007A3F92" w:rsidRPr="006541E5" w:rsidRDefault="007A3F92" w:rsidP="007A3F92">
            <w:pPr>
              <w:tabs>
                <w:tab w:val="left" w:pos="884"/>
                <w:tab w:val="left" w:pos="1196"/>
              </w:tabs>
              <w:spacing w:after="0" w:line="240" w:lineRule="auto"/>
              <w:jc w:val="both"/>
              <w:rPr>
                <w:rFonts w:ascii="Times New Roman" w:hAnsi="Times New Roman"/>
                <w:sz w:val="24"/>
                <w:szCs w:val="24"/>
                <w:lang w:val="ro-MD"/>
              </w:rPr>
            </w:pPr>
            <w:r w:rsidRPr="006541E5">
              <w:rPr>
                <w:rFonts w:ascii="Times New Roman" w:hAnsi="Times New Roman"/>
                <w:sz w:val="24"/>
                <w:szCs w:val="24"/>
                <w:lang w:val="ro-MD"/>
              </w:rPr>
              <w:t>Expresia a fost completată.</w:t>
            </w:r>
          </w:p>
        </w:tc>
      </w:tr>
      <w:tr w:rsidR="007A3F92" w:rsidRPr="00BF587A" w14:paraId="63ADF2EC" w14:textId="77777777" w:rsidTr="002D587E">
        <w:trPr>
          <w:trHeight w:val="255"/>
        </w:trPr>
        <w:tc>
          <w:tcPr>
            <w:tcW w:w="991" w:type="dxa"/>
            <w:vMerge/>
            <w:tcBorders>
              <w:left w:val="single" w:sz="4" w:space="0" w:color="auto"/>
              <w:bottom w:val="single" w:sz="4" w:space="0" w:color="auto"/>
              <w:right w:val="single" w:sz="4" w:space="0" w:color="auto"/>
            </w:tcBorders>
          </w:tcPr>
          <w:p w14:paraId="1552A9A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1F4305F8" w14:textId="77777777" w:rsidR="007A3F92" w:rsidRPr="00BF58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bottom w:val="single" w:sz="4" w:space="0" w:color="auto"/>
              <w:right w:val="single" w:sz="4" w:space="0" w:color="auto"/>
            </w:tcBorders>
          </w:tcPr>
          <w:p w14:paraId="6948CB9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8B656AA" w14:textId="2404C26F"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BF587A">
              <w:rPr>
                <w:rFonts w:ascii="Times New Roman" w:hAnsi="Times New Roman"/>
                <w:sz w:val="24"/>
                <w:szCs w:val="24"/>
                <w:lang w:val="ro-MD"/>
              </w:rPr>
              <w:t>Totodată, alin. (3) și (4) se vor comasa într-un singur alineat, fiind completat cu</w:t>
            </w:r>
            <w:r>
              <w:rPr>
                <w:rFonts w:ascii="Times New Roman" w:hAnsi="Times New Roman"/>
                <w:sz w:val="24"/>
                <w:szCs w:val="24"/>
                <w:lang w:val="ro-MD"/>
              </w:rPr>
              <w:t xml:space="preserve"> </w:t>
            </w:r>
            <w:r w:rsidRPr="00BF587A">
              <w:rPr>
                <w:rFonts w:ascii="Times New Roman" w:hAnsi="Times New Roman"/>
                <w:sz w:val="24"/>
                <w:szCs w:val="24"/>
                <w:lang w:val="ro-MD"/>
              </w:rPr>
              <w:t>cuvintele „și se face publică”.</w:t>
            </w:r>
          </w:p>
        </w:tc>
        <w:tc>
          <w:tcPr>
            <w:tcW w:w="3544" w:type="dxa"/>
            <w:tcBorders>
              <w:top w:val="single" w:sz="4" w:space="0" w:color="auto"/>
              <w:left w:val="single" w:sz="4" w:space="0" w:color="auto"/>
              <w:bottom w:val="single" w:sz="4" w:space="0" w:color="auto"/>
              <w:right w:val="single" w:sz="4" w:space="0" w:color="auto"/>
            </w:tcBorders>
          </w:tcPr>
          <w:p w14:paraId="76277B31" w14:textId="741073A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399DB156" w14:textId="77777777" w:rsidTr="002708B3">
        <w:tc>
          <w:tcPr>
            <w:tcW w:w="991" w:type="dxa"/>
            <w:tcBorders>
              <w:top w:val="single" w:sz="4" w:space="0" w:color="auto"/>
              <w:left w:val="single" w:sz="4" w:space="0" w:color="auto"/>
              <w:bottom w:val="single" w:sz="4" w:space="0" w:color="auto"/>
              <w:right w:val="single" w:sz="4" w:space="0" w:color="auto"/>
            </w:tcBorders>
          </w:tcPr>
          <w:p w14:paraId="1F6080A4" w14:textId="2E26575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w:t>
            </w:r>
          </w:p>
        </w:tc>
        <w:tc>
          <w:tcPr>
            <w:tcW w:w="2414" w:type="dxa"/>
            <w:tcBorders>
              <w:top w:val="single" w:sz="4" w:space="0" w:color="auto"/>
              <w:left w:val="single" w:sz="4" w:space="0" w:color="auto"/>
              <w:bottom w:val="single" w:sz="4" w:space="0" w:color="auto"/>
              <w:right w:val="single" w:sz="4" w:space="0" w:color="auto"/>
            </w:tcBorders>
          </w:tcPr>
          <w:p w14:paraId="5433DC2F" w14:textId="0FF15F81" w:rsidR="007A3F92" w:rsidRPr="00366615" w:rsidRDefault="007A3F92" w:rsidP="007A3F92">
            <w:pPr>
              <w:tabs>
                <w:tab w:val="left" w:pos="884"/>
                <w:tab w:val="left" w:pos="1196"/>
              </w:tabs>
              <w:spacing w:after="0" w:line="240" w:lineRule="auto"/>
              <w:rPr>
                <w:rFonts w:ascii="Times New Roman" w:hAnsi="Times New Roman"/>
                <w:b/>
                <w:bCs/>
                <w:sz w:val="24"/>
                <w:szCs w:val="24"/>
                <w:lang w:val="ro-MD"/>
              </w:rPr>
            </w:pPr>
            <w:r w:rsidRPr="00293D96">
              <w:rPr>
                <w:rFonts w:ascii="Times New Roman" w:hAnsi="Times New Roman"/>
                <w:b/>
                <w:bCs/>
                <w:sz w:val="24"/>
                <w:szCs w:val="24"/>
                <w:lang w:val="ro-MD"/>
              </w:rPr>
              <w:t>Ministerul Apărării nr. 11/305 din 28.02.2023</w:t>
            </w:r>
          </w:p>
        </w:tc>
        <w:tc>
          <w:tcPr>
            <w:tcW w:w="1132" w:type="dxa"/>
            <w:tcBorders>
              <w:top w:val="single" w:sz="4" w:space="0" w:color="auto"/>
              <w:left w:val="single" w:sz="4" w:space="0" w:color="auto"/>
              <w:bottom w:val="single" w:sz="4" w:space="0" w:color="auto"/>
              <w:right w:val="single" w:sz="4" w:space="0" w:color="auto"/>
            </w:tcBorders>
          </w:tcPr>
          <w:p w14:paraId="6492D14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6F73D208" w14:textId="750F376A" w:rsidR="007A3F92" w:rsidRPr="00E4117A" w:rsidRDefault="007A3F92" w:rsidP="007A3F92">
            <w:pPr>
              <w:tabs>
                <w:tab w:val="left" w:pos="884"/>
                <w:tab w:val="left" w:pos="1196"/>
              </w:tabs>
              <w:spacing w:after="0" w:line="240" w:lineRule="auto"/>
              <w:jc w:val="both"/>
              <w:rPr>
                <w:rFonts w:ascii="Times New Roman" w:hAnsi="Times New Roman"/>
                <w:sz w:val="24"/>
                <w:szCs w:val="24"/>
                <w:lang w:val="ro-RO"/>
              </w:rPr>
            </w:pPr>
            <w:r w:rsidRPr="00E4117A">
              <w:rPr>
                <w:rFonts w:ascii="Times New Roman" w:hAnsi="Times New Roman"/>
                <w:sz w:val="24"/>
                <w:szCs w:val="24"/>
                <w:lang w:val="ro-RO"/>
              </w:rPr>
              <w:t>La art.15 alin.(1) lit.</w:t>
            </w:r>
            <w:r>
              <w:rPr>
                <w:rFonts w:ascii="Times New Roman" w:hAnsi="Times New Roman"/>
                <w:sz w:val="24"/>
                <w:szCs w:val="24"/>
                <w:lang w:val="ro-RO"/>
              </w:rPr>
              <w:t xml:space="preserve"> </w:t>
            </w:r>
            <w:r w:rsidRPr="00E4117A">
              <w:rPr>
                <w:rFonts w:ascii="Times New Roman" w:hAnsi="Times New Roman"/>
                <w:sz w:val="24"/>
                <w:szCs w:val="24"/>
                <w:lang w:val="ro-RO"/>
              </w:rPr>
              <w:t>l), propunem de substituit denumirea ”Secțiunea 12 – Infrastructura de apărare.” cu denumirea ”Secțiunea 12 – Infrastructura teritorială de apărare națională.”, în corespundere cu prevederile Legii nr.345/2003 cu privire la apărarea națională (art.art.2, 7, 13, 19).</w:t>
            </w:r>
          </w:p>
        </w:tc>
        <w:tc>
          <w:tcPr>
            <w:tcW w:w="3544" w:type="dxa"/>
            <w:tcBorders>
              <w:top w:val="single" w:sz="4" w:space="0" w:color="auto"/>
              <w:left w:val="single" w:sz="4" w:space="0" w:color="auto"/>
              <w:bottom w:val="single" w:sz="4" w:space="0" w:color="auto"/>
              <w:right w:val="single" w:sz="4" w:space="0" w:color="auto"/>
            </w:tcBorders>
          </w:tcPr>
          <w:p w14:paraId="494D680E" w14:textId="673271F5"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2301C" w14:paraId="13C474B8" w14:textId="77777777" w:rsidTr="002708B3">
        <w:tc>
          <w:tcPr>
            <w:tcW w:w="991" w:type="dxa"/>
            <w:tcBorders>
              <w:top w:val="single" w:sz="4" w:space="0" w:color="auto"/>
              <w:left w:val="single" w:sz="4" w:space="0" w:color="auto"/>
              <w:bottom w:val="single" w:sz="4" w:space="0" w:color="auto"/>
              <w:right w:val="single" w:sz="4" w:space="0" w:color="auto"/>
            </w:tcBorders>
          </w:tcPr>
          <w:p w14:paraId="6C440134" w14:textId="35E3A20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w:t>
            </w:r>
          </w:p>
        </w:tc>
        <w:tc>
          <w:tcPr>
            <w:tcW w:w="2414" w:type="dxa"/>
            <w:tcBorders>
              <w:top w:val="single" w:sz="4" w:space="0" w:color="auto"/>
              <w:left w:val="single" w:sz="4" w:space="0" w:color="auto"/>
              <w:bottom w:val="single" w:sz="4" w:space="0" w:color="auto"/>
              <w:right w:val="single" w:sz="4" w:space="0" w:color="auto"/>
            </w:tcBorders>
          </w:tcPr>
          <w:p w14:paraId="07EF221A" w14:textId="4951E222" w:rsidR="007A3F92" w:rsidRPr="00293D96"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Borders>
              <w:top w:val="single" w:sz="4" w:space="0" w:color="auto"/>
              <w:left w:val="single" w:sz="4" w:space="0" w:color="auto"/>
              <w:bottom w:val="single" w:sz="4" w:space="0" w:color="auto"/>
              <w:right w:val="single" w:sz="4" w:space="0" w:color="auto"/>
            </w:tcBorders>
          </w:tcPr>
          <w:p w14:paraId="7BFBFCC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D1E8857" w14:textId="16A36CFC" w:rsidR="007A3F92" w:rsidRPr="00E4117A"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La  art. 15  alin. (4)  lit. d) cuvintele „schemelor complexe” se vor substitui cu cuvintele „planurilor locale de acțiuni”.</w:t>
            </w:r>
          </w:p>
        </w:tc>
        <w:tc>
          <w:tcPr>
            <w:tcW w:w="3544" w:type="dxa"/>
            <w:tcBorders>
              <w:top w:val="single" w:sz="4" w:space="0" w:color="auto"/>
              <w:left w:val="single" w:sz="4" w:space="0" w:color="auto"/>
              <w:bottom w:val="single" w:sz="4" w:space="0" w:color="auto"/>
              <w:right w:val="single" w:sz="4" w:space="0" w:color="auto"/>
            </w:tcBorders>
          </w:tcPr>
          <w:p w14:paraId="67611DE3" w14:textId="74DD4E9F"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A780D" w14:paraId="2EFD8D1B" w14:textId="77777777" w:rsidTr="002708B3">
        <w:tc>
          <w:tcPr>
            <w:tcW w:w="991" w:type="dxa"/>
            <w:tcBorders>
              <w:top w:val="single" w:sz="4" w:space="0" w:color="auto"/>
              <w:left w:val="single" w:sz="4" w:space="0" w:color="auto"/>
              <w:bottom w:val="single" w:sz="4" w:space="0" w:color="auto"/>
              <w:right w:val="single" w:sz="4" w:space="0" w:color="auto"/>
            </w:tcBorders>
          </w:tcPr>
          <w:p w14:paraId="730A772E" w14:textId="56298F1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w:t>
            </w:r>
          </w:p>
        </w:tc>
        <w:tc>
          <w:tcPr>
            <w:tcW w:w="2414" w:type="dxa"/>
            <w:tcBorders>
              <w:top w:val="single" w:sz="4" w:space="0" w:color="auto"/>
              <w:left w:val="single" w:sz="4" w:space="0" w:color="auto"/>
              <w:bottom w:val="single" w:sz="4" w:space="0" w:color="auto"/>
              <w:right w:val="single" w:sz="4" w:space="0" w:color="auto"/>
            </w:tcBorders>
          </w:tcPr>
          <w:p w14:paraId="60895355" w14:textId="77777777" w:rsidR="007A3F92" w:rsidRPr="007A780D" w:rsidRDefault="007A3F92" w:rsidP="007A3F92">
            <w:pPr>
              <w:tabs>
                <w:tab w:val="left" w:pos="884"/>
                <w:tab w:val="left" w:pos="1196"/>
              </w:tabs>
              <w:spacing w:after="0" w:line="240" w:lineRule="auto"/>
              <w:rPr>
                <w:rFonts w:ascii="Times New Roman" w:hAnsi="Times New Roman"/>
                <w:b/>
                <w:bCs/>
                <w:sz w:val="24"/>
                <w:szCs w:val="24"/>
                <w:lang w:val="ro-MD"/>
              </w:rPr>
            </w:pPr>
            <w:r w:rsidRPr="007A780D">
              <w:rPr>
                <w:rFonts w:ascii="Times New Roman" w:hAnsi="Times New Roman"/>
                <w:b/>
                <w:bCs/>
                <w:sz w:val="24"/>
                <w:szCs w:val="24"/>
                <w:lang w:val="ro-MD"/>
              </w:rPr>
              <w:t>INCP „Urbanproiect”</w:t>
            </w:r>
          </w:p>
          <w:p w14:paraId="738B0CE1" w14:textId="0F4ED459"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7A780D">
              <w:rPr>
                <w:rFonts w:ascii="Times New Roman" w:hAnsi="Times New Roman"/>
                <w:b/>
                <w:bCs/>
                <w:sz w:val="24"/>
                <w:szCs w:val="24"/>
                <w:lang w:val="ro-MD"/>
              </w:rPr>
              <w:t>Nr. 06-45 din 28.03.2023</w:t>
            </w:r>
          </w:p>
        </w:tc>
        <w:tc>
          <w:tcPr>
            <w:tcW w:w="1132" w:type="dxa"/>
            <w:tcBorders>
              <w:top w:val="single" w:sz="4" w:space="0" w:color="auto"/>
              <w:left w:val="single" w:sz="4" w:space="0" w:color="auto"/>
              <w:bottom w:val="single" w:sz="4" w:space="0" w:color="auto"/>
              <w:right w:val="single" w:sz="4" w:space="0" w:color="auto"/>
            </w:tcBorders>
          </w:tcPr>
          <w:p w14:paraId="387A069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3C5C2D51" w14:textId="63F4E6C9" w:rsidR="007A3F92" w:rsidRPr="00D85005" w:rsidRDefault="007A3F92" w:rsidP="007A3F92">
            <w:pPr>
              <w:tabs>
                <w:tab w:val="left" w:pos="884"/>
                <w:tab w:val="left" w:pos="1196"/>
              </w:tabs>
              <w:spacing w:after="0" w:line="240" w:lineRule="auto"/>
              <w:jc w:val="both"/>
              <w:rPr>
                <w:rFonts w:ascii="Times New Roman" w:hAnsi="Times New Roman"/>
                <w:sz w:val="24"/>
                <w:szCs w:val="24"/>
                <w:lang w:val="ro-RO"/>
              </w:rPr>
            </w:pPr>
            <w:r w:rsidRPr="007A780D">
              <w:rPr>
                <w:rFonts w:ascii="Times New Roman" w:hAnsi="Times New Roman"/>
                <w:sz w:val="24"/>
                <w:szCs w:val="24"/>
                <w:lang w:val="ro-RO"/>
              </w:rPr>
              <w:t>Articolul 15. aliniatul f) Secțiunea 6 de complectat cu „inclusiv zone silvice„</w:t>
            </w:r>
          </w:p>
        </w:tc>
        <w:tc>
          <w:tcPr>
            <w:tcW w:w="3544" w:type="dxa"/>
            <w:tcBorders>
              <w:top w:val="single" w:sz="4" w:space="0" w:color="auto"/>
              <w:left w:val="single" w:sz="4" w:space="0" w:color="auto"/>
              <w:bottom w:val="single" w:sz="4" w:space="0" w:color="auto"/>
              <w:right w:val="single" w:sz="4" w:space="0" w:color="auto"/>
            </w:tcBorders>
          </w:tcPr>
          <w:p w14:paraId="3743616E" w14:textId="0495F66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0D5C491A" w14:textId="77777777" w:rsidTr="002708B3">
        <w:tc>
          <w:tcPr>
            <w:tcW w:w="991" w:type="dxa"/>
          </w:tcPr>
          <w:p w14:paraId="24A4206E" w14:textId="16442A9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w:t>
            </w:r>
          </w:p>
        </w:tc>
        <w:tc>
          <w:tcPr>
            <w:tcW w:w="2414" w:type="dxa"/>
          </w:tcPr>
          <w:p w14:paraId="04655BFD" w14:textId="77777777" w:rsidR="007A3F92" w:rsidRPr="003A45F1" w:rsidRDefault="007A3F92" w:rsidP="007A3F92">
            <w:pPr>
              <w:tabs>
                <w:tab w:val="left" w:pos="884"/>
                <w:tab w:val="left" w:pos="1196"/>
              </w:tabs>
              <w:spacing w:after="0" w:line="240" w:lineRule="auto"/>
              <w:rPr>
                <w:rFonts w:ascii="Times New Roman" w:hAnsi="Times New Roman"/>
                <w:b/>
                <w:bCs/>
                <w:sz w:val="24"/>
                <w:szCs w:val="24"/>
                <w:lang w:val="ro-MD"/>
              </w:rPr>
            </w:pPr>
            <w:r w:rsidRPr="003A45F1">
              <w:rPr>
                <w:rFonts w:ascii="Times New Roman" w:hAnsi="Times New Roman"/>
                <w:b/>
                <w:bCs/>
                <w:sz w:val="24"/>
                <w:szCs w:val="24"/>
                <w:lang w:val="ro-MD"/>
              </w:rPr>
              <w:t>Agenția Națională pentru Reglementare în Energetică</w:t>
            </w:r>
          </w:p>
          <w:p w14:paraId="477CD309" w14:textId="3F86BEAB"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A45F1">
              <w:rPr>
                <w:rFonts w:ascii="Times New Roman" w:hAnsi="Times New Roman"/>
                <w:b/>
                <w:bCs/>
                <w:sz w:val="24"/>
                <w:szCs w:val="24"/>
                <w:lang w:val="ro-MD"/>
              </w:rPr>
              <w:t>Nr. 06-01/673 din 17.02.2023</w:t>
            </w:r>
          </w:p>
        </w:tc>
        <w:tc>
          <w:tcPr>
            <w:tcW w:w="1132" w:type="dxa"/>
          </w:tcPr>
          <w:p w14:paraId="1AB8DE2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6A9323" w14:textId="28D16303"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La art. 17 alin. (1) al Proiectului se propune completarea cu lit. g), în următoarea redacție:</w:t>
            </w:r>
          </w:p>
          <w:p w14:paraId="7F9B9CC6" w14:textId="77777777" w:rsidR="007A3F92" w:rsidRPr="003A45F1"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A45F1">
              <w:rPr>
                <w:rFonts w:ascii="Times New Roman" w:hAnsi="Times New Roman"/>
                <w:i/>
                <w:iCs/>
                <w:sz w:val="24"/>
                <w:szCs w:val="24"/>
                <w:lang w:val="ro-MD"/>
              </w:rPr>
              <w:t>„g) Consultarea cu operatorii obiectelor de infrastructură tehnico - edilitare.”</w:t>
            </w:r>
          </w:p>
          <w:p w14:paraId="636405D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b/>
                <w:bCs/>
                <w:i/>
                <w:iCs/>
                <w:sz w:val="24"/>
                <w:szCs w:val="24"/>
                <w:lang w:val="ro-MD"/>
              </w:rPr>
              <w:t>Argumentare:</w:t>
            </w:r>
            <w:r w:rsidRPr="003A45F1">
              <w:rPr>
                <w:rFonts w:ascii="Times New Roman" w:hAnsi="Times New Roman"/>
                <w:sz w:val="24"/>
                <w:szCs w:val="24"/>
                <w:lang w:val="ro-MD"/>
              </w:rPr>
              <w:t xml:space="preserve"> </w:t>
            </w:r>
          </w:p>
          <w:p w14:paraId="0FDA60D4" w14:textId="03D02690"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La elaborarea Planului de amenajare a teritoriului național de către organul central de specialitate al administrației publice în domeniul amenajării teritoriului și al urbanismului (conform art. 17 al Codului urbanismului și construcțiilor), Agenția consideră oportun de a fi consultați operatorii sistemelor de transport și distribuție (OST și OSD) al energiei electrice, de gaze naturale, operatorii regionali ai serviciului public de alimentare cu apă și de canalizare cât și operatorii rețelelor de distribuție a energiei termice, pentru a se coordona planul ce urmează a fi elaborat cu Planurile de dezvoltare a rețelelor respective aflate în gestiunea acestor operatori.</w:t>
            </w:r>
          </w:p>
          <w:p w14:paraId="47C15319" w14:textId="77777777"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Acțiunea de consultare cu OSD respectivi, corespunde și scopului stipulat la art. 18 alin. (1) lit. j) al Codului urbanismului și construcțiilor, care prevede: j) dezvoltarea serviciilor și rețelelor edilitare (inginerești) în vederea acoperirii teritoriului întregii țări cu servicii de calitate și centralizarea acestora).</w:t>
            </w:r>
          </w:p>
          <w:p w14:paraId="5E9DB4C1" w14:textId="77777777"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Suplimentar, consultarea și coordonarea cu OST și OSD a planurilor ce urmează să fie elaborate, cu Planurile de dezvoltare a rețelelor respective aflate în gestiunea acestor operatori, ar contribui la evitarea cazurilor de planificare a construirii edificiilor în zonele de protecție a rețelelor respective, care ulterior generează înaintarea acțiunilor în instanțele de judecată, cu solicitarea anulării certificatelor de urbanism și autorizațiilor, eliberate de autoritățile APL.</w:t>
            </w:r>
          </w:p>
          <w:p w14:paraId="412F6EDC" w14:textId="79644BEC"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Conform prevederilor art. 2 din Legea cadastrului bunurilor imobile nr. 1543 din 25.02.1998, se definește noțiunea de obiecte de infrastructură tehnico-edilitară – reţele subterane şi supraterane de alimentare cu apă potabilă şi tehnică, de canalizare, de termoficare, de alimentare cu energie electrică şi cu gaze naturale, de comunicații electronice etc., căi de circulație a mijloacelor de transport, construcții supraterane de pozare a instalațiilor electrice, stații de pompare şi de punere sub presiune, alte construcții şi instalații, care fac parte din dotarea edilitară de interes public sau comun, precum şi reţele ale bunului imobil sau conexe acestuia.</w:t>
            </w:r>
          </w:p>
        </w:tc>
        <w:tc>
          <w:tcPr>
            <w:tcW w:w="3544" w:type="dxa"/>
          </w:tcPr>
          <w:p w14:paraId="53BCCEF4" w14:textId="6B21410A"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ABB6EBE" w14:textId="77777777" w:rsidTr="002735A7">
        <w:trPr>
          <w:trHeight w:val="960"/>
        </w:trPr>
        <w:tc>
          <w:tcPr>
            <w:tcW w:w="991" w:type="dxa"/>
            <w:vMerge w:val="restart"/>
          </w:tcPr>
          <w:p w14:paraId="53B6C37B" w14:textId="29F87CC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w:t>
            </w:r>
          </w:p>
        </w:tc>
        <w:tc>
          <w:tcPr>
            <w:tcW w:w="2414" w:type="dxa"/>
            <w:vMerge w:val="restart"/>
          </w:tcPr>
          <w:p w14:paraId="25761A94" w14:textId="00F2600C" w:rsidR="007A3F92" w:rsidRPr="003A45F1"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vMerge w:val="restart"/>
          </w:tcPr>
          <w:p w14:paraId="3EE671E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ABEE4D" w14:textId="1AB5C088"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Art. 17 alin. (1) lit. c), cuvintele ,,elaborarea evaluării preliminare strategice de mediu/evaluării strategice de mediu" se substituie cu cuvintele ,,</w:t>
            </w:r>
            <w:bookmarkStart w:id="22" w:name="_Hlk131064673"/>
            <w:r w:rsidRPr="00D85005">
              <w:rPr>
                <w:rFonts w:ascii="Times New Roman" w:hAnsi="Times New Roman"/>
                <w:sz w:val="24"/>
                <w:szCs w:val="24"/>
                <w:lang w:val="ro-MD"/>
              </w:rPr>
              <w:t>desfășurarea procedurii de evaluare strategică de mediu</w:t>
            </w:r>
            <w:bookmarkEnd w:id="22"/>
            <w:r w:rsidRPr="00D85005">
              <w:rPr>
                <w:rFonts w:ascii="Times New Roman" w:hAnsi="Times New Roman"/>
                <w:sz w:val="24"/>
                <w:szCs w:val="24"/>
                <w:lang w:val="ro-MD"/>
              </w:rPr>
              <w:t xml:space="preserve">" și în continuare după text. </w:t>
            </w:r>
          </w:p>
        </w:tc>
        <w:tc>
          <w:tcPr>
            <w:tcW w:w="3544" w:type="dxa"/>
          </w:tcPr>
          <w:p w14:paraId="43E1DBD6" w14:textId="486584F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735A7" w14:paraId="173AED40" w14:textId="77777777" w:rsidTr="002708B3">
        <w:trPr>
          <w:trHeight w:val="690"/>
        </w:trPr>
        <w:tc>
          <w:tcPr>
            <w:tcW w:w="991" w:type="dxa"/>
            <w:vMerge/>
          </w:tcPr>
          <w:p w14:paraId="464093D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757454" w14:textId="77777777"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2FC9B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EDEC0F" w14:textId="77777777"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După alin. (3) se propune de inclus un alineat nou cu următorul conținut ,,(</w:t>
            </w:r>
            <w:bookmarkStart w:id="23" w:name="_Hlk131064740"/>
            <w:r w:rsidRPr="00D85005">
              <w:rPr>
                <w:rFonts w:ascii="Times New Roman" w:hAnsi="Times New Roman"/>
                <w:sz w:val="24"/>
                <w:szCs w:val="24"/>
                <w:lang w:val="ro-MD"/>
              </w:rPr>
              <w:t>4) Etapa de evaluare strategică de mediu</w:t>
            </w:r>
            <w:bookmarkEnd w:id="23"/>
            <w:r w:rsidRPr="00D85005">
              <w:rPr>
                <w:rFonts w:ascii="Times New Roman" w:hAnsi="Times New Roman"/>
                <w:sz w:val="24"/>
                <w:szCs w:val="24"/>
                <w:lang w:val="ro-MD"/>
              </w:rPr>
              <w:t>".</w:t>
            </w:r>
          </w:p>
        </w:tc>
        <w:tc>
          <w:tcPr>
            <w:tcW w:w="3544" w:type="dxa"/>
          </w:tcPr>
          <w:p w14:paraId="2585C09C" w14:textId="11C4DA7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8B833BE" w14:textId="77777777" w:rsidTr="002708B3">
        <w:tc>
          <w:tcPr>
            <w:tcW w:w="991" w:type="dxa"/>
          </w:tcPr>
          <w:p w14:paraId="063B6D32" w14:textId="310B0C2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w:t>
            </w:r>
          </w:p>
        </w:tc>
        <w:tc>
          <w:tcPr>
            <w:tcW w:w="2414" w:type="dxa"/>
          </w:tcPr>
          <w:p w14:paraId="30D8BC41" w14:textId="5702D3AA"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05BAE01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3350A1" w14:textId="00366F2C"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Art. 18 lit. n) după cuvântul ,,…adâncire" se propune de adăugat cuvintele ,,...</w:t>
            </w:r>
            <w:bookmarkStart w:id="24" w:name="_Hlk131064829"/>
            <w:r w:rsidRPr="00D85005">
              <w:rPr>
                <w:rFonts w:ascii="Times New Roman" w:hAnsi="Times New Roman"/>
                <w:sz w:val="24"/>
                <w:szCs w:val="24"/>
                <w:lang w:val="ro-MD"/>
              </w:rPr>
              <w:t>pentru menținerea șenalului navigabil</w:t>
            </w:r>
            <w:bookmarkEnd w:id="24"/>
            <w:r w:rsidRPr="00D85005">
              <w:rPr>
                <w:rFonts w:ascii="Times New Roman" w:hAnsi="Times New Roman"/>
                <w:sz w:val="24"/>
                <w:szCs w:val="24"/>
                <w:lang w:val="ro-MD"/>
              </w:rPr>
              <w:t>" și în continuare după text.</w:t>
            </w:r>
          </w:p>
        </w:tc>
        <w:tc>
          <w:tcPr>
            <w:tcW w:w="3544" w:type="dxa"/>
          </w:tcPr>
          <w:p w14:paraId="672ADBD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4A929DF" w14:textId="2E1F3D7F" w:rsidR="007A3F92" w:rsidRPr="002735A7"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Totodată s-a completat și cu „extinderea șenalului navigabil”.</w:t>
            </w:r>
          </w:p>
        </w:tc>
      </w:tr>
      <w:tr w:rsidR="007A3F92" w:rsidRPr="0016355D" w14:paraId="51470C6F" w14:textId="77777777" w:rsidTr="002708B3">
        <w:tc>
          <w:tcPr>
            <w:tcW w:w="991" w:type="dxa"/>
          </w:tcPr>
          <w:p w14:paraId="4AC4FD34" w14:textId="555CC29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Art.18</w:t>
            </w:r>
          </w:p>
        </w:tc>
        <w:tc>
          <w:tcPr>
            <w:tcW w:w="2414" w:type="dxa"/>
          </w:tcPr>
          <w:p w14:paraId="0232A33D" w14:textId="77005059"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6BAD0B7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9E9A52" w14:textId="6EF51769"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B60134">
              <w:rPr>
                <w:rFonts w:ascii="Times New Roman" w:hAnsi="Times New Roman"/>
                <w:sz w:val="24"/>
                <w:szCs w:val="24"/>
                <w:lang w:val="ro-MD"/>
              </w:rPr>
              <w:t>La art. 18 alin. (1) lit. c) sintagma „ocupare a resurselor de muncă” se va</w:t>
            </w:r>
            <w:r>
              <w:rPr>
                <w:rFonts w:ascii="Times New Roman" w:hAnsi="Times New Roman"/>
                <w:sz w:val="24"/>
                <w:szCs w:val="24"/>
                <w:lang w:val="ro-MD"/>
              </w:rPr>
              <w:t xml:space="preserve"> </w:t>
            </w:r>
            <w:r w:rsidRPr="00B60134">
              <w:rPr>
                <w:rFonts w:ascii="Times New Roman" w:hAnsi="Times New Roman"/>
                <w:sz w:val="24"/>
                <w:szCs w:val="24"/>
                <w:lang w:val="ro-MD"/>
              </w:rPr>
              <w:t>revedea prin prisma Codului muncii.</w:t>
            </w:r>
          </w:p>
        </w:tc>
        <w:tc>
          <w:tcPr>
            <w:tcW w:w="3544" w:type="dxa"/>
          </w:tcPr>
          <w:p w14:paraId="4B0BFF0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7931987" w14:textId="7E3A5DD7" w:rsidR="007A3F92" w:rsidRPr="002735A7"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Cuvintele „resurselor de muncă” a fost substituită cu cuvintele „ferței de muncă.”</w:t>
            </w:r>
          </w:p>
        </w:tc>
      </w:tr>
      <w:tr w:rsidR="007A3F92" w:rsidRPr="0016355D" w14:paraId="4AC9EC1D" w14:textId="77777777" w:rsidTr="007A780D">
        <w:trPr>
          <w:trHeight w:val="585"/>
        </w:trPr>
        <w:tc>
          <w:tcPr>
            <w:tcW w:w="991" w:type="dxa"/>
            <w:vMerge w:val="restart"/>
          </w:tcPr>
          <w:p w14:paraId="70FD3C88" w14:textId="3F7D30B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w:t>
            </w:r>
          </w:p>
        </w:tc>
        <w:tc>
          <w:tcPr>
            <w:tcW w:w="2414" w:type="dxa"/>
            <w:vMerge w:val="restart"/>
          </w:tcPr>
          <w:p w14:paraId="1CE7615D" w14:textId="77777777" w:rsidR="007A3F92" w:rsidRPr="007A780D" w:rsidRDefault="007A3F92" w:rsidP="007A3F92">
            <w:pPr>
              <w:tabs>
                <w:tab w:val="left" w:pos="884"/>
                <w:tab w:val="left" w:pos="1196"/>
              </w:tabs>
              <w:spacing w:after="0" w:line="240" w:lineRule="auto"/>
              <w:rPr>
                <w:rFonts w:ascii="Times New Roman" w:hAnsi="Times New Roman"/>
                <w:b/>
                <w:bCs/>
                <w:sz w:val="24"/>
                <w:szCs w:val="24"/>
                <w:lang w:val="ro-MD"/>
              </w:rPr>
            </w:pPr>
            <w:r w:rsidRPr="007A780D">
              <w:rPr>
                <w:rFonts w:ascii="Times New Roman" w:hAnsi="Times New Roman"/>
                <w:b/>
                <w:bCs/>
                <w:sz w:val="24"/>
                <w:szCs w:val="24"/>
                <w:lang w:val="ro-MD"/>
              </w:rPr>
              <w:t>INCP „Urbanproiect”</w:t>
            </w:r>
          </w:p>
          <w:p w14:paraId="3E081269" w14:textId="738EF45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7A780D">
              <w:rPr>
                <w:rFonts w:ascii="Times New Roman" w:hAnsi="Times New Roman"/>
                <w:b/>
                <w:bCs/>
                <w:sz w:val="24"/>
                <w:szCs w:val="24"/>
                <w:lang w:val="ro-MD"/>
              </w:rPr>
              <w:t>Nr. 06-45 din 28.03.2023</w:t>
            </w:r>
          </w:p>
        </w:tc>
        <w:tc>
          <w:tcPr>
            <w:tcW w:w="1132" w:type="dxa"/>
            <w:vMerge w:val="restart"/>
          </w:tcPr>
          <w:p w14:paraId="56B71A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78620C" w14:textId="3FEB0B1F" w:rsidR="007A3F92" w:rsidRPr="00B60134" w:rsidRDefault="007A3F92" w:rsidP="007A3F92">
            <w:pPr>
              <w:tabs>
                <w:tab w:val="left" w:pos="884"/>
                <w:tab w:val="left" w:pos="1196"/>
              </w:tabs>
              <w:spacing w:after="0" w:line="240" w:lineRule="auto"/>
              <w:jc w:val="both"/>
              <w:rPr>
                <w:rFonts w:ascii="Times New Roman" w:hAnsi="Times New Roman"/>
                <w:sz w:val="24"/>
                <w:szCs w:val="24"/>
                <w:lang w:val="ro-MD"/>
              </w:rPr>
            </w:pPr>
            <w:r w:rsidRPr="007A780D">
              <w:rPr>
                <w:rFonts w:ascii="Times New Roman" w:hAnsi="Times New Roman"/>
                <w:sz w:val="24"/>
                <w:szCs w:val="24"/>
                <w:lang w:val="ro-MD"/>
              </w:rPr>
              <w:t xml:space="preserve">Articolul 18. Aliniatul k) de complectat cu „servicii medicinale necesare „ </w:t>
            </w:r>
          </w:p>
        </w:tc>
        <w:tc>
          <w:tcPr>
            <w:tcW w:w="3544" w:type="dxa"/>
          </w:tcPr>
          <w:p w14:paraId="2A56460B" w14:textId="24986C91" w:rsidR="007A3F92" w:rsidRPr="007A780D" w:rsidRDefault="007A3F92" w:rsidP="007A3F92">
            <w:pPr>
              <w:tabs>
                <w:tab w:val="left" w:pos="884"/>
                <w:tab w:val="left" w:pos="1196"/>
              </w:tabs>
              <w:spacing w:after="0" w:line="240" w:lineRule="auto"/>
              <w:jc w:val="both"/>
              <w:rPr>
                <w:rFonts w:ascii="Times New Roman" w:hAnsi="Times New Roman"/>
                <w:sz w:val="24"/>
                <w:szCs w:val="24"/>
                <w:lang w:val="ro-MD"/>
              </w:rPr>
            </w:pPr>
            <w:r w:rsidRPr="007A780D">
              <w:rPr>
                <w:rFonts w:ascii="Times New Roman" w:hAnsi="Times New Roman"/>
                <w:sz w:val="24"/>
                <w:szCs w:val="24"/>
                <w:lang w:val="ro-MD"/>
              </w:rPr>
              <w:t>Propunerea nu este clară, ce fel de servicii medicale presupune.</w:t>
            </w:r>
          </w:p>
        </w:tc>
      </w:tr>
      <w:tr w:rsidR="007A3F92" w:rsidRPr="0016355D" w14:paraId="5287674E" w14:textId="77777777" w:rsidTr="002708B3">
        <w:trPr>
          <w:trHeight w:val="780"/>
        </w:trPr>
        <w:tc>
          <w:tcPr>
            <w:tcW w:w="991" w:type="dxa"/>
            <w:vMerge/>
          </w:tcPr>
          <w:p w14:paraId="4DC1D5E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0382350" w14:textId="77777777" w:rsidR="007A3F92" w:rsidRPr="007A780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4AF7B7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208867" w14:textId="77777777" w:rsidR="007A3F92" w:rsidRPr="007A780D" w:rsidRDefault="007A3F92" w:rsidP="007A3F92">
            <w:pPr>
              <w:tabs>
                <w:tab w:val="left" w:pos="884"/>
                <w:tab w:val="left" w:pos="1196"/>
              </w:tabs>
              <w:spacing w:after="0" w:line="240" w:lineRule="auto"/>
              <w:jc w:val="both"/>
              <w:rPr>
                <w:rFonts w:ascii="Times New Roman" w:hAnsi="Times New Roman"/>
                <w:sz w:val="24"/>
                <w:szCs w:val="24"/>
                <w:lang w:val="ro-MD"/>
              </w:rPr>
            </w:pPr>
            <w:r w:rsidRPr="007A780D">
              <w:rPr>
                <w:rFonts w:ascii="Times New Roman" w:hAnsi="Times New Roman"/>
                <w:sz w:val="24"/>
                <w:szCs w:val="24"/>
                <w:lang w:val="ro-MD"/>
              </w:rPr>
              <w:t>Aliniatul l) de complectat cu „zonelor de protecție a surselor de alimentare cu apă menageră „</w:t>
            </w:r>
          </w:p>
        </w:tc>
        <w:tc>
          <w:tcPr>
            <w:tcW w:w="3544" w:type="dxa"/>
          </w:tcPr>
          <w:p w14:paraId="2A1DC125" w14:textId="59158501" w:rsidR="007A3F92" w:rsidRPr="007A780D" w:rsidRDefault="007A3F92" w:rsidP="007A3F92">
            <w:pPr>
              <w:tabs>
                <w:tab w:val="left" w:pos="884"/>
                <w:tab w:val="left" w:pos="1196"/>
              </w:tabs>
              <w:spacing w:after="0" w:line="240" w:lineRule="auto"/>
              <w:jc w:val="both"/>
              <w:rPr>
                <w:rFonts w:ascii="Times New Roman" w:hAnsi="Times New Roman"/>
                <w:sz w:val="24"/>
                <w:szCs w:val="24"/>
                <w:lang w:val="ro-MD"/>
              </w:rPr>
            </w:pPr>
            <w:r w:rsidRPr="007A780D">
              <w:rPr>
                <w:rFonts w:ascii="Times New Roman" w:hAnsi="Times New Roman"/>
                <w:sz w:val="24"/>
                <w:szCs w:val="24"/>
                <w:lang w:val="ro-MD"/>
              </w:rPr>
              <w:t>Norma deja prevede stabilirea zonelor de protecție a apele.</w:t>
            </w:r>
          </w:p>
        </w:tc>
      </w:tr>
      <w:tr w:rsidR="007A3F92" w:rsidRPr="0016355D" w14:paraId="278DD554" w14:textId="77777777" w:rsidTr="002708B3">
        <w:tc>
          <w:tcPr>
            <w:tcW w:w="991" w:type="dxa"/>
          </w:tcPr>
          <w:p w14:paraId="0F8F919B" w14:textId="2707BFD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w:t>
            </w:r>
          </w:p>
        </w:tc>
        <w:tc>
          <w:tcPr>
            <w:tcW w:w="2414" w:type="dxa"/>
          </w:tcPr>
          <w:p w14:paraId="11D1A235" w14:textId="0A536BAE"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324875E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DF6CDE" w14:textId="25421892"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La art. 19 nu este clar care „Autoritate Publică Centrală” urmează a fi înștiințată cu privire la cele constatate de către Consiliul Național de Planificare a Teritoriului.</w:t>
            </w:r>
          </w:p>
        </w:tc>
        <w:tc>
          <w:tcPr>
            <w:tcW w:w="3544" w:type="dxa"/>
          </w:tcPr>
          <w:p w14:paraId="749B0EE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6604D9A" w14:textId="59A3E17D" w:rsidR="007A3F92" w:rsidRPr="002735A7" w:rsidRDefault="007A3F92" w:rsidP="007A3F92">
            <w:pPr>
              <w:tabs>
                <w:tab w:val="left" w:pos="884"/>
                <w:tab w:val="left" w:pos="1196"/>
              </w:tabs>
              <w:spacing w:after="0" w:line="240" w:lineRule="auto"/>
              <w:jc w:val="both"/>
              <w:rPr>
                <w:rFonts w:ascii="Times New Roman" w:hAnsi="Times New Roman"/>
                <w:sz w:val="24"/>
                <w:szCs w:val="24"/>
                <w:lang w:val="ro-MD"/>
              </w:rPr>
            </w:pPr>
            <w:r w:rsidRPr="002735A7">
              <w:rPr>
                <w:rFonts w:ascii="Times New Roman" w:hAnsi="Times New Roman"/>
                <w:sz w:val="24"/>
                <w:szCs w:val="24"/>
                <w:lang w:val="ro-MD"/>
              </w:rPr>
              <w:t>„Autoritate Publică Centrală”</w:t>
            </w:r>
            <w:r>
              <w:rPr>
                <w:rFonts w:ascii="Times New Roman" w:hAnsi="Times New Roman"/>
                <w:sz w:val="24"/>
                <w:szCs w:val="24"/>
                <w:lang w:val="ro-MD"/>
              </w:rPr>
              <w:t xml:space="preserve"> a fost substituită cu „organul central de specialitate”, conform terminologiei utilizate în proiect.</w:t>
            </w:r>
          </w:p>
        </w:tc>
      </w:tr>
      <w:tr w:rsidR="007A3F92" w:rsidRPr="0016355D" w14:paraId="320FB190" w14:textId="77777777" w:rsidTr="002708B3">
        <w:tc>
          <w:tcPr>
            <w:tcW w:w="991" w:type="dxa"/>
          </w:tcPr>
          <w:p w14:paraId="4E724624" w14:textId="4C96350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w:t>
            </w:r>
          </w:p>
        </w:tc>
        <w:tc>
          <w:tcPr>
            <w:tcW w:w="2414" w:type="dxa"/>
          </w:tcPr>
          <w:p w14:paraId="10F9A055" w14:textId="7E6193EB"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53889AC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A652C1" w14:textId="17A7432E"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La art. 22 alin. (2) denumirea Planului regional de amenajare a teritoriului nu</w:t>
            </w:r>
            <w:r>
              <w:rPr>
                <w:rFonts w:ascii="Times New Roman" w:hAnsi="Times New Roman"/>
                <w:sz w:val="24"/>
                <w:szCs w:val="24"/>
                <w:lang w:val="en-US"/>
              </w:rPr>
              <w:t xml:space="preserve"> </w:t>
            </w:r>
            <w:r w:rsidRPr="00B60134">
              <w:rPr>
                <w:rFonts w:ascii="Times New Roman" w:hAnsi="Times New Roman"/>
                <w:sz w:val="24"/>
                <w:szCs w:val="24"/>
                <w:lang w:val="en-US"/>
              </w:rPr>
              <w:t>corespunde cu denumirea Planului de amenajare a teritoriului regiunilor de dezvoltare,</w:t>
            </w:r>
            <w:r>
              <w:rPr>
                <w:rFonts w:ascii="Times New Roman" w:hAnsi="Times New Roman"/>
                <w:sz w:val="24"/>
                <w:szCs w:val="24"/>
                <w:lang w:val="en-US"/>
              </w:rPr>
              <w:t xml:space="preserve"> </w:t>
            </w:r>
            <w:r w:rsidRPr="00B60134">
              <w:rPr>
                <w:rFonts w:ascii="Times New Roman" w:hAnsi="Times New Roman"/>
                <w:sz w:val="24"/>
                <w:szCs w:val="24"/>
                <w:lang w:val="en-US"/>
              </w:rPr>
              <w:t>utilizată în titlul și cuprinsul articolului (observația este valabilă inclusiv pentru art. 24</w:t>
            </w:r>
            <w:r>
              <w:rPr>
                <w:rFonts w:ascii="Times New Roman" w:hAnsi="Times New Roman"/>
                <w:sz w:val="24"/>
                <w:szCs w:val="24"/>
                <w:lang w:val="en-US"/>
              </w:rPr>
              <w:t xml:space="preserve"> </w:t>
            </w:r>
            <w:r w:rsidRPr="00B60134">
              <w:rPr>
                <w:rFonts w:ascii="Times New Roman" w:hAnsi="Times New Roman"/>
                <w:sz w:val="24"/>
                <w:szCs w:val="24"/>
                <w:lang w:val="en-US"/>
              </w:rPr>
              <w:t>și 25).</w:t>
            </w:r>
          </w:p>
        </w:tc>
        <w:tc>
          <w:tcPr>
            <w:tcW w:w="3544" w:type="dxa"/>
          </w:tcPr>
          <w:p w14:paraId="398124A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9C19221" w14:textId="43A0D3D1" w:rsidR="007A3F92" w:rsidRPr="004036CF" w:rsidRDefault="007A3F92" w:rsidP="007A3F92">
            <w:pPr>
              <w:tabs>
                <w:tab w:val="left" w:pos="884"/>
                <w:tab w:val="left" w:pos="1196"/>
              </w:tabs>
              <w:spacing w:after="0" w:line="240" w:lineRule="auto"/>
              <w:jc w:val="both"/>
              <w:rPr>
                <w:rFonts w:ascii="Times New Roman" w:hAnsi="Times New Roman"/>
                <w:sz w:val="24"/>
                <w:szCs w:val="24"/>
                <w:lang w:val="ro-MD"/>
              </w:rPr>
            </w:pPr>
            <w:r w:rsidRPr="004036CF">
              <w:rPr>
                <w:rFonts w:ascii="Times New Roman" w:hAnsi="Times New Roman"/>
                <w:sz w:val="24"/>
                <w:szCs w:val="24"/>
                <w:lang w:val="ro-MD"/>
              </w:rPr>
              <w:t>Textul a fost adus în concordanță.</w:t>
            </w:r>
          </w:p>
        </w:tc>
      </w:tr>
      <w:tr w:rsidR="007A3F92" w:rsidRPr="0016355D" w14:paraId="16F70117" w14:textId="77777777" w:rsidTr="002708B3">
        <w:tc>
          <w:tcPr>
            <w:tcW w:w="991" w:type="dxa"/>
          </w:tcPr>
          <w:p w14:paraId="51F95B1B" w14:textId="1A3999E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w:t>
            </w:r>
          </w:p>
        </w:tc>
        <w:tc>
          <w:tcPr>
            <w:tcW w:w="2414" w:type="dxa"/>
          </w:tcPr>
          <w:p w14:paraId="7D7794F7" w14:textId="77777777" w:rsidR="007A3F92" w:rsidRPr="00380F3A" w:rsidRDefault="007A3F92" w:rsidP="007A3F92">
            <w:pPr>
              <w:tabs>
                <w:tab w:val="left" w:pos="884"/>
                <w:tab w:val="left" w:pos="1196"/>
              </w:tabs>
              <w:spacing w:after="0" w:line="240" w:lineRule="auto"/>
              <w:rPr>
                <w:rFonts w:ascii="Times New Roman" w:hAnsi="Times New Roman"/>
                <w:b/>
                <w:bCs/>
                <w:sz w:val="24"/>
                <w:szCs w:val="24"/>
                <w:lang w:val="ro-MD"/>
              </w:rPr>
            </w:pPr>
            <w:r w:rsidRPr="00380F3A">
              <w:rPr>
                <w:rFonts w:ascii="Times New Roman" w:hAnsi="Times New Roman"/>
                <w:b/>
                <w:bCs/>
                <w:sz w:val="24"/>
                <w:szCs w:val="24"/>
                <w:lang w:val="ro-MD"/>
              </w:rPr>
              <w:t>INCP „Urbanproiect”</w:t>
            </w:r>
          </w:p>
          <w:p w14:paraId="6628F7DE" w14:textId="6F9AC934"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380F3A">
              <w:rPr>
                <w:rFonts w:ascii="Times New Roman" w:hAnsi="Times New Roman"/>
                <w:b/>
                <w:bCs/>
                <w:sz w:val="24"/>
                <w:szCs w:val="24"/>
                <w:lang w:val="ro-MD"/>
              </w:rPr>
              <w:t>Nr. 06-45 din 28.03.2023</w:t>
            </w:r>
          </w:p>
        </w:tc>
        <w:tc>
          <w:tcPr>
            <w:tcW w:w="1132" w:type="dxa"/>
          </w:tcPr>
          <w:p w14:paraId="4CB9F0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48FA83" w14:textId="24505F2E" w:rsidR="007A3F92" w:rsidRPr="003613B6" w:rsidRDefault="007A3F92" w:rsidP="007A3F92">
            <w:pPr>
              <w:tabs>
                <w:tab w:val="left" w:pos="884"/>
                <w:tab w:val="left" w:pos="1196"/>
              </w:tabs>
              <w:spacing w:after="0" w:line="240" w:lineRule="auto"/>
              <w:jc w:val="both"/>
              <w:rPr>
                <w:rFonts w:ascii="Times New Roman" w:hAnsi="Times New Roman"/>
                <w:sz w:val="24"/>
                <w:szCs w:val="24"/>
                <w:lang w:val="en-US"/>
              </w:rPr>
            </w:pPr>
            <w:r w:rsidRPr="003613B6">
              <w:rPr>
                <w:rFonts w:ascii="Times New Roman" w:hAnsi="Times New Roman"/>
                <w:sz w:val="24"/>
                <w:szCs w:val="24"/>
                <w:lang w:val="en-US"/>
              </w:rPr>
              <w:t>Articolul 22.  Aliniatul 2g) de complectat cu „și a spațiilor silvice„</w:t>
            </w:r>
          </w:p>
        </w:tc>
        <w:tc>
          <w:tcPr>
            <w:tcW w:w="3544" w:type="dxa"/>
          </w:tcPr>
          <w:p w14:paraId="5E7D1996" w14:textId="446B61FF" w:rsidR="003613B6" w:rsidRPr="003613B6" w:rsidRDefault="003613B6" w:rsidP="007A3F92">
            <w:pPr>
              <w:tabs>
                <w:tab w:val="left" w:pos="884"/>
                <w:tab w:val="left" w:pos="1196"/>
              </w:tabs>
              <w:spacing w:after="0" w:line="240" w:lineRule="auto"/>
              <w:jc w:val="both"/>
              <w:rPr>
                <w:rFonts w:ascii="Times New Roman" w:hAnsi="Times New Roman"/>
                <w:b/>
                <w:bCs/>
                <w:sz w:val="24"/>
                <w:szCs w:val="24"/>
                <w:lang w:val="ro-MD"/>
              </w:rPr>
            </w:pPr>
            <w:r w:rsidRPr="003613B6">
              <w:rPr>
                <w:rFonts w:ascii="Times New Roman" w:hAnsi="Times New Roman"/>
                <w:b/>
                <w:bCs/>
                <w:sz w:val="24"/>
                <w:szCs w:val="24"/>
                <w:lang w:val="ro-MD"/>
              </w:rPr>
              <w:t>Nu se acceptă.</w:t>
            </w:r>
          </w:p>
          <w:p w14:paraId="4EBF2B90" w14:textId="7285B27E" w:rsidR="007A3F92" w:rsidRPr="003613B6" w:rsidRDefault="003613B6" w:rsidP="007A3F92">
            <w:pPr>
              <w:tabs>
                <w:tab w:val="left" w:pos="884"/>
                <w:tab w:val="left" w:pos="1196"/>
              </w:tabs>
              <w:spacing w:after="0" w:line="240" w:lineRule="auto"/>
              <w:jc w:val="both"/>
              <w:rPr>
                <w:rFonts w:ascii="Times New Roman" w:hAnsi="Times New Roman"/>
                <w:sz w:val="24"/>
                <w:szCs w:val="24"/>
                <w:lang w:val="ro-MD"/>
              </w:rPr>
            </w:pPr>
            <w:r w:rsidRPr="003613B6">
              <w:rPr>
                <w:rFonts w:ascii="Times New Roman" w:hAnsi="Times New Roman"/>
                <w:sz w:val="24"/>
                <w:szCs w:val="24"/>
                <w:lang w:val="ro-MD"/>
              </w:rPr>
              <w:t>În categoria protecției peisajelor se includ și spațiile silvice.</w:t>
            </w:r>
          </w:p>
        </w:tc>
      </w:tr>
      <w:tr w:rsidR="007A3F92" w:rsidRPr="00EA0F8C" w14:paraId="4BE2CE62" w14:textId="77777777" w:rsidTr="002708B3">
        <w:tc>
          <w:tcPr>
            <w:tcW w:w="991" w:type="dxa"/>
          </w:tcPr>
          <w:p w14:paraId="69E3C9CF" w14:textId="1B5E502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w:t>
            </w:r>
          </w:p>
        </w:tc>
        <w:tc>
          <w:tcPr>
            <w:tcW w:w="2414" w:type="dxa"/>
          </w:tcPr>
          <w:p w14:paraId="62C1EA08" w14:textId="7011CE50"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443C1AF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0E311FA" w14:textId="7D4D51B2"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La art. 26 alin. (1) cuvintele „și ecologice” se vor exclude, ținînd cont că documentația de amenajare a teritoriului și urbanism nu se supune expertizei ecologice, dar se supune evaluării strategice de mediu, procedură menționată mai sus în textul documentului la etapa de avizare.</w:t>
            </w:r>
          </w:p>
        </w:tc>
        <w:tc>
          <w:tcPr>
            <w:tcW w:w="3544" w:type="dxa"/>
          </w:tcPr>
          <w:p w14:paraId="32359005" w14:textId="1CD32EB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8242106" w14:textId="77777777" w:rsidTr="002708B3">
        <w:tc>
          <w:tcPr>
            <w:tcW w:w="991" w:type="dxa"/>
          </w:tcPr>
          <w:p w14:paraId="478A2D1D" w14:textId="72D97C6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w:t>
            </w:r>
          </w:p>
        </w:tc>
        <w:tc>
          <w:tcPr>
            <w:tcW w:w="2414" w:type="dxa"/>
          </w:tcPr>
          <w:p w14:paraId="1AF17DF7" w14:textId="7E76D950"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90564D">
              <w:rPr>
                <w:rFonts w:ascii="Times New Roman" w:hAnsi="Times New Roman"/>
                <w:b/>
                <w:bCs/>
                <w:sz w:val="24"/>
                <w:szCs w:val="24"/>
                <w:lang w:val="ro-MD"/>
              </w:rPr>
              <w:t>Ministerul Economiei nr. 05/2-659 din 13.03.2023</w:t>
            </w:r>
          </w:p>
        </w:tc>
        <w:tc>
          <w:tcPr>
            <w:tcW w:w="1132" w:type="dxa"/>
          </w:tcPr>
          <w:p w14:paraId="3D7A2A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C4D0D3" w14:textId="6E13BB48"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90564D">
              <w:rPr>
                <w:rFonts w:ascii="Times New Roman" w:hAnsi="Times New Roman"/>
                <w:sz w:val="24"/>
                <w:szCs w:val="24"/>
                <w:lang w:val="ro-MD"/>
              </w:rPr>
              <w:t>La art.</w:t>
            </w:r>
            <w:r>
              <w:rPr>
                <w:rFonts w:ascii="Times New Roman" w:hAnsi="Times New Roman"/>
                <w:sz w:val="24"/>
                <w:szCs w:val="24"/>
                <w:lang w:val="ro-MD"/>
              </w:rPr>
              <w:t xml:space="preserve"> </w:t>
            </w:r>
            <w:r w:rsidRPr="0090564D">
              <w:rPr>
                <w:rFonts w:ascii="Times New Roman" w:hAnsi="Times New Roman"/>
                <w:sz w:val="24"/>
                <w:szCs w:val="24"/>
                <w:lang w:val="ro-MD"/>
              </w:rPr>
              <w:t>26 - redacția alin.</w:t>
            </w:r>
            <w:r>
              <w:rPr>
                <w:rFonts w:ascii="Times New Roman" w:hAnsi="Times New Roman"/>
                <w:sz w:val="24"/>
                <w:szCs w:val="24"/>
                <w:lang w:val="ro-MD"/>
              </w:rPr>
              <w:t xml:space="preserve"> </w:t>
            </w:r>
            <w:r w:rsidRPr="0090564D">
              <w:rPr>
                <w:rFonts w:ascii="Times New Roman" w:hAnsi="Times New Roman"/>
                <w:sz w:val="24"/>
                <w:szCs w:val="24"/>
                <w:lang w:val="ro-MD"/>
              </w:rPr>
              <w:t>(1) este incompatibilă cu obiectivele, principiile și regulile de standardizare națională, expuse în Legea nr.20/2016 cu privire la standardizarea națională. Standardele şi alte documente de standardizare europene,</w:t>
            </w:r>
            <w:r>
              <w:rPr>
                <w:rFonts w:ascii="Times New Roman" w:hAnsi="Times New Roman"/>
                <w:sz w:val="24"/>
                <w:szCs w:val="24"/>
                <w:lang w:val="ro-MD"/>
              </w:rPr>
              <w:t xml:space="preserve"> </w:t>
            </w:r>
            <w:r w:rsidRPr="0090564D">
              <w:rPr>
                <w:rFonts w:ascii="Times New Roman" w:hAnsi="Times New Roman"/>
                <w:sz w:val="24"/>
                <w:szCs w:val="24"/>
                <w:lang w:val="ro-MD"/>
              </w:rPr>
              <w:t>internaționale, interstatale şi ale altor țări se pun în aplicare în Republica Moldova prin adoptarea acestora ca standarde moldovenești conform regulilor de standardizare naţională şi regulilor stabilite de organizațiile de standardizare respective. Astfel, expresia „… și standardelor naționale și internaționale la care Republica Moldova este parte” urmează a fi exclusă.</w:t>
            </w:r>
          </w:p>
        </w:tc>
        <w:tc>
          <w:tcPr>
            <w:tcW w:w="3544" w:type="dxa"/>
          </w:tcPr>
          <w:p w14:paraId="238BE02F" w14:textId="3D10752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C2441DC" w14:textId="77777777" w:rsidTr="00B60134">
        <w:trPr>
          <w:trHeight w:val="1995"/>
        </w:trPr>
        <w:tc>
          <w:tcPr>
            <w:tcW w:w="991" w:type="dxa"/>
            <w:vMerge w:val="restart"/>
          </w:tcPr>
          <w:p w14:paraId="57D38A63" w14:textId="733C787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w:t>
            </w:r>
          </w:p>
        </w:tc>
        <w:tc>
          <w:tcPr>
            <w:tcW w:w="2414" w:type="dxa"/>
            <w:vMerge w:val="restart"/>
          </w:tcPr>
          <w:p w14:paraId="6970E103" w14:textId="26C2355D"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vMerge w:val="restart"/>
          </w:tcPr>
          <w:p w14:paraId="2A75234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EEB33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B60134">
              <w:rPr>
                <w:rFonts w:ascii="Times New Roman" w:hAnsi="Times New Roman"/>
                <w:sz w:val="24"/>
                <w:szCs w:val="24"/>
                <w:lang w:val="ro-MD"/>
              </w:rPr>
              <w:t>La alin. (2) semnalăm că Organul central de specialitate nu are „organizații în</w:t>
            </w:r>
            <w:r>
              <w:rPr>
                <w:rFonts w:ascii="Times New Roman" w:hAnsi="Times New Roman"/>
                <w:sz w:val="24"/>
                <w:szCs w:val="24"/>
                <w:lang w:val="ro-MD"/>
              </w:rPr>
              <w:t xml:space="preserve"> </w:t>
            </w:r>
            <w:r w:rsidRPr="00B60134">
              <w:rPr>
                <w:rFonts w:ascii="Times New Roman" w:hAnsi="Times New Roman"/>
                <w:sz w:val="24"/>
                <w:szCs w:val="24"/>
                <w:lang w:val="ro-MD"/>
              </w:rPr>
              <w:t xml:space="preserve">subordine”. </w:t>
            </w:r>
          </w:p>
          <w:p w14:paraId="6AD6556B" w14:textId="03FE46CC" w:rsidR="007A3F92" w:rsidRPr="0090564D" w:rsidRDefault="007A3F92" w:rsidP="007A3F92">
            <w:pPr>
              <w:tabs>
                <w:tab w:val="left" w:pos="884"/>
                <w:tab w:val="left" w:pos="1196"/>
              </w:tabs>
              <w:spacing w:after="0" w:line="240" w:lineRule="auto"/>
              <w:jc w:val="both"/>
              <w:rPr>
                <w:rFonts w:ascii="Times New Roman" w:hAnsi="Times New Roman"/>
                <w:sz w:val="24"/>
                <w:szCs w:val="24"/>
                <w:lang w:val="ro-MD"/>
              </w:rPr>
            </w:pPr>
            <w:r w:rsidRPr="00B60134">
              <w:rPr>
                <w:rFonts w:ascii="Times New Roman" w:hAnsi="Times New Roman"/>
                <w:sz w:val="24"/>
                <w:szCs w:val="24"/>
                <w:lang w:val="ro-MD"/>
              </w:rPr>
              <w:t>Conform art. 14 din Legea nr. 98/2012 privind administrația publică</w:t>
            </w:r>
            <w:r>
              <w:rPr>
                <w:rFonts w:ascii="Times New Roman" w:hAnsi="Times New Roman"/>
                <w:sz w:val="24"/>
                <w:szCs w:val="24"/>
                <w:lang w:val="ro-MD"/>
              </w:rPr>
              <w:t xml:space="preserve"> </w:t>
            </w:r>
            <w:r w:rsidRPr="00B60134">
              <w:rPr>
                <w:rFonts w:ascii="Times New Roman" w:hAnsi="Times New Roman"/>
                <w:sz w:val="24"/>
                <w:szCs w:val="24"/>
                <w:lang w:val="ro-MD"/>
              </w:rPr>
              <w:t>centrală de specialitate, pentru asigurarea implementării politicii statului în anumite</w:t>
            </w:r>
            <w:r>
              <w:rPr>
                <w:rFonts w:ascii="Times New Roman" w:hAnsi="Times New Roman"/>
                <w:sz w:val="24"/>
                <w:szCs w:val="24"/>
                <w:lang w:val="ro-MD"/>
              </w:rPr>
              <w:t xml:space="preserve"> </w:t>
            </w:r>
            <w:r w:rsidRPr="00B60134">
              <w:rPr>
                <w:rFonts w:ascii="Times New Roman" w:hAnsi="Times New Roman"/>
                <w:sz w:val="24"/>
                <w:szCs w:val="24"/>
                <w:lang w:val="ro-MD"/>
              </w:rPr>
              <w:t>subdomenii sau sfere din domeniile de activitate care îi sunt încredinţate unui minister,</w:t>
            </w:r>
            <w:r>
              <w:rPr>
                <w:rFonts w:ascii="Times New Roman" w:hAnsi="Times New Roman"/>
                <w:sz w:val="24"/>
                <w:szCs w:val="24"/>
                <w:lang w:val="ro-MD"/>
              </w:rPr>
              <w:t xml:space="preserve"> </w:t>
            </w:r>
            <w:r w:rsidRPr="00B60134">
              <w:rPr>
                <w:rFonts w:ascii="Times New Roman" w:hAnsi="Times New Roman"/>
                <w:sz w:val="24"/>
                <w:szCs w:val="24"/>
                <w:lang w:val="ro-MD"/>
              </w:rPr>
              <w:t>în subordinea acestuia pot fi create autorităţi administrative cu forma de organizare</w:t>
            </w:r>
            <w:r>
              <w:rPr>
                <w:rFonts w:ascii="Times New Roman" w:hAnsi="Times New Roman"/>
                <w:sz w:val="24"/>
                <w:szCs w:val="24"/>
                <w:lang w:val="ro-MD"/>
              </w:rPr>
              <w:t xml:space="preserve"> </w:t>
            </w:r>
            <w:r w:rsidRPr="00B60134">
              <w:rPr>
                <w:rFonts w:ascii="Times New Roman" w:hAnsi="Times New Roman"/>
                <w:sz w:val="24"/>
                <w:szCs w:val="24"/>
                <w:lang w:val="ro-MD"/>
              </w:rPr>
              <w:t>juridică de agenţii, servicii de stat şi de inspectorate de stat.</w:t>
            </w:r>
          </w:p>
        </w:tc>
        <w:tc>
          <w:tcPr>
            <w:tcW w:w="3544" w:type="dxa"/>
          </w:tcPr>
          <w:p w14:paraId="36556FF8"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B97DDC9" w14:textId="34C5C761" w:rsidR="007A3F92" w:rsidRPr="00250199" w:rsidRDefault="007A3F92" w:rsidP="007A3F92">
            <w:pPr>
              <w:tabs>
                <w:tab w:val="left" w:pos="884"/>
                <w:tab w:val="left" w:pos="1196"/>
              </w:tabs>
              <w:spacing w:after="0" w:line="240" w:lineRule="auto"/>
              <w:jc w:val="both"/>
              <w:rPr>
                <w:rFonts w:ascii="Times New Roman" w:hAnsi="Times New Roman"/>
                <w:sz w:val="24"/>
                <w:szCs w:val="24"/>
                <w:lang w:val="ro-MD"/>
              </w:rPr>
            </w:pPr>
            <w:r w:rsidRPr="00250199">
              <w:rPr>
                <w:rFonts w:ascii="Times New Roman" w:hAnsi="Times New Roman"/>
                <w:sz w:val="24"/>
                <w:szCs w:val="24"/>
                <w:lang w:val="ro-MD"/>
              </w:rPr>
              <w:t>Textul a fost redactat.</w:t>
            </w:r>
          </w:p>
        </w:tc>
      </w:tr>
      <w:tr w:rsidR="007A3F92" w:rsidRPr="00D93275" w14:paraId="65419475" w14:textId="77777777" w:rsidTr="002708B3">
        <w:trPr>
          <w:trHeight w:val="210"/>
        </w:trPr>
        <w:tc>
          <w:tcPr>
            <w:tcW w:w="991" w:type="dxa"/>
            <w:vMerge/>
          </w:tcPr>
          <w:p w14:paraId="0C9E774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52932B"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8E4B13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86E4CBE" w14:textId="0D14E917" w:rsidR="007A3F92" w:rsidRPr="00B60134" w:rsidRDefault="007A3F92" w:rsidP="007A3F92">
            <w:pPr>
              <w:tabs>
                <w:tab w:val="left" w:pos="884"/>
                <w:tab w:val="left" w:pos="1196"/>
              </w:tabs>
              <w:spacing w:after="0" w:line="240" w:lineRule="auto"/>
              <w:jc w:val="both"/>
              <w:rPr>
                <w:rFonts w:ascii="Times New Roman" w:hAnsi="Times New Roman"/>
                <w:sz w:val="24"/>
                <w:szCs w:val="24"/>
                <w:lang w:val="ro-MD"/>
              </w:rPr>
            </w:pPr>
            <w:r w:rsidRPr="00B60134">
              <w:rPr>
                <w:rFonts w:ascii="Times New Roman" w:hAnsi="Times New Roman"/>
                <w:sz w:val="24"/>
                <w:szCs w:val="24"/>
                <w:lang w:val="ro-MD"/>
              </w:rPr>
              <w:t>La alin. (5) se va exclude cuvîntul „calendaristice” ca fiind inutil, reprezentând</w:t>
            </w:r>
            <w:r>
              <w:rPr>
                <w:rFonts w:ascii="Times New Roman" w:hAnsi="Times New Roman"/>
                <w:sz w:val="24"/>
                <w:szCs w:val="24"/>
                <w:lang w:val="ro-MD"/>
              </w:rPr>
              <w:t xml:space="preserve"> </w:t>
            </w:r>
            <w:r w:rsidRPr="00B60134">
              <w:rPr>
                <w:rFonts w:ascii="Times New Roman" w:hAnsi="Times New Roman"/>
                <w:sz w:val="24"/>
                <w:szCs w:val="24"/>
                <w:lang w:val="ro-MD"/>
              </w:rPr>
              <w:t>regula generală de calculare a termenului. În actele normative se specifică tipul</w:t>
            </w:r>
            <w:r>
              <w:rPr>
                <w:rFonts w:ascii="Times New Roman" w:hAnsi="Times New Roman"/>
                <w:sz w:val="24"/>
                <w:szCs w:val="24"/>
                <w:lang w:val="ro-MD"/>
              </w:rPr>
              <w:t xml:space="preserve"> </w:t>
            </w:r>
            <w:r w:rsidRPr="00B60134">
              <w:rPr>
                <w:rFonts w:ascii="Times New Roman" w:hAnsi="Times New Roman"/>
                <w:sz w:val="24"/>
                <w:szCs w:val="24"/>
                <w:lang w:val="ro-MD"/>
              </w:rPr>
              <w:t>perioadei doar în cazul în care termenul în care urmează a fi îndeplinite anumite acțiuni</w:t>
            </w:r>
            <w:r>
              <w:rPr>
                <w:rFonts w:ascii="Times New Roman" w:hAnsi="Times New Roman"/>
                <w:sz w:val="24"/>
                <w:szCs w:val="24"/>
                <w:lang w:val="ro-MD"/>
              </w:rPr>
              <w:t xml:space="preserve"> </w:t>
            </w:r>
            <w:r w:rsidRPr="00B60134">
              <w:rPr>
                <w:rFonts w:ascii="Times New Roman" w:hAnsi="Times New Roman"/>
                <w:sz w:val="24"/>
                <w:szCs w:val="24"/>
                <w:lang w:val="ro-MD"/>
              </w:rPr>
              <w:t>se calculează diferit decît cel general (de exemplu zile lucrătoare). În caz contrar, se</w:t>
            </w:r>
            <w:r>
              <w:rPr>
                <w:rFonts w:ascii="Times New Roman" w:hAnsi="Times New Roman"/>
                <w:sz w:val="24"/>
                <w:szCs w:val="24"/>
                <w:lang w:val="ro-MD"/>
              </w:rPr>
              <w:t xml:space="preserve"> </w:t>
            </w:r>
            <w:r w:rsidRPr="00B60134">
              <w:rPr>
                <w:rFonts w:ascii="Times New Roman" w:hAnsi="Times New Roman"/>
                <w:sz w:val="24"/>
                <w:szCs w:val="24"/>
                <w:lang w:val="ro-MD"/>
              </w:rPr>
              <w:t>creează incertitudine în privința celorlalte cazuri în care nu s-a specificat că, zilele sunt</w:t>
            </w:r>
            <w:r>
              <w:rPr>
                <w:rFonts w:ascii="Times New Roman" w:hAnsi="Times New Roman"/>
                <w:sz w:val="24"/>
                <w:szCs w:val="24"/>
                <w:lang w:val="ro-MD"/>
              </w:rPr>
              <w:t xml:space="preserve"> </w:t>
            </w:r>
            <w:r w:rsidRPr="00B60134">
              <w:rPr>
                <w:rFonts w:ascii="Times New Roman" w:hAnsi="Times New Roman"/>
                <w:sz w:val="24"/>
                <w:szCs w:val="24"/>
                <w:lang w:val="ro-MD"/>
              </w:rPr>
              <w:t>calendaristice (observația se referă și la art. 58, 147, 187, 190, 192, 196, 237, 238, 240,</w:t>
            </w:r>
            <w:r>
              <w:rPr>
                <w:rFonts w:ascii="Times New Roman" w:hAnsi="Times New Roman"/>
                <w:sz w:val="24"/>
                <w:szCs w:val="24"/>
                <w:lang w:val="ro-MD"/>
              </w:rPr>
              <w:t xml:space="preserve"> </w:t>
            </w:r>
            <w:r w:rsidRPr="00B60134">
              <w:rPr>
                <w:rFonts w:ascii="Times New Roman" w:hAnsi="Times New Roman"/>
                <w:sz w:val="24"/>
                <w:szCs w:val="24"/>
                <w:lang w:val="ro-MD"/>
              </w:rPr>
              <w:t>241, 242, 251, 253, 261, 264, 265, 267, 403, 406, 477)</w:t>
            </w:r>
            <w:r>
              <w:rPr>
                <w:rFonts w:ascii="Times New Roman" w:hAnsi="Times New Roman"/>
                <w:sz w:val="24"/>
                <w:szCs w:val="24"/>
                <w:lang w:val="ro-MD"/>
              </w:rPr>
              <w:t>.</w:t>
            </w:r>
          </w:p>
        </w:tc>
        <w:tc>
          <w:tcPr>
            <w:tcW w:w="3544" w:type="dxa"/>
          </w:tcPr>
          <w:p w14:paraId="5A82C161" w14:textId="332C049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661453A9" w14:textId="77777777" w:rsidTr="002708B3">
        <w:trPr>
          <w:trHeight w:val="210"/>
        </w:trPr>
        <w:tc>
          <w:tcPr>
            <w:tcW w:w="991" w:type="dxa"/>
          </w:tcPr>
          <w:p w14:paraId="75F5027F" w14:textId="575BFDC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w:t>
            </w:r>
          </w:p>
        </w:tc>
        <w:tc>
          <w:tcPr>
            <w:tcW w:w="2414" w:type="dxa"/>
          </w:tcPr>
          <w:p w14:paraId="536DA677" w14:textId="097BF488"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3098057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3165EBA" w14:textId="2DBC437E"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La art. 27 lit. b) se va face o delimitare clară, fie prin „aplicare exactă”, fie „după caz”, în Planurile de amenajare a teritoriilor şi documentaţiei de urbanism a strategiilor naţionale şi sectoriale de dezvoltare adoptate pentru întreg teritoriul ţării, regiunii, localităţii.</w:t>
            </w:r>
          </w:p>
        </w:tc>
        <w:tc>
          <w:tcPr>
            <w:tcW w:w="3544" w:type="dxa"/>
          </w:tcPr>
          <w:p w14:paraId="1C3CDDC3" w14:textId="1B93C5C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864A5">
              <w:rPr>
                <w:rFonts w:ascii="Times New Roman" w:hAnsi="Times New Roman"/>
                <w:b/>
                <w:bCs/>
                <w:sz w:val="24"/>
                <w:szCs w:val="24"/>
                <w:lang w:val="ro-MD"/>
              </w:rPr>
              <w:t>Se acceptă.</w:t>
            </w:r>
          </w:p>
        </w:tc>
      </w:tr>
      <w:tr w:rsidR="007A3F92" w:rsidRPr="0016355D" w14:paraId="4E7FD8B0" w14:textId="77777777" w:rsidTr="002708B3">
        <w:trPr>
          <w:trHeight w:val="210"/>
        </w:trPr>
        <w:tc>
          <w:tcPr>
            <w:tcW w:w="991" w:type="dxa"/>
          </w:tcPr>
          <w:p w14:paraId="3CB95B70" w14:textId="018716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w:t>
            </w:r>
          </w:p>
        </w:tc>
        <w:tc>
          <w:tcPr>
            <w:tcW w:w="2414" w:type="dxa"/>
          </w:tcPr>
          <w:p w14:paraId="2DF5BDAB" w14:textId="4931243E"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477A04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F159D29" w14:textId="4C00CD5A"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Conținutul art. 28 este lipsit de sens și nu corespunde denumirii acestuia, or, noțiunea de „implementare” semnifică punerea în aplicare a unui act normativ sau a unor norme și se realizează prin alte metode, decît cele nominalizate.</w:t>
            </w:r>
          </w:p>
        </w:tc>
        <w:tc>
          <w:tcPr>
            <w:tcW w:w="3544" w:type="dxa"/>
          </w:tcPr>
          <w:p w14:paraId="736F5C2F"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268CA">
              <w:rPr>
                <w:rFonts w:ascii="Times New Roman" w:hAnsi="Times New Roman"/>
                <w:b/>
                <w:bCs/>
                <w:sz w:val="24"/>
                <w:szCs w:val="24"/>
                <w:lang w:val="ro-MD"/>
              </w:rPr>
              <w:t>Se acceptă.</w:t>
            </w:r>
          </w:p>
          <w:p w14:paraId="6B3AEC15" w14:textId="5D6234D6" w:rsidR="007A3F92" w:rsidRPr="004268CA" w:rsidRDefault="007A3F92" w:rsidP="007A3F92">
            <w:pPr>
              <w:tabs>
                <w:tab w:val="left" w:pos="884"/>
                <w:tab w:val="left" w:pos="1196"/>
              </w:tabs>
              <w:spacing w:after="0" w:line="240" w:lineRule="auto"/>
              <w:jc w:val="both"/>
              <w:rPr>
                <w:rFonts w:ascii="Times New Roman" w:hAnsi="Times New Roman"/>
                <w:sz w:val="24"/>
                <w:szCs w:val="24"/>
                <w:lang w:val="ro-MD"/>
              </w:rPr>
            </w:pPr>
            <w:r w:rsidRPr="004268CA">
              <w:rPr>
                <w:rFonts w:ascii="Times New Roman" w:hAnsi="Times New Roman"/>
                <w:sz w:val="24"/>
                <w:szCs w:val="24"/>
                <w:lang w:val="ro-MD"/>
              </w:rPr>
              <w:t>Articolul a fost exclus.</w:t>
            </w:r>
          </w:p>
        </w:tc>
      </w:tr>
      <w:tr w:rsidR="007A3F92" w:rsidRPr="00D93275" w14:paraId="401E335A" w14:textId="77777777" w:rsidTr="002708B3">
        <w:trPr>
          <w:trHeight w:val="210"/>
        </w:trPr>
        <w:tc>
          <w:tcPr>
            <w:tcW w:w="991" w:type="dxa"/>
          </w:tcPr>
          <w:p w14:paraId="0138483D" w14:textId="5DDC61D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29</w:t>
            </w:r>
          </w:p>
        </w:tc>
        <w:tc>
          <w:tcPr>
            <w:tcW w:w="2414" w:type="dxa"/>
          </w:tcPr>
          <w:p w14:paraId="67380507" w14:textId="231C408B"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6B25D8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5F26E73" w14:textId="5B711E65"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Art. 29 este inutil și se va exclude, în măsura în care la art. 30 se menționează Agenția de Supraveghere Tehnică în calitate de autoritate care va efectua controlul aplicării documentației (și nu a documentațiilor, termen care se va rectifica în tot textul proiectului) de amenajare a teritoriului.</w:t>
            </w:r>
          </w:p>
        </w:tc>
        <w:tc>
          <w:tcPr>
            <w:tcW w:w="3544" w:type="dxa"/>
          </w:tcPr>
          <w:p w14:paraId="6083ECBF" w14:textId="5578C2AF" w:rsidR="007A3F92" w:rsidRPr="009571BA" w:rsidRDefault="007A3F92" w:rsidP="007A3F92">
            <w:pPr>
              <w:tabs>
                <w:tab w:val="left" w:pos="884"/>
                <w:tab w:val="left" w:pos="1196"/>
              </w:tabs>
              <w:spacing w:after="0" w:line="240" w:lineRule="auto"/>
              <w:jc w:val="both"/>
              <w:rPr>
                <w:rFonts w:ascii="Times New Roman" w:hAnsi="Times New Roman"/>
                <w:b/>
                <w:bCs/>
                <w:sz w:val="24"/>
                <w:szCs w:val="24"/>
                <w:lang w:val="en-US"/>
              </w:rPr>
            </w:pPr>
            <w:r>
              <w:rPr>
                <w:rFonts w:ascii="Times New Roman" w:hAnsi="Times New Roman"/>
                <w:b/>
                <w:bCs/>
                <w:sz w:val="24"/>
                <w:szCs w:val="24"/>
                <w:lang w:val="ro-MD"/>
              </w:rPr>
              <w:t>Se acceptă.</w:t>
            </w:r>
          </w:p>
        </w:tc>
      </w:tr>
      <w:tr w:rsidR="007A3F92" w:rsidRPr="00EA0F8C" w14:paraId="7429D21E" w14:textId="77777777" w:rsidTr="002708B3">
        <w:tc>
          <w:tcPr>
            <w:tcW w:w="991" w:type="dxa"/>
          </w:tcPr>
          <w:p w14:paraId="0E12C6AB" w14:textId="758D188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30</w:t>
            </w:r>
          </w:p>
        </w:tc>
        <w:tc>
          <w:tcPr>
            <w:tcW w:w="2414" w:type="dxa"/>
          </w:tcPr>
          <w:p w14:paraId="015C3F6E" w14:textId="2B84992F"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4AFA000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DF042C" w14:textId="1A75ECAE"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Art. 30 alin. (2) lit. b) cuvântul ,,natural” se va substitui cu cuvântul ,,cultural".</w:t>
            </w:r>
          </w:p>
        </w:tc>
        <w:tc>
          <w:tcPr>
            <w:tcW w:w="3544" w:type="dxa"/>
          </w:tcPr>
          <w:p w14:paraId="4DB0012C" w14:textId="3F50333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45F4107E" w14:textId="77777777" w:rsidTr="00B60134">
        <w:trPr>
          <w:trHeight w:val="855"/>
        </w:trPr>
        <w:tc>
          <w:tcPr>
            <w:tcW w:w="991" w:type="dxa"/>
            <w:vMerge w:val="restart"/>
          </w:tcPr>
          <w:p w14:paraId="1C11DEF3" w14:textId="037C6F6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30</w:t>
            </w:r>
          </w:p>
        </w:tc>
        <w:tc>
          <w:tcPr>
            <w:tcW w:w="2414" w:type="dxa"/>
            <w:vMerge w:val="restart"/>
          </w:tcPr>
          <w:p w14:paraId="74A2D3DC" w14:textId="5A13694F"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vMerge w:val="restart"/>
          </w:tcPr>
          <w:p w14:paraId="25A698F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47AAFB" w14:textId="7F9CEA67"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La art. 30, în propoziția a doua, considerăm nejustificată aprobarea de către Organul central de specialitate a Regulamentului privind efectuarea controlului, or, acesta urmează a fi aprobat de către Guvern.</w:t>
            </w:r>
          </w:p>
        </w:tc>
        <w:tc>
          <w:tcPr>
            <w:tcW w:w="3544" w:type="dxa"/>
          </w:tcPr>
          <w:p w14:paraId="6F7711D5" w14:textId="640FDBD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6DCD7F63" w14:textId="77777777" w:rsidTr="00B60134">
        <w:trPr>
          <w:trHeight w:val="234"/>
        </w:trPr>
        <w:tc>
          <w:tcPr>
            <w:tcW w:w="991" w:type="dxa"/>
            <w:vMerge/>
          </w:tcPr>
          <w:p w14:paraId="12E0F8E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BB91E17"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7C43B5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252A0E" w14:textId="10523BC2"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La alin. (1) cuvîntul „subiectul” se va substitui cu cuvintele „subiecți ai”</w:t>
            </w:r>
            <w:r>
              <w:rPr>
                <w:rFonts w:ascii="Times New Roman" w:hAnsi="Times New Roman"/>
                <w:sz w:val="24"/>
                <w:szCs w:val="24"/>
                <w:lang w:val="en-US"/>
              </w:rPr>
              <w:t>.</w:t>
            </w:r>
          </w:p>
        </w:tc>
        <w:tc>
          <w:tcPr>
            <w:tcW w:w="3544" w:type="dxa"/>
          </w:tcPr>
          <w:p w14:paraId="22CB56CB" w14:textId="14B503B2" w:rsidR="007A3F92" w:rsidRDefault="007A3F92" w:rsidP="007A3F92">
            <w:pPr>
              <w:tabs>
                <w:tab w:val="left" w:pos="884"/>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60134" w14:paraId="143CC4B8" w14:textId="77777777" w:rsidTr="00B60134">
        <w:trPr>
          <w:trHeight w:val="174"/>
        </w:trPr>
        <w:tc>
          <w:tcPr>
            <w:tcW w:w="991" w:type="dxa"/>
            <w:vMerge/>
          </w:tcPr>
          <w:p w14:paraId="4E90947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B9C3D20"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3E1A85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3035EBB" w14:textId="4E75CEF7"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La alin. (3) lit. a) cratima a treia cuvintele „autorizației de construcție” se vor substitui cu cuvintele „autorizației de construire” (observație valabilă și pentru art. 187 alin. </w:t>
            </w:r>
            <w:r w:rsidRPr="00B60134">
              <w:rPr>
                <w:rFonts w:ascii="Times New Roman" w:hAnsi="Times New Roman"/>
                <w:sz w:val="24"/>
                <w:szCs w:val="24"/>
              </w:rPr>
              <w:t>(12), art. 196 alin. (1), (2)).</w:t>
            </w:r>
          </w:p>
        </w:tc>
        <w:tc>
          <w:tcPr>
            <w:tcW w:w="3544" w:type="dxa"/>
          </w:tcPr>
          <w:p w14:paraId="0355F8F7" w14:textId="55CC8DA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0629AA6D" w14:textId="77777777" w:rsidTr="00B60134">
        <w:trPr>
          <w:trHeight w:val="615"/>
        </w:trPr>
        <w:tc>
          <w:tcPr>
            <w:tcW w:w="991" w:type="dxa"/>
            <w:vMerge/>
          </w:tcPr>
          <w:p w14:paraId="25FA6B0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2E88F23"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EC7EFE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4B67FA" w14:textId="7AF5272C"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Alin. (4) urmează a fi revizuit, deoarece prevederile expuse la lit. a), b) și c) nu reprezintă principii ale controlului.</w:t>
            </w:r>
          </w:p>
        </w:tc>
        <w:tc>
          <w:tcPr>
            <w:tcW w:w="3544" w:type="dxa"/>
          </w:tcPr>
          <w:p w14:paraId="02E0D3CA" w14:textId="7DFF6A0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11F6D1D8" w14:textId="77777777" w:rsidTr="002708B3">
        <w:trPr>
          <w:trHeight w:val="198"/>
        </w:trPr>
        <w:tc>
          <w:tcPr>
            <w:tcW w:w="991" w:type="dxa"/>
            <w:vMerge/>
          </w:tcPr>
          <w:p w14:paraId="17B80CA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AC9956C"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275F94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2E9A0C4" w14:textId="24EF5850"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Concomitent, semnalăm că denumirea articolului nu corespunde conținutului acestuia.</w:t>
            </w:r>
          </w:p>
        </w:tc>
        <w:tc>
          <w:tcPr>
            <w:tcW w:w="3544" w:type="dxa"/>
          </w:tcPr>
          <w:p w14:paraId="47C9560B" w14:textId="609CF57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Seacceptă.</w:t>
            </w:r>
          </w:p>
        </w:tc>
      </w:tr>
      <w:tr w:rsidR="007A3F92" w:rsidRPr="00D93275" w14:paraId="3F499CFC" w14:textId="77777777" w:rsidTr="002708B3">
        <w:trPr>
          <w:trHeight w:val="198"/>
        </w:trPr>
        <w:tc>
          <w:tcPr>
            <w:tcW w:w="991" w:type="dxa"/>
          </w:tcPr>
          <w:p w14:paraId="07BC5D42" w14:textId="3887698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w:t>
            </w:r>
          </w:p>
        </w:tc>
        <w:tc>
          <w:tcPr>
            <w:tcW w:w="2414" w:type="dxa"/>
          </w:tcPr>
          <w:p w14:paraId="605260FA" w14:textId="1BE72CB2"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535F32E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630D131" w14:textId="253341AD"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Art. 31 este formulat eronat și se va exclude ca inutil, întrucît norme privind încălcarea legislației și a documentelor normative în amenajarea teritoriului, urbanism și construcții sunt stabilite la art. 177 din Codul contravențional, iar potrivit art. 408</w:t>
            </w:r>
            <w:r>
              <w:rPr>
                <w:rFonts w:ascii="Times New Roman" w:hAnsi="Times New Roman"/>
                <w:sz w:val="24"/>
                <w:szCs w:val="24"/>
                <w:vertAlign w:val="superscript"/>
                <w:lang w:val="en-US"/>
              </w:rPr>
              <w:t>2</w:t>
            </w:r>
            <w:r w:rsidRPr="00B60134">
              <w:rPr>
                <w:rFonts w:ascii="Times New Roman" w:hAnsi="Times New Roman"/>
                <w:sz w:val="24"/>
                <w:szCs w:val="24"/>
                <w:lang w:val="en-US"/>
              </w:rPr>
              <w:t xml:space="preserve"> din Codul contravențional, Agenţia pentru Supraveghere Tehnică constată şi examinează contravenţiile stipulate la art. 177.</w:t>
            </w:r>
          </w:p>
        </w:tc>
        <w:tc>
          <w:tcPr>
            <w:tcW w:w="3544" w:type="dxa"/>
          </w:tcPr>
          <w:p w14:paraId="19D5EF4A" w14:textId="7196FBB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4DBFE4F6" w14:textId="77777777" w:rsidTr="002708B3">
        <w:tc>
          <w:tcPr>
            <w:tcW w:w="991" w:type="dxa"/>
          </w:tcPr>
          <w:p w14:paraId="0E984E3D" w14:textId="67728F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w:t>
            </w:r>
          </w:p>
        </w:tc>
        <w:tc>
          <w:tcPr>
            <w:tcW w:w="2414" w:type="dxa"/>
          </w:tcPr>
          <w:p w14:paraId="6701A45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Asociația Națională a Companiilor din Domeniul TIC </w:t>
            </w:r>
          </w:p>
          <w:p w14:paraId="03FE3189" w14:textId="29C96617" w:rsidR="007A3F92" w:rsidRPr="003A45F1"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560 din 21.02.2023</w:t>
            </w:r>
          </w:p>
        </w:tc>
        <w:tc>
          <w:tcPr>
            <w:tcW w:w="1132" w:type="dxa"/>
          </w:tcPr>
          <w:p w14:paraId="49BF112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E8A6A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5B5B15">
              <w:rPr>
                <w:rFonts w:ascii="Times New Roman" w:hAnsi="Times New Roman"/>
                <w:sz w:val="24"/>
                <w:szCs w:val="24"/>
                <w:lang w:val="ro-RO"/>
              </w:rPr>
              <w:t>Se propune completarea art. 32 alin. (1) și anume sintagma „și” înainte de cuvântul asociațiilor să fie substituit cu virgulă (,), iar după cuvintele „asociațiilor obștești” să fie completat cu cuvintele „</w:t>
            </w:r>
            <w:bookmarkStart w:id="25" w:name="_Hlk131076886"/>
            <w:r w:rsidRPr="005B5B15">
              <w:rPr>
                <w:rFonts w:ascii="Times New Roman" w:hAnsi="Times New Roman"/>
                <w:sz w:val="24"/>
                <w:szCs w:val="24"/>
                <w:lang w:val="ro-RO"/>
              </w:rPr>
              <w:t>și furnizorilor de servicii și rețele de comunicații electronice</w:t>
            </w:r>
            <w:bookmarkEnd w:id="25"/>
            <w:r w:rsidRPr="005B5B15">
              <w:rPr>
                <w:rFonts w:ascii="Times New Roman" w:hAnsi="Times New Roman"/>
                <w:sz w:val="24"/>
                <w:szCs w:val="24"/>
                <w:lang w:val="ro-RO"/>
              </w:rPr>
              <w:t xml:space="preserve">”, or amenajarea teritoriului și dezvoltarea urbanistică a localităților urmează a fi realizată în așa mod încât să nu afecteze echipamentele și activitatea furnizorilor de servicii și rețele de comunicații electronice, astfel opinia furnizorilor are un rol primordial în procesul consultării privind amenajarea teritoriului. </w:t>
            </w:r>
          </w:p>
          <w:p w14:paraId="42023B2B" w14:textId="4D8F3B74" w:rsidR="007A3F92" w:rsidRPr="005B5B15" w:rsidRDefault="007A3F92" w:rsidP="007A3F92">
            <w:pPr>
              <w:tabs>
                <w:tab w:val="left" w:pos="884"/>
                <w:tab w:val="left" w:pos="1196"/>
              </w:tabs>
              <w:spacing w:after="0" w:line="240" w:lineRule="auto"/>
              <w:jc w:val="both"/>
              <w:rPr>
                <w:rFonts w:ascii="Times New Roman" w:hAnsi="Times New Roman"/>
                <w:sz w:val="24"/>
                <w:szCs w:val="24"/>
                <w:lang w:val="ro-RO"/>
              </w:rPr>
            </w:pPr>
            <w:r w:rsidRPr="005B5B15">
              <w:rPr>
                <w:rFonts w:ascii="Times New Roman" w:hAnsi="Times New Roman"/>
                <w:sz w:val="24"/>
                <w:szCs w:val="24"/>
                <w:lang w:val="ro-RO"/>
              </w:rPr>
              <w:t>Având în vedere această propunere de completare a prevederilor art. 32 alin. (1), considerăm oportună și redenumirea articolului prin substituirea cuvântului „populației” cu cuvintele „opiniilor publice”.</w:t>
            </w:r>
          </w:p>
        </w:tc>
        <w:tc>
          <w:tcPr>
            <w:tcW w:w="3544" w:type="dxa"/>
          </w:tcPr>
          <w:p w14:paraId="6AA4C253" w14:textId="745A4318"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17F8F3E6" w14:textId="77777777" w:rsidTr="002708B3">
        <w:tc>
          <w:tcPr>
            <w:tcW w:w="991" w:type="dxa"/>
          </w:tcPr>
          <w:p w14:paraId="6792E73C" w14:textId="40B8B27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w:t>
            </w:r>
          </w:p>
        </w:tc>
        <w:tc>
          <w:tcPr>
            <w:tcW w:w="2414" w:type="dxa"/>
          </w:tcPr>
          <w:p w14:paraId="09BDCC01" w14:textId="3678B066"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514808B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3836A30" w14:textId="170D24B9" w:rsidR="007A3F92" w:rsidRPr="005B5B15"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 xml:space="preserve">La art. 32 alin. (2), după cuvîntul „decizional” se completează cu textul „ , </w:t>
            </w:r>
            <w:bookmarkStart w:id="26" w:name="_Hlk131076987"/>
            <w:r w:rsidRPr="00D85005">
              <w:rPr>
                <w:rFonts w:ascii="Times New Roman" w:hAnsi="Times New Roman"/>
                <w:sz w:val="24"/>
                <w:szCs w:val="24"/>
                <w:lang w:val="ro-RO"/>
              </w:rPr>
              <w:t>Legii nr. 11/2017 privind evaluarea strategică de mediu</w:t>
            </w:r>
            <w:bookmarkEnd w:id="26"/>
            <w:r w:rsidRPr="00D85005">
              <w:rPr>
                <w:rFonts w:ascii="Times New Roman" w:hAnsi="Times New Roman"/>
                <w:sz w:val="24"/>
                <w:szCs w:val="24"/>
                <w:lang w:val="ro-RO"/>
              </w:rPr>
              <w:t>”.</w:t>
            </w:r>
          </w:p>
        </w:tc>
        <w:tc>
          <w:tcPr>
            <w:tcW w:w="3544" w:type="dxa"/>
          </w:tcPr>
          <w:p w14:paraId="738D8A20" w14:textId="40376C1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6DA50AF1" w14:textId="77777777" w:rsidTr="002708B3">
        <w:tc>
          <w:tcPr>
            <w:tcW w:w="991" w:type="dxa"/>
          </w:tcPr>
          <w:p w14:paraId="4CD6D7F2" w14:textId="1CB22C1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w:t>
            </w:r>
          </w:p>
        </w:tc>
        <w:tc>
          <w:tcPr>
            <w:tcW w:w="2414" w:type="dxa"/>
          </w:tcPr>
          <w:p w14:paraId="69274617" w14:textId="7A5235D5"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952CB7">
              <w:rPr>
                <w:rFonts w:ascii="Times New Roman" w:hAnsi="Times New Roman"/>
                <w:b/>
                <w:bCs/>
                <w:sz w:val="24"/>
                <w:szCs w:val="24"/>
                <w:lang w:val="ro-MD"/>
              </w:rPr>
              <w:t>Ministerul Justiției nr. 04/02-2605 din 28.03.2023</w:t>
            </w:r>
          </w:p>
        </w:tc>
        <w:tc>
          <w:tcPr>
            <w:tcW w:w="1132" w:type="dxa"/>
          </w:tcPr>
          <w:p w14:paraId="22B8BE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DBFB176"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952CB7">
              <w:rPr>
                <w:rFonts w:ascii="Times New Roman" w:hAnsi="Times New Roman"/>
                <w:sz w:val="24"/>
                <w:szCs w:val="24"/>
                <w:lang w:val="en-US"/>
              </w:rPr>
              <w:t xml:space="preserve">La art. 32 alin. (2) textul „nr. 239 </w:t>
            </w:r>
            <w:proofErr w:type="gramStart"/>
            <w:r w:rsidRPr="00952CB7">
              <w:rPr>
                <w:rFonts w:ascii="Times New Roman" w:hAnsi="Times New Roman"/>
                <w:sz w:val="24"/>
                <w:szCs w:val="24"/>
                <w:lang w:val="en-US"/>
              </w:rPr>
              <w:t>din</w:t>
            </w:r>
            <w:proofErr w:type="gramEnd"/>
            <w:r w:rsidRPr="00952CB7">
              <w:rPr>
                <w:rFonts w:ascii="Times New Roman" w:hAnsi="Times New Roman"/>
                <w:sz w:val="24"/>
                <w:szCs w:val="24"/>
                <w:lang w:val="en-US"/>
              </w:rPr>
              <w:t xml:space="preserve"> 13.11.2008” se va substitui cu textul „nr. 239/2008”. </w:t>
            </w:r>
          </w:p>
          <w:p w14:paraId="247B39F3" w14:textId="293A5445" w:rsidR="007A3F92" w:rsidRPr="00952CB7" w:rsidRDefault="007A3F92" w:rsidP="007A3F92">
            <w:pPr>
              <w:tabs>
                <w:tab w:val="left" w:pos="884"/>
                <w:tab w:val="left" w:pos="1196"/>
              </w:tabs>
              <w:spacing w:after="0" w:line="240" w:lineRule="auto"/>
              <w:jc w:val="both"/>
              <w:rPr>
                <w:rFonts w:ascii="Times New Roman" w:hAnsi="Times New Roman"/>
                <w:sz w:val="24"/>
                <w:szCs w:val="24"/>
                <w:lang w:val="en-US"/>
              </w:rPr>
            </w:pPr>
            <w:r w:rsidRPr="00952CB7">
              <w:rPr>
                <w:rFonts w:ascii="Times New Roman" w:hAnsi="Times New Roman"/>
                <w:sz w:val="24"/>
                <w:szCs w:val="24"/>
                <w:lang w:val="en-US"/>
              </w:rPr>
              <w:t xml:space="preserve">Atragem atenția că, referința la actele normative se va menționa în conformitate cu prevederile art. 55 alin. (5) din Legea nr. 100/2017, astfel încât la indicarea datei de adoptare </w:t>
            </w:r>
            <w:proofErr w:type="gramStart"/>
            <w:r w:rsidRPr="00952CB7">
              <w:rPr>
                <w:rFonts w:ascii="Times New Roman" w:hAnsi="Times New Roman"/>
                <w:sz w:val="24"/>
                <w:szCs w:val="24"/>
                <w:lang w:val="en-US"/>
              </w:rPr>
              <w:t>a</w:t>
            </w:r>
            <w:proofErr w:type="gramEnd"/>
            <w:r w:rsidRPr="00952CB7">
              <w:rPr>
                <w:rFonts w:ascii="Times New Roman" w:hAnsi="Times New Roman"/>
                <w:sz w:val="24"/>
                <w:szCs w:val="24"/>
                <w:lang w:val="en-US"/>
              </w:rPr>
              <w:t xml:space="preserve"> actului normativ să se indice numărul de ordine, ca element de identificare, la care să se adauge anul în care a fost adoptat, aprobat sau emis acesta, fiind despărțite de o bară „/”.</w:t>
            </w:r>
          </w:p>
        </w:tc>
        <w:tc>
          <w:tcPr>
            <w:tcW w:w="3544" w:type="dxa"/>
          </w:tcPr>
          <w:p w14:paraId="266AE377" w14:textId="7C21B1C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4D21064" w14:textId="77777777" w:rsidTr="002708B3">
        <w:tc>
          <w:tcPr>
            <w:tcW w:w="991" w:type="dxa"/>
          </w:tcPr>
          <w:p w14:paraId="79789060" w14:textId="39729BD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34</w:t>
            </w:r>
          </w:p>
        </w:tc>
        <w:tc>
          <w:tcPr>
            <w:tcW w:w="2414" w:type="dxa"/>
          </w:tcPr>
          <w:p w14:paraId="2147B973" w14:textId="29CBA592"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E21F4">
              <w:rPr>
                <w:rFonts w:ascii="Times New Roman" w:hAnsi="Times New Roman"/>
                <w:b/>
                <w:bCs/>
                <w:sz w:val="24"/>
                <w:szCs w:val="24"/>
                <w:lang w:val="ro-MD"/>
              </w:rPr>
              <w:t>Ministerul Muncii și Protecției Sociale nr. 11/663 din 28.02.2023</w:t>
            </w:r>
          </w:p>
        </w:tc>
        <w:tc>
          <w:tcPr>
            <w:tcW w:w="1132" w:type="dxa"/>
          </w:tcPr>
          <w:p w14:paraId="57A22CF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A3144A" w14:textId="56C08DBC" w:rsidR="007A3F92" w:rsidRPr="002F160E" w:rsidRDefault="007A3F92" w:rsidP="007A3F92">
            <w:pPr>
              <w:tabs>
                <w:tab w:val="left" w:pos="884"/>
                <w:tab w:val="left" w:pos="1196"/>
              </w:tabs>
              <w:spacing w:after="0" w:line="240" w:lineRule="auto"/>
              <w:jc w:val="both"/>
              <w:rPr>
                <w:rFonts w:ascii="Times New Roman" w:hAnsi="Times New Roman"/>
                <w:sz w:val="24"/>
                <w:szCs w:val="24"/>
                <w:lang w:val="ro-RO"/>
              </w:rPr>
            </w:pPr>
            <w:r w:rsidRPr="002F160E">
              <w:rPr>
                <w:rFonts w:ascii="Times New Roman" w:hAnsi="Times New Roman"/>
                <w:sz w:val="24"/>
                <w:szCs w:val="24"/>
                <w:lang w:val="ro-RO"/>
              </w:rPr>
              <w:t xml:space="preserve">Articolul 34, litera c) se expune în următoarea redacție: „c) </w:t>
            </w:r>
            <w:bookmarkStart w:id="27" w:name="_Hlk131077055"/>
            <w:r w:rsidRPr="002F160E">
              <w:rPr>
                <w:rFonts w:ascii="Times New Roman" w:hAnsi="Times New Roman"/>
                <w:sz w:val="24"/>
                <w:szCs w:val="24"/>
                <w:lang w:val="ro-RO"/>
              </w:rPr>
              <w:t>rezultatele cercetărilor sociologice de opinie publică</w:t>
            </w:r>
            <w:bookmarkEnd w:id="27"/>
            <w:r w:rsidRPr="002F160E">
              <w:rPr>
                <w:rFonts w:ascii="Times New Roman" w:hAnsi="Times New Roman"/>
                <w:sz w:val="24"/>
                <w:szCs w:val="24"/>
                <w:lang w:val="ro-RO"/>
              </w:rPr>
              <w:t>”.</w:t>
            </w:r>
          </w:p>
        </w:tc>
        <w:tc>
          <w:tcPr>
            <w:tcW w:w="3544" w:type="dxa"/>
          </w:tcPr>
          <w:p w14:paraId="224DFC3A" w14:textId="5D6A5CC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35B07EE9" w14:textId="77777777" w:rsidTr="002708B3">
        <w:tc>
          <w:tcPr>
            <w:tcW w:w="991" w:type="dxa"/>
          </w:tcPr>
          <w:p w14:paraId="10A1D32E" w14:textId="363CFC0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35, 36 și 38</w:t>
            </w:r>
          </w:p>
        </w:tc>
        <w:tc>
          <w:tcPr>
            <w:tcW w:w="2414" w:type="dxa"/>
          </w:tcPr>
          <w:p w14:paraId="2B2F500C" w14:textId="342BBA7F"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r w:rsidRPr="00952CB7">
              <w:rPr>
                <w:rFonts w:ascii="Times New Roman" w:hAnsi="Times New Roman"/>
                <w:b/>
                <w:bCs/>
                <w:sz w:val="24"/>
                <w:szCs w:val="24"/>
                <w:lang w:val="ro-MD"/>
              </w:rPr>
              <w:t>Ministerul Justiției nr. 04/02-2605 din 28.03.2023</w:t>
            </w:r>
          </w:p>
        </w:tc>
        <w:tc>
          <w:tcPr>
            <w:tcW w:w="1132" w:type="dxa"/>
          </w:tcPr>
          <w:p w14:paraId="511EA90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46AAF6" w14:textId="0CEF4440"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 xml:space="preserve">Art. 35, 36, 38 urmează a fi revizuite sau excluse din proiect, deoarece nu stabilesc norme, dar includ informații declarative, unele expuse eronat (de exemplu, art. 38 alin. (1) - „Documentaţia de urbanism se referă la localități și reglementează utilizarea terenurilor şi condiţiile de ocupare </w:t>
            </w:r>
            <w:proofErr w:type="gramStart"/>
            <w:r w:rsidRPr="002F160E">
              <w:rPr>
                <w:rFonts w:ascii="Times New Roman" w:hAnsi="Times New Roman"/>
                <w:sz w:val="24"/>
                <w:szCs w:val="24"/>
                <w:lang w:val="en-US"/>
              </w:rPr>
              <w:t>a</w:t>
            </w:r>
            <w:proofErr w:type="gramEnd"/>
            <w:r w:rsidRPr="002F160E">
              <w:rPr>
                <w:rFonts w:ascii="Times New Roman" w:hAnsi="Times New Roman"/>
                <w:sz w:val="24"/>
                <w:szCs w:val="24"/>
                <w:lang w:val="en-US"/>
              </w:rPr>
              <w:t xml:space="preserve"> acestora cu construcţii şi amenajări”).</w:t>
            </w:r>
          </w:p>
        </w:tc>
        <w:tc>
          <w:tcPr>
            <w:tcW w:w="3544" w:type="dxa"/>
          </w:tcPr>
          <w:p w14:paraId="056C580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2197529" w14:textId="45A3E853" w:rsidR="007A3F92" w:rsidRPr="00DD235E" w:rsidRDefault="007A3F92" w:rsidP="007A3F92">
            <w:pPr>
              <w:tabs>
                <w:tab w:val="left" w:pos="884"/>
                <w:tab w:val="left" w:pos="1196"/>
              </w:tabs>
              <w:spacing w:after="0" w:line="240" w:lineRule="auto"/>
              <w:jc w:val="both"/>
              <w:rPr>
                <w:rFonts w:ascii="Times New Roman" w:hAnsi="Times New Roman"/>
                <w:sz w:val="24"/>
                <w:szCs w:val="24"/>
                <w:lang w:val="ro-MD"/>
              </w:rPr>
            </w:pPr>
            <w:r w:rsidRPr="00DD235E">
              <w:rPr>
                <w:rFonts w:ascii="Times New Roman" w:hAnsi="Times New Roman"/>
                <w:sz w:val="24"/>
                <w:szCs w:val="24"/>
                <w:lang w:val="ro-MD"/>
              </w:rPr>
              <w:t>Textul a fost revizuit.</w:t>
            </w:r>
          </w:p>
        </w:tc>
      </w:tr>
      <w:tr w:rsidR="007A3F92" w:rsidRPr="00F167B3" w14:paraId="36AC8642" w14:textId="77777777" w:rsidTr="002708B3">
        <w:tc>
          <w:tcPr>
            <w:tcW w:w="991" w:type="dxa"/>
          </w:tcPr>
          <w:p w14:paraId="2AB03171" w14:textId="5983FCB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 alin. (4)</w:t>
            </w:r>
          </w:p>
        </w:tc>
        <w:tc>
          <w:tcPr>
            <w:tcW w:w="2414" w:type="dxa"/>
          </w:tcPr>
          <w:p w14:paraId="523852EB" w14:textId="77777777"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8F6566">
              <w:rPr>
                <w:rFonts w:ascii="Times New Roman" w:hAnsi="Times New Roman"/>
                <w:b/>
                <w:bCs/>
                <w:sz w:val="24"/>
                <w:szCs w:val="24"/>
                <w:lang w:val="ro-MD"/>
              </w:rPr>
              <w:t>Ministerul Sănătății</w:t>
            </w:r>
          </w:p>
          <w:p w14:paraId="4465955E" w14:textId="55D1D4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8F6566">
              <w:rPr>
                <w:rFonts w:ascii="Times New Roman" w:hAnsi="Times New Roman"/>
                <w:b/>
                <w:bCs/>
                <w:sz w:val="24"/>
                <w:szCs w:val="24"/>
                <w:lang w:val="ro-MD"/>
              </w:rPr>
              <w:t>Nr. 17/542 din 16.02.2023</w:t>
            </w:r>
          </w:p>
        </w:tc>
        <w:tc>
          <w:tcPr>
            <w:tcW w:w="1132" w:type="dxa"/>
          </w:tcPr>
          <w:p w14:paraId="081FFE6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54646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w:t>
            </w:r>
            <w:r w:rsidRPr="008F6566">
              <w:rPr>
                <w:rFonts w:ascii="Times New Roman" w:hAnsi="Times New Roman"/>
                <w:sz w:val="24"/>
                <w:szCs w:val="24"/>
                <w:lang w:val="ro-MD"/>
              </w:rPr>
              <w:t xml:space="preserve">n scopul asigurării măsurilor de prevenire și protecție a mediului, precum și impactului negativ asupra sănătății, </w:t>
            </w:r>
            <w:r>
              <w:rPr>
                <w:rFonts w:ascii="Times New Roman" w:hAnsi="Times New Roman"/>
                <w:sz w:val="24"/>
                <w:szCs w:val="24"/>
                <w:lang w:val="ro-MD"/>
              </w:rPr>
              <w:t xml:space="preserve">se </w:t>
            </w:r>
            <w:r w:rsidRPr="008F6566">
              <w:rPr>
                <w:rFonts w:ascii="Times New Roman" w:hAnsi="Times New Roman"/>
                <w:sz w:val="24"/>
                <w:szCs w:val="24"/>
                <w:lang w:val="ro-MD"/>
              </w:rPr>
              <w:t xml:space="preserve">consideră că componenta reglementatoare a Planului urbanistic general al localității trebuie să cuprindă și prevederi ce vizează stabilirea zonelor de protecție sanitare. </w:t>
            </w:r>
          </w:p>
          <w:p w14:paraId="4E6FABA7" w14:textId="3C14858E"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8F6566">
              <w:rPr>
                <w:rFonts w:ascii="Times New Roman" w:hAnsi="Times New Roman"/>
                <w:sz w:val="24"/>
                <w:szCs w:val="24"/>
                <w:lang w:val="ro-MD"/>
              </w:rPr>
              <w:t xml:space="preserve">În acest context se propune art. 40, alin. (4) de suplinit cu lit. p) cu următorul conținut: </w:t>
            </w:r>
            <w:r w:rsidRPr="008F6566">
              <w:rPr>
                <w:rFonts w:ascii="Times New Roman" w:hAnsi="Times New Roman"/>
                <w:i/>
                <w:iCs/>
                <w:sz w:val="24"/>
                <w:szCs w:val="24"/>
                <w:lang w:val="ro-MD"/>
              </w:rPr>
              <w:t xml:space="preserve">„p) </w:t>
            </w:r>
            <w:bookmarkStart w:id="28" w:name="_Hlk131077537"/>
            <w:r w:rsidRPr="008F6566">
              <w:rPr>
                <w:rFonts w:ascii="Times New Roman" w:hAnsi="Times New Roman"/>
                <w:i/>
                <w:iCs/>
                <w:sz w:val="24"/>
                <w:szCs w:val="24"/>
                <w:lang w:val="ro-MD"/>
              </w:rPr>
              <w:t>stabilirea zonele de protecție sanitare</w:t>
            </w:r>
            <w:bookmarkEnd w:id="28"/>
            <w:r w:rsidRPr="008F6566">
              <w:rPr>
                <w:rFonts w:ascii="Times New Roman" w:hAnsi="Times New Roman"/>
                <w:i/>
                <w:iCs/>
                <w:sz w:val="24"/>
                <w:szCs w:val="24"/>
                <w:lang w:val="ro-MD"/>
              </w:rPr>
              <w:t>”.</w:t>
            </w:r>
          </w:p>
        </w:tc>
        <w:tc>
          <w:tcPr>
            <w:tcW w:w="3544" w:type="dxa"/>
          </w:tcPr>
          <w:p w14:paraId="2D1917A3" w14:textId="43A6A336"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17FDF902" w14:textId="77777777" w:rsidTr="00DD235E">
        <w:trPr>
          <w:trHeight w:val="390"/>
        </w:trPr>
        <w:tc>
          <w:tcPr>
            <w:tcW w:w="991" w:type="dxa"/>
            <w:vMerge w:val="restart"/>
          </w:tcPr>
          <w:p w14:paraId="64B00748" w14:textId="61B73C9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w:t>
            </w:r>
          </w:p>
        </w:tc>
        <w:tc>
          <w:tcPr>
            <w:tcW w:w="2414" w:type="dxa"/>
            <w:vMerge w:val="restart"/>
          </w:tcPr>
          <w:p w14:paraId="4394694D" w14:textId="77777777" w:rsidR="007A3F92" w:rsidRPr="000B1FED" w:rsidRDefault="007A3F92" w:rsidP="007A3F92">
            <w:pPr>
              <w:tabs>
                <w:tab w:val="left" w:pos="884"/>
                <w:tab w:val="left" w:pos="1196"/>
              </w:tabs>
              <w:spacing w:after="0" w:line="240" w:lineRule="auto"/>
              <w:rPr>
                <w:rFonts w:ascii="Times New Roman" w:hAnsi="Times New Roman"/>
                <w:b/>
                <w:bCs/>
                <w:sz w:val="24"/>
                <w:szCs w:val="24"/>
                <w:lang w:val="ro-MD"/>
              </w:rPr>
            </w:pPr>
            <w:r w:rsidRPr="000B1FED">
              <w:rPr>
                <w:rFonts w:ascii="Times New Roman" w:hAnsi="Times New Roman"/>
                <w:b/>
                <w:bCs/>
                <w:sz w:val="24"/>
                <w:szCs w:val="24"/>
                <w:lang w:val="ro-MD"/>
              </w:rPr>
              <w:t xml:space="preserve">Asociația Națională a Companiilor din Domeniul TIC </w:t>
            </w:r>
          </w:p>
          <w:p w14:paraId="50143271" w14:textId="2F98970D"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0B1FED">
              <w:rPr>
                <w:rFonts w:ascii="Times New Roman" w:hAnsi="Times New Roman"/>
                <w:b/>
                <w:bCs/>
                <w:sz w:val="24"/>
                <w:szCs w:val="24"/>
                <w:lang w:val="ro-MD"/>
              </w:rPr>
              <w:t>Nr. 560 din 21.02.2023</w:t>
            </w:r>
          </w:p>
        </w:tc>
        <w:tc>
          <w:tcPr>
            <w:tcW w:w="1132" w:type="dxa"/>
            <w:vMerge w:val="restart"/>
          </w:tcPr>
          <w:p w14:paraId="31DFF8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47BD0E" w14:textId="14FA9186" w:rsidR="007A3F92" w:rsidRPr="000B1FED" w:rsidRDefault="007A3F92" w:rsidP="007A3F92">
            <w:pPr>
              <w:tabs>
                <w:tab w:val="left" w:pos="884"/>
                <w:tab w:val="left" w:pos="1196"/>
              </w:tabs>
              <w:spacing w:after="0" w:line="240" w:lineRule="auto"/>
              <w:jc w:val="both"/>
              <w:rPr>
                <w:rFonts w:ascii="Times New Roman" w:hAnsi="Times New Roman"/>
                <w:sz w:val="24"/>
                <w:szCs w:val="24"/>
                <w:lang w:val="ro-RO"/>
              </w:rPr>
            </w:pPr>
            <w:r w:rsidRPr="000B1FED">
              <w:rPr>
                <w:rFonts w:ascii="Times New Roman" w:hAnsi="Times New Roman"/>
                <w:sz w:val="24"/>
                <w:szCs w:val="24"/>
                <w:lang w:val="ro-RO"/>
              </w:rPr>
              <w:t>Art. 40 alin. (3) lit. e) se propune a fi completată cu cuvintele „ ,</w:t>
            </w:r>
            <w:bookmarkStart w:id="29" w:name="_Hlk131077597"/>
            <w:r w:rsidRPr="000B1FED">
              <w:rPr>
                <w:rFonts w:ascii="Times New Roman" w:hAnsi="Times New Roman"/>
                <w:sz w:val="24"/>
                <w:szCs w:val="24"/>
                <w:lang w:val="ro-RO"/>
              </w:rPr>
              <w:t>precum și schema rețelelor de comunicații electronice</w:t>
            </w:r>
            <w:bookmarkEnd w:id="29"/>
            <w:r w:rsidRPr="000B1FED">
              <w:rPr>
                <w:rFonts w:ascii="Times New Roman" w:hAnsi="Times New Roman"/>
                <w:sz w:val="24"/>
                <w:szCs w:val="24"/>
                <w:lang w:val="ro-RO"/>
              </w:rPr>
              <w:t xml:space="preserve">”. </w:t>
            </w:r>
          </w:p>
        </w:tc>
        <w:tc>
          <w:tcPr>
            <w:tcW w:w="3544" w:type="dxa"/>
          </w:tcPr>
          <w:p w14:paraId="732CC7E8" w14:textId="0D438D92" w:rsidR="007A3F92" w:rsidRPr="00DD235E" w:rsidRDefault="007A3F92" w:rsidP="007A3F92">
            <w:pPr>
              <w:tabs>
                <w:tab w:val="left" w:pos="884"/>
                <w:tab w:val="left" w:pos="1196"/>
              </w:tabs>
              <w:spacing w:after="0" w:line="240" w:lineRule="auto"/>
              <w:jc w:val="both"/>
              <w:rPr>
                <w:rFonts w:ascii="Times New Roman" w:hAnsi="Times New Roman"/>
                <w:sz w:val="24"/>
                <w:szCs w:val="24"/>
                <w:lang w:val="ro-MD"/>
              </w:rPr>
            </w:pPr>
            <w:r w:rsidRPr="00DD235E">
              <w:rPr>
                <w:rFonts w:ascii="Times New Roman" w:hAnsi="Times New Roman"/>
                <w:sz w:val="24"/>
                <w:szCs w:val="24"/>
                <w:lang w:val="ro-MD"/>
              </w:rPr>
              <w:t xml:space="preserve">Noțiunea de „rețele edilitate (inginerești) </w:t>
            </w:r>
            <w:r>
              <w:rPr>
                <w:rFonts w:ascii="Times New Roman" w:hAnsi="Times New Roman"/>
                <w:sz w:val="24"/>
                <w:szCs w:val="24"/>
                <w:lang w:val="ro-MD"/>
              </w:rPr>
              <w:t xml:space="preserve">prevăzută la art. 3 </w:t>
            </w:r>
            <w:r w:rsidRPr="00DD235E">
              <w:rPr>
                <w:rFonts w:ascii="Times New Roman" w:hAnsi="Times New Roman"/>
                <w:sz w:val="24"/>
                <w:szCs w:val="24"/>
                <w:lang w:val="ro-MD"/>
              </w:rPr>
              <w:t>inlcude și rețelel de comunicații electronice.</w:t>
            </w:r>
          </w:p>
        </w:tc>
      </w:tr>
      <w:tr w:rsidR="007A3F92" w:rsidRPr="0016355D" w14:paraId="70F6B97C" w14:textId="77777777" w:rsidTr="002708B3">
        <w:trPr>
          <w:trHeight w:val="990"/>
        </w:trPr>
        <w:tc>
          <w:tcPr>
            <w:tcW w:w="991" w:type="dxa"/>
            <w:vMerge/>
          </w:tcPr>
          <w:p w14:paraId="7BE57EF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E449230" w14:textId="77777777" w:rsidR="007A3F92" w:rsidRPr="000B1FE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7A907C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9CADBE" w14:textId="77777777" w:rsidR="007A3F92" w:rsidRPr="000B1FED" w:rsidRDefault="007A3F92" w:rsidP="007A3F92">
            <w:pPr>
              <w:tabs>
                <w:tab w:val="left" w:pos="884"/>
                <w:tab w:val="left" w:pos="1196"/>
              </w:tabs>
              <w:spacing w:after="0" w:line="240" w:lineRule="auto"/>
              <w:jc w:val="both"/>
              <w:rPr>
                <w:rFonts w:ascii="Times New Roman" w:hAnsi="Times New Roman"/>
                <w:sz w:val="24"/>
                <w:szCs w:val="24"/>
                <w:lang w:val="ro-RO"/>
              </w:rPr>
            </w:pPr>
            <w:r w:rsidRPr="000B1FED">
              <w:rPr>
                <w:rFonts w:ascii="Times New Roman" w:hAnsi="Times New Roman"/>
                <w:sz w:val="24"/>
                <w:szCs w:val="24"/>
                <w:lang w:val="ro-RO"/>
              </w:rPr>
              <w:t>Alin. (4) lit. (i) al aceluiași articol se propune a fi completat cu cuvintele „ ,precum și modul de dezvoltare a rețelelor și serviciilor de comunicații electronice”.</w:t>
            </w:r>
          </w:p>
        </w:tc>
        <w:tc>
          <w:tcPr>
            <w:tcW w:w="3544" w:type="dxa"/>
          </w:tcPr>
          <w:p w14:paraId="77C2384C" w14:textId="5B45D2CA" w:rsidR="007A3F92" w:rsidRPr="00DD235E" w:rsidRDefault="007A3F92" w:rsidP="007A3F92">
            <w:pPr>
              <w:tabs>
                <w:tab w:val="left" w:pos="884"/>
                <w:tab w:val="left" w:pos="1196"/>
              </w:tabs>
              <w:spacing w:after="0" w:line="240" w:lineRule="auto"/>
              <w:jc w:val="both"/>
              <w:rPr>
                <w:rFonts w:ascii="Times New Roman" w:hAnsi="Times New Roman"/>
                <w:sz w:val="24"/>
                <w:szCs w:val="24"/>
                <w:lang w:val="ro-MD"/>
              </w:rPr>
            </w:pPr>
            <w:r w:rsidRPr="00DD235E">
              <w:rPr>
                <w:rFonts w:ascii="Times New Roman" w:hAnsi="Times New Roman"/>
                <w:sz w:val="24"/>
                <w:szCs w:val="24"/>
                <w:lang w:val="ro-MD"/>
              </w:rPr>
              <w:t xml:space="preserve">Noțiunea de „rețele edilitate (inginerești) </w:t>
            </w:r>
            <w:r>
              <w:rPr>
                <w:rFonts w:ascii="Times New Roman" w:hAnsi="Times New Roman"/>
                <w:sz w:val="24"/>
                <w:szCs w:val="24"/>
                <w:lang w:val="ro-MD"/>
              </w:rPr>
              <w:t xml:space="preserve">prevăzută la art. 3 </w:t>
            </w:r>
            <w:r w:rsidRPr="00DD235E">
              <w:rPr>
                <w:rFonts w:ascii="Times New Roman" w:hAnsi="Times New Roman"/>
                <w:sz w:val="24"/>
                <w:szCs w:val="24"/>
                <w:lang w:val="ro-MD"/>
              </w:rPr>
              <w:t>inlcude și rețelel de comunicații electronice.</w:t>
            </w:r>
          </w:p>
        </w:tc>
      </w:tr>
      <w:tr w:rsidR="007A3F92" w:rsidRPr="0016355D" w14:paraId="072BEF29" w14:textId="77777777" w:rsidTr="002708B3">
        <w:tc>
          <w:tcPr>
            <w:tcW w:w="991" w:type="dxa"/>
          </w:tcPr>
          <w:p w14:paraId="02CF9D92" w14:textId="537490D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w:t>
            </w:r>
          </w:p>
        </w:tc>
        <w:tc>
          <w:tcPr>
            <w:tcW w:w="2414" w:type="dxa"/>
          </w:tcPr>
          <w:p w14:paraId="3CDBBDF5" w14:textId="77777777" w:rsidR="007A3F92" w:rsidRPr="00677A40" w:rsidRDefault="007A3F92" w:rsidP="007A3F92">
            <w:pPr>
              <w:tabs>
                <w:tab w:val="left" w:pos="884"/>
                <w:tab w:val="left" w:pos="1196"/>
              </w:tabs>
              <w:spacing w:after="0" w:line="240" w:lineRule="auto"/>
              <w:rPr>
                <w:rFonts w:ascii="Times New Roman" w:hAnsi="Times New Roman"/>
                <w:b/>
                <w:bCs/>
                <w:sz w:val="24"/>
                <w:szCs w:val="24"/>
                <w:lang w:val="ro-MD"/>
              </w:rPr>
            </w:pPr>
            <w:r w:rsidRPr="00677A40">
              <w:rPr>
                <w:rFonts w:ascii="Times New Roman" w:hAnsi="Times New Roman"/>
                <w:b/>
                <w:bCs/>
                <w:sz w:val="24"/>
                <w:szCs w:val="24"/>
                <w:lang w:val="ro-MD"/>
              </w:rPr>
              <w:t>Universitatea Tehnică din Moldova</w:t>
            </w:r>
          </w:p>
          <w:p w14:paraId="71DC8F93" w14:textId="55134229" w:rsidR="007A3F92" w:rsidRPr="000B1FED" w:rsidRDefault="007A3F92" w:rsidP="007A3F92">
            <w:pPr>
              <w:tabs>
                <w:tab w:val="left" w:pos="884"/>
                <w:tab w:val="left" w:pos="1196"/>
              </w:tabs>
              <w:spacing w:after="0" w:line="240" w:lineRule="auto"/>
              <w:rPr>
                <w:rFonts w:ascii="Times New Roman" w:hAnsi="Times New Roman"/>
                <w:b/>
                <w:bCs/>
                <w:sz w:val="24"/>
                <w:szCs w:val="24"/>
                <w:lang w:val="ro-MD"/>
              </w:rPr>
            </w:pPr>
            <w:r w:rsidRPr="00677A40">
              <w:rPr>
                <w:rFonts w:ascii="Times New Roman" w:hAnsi="Times New Roman"/>
                <w:b/>
                <w:bCs/>
                <w:sz w:val="24"/>
                <w:szCs w:val="24"/>
                <w:lang w:val="ro-MD"/>
              </w:rPr>
              <w:t>nr. 199 din 20.02.2002</w:t>
            </w:r>
          </w:p>
        </w:tc>
        <w:tc>
          <w:tcPr>
            <w:tcW w:w="1132" w:type="dxa"/>
          </w:tcPr>
          <w:p w14:paraId="357CFAA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2EE2B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7A40">
              <w:rPr>
                <w:rFonts w:ascii="Times New Roman" w:hAnsi="Times New Roman"/>
                <w:sz w:val="24"/>
                <w:szCs w:val="24"/>
                <w:lang w:val="ro-RO"/>
              </w:rPr>
              <w:t>Articolul 40. Pla</w:t>
            </w:r>
            <w:r>
              <w:rPr>
                <w:rFonts w:ascii="Times New Roman" w:hAnsi="Times New Roman"/>
                <w:sz w:val="24"/>
                <w:szCs w:val="24"/>
                <w:lang w:val="ro-RO"/>
              </w:rPr>
              <w:t>n</w:t>
            </w:r>
            <w:r w:rsidRPr="00677A40">
              <w:rPr>
                <w:rFonts w:ascii="Times New Roman" w:hAnsi="Times New Roman"/>
                <w:sz w:val="24"/>
                <w:szCs w:val="24"/>
                <w:lang w:val="ro-RO"/>
              </w:rPr>
              <w:t>ul urbanistic general al locali</w:t>
            </w:r>
            <w:r>
              <w:rPr>
                <w:rFonts w:ascii="Times New Roman" w:hAnsi="Times New Roman"/>
                <w:sz w:val="24"/>
                <w:szCs w:val="24"/>
                <w:lang w:val="ro-RO"/>
              </w:rPr>
              <w:t>tăț</w:t>
            </w:r>
            <w:r w:rsidRPr="00677A40">
              <w:rPr>
                <w:rFonts w:ascii="Times New Roman" w:hAnsi="Times New Roman"/>
                <w:sz w:val="24"/>
                <w:szCs w:val="24"/>
                <w:lang w:val="ro-RO"/>
              </w:rPr>
              <w:t xml:space="preserve">ii, litera (12) </w:t>
            </w:r>
            <w:r>
              <w:rPr>
                <w:rFonts w:ascii="Times New Roman" w:hAnsi="Times New Roman"/>
                <w:sz w:val="24"/>
                <w:szCs w:val="24"/>
                <w:lang w:val="ro-RO"/>
              </w:rPr>
              <w:t>î</w:t>
            </w:r>
            <w:r w:rsidRPr="00677A40">
              <w:rPr>
                <w:rFonts w:ascii="Times New Roman" w:hAnsi="Times New Roman"/>
                <w:sz w:val="24"/>
                <w:szCs w:val="24"/>
                <w:lang w:val="ro-RO"/>
              </w:rPr>
              <w:t>n cazul municipiului</w:t>
            </w:r>
            <w:r>
              <w:rPr>
                <w:rFonts w:ascii="Times New Roman" w:hAnsi="Times New Roman"/>
                <w:sz w:val="24"/>
                <w:szCs w:val="24"/>
                <w:lang w:val="ro-RO"/>
              </w:rPr>
              <w:t xml:space="preserve"> </w:t>
            </w:r>
            <w:r w:rsidRPr="00677A40">
              <w:rPr>
                <w:rFonts w:ascii="Times New Roman" w:hAnsi="Times New Roman"/>
                <w:sz w:val="24"/>
                <w:szCs w:val="24"/>
                <w:lang w:val="ro-RO"/>
              </w:rPr>
              <w:t>Ch</w:t>
            </w:r>
            <w:r>
              <w:rPr>
                <w:rFonts w:ascii="Times New Roman" w:hAnsi="Times New Roman"/>
                <w:sz w:val="24"/>
                <w:szCs w:val="24"/>
                <w:lang w:val="ro-RO"/>
              </w:rPr>
              <w:t>ișinău</w:t>
            </w:r>
            <w:r w:rsidRPr="00677A40">
              <w:rPr>
                <w:rFonts w:ascii="Times New Roman" w:hAnsi="Times New Roman"/>
                <w:sz w:val="24"/>
                <w:szCs w:val="24"/>
                <w:lang w:val="ro-RO"/>
              </w:rPr>
              <w:t>, pot fi elaborate ori planul general al municipiului, ori planul urbanistic</w:t>
            </w:r>
            <w:r>
              <w:rPr>
                <w:rFonts w:ascii="Times New Roman" w:hAnsi="Times New Roman"/>
                <w:sz w:val="24"/>
                <w:szCs w:val="24"/>
                <w:lang w:val="ro-RO"/>
              </w:rPr>
              <w:t xml:space="preserve"> </w:t>
            </w:r>
            <w:r w:rsidRPr="00677A40">
              <w:rPr>
                <w:rFonts w:ascii="Times New Roman" w:hAnsi="Times New Roman"/>
                <w:sz w:val="24"/>
                <w:szCs w:val="24"/>
                <w:lang w:val="ro-RO"/>
              </w:rPr>
              <w:t>general al or</w:t>
            </w:r>
            <w:r>
              <w:rPr>
                <w:rFonts w:ascii="Times New Roman" w:hAnsi="Times New Roman"/>
                <w:sz w:val="24"/>
                <w:szCs w:val="24"/>
                <w:lang w:val="ro-RO"/>
              </w:rPr>
              <w:t>așului-reședință</w:t>
            </w:r>
            <w:r w:rsidRPr="00677A40">
              <w:rPr>
                <w:rFonts w:ascii="Times New Roman" w:hAnsi="Times New Roman"/>
                <w:sz w:val="24"/>
                <w:szCs w:val="24"/>
                <w:lang w:val="ro-RO"/>
              </w:rPr>
              <w:t xml:space="preserve"> a municipiului </w:t>
            </w:r>
            <w:r>
              <w:rPr>
                <w:rFonts w:ascii="Times New Roman" w:hAnsi="Times New Roman"/>
                <w:sz w:val="24"/>
                <w:szCs w:val="24"/>
                <w:lang w:val="ro-RO"/>
              </w:rPr>
              <w:t>ș</w:t>
            </w:r>
            <w:r w:rsidRPr="00677A40">
              <w:rPr>
                <w:rFonts w:ascii="Times New Roman" w:hAnsi="Times New Roman"/>
                <w:sz w:val="24"/>
                <w:szCs w:val="24"/>
                <w:lang w:val="ro-RO"/>
              </w:rPr>
              <w:t>i planurile urbanistice generale ale</w:t>
            </w:r>
            <w:r>
              <w:rPr>
                <w:rFonts w:ascii="Times New Roman" w:hAnsi="Times New Roman"/>
                <w:sz w:val="24"/>
                <w:szCs w:val="24"/>
                <w:lang w:val="ro-RO"/>
              </w:rPr>
              <w:t xml:space="preserve"> </w:t>
            </w:r>
            <w:r w:rsidRPr="00677A40">
              <w:rPr>
                <w:rFonts w:ascii="Times New Roman" w:hAnsi="Times New Roman"/>
                <w:sz w:val="24"/>
                <w:szCs w:val="24"/>
                <w:lang w:val="ro-RO"/>
              </w:rPr>
              <w:t>local</w:t>
            </w:r>
            <w:r>
              <w:rPr>
                <w:rFonts w:ascii="Times New Roman" w:hAnsi="Times New Roman"/>
                <w:sz w:val="24"/>
                <w:szCs w:val="24"/>
                <w:lang w:val="ro-RO"/>
              </w:rPr>
              <w:t>ităț</w:t>
            </w:r>
            <w:r w:rsidRPr="00677A40">
              <w:rPr>
                <w:rFonts w:ascii="Times New Roman" w:hAnsi="Times New Roman"/>
                <w:sz w:val="24"/>
                <w:szCs w:val="24"/>
                <w:lang w:val="ro-RO"/>
              </w:rPr>
              <w:t xml:space="preserve">ilor componente, la decizia Consiliului municipal. </w:t>
            </w:r>
          </w:p>
          <w:p w14:paraId="5371C32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7A40">
              <w:rPr>
                <w:rFonts w:ascii="Times New Roman" w:hAnsi="Times New Roman"/>
                <w:sz w:val="24"/>
                <w:szCs w:val="24"/>
                <w:lang w:val="ro-RO"/>
              </w:rPr>
              <w:t>Nu poate fi elaborat un PUG</w:t>
            </w:r>
            <w:r>
              <w:rPr>
                <w:rFonts w:ascii="Times New Roman" w:hAnsi="Times New Roman"/>
                <w:sz w:val="24"/>
                <w:szCs w:val="24"/>
                <w:lang w:val="ro-RO"/>
              </w:rPr>
              <w:t xml:space="preserve"> pentru </w:t>
            </w:r>
            <w:r w:rsidRPr="00677A40">
              <w:rPr>
                <w:rFonts w:ascii="Times New Roman" w:hAnsi="Times New Roman"/>
                <w:sz w:val="24"/>
                <w:szCs w:val="24"/>
                <w:lang w:val="ro-RO"/>
              </w:rPr>
              <w:t>un municipiu sa</w:t>
            </w:r>
            <w:r>
              <w:rPr>
                <w:rFonts w:ascii="Times New Roman" w:hAnsi="Times New Roman"/>
                <w:sz w:val="24"/>
                <w:szCs w:val="24"/>
                <w:lang w:val="ro-RO"/>
              </w:rPr>
              <w:t>u</w:t>
            </w:r>
            <w:r w:rsidRPr="00677A40">
              <w:rPr>
                <w:rFonts w:ascii="Times New Roman" w:hAnsi="Times New Roman"/>
                <w:sz w:val="24"/>
                <w:szCs w:val="24"/>
                <w:lang w:val="ro-RO"/>
              </w:rPr>
              <w:t xml:space="preserve"> co</w:t>
            </w:r>
            <w:r>
              <w:rPr>
                <w:rFonts w:ascii="Times New Roman" w:hAnsi="Times New Roman"/>
                <w:sz w:val="24"/>
                <w:szCs w:val="24"/>
                <w:lang w:val="ro-RO"/>
              </w:rPr>
              <w:t>mună</w:t>
            </w:r>
            <w:r w:rsidRPr="00677A40">
              <w:rPr>
                <w:rFonts w:ascii="Times New Roman" w:hAnsi="Times New Roman"/>
                <w:sz w:val="24"/>
                <w:szCs w:val="24"/>
                <w:lang w:val="ro-RO"/>
              </w:rPr>
              <w:t xml:space="preserve"> </w:t>
            </w:r>
            <w:r>
              <w:rPr>
                <w:rFonts w:ascii="Times New Roman" w:hAnsi="Times New Roman"/>
                <w:sz w:val="24"/>
                <w:szCs w:val="24"/>
                <w:lang w:val="ro-RO"/>
              </w:rPr>
              <w:t xml:space="preserve">și doar </w:t>
            </w:r>
            <w:r w:rsidRPr="00677A40">
              <w:rPr>
                <w:rFonts w:ascii="Times New Roman" w:hAnsi="Times New Roman"/>
                <w:sz w:val="24"/>
                <w:szCs w:val="24"/>
                <w:lang w:val="ro-RO"/>
              </w:rPr>
              <w:t xml:space="preserve">pentru o localitate. </w:t>
            </w:r>
          </w:p>
          <w:p w14:paraId="16A9D4EF" w14:textId="5BBBECA1" w:rsidR="007A3F92" w:rsidRPr="000B1FED" w:rsidRDefault="007A3F92" w:rsidP="007A3F92">
            <w:pPr>
              <w:tabs>
                <w:tab w:val="left" w:pos="884"/>
                <w:tab w:val="left" w:pos="1196"/>
              </w:tabs>
              <w:spacing w:after="0" w:line="240" w:lineRule="auto"/>
              <w:jc w:val="both"/>
              <w:rPr>
                <w:rFonts w:ascii="Times New Roman" w:hAnsi="Times New Roman"/>
                <w:sz w:val="24"/>
                <w:szCs w:val="24"/>
                <w:lang w:val="ro-RO"/>
              </w:rPr>
            </w:pPr>
            <w:r w:rsidRPr="00677A40">
              <w:rPr>
                <w:rFonts w:ascii="Times New Roman" w:hAnsi="Times New Roman"/>
                <w:sz w:val="24"/>
                <w:szCs w:val="24"/>
                <w:lang w:val="ro-RO"/>
              </w:rPr>
              <w:t>Pentru municipii/comune</w:t>
            </w:r>
            <w:r>
              <w:rPr>
                <w:rFonts w:ascii="Times New Roman" w:hAnsi="Times New Roman"/>
                <w:sz w:val="24"/>
                <w:szCs w:val="24"/>
                <w:lang w:val="ro-RO"/>
              </w:rPr>
              <w:t xml:space="preserve"> </w:t>
            </w:r>
            <w:r w:rsidRPr="00677A40">
              <w:rPr>
                <w:rFonts w:ascii="Times New Roman" w:hAnsi="Times New Roman"/>
                <w:sz w:val="24"/>
                <w:szCs w:val="24"/>
                <w:lang w:val="ro-RO"/>
              </w:rPr>
              <w:t>trebuie el</w:t>
            </w:r>
            <w:r>
              <w:rPr>
                <w:rFonts w:ascii="Times New Roman" w:hAnsi="Times New Roman"/>
                <w:sz w:val="24"/>
                <w:szCs w:val="24"/>
                <w:lang w:val="ro-RO"/>
              </w:rPr>
              <w:t>a</w:t>
            </w:r>
            <w:r w:rsidRPr="00677A40">
              <w:rPr>
                <w:rFonts w:ascii="Times New Roman" w:hAnsi="Times New Roman"/>
                <w:sz w:val="24"/>
                <w:szCs w:val="24"/>
                <w:lang w:val="ro-RO"/>
              </w:rPr>
              <w:t>borate PAT (Pl</w:t>
            </w:r>
            <w:r>
              <w:rPr>
                <w:rFonts w:ascii="Times New Roman" w:hAnsi="Times New Roman"/>
                <w:sz w:val="24"/>
                <w:szCs w:val="24"/>
                <w:lang w:val="ro-RO"/>
              </w:rPr>
              <w:t>a</w:t>
            </w:r>
            <w:r w:rsidRPr="00677A40">
              <w:rPr>
                <w:rFonts w:ascii="Times New Roman" w:hAnsi="Times New Roman"/>
                <w:sz w:val="24"/>
                <w:szCs w:val="24"/>
                <w:lang w:val="ro-RO"/>
              </w:rPr>
              <w:t xml:space="preserve">n </w:t>
            </w:r>
            <w:r>
              <w:rPr>
                <w:rFonts w:ascii="Times New Roman" w:hAnsi="Times New Roman"/>
                <w:sz w:val="24"/>
                <w:szCs w:val="24"/>
                <w:lang w:val="ro-RO"/>
              </w:rPr>
              <w:t>d</w:t>
            </w:r>
            <w:r w:rsidRPr="00677A40">
              <w:rPr>
                <w:rFonts w:ascii="Times New Roman" w:hAnsi="Times New Roman"/>
                <w:sz w:val="24"/>
                <w:szCs w:val="24"/>
                <w:lang w:val="ro-RO"/>
              </w:rPr>
              <w:t xml:space="preserve">e </w:t>
            </w:r>
            <w:r>
              <w:rPr>
                <w:rFonts w:ascii="Times New Roman" w:hAnsi="Times New Roman"/>
                <w:sz w:val="24"/>
                <w:szCs w:val="24"/>
                <w:lang w:val="ro-RO"/>
              </w:rPr>
              <w:t>amenajare</w:t>
            </w:r>
            <w:r w:rsidRPr="00677A40">
              <w:rPr>
                <w:rFonts w:ascii="Times New Roman" w:hAnsi="Times New Roman"/>
                <w:sz w:val="24"/>
                <w:szCs w:val="24"/>
                <w:lang w:val="ro-RO"/>
              </w:rPr>
              <w:t xml:space="preserve"> a teritoriului municipiului s</w:t>
            </w:r>
            <w:r>
              <w:rPr>
                <w:rFonts w:ascii="Times New Roman" w:hAnsi="Times New Roman"/>
                <w:sz w:val="24"/>
                <w:szCs w:val="24"/>
                <w:lang w:val="ro-RO"/>
              </w:rPr>
              <w:t>au</w:t>
            </w:r>
            <w:r w:rsidRPr="00677A40">
              <w:rPr>
                <w:rFonts w:ascii="Times New Roman" w:hAnsi="Times New Roman"/>
                <w:sz w:val="24"/>
                <w:szCs w:val="24"/>
                <w:lang w:val="ro-RO"/>
              </w:rPr>
              <w:t xml:space="preserve"> comunei),</w:t>
            </w:r>
            <w:r>
              <w:rPr>
                <w:rFonts w:ascii="Times New Roman" w:hAnsi="Times New Roman"/>
                <w:sz w:val="24"/>
                <w:szCs w:val="24"/>
                <w:lang w:val="ro-RO"/>
              </w:rPr>
              <w:t xml:space="preserve"> documentație</w:t>
            </w:r>
            <w:r w:rsidRPr="00677A40">
              <w:rPr>
                <w:rFonts w:ascii="Times New Roman" w:hAnsi="Times New Roman"/>
                <w:sz w:val="24"/>
                <w:szCs w:val="24"/>
                <w:lang w:val="ro-RO"/>
              </w:rPr>
              <w:t xml:space="preserve"> ce va sta la b</w:t>
            </w:r>
            <w:r>
              <w:rPr>
                <w:rFonts w:ascii="Times New Roman" w:hAnsi="Times New Roman"/>
                <w:sz w:val="24"/>
                <w:szCs w:val="24"/>
                <w:lang w:val="ro-RO"/>
              </w:rPr>
              <w:t>a</w:t>
            </w:r>
            <w:r w:rsidRPr="00677A40">
              <w:rPr>
                <w:rFonts w:ascii="Times New Roman" w:hAnsi="Times New Roman"/>
                <w:sz w:val="24"/>
                <w:szCs w:val="24"/>
                <w:lang w:val="ro-RO"/>
              </w:rPr>
              <w:t>za elaborării P</w:t>
            </w:r>
            <w:r>
              <w:rPr>
                <w:rFonts w:ascii="Times New Roman" w:hAnsi="Times New Roman"/>
                <w:sz w:val="24"/>
                <w:szCs w:val="24"/>
                <w:lang w:val="ro-RO"/>
              </w:rPr>
              <w:t>U</w:t>
            </w:r>
            <w:r w:rsidRPr="00677A40">
              <w:rPr>
                <w:rFonts w:ascii="Times New Roman" w:hAnsi="Times New Roman"/>
                <w:sz w:val="24"/>
                <w:szCs w:val="24"/>
                <w:lang w:val="ro-RO"/>
              </w:rPr>
              <w:t>G-lor pentru</w:t>
            </w:r>
            <w:r>
              <w:rPr>
                <w:rFonts w:ascii="Times New Roman" w:hAnsi="Times New Roman"/>
                <w:sz w:val="24"/>
                <w:szCs w:val="24"/>
                <w:lang w:val="ro-RO"/>
              </w:rPr>
              <w:t xml:space="preserve"> </w:t>
            </w:r>
            <w:r w:rsidRPr="00677A40">
              <w:rPr>
                <w:rFonts w:ascii="Times New Roman" w:hAnsi="Times New Roman"/>
                <w:sz w:val="24"/>
                <w:szCs w:val="24"/>
                <w:lang w:val="ro-RO"/>
              </w:rPr>
              <w:t>fiecare localitate.</w:t>
            </w:r>
          </w:p>
        </w:tc>
        <w:tc>
          <w:tcPr>
            <w:tcW w:w="3544" w:type="dxa"/>
          </w:tcPr>
          <w:p w14:paraId="5184890E" w14:textId="77777777" w:rsidR="007A3F92" w:rsidRPr="003613B6" w:rsidRDefault="007A3F92" w:rsidP="007A3F92">
            <w:pPr>
              <w:tabs>
                <w:tab w:val="left" w:pos="884"/>
                <w:tab w:val="left" w:pos="1196"/>
              </w:tabs>
              <w:spacing w:after="0" w:line="240" w:lineRule="auto"/>
              <w:jc w:val="both"/>
              <w:rPr>
                <w:rFonts w:ascii="Times New Roman" w:hAnsi="Times New Roman"/>
                <w:sz w:val="24"/>
                <w:szCs w:val="24"/>
                <w:lang w:val="ro-MD"/>
              </w:rPr>
            </w:pPr>
            <w:r w:rsidRPr="003613B6">
              <w:rPr>
                <w:rFonts w:ascii="Times New Roman" w:hAnsi="Times New Roman"/>
                <w:sz w:val="24"/>
                <w:szCs w:val="24"/>
                <w:lang w:val="ro-MD"/>
              </w:rPr>
              <w:t>Planurile de amenajare au caracter director iar documentația de urbanism caracter reglmentator.</w:t>
            </w:r>
          </w:p>
          <w:p w14:paraId="0C5A81A3" w14:textId="6147C1BF" w:rsidR="007A3F92" w:rsidRPr="004B4283"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3613B6">
              <w:rPr>
                <w:rFonts w:ascii="Times New Roman" w:hAnsi="Times New Roman"/>
                <w:sz w:val="24"/>
                <w:szCs w:val="24"/>
                <w:lang w:val="ro-MD"/>
              </w:rPr>
              <w:t>Doc</w:t>
            </w:r>
            <w:r w:rsidR="003613B6" w:rsidRPr="003613B6">
              <w:rPr>
                <w:rFonts w:ascii="Times New Roman" w:hAnsi="Times New Roman"/>
                <w:sz w:val="24"/>
                <w:szCs w:val="24"/>
                <w:lang w:val="ro-MD"/>
              </w:rPr>
              <w:t>umentația de urbanism</w:t>
            </w:r>
            <w:r w:rsidRPr="003613B6">
              <w:rPr>
                <w:rFonts w:ascii="Times New Roman" w:hAnsi="Times New Roman"/>
                <w:sz w:val="24"/>
                <w:szCs w:val="24"/>
                <w:lang w:val="ro-MD"/>
              </w:rPr>
              <w:t xml:space="preserve"> se va elebaora avînd la bază PATN și P</w:t>
            </w:r>
            <w:r w:rsidR="003613B6" w:rsidRPr="003613B6">
              <w:rPr>
                <w:rFonts w:ascii="Times New Roman" w:hAnsi="Times New Roman"/>
                <w:sz w:val="24"/>
                <w:szCs w:val="24"/>
                <w:lang w:val="ro-MD"/>
              </w:rPr>
              <w:t>lanurile de amenajare</w:t>
            </w:r>
            <w:r w:rsidRPr="003613B6">
              <w:rPr>
                <w:rFonts w:ascii="Times New Roman" w:hAnsi="Times New Roman"/>
                <w:sz w:val="24"/>
                <w:szCs w:val="24"/>
                <w:lang w:val="ro-MD"/>
              </w:rPr>
              <w:t xml:space="preserve"> a reg</w:t>
            </w:r>
            <w:r w:rsidR="003613B6" w:rsidRPr="003613B6">
              <w:rPr>
                <w:rFonts w:ascii="Times New Roman" w:hAnsi="Times New Roman"/>
                <w:sz w:val="24"/>
                <w:szCs w:val="24"/>
                <w:lang w:val="ro-MD"/>
              </w:rPr>
              <w:t>iunilor de dezvoltare</w:t>
            </w:r>
            <w:r w:rsidRPr="003613B6">
              <w:rPr>
                <w:rFonts w:ascii="Times New Roman" w:hAnsi="Times New Roman"/>
                <w:sz w:val="24"/>
                <w:szCs w:val="24"/>
                <w:lang w:val="ro-MD"/>
              </w:rPr>
              <w:t xml:space="preserve"> pentru a </w:t>
            </w:r>
            <w:r w:rsidR="003613B6" w:rsidRPr="003613B6">
              <w:rPr>
                <w:rFonts w:ascii="Times New Roman" w:hAnsi="Times New Roman"/>
                <w:sz w:val="24"/>
                <w:szCs w:val="24"/>
                <w:lang w:val="ro-MD"/>
              </w:rPr>
              <w:t>a</w:t>
            </w:r>
            <w:r w:rsidRPr="003613B6">
              <w:rPr>
                <w:rFonts w:ascii="Times New Roman" w:hAnsi="Times New Roman"/>
                <w:sz w:val="24"/>
                <w:szCs w:val="24"/>
                <w:lang w:val="ro-MD"/>
              </w:rPr>
              <w:t>sigura o dezvoltare echilibrată a localităților țării</w:t>
            </w:r>
            <w:r w:rsidRPr="004D0280">
              <w:rPr>
                <w:rFonts w:ascii="Times New Roman" w:hAnsi="Times New Roman"/>
                <w:b/>
                <w:bCs/>
                <w:sz w:val="24"/>
                <w:szCs w:val="24"/>
                <w:lang w:val="ro-MD"/>
              </w:rPr>
              <w:t>.</w:t>
            </w:r>
          </w:p>
        </w:tc>
      </w:tr>
      <w:tr w:rsidR="007A3F92" w:rsidRPr="00EA0F8C" w14:paraId="6F7CFEF4" w14:textId="77777777" w:rsidTr="004B4283">
        <w:trPr>
          <w:trHeight w:val="1155"/>
        </w:trPr>
        <w:tc>
          <w:tcPr>
            <w:tcW w:w="991" w:type="dxa"/>
            <w:vMerge w:val="restart"/>
          </w:tcPr>
          <w:p w14:paraId="3CEB925B" w14:textId="648AB21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w:t>
            </w:r>
          </w:p>
        </w:tc>
        <w:tc>
          <w:tcPr>
            <w:tcW w:w="2414" w:type="dxa"/>
            <w:vMerge w:val="restart"/>
          </w:tcPr>
          <w:p w14:paraId="345A8EEA" w14:textId="6A998C3A" w:rsidR="007A3F92" w:rsidRPr="00677A40" w:rsidRDefault="007A3F92" w:rsidP="007A3F92">
            <w:pPr>
              <w:tabs>
                <w:tab w:val="left" w:pos="884"/>
                <w:tab w:val="left" w:pos="1196"/>
              </w:tabs>
              <w:spacing w:after="0" w:line="240" w:lineRule="auto"/>
              <w:rPr>
                <w:rFonts w:ascii="Times New Roman" w:hAnsi="Times New Roman"/>
                <w:b/>
                <w:bCs/>
                <w:sz w:val="24"/>
                <w:szCs w:val="24"/>
                <w:lang w:val="ro-MD"/>
              </w:rPr>
            </w:pPr>
            <w:r w:rsidRPr="003E21F4">
              <w:rPr>
                <w:rFonts w:ascii="Times New Roman" w:hAnsi="Times New Roman"/>
                <w:b/>
                <w:bCs/>
                <w:sz w:val="24"/>
                <w:szCs w:val="24"/>
                <w:lang w:val="ro-MD"/>
              </w:rPr>
              <w:t>Ministerul Muncii și Protecției Sociale nr. 11/663 din 28.02.2023</w:t>
            </w:r>
          </w:p>
        </w:tc>
        <w:tc>
          <w:tcPr>
            <w:tcW w:w="1132" w:type="dxa"/>
            <w:vMerge w:val="restart"/>
          </w:tcPr>
          <w:p w14:paraId="1129896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AB79A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Articolul 40:</w:t>
            </w:r>
          </w:p>
          <w:p w14:paraId="1F01209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 xml:space="preserve">- alineatul 4, litera f) se expune în următoarea redacție: </w:t>
            </w:r>
          </w:p>
          <w:p w14:paraId="018887C4" w14:textId="575C860C" w:rsidR="007A3F92" w:rsidRPr="003E21F4"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„f) </w:t>
            </w:r>
            <w:bookmarkStart w:id="30" w:name="_Hlk131078024"/>
            <w:r w:rsidRPr="003E21F4">
              <w:rPr>
                <w:rFonts w:ascii="Times New Roman" w:hAnsi="Times New Roman"/>
                <w:i/>
                <w:iCs/>
                <w:sz w:val="24"/>
                <w:szCs w:val="24"/>
                <w:lang w:val="ro-RO"/>
              </w:rPr>
              <w:t>accesibilității persoanelor aflate în situații speciale de deplasare la infrastructura socială</w:t>
            </w:r>
            <w:bookmarkEnd w:id="30"/>
            <w:r w:rsidRPr="003E21F4">
              <w:rPr>
                <w:rFonts w:ascii="Times New Roman" w:hAnsi="Times New Roman"/>
                <w:i/>
                <w:iCs/>
                <w:sz w:val="24"/>
                <w:szCs w:val="24"/>
                <w:lang w:val="ro-RO"/>
              </w:rPr>
              <w:t>;”;</w:t>
            </w:r>
          </w:p>
        </w:tc>
        <w:tc>
          <w:tcPr>
            <w:tcW w:w="3544" w:type="dxa"/>
          </w:tcPr>
          <w:p w14:paraId="6DCD13C9" w14:textId="313AFF3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81DB7C9" w14:textId="77777777" w:rsidTr="004B4283">
        <w:trPr>
          <w:trHeight w:val="600"/>
        </w:trPr>
        <w:tc>
          <w:tcPr>
            <w:tcW w:w="991" w:type="dxa"/>
            <w:vMerge/>
          </w:tcPr>
          <w:p w14:paraId="69378D0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3296976" w14:textId="77777777"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6BF7E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449E14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 xml:space="preserve">- alineatul 9, litera b) se expune în următoarea redacție: </w:t>
            </w:r>
          </w:p>
          <w:p w14:paraId="6B5C3C49" w14:textId="1FD600D0" w:rsidR="007A3F92" w:rsidRPr="009A79B7"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sz w:val="24"/>
                <w:szCs w:val="24"/>
                <w:lang w:val="ro-RO"/>
              </w:rPr>
              <w:t>„</w:t>
            </w:r>
            <w:r w:rsidRPr="003E21F4">
              <w:rPr>
                <w:rFonts w:ascii="Times New Roman" w:hAnsi="Times New Roman"/>
                <w:i/>
                <w:iCs/>
                <w:sz w:val="24"/>
                <w:szCs w:val="24"/>
                <w:lang w:val="ro-RO"/>
              </w:rPr>
              <w:t>b) evaluarea potențialului economic și demografic;”;</w:t>
            </w:r>
          </w:p>
        </w:tc>
        <w:tc>
          <w:tcPr>
            <w:tcW w:w="3544" w:type="dxa"/>
          </w:tcPr>
          <w:p w14:paraId="4C81BC32" w14:textId="74CE2D6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5D8D231" w14:textId="77777777" w:rsidTr="002708B3">
        <w:trPr>
          <w:trHeight w:val="1260"/>
        </w:trPr>
        <w:tc>
          <w:tcPr>
            <w:tcW w:w="991" w:type="dxa"/>
            <w:vMerge/>
          </w:tcPr>
          <w:p w14:paraId="02FD246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469F8C7" w14:textId="77777777"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079CC1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F781F9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 xml:space="preserve"> - alineatul 9, litera î) se expune în următoarea redacție: </w:t>
            </w:r>
          </w:p>
          <w:p w14:paraId="4B96E751" w14:textId="77777777" w:rsidR="007A3F92" w:rsidRPr="003E21F4"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i/>
                <w:iCs/>
                <w:sz w:val="24"/>
                <w:szCs w:val="24"/>
                <w:lang w:val="ro-RO"/>
              </w:rPr>
              <w:t xml:space="preserve">„î) </w:t>
            </w:r>
            <w:bookmarkStart w:id="31" w:name="_Hlk131078361"/>
            <w:r w:rsidRPr="003E21F4">
              <w:rPr>
                <w:rFonts w:ascii="Times New Roman" w:hAnsi="Times New Roman"/>
                <w:i/>
                <w:iCs/>
                <w:sz w:val="24"/>
                <w:szCs w:val="24"/>
                <w:lang w:val="ro-RO"/>
              </w:rPr>
              <w:t>asigurarea accesibilității persoanelor aflate în situații speciale de deplasare la infrastructura socială</w:t>
            </w:r>
            <w:bookmarkEnd w:id="31"/>
            <w:r w:rsidRPr="003E21F4">
              <w:rPr>
                <w:rFonts w:ascii="Times New Roman" w:hAnsi="Times New Roman"/>
                <w:i/>
                <w:iCs/>
                <w:sz w:val="24"/>
                <w:szCs w:val="24"/>
                <w:lang w:val="ro-RO"/>
              </w:rPr>
              <w:t>;”.</w:t>
            </w:r>
          </w:p>
        </w:tc>
        <w:tc>
          <w:tcPr>
            <w:tcW w:w="3544" w:type="dxa"/>
          </w:tcPr>
          <w:p w14:paraId="7734F646" w14:textId="1141A96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72CF69C5" w14:textId="77777777" w:rsidTr="002708B3">
        <w:tc>
          <w:tcPr>
            <w:tcW w:w="991" w:type="dxa"/>
          </w:tcPr>
          <w:p w14:paraId="5A38BF40" w14:textId="1BB00B8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w:t>
            </w:r>
          </w:p>
        </w:tc>
        <w:tc>
          <w:tcPr>
            <w:tcW w:w="2414" w:type="dxa"/>
          </w:tcPr>
          <w:p w14:paraId="4E0DDC41" w14:textId="3B343E1E"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04C799E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692403" w14:textId="2FFB4C89" w:rsidR="007A3F92" w:rsidRPr="003E21F4"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La art. 40 alin. (4) lit. j), se va expune în următoarea redacție: „</w:t>
            </w:r>
            <w:bookmarkStart w:id="32" w:name="_Hlk131078414"/>
            <w:r w:rsidRPr="00D85005">
              <w:rPr>
                <w:rFonts w:ascii="Times New Roman" w:hAnsi="Times New Roman"/>
                <w:sz w:val="24"/>
                <w:szCs w:val="24"/>
                <w:lang w:val="ro-RO"/>
              </w:rPr>
              <w:t>delimitarea zonelor de protecție a apelor de suprafață și a ariilor naturale protejate de stat, a zonelor de disconfort termic şi sonor</w:t>
            </w:r>
            <w:bookmarkEnd w:id="32"/>
            <w:r w:rsidRPr="00D85005">
              <w:rPr>
                <w:rFonts w:ascii="Times New Roman" w:hAnsi="Times New Roman"/>
                <w:sz w:val="24"/>
                <w:szCs w:val="24"/>
                <w:lang w:val="ro-RO"/>
              </w:rPr>
              <w:t>”.</w:t>
            </w:r>
          </w:p>
        </w:tc>
        <w:tc>
          <w:tcPr>
            <w:tcW w:w="3544" w:type="dxa"/>
          </w:tcPr>
          <w:p w14:paraId="74977E26" w14:textId="0A4E8C6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1085DE4D" w14:textId="77777777" w:rsidTr="002708B3">
        <w:tc>
          <w:tcPr>
            <w:tcW w:w="991" w:type="dxa"/>
          </w:tcPr>
          <w:p w14:paraId="0B3077BD" w14:textId="61A0B16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w:t>
            </w:r>
          </w:p>
        </w:tc>
        <w:tc>
          <w:tcPr>
            <w:tcW w:w="2414" w:type="dxa"/>
          </w:tcPr>
          <w:p w14:paraId="5D6E3DB0" w14:textId="6CC1FC80"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6941735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F28163" w14:textId="53CE2FE1"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La art. 40 alin. (14), art. 41 alin. (8), art. 45 alin. (4) nu este clar modul de stabilire a conţinutului-cadru al Planului urbanistic general, respectiv, zonal și de detaliu.</w:t>
            </w:r>
          </w:p>
        </w:tc>
        <w:tc>
          <w:tcPr>
            <w:tcW w:w="3544" w:type="dxa"/>
          </w:tcPr>
          <w:p w14:paraId="09962AB7" w14:textId="2FE0D034" w:rsidR="007A3F92" w:rsidRPr="00F50D16" w:rsidRDefault="007A3F92" w:rsidP="007A3F92">
            <w:pPr>
              <w:tabs>
                <w:tab w:val="left" w:pos="884"/>
                <w:tab w:val="left" w:pos="1196"/>
              </w:tabs>
              <w:spacing w:after="0" w:line="240" w:lineRule="auto"/>
              <w:jc w:val="both"/>
              <w:rPr>
                <w:rFonts w:ascii="Times New Roman" w:hAnsi="Times New Roman"/>
                <w:sz w:val="24"/>
                <w:szCs w:val="24"/>
                <w:lang w:val="ro-MD"/>
              </w:rPr>
            </w:pPr>
            <w:r w:rsidRPr="00F50D16">
              <w:rPr>
                <w:rFonts w:ascii="Times New Roman" w:hAnsi="Times New Roman"/>
                <w:sz w:val="24"/>
                <w:szCs w:val="24"/>
                <w:lang w:val="ro-MD"/>
              </w:rPr>
              <w:t xml:space="preserve">În textul alineatelor vizate este prevăzut că conținutul documentației de urbanism (PUG, PUZ și PUD) se stabilește prin reglementările tehnice care sunt documente ce stabilesc </w:t>
            </w:r>
          </w:p>
          <w:p w14:paraId="085A6FF6" w14:textId="14C4AE3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50D16">
              <w:rPr>
                <w:rFonts w:ascii="Times New Roman" w:hAnsi="Times New Roman"/>
                <w:sz w:val="24"/>
                <w:szCs w:val="24"/>
                <w:lang w:val="ro-MD"/>
              </w:rPr>
              <w:t>condiţiile minime de calitate cerute construcţiilor (documentele normative în construcții, de exeplu NCM-urile).</w:t>
            </w:r>
          </w:p>
        </w:tc>
      </w:tr>
      <w:tr w:rsidR="007A3F92" w:rsidRPr="002626C8" w14:paraId="0FD5082E" w14:textId="77777777" w:rsidTr="002708B3">
        <w:tc>
          <w:tcPr>
            <w:tcW w:w="991" w:type="dxa"/>
          </w:tcPr>
          <w:p w14:paraId="1BC1F1F7" w14:textId="2D501BC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w:t>
            </w:r>
          </w:p>
        </w:tc>
        <w:tc>
          <w:tcPr>
            <w:tcW w:w="2414" w:type="dxa"/>
          </w:tcPr>
          <w:p w14:paraId="6D7A243D" w14:textId="77777777" w:rsidR="007A3F92" w:rsidRPr="00AF4CF9" w:rsidRDefault="007A3F92" w:rsidP="007A3F92">
            <w:pPr>
              <w:tabs>
                <w:tab w:val="left" w:pos="884"/>
                <w:tab w:val="left" w:pos="1196"/>
              </w:tabs>
              <w:spacing w:after="0" w:line="240" w:lineRule="auto"/>
              <w:rPr>
                <w:rFonts w:ascii="Times New Roman" w:hAnsi="Times New Roman"/>
                <w:b/>
                <w:bCs/>
                <w:sz w:val="24"/>
                <w:szCs w:val="24"/>
                <w:lang w:val="ro-MD"/>
              </w:rPr>
            </w:pPr>
            <w:r w:rsidRPr="00AF4CF9">
              <w:rPr>
                <w:rFonts w:ascii="Times New Roman" w:hAnsi="Times New Roman"/>
                <w:b/>
                <w:bCs/>
                <w:sz w:val="24"/>
                <w:szCs w:val="24"/>
                <w:lang w:val="ro-MD"/>
              </w:rPr>
              <w:t>Centrul pentru Drepturile Persoanelor cu Dizabilități</w:t>
            </w:r>
          </w:p>
          <w:p w14:paraId="7A6C4AF2" w14:textId="01CD30F3" w:rsidR="007A3F92" w:rsidRPr="000B1FED" w:rsidRDefault="007A3F92" w:rsidP="007A3F92">
            <w:pPr>
              <w:tabs>
                <w:tab w:val="left" w:pos="884"/>
                <w:tab w:val="left" w:pos="1196"/>
              </w:tabs>
              <w:spacing w:after="0" w:line="240" w:lineRule="auto"/>
              <w:rPr>
                <w:rFonts w:ascii="Times New Roman" w:hAnsi="Times New Roman"/>
                <w:b/>
                <w:bCs/>
                <w:sz w:val="24"/>
                <w:szCs w:val="24"/>
                <w:lang w:val="ro-MD"/>
              </w:rPr>
            </w:pPr>
            <w:r w:rsidRPr="00AF4CF9">
              <w:rPr>
                <w:rFonts w:ascii="Times New Roman" w:hAnsi="Times New Roman"/>
                <w:b/>
                <w:bCs/>
                <w:sz w:val="24"/>
                <w:szCs w:val="24"/>
                <w:lang w:val="ro-MD"/>
              </w:rPr>
              <w:t>Nr. 7 din 21.02.2023</w:t>
            </w:r>
          </w:p>
        </w:tc>
        <w:tc>
          <w:tcPr>
            <w:tcW w:w="1132" w:type="dxa"/>
          </w:tcPr>
          <w:p w14:paraId="27842B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E39EC0"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De modificat art. 41, (4) va avea următoarea </w:t>
            </w:r>
          </w:p>
          <w:p w14:paraId="134DE513"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formulare:</w:t>
            </w:r>
          </w:p>
          <w:p w14:paraId="4326578D" w14:textId="1E2B315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(4) Componenta reglementatoare a Planului urbanistic zonal cuprinde prevederi ce vizează:</w:t>
            </w:r>
          </w:p>
          <w:p w14:paraId="30F981D5"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a) delimitarea zonelor funcţionale;</w:t>
            </w:r>
          </w:p>
          <w:p w14:paraId="054180F6" w14:textId="7A10874E"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b) stabilirea şi delimitarea zonelor pentru construcţii;</w:t>
            </w:r>
          </w:p>
          <w:p w14:paraId="1FEB7AF9" w14:textId="61402A7B"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c) stabilirea şi delimitarea zonelor cu interdicţie temporară sau definitivă de construire;</w:t>
            </w:r>
          </w:p>
          <w:p w14:paraId="57D0E2D9" w14:textId="75AA9E60"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d) elaborarea regimului de construire prin stabilirea:</w:t>
            </w:r>
          </w:p>
          <w:p w14:paraId="039B89FC"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1) aliniamentului stradal;</w:t>
            </w:r>
          </w:p>
          <w:p w14:paraId="01093249"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2) regimului de înălţime;</w:t>
            </w:r>
          </w:p>
          <w:p w14:paraId="58DAD4AA"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3) distanţe între construcţii;</w:t>
            </w:r>
          </w:p>
          <w:p w14:paraId="67CF27D6" w14:textId="3FDDDB30"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4) indici urbani (procentul de ocupare a terenului, coeficientul de utilizare a terenului);</w:t>
            </w:r>
          </w:p>
          <w:p w14:paraId="1A62DB5B" w14:textId="3CD0AAC5"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5) densităţii populaţiei pentru întreg teritoriul localităţii şi zonei rezidenţiale;</w:t>
            </w:r>
          </w:p>
          <w:p w14:paraId="73CF356E" w14:textId="2C342D78"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6) accesibilităţii persoanelor cu mobilitate limitată la infrastructura </w:t>
            </w:r>
          </w:p>
          <w:p w14:paraId="6F41C1BB"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socială, economică şi culturală;</w:t>
            </w:r>
          </w:p>
          <w:p w14:paraId="74375041" w14:textId="68C12FA1"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7) aspectul arhitectural și cromatic al străzilor;</w:t>
            </w:r>
          </w:p>
          <w:p w14:paraId="14F55F8A" w14:textId="564D27ED"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e) delimitarea zonelor în care se preconizează executarea lucrărilor de </w:t>
            </w:r>
          </w:p>
          <w:p w14:paraId="245EEE20"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utilitate publică;</w:t>
            </w:r>
          </w:p>
          <w:p w14:paraId="0E115C67" w14:textId="7C7BDF02"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f) stabilirea traseelor şi caracteristicilor căilor de circulaţie ce trebuie menţinute, modificate sau construite;</w:t>
            </w:r>
          </w:p>
          <w:p w14:paraId="21DB5A8C" w14:textId="37275639"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g) stabilirea modului de dezvoltare a sistemului de reţele edilitare (inginerești);</w:t>
            </w:r>
          </w:p>
          <w:p w14:paraId="15F1E519" w14:textId="2CDE7653"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h) asigurarea accesibilităţii persoanelor cu dizabilităţi și cu mobilitate redusă la infrastructura socială, economică şi culturală</w:t>
            </w:r>
          </w:p>
          <w:p w14:paraId="0F8F1966" w14:textId="6D6E0CF1"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i) delimitarea zonelor protejate, zonelor de disconfort termic şi sonor;</w:t>
            </w:r>
          </w:p>
          <w:p w14:paraId="1DD9F339" w14:textId="31F35BA2"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j) stabilirea zonelor în care se prevede desfăşurarea operaţiunilor urbanistice;</w:t>
            </w:r>
          </w:p>
          <w:p w14:paraId="3DE534FD" w14:textId="600F26D9"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k) stabilirea cerinţelor pentru securitatea şi eficienţa energetică;</w:t>
            </w:r>
          </w:p>
          <w:p w14:paraId="21EC022A" w14:textId="40523A3C"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l) planul de acţiuni privind realizarea obiectivelor planului urbanistic zonal;</w:t>
            </w:r>
          </w:p>
          <w:p w14:paraId="7A58A3C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m) procentul minim de înverzire.</w:t>
            </w:r>
          </w:p>
          <w:p w14:paraId="147D75A6" w14:textId="76272530"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Considerăm că specificarea în corpul Codului conținutului cadru general privind structura PUZ este importantă. Tot aici considerăm oportun a insera norme despre necesitatea dezvoltării mediului urban în așa mod ca acesta să devină incluziv și accesibil pentru toți.</w:t>
            </w:r>
          </w:p>
        </w:tc>
        <w:tc>
          <w:tcPr>
            <w:tcW w:w="3544" w:type="dxa"/>
          </w:tcPr>
          <w:p w14:paraId="2C172AE3" w14:textId="17D35ED9" w:rsidR="007A3F92" w:rsidRPr="004D0280" w:rsidRDefault="004D0280" w:rsidP="007A3F92">
            <w:pPr>
              <w:tabs>
                <w:tab w:val="left" w:pos="884"/>
                <w:tab w:val="left" w:pos="1196"/>
              </w:tabs>
              <w:spacing w:after="0" w:line="240" w:lineRule="auto"/>
              <w:jc w:val="both"/>
              <w:rPr>
                <w:rFonts w:ascii="Times New Roman" w:hAnsi="Times New Roman"/>
                <w:sz w:val="24"/>
                <w:szCs w:val="24"/>
                <w:lang w:val="ro-MD"/>
              </w:rPr>
            </w:pPr>
            <w:r w:rsidRPr="004D0280">
              <w:rPr>
                <w:rFonts w:ascii="Times New Roman" w:hAnsi="Times New Roman"/>
                <w:sz w:val="24"/>
                <w:szCs w:val="24"/>
                <w:lang w:val="ro-MD"/>
              </w:rPr>
              <w:t>Conținutul PUZ este prevăzut integral la alin. (7)</w:t>
            </w:r>
          </w:p>
        </w:tc>
      </w:tr>
      <w:tr w:rsidR="007A3F92" w:rsidRPr="0016355D" w14:paraId="75402B11" w14:textId="77777777" w:rsidTr="002708B3">
        <w:tc>
          <w:tcPr>
            <w:tcW w:w="991" w:type="dxa"/>
          </w:tcPr>
          <w:p w14:paraId="548835AC" w14:textId="6AE3635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w:t>
            </w:r>
          </w:p>
        </w:tc>
        <w:tc>
          <w:tcPr>
            <w:tcW w:w="2414" w:type="dxa"/>
          </w:tcPr>
          <w:p w14:paraId="595E713B" w14:textId="77777777" w:rsidR="007A3F92" w:rsidRPr="00A54DDE" w:rsidRDefault="007A3F92" w:rsidP="007A3F92">
            <w:pPr>
              <w:tabs>
                <w:tab w:val="left" w:pos="884"/>
                <w:tab w:val="left" w:pos="1196"/>
              </w:tabs>
              <w:spacing w:after="0" w:line="240" w:lineRule="auto"/>
              <w:rPr>
                <w:rFonts w:ascii="Times New Roman" w:hAnsi="Times New Roman"/>
                <w:b/>
                <w:bCs/>
                <w:sz w:val="24"/>
                <w:szCs w:val="24"/>
                <w:lang w:val="ro-MD"/>
              </w:rPr>
            </w:pPr>
            <w:r w:rsidRPr="00A54DDE">
              <w:rPr>
                <w:rFonts w:ascii="Times New Roman" w:hAnsi="Times New Roman"/>
                <w:b/>
                <w:bCs/>
                <w:sz w:val="24"/>
                <w:szCs w:val="24"/>
                <w:lang w:val="ro-MD"/>
              </w:rPr>
              <w:t>Universitatea Tehnică din Moldova</w:t>
            </w:r>
          </w:p>
          <w:p w14:paraId="087FEC6B" w14:textId="172AC10C" w:rsidR="007A3F92" w:rsidRPr="00AF4CF9" w:rsidRDefault="007A3F92" w:rsidP="007A3F92">
            <w:pPr>
              <w:tabs>
                <w:tab w:val="left" w:pos="884"/>
                <w:tab w:val="left" w:pos="1196"/>
              </w:tabs>
              <w:spacing w:after="0" w:line="240" w:lineRule="auto"/>
              <w:rPr>
                <w:rFonts w:ascii="Times New Roman" w:hAnsi="Times New Roman"/>
                <w:b/>
                <w:bCs/>
                <w:sz w:val="24"/>
                <w:szCs w:val="24"/>
                <w:lang w:val="ro-MD"/>
              </w:rPr>
            </w:pPr>
            <w:r w:rsidRPr="00A54DDE">
              <w:rPr>
                <w:rFonts w:ascii="Times New Roman" w:hAnsi="Times New Roman"/>
                <w:b/>
                <w:bCs/>
                <w:sz w:val="24"/>
                <w:szCs w:val="24"/>
                <w:lang w:val="ro-MD"/>
              </w:rPr>
              <w:t>nr. 199 din 20.02.2002</w:t>
            </w:r>
          </w:p>
        </w:tc>
        <w:tc>
          <w:tcPr>
            <w:tcW w:w="1132" w:type="dxa"/>
          </w:tcPr>
          <w:p w14:paraId="2E9D6BA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38F5DC" w14:textId="14606A91"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54DDE">
              <w:rPr>
                <w:rFonts w:ascii="Times New Roman" w:hAnsi="Times New Roman"/>
                <w:sz w:val="24"/>
                <w:szCs w:val="24"/>
                <w:lang w:val="ro-RO"/>
              </w:rPr>
              <w:t>Secțiunea a</w:t>
            </w:r>
            <w:r>
              <w:rPr>
                <w:rFonts w:ascii="Times New Roman" w:hAnsi="Times New Roman"/>
                <w:sz w:val="24"/>
                <w:szCs w:val="24"/>
                <w:lang w:val="ro-RO"/>
              </w:rPr>
              <w:t xml:space="preserve"> </w:t>
            </w:r>
            <w:r w:rsidRPr="00A54DDE">
              <w:rPr>
                <w:rFonts w:ascii="Times New Roman" w:hAnsi="Times New Roman"/>
                <w:sz w:val="24"/>
                <w:szCs w:val="24"/>
                <w:lang w:val="ro-RO"/>
              </w:rPr>
              <w:t>2-a</w:t>
            </w:r>
            <w:r>
              <w:rPr>
                <w:rFonts w:ascii="Times New Roman" w:hAnsi="Times New Roman"/>
                <w:sz w:val="24"/>
                <w:szCs w:val="24"/>
                <w:lang w:val="ro-RO"/>
              </w:rPr>
              <w:t xml:space="preserve"> </w:t>
            </w:r>
            <w:r w:rsidRPr="00A54DDE">
              <w:rPr>
                <w:rFonts w:ascii="Times New Roman" w:hAnsi="Times New Roman"/>
                <w:sz w:val="24"/>
                <w:szCs w:val="24"/>
                <w:lang w:val="ro-RO"/>
              </w:rPr>
              <w:t>DOCUMENTATIA DE URBANISM, Articolul 41. Planul urbanistic</w:t>
            </w:r>
            <w:r>
              <w:rPr>
                <w:rFonts w:ascii="Times New Roman" w:hAnsi="Times New Roman"/>
                <w:sz w:val="24"/>
                <w:szCs w:val="24"/>
                <w:lang w:val="ro-RO"/>
              </w:rPr>
              <w:t xml:space="preserve"> </w:t>
            </w:r>
            <w:r w:rsidRPr="00A54DDE">
              <w:rPr>
                <w:rFonts w:ascii="Times New Roman" w:hAnsi="Times New Roman"/>
                <w:sz w:val="24"/>
                <w:szCs w:val="24"/>
                <w:lang w:val="ro-RO"/>
              </w:rPr>
              <w:t>zonal al localității - loc</w:t>
            </w:r>
            <w:r>
              <w:rPr>
                <w:rFonts w:ascii="Times New Roman" w:hAnsi="Times New Roman"/>
                <w:sz w:val="24"/>
                <w:szCs w:val="24"/>
                <w:lang w:val="ro-RO"/>
              </w:rPr>
              <w:t>alitățile</w:t>
            </w:r>
            <w:r w:rsidRPr="00A54DDE">
              <w:rPr>
                <w:rFonts w:ascii="Times New Roman" w:hAnsi="Times New Roman"/>
                <w:sz w:val="24"/>
                <w:szCs w:val="24"/>
                <w:lang w:val="ro-RO"/>
              </w:rPr>
              <w:t xml:space="preserve"> rurale </w:t>
            </w:r>
            <w:r>
              <w:rPr>
                <w:rFonts w:ascii="Times New Roman" w:hAnsi="Times New Roman"/>
                <w:sz w:val="24"/>
                <w:szCs w:val="24"/>
                <w:lang w:val="ro-RO"/>
              </w:rPr>
              <w:t>ș</w:t>
            </w:r>
            <w:r w:rsidRPr="00A54DDE">
              <w:rPr>
                <w:rFonts w:ascii="Times New Roman" w:hAnsi="Times New Roman"/>
                <w:sz w:val="24"/>
                <w:szCs w:val="24"/>
                <w:lang w:val="ro-RO"/>
              </w:rPr>
              <w:t>i urbane pot avea doar Plan Urbanistic</w:t>
            </w:r>
            <w:r>
              <w:rPr>
                <w:rFonts w:ascii="Times New Roman" w:hAnsi="Times New Roman"/>
                <w:sz w:val="24"/>
                <w:szCs w:val="24"/>
                <w:lang w:val="ro-RO"/>
              </w:rPr>
              <w:t xml:space="preserve"> </w:t>
            </w:r>
            <w:r w:rsidRPr="00A54DDE">
              <w:rPr>
                <w:rFonts w:ascii="Times New Roman" w:hAnsi="Times New Roman"/>
                <w:sz w:val="24"/>
                <w:szCs w:val="24"/>
                <w:lang w:val="ro-RO"/>
              </w:rPr>
              <w:t xml:space="preserve">General (PUG), </w:t>
            </w:r>
            <w:r>
              <w:rPr>
                <w:rFonts w:ascii="Times New Roman" w:hAnsi="Times New Roman"/>
                <w:sz w:val="24"/>
                <w:szCs w:val="24"/>
                <w:lang w:val="ro-RO"/>
              </w:rPr>
              <w:t>î</w:t>
            </w:r>
            <w:r w:rsidRPr="00A54DDE">
              <w:rPr>
                <w:rFonts w:ascii="Times New Roman" w:hAnsi="Times New Roman"/>
                <w:sz w:val="24"/>
                <w:szCs w:val="24"/>
                <w:lang w:val="ro-RO"/>
              </w:rPr>
              <w:t>n timp ce Pl</w:t>
            </w:r>
            <w:r>
              <w:rPr>
                <w:rFonts w:ascii="Times New Roman" w:hAnsi="Times New Roman"/>
                <w:sz w:val="24"/>
                <w:szCs w:val="24"/>
                <w:lang w:val="ro-RO"/>
              </w:rPr>
              <w:t>a</w:t>
            </w:r>
            <w:r w:rsidRPr="00A54DDE">
              <w:rPr>
                <w:rFonts w:ascii="Times New Roman" w:hAnsi="Times New Roman"/>
                <w:sz w:val="24"/>
                <w:szCs w:val="24"/>
                <w:lang w:val="ro-RO"/>
              </w:rPr>
              <w:t xml:space="preserve">nul </w:t>
            </w:r>
            <w:r>
              <w:rPr>
                <w:rFonts w:ascii="Times New Roman" w:hAnsi="Times New Roman"/>
                <w:sz w:val="24"/>
                <w:szCs w:val="24"/>
                <w:lang w:val="ro-RO"/>
              </w:rPr>
              <w:t>U</w:t>
            </w:r>
            <w:r w:rsidRPr="00A54DDE">
              <w:rPr>
                <w:rFonts w:ascii="Times New Roman" w:hAnsi="Times New Roman"/>
                <w:sz w:val="24"/>
                <w:szCs w:val="24"/>
                <w:lang w:val="ro-RO"/>
              </w:rPr>
              <w:t xml:space="preserve">rbanistic Zonal (PUZ) se elaborează doar pentru </w:t>
            </w:r>
            <w:r>
              <w:rPr>
                <w:rFonts w:ascii="Times New Roman" w:hAnsi="Times New Roman"/>
                <w:sz w:val="24"/>
                <w:szCs w:val="24"/>
                <w:lang w:val="ro-RO"/>
              </w:rPr>
              <w:t xml:space="preserve">o </w:t>
            </w:r>
            <w:r w:rsidRPr="00A54DDE">
              <w:rPr>
                <w:rFonts w:ascii="Times New Roman" w:hAnsi="Times New Roman"/>
                <w:sz w:val="24"/>
                <w:szCs w:val="24"/>
                <w:lang w:val="ro-RO"/>
              </w:rPr>
              <w:t>anumită/e zone .funcționale din localitate</w:t>
            </w:r>
          </w:p>
        </w:tc>
        <w:tc>
          <w:tcPr>
            <w:tcW w:w="3544" w:type="dxa"/>
          </w:tcPr>
          <w:p w14:paraId="4BE631D5" w14:textId="77777777" w:rsidR="007A3F92" w:rsidRPr="00296695"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296695">
              <w:rPr>
                <w:rFonts w:ascii="Times New Roman" w:hAnsi="Times New Roman"/>
                <w:b/>
                <w:bCs/>
                <w:sz w:val="24"/>
                <w:szCs w:val="24"/>
                <w:lang w:val="ro-RO"/>
              </w:rPr>
              <w:t>Se acceptă.</w:t>
            </w:r>
          </w:p>
          <w:p w14:paraId="6C3CD83A" w14:textId="6123DC8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RO"/>
              </w:rPr>
              <w:t>Textul a fost redactat.</w:t>
            </w:r>
          </w:p>
        </w:tc>
      </w:tr>
      <w:tr w:rsidR="007A3F92" w:rsidRPr="0016355D" w14:paraId="5E0B8309" w14:textId="77777777" w:rsidTr="002708B3">
        <w:tc>
          <w:tcPr>
            <w:tcW w:w="991" w:type="dxa"/>
          </w:tcPr>
          <w:p w14:paraId="06DEDFB0" w14:textId="6047AD7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w:t>
            </w:r>
          </w:p>
        </w:tc>
        <w:tc>
          <w:tcPr>
            <w:tcW w:w="2414" w:type="dxa"/>
          </w:tcPr>
          <w:p w14:paraId="2F382566" w14:textId="47950134" w:rsidR="007A3F92" w:rsidRPr="00A54DDE"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17FF985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383223C" w14:textId="42631391" w:rsidR="007A3F92" w:rsidRPr="00A54DDE"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La art. 41 alin. (7) lit. g), după cuvintele „for public” se va completa cu cuvintele „</w:t>
            </w:r>
            <w:bookmarkStart w:id="33" w:name="_Hlk131079511"/>
            <w:r w:rsidRPr="00D85005">
              <w:rPr>
                <w:rFonts w:ascii="Times New Roman" w:hAnsi="Times New Roman"/>
                <w:sz w:val="24"/>
                <w:szCs w:val="24"/>
                <w:lang w:val="ro-RO"/>
              </w:rPr>
              <w:t>zonelor de protecție a apelor de suprafață</w:t>
            </w:r>
            <w:bookmarkEnd w:id="33"/>
            <w:r w:rsidRPr="00D85005">
              <w:rPr>
                <w:rFonts w:ascii="Times New Roman" w:hAnsi="Times New Roman"/>
                <w:sz w:val="24"/>
                <w:szCs w:val="24"/>
                <w:lang w:val="ro-RO"/>
              </w:rPr>
              <w:t>,”.</w:t>
            </w:r>
          </w:p>
        </w:tc>
        <w:tc>
          <w:tcPr>
            <w:tcW w:w="3544" w:type="dxa"/>
          </w:tcPr>
          <w:p w14:paraId="30500DB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8C5243A" w14:textId="108E14BB" w:rsidR="007A3F92" w:rsidRPr="00296695" w:rsidRDefault="007A3F92" w:rsidP="007A3F92">
            <w:pPr>
              <w:tabs>
                <w:tab w:val="left" w:pos="884"/>
                <w:tab w:val="left" w:pos="1196"/>
              </w:tabs>
              <w:spacing w:after="0" w:line="240" w:lineRule="auto"/>
              <w:jc w:val="both"/>
              <w:rPr>
                <w:rFonts w:ascii="Times New Roman" w:hAnsi="Times New Roman"/>
                <w:sz w:val="24"/>
                <w:szCs w:val="24"/>
                <w:lang w:val="ro-MD"/>
              </w:rPr>
            </w:pPr>
            <w:r w:rsidRPr="00296695">
              <w:rPr>
                <w:rFonts w:ascii="Times New Roman" w:hAnsi="Times New Roman"/>
                <w:sz w:val="24"/>
                <w:szCs w:val="24"/>
                <w:lang w:val="ro-MD"/>
              </w:rPr>
              <w:t>A fost completat cu o literă separartă.</w:t>
            </w:r>
          </w:p>
        </w:tc>
      </w:tr>
      <w:tr w:rsidR="007A3F92" w:rsidRPr="00EA0F8C" w14:paraId="650D0185" w14:textId="77777777" w:rsidTr="002708B3">
        <w:tc>
          <w:tcPr>
            <w:tcW w:w="991" w:type="dxa"/>
          </w:tcPr>
          <w:p w14:paraId="47036293" w14:textId="747269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w:t>
            </w:r>
          </w:p>
        </w:tc>
        <w:tc>
          <w:tcPr>
            <w:tcW w:w="2414" w:type="dxa"/>
          </w:tcPr>
          <w:p w14:paraId="67E97BB0" w14:textId="0696EFED" w:rsidR="007A3F92" w:rsidRPr="00A54DDE" w:rsidRDefault="007A3F92" w:rsidP="007A3F92">
            <w:pPr>
              <w:tabs>
                <w:tab w:val="left" w:pos="884"/>
                <w:tab w:val="left" w:pos="1196"/>
              </w:tabs>
              <w:spacing w:after="0" w:line="240" w:lineRule="auto"/>
              <w:rPr>
                <w:rFonts w:ascii="Times New Roman" w:hAnsi="Times New Roman"/>
                <w:b/>
                <w:bCs/>
                <w:sz w:val="24"/>
                <w:szCs w:val="24"/>
                <w:lang w:val="ro-MD"/>
              </w:rPr>
            </w:pPr>
            <w:r w:rsidRPr="008E68D8">
              <w:rPr>
                <w:rFonts w:ascii="Times New Roman" w:hAnsi="Times New Roman"/>
                <w:b/>
                <w:bCs/>
                <w:sz w:val="24"/>
                <w:szCs w:val="24"/>
                <w:lang w:val="ro-MD"/>
              </w:rPr>
              <w:t>Ministerul Afacerilor Interne nr. 44/1027 din 06.03.2023</w:t>
            </w:r>
          </w:p>
        </w:tc>
        <w:tc>
          <w:tcPr>
            <w:tcW w:w="1132" w:type="dxa"/>
          </w:tcPr>
          <w:p w14:paraId="033B0A6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0B91E7" w14:textId="7B32218A" w:rsidR="007A3F92" w:rsidRPr="00A54DDE" w:rsidRDefault="007A3F92" w:rsidP="007A3F92">
            <w:pPr>
              <w:tabs>
                <w:tab w:val="left" w:pos="884"/>
                <w:tab w:val="left" w:pos="1196"/>
              </w:tabs>
              <w:spacing w:after="0" w:line="240" w:lineRule="auto"/>
              <w:jc w:val="both"/>
              <w:rPr>
                <w:rFonts w:ascii="Times New Roman" w:hAnsi="Times New Roman"/>
                <w:sz w:val="24"/>
                <w:szCs w:val="24"/>
                <w:lang w:val="ro-RO"/>
              </w:rPr>
            </w:pPr>
            <w:r w:rsidRPr="008E68D8">
              <w:rPr>
                <w:rFonts w:ascii="Times New Roman" w:hAnsi="Times New Roman"/>
                <w:sz w:val="24"/>
                <w:szCs w:val="24"/>
                <w:lang w:val="ro-RO"/>
              </w:rPr>
              <w:t>La art. 43 lit. d), recomandăm substituirea textului „calamități naturale (alunecări de teren, foc, inundații, cutremure)” cu textul „</w:t>
            </w:r>
            <w:bookmarkStart w:id="34" w:name="_Hlk131079723"/>
            <w:r w:rsidRPr="008E68D8">
              <w:rPr>
                <w:rFonts w:ascii="Times New Roman" w:hAnsi="Times New Roman"/>
                <w:sz w:val="24"/>
                <w:szCs w:val="24"/>
                <w:lang w:val="ro-RO"/>
              </w:rPr>
              <w:t xml:space="preserve">situații de urgență/excepționale (alunecări de teren, incendii, inundații, cutremure de pământ, </w:t>
            </w:r>
            <w:bookmarkEnd w:id="34"/>
            <w:r w:rsidRPr="008E68D8">
              <w:rPr>
                <w:rFonts w:ascii="Times New Roman" w:hAnsi="Times New Roman"/>
                <w:sz w:val="24"/>
                <w:szCs w:val="24"/>
                <w:lang w:val="ro-RO"/>
              </w:rPr>
              <w:t>etc.)”, în corelare cu noțiunile definite din Legea Inspectoratului General pentru Situații de Urgență nr. 93/2007.</w:t>
            </w:r>
          </w:p>
        </w:tc>
        <w:tc>
          <w:tcPr>
            <w:tcW w:w="3544" w:type="dxa"/>
          </w:tcPr>
          <w:p w14:paraId="55E8F507" w14:textId="5BE46F8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34EA4CDF" w14:textId="77777777" w:rsidTr="002708B3">
        <w:tc>
          <w:tcPr>
            <w:tcW w:w="991" w:type="dxa"/>
          </w:tcPr>
          <w:p w14:paraId="036BA479" w14:textId="037C21D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w:t>
            </w:r>
          </w:p>
        </w:tc>
        <w:tc>
          <w:tcPr>
            <w:tcW w:w="2414" w:type="dxa"/>
          </w:tcPr>
          <w:p w14:paraId="6722AF0F" w14:textId="77777777" w:rsidR="007A3F92" w:rsidRPr="00935AA3" w:rsidRDefault="007A3F92" w:rsidP="007A3F92">
            <w:pPr>
              <w:tabs>
                <w:tab w:val="left" w:pos="884"/>
                <w:tab w:val="left" w:pos="1196"/>
              </w:tabs>
              <w:spacing w:after="0" w:line="240" w:lineRule="auto"/>
              <w:rPr>
                <w:rFonts w:ascii="Times New Roman" w:hAnsi="Times New Roman"/>
                <w:b/>
                <w:bCs/>
                <w:sz w:val="24"/>
                <w:szCs w:val="24"/>
                <w:lang w:val="ro-MD"/>
              </w:rPr>
            </w:pPr>
            <w:r w:rsidRPr="00935AA3">
              <w:rPr>
                <w:rFonts w:ascii="Times New Roman" w:hAnsi="Times New Roman"/>
                <w:b/>
                <w:bCs/>
                <w:sz w:val="24"/>
                <w:szCs w:val="24"/>
                <w:lang w:val="ro-MD"/>
              </w:rPr>
              <w:t>Universitatea Tehnică din Moldova</w:t>
            </w:r>
          </w:p>
          <w:p w14:paraId="539173B2" w14:textId="38A2C0F8" w:rsidR="007A3F92" w:rsidRPr="00A54DDE" w:rsidRDefault="007A3F92" w:rsidP="007A3F92">
            <w:pPr>
              <w:tabs>
                <w:tab w:val="left" w:pos="884"/>
                <w:tab w:val="left" w:pos="1196"/>
              </w:tabs>
              <w:spacing w:after="0" w:line="240" w:lineRule="auto"/>
              <w:rPr>
                <w:rFonts w:ascii="Times New Roman" w:hAnsi="Times New Roman"/>
                <w:b/>
                <w:bCs/>
                <w:sz w:val="24"/>
                <w:szCs w:val="24"/>
                <w:lang w:val="ro-MD"/>
              </w:rPr>
            </w:pPr>
            <w:r w:rsidRPr="00935AA3">
              <w:rPr>
                <w:rFonts w:ascii="Times New Roman" w:hAnsi="Times New Roman"/>
                <w:b/>
                <w:bCs/>
                <w:sz w:val="24"/>
                <w:szCs w:val="24"/>
                <w:lang w:val="ro-MD"/>
              </w:rPr>
              <w:t>nr. 199 din 20.02.2002</w:t>
            </w:r>
          </w:p>
        </w:tc>
        <w:tc>
          <w:tcPr>
            <w:tcW w:w="1132" w:type="dxa"/>
          </w:tcPr>
          <w:p w14:paraId="0E10674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656F30D" w14:textId="552E4779" w:rsidR="007A3F92" w:rsidRPr="00935AA3" w:rsidRDefault="007A3F92" w:rsidP="007A3F92">
            <w:pPr>
              <w:tabs>
                <w:tab w:val="left" w:pos="884"/>
                <w:tab w:val="left" w:pos="1196"/>
              </w:tabs>
              <w:spacing w:after="0" w:line="240" w:lineRule="auto"/>
              <w:jc w:val="both"/>
              <w:rPr>
                <w:rFonts w:ascii="Times New Roman" w:hAnsi="Times New Roman"/>
                <w:sz w:val="24"/>
                <w:szCs w:val="24"/>
                <w:lang w:val="ro-RO"/>
              </w:rPr>
            </w:pPr>
            <w:r w:rsidRPr="00935AA3">
              <w:rPr>
                <w:rFonts w:ascii="Times New Roman" w:hAnsi="Times New Roman"/>
                <w:sz w:val="24"/>
                <w:szCs w:val="24"/>
                <w:lang w:val="ro-RO"/>
              </w:rPr>
              <w:t>Secțiunea a</w:t>
            </w:r>
            <w:r>
              <w:rPr>
                <w:rFonts w:ascii="Times New Roman" w:hAnsi="Times New Roman"/>
                <w:sz w:val="24"/>
                <w:szCs w:val="24"/>
                <w:lang w:val="ro-RO"/>
              </w:rPr>
              <w:t xml:space="preserve"> </w:t>
            </w:r>
            <w:r w:rsidRPr="00935AA3">
              <w:rPr>
                <w:rFonts w:ascii="Times New Roman" w:hAnsi="Times New Roman"/>
                <w:sz w:val="24"/>
                <w:szCs w:val="24"/>
                <w:lang w:val="ro-RO"/>
              </w:rPr>
              <w:t>2-a</w:t>
            </w:r>
            <w:r>
              <w:rPr>
                <w:rFonts w:ascii="Times New Roman" w:hAnsi="Times New Roman"/>
                <w:sz w:val="24"/>
                <w:szCs w:val="24"/>
                <w:lang w:val="ro-RO"/>
              </w:rPr>
              <w:t xml:space="preserve"> </w:t>
            </w:r>
            <w:r w:rsidRPr="00935AA3">
              <w:rPr>
                <w:rFonts w:ascii="Times New Roman" w:hAnsi="Times New Roman"/>
                <w:sz w:val="24"/>
                <w:szCs w:val="24"/>
                <w:lang w:val="ro-RO"/>
              </w:rPr>
              <w:t>DOCUMENTATIA DE URBANISM, Articolul 44. Regulamentul local de urbanism, (1) Regula</w:t>
            </w:r>
            <w:r>
              <w:rPr>
                <w:rFonts w:ascii="Times New Roman" w:hAnsi="Times New Roman"/>
                <w:sz w:val="24"/>
                <w:szCs w:val="24"/>
                <w:lang w:val="ro-RO"/>
              </w:rPr>
              <w:t>m</w:t>
            </w:r>
            <w:r w:rsidRPr="00935AA3">
              <w:rPr>
                <w:rFonts w:ascii="Times New Roman" w:hAnsi="Times New Roman"/>
                <w:sz w:val="24"/>
                <w:szCs w:val="24"/>
                <w:lang w:val="ro-RO"/>
              </w:rPr>
              <w:t>entul local de urbanism este pa</w:t>
            </w:r>
            <w:r>
              <w:rPr>
                <w:rFonts w:ascii="Times New Roman" w:hAnsi="Times New Roman"/>
                <w:sz w:val="24"/>
                <w:szCs w:val="24"/>
                <w:lang w:val="ro-RO"/>
              </w:rPr>
              <w:t>rt</w:t>
            </w:r>
            <w:r w:rsidRPr="00935AA3">
              <w:rPr>
                <w:rFonts w:ascii="Times New Roman" w:hAnsi="Times New Roman"/>
                <w:sz w:val="24"/>
                <w:szCs w:val="24"/>
                <w:lang w:val="ro-RO"/>
              </w:rPr>
              <w:t>ea componentă a planului urbanistic general al localității - Reg</w:t>
            </w:r>
            <w:r>
              <w:rPr>
                <w:rFonts w:ascii="Times New Roman" w:hAnsi="Times New Roman"/>
                <w:sz w:val="24"/>
                <w:szCs w:val="24"/>
                <w:lang w:val="ro-RO"/>
              </w:rPr>
              <w:t>ulamentul</w:t>
            </w:r>
            <w:r w:rsidRPr="00935AA3">
              <w:rPr>
                <w:rFonts w:ascii="Times New Roman" w:hAnsi="Times New Roman"/>
                <w:sz w:val="24"/>
                <w:szCs w:val="24"/>
                <w:lang w:val="ro-RO"/>
              </w:rPr>
              <w:t xml:space="preserve"> local de urbanism (RLU) este parte componentă nu doar a Planu</w:t>
            </w:r>
            <w:r>
              <w:rPr>
                <w:rFonts w:ascii="Times New Roman" w:hAnsi="Times New Roman"/>
                <w:sz w:val="24"/>
                <w:szCs w:val="24"/>
                <w:lang w:val="ro-RO"/>
              </w:rPr>
              <w:t xml:space="preserve">lui </w:t>
            </w:r>
            <w:r w:rsidRPr="00935AA3">
              <w:rPr>
                <w:rFonts w:ascii="Times New Roman" w:hAnsi="Times New Roman"/>
                <w:sz w:val="24"/>
                <w:szCs w:val="24"/>
                <w:lang w:val="ro-RO"/>
              </w:rPr>
              <w:t xml:space="preserve">urbanistic general dar </w:t>
            </w:r>
            <w:r>
              <w:rPr>
                <w:rFonts w:ascii="Times New Roman" w:hAnsi="Times New Roman"/>
                <w:sz w:val="24"/>
                <w:szCs w:val="24"/>
                <w:lang w:val="ro-RO"/>
              </w:rPr>
              <w:t>ș</w:t>
            </w:r>
            <w:r w:rsidRPr="00935AA3">
              <w:rPr>
                <w:rFonts w:ascii="Times New Roman" w:hAnsi="Times New Roman"/>
                <w:sz w:val="24"/>
                <w:szCs w:val="24"/>
                <w:lang w:val="ro-RO"/>
              </w:rPr>
              <w:t>i a Planului urbanistic zonal.</w:t>
            </w:r>
          </w:p>
        </w:tc>
        <w:tc>
          <w:tcPr>
            <w:tcW w:w="3544" w:type="dxa"/>
          </w:tcPr>
          <w:p w14:paraId="7B38A6F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333034">
              <w:rPr>
                <w:rFonts w:ascii="Times New Roman" w:hAnsi="Times New Roman"/>
                <w:b/>
                <w:bCs/>
                <w:sz w:val="24"/>
                <w:szCs w:val="24"/>
                <w:lang w:val="ro-RO"/>
              </w:rPr>
              <w:t>Se acceptă.</w:t>
            </w:r>
          </w:p>
          <w:p w14:paraId="70B6EE8B" w14:textId="429FB3CE" w:rsidR="007A3F92" w:rsidRPr="00333034" w:rsidRDefault="007A3F92" w:rsidP="007A3F92">
            <w:pPr>
              <w:tabs>
                <w:tab w:val="left" w:pos="884"/>
                <w:tab w:val="left" w:pos="1196"/>
              </w:tabs>
              <w:spacing w:after="0" w:line="240" w:lineRule="auto"/>
              <w:jc w:val="both"/>
              <w:rPr>
                <w:rFonts w:ascii="Times New Roman" w:hAnsi="Times New Roman"/>
                <w:sz w:val="24"/>
                <w:szCs w:val="24"/>
                <w:lang w:val="ro-MD"/>
              </w:rPr>
            </w:pPr>
            <w:r w:rsidRPr="00333034">
              <w:rPr>
                <w:rFonts w:ascii="Times New Roman" w:hAnsi="Times New Roman"/>
                <w:sz w:val="24"/>
                <w:szCs w:val="24"/>
                <w:lang w:val="ro-RO"/>
              </w:rPr>
              <w:t>Textul a fost ajustat.</w:t>
            </w:r>
          </w:p>
        </w:tc>
      </w:tr>
      <w:tr w:rsidR="007A3F92" w:rsidRPr="0016355D" w14:paraId="4D0F0008" w14:textId="77777777" w:rsidTr="002708B3">
        <w:tc>
          <w:tcPr>
            <w:tcW w:w="991" w:type="dxa"/>
          </w:tcPr>
          <w:p w14:paraId="53FF2623" w14:textId="697E5FE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w:t>
            </w:r>
          </w:p>
        </w:tc>
        <w:tc>
          <w:tcPr>
            <w:tcW w:w="2414" w:type="dxa"/>
          </w:tcPr>
          <w:p w14:paraId="7E66DEC2" w14:textId="0B5A03F8" w:rsidR="007A3F92" w:rsidRPr="00935AA3"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4B7CB4B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2D63E4" w14:textId="706DC35A" w:rsidR="007A3F92" w:rsidRPr="00935AA3"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La art. 44 alin. (1), se va completa cu cuvintele „și a planului urbanistic zonal al localităţii”, astfel cum prevede art. 13, lit. d).</w:t>
            </w:r>
          </w:p>
        </w:tc>
        <w:tc>
          <w:tcPr>
            <w:tcW w:w="3544" w:type="dxa"/>
          </w:tcPr>
          <w:p w14:paraId="0A5DD708" w14:textId="4CB92510" w:rsidR="007A3F92" w:rsidRPr="00333034" w:rsidRDefault="007A3F92" w:rsidP="007A3F92">
            <w:pPr>
              <w:tabs>
                <w:tab w:val="left" w:pos="884"/>
                <w:tab w:val="left" w:pos="1196"/>
              </w:tabs>
              <w:spacing w:after="0" w:line="240" w:lineRule="auto"/>
              <w:jc w:val="both"/>
              <w:rPr>
                <w:rFonts w:ascii="Times New Roman" w:hAnsi="Times New Roman"/>
                <w:sz w:val="24"/>
                <w:szCs w:val="24"/>
                <w:lang w:val="ro-MD"/>
              </w:rPr>
            </w:pPr>
            <w:r w:rsidRPr="00333034">
              <w:rPr>
                <w:rFonts w:ascii="Times New Roman" w:hAnsi="Times New Roman"/>
                <w:sz w:val="24"/>
                <w:szCs w:val="24"/>
                <w:lang w:val="ro-MD"/>
              </w:rPr>
              <w:t>Art. 13 a fost redactat iar art. 44 a fost completat cu un alineta nou care stipulează că prevederile Regulamentului local de urbanism se aplică la elaborarea Planului nurbanistic zonal și Planului urbanistic de detaliu.</w:t>
            </w:r>
          </w:p>
        </w:tc>
      </w:tr>
      <w:tr w:rsidR="007A3F92" w:rsidRPr="0016355D" w14:paraId="25EEDAC5" w14:textId="77777777" w:rsidTr="002708B3">
        <w:tc>
          <w:tcPr>
            <w:tcW w:w="991" w:type="dxa"/>
          </w:tcPr>
          <w:p w14:paraId="6ECC9789" w14:textId="703D04A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w:t>
            </w:r>
          </w:p>
        </w:tc>
        <w:tc>
          <w:tcPr>
            <w:tcW w:w="2414" w:type="dxa"/>
          </w:tcPr>
          <w:p w14:paraId="39DE5A81" w14:textId="348E95A5"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6A17DC">
              <w:rPr>
                <w:rFonts w:ascii="Times New Roman" w:hAnsi="Times New Roman"/>
                <w:b/>
                <w:bCs/>
                <w:sz w:val="24"/>
                <w:szCs w:val="24"/>
                <w:lang w:val="ro-MD"/>
              </w:rPr>
              <w:t>Ministerul Culturii nr. 04/2-09/571 din 14.03.2023</w:t>
            </w:r>
          </w:p>
        </w:tc>
        <w:tc>
          <w:tcPr>
            <w:tcW w:w="1132" w:type="dxa"/>
          </w:tcPr>
          <w:p w14:paraId="2242EAE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C3A1979" w14:textId="11256CB6" w:rsidR="007A3F92" w:rsidRPr="00D85005" w:rsidRDefault="007A3F92" w:rsidP="007A3F92">
            <w:pPr>
              <w:tabs>
                <w:tab w:val="left" w:pos="884"/>
                <w:tab w:val="left" w:pos="1196"/>
              </w:tabs>
              <w:spacing w:after="0" w:line="240" w:lineRule="auto"/>
              <w:jc w:val="both"/>
              <w:rPr>
                <w:rFonts w:ascii="Times New Roman" w:hAnsi="Times New Roman"/>
                <w:sz w:val="24"/>
                <w:szCs w:val="24"/>
                <w:lang w:val="ro-RO"/>
              </w:rPr>
            </w:pPr>
            <w:r w:rsidRPr="00725078">
              <w:rPr>
                <w:rFonts w:ascii="Times New Roman" w:hAnsi="Times New Roman"/>
                <w:sz w:val="24"/>
                <w:szCs w:val="24"/>
                <w:lang w:val="ro-RO"/>
              </w:rPr>
              <w:t>La art. 47, norma stabilită în proiect permite modificarea documentației de urbanism prin adoptarea deciziei consiliilor locale, fără a fi supusă procedurii de avizare cu autoritățile interesate, ceea ce prezintă risc de necoordonare cu politicile statului pe domenii ce țin de competența autorităților publice centrale.</w:t>
            </w:r>
          </w:p>
        </w:tc>
        <w:tc>
          <w:tcPr>
            <w:tcW w:w="3544" w:type="dxa"/>
          </w:tcPr>
          <w:p w14:paraId="33AD02B0" w14:textId="77777777" w:rsidR="007A3F92" w:rsidRPr="004D0280"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D0280">
              <w:rPr>
                <w:rFonts w:ascii="Times New Roman" w:hAnsi="Times New Roman"/>
                <w:b/>
                <w:bCs/>
                <w:sz w:val="24"/>
                <w:szCs w:val="24"/>
                <w:lang w:val="ro-MD"/>
              </w:rPr>
              <w:t>Se acceptă.</w:t>
            </w:r>
          </w:p>
          <w:p w14:paraId="5BF01F55" w14:textId="10412C2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57806">
              <w:rPr>
                <w:rFonts w:ascii="Times New Roman" w:hAnsi="Times New Roman"/>
                <w:sz w:val="24"/>
                <w:szCs w:val="24"/>
                <w:lang w:val="ro-MD"/>
              </w:rPr>
              <w:t>Textul a fost redactat.</w:t>
            </w:r>
          </w:p>
        </w:tc>
      </w:tr>
      <w:tr w:rsidR="007A3F92" w:rsidRPr="0016355D" w14:paraId="49A6C2D3" w14:textId="77777777" w:rsidTr="002708B3">
        <w:tc>
          <w:tcPr>
            <w:tcW w:w="991" w:type="dxa"/>
          </w:tcPr>
          <w:p w14:paraId="0C8569D7" w14:textId="0EF910C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w:t>
            </w:r>
          </w:p>
        </w:tc>
        <w:tc>
          <w:tcPr>
            <w:tcW w:w="2414" w:type="dxa"/>
          </w:tcPr>
          <w:p w14:paraId="05BCC678" w14:textId="77777777" w:rsidR="007A3F92" w:rsidRPr="00C971B3" w:rsidRDefault="007A3F92" w:rsidP="007A3F92">
            <w:pPr>
              <w:tabs>
                <w:tab w:val="left" w:pos="884"/>
                <w:tab w:val="left" w:pos="1196"/>
              </w:tabs>
              <w:spacing w:after="0" w:line="240" w:lineRule="auto"/>
              <w:rPr>
                <w:rFonts w:ascii="Times New Roman" w:hAnsi="Times New Roman"/>
                <w:b/>
                <w:bCs/>
                <w:sz w:val="24"/>
                <w:szCs w:val="24"/>
                <w:lang w:val="ro-MD"/>
              </w:rPr>
            </w:pPr>
            <w:r w:rsidRPr="00C971B3">
              <w:rPr>
                <w:rFonts w:ascii="Times New Roman" w:hAnsi="Times New Roman"/>
                <w:b/>
                <w:bCs/>
                <w:sz w:val="24"/>
                <w:szCs w:val="24"/>
                <w:lang w:val="ro-MD"/>
              </w:rPr>
              <w:t>Universitatea Tehnică din Moldova</w:t>
            </w:r>
          </w:p>
          <w:p w14:paraId="753A0484" w14:textId="3616AD7B" w:rsidR="007A3F92" w:rsidRPr="00935AA3" w:rsidRDefault="007A3F92" w:rsidP="007A3F92">
            <w:pPr>
              <w:tabs>
                <w:tab w:val="left" w:pos="884"/>
                <w:tab w:val="left" w:pos="1196"/>
              </w:tabs>
              <w:spacing w:after="0" w:line="240" w:lineRule="auto"/>
              <w:rPr>
                <w:rFonts w:ascii="Times New Roman" w:hAnsi="Times New Roman"/>
                <w:b/>
                <w:bCs/>
                <w:sz w:val="24"/>
                <w:szCs w:val="24"/>
                <w:lang w:val="ro-MD"/>
              </w:rPr>
            </w:pPr>
            <w:r w:rsidRPr="00C971B3">
              <w:rPr>
                <w:rFonts w:ascii="Times New Roman" w:hAnsi="Times New Roman"/>
                <w:b/>
                <w:bCs/>
                <w:sz w:val="24"/>
                <w:szCs w:val="24"/>
                <w:lang w:val="ro-MD"/>
              </w:rPr>
              <w:t>nr. 199 din 20.02.2002</w:t>
            </w:r>
          </w:p>
        </w:tc>
        <w:tc>
          <w:tcPr>
            <w:tcW w:w="1132" w:type="dxa"/>
          </w:tcPr>
          <w:p w14:paraId="4DCC2A9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78B753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971B3">
              <w:rPr>
                <w:rFonts w:ascii="Times New Roman" w:hAnsi="Times New Roman"/>
                <w:sz w:val="24"/>
                <w:szCs w:val="24"/>
                <w:lang w:val="ro-RO"/>
              </w:rPr>
              <w:t>Secțiunea a 3-a ELABORAREA DOCUMENTATIEI DE URBANISM, Articolul 48. Responsabilii pentru elaborarea documentației de urbanism - Responsabili pentru elaborarea documentației de urbanism sunt autori</w:t>
            </w:r>
            <w:r>
              <w:rPr>
                <w:rFonts w:ascii="Times New Roman" w:hAnsi="Times New Roman"/>
                <w:sz w:val="24"/>
                <w:szCs w:val="24"/>
                <w:lang w:val="ro-RO"/>
              </w:rPr>
              <w:t>tățile</w:t>
            </w:r>
            <w:r w:rsidRPr="00C971B3">
              <w:rPr>
                <w:rFonts w:ascii="Times New Roman" w:hAnsi="Times New Roman"/>
                <w:sz w:val="24"/>
                <w:szCs w:val="24"/>
                <w:lang w:val="ro-RO"/>
              </w:rPr>
              <w:t xml:space="preserve"> publice locale de nivelul al doilea, </w:t>
            </w:r>
            <w:r>
              <w:rPr>
                <w:rFonts w:ascii="Times New Roman" w:hAnsi="Times New Roman"/>
                <w:sz w:val="24"/>
                <w:szCs w:val="24"/>
                <w:lang w:val="ro-RO"/>
              </w:rPr>
              <w:t>î</w:t>
            </w:r>
            <w:r w:rsidRPr="00C971B3">
              <w:rPr>
                <w:rFonts w:ascii="Times New Roman" w:hAnsi="Times New Roman"/>
                <w:sz w:val="24"/>
                <w:szCs w:val="24"/>
                <w:lang w:val="ro-RO"/>
              </w:rPr>
              <w:t xml:space="preserve">n cazul municipiilor </w:t>
            </w:r>
            <w:r>
              <w:rPr>
                <w:rFonts w:ascii="Times New Roman" w:hAnsi="Times New Roman"/>
                <w:sz w:val="24"/>
                <w:szCs w:val="24"/>
                <w:lang w:val="ro-RO"/>
              </w:rPr>
              <w:t>ș</w:t>
            </w:r>
            <w:r w:rsidRPr="00C971B3">
              <w:rPr>
                <w:rFonts w:ascii="Times New Roman" w:hAnsi="Times New Roman"/>
                <w:sz w:val="24"/>
                <w:szCs w:val="24"/>
                <w:lang w:val="ro-RO"/>
              </w:rPr>
              <w:t xml:space="preserve">i de nivelul </w:t>
            </w:r>
            <w:r>
              <w:rPr>
                <w:rFonts w:ascii="Times New Roman" w:hAnsi="Times New Roman"/>
                <w:sz w:val="24"/>
                <w:szCs w:val="24"/>
                <w:lang w:val="ro-RO"/>
              </w:rPr>
              <w:t>î</w:t>
            </w:r>
            <w:r w:rsidRPr="00C971B3">
              <w:rPr>
                <w:rFonts w:ascii="Times New Roman" w:hAnsi="Times New Roman"/>
                <w:sz w:val="24"/>
                <w:szCs w:val="24"/>
                <w:lang w:val="ro-RO"/>
              </w:rPr>
              <w:t>nt</w:t>
            </w:r>
            <w:r>
              <w:rPr>
                <w:rFonts w:ascii="Times New Roman" w:hAnsi="Times New Roman"/>
                <w:sz w:val="24"/>
                <w:szCs w:val="24"/>
                <w:lang w:val="ro-RO"/>
              </w:rPr>
              <w:t>î</w:t>
            </w:r>
            <w:r w:rsidRPr="00C971B3">
              <w:rPr>
                <w:rFonts w:ascii="Times New Roman" w:hAnsi="Times New Roman"/>
                <w:sz w:val="24"/>
                <w:szCs w:val="24"/>
                <w:lang w:val="ro-RO"/>
              </w:rPr>
              <w:t xml:space="preserve">i </w:t>
            </w:r>
            <w:r>
              <w:rPr>
                <w:rFonts w:ascii="Times New Roman" w:hAnsi="Times New Roman"/>
                <w:sz w:val="24"/>
                <w:szCs w:val="24"/>
                <w:lang w:val="ro-RO"/>
              </w:rPr>
              <w:t>î</w:t>
            </w:r>
            <w:r w:rsidRPr="00C971B3">
              <w:rPr>
                <w:rFonts w:ascii="Times New Roman" w:hAnsi="Times New Roman"/>
                <w:sz w:val="24"/>
                <w:szCs w:val="24"/>
                <w:lang w:val="ro-RO"/>
              </w:rPr>
              <w:t>n cazul ora</w:t>
            </w:r>
            <w:r>
              <w:rPr>
                <w:rFonts w:ascii="Times New Roman" w:hAnsi="Times New Roman"/>
                <w:sz w:val="24"/>
                <w:szCs w:val="24"/>
                <w:lang w:val="ro-RO"/>
              </w:rPr>
              <w:t>ș</w:t>
            </w:r>
            <w:r w:rsidRPr="00C971B3">
              <w:rPr>
                <w:rFonts w:ascii="Times New Roman" w:hAnsi="Times New Roman"/>
                <w:sz w:val="24"/>
                <w:szCs w:val="24"/>
                <w:lang w:val="ro-RO"/>
              </w:rPr>
              <w:t xml:space="preserve">elor, comunelor </w:t>
            </w:r>
            <w:r>
              <w:rPr>
                <w:rFonts w:ascii="Times New Roman" w:hAnsi="Times New Roman"/>
                <w:sz w:val="24"/>
                <w:szCs w:val="24"/>
                <w:lang w:val="ro-RO"/>
              </w:rPr>
              <w:t>ș</w:t>
            </w:r>
            <w:r w:rsidRPr="00C971B3">
              <w:rPr>
                <w:rFonts w:ascii="Times New Roman" w:hAnsi="Times New Roman"/>
                <w:sz w:val="24"/>
                <w:szCs w:val="24"/>
                <w:lang w:val="ro-RO"/>
              </w:rPr>
              <w:t xml:space="preserve">i satelor. </w:t>
            </w:r>
          </w:p>
          <w:p w14:paraId="2C8BFA8B" w14:textId="12CFC37E" w:rsidR="007A3F92" w:rsidRPr="00C971B3" w:rsidRDefault="007A3F92" w:rsidP="007A3F92">
            <w:pPr>
              <w:tabs>
                <w:tab w:val="left" w:pos="884"/>
                <w:tab w:val="left" w:pos="1196"/>
              </w:tabs>
              <w:spacing w:after="0" w:line="240" w:lineRule="auto"/>
              <w:jc w:val="both"/>
              <w:rPr>
                <w:rFonts w:ascii="Times New Roman" w:hAnsi="Times New Roman"/>
                <w:sz w:val="24"/>
                <w:szCs w:val="24"/>
                <w:lang w:val="ro-RO"/>
              </w:rPr>
            </w:pPr>
            <w:r w:rsidRPr="00C971B3">
              <w:rPr>
                <w:rFonts w:ascii="Times New Roman" w:hAnsi="Times New Roman"/>
                <w:sz w:val="24"/>
                <w:szCs w:val="24"/>
                <w:lang w:val="ro-RO"/>
              </w:rPr>
              <w:t>Responsabilii pentru elaborarea documentației de urbanism sunt doar organele administra</w:t>
            </w:r>
            <w:r>
              <w:rPr>
                <w:rFonts w:ascii="Times New Roman" w:hAnsi="Times New Roman"/>
                <w:sz w:val="24"/>
                <w:szCs w:val="24"/>
                <w:lang w:val="ro-RO"/>
              </w:rPr>
              <w:t>ț</w:t>
            </w:r>
            <w:r w:rsidRPr="00C971B3">
              <w:rPr>
                <w:rFonts w:ascii="Times New Roman" w:hAnsi="Times New Roman"/>
                <w:sz w:val="24"/>
                <w:szCs w:val="24"/>
                <w:lang w:val="ro-RO"/>
              </w:rPr>
              <w:t>iei publice locale de nivelul I, celelalte nivele pot</w:t>
            </w:r>
            <w:r>
              <w:rPr>
                <w:rFonts w:ascii="Times New Roman" w:hAnsi="Times New Roman"/>
                <w:sz w:val="24"/>
                <w:szCs w:val="24"/>
                <w:lang w:val="ro-RO"/>
              </w:rPr>
              <w:t xml:space="preserve"> f</w:t>
            </w:r>
            <w:r w:rsidRPr="00C971B3">
              <w:rPr>
                <w:rFonts w:ascii="Times New Roman" w:hAnsi="Times New Roman"/>
                <w:sz w:val="24"/>
                <w:szCs w:val="24"/>
                <w:lang w:val="ro-RO"/>
              </w:rPr>
              <w:t>i inițiatori</w:t>
            </w:r>
            <w:r>
              <w:rPr>
                <w:rFonts w:ascii="Times New Roman" w:hAnsi="Times New Roman"/>
                <w:sz w:val="24"/>
                <w:szCs w:val="24"/>
                <w:lang w:val="ro-RO"/>
              </w:rPr>
              <w:t>.</w:t>
            </w:r>
          </w:p>
        </w:tc>
        <w:tc>
          <w:tcPr>
            <w:tcW w:w="3544" w:type="dxa"/>
          </w:tcPr>
          <w:p w14:paraId="5F366703" w14:textId="77777777" w:rsidR="007A3F92" w:rsidRPr="004D0280" w:rsidRDefault="004D0280" w:rsidP="007A3F92">
            <w:pPr>
              <w:tabs>
                <w:tab w:val="left" w:pos="884"/>
                <w:tab w:val="left" w:pos="1196"/>
              </w:tabs>
              <w:spacing w:after="0" w:line="240" w:lineRule="auto"/>
              <w:jc w:val="both"/>
              <w:rPr>
                <w:rFonts w:ascii="Times New Roman" w:hAnsi="Times New Roman"/>
                <w:b/>
                <w:bCs/>
                <w:sz w:val="24"/>
                <w:szCs w:val="24"/>
                <w:lang w:val="ro-MD"/>
              </w:rPr>
            </w:pPr>
            <w:r w:rsidRPr="004D0280">
              <w:rPr>
                <w:rFonts w:ascii="Times New Roman" w:hAnsi="Times New Roman"/>
                <w:b/>
                <w:bCs/>
                <w:sz w:val="24"/>
                <w:szCs w:val="24"/>
                <w:lang w:val="ro-MD"/>
              </w:rPr>
              <w:t>Se acceptă.</w:t>
            </w:r>
          </w:p>
          <w:p w14:paraId="111765BD" w14:textId="31B3428C" w:rsidR="004D0280" w:rsidRPr="004D0280" w:rsidRDefault="004D0280" w:rsidP="007A3F92">
            <w:pPr>
              <w:tabs>
                <w:tab w:val="left" w:pos="884"/>
                <w:tab w:val="left" w:pos="1196"/>
              </w:tabs>
              <w:spacing w:after="0" w:line="240" w:lineRule="auto"/>
              <w:jc w:val="both"/>
              <w:rPr>
                <w:rFonts w:ascii="Times New Roman" w:hAnsi="Times New Roman"/>
                <w:sz w:val="24"/>
                <w:szCs w:val="24"/>
                <w:highlight w:val="yellow"/>
                <w:lang w:val="ro-MD"/>
              </w:rPr>
            </w:pPr>
            <w:r w:rsidRPr="004D0280">
              <w:rPr>
                <w:rFonts w:ascii="Times New Roman" w:hAnsi="Times New Roman"/>
                <w:sz w:val="24"/>
                <w:szCs w:val="24"/>
                <w:lang w:val="ro-MD"/>
              </w:rPr>
              <w:t>Textul a fost redactat</w:t>
            </w:r>
          </w:p>
        </w:tc>
      </w:tr>
      <w:tr w:rsidR="007A3F92" w:rsidRPr="0016355D" w14:paraId="534FCB2C" w14:textId="77777777" w:rsidTr="002708B3">
        <w:tc>
          <w:tcPr>
            <w:tcW w:w="991" w:type="dxa"/>
          </w:tcPr>
          <w:p w14:paraId="043C9CD1" w14:textId="0B580B9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w:t>
            </w:r>
          </w:p>
        </w:tc>
        <w:tc>
          <w:tcPr>
            <w:tcW w:w="2414" w:type="dxa"/>
          </w:tcPr>
          <w:p w14:paraId="5205D8B8" w14:textId="77777777"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906AEC">
              <w:rPr>
                <w:rFonts w:ascii="Times New Roman" w:hAnsi="Times New Roman"/>
                <w:b/>
                <w:bCs/>
                <w:sz w:val="24"/>
                <w:szCs w:val="24"/>
                <w:lang w:val="ro-MD"/>
              </w:rPr>
              <w:t xml:space="preserve">Congresul Autorităților Locale din Moldova </w:t>
            </w:r>
          </w:p>
          <w:p w14:paraId="2458C0C4" w14:textId="4557ED60" w:rsidR="007A3F92" w:rsidRPr="00AF4CF9" w:rsidRDefault="007A3F92" w:rsidP="007A3F92">
            <w:pPr>
              <w:tabs>
                <w:tab w:val="left" w:pos="884"/>
                <w:tab w:val="left" w:pos="1196"/>
              </w:tabs>
              <w:spacing w:after="0" w:line="240" w:lineRule="auto"/>
              <w:rPr>
                <w:rFonts w:ascii="Times New Roman" w:hAnsi="Times New Roman"/>
                <w:b/>
                <w:bCs/>
                <w:sz w:val="24"/>
                <w:szCs w:val="24"/>
                <w:lang w:val="ro-MD"/>
              </w:rPr>
            </w:pPr>
            <w:r w:rsidRPr="00906AEC">
              <w:rPr>
                <w:rFonts w:ascii="Times New Roman" w:hAnsi="Times New Roman"/>
                <w:b/>
                <w:bCs/>
                <w:sz w:val="24"/>
                <w:szCs w:val="24"/>
                <w:lang w:val="ro-MD"/>
              </w:rPr>
              <w:t>Nr. 26 din 21.02.2023</w:t>
            </w:r>
          </w:p>
        </w:tc>
        <w:tc>
          <w:tcPr>
            <w:tcW w:w="1132" w:type="dxa"/>
          </w:tcPr>
          <w:p w14:paraId="7BE7D3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ACAD56" w14:textId="5FF42C2A" w:rsidR="007A3F92" w:rsidRPr="00906AEC" w:rsidRDefault="007A3F92" w:rsidP="007A3F92">
            <w:pPr>
              <w:tabs>
                <w:tab w:val="left" w:pos="884"/>
                <w:tab w:val="left" w:pos="1196"/>
              </w:tabs>
              <w:spacing w:after="0" w:line="240" w:lineRule="auto"/>
              <w:jc w:val="both"/>
              <w:rPr>
                <w:rFonts w:ascii="Times New Roman" w:hAnsi="Times New Roman"/>
                <w:sz w:val="24"/>
                <w:szCs w:val="24"/>
                <w:lang w:val="ro-RO"/>
              </w:rPr>
            </w:pPr>
            <w:r w:rsidRPr="00EF4296">
              <w:rPr>
                <w:rFonts w:ascii="Times New Roman" w:hAnsi="Times New Roman"/>
                <w:sz w:val="24"/>
                <w:szCs w:val="24"/>
                <w:lang w:val="ro-RO"/>
              </w:rPr>
              <w:t>Art. 48, prevederea privind responsabilitatea autorităţilor administraţiei publice locale de nivelul al doilea, de elaborare a documentaţiei de urbanism, urmează a fi corelată cu principiul autonomiei locale şi colaborarea autorităţilor publice. În toate cazurile, va fi necesară decizia consiliului local (nu doar municipal) pentru aprobarea documentaţiei de urbanism în UAT de nivelul întâi.</w:t>
            </w:r>
          </w:p>
        </w:tc>
        <w:tc>
          <w:tcPr>
            <w:tcW w:w="3544" w:type="dxa"/>
          </w:tcPr>
          <w:p w14:paraId="3ACA2E19" w14:textId="77777777" w:rsidR="00EF4296" w:rsidRPr="00EF4296" w:rsidRDefault="00EF4296" w:rsidP="00EF4296">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Se acceptă.</w:t>
            </w:r>
          </w:p>
          <w:p w14:paraId="06826455" w14:textId="7957428E" w:rsidR="007A3F92" w:rsidRPr="00EF4296" w:rsidRDefault="00EF4296" w:rsidP="00EF4296">
            <w:pPr>
              <w:tabs>
                <w:tab w:val="left" w:pos="884"/>
                <w:tab w:val="left" w:pos="1196"/>
              </w:tabs>
              <w:spacing w:after="0" w:line="240" w:lineRule="auto"/>
              <w:jc w:val="both"/>
              <w:rPr>
                <w:rFonts w:ascii="Times New Roman" w:hAnsi="Times New Roman"/>
                <w:sz w:val="24"/>
                <w:szCs w:val="24"/>
                <w:highlight w:val="yellow"/>
                <w:lang w:val="ro-MD"/>
              </w:rPr>
            </w:pPr>
            <w:r w:rsidRPr="00EF4296">
              <w:rPr>
                <w:rFonts w:ascii="Times New Roman" w:hAnsi="Times New Roman"/>
                <w:sz w:val="24"/>
                <w:szCs w:val="24"/>
                <w:lang w:val="ro-MD"/>
              </w:rPr>
              <w:t>Textul a fost redactat</w:t>
            </w:r>
          </w:p>
        </w:tc>
      </w:tr>
      <w:tr w:rsidR="007A3F92" w:rsidRPr="00D93275" w14:paraId="3B50708E" w14:textId="77777777" w:rsidTr="002708B3">
        <w:tc>
          <w:tcPr>
            <w:tcW w:w="991" w:type="dxa"/>
          </w:tcPr>
          <w:p w14:paraId="6BD53829" w14:textId="7266D4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w:t>
            </w:r>
          </w:p>
        </w:tc>
        <w:tc>
          <w:tcPr>
            <w:tcW w:w="2414" w:type="dxa"/>
          </w:tcPr>
          <w:p w14:paraId="6DD85FB9" w14:textId="3B2FE4FC"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20DD2C8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01F54F" w14:textId="11B0ABFE" w:rsidR="007A3F92" w:rsidRPr="00906AEC"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Art. 48, se propune de adăugat un alineat nou cu următorul conținut ,,…</w:t>
            </w:r>
            <w:bookmarkStart w:id="35" w:name="_Hlk131081519"/>
            <w:r w:rsidRPr="00D85005">
              <w:rPr>
                <w:rFonts w:ascii="Times New Roman" w:hAnsi="Times New Roman"/>
                <w:sz w:val="24"/>
                <w:szCs w:val="24"/>
                <w:lang w:val="ro-RO"/>
              </w:rPr>
              <w:t>Autoritățile administrației publice locale de nivelul al doilea și de nivelul întâi sunt responsabile în procesul de elaborare a documentației de urbanism și amenajare a teritoriului, de inițierea procedurii de evaluare strategică de mediu în conformitate cu prevederile Legii nr. 11/2017 privind evaluarea strategică de mediu</w:t>
            </w:r>
            <w:bookmarkEnd w:id="35"/>
            <w:r w:rsidRPr="00D85005">
              <w:rPr>
                <w:rFonts w:ascii="Times New Roman" w:hAnsi="Times New Roman"/>
                <w:sz w:val="24"/>
                <w:szCs w:val="24"/>
                <w:lang w:val="ro-RO"/>
              </w:rPr>
              <w:t>”.</w:t>
            </w:r>
          </w:p>
        </w:tc>
        <w:tc>
          <w:tcPr>
            <w:tcW w:w="3544" w:type="dxa"/>
          </w:tcPr>
          <w:p w14:paraId="462CAF5E" w14:textId="03F2691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626C8" w14:paraId="3B61D750" w14:textId="77777777" w:rsidTr="002708B3">
        <w:tc>
          <w:tcPr>
            <w:tcW w:w="991" w:type="dxa"/>
          </w:tcPr>
          <w:p w14:paraId="047871B5" w14:textId="3F6256A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w:t>
            </w:r>
          </w:p>
        </w:tc>
        <w:tc>
          <w:tcPr>
            <w:tcW w:w="2414" w:type="dxa"/>
          </w:tcPr>
          <w:p w14:paraId="267DAD39" w14:textId="77777777"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906AEC">
              <w:rPr>
                <w:rFonts w:ascii="Times New Roman" w:hAnsi="Times New Roman"/>
                <w:b/>
                <w:bCs/>
                <w:sz w:val="24"/>
                <w:szCs w:val="24"/>
                <w:lang w:val="ro-MD"/>
              </w:rPr>
              <w:t xml:space="preserve">Congresul Autorităților Locale din Moldova </w:t>
            </w:r>
          </w:p>
          <w:p w14:paraId="1BAEEA46" w14:textId="3E6B3B86"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906AEC">
              <w:rPr>
                <w:rFonts w:ascii="Times New Roman" w:hAnsi="Times New Roman"/>
                <w:b/>
                <w:bCs/>
                <w:sz w:val="24"/>
                <w:szCs w:val="24"/>
                <w:lang w:val="ro-MD"/>
              </w:rPr>
              <w:t>Nr. 26 din 21.02.2023</w:t>
            </w:r>
          </w:p>
        </w:tc>
        <w:tc>
          <w:tcPr>
            <w:tcW w:w="1132" w:type="dxa"/>
          </w:tcPr>
          <w:p w14:paraId="205E37C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8E978C" w14:textId="7648548E" w:rsidR="007A3F92" w:rsidRPr="00906AEC"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La art. 49 lit. a) se propune a fi completat cu textul „precum şi din alte surse neinterzise de lege”.</w:t>
            </w:r>
          </w:p>
        </w:tc>
        <w:tc>
          <w:tcPr>
            <w:tcW w:w="3544" w:type="dxa"/>
          </w:tcPr>
          <w:p w14:paraId="4E58AFEC" w14:textId="7B1A239B" w:rsidR="007A3F92" w:rsidRPr="00B56A83" w:rsidRDefault="005F1B7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75B4FA76" w14:textId="77777777" w:rsidTr="002708B3">
        <w:tc>
          <w:tcPr>
            <w:tcW w:w="991" w:type="dxa"/>
          </w:tcPr>
          <w:p w14:paraId="17BC7ECE" w14:textId="4A93520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50</w:t>
            </w:r>
          </w:p>
        </w:tc>
        <w:tc>
          <w:tcPr>
            <w:tcW w:w="2414" w:type="dxa"/>
          </w:tcPr>
          <w:p w14:paraId="35596A12" w14:textId="158F8767"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4247081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0DFBC6" w14:textId="4D70428D"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Art. 50, după cuvintele ,,…documentației de urbanism" de completat cu cuvintele ,,…</w:t>
            </w:r>
            <w:bookmarkStart w:id="36" w:name="_Hlk131081605"/>
            <w:r w:rsidRPr="00D85005">
              <w:rPr>
                <w:rFonts w:ascii="Times New Roman" w:hAnsi="Times New Roman"/>
                <w:sz w:val="24"/>
                <w:szCs w:val="24"/>
                <w:lang w:val="ro-RO"/>
              </w:rPr>
              <w:t>inclusiv procedura de evaluare strategică de mediu</w:t>
            </w:r>
            <w:bookmarkEnd w:id="36"/>
            <w:r w:rsidRPr="00D85005">
              <w:rPr>
                <w:rFonts w:ascii="Times New Roman" w:hAnsi="Times New Roman"/>
                <w:sz w:val="24"/>
                <w:szCs w:val="24"/>
                <w:lang w:val="ro-RO"/>
              </w:rPr>
              <w:t>".</w:t>
            </w:r>
          </w:p>
        </w:tc>
        <w:tc>
          <w:tcPr>
            <w:tcW w:w="3544" w:type="dxa"/>
          </w:tcPr>
          <w:p w14:paraId="4580B538" w14:textId="78C498C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57CA9D55" w14:textId="77777777" w:rsidTr="002708B3">
        <w:tc>
          <w:tcPr>
            <w:tcW w:w="991" w:type="dxa"/>
          </w:tcPr>
          <w:p w14:paraId="1C2F1F77" w14:textId="6BFACC2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50</w:t>
            </w:r>
          </w:p>
        </w:tc>
        <w:tc>
          <w:tcPr>
            <w:tcW w:w="2414" w:type="dxa"/>
          </w:tcPr>
          <w:p w14:paraId="56D6CEED" w14:textId="0F76D820"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09CD4A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BDE84A" w14:textId="2CE53870"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La art. 50 alin. (1), în virtutea caracterului obligatoriu al actelor normative, cuvintele „în vigoare” sunt inutile și urmează a fi excluse (observație valabilă pentru toate cazurile similare din proiect).</w:t>
            </w:r>
          </w:p>
        </w:tc>
        <w:tc>
          <w:tcPr>
            <w:tcW w:w="3544" w:type="dxa"/>
          </w:tcPr>
          <w:p w14:paraId="478516DB" w14:textId="0E42EF4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DAD6C55" w14:textId="77777777" w:rsidTr="002708B3">
        <w:tc>
          <w:tcPr>
            <w:tcW w:w="991" w:type="dxa"/>
          </w:tcPr>
          <w:p w14:paraId="3634EC79" w14:textId="21BF24F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51</w:t>
            </w:r>
          </w:p>
        </w:tc>
        <w:tc>
          <w:tcPr>
            <w:tcW w:w="2414" w:type="dxa"/>
          </w:tcPr>
          <w:p w14:paraId="2760B939" w14:textId="3B420995"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tcPr>
          <w:p w14:paraId="44AE7C5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4E453F7" w14:textId="4CA1ED8E" w:rsidR="007A3F92" w:rsidRPr="00D85005"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Art. 51, de completat cu un alineat nou cu următorul conținut ,,La inițierea elaborării documentaţiei de urbanism se va ține cont de prevederile Legii 11/2017 privind evaluarea strategică de mediu.</w:t>
            </w:r>
          </w:p>
        </w:tc>
        <w:tc>
          <w:tcPr>
            <w:tcW w:w="3544" w:type="dxa"/>
          </w:tcPr>
          <w:p w14:paraId="7676266F" w14:textId="39D39B8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278FCDF9" w14:textId="77777777" w:rsidTr="002708B3">
        <w:tc>
          <w:tcPr>
            <w:tcW w:w="991" w:type="dxa"/>
          </w:tcPr>
          <w:p w14:paraId="3F734725" w14:textId="749E816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52</w:t>
            </w:r>
          </w:p>
        </w:tc>
        <w:tc>
          <w:tcPr>
            <w:tcW w:w="2414" w:type="dxa"/>
          </w:tcPr>
          <w:p w14:paraId="08F77693" w14:textId="77777777" w:rsidR="007A3F92" w:rsidRPr="0026143B" w:rsidRDefault="007A3F92" w:rsidP="007A3F92">
            <w:pPr>
              <w:tabs>
                <w:tab w:val="left" w:pos="884"/>
                <w:tab w:val="left" w:pos="1196"/>
              </w:tabs>
              <w:spacing w:after="0" w:line="240" w:lineRule="auto"/>
              <w:rPr>
                <w:rFonts w:ascii="Times New Roman" w:hAnsi="Times New Roman"/>
                <w:b/>
                <w:bCs/>
                <w:sz w:val="24"/>
                <w:szCs w:val="24"/>
                <w:lang w:val="ro-MD"/>
              </w:rPr>
            </w:pPr>
            <w:r w:rsidRPr="0026143B">
              <w:rPr>
                <w:rFonts w:ascii="Times New Roman" w:hAnsi="Times New Roman"/>
                <w:b/>
                <w:bCs/>
                <w:sz w:val="24"/>
                <w:szCs w:val="24"/>
                <w:lang w:val="ro-MD"/>
              </w:rPr>
              <w:t>Agenția Națională pentru Reglementare în Energetică</w:t>
            </w:r>
          </w:p>
          <w:p w14:paraId="447D2FC2" w14:textId="188CA8B1"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26143B">
              <w:rPr>
                <w:rFonts w:ascii="Times New Roman" w:hAnsi="Times New Roman"/>
                <w:b/>
                <w:bCs/>
                <w:sz w:val="24"/>
                <w:szCs w:val="24"/>
                <w:lang w:val="ro-MD"/>
              </w:rPr>
              <w:t>Nr. 06-01/673 din 17.02.2023</w:t>
            </w:r>
          </w:p>
        </w:tc>
        <w:tc>
          <w:tcPr>
            <w:tcW w:w="1132" w:type="dxa"/>
          </w:tcPr>
          <w:p w14:paraId="119DECB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6A57F5" w14:textId="75C90116" w:rsidR="007A3F92" w:rsidRPr="006B1667"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6B1667">
              <w:rPr>
                <w:rFonts w:ascii="Times New Roman" w:hAnsi="Times New Roman"/>
                <w:sz w:val="24"/>
                <w:szCs w:val="24"/>
                <w:lang w:val="ro-MD"/>
              </w:rPr>
              <w:t>La art. 52 alin. (2) propunem după cuvintele „(...) se stabilește de Guvern”, de a completa cu textul: „</w:t>
            </w:r>
            <w:r w:rsidRPr="006B1667">
              <w:rPr>
                <w:rFonts w:ascii="Times New Roman" w:hAnsi="Times New Roman"/>
                <w:i/>
                <w:iCs/>
                <w:sz w:val="24"/>
                <w:szCs w:val="24"/>
                <w:lang w:val="ro-MD"/>
              </w:rPr>
              <w:t>și va cuprinde, în mod obligatoriu consultarea/avizarea operatorilor obiectelor de infrastructură tehnico – edilitară.”</w:t>
            </w:r>
          </w:p>
          <w:p w14:paraId="7A6F3990" w14:textId="77777777" w:rsidR="007A3F92" w:rsidRPr="006B1667"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6B1667">
              <w:rPr>
                <w:rFonts w:ascii="Times New Roman" w:hAnsi="Times New Roman"/>
                <w:b/>
                <w:bCs/>
                <w:i/>
                <w:iCs/>
                <w:sz w:val="24"/>
                <w:szCs w:val="24"/>
                <w:lang w:val="ro-MD"/>
              </w:rPr>
              <w:t xml:space="preserve">Argumentare: </w:t>
            </w:r>
          </w:p>
          <w:p w14:paraId="00BD410D" w14:textId="3B3BA67F"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6B1667">
              <w:rPr>
                <w:rFonts w:ascii="Times New Roman" w:hAnsi="Times New Roman"/>
                <w:sz w:val="24"/>
                <w:szCs w:val="24"/>
                <w:lang w:val="ro-MD"/>
              </w:rPr>
              <w:t>Art. 52 alin. (2) al proiectului Codului stabilește că, „Modul de avizare a documentației de urbanism și conținutul cadru al acesteia se stabilește de Guvern”.</w:t>
            </w:r>
          </w:p>
          <w:p w14:paraId="77754AB0" w14:textId="77777777"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6B1667">
              <w:rPr>
                <w:rFonts w:ascii="Times New Roman" w:hAnsi="Times New Roman"/>
                <w:sz w:val="24"/>
                <w:szCs w:val="24"/>
                <w:lang w:val="ro-MD"/>
              </w:rPr>
              <w:t>Conform art. 49 din proiectul Codului, elaborarea documentației de urbanism se finanțează după cum urmează: a) Planurile urbanistice generale și planurile urbanistice zonale se finanțează din sursele autorităților administrației publice locale și din bugetul de stat; b) Planurile urbanistice de detaliu se finanțează din sursele autorităților administrației publice locale sau persoane fizice și juridice interesate.</w:t>
            </w:r>
          </w:p>
          <w:p w14:paraId="69BF4044" w14:textId="77777777"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6B1667">
              <w:rPr>
                <w:rFonts w:ascii="Times New Roman" w:hAnsi="Times New Roman"/>
                <w:sz w:val="24"/>
                <w:szCs w:val="24"/>
                <w:lang w:val="ro-MD"/>
              </w:rPr>
              <w:t>În scopul stipulării unor reguli obligatorii/minime a procedurii de avizare a documentației de urbanism, care ulterior vor fi dezvoltate de Guvern prin hotărârea respectivă, Agenția consideră oportun de a fi enumerate principalele aspecte ce urmează a fi consultate/avizate, printre care: consultarea/avizarea cu operatorii sistemelor de transport și de distribuție (OST și OSD) a energiei electrice, gazelor naturale, furnizorul/distribuitorul energiei termice, operatorii serviciului public de alimentare cu apă și de canalizare, pentru a se coordona planul ce urmează a fi elaborat cu Planurile de dezvoltare a rețelelor respective aflate în gestiunea acestor operatori. La fel, coordonarea/avizarea planurilor urbanistice este necesară și pentru exploatarea în siguranță a rețelelor edilitare existente, pentru instituirea și respectarea zonelor de protecție a rețelelor edilitare.</w:t>
            </w:r>
          </w:p>
          <w:p w14:paraId="728FB82B" w14:textId="69115F85"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B1667">
              <w:rPr>
                <w:rFonts w:ascii="Times New Roman" w:hAnsi="Times New Roman"/>
                <w:sz w:val="24"/>
                <w:szCs w:val="24"/>
                <w:lang w:val="ro-MD"/>
              </w:rPr>
              <w:t>Totodată, proiectul Codului poate include și alte condiții generale sau recomandări la art. 52, alin. (2) în vederea elaborării unui cadru normativ complex.</w:t>
            </w:r>
          </w:p>
        </w:tc>
        <w:tc>
          <w:tcPr>
            <w:tcW w:w="3544" w:type="dxa"/>
          </w:tcPr>
          <w:p w14:paraId="7C4B8732" w14:textId="11EF56E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0E993B97" w14:textId="40A9F49B" w:rsidR="007A3F92" w:rsidRPr="00A27CC7" w:rsidRDefault="007A3F92" w:rsidP="007A3F92">
            <w:pPr>
              <w:tabs>
                <w:tab w:val="left" w:pos="884"/>
                <w:tab w:val="left" w:pos="1196"/>
              </w:tabs>
              <w:spacing w:after="0" w:line="240" w:lineRule="auto"/>
              <w:jc w:val="both"/>
              <w:rPr>
                <w:rFonts w:ascii="Times New Roman" w:hAnsi="Times New Roman"/>
                <w:sz w:val="24"/>
                <w:szCs w:val="24"/>
                <w:lang w:val="ro-MD"/>
              </w:rPr>
            </w:pPr>
            <w:r w:rsidRPr="00A27CC7">
              <w:rPr>
                <w:rFonts w:ascii="Times New Roman" w:hAnsi="Times New Roman"/>
                <w:sz w:val="24"/>
                <w:szCs w:val="24"/>
                <w:lang w:val="ro-MD"/>
              </w:rPr>
              <w:t>Alin. (2) prevde norma generală iar detaliile vor fi incluse în Regulamentul aprobat de Guvern.</w:t>
            </w:r>
          </w:p>
        </w:tc>
      </w:tr>
      <w:tr w:rsidR="007A3F92" w:rsidRPr="00EA0F8C" w14:paraId="735AAE21" w14:textId="77777777" w:rsidTr="00A27CC7">
        <w:trPr>
          <w:trHeight w:val="300"/>
        </w:trPr>
        <w:tc>
          <w:tcPr>
            <w:tcW w:w="991" w:type="dxa"/>
            <w:vMerge w:val="restart"/>
          </w:tcPr>
          <w:p w14:paraId="27B1E781" w14:textId="1BC7BC2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52</w:t>
            </w:r>
          </w:p>
        </w:tc>
        <w:tc>
          <w:tcPr>
            <w:tcW w:w="2414" w:type="dxa"/>
            <w:vMerge w:val="restart"/>
          </w:tcPr>
          <w:p w14:paraId="6F0B0DA3" w14:textId="58016D48" w:rsidR="007A3F92" w:rsidRPr="0026143B"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vMerge w:val="restart"/>
          </w:tcPr>
          <w:p w14:paraId="161714E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8906E2" w14:textId="408618C4"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1B2C82">
              <w:rPr>
                <w:rFonts w:ascii="Times New Roman" w:hAnsi="Times New Roman"/>
                <w:sz w:val="24"/>
                <w:szCs w:val="24"/>
                <w:lang w:val="ro-MD"/>
              </w:rPr>
              <w:t>La art. 52, în denumire, după cuvîntul „Avizarea” se completează cu</w:t>
            </w:r>
            <w:r>
              <w:rPr>
                <w:rFonts w:ascii="Times New Roman" w:hAnsi="Times New Roman"/>
                <w:sz w:val="24"/>
                <w:szCs w:val="24"/>
                <w:lang w:val="ro-MD"/>
              </w:rPr>
              <w:t xml:space="preserve"> </w:t>
            </w:r>
            <w:r w:rsidRPr="00A27CC7">
              <w:rPr>
                <w:rFonts w:ascii="Times New Roman" w:hAnsi="Times New Roman"/>
                <w:sz w:val="24"/>
                <w:szCs w:val="24"/>
                <w:lang w:val="ro-MD"/>
              </w:rPr>
              <w:t>cuvintele „ , evaluarea strategică de mediu”.</w:t>
            </w:r>
          </w:p>
        </w:tc>
        <w:tc>
          <w:tcPr>
            <w:tcW w:w="3544" w:type="dxa"/>
          </w:tcPr>
          <w:p w14:paraId="39D9CB57" w14:textId="6835AEA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27CC7" w14:paraId="7FFE352E" w14:textId="77777777" w:rsidTr="00A27CC7">
        <w:trPr>
          <w:trHeight w:val="585"/>
        </w:trPr>
        <w:tc>
          <w:tcPr>
            <w:tcW w:w="991" w:type="dxa"/>
            <w:vMerge/>
          </w:tcPr>
          <w:p w14:paraId="0F2567D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0E253C"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EB73F1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FD574F" w14:textId="606D5E20" w:rsidR="007A3F92" w:rsidRPr="001B2C82" w:rsidRDefault="007A3F92" w:rsidP="007A3F92">
            <w:pPr>
              <w:tabs>
                <w:tab w:val="left" w:pos="884"/>
                <w:tab w:val="left" w:pos="1196"/>
              </w:tabs>
              <w:spacing w:after="0" w:line="240" w:lineRule="auto"/>
              <w:jc w:val="both"/>
              <w:rPr>
                <w:rFonts w:ascii="Times New Roman" w:hAnsi="Times New Roman"/>
                <w:sz w:val="24"/>
                <w:szCs w:val="24"/>
                <w:lang w:val="ro-MD"/>
              </w:rPr>
            </w:pPr>
            <w:r w:rsidRPr="001B2C82">
              <w:rPr>
                <w:rFonts w:ascii="Times New Roman" w:hAnsi="Times New Roman"/>
                <w:sz w:val="24"/>
                <w:szCs w:val="24"/>
                <w:lang w:val="ro-MD"/>
              </w:rPr>
              <w:t xml:space="preserve">La alin. (1), cuvîntul „Coordonarea” se substituie cu textul „Realizarea evaluării strategice de mediu, coordonarea”. </w:t>
            </w:r>
          </w:p>
        </w:tc>
        <w:tc>
          <w:tcPr>
            <w:tcW w:w="3544" w:type="dxa"/>
          </w:tcPr>
          <w:p w14:paraId="700B63BD" w14:textId="7689682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27CC7" w14:paraId="01D53708" w14:textId="77777777" w:rsidTr="00A27CC7">
        <w:trPr>
          <w:trHeight w:val="659"/>
        </w:trPr>
        <w:tc>
          <w:tcPr>
            <w:tcW w:w="991" w:type="dxa"/>
            <w:vMerge/>
          </w:tcPr>
          <w:p w14:paraId="224D655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E365430"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548802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68C296" w14:textId="1AE757FD" w:rsidR="007A3F92" w:rsidRPr="001B2C82" w:rsidRDefault="007A3F92" w:rsidP="007A3F92">
            <w:pPr>
              <w:tabs>
                <w:tab w:val="left" w:pos="884"/>
                <w:tab w:val="left" w:pos="1196"/>
              </w:tabs>
              <w:spacing w:after="0" w:line="240" w:lineRule="auto"/>
              <w:jc w:val="both"/>
              <w:rPr>
                <w:rFonts w:ascii="Times New Roman" w:hAnsi="Times New Roman"/>
                <w:sz w:val="24"/>
                <w:szCs w:val="24"/>
                <w:lang w:val="ro-MD"/>
              </w:rPr>
            </w:pPr>
            <w:r w:rsidRPr="00A27CC7">
              <w:rPr>
                <w:rFonts w:ascii="Times New Roman" w:hAnsi="Times New Roman"/>
                <w:sz w:val="24"/>
                <w:szCs w:val="24"/>
                <w:lang w:val="ro-MD"/>
              </w:rPr>
              <w:t xml:space="preserve">La alin. (2), după cuvîntul „Modul” se completează cu textul „de </w:t>
            </w:r>
            <w:r w:rsidRPr="001B2C82">
              <w:rPr>
                <w:rFonts w:ascii="Times New Roman" w:hAnsi="Times New Roman"/>
                <w:sz w:val="24"/>
                <w:szCs w:val="24"/>
                <w:lang w:val="ro-MD"/>
              </w:rPr>
              <w:t xml:space="preserve">realizare a evaluării strategice de mediu,”. </w:t>
            </w:r>
          </w:p>
        </w:tc>
        <w:tc>
          <w:tcPr>
            <w:tcW w:w="3544" w:type="dxa"/>
          </w:tcPr>
          <w:p w14:paraId="22FDE8B5" w14:textId="1818F04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27CC7" w14:paraId="2318A599" w14:textId="77777777" w:rsidTr="00A27CC7">
        <w:trPr>
          <w:trHeight w:val="315"/>
        </w:trPr>
        <w:tc>
          <w:tcPr>
            <w:tcW w:w="991" w:type="dxa"/>
            <w:vMerge/>
          </w:tcPr>
          <w:p w14:paraId="3BA2D25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06CDE7F"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BA0AE7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52D117" w14:textId="449A2946" w:rsidR="007A3F92" w:rsidRPr="00A27CC7" w:rsidRDefault="007A3F92" w:rsidP="007A3F92">
            <w:pPr>
              <w:tabs>
                <w:tab w:val="left" w:pos="884"/>
                <w:tab w:val="left" w:pos="1196"/>
              </w:tabs>
              <w:spacing w:after="0" w:line="240" w:lineRule="auto"/>
              <w:jc w:val="both"/>
              <w:rPr>
                <w:rFonts w:ascii="Times New Roman" w:hAnsi="Times New Roman"/>
                <w:sz w:val="24"/>
                <w:szCs w:val="24"/>
                <w:lang w:val="ro-MD"/>
              </w:rPr>
            </w:pPr>
            <w:r w:rsidRPr="00A27CC7">
              <w:rPr>
                <w:rFonts w:ascii="Times New Roman" w:hAnsi="Times New Roman"/>
                <w:sz w:val="24"/>
                <w:szCs w:val="24"/>
                <w:lang w:val="ro-MD"/>
              </w:rPr>
              <w:t xml:space="preserve">Textul alin. (3) se va revizui în vederea expunerii mai explicit. </w:t>
            </w:r>
          </w:p>
        </w:tc>
        <w:tc>
          <w:tcPr>
            <w:tcW w:w="3544" w:type="dxa"/>
          </w:tcPr>
          <w:p w14:paraId="4A2C5DD6" w14:textId="19F2EA3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27CC7" w14:paraId="08100BFD" w14:textId="77777777" w:rsidTr="002708B3">
        <w:trPr>
          <w:trHeight w:val="1341"/>
        </w:trPr>
        <w:tc>
          <w:tcPr>
            <w:tcW w:w="991" w:type="dxa"/>
            <w:vMerge/>
          </w:tcPr>
          <w:p w14:paraId="70AC9E6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45E8F4"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A06A52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BFA4160" w14:textId="52FCBAE1" w:rsidR="007A3F92" w:rsidRPr="00A27CC7" w:rsidRDefault="007A3F92" w:rsidP="007A3F92">
            <w:pPr>
              <w:tabs>
                <w:tab w:val="left" w:pos="884"/>
                <w:tab w:val="left" w:pos="1196"/>
              </w:tabs>
              <w:spacing w:after="0" w:line="240" w:lineRule="auto"/>
              <w:jc w:val="both"/>
              <w:rPr>
                <w:rFonts w:ascii="Times New Roman" w:hAnsi="Times New Roman"/>
                <w:sz w:val="24"/>
                <w:szCs w:val="24"/>
                <w:lang w:val="ro-MD"/>
              </w:rPr>
            </w:pPr>
            <w:r w:rsidRPr="001B2C82">
              <w:rPr>
                <w:rFonts w:ascii="Times New Roman" w:hAnsi="Times New Roman"/>
                <w:sz w:val="24"/>
                <w:szCs w:val="24"/>
                <w:lang w:val="ro-MD"/>
              </w:rPr>
              <w:t xml:space="preserve"> </w:t>
            </w:r>
            <w:r w:rsidRPr="00A27CC7">
              <w:rPr>
                <w:rFonts w:ascii="Times New Roman" w:hAnsi="Times New Roman"/>
                <w:sz w:val="24"/>
                <w:szCs w:val="24"/>
                <w:lang w:val="ro-MD"/>
              </w:rPr>
              <w:t xml:space="preserve">De asemenea, după alineatul (4) de completat cu un nou alineat cu </w:t>
            </w:r>
            <w:r w:rsidRPr="001B2C82">
              <w:rPr>
                <w:rFonts w:ascii="Times New Roman" w:hAnsi="Times New Roman"/>
                <w:sz w:val="24"/>
                <w:szCs w:val="24"/>
                <w:lang w:val="ro-MD"/>
              </w:rPr>
              <w:t>următorul conținut ,,</w:t>
            </w:r>
            <w:bookmarkStart w:id="37" w:name="_Hlk131086208"/>
            <w:r w:rsidRPr="001B2C82">
              <w:rPr>
                <w:rFonts w:ascii="Times New Roman" w:hAnsi="Times New Roman"/>
                <w:sz w:val="24"/>
                <w:szCs w:val="24"/>
                <w:lang w:val="ro-MD"/>
              </w:rPr>
              <w:t>Documentaţia de urbanism se aprobă doar după desfășurarea procedurii de evaluare strategică de mediu în conformitate cu prevederile Legii nr. 11/2017 privind evaluarea strategică de mediu</w:t>
            </w:r>
            <w:bookmarkEnd w:id="37"/>
            <w:r w:rsidRPr="001B2C82">
              <w:rPr>
                <w:rFonts w:ascii="Times New Roman" w:hAnsi="Times New Roman"/>
                <w:sz w:val="24"/>
                <w:szCs w:val="24"/>
                <w:lang w:val="ro-MD"/>
              </w:rPr>
              <w:t>”.</w:t>
            </w:r>
          </w:p>
        </w:tc>
        <w:tc>
          <w:tcPr>
            <w:tcW w:w="3544" w:type="dxa"/>
          </w:tcPr>
          <w:p w14:paraId="7AAADDE8" w14:textId="3CCE678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7DB9D305" w14:textId="77777777" w:rsidTr="002708B3">
        <w:tc>
          <w:tcPr>
            <w:tcW w:w="991" w:type="dxa"/>
          </w:tcPr>
          <w:p w14:paraId="3FF10344" w14:textId="21977DF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53</w:t>
            </w:r>
          </w:p>
        </w:tc>
        <w:tc>
          <w:tcPr>
            <w:tcW w:w="2414" w:type="dxa"/>
          </w:tcPr>
          <w:p w14:paraId="1C1721EB" w14:textId="0FF69215"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r w:rsidRPr="001F0953">
              <w:rPr>
                <w:rFonts w:ascii="Times New Roman" w:hAnsi="Times New Roman"/>
                <w:b/>
                <w:bCs/>
                <w:sz w:val="24"/>
                <w:szCs w:val="24"/>
                <w:lang w:val="ro-MD"/>
              </w:rPr>
              <w:t>Ministerul Culturii nr. 04/2-09/571 din 14.03.2023</w:t>
            </w:r>
          </w:p>
        </w:tc>
        <w:tc>
          <w:tcPr>
            <w:tcW w:w="1132" w:type="dxa"/>
          </w:tcPr>
          <w:p w14:paraId="3E7D02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D69376" w14:textId="310B89E8" w:rsidR="007A3F92" w:rsidRPr="001B2C82" w:rsidRDefault="007A3F92" w:rsidP="007A3F92">
            <w:pPr>
              <w:tabs>
                <w:tab w:val="left" w:pos="884"/>
                <w:tab w:val="left" w:pos="1196"/>
              </w:tabs>
              <w:spacing w:after="0" w:line="240" w:lineRule="auto"/>
              <w:jc w:val="both"/>
              <w:rPr>
                <w:rFonts w:ascii="Times New Roman" w:hAnsi="Times New Roman"/>
                <w:sz w:val="24"/>
                <w:szCs w:val="24"/>
                <w:lang w:val="ro-MD"/>
              </w:rPr>
            </w:pPr>
            <w:r w:rsidRPr="001F0953">
              <w:rPr>
                <w:rFonts w:ascii="Times New Roman" w:hAnsi="Times New Roman"/>
                <w:sz w:val="24"/>
                <w:szCs w:val="24"/>
                <w:lang w:val="ro-MD"/>
              </w:rPr>
              <w:t>La art. 53, alin. (2) lit. a), după textul „documentației de proiect pentru construcție,” se va completa cu textul „reconstrucție, reparație capitală, reparație, consolidare, conservare, restaurare, reabilitare a monumentelor istorice,”, în contextul faptului că prevederile prezentului Cod se aplică pentru realizarea lucrărilor atât la construcții noi, cât și la construcții existente și/sau la monumente istorice.</w:t>
            </w:r>
          </w:p>
        </w:tc>
        <w:tc>
          <w:tcPr>
            <w:tcW w:w="3544" w:type="dxa"/>
          </w:tcPr>
          <w:p w14:paraId="0FE400C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EE40C55" w14:textId="64DF147A" w:rsidR="007A3F92" w:rsidRPr="00B147F8" w:rsidRDefault="007A3F92" w:rsidP="007A3F92">
            <w:pPr>
              <w:tabs>
                <w:tab w:val="left" w:pos="884"/>
                <w:tab w:val="left" w:pos="1196"/>
              </w:tabs>
              <w:spacing w:after="0" w:line="240" w:lineRule="auto"/>
              <w:jc w:val="both"/>
              <w:rPr>
                <w:rFonts w:ascii="Times New Roman" w:hAnsi="Times New Roman"/>
                <w:sz w:val="24"/>
                <w:szCs w:val="24"/>
                <w:lang w:val="ro-MD"/>
              </w:rPr>
            </w:pPr>
            <w:r w:rsidRPr="00B147F8">
              <w:rPr>
                <w:rFonts w:ascii="Times New Roman" w:hAnsi="Times New Roman"/>
                <w:sz w:val="24"/>
                <w:szCs w:val="24"/>
                <w:lang w:val="ro-MD"/>
              </w:rPr>
              <w:t>S-a completat cu o literă nouă.</w:t>
            </w:r>
          </w:p>
        </w:tc>
      </w:tr>
      <w:tr w:rsidR="007A3F92" w:rsidRPr="0016355D" w14:paraId="2C53F86C" w14:textId="77777777" w:rsidTr="002708B3">
        <w:tc>
          <w:tcPr>
            <w:tcW w:w="991" w:type="dxa"/>
          </w:tcPr>
          <w:p w14:paraId="4EDB8E18" w14:textId="44C72DA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55-59</w:t>
            </w:r>
          </w:p>
        </w:tc>
        <w:tc>
          <w:tcPr>
            <w:tcW w:w="2414" w:type="dxa"/>
          </w:tcPr>
          <w:p w14:paraId="57E6FBBE" w14:textId="2A1D5155"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tcPr>
          <w:p w14:paraId="53549DB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341CD8" w14:textId="188F90A9" w:rsidR="007A3F92" w:rsidRPr="001B2C82" w:rsidRDefault="007A3F92" w:rsidP="007A3F92">
            <w:pPr>
              <w:tabs>
                <w:tab w:val="left" w:pos="884"/>
                <w:tab w:val="left" w:pos="1196"/>
              </w:tabs>
              <w:spacing w:after="0" w:line="240" w:lineRule="auto"/>
              <w:jc w:val="both"/>
              <w:rPr>
                <w:rFonts w:ascii="Times New Roman" w:hAnsi="Times New Roman"/>
                <w:sz w:val="24"/>
                <w:szCs w:val="24"/>
                <w:lang w:val="ro-MD"/>
              </w:rPr>
            </w:pPr>
            <w:r w:rsidRPr="001B2C82">
              <w:rPr>
                <w:rFonts w:ascii="Times New Roman" w:hAnsi="Times New Roman"/>
                <w:sz w:val="24"/>
                <w:szCs w:val="24"/>
                <w:lang w:val="ro-MD"/>
              </w:rPr>
              <w:t>Articolele 55-59 conțin prevederi confuze, chiar pe alocuri contradictorii cu prevederile art. 52 care la fel vizează procedura de avizare. Mai mult, nu este o claritate referitor la procedura de avizare și procedura de expertiză de stat a documentației de urbanism expuse în aceste articole.</w:t>
            </w:r>
          </w:p>
        </w:tc>
        <w:tc>
          <w:tcPr>
            <w:tcW w:w="3544" w:type="dxa"/>
          </w:tcPr>
          <w:p w14:paraId="1A438BB9" w14:textId="1FA78214" w:rsidR="007A3F92" w:rsidRPr="00B147F8" w:rsidRDefault="007A3F92" w:rsidP="007A3F92">
            <w:pPr>
              <w:tabs>
                <w:tab w:val="left" w:pos="884"/>
                <w:tab w:val="left" w:pos="1196"/>
              </w:tabs>
              <w:spacing w:after="0" w:line="240" w:lineRule="auto"/>
              <w:jc w:val="both"/>
              <w:rPr>
                <w:rFonts w:ascii="Times New Roman" w:hAnsi="Times New Roman"/>
                <w:sz w:val="24"/>
                <w:szCs w:val="24"/>
                <w:lang w:val="ro-MD"/>
              </w:rPr>
            </w:pPr>
            <w:r w:rsidRPr="00B147F8">
              <w:rPr>
                <w:rFonts w:ascii="Times New Roman" w:hAnsi="Times New Roman"/>
                <w:sz w:val="24"/>
                <w:szCs w:val="24"/>
                <w:lang w:val="ro-MD"/>
              </w:rPr>
              <w:t>Alin. (2) al art. (55) care dubla prevederile alin. (2) al art. 52 55 a fost exclus.</w:t>
            </w:r>
          </w:p>
        </w:tc>
      </w:tr>
      <w:tr w:rsidR="007A3F92" w:rsidRPr="0016355D" w14:paraId="05E5917B" w14:textId="77777777" w:rsidTr="002708B3">
        <w:tc>
          <w:tcPr>
            <w:tcW w:w="991" w:type="dxa"/>
          </w:tcPr>
          <w:p w14:paraId="20C5D16B" w14:textId="5332A7A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55</w:t>
            </w:r>
          </w:p>
        </w:tc>
        <w:tc>
          <w:tcPr>
            <w:tcW w:w="2414" w:type="dxa"/>
          </w:tcPr>
          <w:p w14:paraId="5FFFBC14" w14:textId="541DF82E"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70DF2CA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CC1A16B" w14:textId="3D517411"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La art. 55, alin. (2) dublează conținutul alin. (2) din art. 52 în partea ce vizează stabilirea de către Guvern a modului de avizare a documentației de urbanism și conținutul-cadru al acestuia.</w:t>
            </w:r>
          </w:p>
        </w:tc>
        <w:tc>
          <w:tcPr>
            <w:tcW w:w="3544" w:type="dxa"/>
          </w:tcPr>
          <w:p w14:paraId="55A8590B"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B5A651A" w14:textId="156E5B0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147F8">
              <w:rPr>
                <w:rFonts w:ascii="Times New Roman" w:hAnsi="Times New Roman"/>
                <w:sz w:val="24"/>
                <w:szCs w:val="24"/>
                <w:lang w:val="ro-MD"/>
              </w:rPr>
              <w:t>Alin. (2) al art. 55 a fost exclus</w:t>
            </w:r>
            <w:r>
              <w:rPr>
                <w:rFonts w:ascii="Times New Roman" w:hAnsi="Times New Roman"/>
                <w:b/>
                <w:bCs/>
                <w:sz w:val="24"/>
                <w:szCs w:val="24"/>
                <w:lang w:val="ro-MD"/>
              </w:rPr>
              <w:t>.</w:t>
            </w:r>
          </w:p>
        </w:tc>
      </w:tr>
      <w:tr w:rsidR="007A3F92" w:rsidRPr="0016355D" w14:paraId="2839B288" w14:textId="77777777" w:rsidTr="002708B3">
        <w:tc>
          <w:tcPr>
            <w:tcW w:w="991" w:type="dxa"/>
          </w:tcPr>
          <w:p w14:paraId="147E445D" w14:textId="33F303E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56</w:t>
            </w:r>
          </w:p>
        </w:tc>
        <w:tc>
          <w:tcPr>
            <w:tcW w:w="2414" w:type="dxa"/>
          </w:tcPr>
          <w:p w14:paraId="32150ABA"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4B11571C" w14:textId="6C4949CC" w:rsidR="007A3F92" w:rsidRPr="0026143B"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tcPr>
          <w:p w14:paraId="7347B74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54B4D9" w14:textId="77777777" w:rsidR="007A3F92" w:rsidRPr="00EF4296" w:rsidRDefault="007A3F92" w:rsidP="007A3F92">
            <w:pPr>
              <w:tabs>
                <w:tab w:val="left" w:pos="884"/>
                <w:tab w:val="left" w:pos="1196"/>
              </w:tabs>
              <w:spacing w:after="0" w:line="240" w:lineRule="auto"/>
              <w:jc w:val="both"/>
              <w:rPr>
                <w:rFonts w:ascii="Times New Roman" w:hAnsi="Times New Roman"/>
                <w:sz w:val="24"/>
                <w:szCs w:val="24"/>
                <w:lang w:val="ro-RO"/>
              </w:rPr>
            </w:pPr>
            <w:r w:rsidRPr="00EF4296">
              <w:rPr>
                <w:rFonts w:ascii="Times New Roman" w:hAnsi="Times New Roman"/>
                <w:sz w:val="24"/>
                <w:szCs w:val="24"/>
                <w:lang w:val="ro-RO"/>
              </w:rPr>
              <w:t xml:space="preserve">Art. 56 alin. (2) contravine principiilor de bază ale autonomiei locale şi descentralizării. </w:t>
            </w:r>
          </w:p>
          <w:p w14:paraId="214EB3B3" w14:textId="7835F714" w:rsidR="007A3F92" w:rsidRPr="00B147F8"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EF4296">
              <w:rPr>
                <w:rFonts w:ascii="Times New Roman" w:hAnsi="Times New Roman"/>
                <w:sz w:val="24"/>
                <w:szCs w:val="24"/>
                <w:lang w:val="ro-RO"/>
              </w:rPr>
              <w:t>În acest temei, este necesară înlocuirea textului „se prezintă Consiliului naţional de planificare a teritoriului pentru obţinerea avizului general al documentaţiei de urbanism” cu textul „se notifică Consiliului naţional de planificare a teritoriului”.</w:t>
            </w:r>
          </w:p>
        </w:tc>
        <w:tc>
          <w:tcPr>
            <w:tcW w:w="3544" w:type="dxa"/>
          </w:tcPr>
          <w:p w14:paraId="56837CE2" w14:textId="77777777" w:rsidR="007A3F92" w:rsidRDefault="00EF4296"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350A794" w14:textId="3B8F324C" w:rsidR="00EF4296" w:rsidRPr="00EF4296" w:rsidRDefault="00EF4296" w:rsidP="007A3F92">
            <w:pPr>
              <w:tabs>
                <w:tab w:val="left" w:pos="884"/>
                <w:tab w:val="left" w:pos="1196"/>
              </w:tabs>
              <w:spacing w:after="0" w:line="240" w:lineRule="auto"/>
              <w:jc w:val="both"/>
              <w:rPr>
                <w:rFonts w:ascii="Times New Roman" w:hAnsi="Times New Roman"/>
                <w:sz w:val="24"/>
                <w:szCs w:val="24"/>
                <w:highlight w:val="yellow"/>
                <w:lang w:val="ro-MD"/>
              </w:rPr>
            </w:pPr>
            <w:r w:rsidRPr="00EF4296">
              <w:rPr>
                <w:rFonts w:ascii="Times New Roman" w:hAnsi="Times New Roman"/>
                <w:sz w:val="24"/>
                <w:szCs w:val="24"/>
                <w:lang w:val="ro-MD"/>
              </w:rPr>
              <w:t>Textul a fost redactat.</w:t>
            </w:r>
          </w:p>
        </w:tc>
      </w:tr>
      <w:tr w:rsidR="007A3F92" w:rsidRPr="00EA0F8C" w14:paraId="53E2F51F" w14:textId="77777777" w:rsidTr="002708B3">
        <w:tc>
          <w:tcPr>
            <w:tcW w:w="991" w:type="dxa"/>
          </w:tcPr>
          <w:p w14:paraId="7320AB29" w14:textId="568FFEC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 56 </w:t>
            </w:r>
          </w:p>
        </w:tc>
        <w:tc>
          <w:tcPr>
            <w:tcW w:w="2414" w:type="dxa"/>
          </w:tcPr>
          <w:p w14:paraId="4753443F" w14:textId="2C1D2CF4"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tcPr>
          <w:p w14:paraId="606E049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B22D27" w14:textId="1FF27D04"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Art. 56 , se propune de adăugat un alineat nou cu următorul conținut: ,,</w:t>
            </w:r>
            <w:bookmarkStart w:id="38" w:name="_Hlk131086699"/>
            <w:r w:rsidRPr="001B2C82">
              <w:rPr>
                <w:rFonts w:ascii="Times New Roman" w:hAnsi="Times New Roman"/>
                <w:sz w:val="24"/>
                <w:szCs w:val="24"/>
                <w:lang w:val="ro-RO"/>
              </w:rPr>
              <w:t>La etapa de aprobare a documentației de urbanism și amenajare a teritoriului, inclusiv planurile urbanistice și de amenajare a teritoriului și programele de urbanism și amenajare a teritoriului la nivel național, regional, raional, local, precum și planurile urbanistice generale și zonale, Avizul de mediu emis de către autoritatea competentă în conformitate cu prevederile Legii nr.11/2017 privind evaluarea strategică de mediu este obligatoriu pentru inițiator</w:t>
            </w:r>
            <w:bookmarkEnd w:id="38"/>
            <w:r w:rsidRPr="001B2C82">
              <w:rPr>
                <w:rFonts w:ascii="Times New Roman" w:hAnsi="Times New Roman"/>
                <w:sz w:val="24"/>
                <w:szCs w:val="24"/>
                <w:lang w:val="ro-RO"/>
              </w:rPr>
              <w:t>”.</w:t>
            </w:r>
          </w:p>
        </w:tc>
        <w:tc>
          <w:tcPr>
            <w:tcW w:w="3544" w:type="dxa"/>
          </w:tcPr>
          <w:p w14:paraId="097B2263" w14:textId="190D019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5A7E90AA" w14:textId="77777777" w:rsidTr="002708B3">
        <w:tc>
          <w:tcPr>
            <w:tcW w:w="991" w:type="dxa"/>
          </w:tcPr>
          <w:p w14:paraId="790B23D5" w14:textId="7AC5962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57</w:t>
            </w:r>
          </w:p>
        </w:tc>
        <w:tc>
          <w:tcPr>
            <w:tcW w:w="2414" w:type="dxa"/>
          </w:tcPr>
          <w:p w14:paraId="3E4C7F69"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3B6A97A4" w14:textId="17C0C0C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tcPr>
          <w:p w14:paraId="034852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89BB0B3" w14:textId="27C770E4"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Considerăm necesară excluderea art. 57 şi celelalte prevederi din proiectul Codului referitoare la aşa numitul „aviz general la documentaţia de urbanism” (cu renumerotarea articolelor), pe temei că prezintă grave probleme de constituţionalitate (sfidarea principiilor de bază ale autonomiei locale şi descentralizării) şi va crea un real blocaj în domeniu.</w:t>
            </w:r>
          </w:p>
        </w:tc>
        <w:tc>
          <w:tcPr>
            <w:tcW w:w="3544" w:type="dxa"/>
          </w:tcPr>
          <w:p w14:paraId="36CCAA7A" w14:textId="503479F1" w:rsidR="007A3F92" w:rsidRPr="00EF429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Nu se accepta.</w:t>
            </w:r>
          </w:p>
          <w:p w14:paraId="0AA1CA92" w14:textId="7209F99B" w:rsidR="007A3F92" w:rsidRPr="00EF4296" w:rsidRDefault="00EF4296"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A</w:t>
            </w:r>
            <w:r w:rsidR="007A3F92" w:rsidRPr="00EF4296">
              <w:rPr>
                <w:rFonts w:ascii="Times New Roman" w:hAnsi="Times New Roman"/>
                <w:sz w:val="24"/>
                <w:szCs w:val="24"/>
                <w:lang w:val="ro-MD"/>
              </w:rPr>
              <w:t>viz</w:t>
            </w:r>
            <w:r w:rsidRPr="00EF4296">
              <w:rPr>
                <w:rFonts w:ascii="Times New Roman" w:hAnsi="Times New Roman"/>
                <w:sz w:val="24"/>
                <w:szCs w:val="24"/>
                <w:lang w:val="ro-MD"/>
              </w:rPr>
              <w:t>ul general</w:t>
            </w:r>
            <w:r w:rsidR="007A3F92" w:rsidRPr="00EF4296">
              <w:rPr>
                <w:rFonts w:ascii="Times New Roman" w:hAnsi="Times New Roman"/>
                <w:sz w:val="24"/>
                <w:szCs w:val="24"/>
                <w:lang w:val="ro-MD"/>
              </w:rPr>
              <w:t xml:space="preserve"> expune rezultatele expertizei unei documentaţii de urbanism şi amenajare a teritoriului, adică confirmă încadrarea soluţiilor prezentate în actele normative în vigoare, apreciază soluţiile tehnice şi încadrarea acestora în anumite criterii de calitate, verifică conformitatea soluţiilor prezentate cu documentaţia aprobată, care se referă la acel teritoriu, confirmă, după caz, acordul de principiu privind unele aspecte ale operaţiunilor urbanistice, prevăzute în documentaţia expertizată.</w:t>
            </w:r>
          </w:p>
          <w:p w14:paraId="57D67CCC" w14:textId="56CDF8BF" w:rsidR="007A3F92" w:rsidRPr="00EF4296"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6355D" w14:paraId="26BF1651" w14:textId="77777777" w:rsidTr="002708B3">
        <w:tc>
          <w:tcPr>
            <w:tcW w:w="991" w:type="dxa"/>
          </w:tcPr>
          <w:p w14:paraId="22D19A32" w14:textId="4136A60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57</w:t>
            </w:r>
          </w:p>
        </w:tc>
        <w:tc>
          <w:tcPr>
            <w:tcW w:w="2414" w:type="dxa"/>
          </w:tcPr>
          <w:p w14:paraId="74A8110E"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Patronatului din Construcții și Producere a Materialelor de Construcții din Republica Moldova</w:t>
            </w:r>
          </w:p>
          <w:p w14:paraId="6EA33E0B"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079024DC"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Sindicatelor din Construcții și Industria Materialelor de Construcții „SINDICONS” din Republica Moldova</w:t>
            </w:r>
          </w:p>
          <w:p w14:paraId="3FE2BEF3"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5E15225D" w14:textId="78C43E80"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Nr. 09/02-2023 din 23.02.2023</w:t>
            </w:r>
          </w:p>
        </w:tc>
        <w:tc>
          <w:tcPr>
            <w:tcW w:w="1132" w:type="dxa"/>
          </w:tcPr>
          <w:p w14:paraId="6BD43E7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14D2EA8" w14:textId="77777777" w:rsidR="007A3F92" w:rsidRPr="00DF1886" w:rsidRDefault="007A3F92" w:rsidP="007A3F92">
            <w:pPr>
              <w:shd w:val="clear" w:color="auto" w:fill="FFFFFF"/>
              <w:spacing w:after="0" w:line="240" w:lineRule="auto"/>
              <w:jc w:val="both"/>
              <w:rPr>
                <w:rFonts w:ascii="Times New Roman" w:hAnsi="Times New Roman"/>
                <w:color w:val="000000"/>
                <w:sz w:val="24"/>
                <w:szCs w:val="24"/>
                <w:lang w:val="ro-MD" w:eastAsia="en-US"/>
              </w:rPr>
            </w:pPr>
            <w:r w:rsidRPr="00DF1886">
              <w:rPr>
                <w:rFonts w:ascii="Times New Roman" w:hAnsi="Times New Roman"/>
                <w:color w:val="000000"/>
                <w:sz w:val="24"/>
                <w:szCs w:val="24"/>
                <w:bdr w:val="none" w:sz="0" w:space="0" w:color="auto" w:frame="1"/>
                <w:lang w:val="ro-MD" w:eastAsia="en-US"/>
              </w:rPr>
              <w:t>În articolul 57 al proiectului codului nu există specificarea definiției “instituția subordonată organului central de specialitate”, care se propune cu abilități și care sunt contrare legislației antimonopol și subminează rolul Consiliului Național de Planificare a Teritoriului</w:t>
            </w:r>
          </w:p>
          <w:p w14:paraId="486C947F" w14:textId="77777777" w:rsidR="007A3F92" w:rsidRPr="00DF1886"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53279CEA" w14:textId="70615699" w:rsidR="00EF4296" w:rsidRPr="00EF4296" w:rsidRDefault="00EF4296" w:rsidP="007A3F92">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Nu se acceptă.</w:t>
            </w:r>
          </w:p>
          <w:p w14:paraId="0889BA5C" w14:textId="2AD936D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sz w:val="24"/>
                <w:szCs w:val="24"/>
                <w:lang w:val="ro-MD"/>
              </w:rPr>
              <w:t xml:space="preserve">Consiliul </w:t>
            </w:r>
            <w:r w:rsidR="00EF4296" w:rsidRPr="00EF4296">
              <w:rPr>
                <w:rFonts w:ascii="Times New Roman" w:hAnsi="Times New Roman"/>
                <w:sz w:val="24"/>
                <w:szCs w:val="24"/>
                <w:lang w:val="ro-MD"/>
              </w:rPr>
              <w:t xml:space="preserve">Național de Planificare a Teritoriului  </w:t>
            </w:r>
            <w:r w:rsidRPr="00EF4296">
              <w:rPr>
                <w:rFonts w:ascii="Times New Roman" w:hAnsi="Times New Roman"/>
                <w:sz w:val="24"/>
                <w:szCs w:val="24"/>
                <w:lang w:val="ro-MD"/>
              </w:rPr>
              <w:t xml:space="preserve">are rol consultativ și </w:t>
            </w:r>
            <w:r w:rsidR="00EF4296" w:rsidRPr="00EF4296">
              <w:rPr>
                <w:rFonts w:ascii="Times New Roman" w:hAnsi="Times New Roman"/>
                <w:sz w:val="24"/>
                <w:szCs w:val="24"/>
                <w:lang w:val="ro-MD"/>
              </w:rPr>
              <w:t xml:space="preserve">examinează doar secțiunile specializate ale </w:t>
            </w:r>
            <w:r w:rsidRPr="00EF4296">
              <w:rPr>
                <w:rFonts w:ascii="Times New Roman" w:hAnsi="Times New Roman"/>
                <w:sz w:val="24"/>
                <w:szCs w:val="24"/>
                <w:lang w:val="ro-MD"/>
              </w:rPr>
              <w:t>PATN</w:t>
            </w:r>
            <w:r w:rsidR="00EF4296" w:rsidRPr="00EF4296">
              <w:rPr>
                <w:rFonts w:ascii="Times New Roman" w:hAnsi="Times New Roman"/>
                <w:sz w:val="24"/>
                <w:szCs w:val="24"/>
                <w:lang w:val="ro-MD"/>
              </w:rPr>
              <w:t xml:space="preserve"> elaborate</w:t>
            </w:r>
            <w:r w:rsidR="00EF4296">
              <w:rPr>
                <w:rFonts w:ascii="Times New Roman" w:hAnsi="Times New Roman"/>
                <w:b/>
                <w:bCs/>
                <w:sz w:val="24"/>
                <w:szCs w:val="24"/>
                <w:lang w:val="ro-MD"/>
              </w:rPr>
              <w:t>.</w:t>
            </w:r>
          </w:p>
        </w:tc>
      </w:tr>
      <w:tr w:rsidR="007A3F92" w:rsidRPr="0016355D" w14:paraId="715A1A83" w14:textId="77777777" w:rsidTr="002708B3">
        <w:tc>
          <w:tcPr>
            <w:tcW w:w="991" w:type="dxa"/>
          </w:tcPr>
          <w:p w14:paraId="6843276A" w14:textId="6490B4F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57</w:t>
            </w:r>
          </w:p>
        </w:tc>
        <w:tc>
          <w:tcPr>
            <w:tcW w:w="2414" w:type="dxa"/>
          </w:tcPr>
          <w:p w14:paraId="734BF4FB" w14:textId="393DC34E"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EF2A84">
              <w:rPr>
                <w:rFonts w:ascii="Times New Roman" w:hAnsi="Times New Roman"/>
                <w:b/>
                <w:bCs/>
                <w:sz w:val="24"/>
                <w:szCs w:val="24"/>
                <w:lang w:val="ro-MD"/>
              </w:rPr>
              <w:t>Uniunea Arhitecților email de la povariurie@gmail.com din 03.03.2023</w:t>
            </w:r>
          </w:p>
        </w:tc>
        <w:tc>
          <w:tcPr>
            <w:tcW w:w="1132" w:type="dxa"/>
          </w:tcPr>
          <w:p w14:paraId="44023B7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B02EDB" w14:textId="0FF64A43" w:rsidR="007A3F92" w:rsidRPr="00DF1886"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EF2A84">
              <w:rPr>
                <w:rFonts w:ascii="Times New Roman" w:hAnsi="Times New Roman"/>
                <w:color w:val="000000"/>
                <w:sz w:val="24"/>
                <w:szCs w:val="24"/>
                <w:bdr w:val="none" w:sz="0" w:space="0" w:color="auto" w:frame="1"/>
                <w:lang w:val="ro-MD" w:eastAsia="en-US"/>
              </w:rPr>
              <w:t>În articolul 57 al proiectului codului nu există specificarea definiției “instituția subordonată organului central de specialitate”, care se propune cu abilități și care sunt contrare legislației antimonopol și subminează rolul Consiliului Național de Planificare a Teritoriului</w:t>
            </w:r>
            <w:r>
              <w:rPr>
                <w:rFonts w:ascii="Times New Roman" w:hAnsi="Times New Roman"/>
                <w:color w:val="000000"/>
                <w:sz w:val="24"/>
                <w:szCs w:val="24"/>
                <w:bdr w:val="none" w:sz="0" w:space="0" w:color="auto" w:frame="1"/>
                <w:lang w:val="ro-MD" w:eastAsia="en-US"/>
              </w:rPr>
              <w:t>.</w:t>
            </w:r>
          </w:p>
        </w:tc>
        <w:tc>
          <w:tcPr>
            <w:tcW w:w="3544" w:type="dxa"/>
          </w:tcPr>
          <w:p w14:paraId="7CA4E6F5" w14:textId="77777777" w:rsidR="00EF4296" w:rsidRPr="00EF4296" w:rsidRDefault="00EF4296" w:rsidP="00EF4296">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Nu se acceptă.</w:t>
            </w:r>
          </w:p>
          <w:p w14:paraId="16024D3F" w14:textId="5D3D3F83" w:rsidR="007A3F92" w:rsidRDefault="00EF4296" w:rsidP="00EF4296">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sz w:val="24"/>
                <w:szCs w:val="24"/>
                <w:lang w:val="ro-MD"/>
              </w:rPr>
              <w:t>Consiliul Național de Planificare a Teritoriului  are rol consultativ și examinează doar secțiunile specializate ale PATN elaborate</w:t>
            </w:r>
            <w:r>
              <w:rPr>
                <w:rFonts w:ascii="Times New Roman" w:hAnsi="Times New Roman"/>
                <w:b/>
                <w:bCs/>
                <w:sz w:val="24"/>
                <w:szCs w:val="24"/>
                <w:lang w:val="ro-MD"/>
              </w:rPr>
              <w:t>.</w:t>
            </w:r>
          </w:p>
        </w:tc>
      </w:tr>
      <w:tr w:rsidR="007A3F92" w:rsidRPr="00F167B3" w14:paraId="116CF5D6" w14:textId="77777777" w:rsidTr="002708B3">
        <w:tc>
          <w:tcPr>
            <w:tcW w:w="991" w:type="dxa"/>
          </w:tcPr>
          <w:p w14:paraId="70695219" w14:textId="64B4E42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58</w:t>
            </w:r>
          </w:p>
        </w:tc>
        <w:tc>
          <w:tcPr>
            <w:tcW w:w="2414" w:type="dxa"/>
          </w:tcPr>
          <w:p w14:paraId="407AF627" w14:textId="77777777" w:rsidR="007A3F92" w:rsidRPr="00106A9F" w:rsidRDefault="007A3F92" w:rsidP="007A3F92">
            <w:pPr>
              <w:tabs>
                <w:tab w:val="left" w:pos="884"/>
                <w:tab w:val="left" w:pos="1196"/>
              </w:tabs>
              <w:spacing w:after="0" w:line="240" w:lineRule="auto"/>
              <w:rPr>
                <w:rFonts w:ascii="Times New Roman" w:hAnsi="Times New Roman"/>
                <w:b/>
                <w:bCs/>
                <w:sz w:val="24"/>
                <w:szCs w:val="24"/>
                <w:lang w:val="ro-MD"/>
              </w:rPr>
            </w:pPr>
            <w:r w:rsidRPr="00106A9F">
              <w:rPr>
                <w:rFonts w:ascii="Times New Roman" w:hAnsi="Times New Roman"/>
                <w:b/>
                <w:bCs/>
                <w:sz w:val="24"/>
                <w:szCs w:val="24"/>
                <w:lang w:val="ro-MD"/>
              </w:rPr>
              <w:t>Agenția Națională pentru Reglementare în Energetică</w:t>
            </w:r>
          </w:p>
          <w:p w14:paraId="137F8517" w14:textId="484201C5" w:rsidR="007A3F92" w:rsidRPr="0026143B" w:rsidRDefault="007A3F92" w:rsidP="007A3F92">
            <w:pPr>
              <w:tabs>
                <w:tab w:val="left" w:pos="884"/>
                <w:tab w:val="left" w:pos="1196"/>
              </w:tabs>
              <w:spacing w:after="0" w:line="240" w:lineRule="auto"/>
              <w:rPr>
                <w:rFonts w:ascii="Times New Roman" w:hAnsi="Times New Roman"/>
                <w:b/>
                <w:bCs/>
                <w:sz w:val="24"/>
                <w:szCs w:val="24"/>
                <w:lang w:val="ro-MD"/>
              </w:rPr>
            </w:pPr>
            <w:r w:rsidRPr="00106A9F">
              <w:rPr>
                <w:rFonts w:ascii="Times New Roman" w:hAnsi="Times New Roman"/>
                <w:b/>
                <w:bCs/>
                <w:sz w:val="24"/>
                <w:szCs w:val="24"/>
                <w:lang w:val="ro-MD"/>
              </w:rPr>
              <w:t>Nr. 06-01/673 din 17.02.2023</w:t>
            </w:r>
          </w:p>
        </w:tc>
        <w:tc>
          <w:tcPr>
            <w:tcW w:w="1132" w:type="dxa"/>
          </w:tcPr>
          <w:p w14:paraId="1E218E8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98E3B25" w14:textId="413EDF49" w:rsidR="007A3F92" w:rsidRPr="00106A9F" w:rsidRDefault="007A3F92" w:rsidP="007A3F92">
            <w:pPr>
              <w:tabs>
                <w:tab w:val="left" w:pos="884"/>
                <w:tab w:val="left" w:pos="1196"/>
              </w:tabs>
              <w:spacing w:after="0" w:line="240" w:lineRule="auto"/>
              <w:jc w:val="both"/>
              <w:rPr>
                <w:rFonts w:ascii="Times New Roman" w:hAnsi="Times New Roman"/>
                <w:sz w:val="24"/>
                <w:szCs w:val="24"/>
                <w:lang w:val="ro-MD"/>
              </w:rPr>
            </w:pPr>
            <w:r w:rsidRPr="00106A9F">
              <w:rPr>
                <w:rFonts w:ascii="Times New Roman" w:hAnsi="Times New Roman"/>
                <w:sz w:val="24"/>
                <w:szCs w:val="24"/>
                <w:lang w:val="ro-MD"/>
              </w:rPr>
              <w:t>La art. 58, se propune de completat norma respectivă la final cu textul: „</w:t>
            </w:r>
            <w:bookmarkStart w:id="39" w:name="_Hlk131086837"/>
            <w:r w:rsidRPr="00106A9F">
              <w:rPr>
                <w:rFonts w:ascii="Times New Roman" w:hAnsi="Times New Roman"/>
                <w:sz w:val="24"/>
                <w:szCs w:val="24"/>
                <w:lang w:val="ro-MD"/>
              </w:rPr>
              <w:t>din momentul recepționării</w:t>
            </w:r>
            <w:bookmarkEnd w:id="39"/>
            <w:r w:rsidRPr="00106A9F">
              <w:rPr>
                <w:rFonts w:ascii="Times New Roman" w:hAnsi="Times New Roman"/>
                <w:sz w:val="24"/>
                <w:szCs w:val="24"/>
                <w:lang w:val="ro-MD"/>
              </w:rPr>
              <w:t>”.</w:t>
            </w:r>
          </w:p>
          <w:p w14:paraId="0073375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06A9F">
              <w:rPr>
                <w:rFonts w:ascii="Times New Roman" w:hAnsi="Times New Roman"/>
                <w:b/>
                <w:bCs/>
                <w:i/>
                <w:iCs/>
                <w:sz w:val="24"/>
                <w:szCs w:val="24"/>
                <w:lang w:val="ro-MD"/>
              </w:rPr>
              <w:t>Argumentare:</w:t>
            </w:r>
            <w:r w:rsidRPr="00106A9F">
              <w:rPr>
                <w:rFonts w:ascii="Times New Roman" w:hAnsi="Times New Roman"/>
                <w:sz w:val="24"/>
                <w:szCs w:val="24"/>
                <w:lang w:val="ro-MD"/>
              </w:rPr>
              <w:t xml:space="preserve"> </w:t>
            </w:r>
          </w:p>
          <w:p w14:paraId="0864F230" w14:textId="2408CB7D"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106A9F">
              <w:rPr>
                <w:rFonts w:ascii="Times New Roman" w:hAnsi="Times New Roman"/>
                <w:sz w:val="24"/>
                <w:szCs w:val="24"/>
                <w:lang w:val="ro-MD"/>
              </w:rPr>
              <w:t>Modificarea respectivă este necesară pentru a stabili clar și fără echivoc momentul din care începe să curgă termenul de 45 zile prevăzut pentru corectarea documentației, în vederea excluderii interpretărilor divergente.</w:t>
            </w:r>
          </w:p>
        </w:tc>
        <w:tc>
          <w:tcPr>
            <w:tcW w:w="3544" w:type="dxa"/>
          </w:tcPr>
          <w:p w14:paraId="23ABD090" w14:textId="1BA57B1C"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292FE48" w14:textId="77777777" w:rsidTr="002708B3">
        <w:tc>
          <w:tcPr>
            <w:tcW w:w="991" w:type="dxa"/>
          </w:tcPr>
          <w:p w14:paraId="38D2F0AD" w14:textId="0E6E859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62</w:t>
            </w:r>
          </w:p>
        </w:tc>
        <w:tc>
          <w:tcPr>
            <w:tcW w:w="2414" w:type="dxa"/>
          </w:tcPr>
          <w:p w14:paraId="0F67F677" w14:textId="410733AA" w:rsidR="007A3F92" w:rsidRPr="00106A9F" w:rsidRDefault="007A3F92" w:rsidP="007A3F92">
            <w:pPr>
              <w:tabs>
                <w:tab w:val="left" w:pos="884"/>
                <w:tab w:val="left" w:pos="1196"/>
              </w:tabs>
              <w:spacing w:after="0" w:line="240" w:lineRule="auto"/>
              <w:rPr>
                <w:rFonts w:ascii="Times New Roman" w:hAnsi="Times New Roman"/>
                <w:b/>
                <w:bCs/>
                <w:sz w:val="24"/>
                <w:szCs w:val="24"/>
                <w:lang w:val="ro-MD"/>
              </w:rPr>
            </w:pPr>
            <w:r w:rsidRPr="00426F63">
              <w:rPr>
                <w:rFonts w:ascii="Times New Roman" w:hAnsi="Times New Roman"/>
                <w:b/>
                <w:bCs/>
                <w:sz w:val="24"/>
                <w:szCs w:val="24"/>
                <w:lang w:val="ro-MD"/>
              </w:rPr>
              <w:t>Ministerul Muncii și Protecției Sociale nr. 11/663 din 28.02.2023</w:t>
            </w:r>
          </w:p>
        </w:tc>
        <w:tc>
          <w:tcPr>
            <w:tcW w:w="1132" w:type="dxa"/>
          </w:tcPr>
          <w:p w14:paraId="2266F00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4FFFAB" w14:textId="77777777" w:rsidR="007A3F92" w:rsidRPr="00426F63" w:rsidRDefault="007A3F92" w:rsidP="007A3F92">
            <w:pPr>
              <w:tabs>
                <w:tab w:val="left" w:pos="884"/>
                <w:tab w:val="left" w:pos="1196"/>
              </w:tabs>
              <w:spacing w:after="0" w:line="240" w:lineRule="auto"/>
              <w:jc w:val="both"/>
              <w:rPr>
                <w:rFonts w:ascii="Times New Roman" w:hAnsi="Times New Roman"/>
                <w:sz w:val="24"/>
                <w:szCs w:val="24"/>
                <w:lang w:val="ro-RO"/>
              </w:rPr>
            </w:pPr>
            <w:r w:rsidRPr="00426F63">
              <w:rPr>
                <w:rFonts w:ascii="Times New Roman" w:hAnsi="Times New Roman"/>
                <w:sz w:val="24"/>
                <w:szCs w:val="24"/>
                <w:lang w:val="ro-RO"/>
              </w:rPr>
              <w:t xml:space="preserve">Articolul 62. Accesul persoanelor cu dizabilităţi, se expune în următoarea redacție, </w:t>
            </w:r>
          </w:p>
          <w:p w14:paraId="7B4A0073" w14:textId="77777777" w:rsidR="007A3F92" w:rsidRPr="00426F63"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b/>
                <w:bCs/>
                <w:i/>
                <w:iCs/>
                <w:sz w:val="24"/>
                <w:szCs w:val="24"/>
                <w:lang w:val="ro-RO"/>
              </w:rPr>
              <w:t>„</w:t>
            </w:r>
            <w:bookmarkStart w:id="40" w:name="_Hlk131086927"/>
            <w:r w:rsidRPr="00426F63">
              <w:rPr>
                <w:rFonts w:ascii="Times New Roman" w:hAnsi="Times New Roman"/>
                <w:b/>
                <w:bCs/>
                <w:i/>
                <w:iCs/>
                <w:sz w:val="24"/>
                <w:szCs w:val="24"/>
                <w:lang w:val="ro-RO"/>
              </w:rPr>
              <w:t xml:space="preserve">Articolul 62. Accesul persoanelor cu dizabilități </w:t>
            </w:r>
            <w:bookmarkStart w:id="41" w:name="_Hlk131086967"/>
            <w:r w:rsidRPr="00426F63">
              <w:rPr>
                <w:rFonts w:ascii="Times New Roman" w:hAnsi="Times New Roman"/>
                <w:b/>
                <w:bCs/>
                <w:i/>
                <w:iCs/>
                <w:sz w:val="24"/>
                <w:szCs w:val="24"/>
                <w:lang w:val="ro-RO"/>
              </w:rPr>
              <w:t>și celor aflate în situații speciale de deplasare</w:t>
            </w:r>
            <w:bookmarkEnd w:id="41"/>
            <w:r w:rsidRPr="00426F63">
              <w:rPr>
                <w:rFonts w:ascii="Times New Roman" w:hAnsi="Times New Roman"/>
                <w:i/>
                <w:iCs/>
                <w:sz w:val="24"/>
                <w:szCs w:val="24"/>
                <w:lang w:val="ro-RO"/>
              </w:rPr>
              <w:t xml:space="preserve"> </w:t>
            </w:r>
          </w:p>
          <w:p w14:paraId="62E9E868"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Partea obligatorie a documentației de urbanism constă în asigurarea accesibilităţii persoanelor cu dizabilități </w:t>
            </w:r>
            <w:bookmarkStart w:id="42" w:name="_Hlk131086985"/>
            <w:r w:rsidRPr="00426F63">
              <w:rPr>
                <w:rFonts w:ascii="Times New Roman" w:hAnsi="Times New Roman"/>
                <w:i/>
                <w:iCs/>
                <w:sz w:val="24"/>
                <w:szCs w:val="24"/>
                <w:lang w:val="ro-RO"/>
              </w:rPr>
              <w:t>și persoanelor aflate în situații speciale de deplasare</w:t>
            </w:r>
            <w:bookmarkEnd w:id="42"/>
            <w:r w:rsidRPr="00426F63">
              <w:rPr>
                <w:rFonts w:ascii="Times New Roman" w:hAnsi="Times New Roman"/>
                <w:i/>
                <w:iCs/>
                <w:sz w:val="24"/>
                <w:szCs w:val="24"/>
                <w:lang w:val="ro-RO"/>
              </w:rPr>
              <w:t xml:space="preserve"> la infrastructura socială, </w:t>
            </w:r>
            <w:bookmarkStart w:id="43" w:name="_Hlk131087008"/>
            <w:r w:rsidRPr="00426F63">
              <w:rPr>
                <w:rFonts w:ascii="Times New Roman" w:hAnsi="Times New Roman"/>
                <w:i/>
                <w:iCs/>
                <w:sz w:val="24"/>
                <w:szCs w:val="24"/>
                <w:lang w:val="ro-RO"/>
              </w:rPr>
              <w:t xml:space="preserve">în condiții de egalitate cu ceilalți, prin: </w:t>
            </w:r>
          </w:p>
          <w:p w14:paraId="2140A526"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bookmarkStart w:id="44" w:name="_Hlk131087023"/>
            <w:bookmarkEnd w:id="43"/>
            <w:r w:rsidRPr="00426F63">
              <w:rPr>
                <w:rFonts w:ascii="Times New Roman" w:hAnsi="Times New Roman"/>
                <w:i/>
                <w:iCs/>
                <w:sz w:val="24"/>
                <w:szCs w:val="24"/>
                <w:lang w:val="ro-RO"/>
              </w:rPr>
              <w:t xml:space="preserve">1) Identificarea şi eliminarea obstacolelor/barierelor faţă de accesul deplin la clădiri, drumuri, căi de acces, spații verzi, mijloace de transport şi alte utilităţi și servicii. </w:t>
            </w:r>
          </w:p>
          <w:p w14:paraId="1E31247E"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2) Proiectarea şi dezvoltarea bunurilor, serviciilor, echipamentelor şi utilităţilor se fac în baza design-ului universal, care presupune o adaptare, astfel încît ele să răspundă nevoilor specifice ale persoanelor cu dizabilități și celor aflate în situații speciale de deplasare, astfel: </w:t>
            </w:r>
          </w:p>
          <w:p w14:paraId="7F5ADC76"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a) proiectarea şi construcția obiectelor infrastructurii sociale adaptate necesităţilor persoanelor aflate în situații speciale de deplasare; </w:t>
            </w:r>
          </w:p>
          <w:p w14:paraId="36FDD539"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b) amenajarea obiectelor infrastructurii sociale pentru a putea fi folosite de către persoanele aflate în situații speciale de deplasare; </w:t>
            </w:r>
          </w:p>
          <w:p w14:paraId="1EADEDA0"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c) asigurarea accesului persoanelor aflate în situații speciale de deplasare la mijloacele de transport în comun; </w:t>
            </w:r>
          </w:p>
          <w:p w14:paraId="3F220046"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d)satisfacerea nevoilor locative și accesibilizarea locuințelor persoanelor cu dizabilități și vârstnice; </w:t>
            </w:r>
          </w:p>
          <w:p w14:paraId="6211EF63" w14:textId="1181E45A" w:rsidR="007A3F92" w:rsidRPr="00426F63"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426F63">
              <w:rPr>
                <w:rFonts w:ascii="Times New Roman" w:hAnsi="Times New Roman"/>
                <w:i/>
                <w:iCs/>
                <w:sz w:val="24"/>
                <w:szCs w:val="24"/>
                <w:lang w:val="ro-RO"/>
              </w:rPr>
              <w:t>e) asigurarea accesului persoanelor aflate în situații speciale de deplasare la obiectivele culturale, turistice şi sportive</w:t>
            </w:r>
            <w:bookmarkEnd w:id="40"/>
            <w:r w:rsidRPr="00426F63">
              <w:rPr>
                <w:rFonts w:ascii="Times New Roman" w:hAnsi="Times New Roman"/>
                <w:i/>
                <w:iCs/>
                <w:sz w:val="24"/>
                <w:szCs w:val="24"/>
                <w:lang w:val="ro-RO"/>
              </w:rPr>
              <w:t>.”.</w:t>
            </w:r>
            <w:bookmarkEnd w:id="44"/>
          </w:p>
        </w:tc>
        <w:tc>
          <w:tcPr>
            <w:tcW w:w="3544" w:type="dxa"/>
          </w:tcPr>
          <w:p w14:paraId="65199C6D" w14:textId="0E50C0B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3E2306BD" w14:textId="77777777" w:rsidTr="002708B3">
        <w:trPr>
          <w:trHeight w:val="975"/>
        </w:trPr>
        <w:tc>
          <w:tcPr>
            <w:tcW w:w="991" w:type="dxa"/>
            <w:vMerge w:val="restart"/>
          </w:tcPr>
          <w:p w14:paraId="4F244CE4" w14:textId="11E3346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62</w:t>
            </w:r>
          </w:p>
        </w:tc>
        <w:tc>
          <w:tcPr>
            <w:tcW w:w="2414" w:type="dxa"/>
            <w:vMerge w:val="restart"/>
          </w:tcPr>
          <w:p w14:paraId="2C14EC1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Autoritatea Aeronautică Civilă</w:t>
            </w:r>
          </w:p>
          <w:p w14:paraId="3EA6A949" w14:textId="359EEF81" w:rsidR="007A3F92" w:rsidRPr="00426F6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362F3B">
              <w:rPr>
                <w:rFonts w:ascii="Times New Roman" w:hAnsi="Times New Roman"/>
                <w:b/>
                <w:bCs/>
                <w:sz w:val="24"/>
                <w:szCs w:val="24"/>
                <w:lang w:val="ro-MD"/>
              </w:rPr>
              <w:t>539 din 01.03.2023</w:t>
            </w:r>
            <w:r>
              <w:rPr>
                <w:rFonts w:ascii="Times New Roman" w:hAnsi="Times New Roman"/>
                <w:b/>
                <w:bCs/>
                <w:sz w:val="24"/>
                <w:szCs w:val="24"/>
                <w:lang w:val="ro-MD"/>
              </w:rPr>
              <w:t xml:space="preserve"> suplimentar la nr. 332 din 06.02.2023</w:t>
            </w:r>
          </w:p>
        </w:tc>
        <w:tc>
          <w:tcPr>
            <w:tcW w:w="1132" w:type="dxa"/>
            <w:vMerge w:val="restart"/>
          </w:tcPr>
          <w:p w14:paraId="1AB922E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B7D8390" w14:textId="70CCA528" w:rsidR="007A3F92" w:rsidRPr="00426F63" w:rsidRDefault="007A3F92" w:rsidP="007A3F92">
            <w:pPr>
              <w:tabs>
                <w:tab w:val="left" w:pos="884"/>
                <w:tab w:val="left" w:pos="1196"/>
              </w:tabs>
              <w:spacing w:after="0" w:line="240" w:lineRule="auto"/>
              <w:jc w:val="both"/>
              <w:rPr>
                <w:rFonts w:ascii="Times New Roman" w:hAnsi="Times New Roman"/>
                <w:sz w:val="24"/>
                <w:szCs w:val="24"/>
                <w:lang w:val="ro-RO"/>
              </w:rPr>
            </w:pPr>
            <w:r w:rsidRPr="00674FBF">
              <w:rPr>
                <w:rFonts w:ascii="Times New Roman" w:hAnsi="Times New Roman"/>
                <w:sz w:val="24"/>
                <w:szCs w:val="24"/>
                <w:lang w:val="ro-RO"/>
              </w:rPr>
              <w:t>Lipsește noțiunea de «Servitută» a unor rețele inginerești și căi de comunicație, precum și impunerea de restricții privind edificarea unor construcții în zona dată.</w:t>
            </w:r>
          </w:p>
        </w:tc>
        <w:tc>
          <w:tcPr>
            <w:tcW w:w="3544" w:type="dxa"/>
          </w:tcPr>
          <w:p w14:paraId="292CFE43" w14:textId="313960A2" w:rsidR="007A3F92" w:rsidRPr="00472CB1" w:rsidRDefault="007A3F92" w:rsidP="007A3F92">
            <w:pPr>
              <w:tabs>
                <w:tab w:val="left" w:pos="884"/>
                <w:tab w:val="left" w:pos="1196"/>
              </w:tabs>
              <w:spacing w:after="0" w:line="240" w:lineRule="auto"/>
              <w:jc w:val="both"/>
              <w:rPr>
                <w:rFonts w:ascii="Times New Roman" w:hAnsi="Times New Roman"/>
                <w:sz w:val="24"/>
                <w:szCs w:val="24"/>
                <w:lang w:val="ro-MD"/>
              </w:rPr>
            </w:pPr>
            <w:r w:rsidRPr="00472CB1">
              <w:rPr>
                <w:rFonts w:ascii="Times New Roman" w:hAnsi="Times New Roman"/>
                <w:sz w:val="24"/>
                <w:szCs w:val="24"/>
                <w:lang w:val="ro-MD"/>
              </w:rPr>
              <w:t>Obiecția nu corespunde cu conținutul articolului.</w:t>
            </w:r>
          </w:p>
        </w:tc>
      </w:tr>
      <w:tr w:rsidR="007A3F92" w:rsidRPr="0016355D" w14:paraId="7FBF84D3" w14:textId="77777777" w:rsidTr="002708B3">
        <w:trPr>
          <w:trHeight w:val="675"/>
        </w:trPr>
        <w:tc>
          <w:tcPr>
            <w:tcW w:w="991" w:type="dxa"/>
            <w:vMerge/>
          </w:tcPr>
          <w:p w14:paraId="3434639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8DE41F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196A3C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B1723AC" w14:textId="7E9E7A3C" w:rsidR="007A3F92" w:rsidRPr="00674FBF" w:rsidRDefault="007A3F92" w:rsidP="007A3F92">
            <w:pPr>
              <w:tabs>
                <w:tab w:val="left" w:pos="884"/>
                <w:tab w:val="left" w:pos="1196"/>
              </w:tabs>
              <w:spacing w:after="0" w:line="240" w:lineRule="auto"/>
              <w:jc w:val="both"/>
              <w:rPr>
                <w:rFonts w:ascii="Times New Roman" w:hAnsi="Times New Roman"/>
                <w:sz w:val="24"/>
                <w:szCs w:val="24"/>
                <w:lang w:val="ro-RO"/>
              </w:rPr>
            </w:pPr>
            <w:r w:rsidRPr="00674FBF">
              <w:rPr>
                <w:rFonts w:ascii="Times New Roman" w:hAnsi="Times New Roman"/>
                <w:sz w:val="24"/>
                <w:szCs w:val="24"/>
                <w:lang w:val="ro-RO"/>
              </w:rPr>
              <w:t>Articolul 62 (13) ori Articolul 63 (d): La sfârșitul p. 13 să se adauge ..... «cu Avizul pozitiv al Autorității Aeronautice Civile (AAC)».</w:t>
            </w:r>
          </w:p>
        </w:tc>
        <w:tc>
          <w:tcPr>
            <w:tcW w:w="3544" w:type="dxa"/>
          </w:tcPr>
          <w:p w14:paraId="71C077C4" w14:textId="500F174E" w:rsidR="007A3F92" w:rsidRPr="00472CB1" w:rsidRDefault="007A3F92" w:rsidP="007A3F92">
            <w:pPr>
              <w:tabs>
                <w:tab w:val="left" w:pos="884"/>
                <w:tab w:val="left" w:pos="1196"/>
              </w:tabs>
              <w:spacing w:after="0" w:line="240" w:lineRule="auto"/>
              <w:jc w:val="both"/>
              <w:rPr>
                <w:rFonts w:ascii="Times New Roman" w:hAnsi="Times New Roman"/>
                <w:sz w:val="24"/>
                <w:szCs w:val="24"/>
                <w:lang w:val="ro-MD"/>
              </w:rPr>
            </w:pPr>
            <w:r w:rsidRPr="00472CB1">
              <w:rPr>
                <w:rFonts w:ascii="Times New Roman" w:hAnsi="Times New Roman"/>
                <w:sz w:val="24"/>
                <w:szCs w:val="24"/>
                <w:lang w:val="ro-MD"/>
              </w:rPr>
              <w:t>Obiecția nu corespunde cu conținutul articolului.</w:t>
            </w:r>
          </w:p>
        </w:tc>
      </w:tr>
      <w:tr w:rsidR="007A3F92" w:rsidRPr="00F167B3" w14:paraId="4DB397ED" w14:textId="77777777" w:rsidTr="002708B3">
        <w:tc>
          <w:tcPr>
            <w:tcW w:w="991" w:type="dxa"/>
          </w:tcPr>
          <w:p w14:paraId="69AD5353" w14:textId="2F6DD2C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67</w:t>
            </w:r>
          </w:p>
        </w:tc>
        <w:tc>
          <w:tcPr>
            <w:tcW w:w="2414" w:type="dxa"/>
          </w:tcPr>
          <w:p w14:paraId="1D1181A9" w14:textId="77777777" w:rsidR="007A3F92" w:rsidRPr="00837034" w:rsidRDefault="007A3F92" w:rsidP="007A3F92">
            <w:pPr>
              <w:tabs>
                <w:tab w:val="left" w:pos="884"/>
                <w:tab w:val="left" w:pos="1196"/>
              </w:tabs>
              <w:spacing w:after="0" w:line="240" w:lineRule="auto"/>
              <w:rPr>
                <w:rFonts w:ascii="Times New Roman" w:hAnsi="Times New Roman"/>
                <w:b/>
                <w:bCs/>
                <w:sz w:val="24"/>
                <w:szCs w:val="24"/>
                <w:lang w:val="ro-MD"/>
              </w:rPr>
            </w:pPr>
            <w:r w:rsidRPr="00837034">
              <w:rPr>
                <w:rFonts w:ascii="Times New Roman" w:hAnsi="Times New Roman"/>
                <w:b/>
                <w:bCs/>
                <w:sz w:val="24"/>
                <w:szCs w:val="24"/>
                <w:lang w:val="ro-MD"/>
              </w:rPr>
              <w:t>Agenția de Guvernare Electronică</w:t>
            </w:r>
          </w:p>
          <w:p w14:paraId="39627A82" w14:textId="43A7ED89" w:rsidR="007A3F92" w:rsidRPr="00106A9F" w:rsidRDefault="007A3F92" w:rsidP="007A3F92">
            <w:pPr>
              <w:tabs>
                <w:tab w:val="left" w:pos="884"/>
                <w:tab w:val="left" w:pos="1196"/>
              </w:tabs>
              <w:spacing w:after="0" w:line="240" w:lineRule="auto"/>
              <w:rPr>
                <w:rFonts w:ascii="Times New Roman" w:hAnsi="Times New Roman"/>
                <w:b/>
                <w:bCs/>
                <w:sz w:val="24"/>
                <w:szCs w:val="24"/>
                <w:lang w:val="ro-MD"/>
              </w:rPr>
            </w:pPr>
            <w:r w:rsidRPr="00837034">
              <w:rPr>
                <w:rFonts w:ascii="Times New Roman" w:hAnsi="Times New Roman"/>
                <w:b/>
                <w:bCs/>
                <w:sz w:val="24"/>
                <w:szCs w:val="24"/>
                <w:lang w:val="ro-MD"/>
              </w:rPr>
              <w:t>Nr. 3007 – 29 din 17.02.2023</w:t>
            </w:r>
          </w:p>
        </w:tc>
        <w:tc>
          <w:tcPr>
            <w:tcW w:w="1132" w:type="dxa"/>
          </w:tcPr>
          <w:p w14:paraId="1202A1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E5960C9" w14:textId="77777777" w:rsidR="007A3F92" w:rsidRPr="00837034" w:rsidRDefault="007A3F92" w:rsidP="007A3F92">
            <w:pPr>
              <w:tabs>
                <w:tab w:val="left" w:pos="884"/>
                <w:tab w:val="left" w:pos="1196"/>
              </w:tabs>
              <w:spacing w:after="0" w:line="240" w:lineRule="auto"/>
              <w:jc w:val="both"/>
              <w:rPr>
                <w:rFonts w:ascii="Times New Roman" w:hAnsi="Times New Roman"/>
                <w:sz w:val="24"/>
                <w:szCs w:val="24"/>
                <w:lang w:val="ro-MD"/>
              </w:rPr>
            </w:pPr>
            <w:r w:rsidRPr="00837034">
              <w:rPr>
                <w:rFonts w:ascii="Times New Roman" w:hAnsi="Times New Roman"/>
                <w:sz w:val="24"/>
                <w:szCs w:val="24"/>
                <w:lang w:val="ro-MD"/>
              </w:rPr>
              <w:t xml:space="preserve">Art.67, cuvintele „sisteme informaționale” propunem de substituit cu </w:t>
            </w:r>
          </w:p>
          <w:p w14:paraId="68904C81" w14:textId="34718B89" w:rsidR="007A3F92" w:rsidRPr="00837034" w:rsidRDefault="007A3F92" w:rsidP="007A3F92">
            <w:pPr>
              <w:tabs>
                <w:tab w:val="left" w:pos="884"/>
                <w:tab w:val="left" w:pos="1196"/>
              </w:tabs>
              <w:spacing w:after="0" w:line="240" w:lineRule="auto"/>
              <w:jc w:val="both"/>
              <w:rPr>
                <w:rFonts w:ascii="Times New Roman" w:hAnsi="Times New Roman"/>
                <w:sz w:val="24"/>
                <w:szCs w:val="24"/>
                <w:lang w:val="ro-MD"/>
              </w:rPr>
            </w:pPr>
            <w:r w:rsidRPr="00837034">
              <w:rPr>
                <w:rFonts w:ascii="Times New Roman" w:hAnsi="Times New Roman"/>
                <w:sz w:val="24"/>
                <w:szCs w:val="24"/>
                <w:lang w:val="ro-MD"/>
              </w:rPr>
              <w:t>cuvintele „</w:t>
            </w:r>
            <w:bookmarkStart w:id="45" w:name="_Hlk131087222"/>
            <w:r w:rsidRPr="00837034">
              <w:rPr>
                <w:rFonts w:ascii="Times New Roman" w:hAnsi="Times New Roman"/>
                <w:sz w:val="24"/>
                <w:szCs w:val="24"/>
                <w:lang w:val="ro-MD"/>
              </w:rPr>
              <w:t>utilizează resurse informaționale și sisteme informaționale de stat și locale destinate</w:t>
            </w:r>
            <w:bookmarkEnd w:id="45"/>
            <w:r w:rsidRPr="00837034">
              <w:rPr>
                <w:rFonts w:ascii="Times New Roman" w:hAnsi="Times New Roman"/>
                <w:sz w:val="24"/>
                <w:szCs w:val="24"/>
                <w:lang w:val="ro-MD"/>
              </w:rPr>
              <w:t>”, deoarece considerăm că pentru dezvoltarea documentației de urbanism ar putea fi folosite atât resurse informaționale și sisteme informaționale de stat, cât și cele teritoriale.</w:t>
            </w:r>
          </w:p>
          <w:p w14:paraId="09FB526C" w14:textId="5ACA6A64" w:rsidR="007A3F92" w:rsidRPr="00106A9F" w:rsidRDefault="007A3F92" w:rsidP="007A3F92">
            <w:pPr>
              <w:tabs>
                <w:tab w:val="left" w:pos="884"/>
                <w:tab w:val="left" w:pos="1196"/>
              </w:tabs>
              <w:spacing w:after="0" w:line="240" w:lineRule="auto"/>
              <w:jc w:val="both"/>
              <w:rPr>
                <w:rFonts w:ascii="Times New Roman" w:hAnsi="Times New Roman"/>
                <w:sz w:val="24"/>
                <w:szCs w:val="24"/>
                <w:lang w:val="ro-MD"/>
              </w:rPr>
            </w:pPr>
            <w:r w:rsidRPr="00837034">
              <w:rPr>
                <w:rFonts w:ascii="Times New Roman" w:hAnsi="Times New Roman"/>
                <w:sz w:val="24"/>
                <w:szCs w:val="24"/>
                <w:lang w:val="ro-MD"/>
              </w:rPr>
              <w:t>Pornind de la obiectul de reglementare al art.67 și al celorlalte articole din secțiunea respectivă, recomandăm autorului ca proiectul de Cod să fie supus și unei expertize/avizări din partea Biroului Național de Statistică.</w:t>
            </w:r>
          </w:p>
        </w:tc>
        <w:tc>
          <w:tcPr>
            <w:tcW w:w="3544" w:type="dxa"/>
          </w:tcPr>
          <w:p w14:paraId="0995AA51" w14:textId="6BD7212B"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1461F373" w14:textId="77777777" w:rsidTr="002708B3">
        <w:tc>
          <w:tcPr>
            <w:tcW w:w="991" w:type="dxa"/>
          </w:tcPr>
          <w:p w14:paraId="73415F09" w14:textId="6AEB638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67-72</w:t>
            </w:r>
          </w:p>
        </w:tc>
        <w:tc>
          <w:tcPr>
            <w:tcW w:w="2414" w:type="dxa"/>
          </w:tcPr>
          <w:p w14:paraId="2DE7DF78" w14:textId="6355AEE5" w:rsidR="007A3F92" w:rsidRPr="00837034"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3374DA8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F06860" w14:textId="35016CCD"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EF4296">
              <w:rPr>
                <w:rFonts w:ascii="Times New Roman" w:hAnsi="Times New Roman"/>
                <w:sz w:val="24"/>
                <w:szCs w:val="24"/>
                <w:lang w:val="en-US"/>
              </w:rPr>
              <w:t>La art. 67-72 este confuză sintagma „informaţia din bazele de date deţinute”, iar la art. 69 este utilizată greșit noțiunea „registru național de date”, întrucît un astfel de registru nu se regăsește în cadrul normativ național.</w:t>
            </w:r>
          </w:p>
        </w:tc>
        <w:tc>
          <w:tcPr>
            <w:tcW w:w="3544" w:type="dxa"/>
          </w:tcPr>
          <w:p w14:paraId="708C169B" w14:textId="77777777" w:rsidR="007A3F92" w:rsidRDefault="00EF4296"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5E103F7" w14:textId="60735888" w:rsidR="00EF4296" w:rsidRPr="00EF4296" w:rsidRDefault="00EF4296"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Normele au fost revizuite.</w:t>
            </w:r>
          </w:p>
        </w:tc>
      </w:tr>
      <w:tr w:rsidR="007A3F92" w:rsidRPr="00F167B3" w14:paraId="0BD1250E" w14:textId="77777777" w:rsidTr="002708B3">
        <w:tc>
          <w:tcPr>
            <w:tcW w:w="991" w:type="dxa"/>
          </w:tcPr>
          <w:p w14:paraId="57D76F25" w14:textId="53255CE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68</w:t>
            </w:r>
          </w:p>
        </w:tc>
        <w:tc>
          <w:tcPr>
            <w:tcW w:w="2414" w:type="dxa"/>
          </w:tcPr>
          <w:p w14:paraId="06257DC0" w14:textId="77777777"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B342DC">
              <w:rPr>
                <w:rFonts w:ascii="Times New Roman" w:hAnsi="Times New Roman"/>
                <w:b/>
                <w:bCs/>
                <w:sz w:val="24"/>
                <w:szCs w:val="24"/>
                <w:lang w:val="ro-MD"/>
              </w:rPr>
              <w:t>Agenția de Guvernare Electronică</w:t>
            </w:r>
          </w:p>
          <w:p w14:paraId="7ECFD3DA" w14:textId="6755D27D" w:rsidR="007A3F92" w:rsidRPr="00837034" w:rsidRDefault="007A3F92" w:rsidP="007A3F92">
            <w:pPr>
              <w:tabs>
                <w:tab w:val="left" w:pos="884"/>
                <w:tab w:val="left" w:pos="1196"/>
              </w:tabs>
              <w:spacing w:after="0" w:line="240" w:lineRule="auto"/>
              <w:rPr>
                <w:rFonts w:ascii="Times New Roman" w:hAnsi="Times New Roman"/>
                <w:b/>
                <w:bCs/>
                <w:sz w:val="24"/>
                <w:szCs w:val="24"/>
                <w:lang w:val="ro-MD"/>
              </w:rPr>
            </w:pPr>
            <w:r w:rsidRPr="00B342DC">
              <w:rPr>
                <w:rFonts w:ascii="Times New Roman" w:hAnsi="Times New Roman"/>
                <w:b/>
                <w:bCs/>
                <w:sz w:val="24"/>
                <w:szCs w:val="24"/>
                <w:lang w:val="ro-MD"/>
              </w:rPr>
              <w:t>Nr. 3007 – 29 din 17.02.2023</w:t>
            </w:r>
          </w:p>
        </w:tc>
        <w:tc>
          <w:tcPr>
            <w:tcW w:w="1132" w:type="dxa"/>
          </w:tcPr>
          <w:p w14:paraId="05FF443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E99D52" w14:textId="4E28524A" w:rsidR="007A3F92" w:rsidRPr="00837034" w:rsidRDefault="007A3F92" w:rsidP="007A3F92">
            <w:pPr>
              <w:tabs>
                <w:tab w:val="left" w:pos="884"/>
                <w:tab w:val="left" w:pos="1196"/>
              </w:tabs>
              <w:spacing w:after="0" w:line="240" w:lineRule="auto"/>
              <w:jc w:val="both"/>
              <w:rPr>
                <w:rFonts w:ascii="Times New Roman" w:hAnsi="Times New Roman"/>
                <w:sz w:val="24"/>
                <w:szCs w:val="24"/>
                <w:lang w:val="ro-MD"/>
              </w:rPr>
            </w:pPr>
            <w:r w:rsidRPr="00B342DC">
              <w:rPr>
                <w:rFonts w:ascii="Times New Roman" w:hAnsi="Times New Roman"/>
                <w:sz w:val="24"/>
                <w:szCs w:val="24"/>
                <w:lang w:val="ro-MD"/>
              </w:rPr>
              <w:t>Art.68, după cuvântul „furnizează” considerăm oportun de completat cu cuvintele „</w:t>
            </w:r>
            <w:bookmarkStart w:id="46" w:name="_Hlk131087359"/>
            <w:r w:rsidRPr="00B342DC">
              <w:rPr>
                <w:rFonts w:ascii="Times New Roman" w:hAnsi="Times New Roman"/>
                <w:sz w:val="24"/>
                <w:szCs w:val="24"/>
                <w:lang w:val="ro-MD"/>
              </w:rPr>
              <w:t>în conformitate cu legislația aferentă domeniului accesului la informațiile de interes public</w:t>
            </w:r>
            <w:bookmarkEnd w:id="46"/>
            <w:r w:rsidRPr="00B342DC">
              <w:rPr>
                <w:rFonts w:ascii="Times New Roman" w:hAnsi="Times New Roman"/>
                <w:sz w:val="24"/>
                <w:szCs w:val="24"/>
                <w:lang w:val="ro-MD"/>
              </w:rPr>
              <w:t>”.</w:t>
            </w:r>
          </w:p>
        </w:tc>
        <w:tc>
          <w:tcPr>
            <w:tcW w:w="3544" w:type="dxa"/>
          </w:tcPr>
          <w:p w14:paraId="19451F5E" w14:textId="72FD740F"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0A210518" w14:textId="77777777" w:rsidTr="002708B3">
        <w:tc>
          <w:tcPr>
            <w:tcW w:w="991" w:type="dxa"/>
          </w:tcPr>
          <w:p w14:paraId="43DD05D1" w14:textId="287C50B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69</w:t>
            </w:r>
          </w:p>
        </w:tc>
        <w:tc>
          <w:tcPr>
            <w:tcW w:w="2414" w:type="dxa"/>
          </w:tcPr>
          <w:p w14:paraId="08309F4D" w14:textId="77777777"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B342DC">
              <w:rPr>
                <w:rFonts w:ascii="Times New Roman" w:hAnsi="Times New Roman"/>
                <w:b/>
                <w:bCs/>
                <w:sz w:val="24"/>
                <w:szCs w:val="24"/>
                <w:lang w:val="ro-MD"/>
              </w:rPr>
              <w:t>Agenția de Guvernare Electronică</w:t>
            </w:r>
          </w:p>
          <w:p w14:paraId="1135048F" w14:textId="4C5C13A1"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B342DC">
              <w:rPr>
                <w:rFonts w:ascii="Times New Roman" w:hAnsi="Times New Roman"/>
                <w:b/>
                <w:bCs/>
                <w:sz w:val="24"/>
                <w:szCs w:val="24"/>
                <w:lang w:val="ro-MD"/>
              </w:rPr>
              <w:t>Nr. 3007 – 29 din 17.02.2023</w:t>
            </w:r>
          </w:p>
        </w:tc>
        <w:tc>
          <w:tcPr>
            <w:tcW w:w="1132" w:type="dxa"/>
          </w:tcPr>
          <w:p w14:paraId="39FCAF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E6AE77" w14:textId="77777777" w:rsidR="007A3F92" w:rsidRPr="00EF4296" w:rsidRDefault="007A3F92"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 xml:space="preserve">Art.69 necesită a fi revizuit, deoarece are un caracter ambiguu, nefiind </w:t>
            </w:r>
          </w:p>
          <w:p w14:paraId="2DE2BB65" w14:textId="021A937B" w:rsidR="007A3F92" w:rsidRPr="00EF4296" w:rsidRDefault="007A3F92"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 xml:space="preserve">clar semnificația sintagmei „registrul național de date”. Prin urmare, propunem să se indice că bazele de date statistice și sisteme informaționale în domeniul urbanismului sunt parte componentă a </w:t>
            </w:r>
            <w:bookmarkStart w:id="47" w:name="_Hlk132369890"/>
            <w:r w:rsidRPr="00EF4296">
              <w:rPr>
                <w:rFonts w:ascii="Times New Roman" w:hAnsi="Times New Roman"/>
                <w:sz w:val="24"/>
                <w:szCs w:val="24"/>
                <w:lang w:val="ro-MD"/>
              </w:rPr>
              <w:t xml:space="preserve">resurselor informaționale și sistemelor informaționale de stat </w:t>
            </w:r>
            <w:bookmarkEnd w:id="47"/>
            <w:r w:rsidRPr="00EF4296">
              <w:rPr>
                <w:rFonts w:ascii="Times New Roman" w:hAnsi="Times New Roman"/>
                <w:sz w:val="24"/>
                <w:szCs w:val="24"/>
                <w:lang w:val="ro-MD"/>
              </w:rPr>
              <w:t>sau, eventual, de indicat un termen utilizat deja în actele normative conexe.</w:t>
            </w:r>
          </w:p>
        </w:tc>
        <w:tc>
          <w:tcPr>
            <w:tcW w:w="3544" w:type="dxa"/>
          </w:tcPr>
          <w:p w14:paraId="6E3BE083" w14:textId="2E75DB63"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Se acceptă.</w:t>
            </w:r>
          </w:p>
        </w:tc>
      </w:tr>
      <w:tr w:rsidR="007A3F92" w:rsidRPr="0016355D" w14:paraId="0667AB70" w14:textId="77777777" w:rsidTr="002708B3">
        <w:tc>
          <w:tcPr>
            <w:tcW w:w="991" w:type="dxa"/>
          </w:tcPr>
          <w:p w14:paraId="402499C9" w14:textId="36C8AFF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69</w:t>
            </w:r>
          </w:p>
        </w:tc>
        <w:tc>
          <w:tcPr>
            <w:tcW w:w="2414" w:type="dxa"/>
          </w:tcPr>
          <w:p w14:paraId="572C8B03" w14:textId="6CCB0C83"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87352B">
              <w:rPr>
                <w:rFonts w:ascii="Times New Roman" w:hAnsi="Times New Roman"/>
                <w:b/>
                <w:bCs/>
                <w:sz w:val="24"/>
                <w:szCs w:val="24"/>
                <w:lang w:val="ro-MD"/>
              </w:rPr>
              <w:t>Agenția Servicii Publice nr. 01/0323 din 06.03.2023</w:t>
            </w:r>
          </w:p>
        </w:tc>
        <w:tc>
          <w:tcPr>
            <w:tcW w:w="1132" w:type="dxa"/>
          </w:tcPr>
          <w:p w14:paraId="62DDC78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3BA2C3" w14:textId="1E733C4C" w:rsidR="007A3F92" w:rsidRPr="00EF4296" w:rsidRDefault="007A3F92"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În art. 69 al proiectului este indicată noțiunea „registrul național de date” care nu este prevăzut de legislația în vigoare.</w:t>
            </w:r>
          </w:p>
        </w:tc>
        <w:tc>
          <w:tcPr>
            <w:tcW w:w="3544" w:type="dxa"/>
          </w:tcPr>
          <w:p w14:paraId="2B4716A0" w14:textId="77777777" w:rsidR="00EF4296" w:rsidRPr="00EF4296" w:rsidRDefault="00EF4296" w:rsidP="00EF4296">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Se acceptă.</w:t>
            </w:r>
          </w:p>
          <w:p w14:paraId="17DFF932" w14:textId="613BC24D" w:rsidR="007A3F92" w:rsidRPr="00EF4296" w:rsidRDefault="00EF4296" w:rsidP="00EF4296">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Normele au fost revizuite.</w:t>
            </w:r>
          </w:p>
        </w:tc>
      </w:tr>
      <w:tr w:rsidR="007A3F92" w:rsidRPr="00D93275" w14:paraId="14C7DFD2" w14:textId="77777777" w:rsidTr="002708B3">
        <w:tc>
          <w:tcPr>
            <w:tcW w:w="991" w:type="dxa"/>
          </w:tcPr>
          <w:p w14:paraId="1F95CEC3" w14:textId="0B84395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73</w:t>
            </w:r>
          </w:p>
        </w:tc>
        <w:tc>
          <w:tcPr>
            <w:tcW w:w="2414" w:type="dxa"/>
          </w:tcPr>
          <w:p w14:paraId="5129CEE7" w14:textId="7060ED91" w:rsidR="007A3F92" w:rsidRPr="0087352B"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4BF359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B8691A" w14:textId="23EA7918"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Art. 73 urmează a fi exclus, deoarece dublează expresia „Gestionarea teritoriului şi a localităţilor” expusă la noțiunile din art. 3.</w:t>
            </w:r>
          </w:p>
        </w:tc>
        <w:tc>
          <w:tcPr>
            <w:tcW w:w="3544" w:type="dxa"/>
          </w:tcPr>
          <w:p w14:paraId="2AA4F140" w14:textId="13662D9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278B2F74" w14:textId="77777777" w:rsidTr="002708B3">
        <w:tc>
          <w:tcPr>
            <w:tcW w:w="991" w:type="dxa"/>
          </w:tcPr>
          <w:p w14:paraId="7E2D184D" w14:textId="5BD7C32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76</w:t>
            </w:r>
          </w:p>
        </w:tc>
        <w:tc>
          <w:tcPr>
            <w:tcW w:w="2414" w:type="dxa"/>
          </w:tcPr>
          <w:p w14:paraId="230A415A" w14:textId="60492A22" w:rsidR="007A3F92" w:rsidRPr="002F160E"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5B79EB7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F4A2E68" w14:textId="1AEC959D"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EF4296">
              <w:rPr>
                <w:rFonts w:ascii="Times New Roman" w:hAnsi="Times New Roman"/>
                <w:sz w:val="24"/>
                <w:szCs w:val="24"/>
                <w:lang w:val="en-US"/>
              </w:rPr>
              <w:t>Se va revedea necesitatea secţiunii a 2-a „Convenţia privind peisajul european” (art. 76)</w:t>
            </w:r>
          </w:p>
        </w:tc>
        <w:tc>
          <w:tcPr>
            <w:tcW w:w="3544" w:type="dxa"/>
          </w:tcPr>
          <w:p w14:paraId="0BE33C41" w14:textId="1A5DC372" w:rsidR="007A3F92" w:rsidRPr="00EF4296" w:rsidRDefault="00EF4296"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Necesitatea secțiunii vizate rezultă din semnarea </w:t>
            </w:r>
            <w:r w:rsidRPr="00EF4296">
              <w:rPr>
                <w:rFonts w:ascii="Times New Roman" w:hAnsi="Times New Roman"/>
                <w:sz w:val="24"/>
                <w:szCs w:val="24"/>
                <w:lang w:val="ro-MD"/>
              </w:rPr>
              <w:t xml:space="preserve">la data de 20.10.2000 </w:t>
            </w:r>
            <w:r>
              <w:rPr>
                <w:rFonts w:ascii="Times New Roman" w:hAnsi="Times New Roman"/>
                <w:sz w:val="24"/>
                <w:szCs w:val="24"/>
                <w:lang w:val="ro-MD"/>
              </w:rPr>
              <w:t>a C</w:t>
            </w:r>
            <w:r w:rsidRPr="00EF4296">
              <w:rPr>
                <w:rFonts w:ascii="Times New Roman" w:hAnsi="Times New Roman"/>
                <w:sz w:val="24"/>
                <w:szCs w:val="24"/>
                <w:lang w:val="ro-MD"/>
              </w:rPr>
              <w:t>onvenţie privind piesajul european</w:t>
            </w:r>
            <w:r>
              <w:rPr>
                <w:rFonts w:ascii="Times New Roman" w:hAnsi="Times New Roman"/>
                <w:sz w:val="24"/>
                <w:szCs w:val="24"/>
                <w:lang w:val="ro-MD"/>
              </w:rPr>
              <w:t>, î</w:t>
            </w:r>
            <w:r w:rsidRPr="00EF4296">
              <w:rPr>
                <w:rFonts w:ascii="Times New Roman" w:hAnsi="Times New Roman"/>
                <w:sz w:val="24"/>
                <w:szCs w:val="24"/>
                <w:lang w:val="ro-MD"/>
              </w:rPr>
              <w:t>n vigoare pentru Republica Moldova din 1 martie 2004.</w:t>
            </w:r>
          </w:p>
        </w:tc>
      </w:tr>
      <w:tr w:rsidR="007A3F92" w:rsidRPr="00D93275" w14:paraId="6C667F17" w14:textId="77777777" w:rsidTr="002708B3">
        <w:tc>
          <w:tcPr>
            <w:tcW w:w="991" w:type="dxa"/>
          </w:tcPr>
          <w:p w14:paraId="4AFAD0BD" w14:textId="19568A0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77</w:t>
            </w:r>
          </w:p>
        </w:tc>
        <w:tc>
          <w:tcPr>
            <w:tcW w:w="2414" w:type="dxa"/>
          </w:tcPr>
          <w:p w14:paraId="1326CA4A" w14:textId="1A9894FC" w:rsidR="007A3F92" w:rsidRPr="002F160E"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522B346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852941" w14:textId="734C2196"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Art. 77 este inutil, declarativ și se va exclude, deoarece acesta nu stabilește nici principii și nici norme.</w:t>
            </w:r>
          </w:p>
        </w:tc>
        <w:tc>
          <w:tcPr>
            <w:tcW w:w="3544" w:type="dxa"/>
          </w:tcPr>
          <w:p w14:paraId="358C8F69" w14:textId="259081A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086B85D5" w14:textId="77777777" w:rsidTr="002708B3">
        <w:trPr>
          <w:trHeight w:val="1387"/>
        </w:trPr>
        <w:tc>
          <w:tcPr>
            <w:tcW w:w="991" w:type="dxa"/>
            <w:vMerge w:val="restart"/>
          </w:tcPr>
          <w:p w14:paraId="2C303AB6" w14:textId="12E3F01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78</w:t>
            </w:r>
          </w:p>
        </w:tc>
        <w:tc>
          <w:tcPr>
            <w:tcW w:w="2414" w:type="dxa"/>
            <w:vMerge w:val="restart"/>
          </w:tcPr>
          <w:p w14:paraId="05D11C93"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51492BE3" w14:textId="4241D771"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vMerge w:val="restart"/>
          </w:tcPr>
          <w:p w14:paraId="7F25802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A5C16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În articolele 78, 146 alin. (4) lit. c), 166 din proiectul Codului se propun a fi excluse textele privind „expertiza ecologică de stat”, deoarece, potrivit Art. I din Legea nr.226/2022 privind modificarea unor acte normative, începând cu 21.10.2023, se abrogă Legea nr.851/1996 privind expertiza ecologică.</w:t>
            </w:r>
          </w:p>
          <w:p w14:paraId="5CB22618" w14:textId="58FE0C1D"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6EA5C429" w14:textId="4102A27B"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96C3CF6" w14:textId="6664A866"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6355D" w14:paraId="5940585C" w14:textId="77777777" w:rsidTr="002708B3">
        <w:trPr>
          <w:trHeight w:val="210"/>
        </w:trPr>
        <w:tc>
          <w:tcPr>
            <w:tcW w:w="991" w:type="dxa"/>
            <w:vMerge/>
          </w:tcPr>
          <w:p w14:paraId="2253761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6E72A99"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D5A2E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77C2B0" w14:textId="77777777" w:rsidR="007A3F92" w:rsidRPr="00E66077" w:rsidRDefault="007A3F92" w:rsidP="007A3F92">
            <w:pPr>
              <w:tabs>
                <w:tab w:val="left" w:pos="884"/>
                <w:tab w:val="left" w:pos="1196"/>
              </w:tabs>
              <w:spacing w:after="0" w:line="240" w:lineRule="auto"/>
              <w:jc w:val="both"/>
              <w:rPr>
                <w:rFonts w:ascii="Times New Roman" w:hAnsi="Times New Roman"/>
                <w:sz w:val="24"/>
                <w:szCs w:val="24"/>
                <w:lang w:val="ro-RO"/>
              </w:rPr>
            </w:pPr>
            <w:r w:rsidRPr="00E66077">
              <w:rPr>
                <w:rFonts w:ascii="Times New Roman" w:hAnsi="Times New Roman"/>
                <w:sz w:val="24"/>
                <w:szCs w:val="24"/>
                <w:lang w:val="ro-RO"/>
              </w:rPr>
              <w:t xml:space="preserve">Art. 78 alin. (4) lit. a) se propune de completat cu textul „inclusiv a terenurilor ocupate de garaje auto amplasate separat sau în asociații, cooperative”. </w:t>
            </w:r>
          </w:p>
          <w:p w14:paraId="27AE865B" w14:textId="0BCB89F2" w:rsidR="007A3F92" w:rsidRPr="00EC75A8"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E66077">
              <w:rPr>
                <w:rFonts w:ascii="Times New Roman" w:hAnsi="Times New Roman"/>
                <w:sz w:val="24"/>
                <w:szCs w:val="24"/>
                <w:lang w:val="ro-RO"/>
              </w:rPr>
              <w:t>Prevederea este necesară pentru asigurarea dezvoltării teritoriale a acestor suprafețe (ocupate de garaje) care sunt o moștenire a perioadei sovietice, spații care urmează a fi revitalizate.</w:t>
            </w:r>
          </w:p>
        </w:tc>
        <w:tc>
          <w:tcPr>
            <w:tcW w:w="3544" w:type="dxa"/>
          </w:tcPr>
          <w:p w14:paraId="0A4052AE" w14:textId="77777777" w:rsidR="00E66077" w:rsidRPr="00E66077" w:rsidRDefault="00E66077" w:rsidP="007A3F92">
            <w:pPr>
              <w:tabs>
                <w:tab w:val="left" w:pos="884"/>
                <w:tab w:val="left" w:pos="1196"/>
              </w:tabs>
              <w:spacing w:after="0" w:line="240" w:lineRule="auto"/>
              <w:jc w:val="both"/>
              <w:rPr>
                <w:rFonts w:ascii="Times New Roman" w:hAnsi="Times New Roman"/>
                <w:b/>
                <w:bCs/>
                <w:sz w:val="24"/>
                <w:szCs w:val="24"/>
                <w:lang w:val="ro-MD"/>
              </w:rPr>
            </w:pPr>
            <w:r w:rsidRPr="00E66077">
              <w:rPr>
                <w:rFonts w:ascii="Times New Roman" w:hAnsi="Times New Roman"/>
                <w:b/>
                <w:bCs/>
                <w:sz w:val="24"/>
                <w:szCs w:val="24"/>
                <w:lang w:val="ro-MD"/>
              </w:rPr>
              <w:t>Se acceptă parțial.</w:t>
            </w:r>
          </w:p>
          <w:p w14:paraId="7185F7C7" w14:textId="010C1403" w:rsidR="00E66077" w:rsidRPr="00E66077" w:rsidRDefault="00E66077" w:rsidP="007A3F92">
            <w:pPr>
              <w:tabs>
                <w:tab w:val="left" w:pos="884"/>
                <w:tab w:val="left" w:pos="1196"/>
              </w:tabs>
              <w:spacing w:after="0" w:line="240" w:lineRule="auto"/>
              <w:jc w:val="both"/>
              <w:rPr>
                <w:rFonts w:ascii="Times New Roman" w:hAnsi="Times New Roman"/>
                <w:sz w:val="24"/>
                <w:szCs w:val="24"/>
                <w:lang w:val="ro-MD"/>
              </w:rPr>
            </w:pPr>
            <w:r w:rsidRPr="00E66077">
              <w:rPr>
                <w:rFonts w:ascii="Times New Roman" w:hAnsi="Times New Roman"/>
                <w:sz w:val="24"/>
                <w:szCs w:val="24"/>
                <w:lang w:val="ro-MD"/>
              </w:rPr>
              <w:t>Norma a fost completată.</w:t>
            </w:r>
          </w:p>
          <w:p w14:paraId="6D6510BF" w14:textId="18487D61" w:rsidR="007A3F92" w:rsidRPr="00EC75A8"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p>
        </w:tc>
      </w:tr>
      <w:tr w:rsidR="007A3F92" w:rsidRPr="00EA0F8C" w14:paraId="54B7234C" w14:textId="77777777" w:rsidTr="002708B3">
        <w:trPr>
          <w:trHeight w:val="1401"/>
        </w:trPr>
        <w:tc>
          <w:tcPr>
            <w:tcW w:w="991" w:type="dxa"/>
            <w:vMerge w:val="restart"/>
          </w:tcPr>
          <w:p w14:paraId="4133BEFB" w14:textId="5E6B18D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78</w:t>
            </w:r>
          </w:p>
        </w:tc>
        <w:tc>
          <w:tcPr>
            <w:tcW w:w="2414" w:type="dxa"/>
            <w:vMerge w:val="restart"/>
          </w:tcPr>
          <w:p w14:paraId="79326B1D" w14:textId="396BD896"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vMerge w:val="restart"/>
          </w:tcPr>
          <w:p w14:paraId="1E441F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8348CB" w14:textId="1BC02E75"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Se propune completarea art. 78 alin. (2) lit. c) din proiect, cu următorul conținut: ,,</w:t>
            </w:r>
            <w:bookmarkStart w:id="48" w:name="_Hlk131088352"/>
            <w:r w:rsidRPr="001B2C82">
              <w:rPr>
                <w:rFonts w:ascii="Times New Roman" w:hAnsi="Times New Roman"/>
                <w:sz w:val="24"/>
                <w:szCs w:val="24"/>
                <w:lang w:val="ro-RO"/>
              </w:rPr>
              <w:t>terenurile fondului apelor și celor adiacente acestora în condițiile legislației de mediu</w:t>
            </w:r>
            <w:bookmarkEnd w:id="48"/>
            <w:r w:rsidRPr="001B2C82">
              <w:rPr>
                <w:rFonts w:ascii="Times New Roman" w:hAnsi="Times New Roman"/>
                <w:sz w:val="24"/>
                <w:szCs w:val="24"/>
                <w:lang w:val="ro-RO"/>
              </w:rPr>
              <w:t>” din motiv că activitățile din  fîșia riverană și zona de protecție a apelor trebuie supusă unui control mai riguros din partea autorităților de mediu.</w:t>
            </w:r>
          </w:p>
        </w:tc>
        <w:tc>
          <w:tcPr>
            <w:tcW w:w="3544" w:type="dxa"/>
          </w:tcPr>
          <w:p w14:paraId="658C5C20" w14:textId="70288D1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81FB3CF" w14:textId="77777777" w:rsidTr="00EC75A8">
        <w:trPr>
          <w:trHeight w:val="1095"/>
        </w:trPr>
        <w:tc>
          <w:tcPr>
            <w:tcW w:w="991" w:type="dxa"/>
            <w:vMerge/>
          </w:tcPr>
          <w:p w14:paraId="1D251DF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3FC7BBB"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823825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4BE913" w14:textId="3344F43D" w:rsidR="007A3F92" w:rsidRPr="001B2C82"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 xml:space="preserve">La art. 78  alin. (4) lit. c) din proiect, urmează a fi exclus, întrucât malurile de ape curgătoare și stătătoare (fîșie riverană de protecție a apelor conform legislației de mediu) sunt interzise construcțiile de orice tip. </w:t>
            </w:r>
          </w:p>
        </w:tc>
        <w:tc>
          <w:tcPr>
            <w:tcW w:w="3544" w:type="dxa"/>
          </w:tcPr>
          <w:p w14:paraId="4C392A7C" w14:textId="476412C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C75A8" w14:paraId="45F0E84C" w14:textId="77777777" w:rsidTr="009B5D2C">
        <w:trPr>
          <w:trHeight w:val="1833"/>
        </w:trPr>
        <w:tc>
          <w:tcPr>
            <w:tcW w:w="991" w:type="dxa"/>
            <w:vMerge/>
          </w:tcPr>
          <w:p w14:paraId="7ABDB22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A681413"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5D706A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30A18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EC75A8">
              <w:rPr>
                <w:rFonts w:ascii="Times New Roman" w:hAnsi="Times New Roman"/>
                <w:sz w:val="24"/>
                <w:szCs w:val="24"/>
                <w:lang w:val="ro-RO"/>
              </w:rPr>
              <w:t>Consecvent, prevederea expusă în același articol la lit. d) textul ,,lipsa avizului pozitiv al expertizei ecologice de stat la documentaţia de</w:t>
            </w:r>
          </w:p>
          <w:p w14:paraId="05260D48" w14:textId="77777777" w:rsidR="007A3F92" w:rsidRPr="001B2C82"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urbanism şi amenajare a teritoriului" se substituie cu textul ,,</w:t>
            </w:r>
            <w:bookmarkStart w:id="49" w:name="_Hlk131088668"/>
            <w:r w:rsidRPr="001B2C82">
              <w:rPr>
                <w:rFonts w:ascii="Times New Roman" w:hAnsi="Times New Roman"/>
                <w:sz w:val="24"/>
                <w:szCs w:val="24"/>
                <w:lang w:val="ro-RO"/>
              </w:rPr>
              <w:t>lipsa avizului de mediu asupra documentației de urbanism și amenajare a teritoriului emis în procedura de evaluare strategică de mediu, conform prevederilor Legii nr. 11/2017 privind evaluarea strategică de mediu</w:t>
            </w:r>
            <w:bookmarkEnd w:id="49"/>
            <w:r w:rsidRPr="001B2C82">
              <w:rPr>
                <w:rFonts w:ascii="Times New Roman" w:hAnsi="Times New Roman"/>
                <w:sz w:val="24"/>
                <w:szCs w:val="24"/>
                <w:lang w:val="ro-RO"/>
              </w:rPr>
              <w:t>".</w:t>
            </w:r>
          </w:p>
        </w:tc>
        <w:tc>
          <w:tcPr>
            <w:tcW w:w="3544" w:type="dxa"/>
          </w:tcPr>
          <w:p w14:paraId="1FD83EE0" w14:textId="0E033D8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975804E" w14:textId="77777777" w:rsidTr="002F160E">
        <w:trPr>
          <w:trHeight w:val="2080"/>
        </w:trPr>
        <w:tc>
          <w:tcPr>
            <w:tcW w:w="991" w:type="dxa"/>
          </w:tcPr>
          <w:p w14:paraId="42C1DCCA" w14:textId="5C158CF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78</w:t>
            </w:r>
          </w:p>
        </w:tc>
        <w:tc>
          <w:tcPr>
            <w:tcW w:w="2414" w:type="dxa"/>
          </w:tcPr>
          <w:p w14:paraId="22401590" w14:textId="41CD8592"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0F88098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E28689" w14:textId="68A6B374" w:rsidR="007A3F92" w:rsidRPr="001B2C82" w:rsidRDefault="007A3F92" w:rsidP="007A3F92">
            <w:pPr>
              <w:tabs>
                <w:tab w:val="left" w:pos="884"/>
                <w:tab w:val="left" w:pos="1196"/>
              </w:tabs>
              <w:spacing w:after="0" w:line="240" w:lineRule="auto"/>
              <w:jc w:val="both"/>
              <w:rPr>
                <w:rFonts w:ascii="Times New Roman" w:hAnsi="Times New Roman"/>
                <w:sz w:val="24"/>
                <w:szCs w:val="24"/>
                <w:lang w:val="ro-RO"/>
              </w:rPr>
            </w:pPr>
            <w:r w:rsidRPr="002F160E">
              <w:rPr>
                <w:rFonts w:ascii="Times New Roman" w:hAnsi="Times New Roman"/>
                <w:sz w:val="24"/>
                <w:szCs w:val="24"/>
                <w:lang w:val="en-US"/>
              </w:rPr>
              <w:t xml:space="preserve">La art. 78 alin. (4) lit. d), referitor la „avizul pozitiv al expertizei ecologice de stat”, atragem atenția că, prin Legea nr. 226/2022 a fost abrogată Legea nr. 851/1996 privind expertiza ecologică, iar noțiunea „aviz al expertizei ecologice” a fost exclusă din Legea nr. 86/2014 privind evaluarea impactului asupra mediului. Respectivele prevederi urmează să intre în vigoare la 21 octombrie 2023 (observația este valabilă și pentru art. 146 alin. </w:t>
            </w:r>
            <w:r w:rsidRPr="002F160E">
              <w:rPr>
                <w:rFonts w:ascii="Times New Roman" w:hAnsi="Times New Roman"/>
                <w:sz w:val="24"/>
                <w:szCs w:val="24"/>
              </w:rPr>
              <w:t>(4) lit. c), art. 166 alin. (2) lit. n)).</w:t>
            </w:r>
          </w:p>
        </w:tc>
        <w:tc>
          <w:tcPr>
            <w:tcW w:w="3544" w:type="dxa"/>
          </w:tcPr>
          <w:p w14:paraId="3D5037B2" w14:textId="201D745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CA6671" w14:paraId="58E24927" w14:textId="77777777" w:rsidTr="00CA6671">
        <w:trPr>
          <w:trHeight w:val="1124"/>
        </w:trPr>
        <w:tc>
          <w:tcPr>
            <w:tcW w:w="991" w:type="dxa"/>
          </w:tcPr>
          <w:p w14:paraId="5AC56985" w14:textId="24C3F35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78</w:t>
            </w:r>
          </w:p>
        </w:tc>
        <w:tc>
          <w:tcPr>
            <w:tcW w:w="2414" w:type="dxa"/>
          </w:tcPr>
          <w:p w14:paraId="40F75B9F"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„Urbanproiect”</w:t>
            </w:r>
          </w:p>
          <w:p w14:paraId="626DE7D5" w14:textId="6C82A9A4" w:rsidR="007A3F92" w:rsidRPr="002F160E"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2D63D2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98AEB0A" w14:textId="1FF0E3C6"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CA6671">
              <w:rPr>
                <w:rFonts w:ascii="Times New Roman" w:hAnsi="Times New Roman"/>
                <w:sz w:val="24"/>
                <w:szCs w:val="24"/>
                <w:lang w:val="en-US"/>
              </w:rPr>
              <w:t>Articolul 78.  Aliniatul 2b) de complectat cu „sau biologică„</w:t>
            </w:r>
          </w:p>
        </w:tc>
        <w:tc>
          <w:tcPr>
            <w:tcW w:w="3544" w:type="dxa"/>
          </w:tcPr>
          <w:p w14:paraId="1167DEFD" w14:textId="1F59550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1DD74ACD" w14:textId="77777777" w:rsidTr="009B5D2C">
        <w:trPr>
          <w:trHeight w:val="1012"/>
        </w:trPr>
        <w:tc>
          <w:tcPr>
            <w:tcW w:w="991" w:type="dxa"/>
          </w:tcPr>
          <w:p w14:paraId="70E6BFCD" w14:textId="277E844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79</w:t>
            </w:r>
          </w:p>
        </w:tc>
        <w:tc>
          <w:tcPr>
            <w:tcW w:w="2414" w:type="dxa"/>
          </w:tcPr>
          <w:p w14:paraId="5F5903D9" w14:textId="3BA46C0F" w:rsidR="007A3F92" w:rsidRPr="002F160E" w:rsidRDefault="007A3F92" w:rsidP="007A3F92">
            <w:pPr>
              <w:tabs>
                <w:tab w:val="left" w:pos="884"/>
                <w:tab w:val="left" w:pos="1196"/>
              </w:tabs>
              <w:spacing w:after="0" w:line="240" w:lineRule="auto"/>
              <w:rPr>
                <w:rFonts w:ascii="Times New Roman" w:hAnsi="Times New Roman"/>
                <w:b/>
                <w:bCs/>
                <w:sz w:val="24"/>
                <w:szCs w:val="24"/>
                <w:lang w:val="ro-MD"/>
              </w:rPr>
            </w:pPr>
            <w:r w:rsidRPr="00BD310A">
              <w:rPr>
                <w:rFonts w:ascii="Times New Roman" w:hAnsi="Times New Roman"/>
                <w:b/>
                <w:bCs/>
                <w:sz w:val="24"/>
                <w:szCs w:val="24"/>
                <w:lang w:val="ro-MD"/>
              </w:rPr>
              <w:t>Ministerul Justiției nr. 04/02-2605 din 28.03.2023</w:t>
            </w:r>
          </w:p>
        </w:tc>
        <w:tc>
          <w:tcPr>
            <w:tcW w:w="1132" w:type="dxa"/>
          </w:tcPr>
          <w:p w14:paraId="74F576B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D85759" w14:textId="00E5E41B" w:rsidR="007A3F92" w:rsidRPr="00BD310A" w:rsidRDefault="007A3F92" w:rsidP="007A3F92">
            <w:pPr>
              <w:tabs>
                <w:tab w:val="left" w:pos="884"/>
                <w:tab w:val="left" w:pos="1196"/>
              </w:tabs>
              <w:spacing w:after="0" w:line="240" w:lineRule="auto"/>
              <w:jc w:val="both"/>
              <w:rPr>
                <w:rFonts w:ascii="Times New Roman" w:hAnsi="Times New Roman"/>
                <w:sz w:val="24"/>
                <w:szCs w:val="24"/>
                <w:lang w:val="en-US"/>
              </w:rPr>
            </w:pPr>
            <w:r w:rsidRPr="00BD310A">
              <w:rPr>
                <w:rFonts w:ascii="Times New Roman" w:hAnsi="Times New Roman"/>
                <w:sz w:val="24"/>
                <w:szCs w:val="24"/>
                <w:lang w:val="en-US"/>
              </w:rPr>
              <w:t>La art. 79 cuvintele „prin documentația de amenajare a teritoriului și urbanism” sunt inutile și se vor exclude.</w:t>
            </w:r>
          </w:p>
        </w:tc>
        <w:tc>
          <w:tcPr>
            <w:tcW w:w="3544" w:type="dxa"/>
          </w:tcPr>
          <w:p w14:paraId="119BB765" w14:textId="56BAF2E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6256A6E5" w14:textId="77777777" w:rsidTr="002708B3">
        <w:trPr>
          <w:trHeight w:val="210"/>
        </w:trPr>
        <w:tc>
          <w:tcPr>
            <w:tcW w:w="991" w:type="dxa"/>
          </w:tcPr>
          <w:p w14:paraId="187F3C64" w14:textId="5A9D179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80</w:t>
            </w:r>
          </w:p>
        </w:tc>
        <w:tc>
          <w:tcPr>
            <w:tcW w:w="2414" w:type="dxa"/>
          </w:tcPr>
          <w:p w14:paraId="7B54D82F"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643C9700" w14:textId="00F686F4"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tcPr>
          <w:p w14:paraId="0379D09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42FDED" w14:textId="45DFCE4D"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Formularea alin. (1) din art. 80 [stabilirea perimetrului localităţii] contravine prevederilor Codului funciar. Articolul 43 [stabilirea perimetrului localităţii] din Codul funciar prevede că “Perimetrul localității este hotarul intravilanului care desparte teritoriul localității de extravilan şi se stabilește în planul urbanistic general al localității, aprobat în modul stabilit de legislație”. Se propune reformularea în următoarea redacţie: “Perimetrul localităţii este hotarul intravilanului care desparte teritoriul localității de extravilan şi se stabilește în planul urbanistic general al localității”.</w:t>
            </w:r>
          </w:p>
        </w:tc>
        <w:tc>
          <w:tcPr>
            <w:tcW w:w="3544" w:type="dxa"/>
          </w:tcPr>
          <w:p w14:paraId="6C14503A" w14:textId="2BACE706"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ok</w:t>
            </w:r>
          </w:p>
        </w:tc>
      </w:tr>
      <w:tr w:rsidR="007A3F92" w:rsidRPr="0016355D" w14:paraId="32FB3CA5" w14:textId="77777777" w:rsidTr="002708B3">
        <w:trPr>
          <w:trHeight w:val="210"/>
        </w:trPr>
        <w:tc>
          <w:tcPr>
            <w:tcW w:w="991" w:type="dxa"/>
          </w:tcPr>
          <w:p w14:paraId="6B31A768" w14:textId="39213A3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80-98</w:t>
            </w:r>
          </w:p>
        </w:tc>
        <w:tc>
          <w:tcPr>
            <w:tcW w:w="2414" w:type="dxa"/>
          </w:tcPr>
          <w:p w14:paraId="6AF0439B" w14:textId="4AC3CCA3"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BD310A">
              <w:rPr>
                <w:rFonts w:ascii="Times New Roman" w:hAnsi="Times New Roman"/>
                <w:b/>
                <w:bCs/>
                <w:sz w:val="24"/>
                <w:szCs w:val="24"/>
                <w:lang w:val="ro-MD"/>
              </w:rPr>
              <w:t>Ministerul Justiției nr. 04/02-2605 din 28.03.2023</w:t>
            </w:r>
          </w:p>
        </w:tc>
        <w:tc>
          <w:tcPr>
            <w:tcW w:w="1132" w:type="dxa"/>
          </w:tcPr>
          <w:p w14:paraId="1E5E70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1BD8B9" w14:textId="24E15831" w:rsidR="007A3F92" w:rsidRPr="00BD310A" w:rsidRDefault="007A3F92" w:rsidP="007A3F92">
            <w:pPr>
              <w:tabs>
                <w:tab w:val="left" w:pos="884"/>
                <w:tab w:val="left" w:pos="1196"/>
              </w:tabs>
              <w:spacing w:after="0" w:line="240" w:lineRule="auto"/>
              <w:jc w:val="both"/>
              <w:rPr>
                <w:rFonts w:ascii="Times New Roman" w:hAnsi="Times New Roman"/>
                <w:sz w:val="24"/>
                <w:szCs w:val="24"/>
                <w:lang w:val="en-US"/>
              </w:rPr>
            </w:pPr>
            <w:r w:rsidRPr="00BD310A">
              <w:rPr>
                <w:rFonts w:ascii="Times New Roman" w:hAnsi="Times New Roman"/>
                <w:sz w:val="24"/>
                <w:szCs w:val="24"/>
                <w:lang w:val="en-US"/>
              </w:rPr>
              <w:t xml:space="preserve">Art. 80-98 nu se referă la obiectul de reglementare al prezentului Cod. Acestea se raportează la regimul juridic al terenurilor și se regăsesc în Codul funciar. În context, semnalăm asupra necesității evitării reglementării juridice </w:t>
            </w:r>
            <w:proofErr w:type="gramStart"/>
            <w:r w:rsidRPr="00BD310A">
              <w:rPr>
                <w:rFonts w:ascii="Times New Roman" w:hAnsi="Times New Roman"/>
                <w:sz w:val="24"/>
                <w:szCs w:val="24"/>
                <w:lang w:val="en-US"/>
              </w:rPr>
              <w:t>a</w:t>
            </w:r>
            <w:proofErr w:type="gramEnd"/>
            <w:r w:rsidRPr="00BD310A">
              <w:rPr>
                <w:rFonts w:ascii="Times New Roman" w:hAnsi="Times New Roman"/>
                <w:sz w:val="24"/>
                <w:szCs w:val="24"/>
                <w:lang w:val="en-US"/>
              </w:rPr>
              <w:t xml:space="preserve"> aspectelor ce vizează același obiect sau aceleași relații sociale în mai multe acte normative, paralelismele în legislație fiind inadmisibile.</w:t>
            </w:r>
          </w:p>
        </w:tc>
        <w:tc>
          <w:tcPr>
            <w:tcW w:w="3544" w:type="dxa"/>
          </w:tcPr>
          <w:p w14:paraId="4E20464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F560B45" w14:textId="79DF91C8"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9B5D2C">
              <w:rPr>
                <w:rFonts w:ascii="Times New Roman" w:hAnsi="Times New Roman"/>
                <w:sz w:val="24"/>
                <w:szCs w:val="24"/>
                <w:lang w:val="ro-MD"/>
              </w:rPr>
              <w:t>Art. 80-98 au fost excluse.</w:t>
            </w:r>
          </w:p>
        </w:tc>
      </w:tr>
      <w:tr w:rsidR="007A3F92" w:rsidRPr="0016355D" w14:paraId="6001A8E3" w14:textId="77777777" w:rsidTr="002708B3">
        <w:trPr>
          <w:trHeight w:val="210"/>
        </w:trPr>
        <w:tc>
          <w:tcPr>
            <w:tcW w:w="991" w:type="dxa"/>
          </w:tcPr>
          <w:p w14:paraId="1DB9490E" w14:textId="5DF56A7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81</w:t>
            </w:r>
          </w:p>
        </w:tc>
        <w:tc>
          <w:tcPr>
            <w:tcW w:w="2414" w:type="dxa"/>
          </w:tcPr>
          <w:p w14:paraId="0D6A3904"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683457C7" w14:textId="3F1A0E24"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tcPr>
          <w:p w14:paraId="3B18684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2643BDD" w14:textId="75FFBDCB"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Art. 81-98 din proiectul Codului ţin de domeniul de reglementare al Codului funciar şi urmează a fi înlocuite cu un singur articol în următoarea redacţie: „Caracteristicile ternurilor, inclusiv categoriile de destinaţie şi modurile de folosinţă se stabilesc de Codul funciar şi actele normative subordonate acestuia”.</w:t>
            </w:r>
          </w:p>
        </w:tc>
        <w:tc>
          <w:tcPr>
            <w:tcW w:w="3544" w:type="dxa"/>
          </w:tcPr>
          <w:p w14:paraId="4A59543E" w14:textId="30CF47E9"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02A36C51" w14:textId="77777777" w:rsidTr="002708B3">
        <w:trPr>
          <w:trHeight w:val="210"/>
        </w:trPr>
        <w:tc>
          <w:tcPr>
            <w:tcW w:w="991" w:type="dxa"/>
          </w:tcPr>
          <w:p w14:paraId="07272F01" w14:textId="174BE01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81</w:t>
            </w:r>
          </w:p>
        </w:tc>
        <w:tc>
          <w:tcPr>
            <w:tcW w:w="2414" w:type="dxa"/>
          </w:tcPr>
          <w:p w14:paraId="0542E700" w14:textId="54DF717F"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693DE6">
              <w:rPr>
                <w:rFonts w:ascii="Times New Roman" w:hAnsi="Times New Roman"/>
                <w:b/>
                <w:bCs/>
                <w:sz w:val="24"/>
                <w:szCs w:val="24"/>
                <w:lang w:val="ro-MD"/>
              </w:rPr>
              <w:t>Ministerul Apărării nr. 11/305 din 28.02.2023</w:t>
            </w:r>
          </w:p>
        </w:tc>
        <w:tc>
          <w:tcPr>
            <w:tcW w:w="1132" w:type="dxa"/>
          </w:tcPr>
          <w:p w14:paraId="72A48F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E2FF936" w14:textId="38152C7C" w:rsidR="007A3F92" w:rsidRPr="00693DE6" w:rsidRDefault="007A3F92" w:rsidP="007A3F92">
            <w:pPr>
              <w:tabs>
                <w:tab w:val="left" w:pos="884"/>
                <w:tab w:val="left" w:pos="1196"/>
              </w:tabs>
              <w:spacing w:after="0" w:line="240" w:lineRule="auto"/>
              <w:jc w:val="both"/>
              <w:rPr>
                <w:rFonts w:ascii="Times New Roman" w:hAnsi="Times New Roman"/>
                <w:sz w:val="24"/>
                <w:szCs w:val="24"/>
                <w:lang w:val="ro-RO"/>
              </w:rPr>
            </w:pPr>
            <w:r w:rsidRPr="00693DE6">
              <w:rPr>
                <w:rFonts w:ascii="Times New Roman" w:hAnsi="Times New Roman"/>
                <w:sz w:val="24"/>
                <w:szCs w:val="24"/>
                <w:lang w:val="ro-RO"/>
              </w:rPr>
              <w:t>La art.81, propunem expunerea lit.</w:t>
            </w:r>
            <w:r>
              <w:rPr>
                <w:rFonts w:ascii="Times New Roman" w:hAnsi="Times New Roman"/>
                <w:sz w:val="24"/>
                <w:szCs w:val="24"/>
                <w:lang w:val="ro-RO"/>
              </w:rPr>
              <w:t xml:space="preserve"> </w:t>
            </w:r>
            <w:r w:rsidRPr="00693DE6">
              <w:rPr>
                <w:rFonts w:ascii="Times New Roman" w:hAnsi="Times New Roman"/>
                <w:sz w:val="24"/>
                <w:szCs w:val="24"/>
                <w:lang w:val="ro-RO"/>
              </w:rPr>
              <w:t>m) cu următorul cuprins: ”m) terenuri cu destinație specială”, similar altor categorii de terenuri prevăzute la literele a)-k) din art.81.</w:t>
            </w:r>
          </w:p>
        </w:tc>
        <w:tc>
          <w:tcPr>
            <w:tcW w:w="3544" w:type="dxa"/>
          </w:tcPr>
          <w:p w14:paraId="01786410" w14:textId="6C9D3B5F"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xml:space="preserve"> </w:t>
            </w:r>
            <w:r w:rsidRPr="009B5D2C">
              <w:rPr>
                <w:rFonts w:ascii="Times New Roman" w:hAnsi="Times New Roman"/>
                <w:sz w:val="24"/>
                <w:szCs w:val="24"/>
                <w:lang w:val="ro-MD"/>
              </w:rPr>
              <w:t>conform avizului Ministerului Justiției.</w:t>
            </w:r>
          </w:p>
        </w:tc>
      </w:tr>
      <w:tr w:rsidR="007A3F92" w:rsidRPr="009B5D2C" w14:paraId="0BE1501B" w14:textId="77777777" w:rsidTr="002708B3">
        <w:trPr>
          <w:trHeight w:val="210"/>
        </w:trPr>
        <w:tc>
          <w:tcPr>
            <w:tcW w:w="991" w:type="dxa"/>
          </w:tcPr>
          <w:p w14:paraId="4A768AFC" w14:textId="4860CEEA" w:rsidR="007A3F92" w:rsidRPr="009B5D2C" w:rsidRDefault="007A3F92" w:rsidP="007A3F92">
            <w:pPr>
              <w:tabs>
                <w:tab w:val="left" w:pos="884"/>
                <w:tab w:val="left" w:pos="1196"/>
              </w:tabs>
              <w:spacing w:after="0" w:line="240" w:lineRule="auto"/>
              <w:rPr>
                <w:rFonts w:ascii="Times New Roman" w:hAnsi="Times New Roman"/>
                <w:b/>
                <w:bCs/>
                <w:sz w:val="24"/>
                <w:szCs w:val="24"/>
                <w:lang w:val="ro-MD"/>
              </w:rPr>
            </w:pPr>
            <w:r w:rsidRPr="009B5D2C">
              <w:rPr>
                <w:rFonts w:ascii="Times New Roman" w:hAnsi="Times New Roman"/>
                <w:b/>
                <w:bCs/>
                <w:sz w:val="24"/>
                <w:szCs w:val="24"/>
                <w:lang w:val="ro-MD"/>
              </w:rPr>
              <w:t>Art. 81-94</w:t>
            </w:r>
          </w:p>
        </w:tc>
        <w:tc>
          <w:tcPr>
            <w:tcW w:w="2414" w:type="dxa"/>
          </w:tcPr>
          <w:p w14:paraId="40BEC947" w14:textId="05871977" w:rsidR="007A3F92" w:rsidRPr="009B5D2C" w:rsidRDefault="007A3F92" w:rsidP="007A3F92">
            <w:pPr>
              <w:tabs>
                <w:tab w:val="left" w:pos="884"/>
                <w:tab w:val="left" w:pos="1196"/>
              </w:tabs>
              <w:spacing w:after="0" w:line="240" w:lineRule="auto"/>
              <w:rPr>
                <w:rFonts w:ascii="Times New Roman" w:hAnsi="Times New Roman"/>
                <w:b/>
                <w:bCs/>
                <w:sz w:val="24"/>
                <w:szCs w:val="24"/>
                <w:lang w:val="ro-MD"/>
              </w:rPr>
            </w:pPr>
            <w:r w:rsidRPr="009B5D2C">
              <w:rPr>
                <w:rFonts w:ascii="Times New Roman" w:hAnsi="Times New Roman"/>
                <w:b/>
                <w:bCs/>
                <w:sz w:val="24"/>
                <w:szCs w:val="24"/>
                <w:lang w:val="ro-MD"/>
              </w:rPr>
              <w:t>Ministerul Agriculturii și Industriei Alimentare nr. 14-02/627 din 07.03.2023</w:t>
            </w:r>
          </w:p>
        </w:tc>
        <w:tc>
          <w:tcPr>
            <w:tcW w:w="1132" w:type="dxa"/>
          </w:tcPr>
          <w:p w14:paraId="723C7990" w14:textId="77777777" w:rsidR="007A3F92" w:rsidRPr="009B5D2C"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10822D" w14:textId="7ED99417" w:rsidR="007A3F92" w:rsidRPr="009B5D2C" w:rsidRDefault="007A3F92" w:rsidP="007A3F92">
            <w:pPr>
              <w:tabs>
                <w:tab w:val="left" w:pos="884"/>
                <w:tab w:val="left" w:pos="1196"/>
              </w:tabs>
              <w:spacing w:after="0" w:line="240" w:lineRule="auto"/>
              <w:jc w:val="both"/>
              <w:rPr>
                <w:rFonts w:ascii="Times New Roman" w:hAnsi="Times New Roman"/>
                <w:sz w:val="24"/>
                <w:szCs w:val="24"/>
                <w:lang w:val="ro-RO"/>
              </w:rPr>
            </w:pPr>
            <w:r w:rsidRPr="009B5D2C">
              <w:rPr>
                <w:rFonts w:ascii="Times New Roman" w:hAnsi="Times New Roman"/>
                <w:sz w:val="24"/>
                <w:szCs w:val="24"/>
                <w:lang w:val="ro-RO"/>
              </w:rPr>
              <w:t>Norme ce țin de fondul funciar, în dependență de destinația și categorii de terenuri sunt reglementate în art. 2 din Codul funciar nr. 828/1991, din aceste considerente art. 81, 82, 83, 84, 85, 86, 87, 88, 89, 90, 91, 92, 93 și 94 se vor exclude din proiect, deoarece nu este obiect de reglementare a Codului Urbanismului și Construcțiilor.</w:t>
            </w:r>
          </w:p>
        </w:tc>
        <w:tc>
          <w:tcPr>
            <w:tcW w:w="3544" w:type="dxa"/>
          </w:tcPr>
          <w:p w14:paraId="355EAB60" w14:textId="02EA5AA5" w:rsidR="007A3F92" w:rsidRPr="009B5D2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b/>
                <w:bCs/>
                <w:sz w:val="24"/>
                <w:szCs w:val="24"/>
                <w:lang w:val="ro-MD"/>
              </w:rPr>
              <w:t>Se acceptă.</w:t>
            </w:r>
          </w:p>
        </w:tc>
      </w:tr>
      <w:tr w:rsidR="007A3F92" w:rsidRPr="0016355D" w14:paraId="0F1853A5" w14:textId="77777777" w:rsidTr="002708B3">
        <w:trPr>
          <w:trHeight w:val="210"/>
        </w:trPr>
        <w:tc>
          <w:tcPr>
            <w:tcW w:w="991" w:type="dxa"/>
          </w:tcPr>
          <w:p w14:paraId="2BB0BF83" w14:textId="4EB4AC74" w:rsidR="007A3F92" w:rsidRPr="009B5D2C" w:rsidRDefault="007A3F92" w:rsidP="007A3F92">
            <w:pPr>
              <w:tabs>
                <w:tab w:val="left" w:pos="884"/>
                <w:tab w:val="left" w:pos="1196"/>
              </w:tabs>
              <w:spacing w:after="0" w:line="240" w:lineRule="auto"/>
              <w:rPr>
                <w:rFonts w:ascii="Times New Roman" w:hAnsi="Times New Roman"/>
                <w:b/>
                <w:bCs/>
                <w:sz w:val="24"/>
                <w:szCs w:val="24"/>
                <w:lang w:val="ro-MD"/>
              </w:rPr>
            </w:pPr>
            <w:r w:rsidRPr="009B5D2C">
              <w:rPr>
                <w:rFonts w:ascii="Times New Roman" w:hAnsi="Times New Roman"/>
                <w:b/>
                <w:bCs/>
                <w:sz w:val="24"/>
                <w:szCs w:val="24"/>
                <w:lang w:val="ro-MD"/>
              </w:rPr>
              <w:t>Art. 81-96</w:t>
            </w:r>
          </w:p>
        </w:tc>
        <w:tc>
          <w:tcPr>
            <w:tcW w:w="2414" w:type="dxa"/>
          </w:tcPr>
          <w:p w14:paraId="36AFC09C" w14:textId="2DC75297" w:rsidR="007A3F92" w:rsidRPr="009B5D2C" w:rsidRDefault="007A3F92" w:rsidP="007A3F92">
            <w:pPr>
              <w:tabs>
                <w:tab w:val="left" w:pos="884"/>
                <w:tab w:val="left" w:pos="1196"/>
              </w:tabs>
              <w:spacing w:after="0" w:line="240" w:lineRule="auto"/>
              <w:rPr>
                <w:rFonts w:ascii="Times New Roman" w:hAnsi="Times New Roman"/>
                <w:b/>
                <w:bCs/>
                <w:sz w:val="24"/>
                <w:szCs w:val="24"/>
                <w:lang w:val="ro-MD"/>
              </w:rPr>
            </w:pPr>
            <w:r w:rsidRPr="009B5D2C">
              <w:rPr>
                <w:rFonts w:ascii="Times New Roman" w:hAnsi="Times New Roman"/>
                <w:b/>
                <w:bCs/>
                <w:sz w:val="24"/>
                <w:szCs w:val="24"/>
                <w:lang w:val="ro-MD"/>
              </w:rPr>
              <w:t>Agenția Servicii Publice nr. 01/0323 din 06.03.2023</w:t>
            </w:r>
          </w:p>
        </w:tc>
        <w:tc>
          <w:tcPr>
            <w:tcW w:w="1132" w:type="dxa"/>
          </w:tcPr>
          <w:p w14:paraId="0F7CE71C" w14:textId="77777777" w:rsidR="007A3F92" w:rsidRPr="009B5D2C"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BAC6C2" w14:textId="30B9FC18" w:rsidR="007A3F92" w:rsidRPr="009B5D2C" w:rsidRDefault="007A3F92" w:rsidP="007A3F92">
            <w:pPr>
              <w:tabs>
                <w:tab w:val="left" w:pos="884"/>
                <w:tab w:val="left" w:pos="1196"/>
              </w:tabs>
              <w:spacing w:after="0" w:line="240" w:lineRule="auto"/>
              <w:jc w:val="both"/>
              <w:rPr>
                <w:rFonts w:ascii="Times New Roman" w:hAnsi="Times New Roman"/>
                <w:sz w:val="24"/>
                <w:szCs w:val="24"/>
                <w:lang w:val="ro-RO"/>
              </w:rPr>
            </w:pPr>
            <w:r w:rsidRPr="009B5D2C">
              <w:rPr>
                <w:rFonts w:ascii="Times New Roman" w:hAnsi="Times New Roman"/>
                <w:sz w:val="24"/>
                <w:szCs w:val="24"/>
                <w:lang w:val="ro-RO"/>
              </w:rPr>
              <w:t>Menționăm că la moment se află în proces de avizare și proiectul Codului funciar, remis spre examinare de către Ministerul Agriculturii și Industriei Alimentare. Respectiv, propunem de a coordona denumirile categoriilor de destinație a terenurilor indicate în art. 81 – 96 ale proiectului, și de a decide în care act normativ clasificarea terenurilor după destinație și folosință urmează să fie reglementată.</w:t>
            </w:r>
          </w:p>
        </w:tc>
        <w:tc>
          <w:tcPr>
            <w:tcW w:w="3544" w:type="dxa"/>
          </w:tcPr>
          <w:p w14:paraId="2967D30D" w14:textId="5749134E"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9B5D2C">
              <w:rPr>
                <w:rFonts w:ascii="Times New Roman" w:hAnsi="Times New Roman"/>
                <w:sz w:val="24"/>
                <w:szCs w:val="24"/>
                <w:lang w:val="ro-MD"/>
              </w:rPr>
              <w:t>Art. 80-98 au fost excluse, conform avizului Ministerului Justiției.</w:t>
            </w:r>
          </w:p>
        </w:tc>
      </w:tr>
      <w:tr w:rsidR="007A3F92" w:rsidRPr="0016355D" w14:paraId="25DEAEF0" w14:textId="77777777" w:rsidTr="002708B3">
        <w:trPr>
          <w:trHeight w:val="210"/>
        </w:trPr>
        <w:tc>
          <w:tcPr>
            <w:tcW w:w="991" w:type="dxa"/>
          </w:tcPr>
          <w:p w14:paraId="773F54DD" w14:textId="6AF0D352"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81</w:t>
            </w:r>
          </w:p>
        </w:tc>
        <w:tc>
          <w:tcPr>
            <w:tcW w:w="2414" w:type="dxa"/>
          </w:tcPr>
          <w:p w14:paraId="53A7985F" w14:textId="35D758B3"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Agenția Proprietății Publice nr. 03-04-1440 din 07.03.2023</w:t>
            </w:r>
          </w:p>
        </w:tc>
        <w:tc>
          <w:tcPr>
            <w:tcW w:w="1132" w:type="dxa"/>
          </w:tcPr>
          <w:p w14:paraId="5F8D588A"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8A92C7" w14:textId="260FE4B4"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Cu referire la prevederile art. 81 Destinația terenurilor localităților, menționăm că conform Ordinului Agenției Relații Funciare și Cadastru nr. 17 din 19 mai 2021 s-a aprobat Clasificatorul terenurilor după categoria de destinație și folosință, care prevede stabilirea a șase categorii de destinație a terenurilor. Totodată, informăm că Ministerul Agriculturii și Industriei Alimentare este la etapa de elaborare a Codului funciar care, de-asemenea, prevede clasificarea terenurilor după categorii de destinații. Respectiv, considerăm oportun corelarea prevederilor art. 81 – art. 94 cu cadrul legal în vigoare.</w:t>
            </w:r>
          </w:p>
        </w:tc>
        <w:tc>
          <w:tcPr>
            <w:tcW w:w="3544" w:type="dxa"/>
          </w:tcPr>
          <w:p w14:paraId="7B2DC4AA" w14:textId="34548E5D"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274FA089" w14:textId="77777777" w:rsidTr="002708B3">
        <w:trPr>
          <w:trHeight w:val="210"/>
        </w:trPr>
        <w:tc>
          <w:tcPr>
            <w:tcW w:w="991" w:type="dxa"/>
          </w:tcPr>
          <w:p w14:paraId="42FF2C79" w14:textId="77D53F23"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81</w:t>
            </w:r>
          </w:p>
        </w:tc>
        <w:tc>
          <w:tcPr>
            <w:tcW w:w="2414" w:type="dxa"/>
          </w:tcPr>
          <w:p w14:paraId="525A0236" w14:textId="4C9DAC0F"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Mediului nr. 13-05/427 din 24.02.2023</w:t>
            </w:r>
          </w:p>
        </w:tc>
        <w:tc>
          <w:tcPr>
            <w:tcW w:w="1132" w:type="dxa"/>
          </w:tcPr>
          <w:p w14:paraId="6213ACCE"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D936DA" w14:textId="2EE9D153"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Art. 81 lit. i) din proiect , de substituit sintagma ,,spații acvatice” cu noțiune de ,,teren al fondului apelor”, întrucât că, potrivit art. 2 al Legii nr. 272/2011, art. 63 al Codului funciar și art. art. 2, 9 alin. (2) lit. b) și art. 11 alin. (2) lit. b) legiuitorul a prevăzut noțiunea de teren  al fondului apelor.</w:t>
            </w:r>
          </w:p>
        </w:tc>
        <w:tc>
          <w:tcPr>
            <w:tcW w:w="3544" w:type="dxa"/>
          </w:tcPr>
          <w:p w14:paraId="5319FEC5" w14:textId="0E359FB2"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3C80C40D" w14:textId="77777777" w:rsidTr="001F0953">
        <w:trPr>
          <w:trHeight w:val="1140"/>
        </w:trPr>
        <w:tc>
          <w:tcPr>
            <w:tcW w:w="991" w:type="dxa"/>
            <w:vMerge w:val="restart"/>
          </w:tcPr>
          <w:p w14:paraId="37822BE3" w14:textId="341069A0"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81</w:t>
            </w:r>
          </w:p>
        </w:tc>
        <w:tc>
          <w:tcPr>
            <w:tcW w:w="2414" w:type="dxa"/>
            <w:vMerge w:val="restart"/>
          </w:tcPr>
          <w:p w14:paraId="17DA74EA" w14:textId="62DDEA6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Culturii nr. 04/2-09/571 din 14.03.2023</w:t>
            </w:r>
          </w:p>
        </w:tc>
        <w:tc>
          <w:tcPr>
            <w:tcW w:w="1132" w:type="dxa"/>
            <w:vMerge w:val="restart"/>
          </w:tcPr>
          <w:p w14:paraId="32C3F97E"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C75E90"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La art. 81:</w:t>
            </w:r>
          </w:p>
          <w:p w14:paraId="2347315D" w14:textId="42E3A3FB"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se va revizui consecutivitatea terenurilor pe litere după principiul enumerării terenurilor conform destinației funcționale, pe final terenurile pentru zonele de protecție;</w:t>
            </w:r>
          </w:p>
        </w:tc>
        <w:tc>
          <w:tcPr>
            <w:tcW w:w="3544" w:type="dxa"/>
          </w:tcPr>
          <w:p w14:paraId="7D3D8769" w14:textId="2FBB3226"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6E1F1B09" w14:textId="77777777" w:rsidTr="001F0953">
        <w:trPr>
          <w:trHeight w:val="870"/>
        </w:trPr>
        <w:tc>
          <w:tcPr>
            <w:tcW w:w="991" w:type="dxa"/>
            <w:vMerge/>
          </w:tcPr>
          <w:p w14:paraId="50A8600C"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6799662"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18B0843"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C8EA4D" w14:textId="51B2F70C"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litera l) din proiect va avea următorul cuprins „l) terenuri cu valoare istorico-culturală;” , corespunzător art. 93 din proiect;</w:t>
            </w:r>
          </w:p>
        </w:tc>
        <w:tc>
          <w:tcPr>
            <w:tcW w:w="3544" w:type="dxa"/>
          </w:tcPr>
          <w:p w14:paraId="0FD15E66" w14:textId="3B7FA7DC"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25987644" w14:textId="77777777" w:rsidTr="002708B3">
        <w:trPr>
          <w:trHeight w:val="1062"/>
        </w:trPr>
        <w:tc>
          <w:tcPr>
            <w:tcW w:w="991" w:type="dxa"/>
            <w:vMerge/>
          </w:tcPr>
          <w:p w14:paraId="73010428"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9095A16"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6D1B2AB"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C01832" w14:textId="39D8874A"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 textul lit. j) din proiect se va completa, pe final, cu următorul text „monumentelor istorice, siturilor arheologice, monumentelor de for public și mormintelor și operelor comemorative de război;”</w:t>
            </w:r>
          </w:p>
        </w:tc>
        <w:tc>
          <w:tcPr>
            <w:tcW w:w="3544" w:type="dxa"/>
          </w:tcPr>
          <w:p w14:paraId="656D1A57" w14:textId="52B3E08B"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613330AB" w14:textId="77777777" w:rsidTr="002708B3">
        <w:trPr>
          <w:trHeight w:val="1062"/>
        </w:trPr>
        <w:tc>
          <w:tcPr>
            <w:tcW w:w="991" w:type="dxa"/>
          </w:tcPr>
          <w:p w14:paraId="0C186A78" w14:textId="45D68084"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82-94</w:t>
            </w:r>
          </w:p>
        </w:tc>
        <w:tc>
          <w:tcPr>
            <w:tcW w:w="2414" w:type="dxa"/>
          </w:tcPr>
          <w:p w14:paraId="1FB93109" w14:textId="6FFFDE31"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Culturii nr. 04/2-09/571 din 14.03.2023</w:t>
            </w:r>
          </w:p>
        </w:tc>
        <w:tc>
          <w:tcPr>
            <w:tcW w:w="1132" w:type="dxa"/>
          </w:tcPr>
          <w:p w14:paraId="1E9AE147"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7B7B82"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În scopul asigurării corelării articolului 81 (care conține enumerarea terenurilor localităților cu diferită destinație), cu articolele 82 – 94 (care conțin specificarea terenurilor enumerate la art. 81), se propune aranjarea articolelor conform consecutivității și denumirii expuse corespunzător literelor de la art. 81. Spre exemplu, la art. 81 lit. a) specifică „a) terenuri pentru construcții de diferită menire;”, iar art. 82 se numește „Terenurile pentru construcții”, la lit.c) „c) terenuri pentru transporturi”, iar la art. 84 se specifică „Terenurile pentru căi de transport” etc. </w:t>
            </w:r>
          </w:p>
          <w:p w14:paraId="36C12910" w14:textId="7459166E"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Totodată, articolele 90, 91 și 92 nu se regăsesc în lista terenurilor localităților prevăzută la art. 81.</w:t>
            </w:r>
          </w:p>
        </w:tc>
        <w:tc>
          <w:tcPr>
            <w:tcW w:w="3544" w:type="dxa"/>
          </w:tcPr>
          <w:p w14:paraId="2B5118DA" w14:textId="2B576469"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67690E18" w14:textId="77777777" w:rsidTr="002708B3">
        <w:tc>
          <w:tcPr>
            <w:tcW w:w="991" w:type="dxa"/>
          </w:tcPr>
          <w:p w14:paraId="1EF452F3" w14:textId="25715175"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83</w:t>
            </w:r>
          </w:p>
        </w:tc>
        <w:tc>
          <w:tcPr>
            <w:tcW w:w="2414" w:type="dxa"/>
          </w:tcPr>
          <w:p w14:paraId="561F3C31"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 xml:space="preserve">Asociația Națională a Companiilor din Domeniul TIC </w:t>
            </w:r>
          </w:p>
          <w:p w14:paraId="1E1EED00" w14:textId="07551A1E"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Nr. 560 din 21.02.2023</w:t>
            </w:r>
          </w:p>
        </w:tc>
        <w:tc>
          <w:tcPr>
            <w:tcW w:w="1132" w:type="dxa"/>
          </w:tcPr>
          <w:p w14:paraId="2376DFBC"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71F4C2" w14:textId="00913ADA"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Art. 83 alin. (2) se propune a fi completat și anume după cuvîntul „construcțiile” urmează a fi adăugate cuvintele „ ,rețelele de comunicații electronice”.</w:t>
            </w:r>
          </w:p>
        </w:tc>
        <w:tc>
          <w:tcPr>
            <w:tcW w:w="3544" w:type="dxa"/>
          </w:tcPr>
          <w:p w14:paraId="08C77891" w14:textId="59BA0A83"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06EB5655" w14:textId="77777777" w:rsidTr="002708B3">
        <w:tc>
          <w:tcPr>
            <w:tcW w:w="991" w:type="dxa"/>
          </w:tcPr>
          <w:p w14:paraId="13B0D71C" w14:textId="3D18C1C2"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85</w:t>
            </w:r>
          </w:p>
        </w:tc>
        <w:tc>
          <w:tcPr>
            <w:tcW w:w="2414" w:type="dxa"/>
          </w:tcPr>
          <w:p w14:paraId="7629A270"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„Urbanproiect”</w:t>
            </w:r>
          </w:p>
          <w:p w14:paraId="02391110" w14:textId="364998C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625035A7"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273345" w14:textId="0A665E5F"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CA6671">
              <w:rPr>
                <w:rFonts w:ascii="Times New Roman" w:hAnsi="Times New Roman"/>
                <w:sz w:val="24"/>
                <w:szCs w:val="24"/>
                <w:lang w:val="ro-RO"/>
              </w:rPr>
              <w:t>Articolul 85.  Aliniatul (2) cuvîntil „suprafețele„ de înlocuit cu Ariile terenurilor .....</w:t>
            </w:r>
          </w:p>
        </w:tc>
        <w:tc>
          <w:tcPr>
            <w:tcW w:w="3544" w:type="dxa"/>
          </w:tcPr>
          <w:p w14:paraId="0CE6A241" w14:textId="25AC473B"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Art. 80-98 au fost excluse, conform avizului Ministerului Justiției.</w:t>
            </w:r>
          </w:p>
        </w:tc>
      </w:tr>
      <w:tr w:rsidR="007A3F92" w:rsidRPr="0016355D" w14:paraId="602CFB73" w14:textId="77777777" w:rsidTr="002708B3">
        <w:tc>
          <w:tcPr>
            <w:tcW w:w="991" w:type="dxa"/>
          </w:tcPr>
          <w:p w14:paraId="146CBFD9" w14:textId="11C60B42"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88</w:t>
            </w:r>
          </w:p>
        </w:tc>
        <w:tc>
          <w:tcPr>
            <w:tcW w:w="2414" w:type="dxa"/>
          </w:tcPr>
          <w:p w14:paraId="2B08977D" w14:textId="790EE0A8"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Mediului nr. 13-05/427 din 24.02.2023</w:t>
            </w:r>
          </w:p>
        </w:tc>
        <w:tc>
          <w:tcPr>
            <w:tcW w:w="1132" w:type="dxa"/>
          </w:tcPr>
          <w:p w14:paraId="03A85DF8"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29B87A" w14:textId="786F268C"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La art. 88, cuvintele ,,… râurilor Nistru şi Prut" se substituie cu cuvintele ,,…fluviului Nistru și râului Prut" și după cuvintele ,,bazine de apă" de adăugat cuvintele ,,iazuri, pâraie".</w:t>
            </w:r>
          </w:p>
        </w:tc>
        <w:tc>
          <w:tcPr>
            <w:tcW w:w="3544" w:type="dxa"/>
          </w:tcPr>
          <w:p w14:paraId="749701CD" w14:textId="51323182"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5E06E5A3" w14:textId="77777777" w:rsidTr="002708B3">
        <w:tc>
          <w:tcPr>
            <w:tcW w:w="991" w:type="dxa"/>
          </w:tcPr>
          <w:p w14:paraId="24BB91F6" w14:textId="37711405"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89</w:t>
            </w:r>
          </w:p>
        </w:tc>
        <w:tc>
          <w:tcPr>
            <w:tcW w:w="2414" w:type="dxa"/>
          </w:tcPr>
          <w:p w14:paraId="4ADB4DCD" w14:textId="0819D139"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Apărării nr. 11/305 din 28.02.2023</w:t>
            </w:r>
          </w:p>
        </w:tc>
        <w:tc>
          <w:tcPr>
            <w:tcW w:w="1132" w:type="dxa"/>
          </w:tcPr>
          <w:p w14:paraId="5A449D98"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1C1857A"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La art.89 alin.(1), menționăm că atât Poliția, prin Inspectoratul General de Poliție, Inspectoratul Național de Patrulare, etc. cât și Poliţia de Frontieră sunt autorități subordonate Ministerului Afacerilor Interne. Cu referire, însă la forțele destinate apărării naționale, în conformitate cu prevederile art.9 alin.(1) al Legii nr.345/2003 cu privire la apărarea națională, sunt Forţele Armate compuse din Armata Naţională şi Inspectoratul General de Carabinieri, autoritate subordonată Ministerului Afacerilor Interne. </w:t>
            </w:r>
          </w:p>
          <w:p w14:paraId="4D82B53C"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În contextul celor enunțate, inclusiv argumentelor invocate mai sus, în scopul asigurării securității naționale și sistemului național de apărare, propunem art.89 să fie expus cu următorul cuprins: </w:t>
            </w:r>
          </w:p>
          <w:p w14:paraId="14372E4C"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”Articolul 89. Terenuri cu destinație specială </w:t>
            </w:r>
          </w:p>
          <w:p w14:paraId="76FEDA14"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(1) Terenurile cu destinaţie specială sunt proprietate a statului. </w:t>
            </w:r>
          </w:p>
          <w:p w14:paraId="0C40A9FF"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(2) Terenurile cu destinație specială, includ terenurile destinate necesităţilor de securitate și apărare națională ale Ministerului Apărării, Ministerului Afacerilor Interne și Serviciului de Informații și Securitate. </w:t>
            </w:r>
          </w:p>
          <w:p w14:paraId="7C299079"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(3) Sunt considerate terenuri destinate necesităţilor de securitate și apărare națională:</w:t>
            </w:r>
          </w:p>
          <w:p w14:paraId="3057C0F5"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 a) terenuri pe care sunt amplasate obiective militare (imobile, echipamente, instalaţii, cum ar fi: cazărmi, tabere sau raioane de dispunere a uneia ori a mai multor unităţi militare, depozite, gări, porturi, aeroporturi, poligoane, nave, ambarcaţiuni, aeronave, transporturi militare, aflate în gestiune ori încredinţate pentru pază şi apărare Armatei Naţionale); </w:t>
            </w:r>
          </w:p>
          <w:p w14:paraId="513D8DCB"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b) zone militare restricţionate (zone terestre sau fluviale, aflate sub controlul Armatei Naţionale, în care accesul şi mişcarea personalului şi tehnicii care nu aparţin acesteia sunt limitate conform regulilor stabilite de Ministerul Apărării, cu consultarea autorităţilor publice centrale sau locale, după caz);</w:t>
            </w:r>
          </w:p>
          <w:p w14:paraId="52FEF83E"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 c) terenuri repartizate pentru amplasarea şi desfăşurarea activităţii unităţilor militare, centrelor de instruire, poligoanelor, aerodromurilor, construcțiilor, instalațiilor, a instituțiilor de învățământ în domeniul milităriei, a autorităților administrative și instituțiilor din subordinea Ministerului Apărării/Ministerului Afacerilor Interne; </w:t>
            </w:r>
          </w:p>
          <w:p w14:paraId="2AFD2B00"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d) terenuri pe care sunt amplasate încăperile de producţie, administrative, de locuit şi social-culturale aparţinând unităţilor militare, instituţiilor de învăţământ în domeniul milităriei; </w:t>
            </w:r>
          </w:p>
          <w:p w14:paraId="15460546"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e) spaţiile (poligoanele) pentru parcarea tehnicii militare, terenurile pe care sunt amplasate atelierele de reparaţie, depozitele pentru păstrarea carburanţilor şi pieselor de schimb, staţiunile de alimentare a maşinilor; </w:t>
            </w:r>
          </w:p>
          <w:p w14:paraId="03C31A54"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f) terenurile pentru decolarea/aterizarea aeronavelor și a aparatelor de zbor (aerodromurile și heliporturile), căile ferate de acces; </w:t>
            </w:r>
          </w:p>
          <w:p w14:paraId="193DA994"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g) bazinele acvatice de instruire/lacurile de acumulare/iazurile, stațiile de pompare şi epurare a apei, staţiile de pompe, comunicaţiile inginereşti şi plantaţiile de protecţie; </w:t>
            </w:r>
          </w:p>
          <w:p w14:paraId="119312FE"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h) amenajările care deservesc activităţile domeniilor speciale; i) zonele de control de-a lungul frontierei de stat a Republicii Moldova; </w:t>
            </w:r>
          </w:p>
          <w:p w14:paraId="56047CC3"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j) terenurile culoarului de frontieră şi fâşia de protecţie a frontierei; </w:t>
            </w:r>
          </w:p>
          <w:p w14:paraId="18F85F2C"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k) alte elemente ale infrastructurii de apărare, stabilite conform prevederilor legislației. </w:t>
            </w:r>
          </w:p>
          <w:p w14:paraId="2C50A989"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(4) Folosirea terenurilor destinate necesităţilor de securitate și apărare națională în alte scopuri este interzisă. </w:t>
            </w:r>
          </w:p>
          <w:p w14:paraId="577F7A77"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(5) Modul de repartizare şi utilizare a terenurilor destinate necesităţilor de securitate și apărare națională de către Ministerul Apărării, Ministerul Afacerilor Interne și Serviciul de Informații și Securitate se stabileşte de Guvern. </w:t>
            </w:r>
          </w:p>
          <w:p w14:paraId="155EAE2F" w14:textId="2D84B779"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Menționăm, că terenurile destinate necesităţilor de securitate și apărare națională sunt reglementate în Legea nr.345/2003 cu privire la apărarea națională, Legea nr.1192/2002 privind pregătirea de mobilizare şi mobilizarea, Legea nr.147/2017 privind regimul armamentului şi muniţiilor convenţionale, al mijloacelor speciale şi dispozitivelor militare deţinute de Armata Naţională şi de forţele militare străine aflate legal pe teritoriul Republicii Moldova, Legea nr.1384/2002 cu privire la rechiziţiile de bunuri şi prestările de servicii în interes public, alte acte normative.</w:t>
            </w:r>
          </w:p>
        </w:tc>
        <w:tc>
          <w:tcPr>
            <w:tcW w:w="3544" w:type="dxa"/>
          </w:tcPr>
          <w:p w14:paraId="6C4CEC01" w14:textId="0DA233FA"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11D14CB3" w14:textId="77777777" w:rsidTr="002708B3">
        <w:tc>
          <w:tcPr>
            <w:tcW w:w="991" w:type="dxa"/>
          </w:tcPr>
          <w:p w14:paraId="2DCB4B92" w14:textId="1DEF5CBA"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89</w:t>
            </w:r>
          </w:p>
        </w:tc>
        <w:tc>
          <w:tcPr>
            <w:tcW w:w="2414" w:type="dxa"/>
          </w:tcPr>
          <w:p w14:paraId="6B1EF993" w14:textId="61E0F1C0"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Afacerilor Interne nr. 44/1027 din 06.03.2023</w:t>
            </w:r>
          </w:p>
        </w:tc>
        <w:tc>
          <w:tcPr>
            <w:tcW w:w="1132" w:type="dxa"/>
          </w:tcPr>
          <w:p w14:paraId="1E597EEE"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403DBDB"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La art. 89 alin.(1), se remarcă faptul că, termenul ,,militar” este specific doar Ministerului Apărării și Inspectoratului General de Carabinieri, ultimul având calitatea de autoritate specializată a statului, cu statut militar, aflată în subordinea Ministerului Afacerilor Interne (art.2 alin.(1) din Legea nr.219/2018 cu privire la Inspectoratul General de Carabinieri).</w:t>
            </w:r>
          </w:p>
          <w:p w14:paraId="231616E2"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În cadrul Poliției și Poliției de Frontieră, potrivit Legii nr. 320/2012 cu privire la activitatea Poliției și statutul polițistului și, respectiv, Legii nr. 283/2011 cu privire la Poliția de Frontieră, nu activează militari, dar funcționari publici cu statut special. </w:t>
            </w:r>
          </w:p>
          <w:p w14:paraId="2178AA07"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 Mai mult, Poliția în conformitate cu art. 14 și art. 15 din Legea nr. 320/2012 se organizează în subdiviziuni specializate și teritoriale, așadar, aceasta nu are ,,organizații” în structura sa. Asemenea structuri nu se regăsesc nici în structura Poliției de Frontieră (art.5 din Legea nr. 283/2011) și nici a Inspectoratului General de Carabinieri (art.9 din Legea nr. 219/2018).</w:t>
            </w:r>
          </w:p>
          <w:p w14:paraId="2D1FA4C9"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Totodată, în Legea nr. 288/2016 privind funcționarul public cu statut special din cadrul Ministerului Afacerilor Interne este utilizată terminologia de ,,instituții de învățământ ale Ministerului Afacerilor Interne” și nu ,,instituții de învățământ militar”.</w:t>
            </w:r>
          </w:p>
          <w:p w14:paraId="32018F7B"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Concomitent menționăm că, potrivit prevederilor art. 13 din Legea nr. 619/1995 privind organele securității statului, sistemul organelor securității statului se constituie din Serviciul de Informații şi Securitate al Republicii Moldova, Serviciul de Protecţie şi Pază de Stat, Poliţia de Frontieră din subordinea Ministerului Afacerilor Interne, Serviciul Vamal, care îşi desfăşoară activitatea în conformitate cu legile respective, precum şi din instituţiile de învăţământ şi alte instituţii şi organizaţii nemilitarizate ale organelor securităţii statului. </w:t>
            </w:r>
          </w:p>
          <w:p w14:paraId="24C24FB0" w14:textId="71960972"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Prin urmare, se optează pentru revizuirea textului în contextul celor expuse supra, în vederea utilizării unei terminologii constante, uniforme și care corespunde celei utilizate în alte acte normative, conform prevederilor art.54 alin.(1) lit. c) din Legea nr.100/2017.</w:t>
            </w:r>
          </w:p>
          <w:p w14:paraId="12D97CCE"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În vederea asigurării principiului coerenței actelor normative, prevederile la art. 89 ce vizează terenurile destinate necesităților de apărare, urmează a fi racordate la prevederile art. 55 din Codul funciar.</w:t>
            </w:r>
          </w:p>
          <w:p w14:paraId="6A67341E" w14:textId="74D9B4E3"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Subsidiar, prevederile la art. 89 nu dispun modul de autorizare, avizare și expertizare a documentației de proiect pentru obiectele cu caracter special, militar sau secret, motiv pentru care considerăm oportună completarea proiectului cu astfel de norme.</w:t>
            </w:r>
          </w:p>
        </w:tc>
        <w:tc>
          <w:tcPr>
            <w:tcW w:w="3544" w:type="dxa"/>
          </w:tcPr>
          <w:p w14:paraId="144763EE" w14:textId="22B0B8F1"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5F468CD9" w14:textId="77777777" w:rsidTr="002708B3">
        <w:tc>
          <w:tcPr>
            <w:tcW w:w="991" w:type="dxa"/>
          </w:tcPr>
          <w:p w14:paraId="03B38E04" w14:textId="680BDEC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90</w:t>
            </w:r>
          </w:p>
        </w:tc>
        <w:tc>
          <w:tcPr>
            <w:tcW w:w="2414" w:type="dxa"/>
          </w:tcPr>
          <w:p w14:paraId="1A5BCF00" w14:textId="0D952D9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Mediului nr. 13-05/427 din 24.02.2023</w:t>
            </w:r>
          </w:p>
        </w:tc>
        <w:tc>
          <w:tcPr>
            <w:tcW w:w="1132" w:type="dxa"/>
          </w:tcPr>
          <w:p w14:paraId="4F20F888"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EEB68D3" w14:textId="4EEF61EB"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La art. 90 alin. (1) se va expune după cum urmează „Din terenurile destinate ocrotirii naturii fac parte terenurile obiectelor și complexelor naturale din fondul ariilor naturale protejate de stat stabilite prin Legea nr. 1538/1998 privind fondul ariilor naturale protejate de stat (rezervaţii, parcuri naţionale, grădini dendrologice şi zoologice, monumente ale naturii, monumente de arhitectură peisajeră, ș.a.), precum și terenurile zonelor de protecţie a acestora.” În continuare alineatele (2)-(6) se vor aduce în concordanță cu expunerea dată.</w:t>
            </w:r>
          </w:p>
        </w:tc>
        <w:tc>
          <w:tcPr>
            <w:tcW w:w="3544" w:type="dxa"/>
          </w:tcPr>
          <w:p w14:paraId="68214450" w14:textId="70B3B516"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4905042C" w14:textId="77777777" w:rsidTr="002708B3">
        <w:tc>
          <w:tcPr>
            <w:tcW w:w="991" w:type="dxa"/>
          </w:tcPr>
          <w:p w14:paraId="70F8721E" w14:textId="1E1FD43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93</w:t>
            </w:r>
          </w:p>
        </w:tc>
        <w:tc>
          <w:tcPr>
            <w:tcW w:w="2414" w:type="dxa"/>
          </w:tcPr>
          <w:p w14:paraId="14C8F71B"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„Urbanproiect”</w:t>
            </w:r>
          </w:p>
          <w:p w14:paraId="063ECC7B" w14:textId="7CBC7184"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32374D99"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A8A1EE" w14:textId="4E2A0DFD"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CA6671">
              <w:rPr>
                <w:rFonts w:ascii="Times New Roman" w:hAnsi="Times New Roman"/>
                <w:sz w:val="24"/>
                <w:szCs w:val="24"/>
                <w:lang w:val="ro-RO"/>
              </w:rPr>
              <w:t>Articolul 93. Aliniatul (1) de complectat cu „complexe sau unități muzeistice „</w:t>
            </w:r>
          </w:p>
        </w:tc>
        <w:tc>
          <w:tcPr>
            <w:tcW w:w="3544" w:type="dxa"/>
          </w:tcPr>
          <w:p w14:paraId="7658D58A" w14:textId="74720D88"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Art. 80-98 au fost excluse, conform avizului Ministerului Justiției.</w:t>
            </w:r>
          </w:p>
        </w:tc>
      </w:tr>
      <w:tr w:rsidR="007A3F92" w:rsidRPr="0016355D" w14:paraId="1FCB868B" w14:textId="77777777" w:rsidTr="002708B3">
        <w:tc>
          <w:tcPr>
            <w:tcW w:w="991" w:type="dxa"/>
          </w:tcPr>
          <w:p w14:paraId="5CC67096" w14:textId="7F0A6792"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94</w:t>
            </w:r>
          </w:p>
        </w:tc>
        <w:tc>
          <w:tcPr>
            <w:tcW w:w="2414" w:type="dxa"/>
          </w:tcPr>
          <w:p w14:paraId="4D3454DC"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 xml:space="preserve">Congresul Autorităților Locale din Moldova </w:t>
            </w:r>
          </w:p>
          <w:p w14:paraId="43DA206E" w14:textId="6BA84978"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Nr. 26 din 21.02.2023</w:t>
            </w:r>
          </w:p>
        </w:tc>
        <w:tc>
          <w:tcPr>
            <w:tcW w:w="1132" w:type="dxa"/>
          </w:tcPr>
          <w:p w14:paraId="221AF20E"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C4D19B" w14:textId="32B35768"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Art. 94 alin. (3) [spaţiile verzi trebuie să ocupe nu mai puţin de 20 % din teritoriul localităţii] are un caracter declarativ, greu de îndeplinit, care poate provoca blocaje. În acest context, se propune a completa alineatul cu textul „dacă există sau pot fi identificate rezerve de spaţiu disponibil”.</w:t>
            </w:r>
          </w:p>
        </w:tc>
        <w:tc>
          <w:tcPr>
            <w:tcW w:w="3544" w:type="dxa"/>
          </w:tcPr>
          <w:p w14:paraId="5FAA354C" w14:textId="39370E65"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3033A759" w14:textId="77777777" w:rsidTr="002708B3">
        <w:tc>
          <w:tcPr>
            <w:tcW w:w="991" w:type="dxa"/>
          </w:tcPr>
          <w:p w14:paraId="4892F96D" w14:textId="7651246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94</w:t>
            </w:r>
          </w:p>
        </w:tc>
        <w:tc>
          <w:tcPr>
            <w:tcW w:w="2414" w:type="dxa"/>
          </w:tcPr>
          <w:p w14:paraId="6305A4C9"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„Urbanproiect”</w:t>
            </w:r>
          </w:p>
          <w:p w14:paraId="4977B931" w14:textId="6A8FAD13"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11086A8A"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EBEC87" w14:textId="6FA5397E"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CA6671">
              <w:rPr>
                <w:rFonts w:ascii="Times New Roman" w:hAnsi="Times New Roman"/>
                <w:sz w:val="24"/>
                <w:szCs w:val="24"/>
                <w:lang w:val="ro-RO"/>
              </w:rPr>
              <w:t>Articolul 94. După aliniatil f) de complectat cu un aliniat nou: „fășii verzi în spațiile de protecție ale traseelor și drumurilor „</w:t>
            </w:r>
          </w:p>
        </w:tc>
        <w:tc>
          <w:tcPr>
            <w:tcW w:w="3544" w:type="dxa"/>
          </w:tcPr>
          <w:p w14:paraId="17DDB9F5" w14:textId="74334052"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Art. 80-98 au fost excluse, conform avizului Ministerului Justiției.</w:t>
            </w:r>
          </w:p>
        </w:tc>
      </w:tr>
      <w:tr w:rsidR="007A3F92" w:rsidRPr="0016355D" w14:paraId="7419C51A" w14:textId="77777777" w:rsidTr="002708B3">
        <w:tc>
          <w:tcPr>
            <w:tcW w:w="991" w:type="dxa"/>
          </w:tcPr>
          <w:p w14:paraId="11A9A7A1" w14:textId="77BFEE7D"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95 alin. (1)</w:t>
            </w:r>
          </w:p>
        </w:tc>
        <w:tc>
          <w:tcPr>
            <w:tcW w:w="2414" w:type="dxa"/>
          </w:tcPr>
          <w:p w14:paraId="063F2864"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Sănătății</w:t>
            </w:r>
          </w:p>
          <w:p w14:paraId="34907E4A" w14:textId="3FFD3209"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Nr. 17/542 din 16.02.2023</w:t>
            </w:r>
          </w:p>
        </w:tc>
        <w:tc>
          <w:tcPr>
            <w:tcW w:w="1132" w:type="dxa"/>
          </w:tcPr>
          <w:p w14:paraId="2649BC91"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D3DECA" w14:textId="6D3D0397"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E71B53">
              <w:rPr>
                <w:rFonts w:ascii="Times New Roman" w:hAnsi="Times New Roman"/>
                <w:sz w:val="24"/>
                <w:szCs w:val="24"/>
                <w:lang w:val="ro-MD"/>
              </w:rPr>
              <w:t>În textul din art. 95 alin. (1), pentru a face o corelație cu definiția propusă de „zonă de protecție sanitară”, cuvântul „terenurilor” se propune de înlocuit cu cuvântul  „teritoriu”, iar după cuvintele „zone de protecție” de înlocuit cu cuvintele „zone de protecție sanitară”.</w:t>
            </w:r>
          </w:p>
        </w:tc>
        <w:tc>
          <w:tcPr>
            <w:tcW w:w="3544" w:type="dxa"/>
          </w:tcPr>
          <w:p w14:paraId="5C16DC99" w14:textId="4437DB8A" w:rsidR="007A3F92" w:rsidRPr="00E71B53"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E71B53">
              <w:rPr>
                <w:rFonts w:ascii="Times New Roman" w:hAnsi="Times New Roman"/>
                <w:sz w:val="24"/>
                <w:szCs w:val="24"/>
                <w:lang w:val="ro-MD"/>
              </w:rPr>
              <w:t>Art. 80-98 au fost excluse, conform avizului Ministerului Justiției.</w:t>
            </w:r>
          </w:p>
        </w:tc>
      </w:tr>
      <w:tr w:rsidR="007A3F92" w:rsidRPr="0016355D" w14:paraId="6B54C623" w14:textId="77777777" w:rsidTr="002708B3">
        <w:tc>
          <w:tcPr>
            <w:tcW w:w="991" w:type="dxa"/>
          </w:tcPr>
          <w:p w14:paraId="23D537FB" w14:textId="60132FE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95</w:t>
            </w:r>
          </w:p>
        </w:tc>
        <w:tc>
          <w:tcPr>
            <w:tcW w:w="2414" w:type="dxa"/>
          </w:tcPr>
          <w:p w14:paraId="45D1588C" w14:textId="60624338"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Mediului nr. 13-05/427 din 24.02.2023</w:t>
            </w:r>
          </w:p>
        </w:tc>
        <w:tc>
          <w:tcPr>
            <w:tcW w:w="1132" w:type="dxa"/>
          </w:tcPr>
          <w:p w14:paraId="0B3ECDD3"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6ADEC3" w14:textId="448A9EDB"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E71B53">
              <w:rPr>
                <w:rFonts w:ascii="Times New Roman" w:hAnsi="Times New Roman"/>
                <w:sz w:val="24"/>
                <w:szCs w:val="24"/>
                <w:lang w:val="ro-MD"/>
              </w:rPr>
              <w:t>La art. 95 alin. (1) în final se va completa cu cuvîntul „sanitară”; articolul 98 se va completa cu o literă nouă după cum urmează: „d) Inspectoratului pentru Protecția Mediului - privind respectarea regimului de utilizare conform destinației a terenurilor fondului apelor, a terenurilor exploatărilor miniere, a terenurilor destinate ocrotirii naturii și zonelor de protecție a acestora”.</w:t>
            </w:r>
          </w:p>
        </w:tc>
        <w:tc>
          <w:tcPr>
            <w:tcW w:w="3544" w:type="dxa"/>
          </w:tcPr>
          <w:p w14:paraId="35F0A0C7" w14:textId="70E17946"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58D24673" w14:textId="77777777" w:rsidTr="002708B3">
        <w:tc>
          <w:tcPr>
            <w:tcW w:w="991" w:type="dxa"/>
          </w:tcPr>
          <w:p w14:paraId="7486547E" w14:textId="0B09963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95</w:t>
            </w:r>
          </w:p>
        </w:tc>
        <w:tc>
          <w:tcPr>
            <w:tcW w:w="2414" w:type="dxa"/>
          </w:tcPr>
          <w:p w14:paraId="1FAF9E2F"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„Urbanproiect”</w:t>
            </w:r>
          </w:p>
          <w:p w14:paraId="606468BF" w14:textId="2F544479"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071354B6"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A57E1F" w14:textId="5F051C27"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Articolul 95 Aliniatul 1) de complectat cu „și a locurilor, sondelor de extragere și acumulare a apei potabile„</w:t>
            </w:r>
          </w:p>
        </w:tc>
        <w:tc>
          <w:tcPr>
            <w:tcW w:w="3544" w:type="dxa"/>
          </w:tcPr>
          <w:p w14:paraId="66E420FC" w14:textId="3C12CF4F"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Art. 80-98 au fost excluse, conform avizului Ministerului Justiției.</w:t>
            </w:r>
          </w:p>
        </w:tc>
      </w:tr>
      <w:tr w:rsidR="007A3F92" w:rsidRPr="0016355D" w14:paraId="5BCD7630" w14:textId="77777777" w:rsidTr="002708B3">
        <w:tc>
          <w:tcPr>
            <w:tcW w:w="991" w:type="dxa"/>
          </w:tcPr>
          <w:p w14:paraId="0F3A3019" w14:textId="1BC06E8E"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96</w:t>
            </w:r>
          </w:p>
        </w:tc>
        <w:tc>
          <w:tcPr>
            <w:tcW w:w="2414" w:type="dxa"/>
          </w:tcPr>
          <w:p w14:paraId="2FCDD740"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Sănătății</w:t>
            </w:r>
          </w:p>
          <w:p w14:paraId="4653F870" w14:textId="06C77B29"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Nr. 17/542 din 16.02.2023</w:t>
            </w:r>
          </w:p>
        </w:tc>
        <w:tc>
          <w:tcPr>
            <w:tcW w:w="1132" w:type="dxa"/>
          </w:tcPr>
          <w:p w14:paraId="1E6EB3DC"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7F6CA3A" w14:textId="50B0E95E"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E71B53">
              <w:rPr>
                <w:rFonts w:ascii="Times New Roman" w:hAnsi="Times New Roman"/>
                <w:sz w:val="24"/>
                <w:szCs w:val="24"/>
                <w:lang w:val="ro-MD"/>
              </w:rPr>
              <w:t>În tot textul art. 96, cuvintele „zonele sanitare” la orice formă gramaticală de înlocuit cu cuvintele „zonele de protecție sanitară”, la forma gramaticală corespunzătoare.</w:t>
            </w:r>
          </w:p>
        </w:tc>
        <w:tc>
          <w:tcPr>
            <w:tcW w:w="3544" w:type="dxa"/>
          </w:tcPr>
          <w:p w14:paraId="71B8DB99" w14:textId="4D8FE2E9" w:rsidR="007A3F92" w:rsidRPr="008502FB"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27ABC3E1" w14:textId="77777777" w:rsidTr="002708B3">
        <w:tc>
          <w:tcPr>
            <w:tcW w:w="991" w:type="dxa"/>
          </w:tcPr>
          <w:p w14:paraId="449DE52B" w14:textId="022D3404"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Art.96</w:t>
            </w:r>
          </w:p>
        </w:tc>
        <w:tc>
          <w:tcPr>
            <w:tcW w:w="2414" w:type="dxa"/>
          </w:tcPr>
          <w:p w14:paraId="786D68F7" w14:textId="78D177BA"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Culturii nr. 04/2-09/571 din 14.03.2023</w:t>
            </w:r>
          </w:p>
        </w:tc>
        <w:tc>
          <w:tcPr>
            <w:tcW w:w="1132" w:type="dxa"/>
          </w:tcPr>
          <w:p w14:paraId="1860D228"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56AF6E9" w14:textId="0FDF8914"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E71B53">
              <w:rPr>
                <w:rFonts w:ascii="Times New Roman" w:hAnsi="Times New Roman"/>
                <w:sz w:val="24"/>
                <w:szCs w:val="24"/>
                <w:lang w:val="ro-MD"/>
              </w:rPr>
              <w:t>La art. 96, întru asigurarea coerenței textului Codului, în textul denumirii articolului și în textul normei stabilite la respectivul articol, urmează a fi substituite cuvintele „zonelor sanitare”, respectiv, „zonele sanitare” cu cuvintele „zonelor de protecție sanitară” și „zonele de protecție sanitară”, dat fiind faptul că atât art. 81, lit.k) prevede terenuri pentru zone de protecţie sanitară, cât și art. 95 prevede stabilirea zonelor de protecție sanitară.</w:t>
            </w:r>
          </w:p>
        </w:tc>
        <w:tc>
          <w:tcPr>
            <w:tcW w:w="3544" w:type="dxa"/>
          </w:tcPr>
          <w:p w14:paraId="038F3332" w14:textId="2400EA66" w:rsidR="007A3F92" w:rsidRPr="008502FB"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4B473CFC" w14:textId="77777777" w:rsidTr="002708B3">
        <w:tc>
          <w:tcPr>
            <w:tcW w:w="991" w:type="dxa"/>
          </w:tcPr>
          <w:p w14:paraId="22287E33" w14:textId="1F2E4C5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Art.97</w:t>
            </w:r>
          </w:p>
        </w:tc>
        <w:tc>
          <w:tcPr>
            <w:tcW w:w="2414" w:type="dxa"/>
          </w:tcPr>
          <w:p w14:paraId="067E249A" w14:textId="0F4763D8"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C95FD4">
              <w:rPr>
                <w:rFonts w:ascii="Times New Roman" w:hAnsi="Times New Roman"/>
                <w:b/>
                <w:bCs/>
                <w:sz w:val="24"/>
                <w:szCs w:val="24"/>
                <w:lang w:val="ro-MD"/>
              </w:rPr>
              <w:t>Ministerul Afacerilor Interne nr. 44/1027 din 06.03.2023</w:t>
            </w:r>
          </w:p>
        </w:tc>
        <w:tc>
          <w:tcPr>
            <w:tcW w:w="1132" w:type="dxa"/>
          </w:tcPr>
          <w:p w14:paraId="304ED2A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1B2FF22" w14:textId="77777777" w:rsidR="007A3F92" w:rsidRPr="00C95FD4" w:rsidRDefault="007A3F92" w:rsidP="007A3F92">
            <w:pPr>
              <w:tabs>
                <w:tab w:val="left" w:pos="884"/>
                <w:tab w:val="left" w:pos="1196"/>
              </w:tabs>
              <w:spacing w:after="0" w:line="240" w:lineRule="auto"/>
              <w:jc w:val="both"/>
              <w:rPr>
                <w:rFonts w:ascii="Times New Roman" w:hAnsi="Times New Roman"/>
                <w:sz w:val="24"/>
                <w:szCs w:val="24"/>
                <w:lang w:val="ro-MD"/>
              </w:rPr>
            </w:pPr>
            <w:r w:rsidRPr="00C95FD4">
              <w:rPr>
                <w:rFonts w:ascii="Times New Roman" w:hAnsi="Times New Roman"/>
                <w:sz w:val="24"/>
                <w:szCs w:val="24"/>
                <w:lang w:val="ro-MD"/>
              </w:rPr>
              <w:t>La art. 97, se indică doar despre modificarea destinației terenurilor agricole, însă având ca temei totalitatea categoriilor de terenuri consemnate în proiect se sugerează ca acesta să prevadă procedura de modificare a destinației pentru toate categoriile de terenuri.</w:t>
            </w:r>
          </w:p>
          <w:p w14:paraId="5AF43F09" w14:textId="2AF29F4F" w:rsidR="007A3F92" w:rsidRPr="008F6566" w:rsidRDefault="007A3F92" w:rsidP="007A3F92">
            <w:pPr>
              <w:tabs>
                <w:tab w:val="left" w:pos="884"/>
                <w:tab w:val="left" w:pos="1196"/>
              </w:tabs>
              <w:spacing w:after="0" w:line="240" w:lineRule="auto"/>
              <w:jc w:val="both"/>
              <w:rPr>
                <w:rFonts w:ascii="Times New Roman" w:hAnsi="Times New Roman"/>
                <w:sz w:val="24"/>
                <w:szCs w:val="24"/>
                <w:lang w:val="ro-MD"/>
              </w:rPr>
            </w:pPr>
            <w:r w:rsidRPr="00C95FD4">
              <w:rPr>
                <w:rFonts w:ascii="Times New Roman" w:hAnsi="Times New Roman"/>
                <w:sz w:val="24"/>
                <w:szCs w:val="24"/>
                <w:lang w:val="ro-MD"/>
              </w:rPr>
              <w:t>Denumirea Secțiunii a 8-a, recomandăm să fie substituită cu denumirea „Transparența în procesul elaborării și aprobării documentației de urbanism”, or, potrivit prevederilor Legii nr. 239/2008 privind transparența în procesul decizional, noțiunea de „transparență” înglobează procesul de informare și consultare a populației. În acest sens, sugerăm completarea secțiunii cu un articol nou care va stabili expres nulitatea documentației de urbanism în cazul nerespectării procedurii de informare și consultare a publicului, fără dreptul de remediere. Această dispoziție va accentua rolul și importanța transparenței în cadrul procesului decizional și sancțiunea pentru autoritățile responsabile de acest proces.</w:t>
            </w:r>
          </w:p>
        </w:tc>
        <w:tc>
          <w:tcPr>
            <w:tcW w:w="3544" w:type="dxa"/>
          </w:tcPr>
          <w:p w14:paraId="67232B76" w14:textId="27048CD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5B5A01F7" w14:textId="77777777" w:rsidTr="002708B3">
        <w:trPr>
          <w:trHeight w:val="1440"/>
        </w:trPr>
        <w:tc>
          <w:tcPr>
            <w:tcW w:w="991" w:type="dxa"/>
            <w:vMerge w:val="restart"/>
          </w:tcPr>
          <w:p w14:paraId="5DD805BF" w14:textId="4267B49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97</w:t>
            </w:r>
          </w:p>
        </w:tc>
        <w:tc>
          <w:tcPr>
            <w:tcW w:w="2414" w:type="dxa"/>
            <w:vMerge w:val="restart"/>
          </w:tcPr>
          <w:p w14:paraId="43615ADC" w14:textId="3A033124" w:rsidR="007A3F92" w:rsidRPr="00C95FD4" w:rsidRDefault="007A3F92" w:rsidP="007A3F92">
            <w:pPr>
              <w:tabs>
                <w:tab w:val="left" w:pos="884"/>
                <w:tab w:val="left" w:pos="1196"/>
              </w:tabs>
              <w:spacing w:after="0" w:line="240" w:lineRule="auto"/>
              <w:rPr>
                <w:rFonts w:ascii="Times New Roman" w:hAnsi="Times New Roman"/>
                <w:b/>
                <w:bCs/>
                <w:sz w:val="24"/>
                <w:szCs w:val="24"/>
                <w:lang w:val="ro-MD"/>
              </w:rPr>
            </w:pPr>
            <w:r w:rsidRPr="00BC7BE0">
              <w:rPr>
                <w:rFonts w:ascii="Times New Roman" w:hAnsi="Times New Roman"/>
                <w:b/>
                <w:bCs/>
                <w:sz w:val="24"/>
                <w:szCs w:val="24"/>
                <w:lang w:val="ro-MD"/>
              </w:rPr>
              <w:t>Agenția Proprietății Publice nr. 03-04-1440 din 07.03.2023</w:t>
            </w:r>
          </w:p>
        </w:tc>
        <w:tc>
          <w:tcPr>
            <w:tcW w:w="1132" w:type="dxa"/>
            <w:vMerge w:val="restart"/>
          </w:tcPr>
          <w:p w14:paraId="08E788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5A7A24" w14:textId="0E8D1767" w:rsidR="007A3F92" w:rsidRPr="00C95FD4"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w:t>
            </w:r>
            <w:r w:rsidRPr="00BC7BE0">
              <w:rPr>
                <w:rFonts w:ascii="Times New Roman" w:hAnsi="Times New Roman"/>
                <w:sz w:val="24"/>
                <w:szCs w:val="24"/>
                <w:lang w:val="ro-MD"/>
              </w:rPr>
              <w:t>enumirea art. 97 Modificarea destinației terenurilor se propune a fi redenumit după cum urmează „Modificarea categoriei de destinație a terenurilor agricole”. Concomitent, se propune a fi operate modificările necesare în coraport cu prevederile Codului funciar al RM ce vizează retragerea terenurilor agricole din circuitul agricol.</w:t>
            </w:r>
          </w:p>
        </w:tc>
        <w:tc>
          <w:tcPr>
            <w:tcW w:w="3544" w:type="dxa"/>
          </w:tcPr>
          <w:p w14:paraId="6B0C8BBF" w14:textId="29F3999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16D17184" w14:textId="77777777" w:rsidTr="002708B3">
        <w:trPr>
          <w:trHeight w:val="1875"/>
        </w:trPr>
        <w:tc>
          <w:tcPr>
            <w:tcW w:w="991" w:type="dxa"/>
            <w:vMerge/>
          </w:tcPr>
          <w:p w14:paraId="4CB835C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1F446E5" w14:textId="77777777" w:rsidR="007A3F92" w:rsidRPr="00BC7BE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350A8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4D5F9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BC7BE0">
              <w:rPr>
                <w:rFonts w:ascii="Times New Roman" w:hAnsi="Times New Roman"/>
                <w:sz w:val="24"/>
                <w:szCs w:val="24"/>
                <w:lang w:val="ro-MD"/>
              </w:rPr>
              <w:t>Totodată, relatăm că în corespundere cu prevederile art. 2 al Legii nr. 29/2018 privind delimitarea proprietății publice, prin noțiunea de gestiune se subînțelege totalitatea atribuţiilor exercitate de o entitate privind posesiunea şi folosinţa bunurilor reflectate în contabilitatea acesteia. În acest aspect, Agenția consideră oportun modificarea denumirii Secțiunii a 3-a Gestionarea terenurilor.</w:t>
            </w:r>
          </w:p>
        </w:tc>
        <w:tc>
          <w:tcPr>
            <w:tcW w:w="3544" w:type="dxa"/>
          </w:tcPr>
          <w:p w14:paraId="7B58C02D" w14:textId="27F3EC2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6355D" w14:paraId="19767DE2" w14:textId="77777777" w:rsidTr="002708B3">
        <w:trPr>
          <w:trHeight w:val="1875"/>
        </w:trPr>
        <w:tc>
          <w:tcPr>
            <w:tcW w:w="991" w:type="dxa"/>
            <w:tcBorders>
              <w:top w:val="single" w:sz="4" w:space="0" w:color="auto"/>
              <w:left w:val="single" w:sz="4" w:space="0" w:color="auto"/>
              <w:bottom w:val="single" w:sz="4" w:space="0" w:color="auto"/>
              <w:right w:val="single" w:sz="4" w:space="0" w:color="auto"/>
            </w:tcBorders>
          </w:tcPr>
          <w:p w14:paraId="617F56D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98</w:t>
            </w:r>
          </w:p>
        </w:tc>
        <w:tc>
          <w:tcPr>
            <w:tcW w:w="2414" w:type="dxa"/>
            <w:tcBorders>
              <w:top w:val="single" w:sz="4" w:space="0" w:color="auto"/>
              <w:left w:val="single" w:sz="4" w:space="0" w:color="auto"/>
              <w:bottom w:val="single" w:sz="4" w:space="0" w:color="auto"/>
              <w:right w:val="single" w:sz="4" w:space="0" w:color="auto"/>
            </w:tcBorders>
          </w:tcPr>
          <w:p w14:paraId="6D339061" w14:textId="77777777" w:rsidR="007A3F92" w:rsidRPr="000335D0" w:rsidRDefault="007A3F92" w:rsidP="007A3F92">
            <w:pPr>
              <w:tabs>
                <w:tab w:val="left" w:pos="884"/>
                <w:tab w:val="left" w:pos="1196"/>
              </w:tabs>
              <w:spacing w:after="0" w:line="240" w:lineRule="auto"/>
              <w:rPr>
                <w:rFonts w:ascii="Times New Roman" w:hAnsi="Times New Roman"/>
                <w:b/>
                <w:bCs/>
                <w:sz w:val="24"/>
                <w:szCs w:val="24"/>
                <w:lang w:val="ro-MD"/>
              </w:rPr>
            </w:pPr>
            <w:r w:rsidRPr="00DB4865">
              <w:rPr>
                <w:rFonts w:ascii="Times New Roman" w:hAnsi="Times New Roman"/>
                <w:b/>
                <w:bCs/>
                <w:sz w:val="24"/>
                <w:szCs w:val="24"/>
                <w:lang w:val="ro-MD"/>
              </w:rPr>
              <w:t>Ministerul Agriculturii și Industriei Alimentare nr. 14-02/627 din 07.03.2023</w:t>
            </w:r>
          </w:p>
        </w:tc>
        <w:tc>
          <w:tcPr>
            <w:tcW w:w="1132" w:type="dxa"/>
            <w:tcBorders>
              <w:top w:val="single" w:sz="4" w:space="0" w:color="auto"/>
              <w:left w:val="single" w:sz="4" w:space="0" w:color="auto"/>
              <w:bottom w:val="single" w:sz="4" w:space="0" w:color="auto"/>
              <w:right w:val="single" w:sz="4" w:space="0" w:color="auto"/>
            </w:tcBorders>
          </w:tcPr>
          <w:p w14:paraId="6E36D95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493DB600" w14:textId="77777777" w:rsidR="007A3F92" w:rsidRPr="00E50B84" w:rsidRDefault="007A3F92" w:rsidP="007A3F92">
            <w:pPr>
              <w:tabs>
                <w:tab w:val="left" w:pos="884"/>
                <w:tab w:val="left" w:pos="1196"/>
              </w:tabs>
              <w:spacing w:after="0" w:line="240" w:lineRule="auto"/>
              <w:jc w:val="both"/>
              <w:rPr>
                <w:rFonts w:ascii="Times New Roman" w:hAnsi="Times New Roman"/>
                <w:sz w:val="24"/>
                <w:szCs w:val="24"/>
                <w:lang w:val="ro-MD"/>
              </w:rPr>
            </w:pPr>
            <w:r w:rsidRPr="00E50B84">
              <w:rPr>
                <w:rFonts w:ascii="Times New Roman" w:hAnsi="Times New Roman"/>
                <w:sz w:val="24"/>
                <w:szCs w:val="24"/>
                <w:lang w:val="ro-MD"/>
              </w:rPr>
              <w:t>Art. 98 se va exclude din proiect din considerentul că norme în acest sens sunt stabilite de Codul funciar la art.86 -88.</w:t>
            </w:r>
          </w:p>
          <w:p w14:paraId="5F7C0985" w14:textId="77777777" w:rsidR="007A3F92" w:rsidRPr="00E50B84" w:rsidRDefault="007A3F92" w:rsidP="007A3F92">
            <w:pPr>
              <w:tabs>
                <w:tab w:val="left" w:pos="884"/>
                <w:tab w:val="left" w:pos="1196"/>
              </w:tabs>
              <w:spacing w:after="0" w:line="240" w:lineRule="auto"/>
              <w:jc w:val="both"/>
              <w:rPr>
                <w:rFonts w:ascii="Times New Roman" w:hAnsi="Times New Roman"/>
                <w:sz w:val="24"/>
                <w:szCs w:val="24"/>
                <w:lang w:val="ro-MD"/>
              </w:rPr>
            </w:pPr>
            <w:r w:rsidRPr="00E50B84">
              <w:rPr>
                <w:rFonts w:ascii="Times New Roman" w:hAnsi="Times New Roman"/>
                <w:sz w:val="24"/>
                <w:szCs w:val="24"/>
                <w:lang w:val="ro-MD"/>
              </w:rPr>
              <w:t>De asemenea, comunicăm că Agenţia Relaţii Funciare şi Cadastru nu are funcții de control privind respectarea regimului funciar. Aceasta în prezent în conformitate cu prevederile Hotărârii Guvernului nr. 383/2010 pentru aprobarea Regulamentului privind organizarea şi funcționarea Agenţiei Relaţii Funciare şi Cadastru, structura şi efectivul-limită ale aparatului central al acesteia, are misiunea de a asigura elaborarea, promovarea şi implementarea politicii de stat în domeniul relaţiilor funciare şi organizării teritoriului, reglementarea de stat a regimului proprietății funciare, cadastrul funciar de stat și monitoringul funciar etc.</w:t>
            </w:r>
          </w:p>
        </w:tc>
        <w:tc>
          <w:tcPr>
            <w:tcW w:w="3544" w:type="dxa"/>
            <w:tcBorders>
              <w:top w:val="single" w:sz="4" w:space="0" w:color="auto"/>
              <w:left w:val="single" w:sz="4" w:space="0" w:color="auto"/>
              <w:bottom w:val="single" w:sz="4" w:space="0" w:color="auto"/>
              <w:right w:val="single" w:sz="4" w:space="0" w:color="auto"/>
            </w:tcBorders>
          </w:tcPr>
          <w:p w14:paraId="34862642" w14:textId="237611C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F167B3" w14:paraId="2BF25B51" w14:textId="77777777" w:rsidTr="002708B3">
        <w:tc>
          <w:tcPr>
            <w:tcW w:w="991" w:type="dxa"/>
          </w:tcPr>
          <w:p w14:paraId="5D41B9F5" w14:textId="1D7FB8E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99</w:t>
            </w:r>
          </w:p>
        </w:tc>
        <w:tc>
          <w:tcPr>
            <w:tcW w:w="2414" w:type="dxa"/>
          </w:tcPr>
          <w:p w14:paraId="5CB08359" w14:textId="77777777"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DB4E21">
              <w:rPr>
                <w:rFonts w:ascii="Times New Roman" w:hAnsi="Times New Roman"/>
                <w:b/>
                <w:bCs/>
                <w:sz w:val="24"/>
                <w:szCs w:val="24"/>
                <w:lang w:val="ro-MD"/>
              </w:rPr>
              <w:t>Agenția de Guvernare Electronică</w:t>
            </w:r>
          </w:p>
          <w:p w14:paraId="3D87D521" w14:textId="7AABE73D"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DB4E21">
              <w:rPr>
                <w:rFonts w:ascii="Times New Roman" w:hAnsi="Times New Roman"/>
                <w:b/>
                <w:bCs/>
                <w:sz w:val="24"/>
                <w:szCs w:val="24"/>
                <w:lang w:val="ro-MD"/>
              </w:rPr>
              <w:t>Nr. 3007 – 29 din 17.02.2023</w:t>
            </w:r>
          </w:p>
        </w:tc>
        <w:tc>
          <w:tcPr>
            <w:tcW w:w="1132" w:type="dxa"/>
          </w:tcPr>
          <w:p w14:paraId="1F0826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58D40F" w14:textId="77777777" w:rsidR="007A3F92" w:rsidRPr="00DB4E21" w:rsidRDefault="007A3F92" w:rsidP="007A3F92">
            <w:pPr>
              <w:tabs>
                <w:tab w:val="left" w:pos="884"/>
                <w:tab w:val="left" w:pos="1196"/>
              </w:tabs>
              <w:spacing w:after="0" w:line="240" w:lineRule="auto"/>
              <w:jc w:val="both"/>
              <w:rPr>
                <w:rFonts w:ascii="Times New Roman" w:hAnsi="Times New Roman"/>
                <w:sz w:val="24"/>
                <w:szCs w:val="24"/>
                <w:lang w:val="ro-MD"/>
              </w:rPr>
            </w:pPr>
            <w:r w:rsidRPr="00DB4E21">
              <w:rPr>
                <w:rFonts w:ascii="Times New Roman" w:hAnsi="Times New Roman"/>
                <w:sz w:val="24"/>
                <w:szCs w:val="24"/>
                <w:lang w:val="ro-MD"/>
              </w:rPr>
              <w:t>În art.99 alin.(2) cuvintele „Registrul monumentelor ocrotite de stat”</w:t>
            </w:r>
          </w:p>
          <w:p w14:paraId="16C3BD2A" w14:textId="3F457778" w:rsidR="007A3F92" w:rsidRPr="008F6566" w:rsidRDefault="007A3F92" w:rsidP="007A3F92">
            <w:pPr>
              <w:tabs>
                <w:tab w:val="left" w:pos="884"/>
                <w:tab w:val="left" w:pos="1196"/>
              </w:tabs>
              <w:spacing w:after="0" w:line="240" w:lineRule="auto"/>
              <w:jc w:val="both"/>
              <w:rPr>
                <w:rFonts w:ascii="Times New Roman" w:hAnsi="Times New Roman"/>
                <w:sz w:val="24"/>
                <w:szCs w:val="24"/>
                <w:lang w:val="ro-MD"/>
              </w:rPr>
            </w:pPr>
            <w:r w:rsidRPr="00DB4E21">
              <w:rPr>
                <w:rFonts w:ascii="Times New Roman" w:hAnsi="Times New Roman"/>
                <w:sz w:val="24"/>
                <w:szCs w:val="24"/>
                <w:lang w:val="ro-MD"/>
              </w:rPr>
              <w:t xml:space="preserve">urmează a fi substituite prin cuvintele „Registrul monumentelor Republicii Moldova ocrotite de stat”, utilizând denumirea exactă a registrului respectiv din </w:t>
            </w:r>
            <w:r>
              <w:rPr>
                <w:rFonts w:ascii="Times New Roman" w:hAnsi="Times New Roman"/>
                <w:sz w:val="24"/>
                <w:szCs w:val="24"/>
                <w:lang w:val="ro-MD"/>
              </w:rPr>
              <w:t xml:space="preserve"> </w:t>
            </w:r>
            <w:r w:rsidRPr="00DB4E21">
              <w:rPr>
                <w:rFonts w:ascii="Times New Roman" w:hAnsi="Times New Roman"/>
                <w:sz w:val="24"/>
                <w:szCs w:val="24"/>
                <w:lang w:val="ro-MD"/>
              </w:rPr>
              <w:t xml:space="preserve">art.1 din Legea nr.1530/1993 și Hotărârea Parlamentului nr.1531/1993 pentru </w:t>
            </w:r>
            <w:r>
              <w:rPr>
                <w:rFonts w:ascii="Times New Roman" w:hAnsi="Times New Roman"/>
                <w:sz w:val="24"/>
                <w:szCs w:val="24"/>
                <w:lang w:val="ro-MD"/>
              </w:rPr>
              <w:t xml:space="preserve"> </w:t>
            </w:r>
            <w:r w:rsidRPr="00DB4E21">
              <w:rPr>
                <w:rFonts w:ascii="Times New Roman" w:hAnsi="Times New Roman"/>
                <w:sz w:val="24"/>
                <w:szCs w:val="24"/>
                <w:lang w:val="ro-MD"/>
              </w:rPr>
              <w:t>punerea în aplicare a Legii privind ocrotirea monumentelor.</w:t>
            </w:r>
          </w:p>
        </w:tc>
        <w:tc>
          <w:tcPr>
            <w:tcW w:w="3544" w:type="dxa"/>
          </w:tcPr>
          <w:p w14:paraId="6E3CC22E" w14:textId="580B1B9C"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20BCC" w14:paraId="00ABE4A7" w14:textId="77777777" w:rsidTr="002708B3">
        <w:tc>
          <w:tcPr>
            <w:tcW w:w="991" w:type="dxa"/>
          </w:tcPr>
          <w:p w14:paraId="45701413" w14:textId="147A5A3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Art.99</w:t>
            </w:r>
          </w:p>
        </w:tc>
        <w:tc>
          <w:tcPr>
            <w:tcW w:w="2414" w:type="dxa"/>
          </w:tcPr>
          <w:p w14:paraId="77BEEECC" w14:textId="307D76F6"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B326A1">
              <w:rPr>
                <w:rFonts w:ascii="Times New Roman" w:hAnsi="Times New Roman"/>
                <w:b/>
                <w:bCs/>
                <w:sz w:val="24"/>
                <w:szCs w:val="24"/>
                <w:lang w:val="ro-MD"/>
              </w:rPr>
              <w:t>Ministerul Justiției nr. 04/02-2605 din 28.03.2023</w:t>
            </w:r>
          </w:p>
        </w:tc>
        <w:tc>
          <w:tcPr>
            <w:tcW w:w="1132" w:type="dxa"/>
          </w:tcPr>
          <w:p w14:paraId="72DBF66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726D38"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B326A1">
              <w:rPr>
                <w:rFonts w:ascii="Times New Roman" w:hAnsi="Times New Roman"/>
                <w:sz w:val="24"/>
                <w:szCs w:val="24"/>
                <w:lang w:val="en-US"/>
              </w:rPr>
              <w:t xml:space="preserve">La art. 99 alin. (2) se va reține că, denumirea completă a Registrului instituit prin Legea nr. 1530/1003 este „Registrul monumentelor Republicii Moldova ocrotite de stat”. </w:t>
            </w:r>
          </w:p>
          <w:p w14:paraId="7B88B5A4" w14:textId="2AB8110A" w:rsidR="007A3F92" w:rsidRPr="00B326A1" w:rsidRDefault="007A3F92" w:rsidP="007A3F92">
            <w:pPr>
              <w:tabs>
                <w:tab w:val="left" w:pos="884"/>
                <w:tab w:val="left" w:pos="1196"/>
              </w:tabs>
              <w:spacing w:after="0" w:line="240" w:lineRule="auto"/>
              <w:jc w:val="both"/>
              <w:rPr>
                <w:rFonts w:ascii="Times New Roman" w:hAnsi="Times New Roman"/>
                <w:sz w:val="24"/>
                <w:szCs w:val="24"/>
                <w:lang w:val="en-US"/>
              </w:rPr>
            </w:pPr>
            <w:r w:rsidRPr="00B326A1">
              <w:rPr>
                <w:rFonts w:ascii="Times New Roman" w:hAnsi="Times New Roman"/>
                <w:sz w:val="24"/>
                <w:szCs w:val="24"/>
                <w:lang w:val="en-US"/>
              </w:rPr>
              <w:t>Concomitent, atenționăm că normele stabilite la art. 99-107 se regăsesc în totalitate în Regulamentul privind zonele protejate naturale şi construite, aprobat prin Hotărîrea Guvernului nr. 1009/2000.</w:t>
            </w:r>
          </w:p>
        </w:tc>
        <w:tc>
          <w:tcPr>
            <w:tcW w:w="3544" w:type="dxa"/>
          </w:tcPr>
          <w:p w14:paraId="46AD47E5" w14:textId="527BFD0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648E6128" w14:textId="77777777" w:rsidTr="002708B3">
        <w:tc>
          <w:tcPr>
            <w:tcW w:w="991" w:type="dxa"/>
          </w:tcPr>
          <w:p w14:paraId="2411E769" w14:textId="5F1B9F0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99</w:t>
            </w:r>
          </w:p>
        </w:tc>
        <w:tc>
          <w:tcPr>
            <w:tcW w:w="2414" w:type="dxa"/>
          </w:tcPr>
          <w:p w14:paraId="5DE771B2" w14:textId="58F7EE0F"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1301AF9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2BA7D0A" w14:textId="604FCD2D" w:rsidR="007A3F92" w:rsidRPr="00DB4E21" w:rsidRDefault="007A3F92" w:rsidP="007A3F92">
            <w:pPr>
              <w:tabs>
                <w:tab w:val="left" w:pos="884"/>
                <w:tab w:val="left" w:pos="1196"/>
              </w:tabs>
              <w:spacing w:after="0" w:line="240" w:lineRule="auto"/>
              <w:jc w:val="both"/>
              <w:rPr>
                <w:rFonts w:ascii="Times New Roman" w:hAnsi="Times New Roman"/>
                <w:sz w:val="24"/>
                <w:szCs w:val="24"/>
                <w:lang w:val="ro-MD"/>
              </w:rPr>
            </w:pPr>
            <w:r w:rsidRPr="00E50B84">
              <w:rPr>
                <w:rFonts w:ascii="Times New Roman" w:hAnsi="Times New Roman"/>
                <w:sz w:val="24"/>
                <w:szCs w:val="24"/>
                <w:lang w:val="ro-MD"/>
              </w:rPr>
              <w:t>Art. 99 alin. (1) se va completa în final cu textul „</w:t>
            </w:r>
            <w:bookmarkStart w:id="50" w:name="_Hlk131143018"/>
            <w:r w:rsidRPr="00E50B84">
              <w:rPr>
                <w:rFonts w:ascii="Times New Roman" w:hAnsi="Times New Roman"/>
                <w:sz w:val="24"/>
                <w:szCs w:val="24"/>
                <w:lang w:val="ro-MD"/>
              </w:rPr>
              <w:t>Legea nr. 1538/1998 privind fondul ariilor naturale protejate de stat și Legea nr. 440/1995 privind zonele și fîșiile de protecție a apelor rîurilor și bazinelor de apă</w:t>
            </w:r>
            <w:bookmarkEnd w:id="50"/>
            <w:r w:rsidRPr="00E50B84">
              <w:rPr>
                <w:rFonts w:ascii="Times New Roman" w:hAnsi="Times New Roman"/>
                <w:sz w:val="24"/>
                <w:szCs w:val="24"/>
                <w:lang w:val="ro-MD"/>
              </w:rPr>
              <w:t>”.</w:t>
            </w:r>
          </w:p>
        </w:tc>
        <w:tc>
          <w:tcPr>
            <w:tcW w:w="3544" w:type="dxa"/>
          </w:tcPr>
          <w:p w14:paraId="075BB729" w14:textId="442EAD6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F0953" w14:paraId="574CF64D" w14:textId="77777777" w:rsidTr="00520BCC">
        <w:trPr>
          <w:trHeight w:val="3960"/>
        </w:trPr>
        <w:tc>
          <w:tcPr>
            <w:tcW w:w="991" w:type="dxa"/>
            <w:vMerge w:val="restart"/>
          </w:tcPr>
          <w:p w14:paraId="5D73702E" w14:textId="31C949D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99</w:t>
            </w:r>
          </w:p>
        </w:tc>
        <w:tc>
          <w:tcPr>
            <w:tcW w:w="2414" w:type="dxa"/>
            <w:vMerge w:val="restart"/>
          </w:tcPr>
          <w:p w14:paraId="30A37E49" w14:textId="01BD98F1" w:rsidR="007A3F92" w:rsidRPr="00E50B84" w:rsidRDefault="007A3F92" w:rsidP="007A3F92">
            <w:pPr>
              <w:tabs>
                <w:tab w:val="left" w:pos="884"/>
                <w:tab w:val="left" w:pos="1196"/>
              </w:tabs>
              <w:spacing w:after="0" w:line="240" w:lineRule="auto"/>
              <w:rPr>
                <w:rFonts w:ascii="Times New Roman" w:hAnsi="Times New Roman"/>
                <w:b/>
                <w:bCs/>
                <w:sz w:val="24"/>
                <w:szCs w:val="24"/>
                <w:lang w:val="ro-MD"/>
              </w:rPr>
            </w:pPr>
            <w:r w:rsidRPr="001F0953">
              <w:rPr>
                <w:rFonts w:ascii="Times New Roman" w:hAnsi="Times New Roman"/>
                <w:b/>
                <w:bCs/>
                <w:sz w:val="24"/>
                <w:szCs w:val="24"/>
                <w:lang w:val="ro-MD"/>
              </w:rPr>
              <w:t>Ministerul Culturii nr. 04/2-09/571 din 14.03.2023</w:t>
            </w:r>
          </w:p>
        </w:tc>
        <w:tc>
          <w:tcPr>
            <w:tcW w:w="1132" w:type="dxa"/>
            <w:vMerge w:val="restart"/>
          </w:tcPr>
          <w:p w14:paraId="0B308DB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87ED56" w14:textId="77777777" w:rsidR="007A3F92" w:rsidRPr="001F0953"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1F0953">
              <w:rPr>
                <w:rFonts w:ascii="Times New Roman" w:hAnsi="Times New Roman"/>
                <w:b/>
                <w:bCs/>
                <w:sz w:val="24"/>
                <w:szCs w:val="24"/>
                <w:lang w:val="ro-RO"/>
              </w:rPr>
              <w:t xml:space="preserve">La art. 99: </w:t>
            </w:r>
          </w:p>
          <w:p w14:paraId="3EA8B6C3" w14:textId="24D3900D" w:rsidR="007A3F92" w:rsidRPr="001F0953"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 xml:space="preserve">În contextul faptului că, conform noțiunii </w:t>
            </w:r>
            <w:r w:rsidRPr="001F0953">
              <w:rPr>
                <w:rFonts w:ascii="Times New Roman" w:hAnsi="Times New Roman"/>
                <w:i/>
                <w:iCs/>
                <w:sz w:val="24"/>
                <w:szCs w:val="24"/>
                <w:lang w:val="ro-RO"/>
              </w:rPr>
              <w:t>zone protejate,</w:t>
            </w:r>
            <w:r w:rsidRPr="001F0953">
              <w:rPr>
                <w:rFonts w:ascii="Times New Roman" w:hAnsi="Times New Roman"/>
                <w:sz w:val="24"/>
                <w:szCs w:val="24"/>
                <w:lang w:val="ro-RO"/>
              </w:rPr>
              <w:t xml:space="preserve"> definite  la art. 3 al prezentului proiect de Cod, acestea reprezintă teritorii în care sînt situate obiecte sau ansambluri de obiecte ce fac parte din patrimoniul național cultural </w:t>
            </w:r>
            <w:r w:rsidRPr="001F0953">
              <w:rPr>
                <w:rFonts w:ascii="Times New Roman" w:hAnsi="Times New Roman"/>
                <w:b/>
                <w:bCs/>
                <w:sz w:val="24"/>
                <w:szCs w:val="24"/>
                <w:lang w:val="ro-RO"/>
              </w:rPr>
              <w:t>sau</w:t>
            </w:r>
            <w:r w:rsidRPr="001F0953">
              <w:rPr>
                <w:rFonts w:ascii="Times New Roman" w:hAnsi="Times New Roman"/>
                <w:sz w:val="24"/>
                <w:szCs w:val="24"/>
                <w:lang w:val="ro-RO"/>
              </w:rPr>
              <w:t xml:space="preserve"> </w:t>
            </w:r>
            <w:r w:rsidRPr="001F0953">
              <w:rPr>
                <w:rFonts w:ascii="Times New Roman" w:hAnsi="Times New Roman"/>
                <w:b/>
                <w:bCs/>
                <w:sz w:val="24"/>
                <w:szCs w:val="24"/>
                <w:lang w:val="ro-RO"/>
              </w:rPr>
              <w:t>natural</w:t>
            </w:r>
            <w:r w:rsidRPr="001F0953">
              <w:rPr>
                <w:rFonts w:ascii="Times New Roman" w:hAnsi="Times New Roman"/>
                <w:sz w:val="24"/>
                <w:szCs w:val="24"/>
                <w:lang w:val="ro-RO"/>
              </w:rPr>
              <w:t>. Astfel, obiectele zonelor protejate nu pot fi stabilite exclusiv prin L1530/1993 privind ocrotirea monumentelor, deoarece aceasta nu reglementează protejarea patrimoniului național arheologic sau al patrimoniului natural. Respectiv, se propune:</w:t>
            </w:r>
          </w:p>
          <w:p w14:paraId="60BA4F9E" w14:textId="488F8AF2" w:rsidR="007A3F92" w:rsidRPr="001F0953"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substituirea textului alineatului (1) cu textul cu următorul cuprins „(1) Obiectele zonelor protejate d</w:t>
            </w:r>
            <w:bookmarkStart w:id="51" w:name="_Hlk131143098"/>
            <w:r w:rsidRPr="001F0953">
              <w:rPr>
                <w:rFonts w:ascii="Times New Roman" w:hAnsi="Times New Roman"/>
                <w:sz w:val="24"/>
                <w:szCs w:val="24"/>
                <w:lang w:val="ro-RO"/>
              </w:rPr>
              <w:t>in domeniul patrimoniului cultural-istoric</w:t>
            </w:r>
            <w:bookmarkEnd w:id="51"/>
            <w:r w:rsidRPr="001F0953">
              <w:rPr>
                <w:rFonts w:ascii="Times New Roman" w:hAnsi="Times New Roman"/>
                <w:sz w:val="24"/>
                <w:szCs w:val="24"/>
                <w:lang w:val="ro-RO"/>
              </w:rPr>
              <w:t xml:space="preserve"> se stabilesc în conformitate cu prevederile legislației din domeniul protejării monumentelor istorice și al protejării patrimoniului arheologic.” </w:t>
            </w:r>
          </w:p>
        </w:tc>
        <w:tc>
          <w:tcPr>
            <w:tcW w:w="3544" w:type="dxa"/>
          </w:tcPr>
          <w:p w14:paraId="1956F608" w14:textId="019C36E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78E7EB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309F3FB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85B38A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0E991FDC"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367EF7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559CEE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4163D36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DB2F66F"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45A4C12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5C923A2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70CCB25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77E3AAB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68D56EF" w14:textId="2160F4A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F0953" w14:paraId="6B2DE8BF" w14:textId="77777777" w:rsidTr="00520BCC">
        <w:trPr>
          <w:trHeight w:val="610"/>
        </w:trPr>
        <w:tc>
          <w:tcPr>
            <w:tcW w:w="991" w:type="dxa"/>
            <w:vMerge/>
          </w:tcPr>
          <w:p w14:paraId="796434A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443D198" w14:textId="77777777" w:rsidR="007A3F92" w:rsidRPr="001F09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8CC644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2EAF49" w14:textId="65F4BA1E" w:rsidR="007A3F92" w:rsidRPr="00520BCC"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 xml:space="preserve">revizuirea textului articolului 99 în vederea completării acestuia pe partea ce ține de obiectele zonelor protejate ale patrimoniului natural. </w:t>
            </w:r>
          </w:p>
        </w:tc>
        <w:tc>
          <w:tcPr>
            <w:tcW w:w="3544" w:type="dxa"/>
          </w:tcPr>
          <w:p w14:paraId="2E075AAA" w14:textId="694A338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3BDFB445" w14:textId="77777777" w:rsidTr="002708B3">
        <w:tc>
          <w:tcPr>
            <w:tcW w:w="991" w:type="dxa"/>
          </w:tcPr>
          <w:p w14:paraId="0679A62E" w14:textId="3829494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100</w:t>
            </w:r>
          </w:p>
        </w:tc>
        <w:tc>
          <w:tcPr>
            <w:tcW w:w="2414" w:type="dxa"/>
          </w:tcPr>
          <w:p w14:paraId="03E8E165" w14:textId="7038B1DD" w:rsidR="007A3F92" w:rsidRPr="001F0953" w:rsidRDefault="007A3F92" w:rsidP="007A3F92">
            <w:pPr>
              <w:tabs>
                <w:tab w:val="left" w:pos="884"/>
                <w:tab w:val="left" w:pos="1196"/>
              </w:tabs>
              <w:spacing w:after="0" w:line="240" w:lineRule="auto"/>
              <w:rPr>
                <w:rFonts w:ascii="Times New Roman" w:hAnsi="Times New Roman"/>
                <w:b/>
                <w:bCs/>
                <w:sz w:val="24"/>
                <w:szCs w:val="24"/>
                <w:lang w:val="ro-MD"/>
              </w:rPr>
            </w:pPr>
            <w:r w:rsidRPr="001F0953">
              <w:rPr>
                <w:rFonts w:ascii="Times New Roman" w:hAnsi="Times New Roman"/>
                <w:b/>
                <w:bCs/>
                <w:sz w:val="24"/>
                <w:szCs w:val="24"/>
                <w:lang w:val="ro-MD"/>
              </w:rPr>
              <w:t>Ministerul Culturii nr. 04/2-09/571 din 14.03.2023</w:t>
            </w:r>
          </w:p>
        </w:tc>
        <w:tc>
          <w:tcPr>
            <w:tcW w:w="1132" w:type="dxa"/>
          </w:tcPr>
          <w:p w14:paraId="181B996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4DE5C4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 xml:space="preserve">La art. 100, atragem atenția asupra faptului că, conținutul articolului nu corespunde denumirii acestuia. </w:t>
            </w:r>
          </w:p>
          <w:p w14:paraId="5F80E91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 xml:space="preserve">Conținutul articolului ar trebui să se rezume la enumerarea tipurilor de zone protejate (arii naturale protejate (rezervații naturale, peisaje etc.), ansambluri și situri/zone construite protejate). </w:t>
            </w:r>
          </w:p>
          <w:p w14:paraId="75D83F8E" w14:textId="6185A7BD" w:rsidR="007A3F92" w:rsidRPr="001F0953"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Totodată, normele stabilite la acest articol, în mare parte se reiterează la art. 104.</w:t>
            </w:r>
          </w:p>
        </w:tc>
        <w:tc>
          <w:tcPr>
            <w:tcW w:w="3544" w:type="dxa"/>
          </w:tcPr>
          <w:p w14:paraId="6AF49F9C" w14:textId="6BF276C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40B2D91" w14:textId="3DC9349F" w:rsidR="007A3F92" w:rsidRPr="00520BCC" w:rsidRDefault="007A3F92" w:rsidP="007A3F92">
            <w:pPr>
              <w:tabs>
                <w:tab w:val="left" w:pos="884"/>
                <w:tab w:val="left" w:pos="1196"/>
              </w:tabs>
              <w:spacing w:after="0" w:line="240" w:lineRule="auto"/>
              <w:jc w:val="both"/>
              <w:rPr>
                <w:rFonts w:ascii="Times New Roman" w:hAnsi="Times New Roman"/>
                <w:sz w:val="24"/>
                <w:szCs w:val="24"/>
                <w:lang w:val="ro-MD"/>
              </w:rPr>
            </w:pPr>
            <w:r w:rsidRPr="00520BCC">
              <w:rPr>
                <w:rFonts w:ascii="Times New Roman" w:hAnsi="Times New Roman"/>
                <w:sz w:val="24"/>
                <w:szCs w:val="24"/>
                <w:lang w:val="ro-MD"/>
              </w:rPr>
              <w:t>Art. 104 și art. 100 au fost comasate.</w:t>
            </w:r>
          </w:p>
        </w:tc>
      </w:tr>
      <w:tr w:rsidR="007A3F92" w:rsidRPr="00EA0F8C" w14:paraId="1490A7F0" w14:textId="77777777" w:rsidTr="002708B3">
        <w:tc>
          <w:tcPr>
            <w:tcW w:w="991" w:type="dxa"/>
          </w:tcPr>
          <w:p w14:paraId="1B593383" w14:textId="1625139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108</w:t>
            </w:r>
          </w:p>
        </w:tc>
        <w:tc>
          <w:tcPr>
            <w:tcW w:w="2414" w:type="dxa"/>
          </w:tcPr>
          <w:p w14:paraId="4819EF06" w14:textId="113AB797" w:rsidR="007A3F92" w:rsidRPr="00E50B84"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25F3892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E08990" w14:textId="06AEE590" w:rsidR="007A3F92" w:rsidRPr="00E50B84" w:rsidRDefault="007A3F92" w:rsidP="007A3F92">
            <w:pPr>
              <w:tabs>
                <w:tab w:val="left" w:pos="884"/>
                <w:tab w:val="left" w:pos="1196"/>
              </w:tabs>
              <w:spacing w:after="0" w:line="240" w:lineRule="auto"/>
              <w:jc w:val="both"/>
              <w:rPr>
                <w:rFonts w:ascii="Times New Roman" w:hAnsi="Times New Roman"/>
                <w:sz w:val="24"/>
                <w:szCs w:val="24"/>
                <w:lang w:val="ro-MD"/>
              </w:rPr>
            </w:pPr>
            <w:r w:rsidRPr="00E50B84">
              <w:rPr>
                <w:rFonts w:ascii="Times New Roman" w:hAnsi="Times New Roman"/>
                <w:sz w:val="24"/>
                <w:szCs w:val="24"/>
                <w:lang w:val="ro-MD"/>
              </w:rPr>
              <w:t>La art. 108, alin. (1), cuvîntul „legii” se substituie cu cuvintele „prezentului Cod”.</w:t>
            </w:r>
          </w:p>
        </w:tc>
        <w:tc>
          <w:tcPr>
            <w:tcW w:w="3544" w:type="dxa"/>
          </w:tcPr>
          <w:p w14:paraId="630A133B" w14:textId="5C1C123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450D2" w14:paraId="4A0F535D" w14:textId="77777777" w:rsidTr="002708B3">
        <w:tc>
          <w:tcPr>
            <w:tcW w:w="991" w:type="dxa"/>
          </w:tcPr>
          <w:p w14:paraId="41F5F929" w14:textId="7498A96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108</w:t>
            </w:r>
          </w:p>
        </w:tc>
        <w:tc>
          <w:tcPr>
            <w:tcW w:w="2414" w:type="dxa"/>
          </w:tcPr>
          <w:p w14:paraId="14647709" w14:textId="6CF0E299" w:rsidR="007A3F92" w:rsidRPr="00E50B84"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6D373F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836AAB" w14:textId="70245BA7" w:rsidR="007A3F92" w:rsidRPr="00E50B84" w:rsidRDefault="007A3F92" w:rsidP="007A3F92">
            <w:pPr>
              <w:tabs>
                <w:tab w:val="left" w:pos="884"/>
                <w:tab w:val="left" w:pos="1196"/>
              </w:tabs>
              <w:spacing w:after="0" w:line="240" w:lineRule="auto"/>
              <w:jc w:val="both"/>
              <w:rPr>
                <w:rFonts w:ascii="Times New Roman" w:hAnsi="Times New Roman"/>
                <w:sz w:val="24"/>
                <w:szCs w:val="24"/>
                <w:lang w:val="ro-MD"/>
              </w:rPr>
            </w:pPr>
            <w:r w:rsidRPr="002450D2">
              <w:rPr>
                <w:rFonts w:ascii="Times New Roman" w:hAnsi="Times New Roman"/>
                <w:sz w:val="24"/>
                <w:szCs w:val="24"/>
                <w:lang w:val="ro-MD"/>
              </w:rPr>
              <w:t>La art. 108, alin. (2), după cuvintele „Certificat de urbanism” se va completa cu cuvintele „pentru proiectare”.</w:t>
            </w:r>
          </w:p>
        </w:tc>
        <w:tc>
          <w:tcPr>
            <w:tcW w:w="3544" w:type="dxa"/>
          </w:tcPr>
          <w:p w14:paraId="7BA02744" w14:textId="3E1CAC3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6639CEB0" w14:textId="77777777" w:rsidTr="002708B3">
        <w:tc>
          <w:tcPr>
            <w:tcW w:w="991" w:type="dxa"/>
          </w:tcPr>
          <w:p w14:paraId="03C3B349" w14:textId="2EB39F8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109</w:t>
            </w:r>
          </w:p>
        </w:tc>
        <w:tc>
          <w:tcPr>
            <w:tcW w:w="2414" w:type="dxa"/>
          </w:tcPr>
          <w:p w14:paraId="7A125EEE" w14:textId="77777777" w:rsidR="007A3F92" w:rsidRPr="004D65AC" w:rsidRDefault="007A3F92" w:rsidP="007A3F92">
            <w:pPr>
              <w:tabs>
                <w:tab w:val="left" w:pos="884"/>
                <w:tab w:val="left" w:pos="1196"/>
              </w:tabs>
              <w:spacing w:after="0" w:line="240" w:lineRule="auto"/>
              <w:rPr>
                <w:rFonts w:ascii="Times New Roman" w:hAnsi="Times New Roman"/>
                <w:b/>
                <w:bCs/>
                <w:sz w:val="24"/>
                <w:szCs w:val="24"/>
                <w:lang w:val="ro-MD"/>
              </w:rPr>
            </w:pPr>
            <w:r w:rsidRPr="004D65AC">
              <w:rPr>
                <w:rFonts w:ascii="Times New Roman" w:hAnsi="Times New Roman"/>
                <w:b/>
                <w:bCs/>
                <w:sz w:val="24"/>
                <w:szCs w:val="24"/>
                <w:lang w:val="ro-MD"/>
              </w:rPr>
              <w:t xml:space="preserve">Asociația Națională a Companiilor din Domeniul TIC </w:t>
            </w:r>
          </w:p>
          <w:p w14:paraId="05C19C2A" w14:textId="2DD0CA39"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4D65AC">
              <w:rPr>
                <w:rFonts w:ascii="Times New Roman" w:hAnsi="Times New Roman"/>
                <w:b/>
                <w:bCs/>
                <w:sz w:val="24"/>
                <w:szCs w:val="24"/>
                <w:lang w:val="ro-MD"/>
              </w:rPr>
              <w:t>Nr. 560 din 21.02.2023</w:t>
            </w:r>
          </w:p>
        </w:tc>
        <w:tc>
          <w:tcPr>
            <w:tcW w:w="1132" w:type="dxa"/>
          </w:tcPr>
          <w:p w14:paraId="6F90A3E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ED2BBD" w14:textId="462327E5" w:rsidR="007A3F92" w:rsidRPr="004D65AC" w:rsidRDefault="007A3F92" w:rsidP="007A3F92">
            <w:pPr>
              <w:tabs>
                <w:tab w:val="left" w:pos="884"/>
                <w:tab w:val="left" w:pos="1196"/>
              </w:tabs>
              <w:spacing w:after="0" w:line="240" w:lineRule="auto"/>
              <w:jc w:val="both"/>
              <w:rPr>
                <w:rFonts w:ascii="Times New Roman" w:hAnsi="Times New Roman"/>
                <w:sz w:val="24"/>
                <w:szCs w:val="24"/>
                <w:lang w:val="ro-RO"/>
              </w:rPr>
            </w:pPr>
            <w:r w:rsidRPr="004D65AC">
              <w:rPr>
                <w:rFonts w:ascii="Times New Roman" w:hAnsi="Times New Roman"/>
                <w:sz w:val="24"/>
                <w:szCs w:val="24"/>
                <w:lang w:val="ro-RO"/>
              </w:rPr>
              <w:t>În conținutul art. 109 se propune ca după cuvântul construcțiilor să fie incluse cuvintele, ”, liniilor de comunicații electronice”.</w:t>
            </w:r>
          </w:p>
        </w:tc>
        <w:tc>
          <w:tcPr>
            <w:tcW w:w="3544" w:type="dxa"/>
          </w:tcPr>
          <w:p w14:paraId="17B3C283" w14:textId="6C972A27" w:rsidR="007A3F92" w:rsidRPr="002442A1" w:rsidRDefault="007A3F92" w:rsidP="007A3F92">
            <w:pPr>
              <w:tabs>
                <w:tab w:val="left" w:pos="884"/>
                <w:tab w:val="left" w:pos="1196"/>
              </w:tabs>
              <w:spacing w:after="0" w:line="240" w:lineRule="auto"/>
              <w:jc w:val="both"/>
              <w:rPr>
                <w:rFonts w:ascii="Times New Roman" w:hAnsi="Times New Roman"/>
                <w:sz w:val="24"/>
                <w:szCs w:val="24"/>
                <w:lang w:val="ro-MD"/>
              </w:rPr>
            </w:pPr>
            <w:r w:rsidRPr="002442A1">
              <w:rPr>
                <w:rFonts w:ascii="Times New Roman" w:hAnsi="Times New Roman"/>
                <w:sz w:val="24"/>
                <w:szCs w:val="24"/>
                <w:lang w:val="ro-MD"/>
              </w:rPr>
              <w:t>Notiunea de instalații include totalitate a conductelor,  sistemelor şi echipamentelor care asigură utilităţile necesare funcţionării construcţiilor.</w:t>
            </w:r>
          </w:p>
        </w:tc>
      </w:tr>
      <w:tr w:rsidR="007A3F92" w:rsidRPr="0016355D" w14:paraId="401E0D74" w14:textId="77777777" w:rsidTr="002708B3">
        <w:tc>
          <w:tcPr>
            <w:tcW w:w="991" w:type="dxa"/>
          </w:tcPr>
          <w:p w14:paraId="5AA281F3" w14:textId="57DE4C3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109</w:t>
            </w:r>
          </w:p>
        </w:tc>
        <w:tc>
          <w:tcPr>
            <w:tcW w:w="2414" w:type="dxa"/>
          </w:tcPr>
          <w:p w14:paraId="27602EFB" w14:textId="7C4C1CC5" w:rsidR="007A3F92" w:rsidRPr="004D65AC"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2FF715A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063934" w14:textId="4CAA2442" w:rsidR="007A3F92" w:rsidRPr="004D65AC"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La art. 109, după cuvintele „monumentele istorice” articolul „a” se va substitui cu cuvântul „respectarea”.</w:t>
            </w:r>
          </w:p>
        </w:tc>
        <w:tc>
          <w:tcPr>
            <w:tcW w:w="3544" w:type="dxa"/>
          </w:tcPr>
          <w:p w14:paraId="4ACD46B3" w14:textId="4F4CFC3C" w:rsidR="007A3F92" w:rsidRPr="002442A1" w:rsidRDefault="007A3F92" w:rsidP="007A3F92">
            <w:pPr>
              <w:tabs>
                <w:tab w:val="left" w:pos="884"/>
                <w:tab w:val="left" w:pos="1196"/>
              </w:tabs>
              <w:spacing w:after="0" w:line="240" w:lineRule="auto"/>
              <w:jc w:val="both"/>
              <w:rPr>
                <w:rFonts w:ascii="Times New Roman" w:hAnsi="Times New Roman"/>
                <w:sz w:val="24"/>
                <w:szCs w:val="24"/>
                <w:lang w:val="ro-MD"/>
              </w:rPr>
            </w:pPr>
            <w:r w:rsidRPr="002442A1">
              <w:rPr>
                <w:rFonts w:ascii="Times New Roman" w:hAnsi="Times New Roman"/>
                <w:sz w:val="24"/>
                <w:szCs w:val="24"/>
                <w:lang w:val="ro-MD"/>
              </w:rPr>
              <w:t>În art. 109 nu se regăsește cuvîntul „articolul”.</w:t>
            </w:r>
          </w:p>
        </w:tc>
      </w:tr>
      <w:tr w:rsidR="007A3F92" w:rsidRPr="00EA0F8C" w14:paraId="32A5913C" w14:textId="77777777" w:rsidTr="002442A1">
        <w:trPr>
          <w:trHeight w:val="900"/>
        </w:trPr>
        <w:tc>
          <w:tcPr>
            <w:tcW w:w="991" w:type="dxa"/>
            <w:vMerge w:val="restart"/>
          </w:tcPr>
          <w:p w14:paraId="367863A1" w14:textId="0FD18CB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110</w:t>
            </w:r>
          </w:p>
        </w:tc>
        <w:tc>
          <w:tcPr>
            <w:tcW w:w="2414" w:type="dxa"/>
            <w:vMerge w:val="restart"/>
          </w:tcPr>
          <w:p w14:paraId="4392DA66" w14:textId="7BB2CE0C" w:rsidR="007A3F92" w:rsidRPr="004D65AC"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vMerge w:val="restart"/>
          </w:tcPr>
          <w:p w14:paraId="73D15CC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1E07949" w14:textId="6AB8CFBB" w:rsidR="007A3F92" w:rsidRPr="004D65AC"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La art. 110, 111, 112 dar și la alte articole cuvintele „de urbanism și amenajare a teritoriului” se vor substitui cu cuvintele „ de amenajare a teritoriului și urbanism”, astfel cum e expus în noțiune la art. 3.</w:t>
            </w:r>
          </w:p>
        </w:tc>
        <w:tc>
          <w:tcPr>
            <w:tcW w:w="3544" w:type="dxa"/>
          </w:tcPr>
          <w:p w14:paraId="5B99B445" w14:textId="28B7527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442A1" w14:paraId="74D559EA" w14:textId="77777777" w:rsidTr="002708B3">
        <w:trPr>
          <w:trHeight w:val="1305"/>
        </w:trPr>
        <w:tc>
          <w:tcPr>
            <w:tcW w:w="991" w:type="dxa"/>
            <w:vMerge/>
          </w:tcPr>
          <w:p w14:paraId="40EC68F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88498A3" w14:textId="77777777" w:rsidR="007A3F92" w:rsidRPr="00E50B8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1E0802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CA22BD2" w14:textId="77777777" w:rsidR="007A3F92" w:rsidRPr="00E50B84"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La art. 110 în final se va completa cu fraza „</w:t>
            </w:r>
            <w:bookmarkStart w:id="52" w:name="_Hlk131144335"/>
            <w:r w:rsidRPr="00E50B84">
              <w:rPr>
                <w:rFonts w:ascii="Times New Roman" w:hAnsi="Times New Roman"/>
                <w:sz w:val="24"/>
                <w:szCs w:val="24"/>
                <w:lang w:val="ro-RO"/>
              </w:rPr>
              <w:t>cu prespectarea prevederilor Codului subsolului nr. 3/2009</w:t>
            </w:r>
            <w:bookmarkEnd w:id="52"/>
            <w:r w:rsidRPr="00E50B84">
              <w:rPr>
                <w:rFonts w:ascii="Times New Roman" w:hAnsi="Times New Roman"/>
                <w:sz w:val="24"/>
                <w:szCs w:val="24"/>
                <w:lang w:val="ro-RO"/>
              </w:rPr>
              <w:t>”, iar la art. 111 cu fraza „</w:t>
            </w:r>
            <w:bookmarkStart w:id="53" w:name="_Hlk131144366"/>
            <w:r w:rsidRPr="00E50B84">
              <w:rPr>
                <w:rFonts w:ascii="Times New Roman" w:hAnsi="Times New Roman"/>
                <w:sz w:val="24"/>
                <w:szCs w:val="24"/>
                <w:lang w:val="ro-RO"/>
              </w:rPr>
              <w:t>cu respectarea prevederilor Legii nr. 591/1999 cu privire la spațiile verzi ale localităților urbane și rurale</w:t>
            </w:r>
            <w:bookmarkEnd w:id="53"/>
            <w:r w:rsidRPr="00E50B84">
              <w:rPr>
                <w:rFonts w:ascii="Times New Roman" w:hAnsi="Times New Roman"/>
                <w:sz w:val="24"/>
                <w:szCs w:val="24"/>
                <w:lang w:val="ro-RO"/>
              </w:rPr>
              <w:t>”.</w:t>
            </w:r>
          </w:p>
        </w:tc>
        <w:tc>
          <w:tcPr>
            <w:tcW w:w="3544" w:type="dxa"/>
          </w:tcPr>
          <w:p w14:paraId="3477D93A" w14:textId="06D06F4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5310EF02" w14:textId="77777777" w:rsidTr="002708B3">
        <w:tc>
          <w:tcPr>
            <w:tcW w:w="991" w:type="dxa"/>
          </w:tcPr>
          <w:p w14:paraId="136823BE" w14:textId="7CA21E7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112</w:t>
            </w:r>
          </w:p>
        </w:tc>
        <w:tc>
          <w:tcPr>
            <w:tcW w:w="2414" w:type="dxa"/>
          </w:tcPr>
          <w:p w14:paraId="1D2FEEF8" w14:textId="005078D6" w:rsidR="007A3F92" w:rsidRPr="004D65AC" w:rsidRDefault="007A3F92" w:rsidP="007A3F92">
            <w:pPr>
              <w:tabs>
                <w:tab w:val="left" w:pos="884"/>
                <w:tab w:val="left" w:pos="1196"/>
              </w:tabs>
              <w:spacing w:after="0" w:line="240" w:lineRule="auto"/>
              <w:rPr>
                <w:rFonts w:ascii="Times New Roman" w:hAnsi="Times New Roman"/>
                <w:b/>
                <w:bCs/>
                <w:sz w:val="24"/>
                <w:szCs w:val="24"/>
                <w:lang w:val="ro-MD"/>
              </w:rPr>
            </w:pPr>
            <w:r w:rsidRPr="00DB4865">
              <w:rPr>
                <w:rFonts w:ascii="Times New Roman" w:hAnsi="Times New Roman"/>
                <w:b/>
                <w:bCs/>
                <w:sz w:val="24"/>
                <w:szCs w:val="24"/>
                <w:lang w:val="ro-MD"/>
              </w:rPr>
              <w:t>Ministerul Agriculturii și Industriei Alimentare nr. 14-02/627 din 07.03.2023</w:t>
            </w:r>
          </w:p>
        </w:tc>
        <w:tc>
          <w:tcPr>
            <w:tcW w:w="1132" w:type="dxa"/>
          </w:tcPr>
          <w:p w14:paraId="52EF51C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25F355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B4865">
              <w:rPr>
                <w:rFonts w:ascii="Times New Roman" w:hAnsi="Times New Roman"/>
                <w:sz w:val="24"/>
                <w:szCs w:val="24"/>
                <w:lang w:val="ro-RO"/>
              </w:rPr>
              <w:t xml:space="preserve">Terminologia utilizată la Secţiunea a 5-a “Particularităţile de utilizare a terenurilor pentru construcţii”, urmează a fi adusă în concordanță cu prevederile din legislația în vigoare din domeniul funciar. </w:t>
            </w:r>
          </w:p>
          <w:p w14:paraId="422024DE" w14:textId="798DCE20" w:rsidR="007A3F92" w:rsidRPr="00DB4865" w:rsidRDefault="007A3F92" w:rsidP="007A3F92">
            <w:pPr>
              <w:tabs>
                <w:tab w:val="left" w:pos="884"/>
                <w:tab w:val="left" w:pos="1196"/>
              </w:tabs>
              <w:spacing w:after="0" w:line="240" w:lineRule="auto"/>
              <w:jc w:val="both"/>
              <w:rPr>
                <w:rFonts w:ascii="Times New Roman" w:hAnsi="Times New Roman"/>
                <w:sz w:val="24"/>
                <w:szCs w:val="24"/>
                <w:lang w:val="ro-RO"/>
              </w:rPr>
            </w:pPr>
            <w:r w:rsidRPr="00DB4865">
              <w:rPr>
                <w:rFonts w:ascii="Times New Roman" w:hAnsi="Times New Roman"/>
                <w:sz w:val="24"/>
                <w:szCs w:val="24"/>
                <w:lang w:val="ro-RO"/>
              </w:rPr>
              <w:t>Totodată art.112 alin. (2)</w:t>
            </w:r>
            <w:r>
              <w:rPr>
                <w:rFonts w:ascii="Times New Roman" w:hAnsi="Times New Roman"/>
                <w:sz w:val="24"/>
                <w:szCs w:val="24"/>
                <w:lang w:val="ro-RO"/>
              </w:rPr>
              <w:t xml:space="preserve"> </w:t>
            </w:r>
            <w:r w:rsidRPr="00DB4865">
              <w:rPr>
                <w:rFonts w:ascii="Times New Roman" w:hAnsi="Times New Roman"/>
                <w:sz w:val="24"/>
                <w:szCs w:val="24"/>
                <w:lang w:val="ro-RO"/>
              </w:rPr>
              <w:t>sintagma “Terenurile cu destinaţie agricolă se retrag din circuitul agricol conform legislaţiei în vigoare”, se va reda cu următorul conținut: „</w:t>
            </w:r>
            <w:bookmarkStart w:id="54" w:name="_Hlk131145713"/>
            <w:r w:rsidRPr="00DB4865">
              <w:rPr>
                <w:rFonts w:ascii="Times New Roman" w:hAnsi="Times New Roman"/>
                <w:sz w:val="24"/>
                <w:szCs w:val="24"/>
                <w:lang w:val="ro-RO"/>
              </w:rPr>
              <w:t>Schimbarea destinației terenurilor agricole se efectuează în conformitate cu prevederile Codului funciar</w:t>
            </w:r>
            <w:bookmarkEnd w:id="54"/>
            <w:r w:rsidRPr="00DB4865">
              <w:rPr>
                <w:rFonts w:ascii="Times New Roman" w:hAnsi="Times New Roman"/>
                <w:sz w:val="24"/>
                <w:szCs w:val="24"/>
                <w:lang w:val="ro-RO"/>
              </w:rPr>
              <w:t>”.</w:t>
            </w:r>
          </w:p>
        </w:tc>
        <w:tc>
          <w:tcPr>
            <w:tcW w:w="3544" w:type="dxa"/>
          </w:tcPr>
          <w:p w14:paraId="663324A0" w14:textId="3D88458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8B323C6" w14:textId="77777777" w:rsidTr="002708B3">
        <w:tc>
          <w:tcPr>
            <w:tcW w:w="991" w:type="dxa"/>
          </w:tcPr>
          <w:p w14:paraId="1088874D" w14:textId="053FEF0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112</w:t>
            </w:r>
          </w:p>
        </w:tc>
        <w:tc>
          <w:tcPr>
            <w:tcW w:w="2414" w:type="dxa"/>
          </w:tcPr>
          <w:p w14:paraId="70583600"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60BB52A3" w14:textId="031C91EB" w:rsidR="007A3F92" w:rsidRPr="00DB4865"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tcPr>
          <w:p w14:paraId="0D5E23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F92974B" w14:textId="2185B39D" w:rsidR="007A3F92" w:rsidRPr="00DB4865"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Articolul 112 (2): Să se completeze cu fraza: ...., «iar în cazul terenurilor pentru căile de transport aerian – și cu Avizul pozitiv al Autorității Aeronautice Civile (AAC)».</w:t>
            </w:r>
          </w:p>
        </w:tc>
        <w:tc>
          <w:tcPr>
            <w:tcW w:w="3544" w:type="dxa"/>
          </w:tcPr>
          <w:p w14:paraId="65C3196C" w14:textId="5521BA92" w:rsidR="007A3F92" w:rsidRPr="00820A1C" w:rsidRDefault="007A3F92" w:rsidP="007A3F92">
            <w:pPr>
              <w:tabs>
                <w:tab w:val="left" w:pos="884"/>
                <w:tab w:val="left" w:pos="1196"/>
              </w:tabs>
              <w:spacing w:after="0" w:line="240" w:lineRule="auto"/>
              <w:jc w:val="both"/>
              <w:rPr>
                <w:rFonts w:ascii="Times New Roman" w:hAnsi="Times New Roman"/>
                <w:sz w:val="24"/>
                <w:szCs w:val="24"/>
                <w:lang w:val="ro-MD"/>
              </w:rPr>
            </w:pPr>
            <w:r w:rsidRPr="00820A1C">
              <w:rPr>
                <w:rFonts w:ascii="Times New Roman" w:hAnsi="Times New Roman"/>
                <w:sz w:val="24"/>
                <w:szCs w:val="24"/>
                <w:lang w:val="ro-MD"/>
              </w:rPr>
              <w:t>Propunerea nu corespunde cu conținutul normei.</w:t>
            </w:r>
          </w:p>
        </w:tc>
      </w:tr>
      <w:tr w:rsidR="007A3F92" w:rsidRPr="00EA0F8C" w14:paraId="533DF2A3" w14:textId="77777777" w:rsidTr="002708B3">
        <w:tc>
          <w:tcPr>
            <w:tcW w:w="991" w:type="dxa"/>
          </w:tcPr>
          <w:p w14:paraId="369F0E12" w14:textId="4192785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112</w:t>
            </w:r>
          </w:p>
        </w:tc>
        <w:tc>
          <w:tcPr>
            <w:tcW w:w="2414" w:type="dxa"/>
          </w:tcPr>
          <w:p w14:paraId="0EEBA71A" w14:textId="25641CFC"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01764C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26BB726" w14:textId="7955217D" w:rsidR="007A3F92" w:rsidRPr="0068008C"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La art. 112 alin. (1), după cuvîntul „respectarea” se completează cu textul „prevederilor Codului Funciar, a”.</w:t>
            </w:r>
          </w:p>
        </w:tc>
        <w:tc>
          <w:tcPr>
            <w:tcW w:w="3544" w:type="dxa"/>
          </w:tcPr>
          <w:p w14:paraId="695DEC45" w14:textId="6C15C20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0996978D" w14:textId="77777777" w:rsidTr="002708B3">
        <w:tc>
          <w:tcPr>
            <w:tcW w:w="991" w:type="dxa"/>
          </w:tcPr>
          <w:p w14:paraId="1B95C835" w14:textId="6610FCB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113</w:t>
            </w:r>
          </w:p>
        </w:tc>
        <w:tc>
          <w:tcPr>
            <w:tcW w:w="2414" w:type="dxa"/>
          </w:tcPr>
          <w:p w14:paraId="5C2E6B39" w14:textId="550F1A8D" w:rsidR="007A3F92" w:rsidRPr="00DB4865" w:rsidRDefault="007A3F92" w:rsidP="007A3F92">
            <w:pPr>
              <w:tabs>
                <w:tab w:val="left" w:pos="884"/>
                <w:tab w:val="left" w:pos="1196"/>
              </w:tabs>
              <w:spacing w:after="0" w:line="240" w:lineRule="auto"/>
              <w:rPr>
                <w:rFonts w:ascii="Times New Roman" w:hAnsi="Times New Roman"/>
                <w:b/>
                <w:bCs/>
                <w:sz w:val="24"/>
                <w:szCs w:val="24"/>
                <w:lang w:val="ro-MD"/>
              </w:rPr>
            </w:pPr>
            <w:r w:rsidRPr="00344B6D">
              <w:rPr>
                <w:rFonts w:ascii="Times New Roman" w:hAnsi="Times New Roman"/>
                <w:b/>
                <w:bCs/>
                <w:sz w:val="24"/>
                <w:szCs w:val="24"/>
                <w:lang w:val="ro-MD"/>
              </w:rPr>
              <w:t>Ministerul Agriculturii și Industriei Alimentare nr. 14-02/627 din 07.03.2023</w:t>
            </w:r>
          </w:p>
        </w:tc>
        <w:tc>
          <w:tcPr>
            <w:tcW w:w="1132" w:type="dxa"/>
          </w:tcPr>
          <w:p w14:paraId="7BD45EF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A9C49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44B6D">
              <w:rPr>
                <w:rFonts w:ascii="Times New Roman" w:hAnsi="Times New Roman"/>
                <w:sz w:val="24"/>
                <w:szCs w:val="24"/>
                <w:lang w:val="ro-RO"/>
              </w:rPr>
              <w:t xml:space="preserve">Denumirea și conținutul art.113 “Modul de utilizare a terenurilor adiacente spaţiilor acvatice”, urmează a fi modificat prin utilizarea terminologiei din domeniu. </w:t>
            </w:r>
          </w:p>
          <w:p w14:paraId="5EBEBF5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44B6D">
              <w:rPr>
                <w:rFonts w:ascii="Times New Roman" w:hAnsi="Times New Roman"/>
                <w:sz w:val="24"/>
                <w:szCs w:val="24"/>
                <w:lang w:val="ro-RO"/>
              </w:rPr>
              <w:t xml:space="preserve">Totodată, comunicăm că nu există terenuri adiacente spațiilor acvatice. Acestea pot fi „terenuri riverine/sau teren pe care este situat corpul de apă (Legea apelor nr. 272/2011). </w:t>
            </w:r>
          </w:p>
          <w:p w14:paraId="1D4C3433" w14:textId="20E7268D" w:rsidR="007A3F92" w:rsidRPr="00344B6D" w:rsidRDefault="007A3F92" w:rsidP="007A3F92">
            <w:pPr>
              <w:tabs>
                <w:tab w:val="left" w:pos="884"/>
                <w:tab w:val="left" w:pos="1196"/>
              </w:tabs>
              <w:spacing w:after="0" w:line="240" w:lineRule="auto"/>
              <w:jc w:val="both"/>
              <w:rPr>
                <w:rFonts w:ascii="Times New Roman" w:hAnsi="Times New Roman"/>
                <w:sz w:val="24"/>
                <w:szCs w:val="24"/>
                <w:lang w:val="ro-RO"/>
              </w:rPr>
            </w:pPr>
            <w:r w:rsidRPr="00344B6D">
              <w:rPr>
                <w:rFonts w:ascii="Times New Roman" w:hAnsi="Times New Roman"/>
                <w:sz w:val="24"/>
                <w:szCs w:val="24"/>
                <w:lang w:val="ro-RO"/>
              </w:rPr>
              <w:t>Astfel, cuvintele „spații acvatice” se va substitui cu cuvintele „lacuri de acumulare/iazuri„ în conformitate cu terminologia utilizată în Regulamentul-tip de exploatare a lacurilor de acumulare/iazurilor, aprobată prin Hotărârea Guvernului nr. 977/2016</w:t>
            </w:r>
            <w:r>
              <w:rPr>
                <w:rFonts w:ascii="Times New Roman" w:hAnsi="Times New Roman"/>
                <w:sz w:val="24"/>
                <w:szCs w:val="24"/>
                <w:lang w:val="ro-RO"/>
              </w:rPr>
              <w:t>.</w:t>
            </w:r>
          </w:p>
        </w:tc>
        <w:tc>
          <w:tcPr>
            <w:tcW w:w="3544" w:type="dxa"/>
          </w:tcPr>
          <w:p w14:paraId="0F7B55C8" w14:textId="713F4CC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158C7D17" w14:textId="77777777" w:rsidTr="002708B3">
        <w:tc>
          <w:tcPr>
            <w:tcW w:w="991" w:type="dxa"/>
          </w:tcPr>
          <w:p w14:paraId="3AFF3A03" w14:textId="77D6B7F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113</w:t>
            </w:r>
          </w:p>
        </w:tc>
        <w:tc>
          <w:tcPr>
            <w:tcW w:w="2414" w:type="dxa"/>
          </w:tcPr>
          <w:p w14:paraId="6C615F60" w14:textId="3BE73F4B" w:rsidR="007A3F92" w:rsidRPr="00344B6D"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6E94E15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6EA95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Art. 113 din proiect, de substituit denumirea articolului din ,,Modul de utilizare a terenurilor adiacente spațiilor acvatice” cu textul ,,</w:t>
            </w:r>
            <w:bookmarkStart w:id="55" w:name="_Hlk131145946"/>
            <w:r w:rsidRPr="00E50B84">
              <w:rPr>
                <w:rFonts w:ascii="Times New Roman" w:hAnsi="Times New Roman"/>
                <w:sz w:val="24"/>
                <w:szCs w:val="24"/>
                <w:lang w:val="ro-RO"/>
              </w:rPr>
              <w:t>Modul de utilizare a terenurilor din zonele de protecție a apelor</w:t>
            </w:r>
            <w:bookmarkEnd w:id="55"/>
            <w:r w:rsidRPr="00E50B84">
              <w:rPr>
                <w:rFonts w:ascii="Times New Roman" w:hAnsi="Times New Roman"/>
                <w:sz w:val="24"/>
                <w:szCs w:val="24"/>
                <w:lang w:val="ro-RO"/>
              </w:rPr>
              <w:t xml:space="preserve">” din considerentul că, în conținut se face trimitere la terenul din zonele de protecție a apelor. </w:t>
            </w:r>
          </w:p>
          <w:p w14:paraId="60964715" w14:textId="0398868E" w:rsidR="007A3F92" w:rsidRPr="00344B6D"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Consecvent la alineatul (1) al aceluiași articol, după textul  ,,cursurilor de apă și” de completat cu cuvintele ,,</w:t>
            </w:r>
            <w:bookmarkStart w:id="56" w:name="_Hlk131145989"/>
            <w:r w:rsidRPr="00E50B84">
              <w:rPr>
                <w:rFonts w:ascii="Times New Roman" w:hAnsi="Times New Roman"/>
                <w:sz w:val="24"/>
                <w:szCs w:val="24"/>
                <w:lang w:val="ro-RO"/>
              </w:rPr>
              <w:t>bunurilor acvatice</w:t>
            </w:r>
            <w:bookmarkEnd w:id="56"/>
            <w:r w:rsidRPr="00E50B84">
              <w:rPr>
                <w:rFonts w:ascii="Times New Roman" w:hAnsi="Times New Roman"/>
                <w:sz w:val="24"/>
                <w:szCs w:val="24"/>
                <w:lang w:val="ro-RO"/>
              </w:rPr>
              <w:t>”, iar expresia ,,precum și pe terenurile obiectivelor acvatice” urmează a fi exclusă.</w:t>
            </w:r>
          </w:p>
        </w:tc>
        <w:tc>
          <w:tcPr>
            <w:tcW w:w="3544" w:type="dxa"/>
          </w:tcPr>
          <w:p w14:paraId="0031E78B" w14:textId="7B3416D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56195FCD" w14:textId="77777777" w:rsidTr="002708B3">
        <w:tc>
          <w:tcPr>
            <w:tcW w:w="991" w:type="dxa"/>
          </w:tcPr>
          <w:p w14:paraId="2B7DDC80" w14:textId="6A4BED0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114</w:t>
            </w:r>
          </w:p>
        </w:tc>
        <w:tc>
          <w:tcPr>
            <w:tcW w:w="2414" w:type="dxa"/>
          </w:tcPr>
          <w:p w14:paraId="1680DBFD" w14:textId="72A332A4" w:rsidR="007A3F92" w:rsidRPr="00344B6D"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6884494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FD31B8" w14:textId="676A8A2A" w:rsidR="007A3F92" w:rsidRPr="00344B6D"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La art. 114, după cuvîntul „face” se va completa cu textul „în baza proiectului zonelor protejate, parte componentă a documentației de amenajare a teritoriului și urbanism”, iar la final se va adăuga textul „și a ariilor naturale protejate de stat”.</w:t>
            </w:r>
          </w:p>
        </w:tc>
        <w:tc>
          <w:tcPr>
            <w:tcW w:w="3544" w:type="dxa"/>
          </w:tcPr>
          <w:p w14:paraId="4D692766" w14:textId="5215F68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7DC08C68" w14:textId="77777777" w:rsidTr="002708B3">
        <w:tc>
          <w:tcPr>
            <w:tcW w:w="991" w:type="dxa"/>
          </w:tcPr>
          <w:p w14:paraId="33BC4685" w14:textId="1C36081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116-120</w:t>
            </w:r>
          </w:p>
        </w:tc>
        <w:tc>
          <w:tcPr>
            <w:tcW w:w="2414" w:type="dxa"/>
          </w:tcPr>
          <w:p w14:paraId="2E1E2557" w14:textId="77777777" w:rsidR="007A3F92" w:rsidRPr="007E1AF6" w:rsidRDefault="007A3F92" w:rsidP="007A3F92">
            <w:pPr>
              <w:tabs>
                <w:tab w:val="left" w:pos="884"/>
                <w:tab w:val="left" w:pos="1196"/>
              </w:tabs>
              <w:spacing w:after="0" w:line="240" w:lineRule="auto"/>
              <w:rPr>
                <w:rFonts w:ascii="Times New Roman" w:hAnsi="Times New Roman"/>
                <w:b/>
                <w:bCs/>
                <w:sz w:val="24"/>
                <w:szCs w:val="24"/>
                <w:lang w:val="ro-MD"/>
              </w:rPr>
            </w:pPr>
            <w:r w:rsidRPr="007E1AF6">
              <w:rPr>
                <w:rFonts w:ascii="Times New Roman" w:hAnsi="Times New Roman"/>
                <w:b/>
                <w:bCs/>
                <w:sz w:val="24"/>
                <w:szCs w:val="24"/>
                <w:lang w:val="ro-MD"/>
              </w:rPr>
              <w:t>Agenția de Guvernare Electronică</w:t>
            </w:r>
          </w:p>
          <w:p w14:paraId="58EA28F8" w14:textId="558B46F5"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7E1AF6">
              <w:rPr>
                <w:rFonts w:ascii="Times New Roman" w:hAnsi="Times New Roman"/>
                <w:b/>
                <w:bCs/>
                <w:sz w:val="24"/>
                <w:szCs w:val="24"/>
                <w:lang w:val="ro-MD"/>
              </w:rPr>
              <w:t>Nr. 3007 – 29 din 17.02.2023</w:t>
            </w:r>
          </w:p>
        </w:tc>
        <w:tc>
          <w:tcPr>
            <w:tcW w:w="1132" w:type="dxa"/>
          </w:tcPr>
          <w:p w14:paraId="2A3284F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1420E3" w14:textId="77777777" w:rsidR="007A3F92" w:rsidRPr="00347A88" w:rsidRDefault="007A3F92"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t xml:space="preserve">Art.116 – 120 trebuie regândite, deoarece, în opinia noastră, stabilirea </w:t>
            </w:r>
          </w:p>
          <w:p w14:paraId="15B61AD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t>obligației de creare în cadrul fiecărei unități administrativ-teritoriale a unui sistem informațional geografic local propriu este inoportună, dar și ineficientă.</w:t>
            </w:r>
            <w:r w:rsidRPr="007E1AF6">
              <w:rPr>
                <w:rFonts w:ascii="Times New Roman" w:hAnsi="Times New Roman"/>
                <w:sz w:val="24"/>
                <w:szCs w:val="24"/>
                <w:lang w:val="ro-MD"/>
              </w:rPr>
              <w:t xml:space="preserve"> </w:t>
            </w:r>
          </w:p>
          <w:p w14:paraId="328FEA7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 xml:space="preserve">În context, urmează să se țină cont că, prin Hotărârea Guvernului nr.1298/2003, a fost aprobată crearea Sistemului Informațional Geografic Național (SIGN). </w:t>
            </w:r>
          </w:p>
          <w:p w14:paraId="1B6BBEE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Astfel, menționăm că, potrivit pct.1 din Capitolul VII din Concepția SIGN, aprobată prin aceiași</w:t>
            </w:r>
            <w:r>
              <w:rPr>
                <w:rFonts w:ascii="Times New Roman" w:hAnsi="Times New Roman"/>
                <w:sz w:val="24"/>
                <w:szCs w:val="24"/>
                <w:lang w:val="ro-MD"/>
              </w:rPr>
              <w:t xml:space="preserve"> </w:t>
            </w:r>
            <w:r w:rsidRPr="007E1AF6">
              <w:rPr>
                <w:rFonts w:ascii="Times New Roman" w:hAnsi="Times New Roman"/>
                <w:sz w:val="24"/>
                <w:szCs w:val="24"/>
                <w:lang w:val="ro-MD"/>
              </w:rPr>
              <w:t xml:space="preserve">hotărâre a Guvernului, acest sistem informațional este unul de stocare centralizată și utilizare colectivă a bazelor de date, incluzând bănci de date locale teritorial separate, organizate prin intermediul rețelei computaționale. </w:t>
            </w:r>
          </w:p>
          <w:p w14:paraId="659BAB5B" w14:textId="56231865" w:rsidR="007A3F92" w:rsidRPr="007E1AF6"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Concomitent, potrivit alineatului unu din Capitolul VII și pct.47 din Concepția SIGN, în conformitate cu divizarea administrativ-teritorială, spațiul tehnologic al SIGN este alcătuit din trei niveluri: central, regional și local, iar autoritățile administrației publice locale, în comun cu organele administrative de stat și de ramură, au acces la informațiile din SIGN în mod prioritar și pot utiliza informațiile din SIGN pentru crearea resurselor informaționale teritoriale.</w:t>
            </w:r>
          </w:p>
          <w:p w14:paraId="68DD8161" w14:textId="0F86453C" w:rsidR="007A3F92" w:rsidRPr="004127BB"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4127BB">
              <w:rPr>
                <w:rFonts w:ascii="Times New Roman" w:hAnsi="Times New Roman"/>
                <w:b/>
                <w:bCs/>
                <w:i/>
                <w:iCs/>
                <w:sz w:val="24"/>
                <w:szCs w:val="24"/>
                <w:lang w:val="ro-MD"/>
              </w:rPr>
              <w:t xml:space="preserve">În consecință, propunem ca în art.116-120 din proiectul de Cod să fie substitute cu articol/articole care să reglementeze, la nivelul normelor primare, destinația și scopurile SIGN, precum și sarcinile de bază realizate la exploatarea acestui sistem, în corelare cu prevederile relevante din Legea nr.778/2001 cu privire la geodezie, cartografie și geoinformatică, care a servit drept bază pentru crearea SIGN. </w:t>
            </w:r>
          </w:p>
          <w:p w14:paraId="314E47F8" w14:textId="487DFAED" w:rsidR="007A3F92" w:rsidRPr="007E1AF6"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 xml:space="preserve">Totodată, la definitivarea proiectului, propunem ca autorul să se consulte suplimentar cu Agenția Relații Funciare și Cadastru, conform pct.4 din Hotărârea Guvernului nr.1298/2003, i-a revenit responsabilitatea directă pentru coordonarea activităților de proiectare, realizare, utilizare și întreținere a SIGN, referitor la denumirea exactă a sistemului informațional în cauză, deoarece în Hotărârea Guvernului nr.1298/2003 acesta este denumit „Sistemul Informațional Geografic </w:t>
            </w:r>
          </w:p>
          <w:p w14:paraId="612D49D3" w14:textId="24104225" w:rsidR="007A3F92" w:rsidRPr="007E1AF6"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Național”, în timp ce în Legea nr.778/2001 - „sistem informațional geografic GIS (Geographic Information System)”.</w:t>
            </w:r>
          </w:p>
          <w:p w14:paraId="6F23CD85" w14:textId="5E1F54EA" w:rsidR="007A3F92" w:rsidRPr="00DB4E21"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Mai mult, considerăm că se impune ca MIDR să solicite opinia ARFC și în privința statutului actual al SIGN (dezvoltat, funcțional, suspendat, scos din exploatare), în condițiile în care prin Legea nr.254/2016 cu privire la infrastructura națională de date spațiale a fost prevăzută crearea și funcționarea geoportalului infrastructurii naționale de date spațiale – portal web care reprezintă un element</w:t>
            </w:r>
            <w:r>
              <w:rPr>
                <w:rFonts w:ascii="Times New Roman" w:hAnsi="Times New Roman"/>
                <w:sz w:val="24"/>
                <w:szCs w:val="24"/>
                <w:lang w:val="ro-MD"/>
              </w:rPr>
              <w:t xml:space="preserve"> </w:t>
            </w:r>
            <w:r w:rsidRPr="007E1AF6">
              <w:rPr>
                <w:rFonts w:ascii="Times New Roman" w:hAnsi="Times New Roman"/>
                <w:sz w:val="24"/>
                <w:szCs w:val="24"/>
                <w:lang w:val="ro-MD"/>
              </w:rPr>
              <w:t>cheie al infrastructurii naționale de date spațiale, inclusiv date privind terenurile și cădirile, și care asigură accesul la datele spațiale, oferă informații despre datele spațiale și despre serviciile de rețea ale uneia sau mai multor entități publice, precum și asigură posibilitatea căutării, vizualizării și descărcării datelor spațiale</w:t>
            </w:r>
            <w:r>
              <w:rPr>
                <w:rFonts w:ascii="Times New Roman" w:hAnsi="Times New Roman"/>
                <w:sz w:val="24"/>
                <w:szCs w:val="24"/>
                <w:lang w:val="ro-MD"/>
              </w:rPr>
              <w:t xml:space="preserve"> </w:t>
            </w:r>
            <w:r w:rsidRPr="007E1AF6">
              <w:rPr>
                <w:rFonts w:ascii="Times New Roman" w:hAnsi="Times New Roman"/>
                <w:sz w:val="24"/>
                <w:szCs w:val="24"/>
                <w:lang w:val="ro-MD"/>
              </w:rPr>
              <w:t>din diferite surse.</w:t>
            </w:r>
          </w:p>
        </w:tc>
        <w:tc>
          <w:tcPr>
            <w:tcW w:w="3544" w:type="dxa"/>
          </w:tcPr>
          <w:p w14:paraId="4B9066B2" w14:textId="2094E298" w:rsidR="007A3F92" w:rsidRPr="00347A88" w:rsidRDefault="00347A88"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t>Normele au fost excluse</w:t>
            </w:r>
            <w:r>
              <w:rPr>
                <w:rFonts w:ascii="Times New Roman" w:hAnsi="Times New Roman"/>
                <w:sz w:val="24"/>
                <w:szCs w:val="24"/>
                <w:lang w:val="ro-MD"/>
              </w:rPr>
              <w:t>.</w:t>
            </w:r>
          </w:p>
        </w:tc>
      </w:tr>
      <w:tr w:rsidR="007A3F92" w:rsidRPr="002626C8" w14:paraId="316F7B1B" w14:textId="77777777" w:rsidTr="002708B3">
        <w:tc>
          <w:tcPr>
            <w:tcW w:w="991" w:type="dxa"/>
          </w:tcPr>
          <w:p w14:paraId="756DA682" w14:textId="07C1DA4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116-120</w:t>
            </w:r>
          </w:p>
        </w:tc>
        <w:tc>
          <w:tcPr>
            <w:tcW w:w="2414" w:type="dxa"/>
          </w:tcPr>
          <w:p w14:paraId="0A99B1C1" w14:textId="32E05945" w:rsidR="007A3F92" w:rsidRPr="007E1AF6" w:rsidRDefault="007A3F92" w:rsidP="007A3F92">
            <w:pPr>
              <w:tabs>
                <w:tab w:val="left" w:pos="884"/>
                <w:tab w:val="left" w:pos="1196"/>
              </w:tabs>
              <w:spacing w:after="0" w:line="240" w:lineRule="auto"/>
              <w:rPr>
                <w:rFonts w:ascii="Times New Roman" w:hAnsi="Times New Roman"/>
                <w:b/>
                <w:bCs/>
                <w:sz w:val="24"/>
                <w:szCs w:val="24"/>
                <w:lang w:val="ro-MD"/>
              </w:rPr>
            </w:pPr>
            <w:r w:rsidRPr="00B326A1">
              <w:rPr>
                <w:rFonts w:ascii="Times New Roman" w:hAnsi="Times New Roman"/>
                <w:b/>
                <w:bCs/>
                <w:sz w:val="24"/>
                <w:szCs w:val="24"/>
                <w:lang w:val="ro-MD"/>
              </w:rPr>
              <w:t>Ministerul Justiției nr. 04/02-2605 din 28.03.2023</w:t>
            </w:r>
          </w:p>
        </w:tc>
        <w:tc>
          <w:tcPr>
            <w:tcW w:w="1132" w:type="dxa"/>
          </w:tcPr>
          <w:p w14:paraId="4544FB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7414AB" w14:textId="52644030" w:rsidR="007A3F92" w:rsidRPr="00347A88" w:rsidRDefault="007A3F92" w:rsidP="007A3F92">
            <w:pPr>
              <w:tabs>
                <w:tab w:val="left" w:pos="884"/>
                <w:tab w:val="left" w:pos="1196"/>
              </w:tabs>
              <w:spacing w:after="0" w:line="240" w:lineRule="auto"/>
              <w:jc w:val="both"/>
              <w:rPr>
                <w:rFonts w:ascii="Times New Roman" w:hAnsi="Times New Roman"/>
                <w:sz w:val="24"/>
                <w:szCs w:val="24"/>
                <w:lang w:val="en-US"/>
              </w:rPr>
            </w:pPr>
            <w:r w:rsidRPr="00347A88">
              <w:rPr>
                <w:rFonts w:ascii="Times New Roman" w:hAnsi="Times New Roman"/>
                <w:sz w:val="24"/>
                <w:szCs w:val="24"/>
                <w:lang w:val="en-US"/>
              </w:rPr>
              <w:t>Art. 116-120 cu privire la Sistemul informațional geografic local, ca parte componentă a Sistemul Informaţional Geografic Naţional, urmează a fi revizuite prin prisma Hotărîrii Guvernului nr. 1298/2003 cu privire la crearea Sistemului Informaţional Geografic Naţional.</w:t>
            </w:r>
          </w:p>
        </w:tc>
        <w:tc>
          <w:tcPr>
            <w:tcW w:w="3544" w:type="dxa"/>
          </w:tcPr>
          <w:p w14:paraId="3A498491" w14:textId="087E301A" w:rsidR="007A3F92" w:rsidRPr="00347A88" w:rsidRDefault="00347A88"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t>Articolele au fost excluse.</w:t>
            </w:r>
          </w:p>
        </w:tc>
      </w:tr>
      <w:tr w:rsidR="007A3F92" w:rsidRPr="00616B38" w14:paraId="060E09E1" w14:textId="77777777" w:rsidTr="002708B3">
        <w:tc>
          <w:tcPr>
            <w:tcW w:w="991" w:type="dxa"/>
          </w:tcPr>
          <w:p w14:paraId="65D289CA" w14:textId="2E3E34C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121</w:t>
            </w:r>
          </w:p>
        </w:tc>
        <w:tc>
          <w:tcPr>
            <w:tcW w:w="2414" w:type="dxa"/>
          </w:tcPr>
          <w:p w14:paraId="237B2596"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Patronatului din Construcții și Producere a Materialelor de Construcții din Republica Moldova</w:t>
            </w:r>
          </w:p>
          <w:p w14:paraId="465DB1ED"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137FA10D"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Sindicatelor din Construcții și Industria Materialelor de Construcții „SINDICONS” din Republica Moldova</w:t>
            </w:r>
          </w:p>
          <w:p w14:paraId="22521BEF"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58FCE5CC" w14:textId="430659BE" w:rsidR="007A3F92" w:rsidRPr="007E1AF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Nr. 09/02-2023 din 23.02.2023</w:t>
            </w:r>
          </w:p>
        </w:tc>
        <w:tc>
          <w:tcPr>
            <w:tcW w:w="1132" w:type="dxa"/>
          </w:tcPr>
          <w:p w14:paraId="7908992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693EE9"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DF1886">
              <w:rPr>
                <w:rFonts w:ascii="Times New Roman" w:hAnsi="Times New Roman"/>
                <w:color w:val="000000"/>
                <w:sz w:val="24"/>
                <w:szCs w:val="24"/>
                <w:bdr w:val="none" w:sz="0" w:space="0" w:color="auto" w:frame="1"/>
                <w:lang w:val="ro-MD" w:eastAsia="en-US"/>
              </w:rPr>
              <w:t>. În articolul 121 al proiectului codului:</w:t>
            </w:r>
          </w:p>
          <w:p w14:paraId="7313278D" w14:textId="085B2AC5"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DF1886">
              <w:rPr>
                <w:rFonts w:ascii="Times New Roman" w:hAnsi="Times New Roman"/>
                <w:color w:val="000000"/>
                <w:sz w:val="24"/>
                <w:szCs w:val="24"/>
                <w:bdr w:val="none" w:sz="0" w:space="0" w:color="auto" w:frame="1"/>
                <w:lang w:val="ro-MD" w:eastAsia="en-US"/>
              </w:rPr>
              <w:t xml:space="preserve"> - alineatele (2) și (3) se repetă; </w:t>
            </w:r>
          </w:p>
          <w:p w14:paraId="2C8470C7"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p>
          <w:p w14:paraId="6F3141AD" w14:textId="4D9F4B28" w:rsidR="007A3F92" w:rsidRPr="00DF1886" w:rsidRDefault="007A3F92" w:rsidP="007A3F92">
            <w:pPr>
              <w:shd w:val="clear" w:color="auto" w:fill="FFFFFF"/>
              <w:spacing w:after="0" w:line="240" w:lineRule="auto"/>
              <w:jc w:val="both"/>
              <w:rPr>
                <w:rFonts w:ascii="Times New Roman" w:hAnsi="Times New Roman"/>
                <w:color w:val="000000"/>
                <w:sz w:val="24"/>
                <w:szCs w:val="24"/>
                <w:lang w:val="ro-MD" w:eastAsia="en-US"/>
              </w:rPr>
            </w:pPr>
            <w:r w:rsidRPr="00DF1886">
              <w:rPr>
                <w:rFonts w:ascii="Times New Roman" w:hAnsi="Times New Roman"/>
                <w:color w:val="000000"/>
                <w:sz w:val="24"/>
                <w:szCs w:val="24"/>
                <w:bdr w:val="none" w:sz="0" w:space="0" w:color="auto" w:frame="1"/>
                <w:lang w:val="ro-MD" w:eastAsia="en-US"/>
              </w:rPr>
              <w:t>- în alineatul (8) fraza “se deduc” a se substitui cu fraza “se reduc”.</w:t>
            </w:r>
          </w:p>
          <w:p w14:paraId="59E74E8B" w14:textId="77777777" w:rsidR="007A3F92" w:rsidRPr="007E1AF6"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03B8936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2CE8A48" w14:textId="71ED069B" w:rsidR="007A3F92" w:rsidRPr="004C66BC" w:rsidRDefault="007A3F92" w:rsidP="007A3F92">
            <w:pPr>
              <w:tabs>
                <w:tab w:val="left" w:pos="884"/>
                <w:tab w:val="left" w:pos="1196"/>
              </w:tabs>
              <w:spacing w:after="0" w:line="240" w:lineRule="auto"/>
              <w:jc w:val="both"/>
              <w:rPr>
                <w:rFonts w:ascii="Times New Roman" w:hAnsi="Times New Roman"/>
                <w:sz w:val="24"/>
                <w:szCs w:val="24"/>
                <w:lang w:val="ro-MD"/>
              </w:rPr>
            </w:pPr>
            <w:r w:rsidRPr="004C66BC">
              <w:rPr>
                <w:rFonts w:ascii="Times New Roman" w:hAnsi="Times New Roman"/>
                <w:sz w:val="24"/>
                <w:szCs w:val="24"/>
                <w:lang w:val="ro-MD"/>
              </w:rPr>
              <w:t>Alineatele au fost comasate.</w:t>
            </w:r>
          </w:p>
          <w:p w14:paraId="37E2BD8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000F1A37" w14:textId="2412374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9BD1652" w14:textId="4BFD424D" w:rsidR="007A3F92" w:rsidRPr="00B75D01"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616B38" w14:paraId="4D637101" w14:textId="77777777" w:rsidTr="002708B3">
        <w:tc>
          <w:tcPr>
            <w:tcW w:w="991" w:type="dxa"/>
          </w:tcPr>
          <w:p w14:paraId="6631735F" w14:textId="3E9BE0E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121</w:t>
            </w:r>
          </w:p>
        </w:tc>
        <w:tc>
          <w:tcPr>
            <w:tcW w:w="2414" w:type="dxa"/>
          </w:tcPr>
          <w:p w14:paraId="1223F09C" w14:textId="66E8D8D4"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216200">
              <w:rPr>
                <w:rFonts w:ascii="Times New Roman" w:hAnsi="Times New Roman"/>
                <w:b/>
                <w:bCs/>
                <w:sz w:val="24"/>
                <w:szCs w:val="24"/>
                <w:lang w:val="ro-MD"/>
              </w:rPr>
              <w:t xml:space="preserve">Uniunea Arhitecților email de la </w:t>
            </w:r>
            <w:hyperlink r:id="rId10" w:history="1">
              <w:r w:rsidRPr="00216200">
                <w:rPr>
                  <w:rStyle w:val="Hyperlink"/>
                  <w:rFonts w:ascii="Times New Roman" w:hAnsi="Times New Roman"/>
                  <w:b/>
                  <w:bCs/>
                  <w:sz w:val="24"/>
                  <w:szCs w:val="24"/>
                  <w:lang w:val="ro-MD"/>
                </w:rPr>
                <w:t>povariurie@gmail.com</w:t>
              </w:r>
            </w:hyperlink>
            <w:r w:rsidRPr="00216200">
              <w:rPr>
                <w:rFonts w:ascii="Times New Roman" w:hAnsi="Times New Roman"/>
                <w:b/>
                <w:bCs/>
                <w:sz w:val="24"/>
                <w:szCs w:val="24"/>
                <w:lang w:val="ro-MD"/>
              </w:rPr>
              <w:t xml:space="preserve"> din 03.03.2023</w:t>
            </w:r>
          </w:p>
        </w:tc>
        <w:tc>
          <w:tcPr>
            <w:tcW w:w="1132" w:type="dxa"/>
          </w:tcPr>
          <w:p w14:paraId="07D2562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08D048"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216200">
              <w:rPr>
                <w:rFonts w:ascii="Times New Roman" w:hAnsi="Times New Roman"/>
                <w:color w:val="000000"/>
                <w:sz w:val="24"/>
                <w:szCs w:val="24"/>
                <w:bdr w:val="none" w:sz="0" w:space="0" w:color="auto" w:frame="1"/>
                <w:lang w:val="ro-MD" w:eastAsia="en-US"/>
              </w:rPr>
              <w:t xml:space="preserve">În articolul 121 al proiectului codului: </w:t>
            </w:r>
          </w:p>
          <w:p w14:paraId="22212CBE"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216200">
              <w:rPr>
                <w:rFonts w:ascii="Times New Roman" w:hAnsi="Times New Roman"/>
                <w:color w:val="000000"/>
                <w:sz w:val="24"/>
                <w:szCs w:val="24"/>
                <w:bdr w:val="none" w:sz="0" w:space="0" w:color="auto" w:frame="1"/>
                <w:lang w:val="ro-MD" w:eastAsia="en-US"/>
              </w:rPr>
              <w:t xml:space="preserve">- alineatele (2) și (3) se repetă; </w:t>
            </w:r>
          </w:p>
          <w:p w14:paraId="3338A745"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p>
          <w:p w14:paraId="2B3F1871" w14:textId="6DBE2905" w:rsidR="007A3F92" w:rsidRPr="00DF1886"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216200">
              <w:rPr>
                <w:rFonts w:ascii="Times New Roman" w:hAnsi="Times New Roman"/>
                <w:color w:val="000000"/>
                <w:sz w:val="24"/>
                <w:szCs w:val="24"/>
                <w:bdr w:val="none" w:sz="0" w:space="0" w:color="auto" w:frame="1"/>
                <w:lang w:val="ro-MD" w:eastAsia="en-US"/>
              </w:rPr>
              <w:t>- în alineatul (8) fraza “se deduc” a se substitui cu fraza “se reduc”.</w:t>
            </w:r>
          </w:p>
        </w:tc>
        <w:tc>
          <w:tcPr>
            <w:tcW w:w="3544" w:type="dxa"/>
          </w:tcPr>
          <w:p w14:paraId="4A984E7D" w14:textId="77777777" w:rsidR="007A3F92" w:rsidRPr="00B75D0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75D01">
              <w:rPr>
                <w:rFonts w:ascii="Times New Roman" w:hAnsi="Times New Roman"/>
                <w:b/>
                <w:bCs/>
                <w:sz w:val="24"/>
                <w:szCs w:val="24"/>
                <w:lang w:val="ro-MD"/>
              </w:rPr>
              <w:t>Se acceptă.</w:t>
            </w:r>
          </w:p>
          <w:p w14:paraId="521A27AE" w14:textId="77777777" w:rsidR="007A3F92" w:rsidRPr="004C66BC" w:rsidRDefault="007A3F92" w:rsidP="007A3F92">
            <w:pPr>
              <w:tabs>
                <w:tab w:val="left" w:pos="884"/>
                <w:tab w:val="left" w:pos="1196"/>
              </w:tabs>
              <w:spacing w:after="0" w:line="240" w:lineRule="auto"/>
              <w:jc w:val="both"/>
              <w:rPr>
                <w:rFonts w:ascii="Times New Roman" w:hAnsi="Times New Roman"/>
                <w:sz w:val="24"/>
                <w:szCs w:val="24"/>
                <w:lang w:val="ro-MD"/>
              </w:rPr>
            </w:pPr>
            <w:r w:rsidRPr="004C66BC">
              <w:rPr>
                <w:rFonts w:ascii="Times New Roman" w:hAnsi="Times New Roman"/>
                <w:sz w:val="24"/>
                <w:szCs w:val="24"/>
                <w:lang w:val="ro-MD"/>
              </w:rPr>
              <w:t>Alineatele au fost comasate.</w:t>
            </w:r>
          </w:p>
          <w:p w14:paraId="592C7B31" w14:textId="77777777" w:rsidR="007A3F92" w:rsidRPr="00B75D01" w:rsidRDefault="007A3F92" w:rsidP="007A3F92">
            <w:pPr>
              <w:tabs>
                <w:tab w:val="left" w:pos="884"/>
                <w:tab w:val="left" w:pos="1196"/>
              </w:tabs>
              <w:spacing w:after="0" w:line="240" w:lineRule="auto"/>
              <w:jc w:val="both"/>
              <w:rPr>
                <w:rFonts w:ascii="Times New Roman" w:hAnsi="Times New Roman"/>
                <w:sz w:val="24"/>
                <w:szCs w:val="24"/>
                <w:lang w:val="ro-MD"/>
              </w:rPr>
            </w:pPr>
          </w:p>
          <w:p w14:paraId="2E996278" w14:textId="0950442F" w:rsidR="007A3F92" w:rsidRPr="00CA6671"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w:t>
            </w:r>
            <w:r w:rsidRPr="00B75D01">
              <w:rPr>
                <w:rFonts w:ascii="Times New Roman" w:hAnsi="Times New Roman"/>
                <w:b/>
                <w:bCs/>
                <w:sz w:val="24"/>
                <w:szCs w:val="24"/>
                <w:lang w:val="ro-MD"/>
              </w:rPr>
              <w:t>e acceptă.</w:t>
            </w:r>
          </w:p>
        </w:tc>
      </w:tr>
      <w:tr w:rsidR="007A3F92" w:rsidRPr="00616B38" w14:paraId="3F0AA512" w14:textId="77777777" w:rsidTr="002708B3">
        <w:tc>
          <w:tcPr>
            <w:tcW w:w="991" w:type="dxa"/>
          </w:tcPr>
          <w:p w14:paraId="39B7FFCC" w14:textId="669956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121</w:t>
            </w:r>
          </w:p>
        </w:tc>
        <w:tc>
          <w:tcPr>
            <w:tcW w:w="2414" w:type="dxa"/>
          </w:tcPr>
          <w:p w14:paraId="2E82C4EB"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„Urbanproiect”</w:t>
            </w:r>
          </w:p>
          <w:p w14:paraId="62DD05CE" w14:textId="69C93CF7"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5434A1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2D3A03" w14:textId="4107148C" w:rsidR="007A3F92" w:rsidRPr="00216200"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CA6671">
              <w:rPr>
                <w:rFonts w:ascii="Times New Roman" w:hAnsi="Times New Roman"/>
                <w:color w:val="000000"/>
                <w:sz w:val="24"/>
                <w:szCs w:val="24"/>
                <w:bdr w:val="none" w:sz="0" w:space="0" w:color="auto" w:frame="1"/>
                <w:lang w:val="ro-MD" w:eastAsia="en-US"/>
              </w:rPr>
              <w:t>Articolul 121. În aliniatele respective cuvîntul „suprafața„ de înlocuit cu „aria„</w:t>
            </w:r>
            <w:r>
              <w:rPr>
                <w:rFonts w:ascii="Times New Roman" w:hAnsi="Times New Roman"/>
                <w:color w:val="000000"/>
                <w:sz w:val="24"/>
                <w:szCs w:val="24"/>
                <w:bdr w:val="none" w:sz="0" w:space="0" w:color="auto" w:frame="1"/>
                <w:lang w:val="ro-MD" w:eastAsia="en-US"/>
              </w:rPr>
              <w:t xml:space="preserve"> </w:t>
            </w:r>
            <w:r w:rsidRPr="00CA6671">
              <w:rPr>
                <w:rFonts w:ascii="Times New Roman" w:hAnsi="Times New Roman"/>
                <w:color w:val="000000"/>
                <w:sz w:val="24"/>
                <w:szCs w:val="24"/>
                <w:bdr w:val="none" w:sz="0" w:space="0" w:color="auto" w:frame="1"/>
                <w:lang w:val="ro-MD" w:eastAsia="en-US"/>
              </w:rPr>
              <w:t>Aliniatul 1) cuvîntul suprafața sau aria desfășurată contravine concepției logice – parcă există arie nedesfășurată? Cuvîntul „desfășurate„ se propune de înlocuit cu „totale„. Tot aici, în locul cuvîntului „se deduc„ posibil se subînțelegea „se reduc„.</w:t>
            </w:r>
          </w:p>
        </w:tc>
        <w:tc>
          <w:tcPr>
            <w:tcW w:w="3544" w:type="dxa"/>
          </w:tcPr>
          <w:p w14:paraId="1C17259C" w14:textId="5AAC6390" w:rsidR="007A3F92" w:rsidRPr="00B75D01"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686B77F1" w14:textId="77777777" w:rsidTr="002708B3">
        <w:tc>
          <w:tcPr>
            <w:tcW w:w="991" w:type="dxa"/>
          </w:tcPr>
          <w:p w14:paraId="0024A453" w14:textId="0A3DD0F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122</w:t>
            </w:r>
          </w:p>
        </w:tc>
        <w:tc>
          <w:tcPr>
            <w:tcW w:w="2414" w:type="dxa"/>
          </w:tcPr>
          <w:p w14:paraId="388F8058"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Patronatului din Construcții și Producere a Materialelor de Construcții din Republica Moldova</w:t>
            </w:r>
          </w:p>
          <w:p w14:paraId="743B94BF"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2CC648FE"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Sindicatelor din Construcții și Industria Materialelor de Construcții „SINDICONS” din Republica Moldova</w:t>
            </w:r>
          </w:p>
          <w:p w14:paraId="4DEAF770"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18C0AF2A" w14:textId="4A23623F"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Nr. 09/02-2023 din 23.02.2023</w:t>
            </w:r>
          </w:p>
        </w:tc>
        <w:tc>
          <w:tcPr>
            <w:tcW w:w="1132" w:type="dxa"/>
          </w:tcPr>
          <w:p w14:paraId="330C9BC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C0E803" w14:textId="407A5F1A" w:rsidR="007A3F92" w:rsidRPr="004C66BC" w:rsidRDefault="007A3F92" w:rsidP="007A3F92">
            <w:pPr>
              <w:shd w:val="clear" w:color="auto" w:fill="FFFFFF"/>
              <w:spacing w:after="0" w:line="240" w:lineRule="auto"/>
              <w:jc w:val="both"/>
              <w:rPr>
                <w:rFonts w:ascii="Times New Roman" w:hAnsi="Times New Roman"/>
                <w:color w:val="000000"/>
                <w:sz w:val="24"/>
                <w:szCs w:val="24"/>
                <w:highlight w:val="yellow"/>
                <w:bdr w:val="none" w:sz="0" w:space="0" w:color="auto" w:frame="1"/>
                <w:lang w:val="ro-MD" w:eastAsia="en-US"/>
              </w:rPr>
            </w:pPr>
            <w:r w:rsidRPr="00347A88">
              <w:rPr>
                <w:rFonts w:ascii="Times New Roman" w:hAnsi="Times New Roman"/>
                <w:color w:val="000000"/>
                <w:sz w:val="24"/>
                <w:szCs w:val="24"/>
                <w:bdr w:val="none" w:sz="0" w:space="0" w:color="auto" w:frame="1"/>
                <w:lang w:val="ro-MD" w:eastAsia="en-US"/>
              </w:rPr>
              <w:t>Noțiunea de “Procentul de ocupare a terenului” din articolul 122 este expusă neclar și se repetă din alineat în alineat, în viitor creând dificultăți pentru aplicarea în practica juridică și de proiectări urbanistice.</w:t>
            </w:r>
          </w:p>
        </w:tc>
        <w:tc>
          <w:tcPr>
            <w:tcW w:w="3544" w:type="dxa"/>
          </w:tcPr>
          <w:p w14:paraId="5491620D" w14:textId="2F1D3306" w:rsidR="007A3F92" w:rsidRPr="00347A88"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347A88">
              <w:rPr>
                <w:rFonts w:ascii="Times New Roman" w:hAnsi="Times New Roman"/>
                <w:sz w:val="24"/>
                <w:szCs w:val="24"/>
                <w:lang w:val="ro-MD"/>
              </w:rPr>
              <w:t xml:space="preserve">Detalierea indicatorilor va fi </w:t>
            </w:r>
            <w:r w:rsidR="00347A88" w:rsidRPr="00347A88">
              <w:rPr>
                <w:rFonts w:ascii="Times New Roman" w:hAnsi="Times New Roman"/>
                <w:sz w:val="24"/>
                <w:szCs w:val="24"/>
                <w:lang w:val="ro-MD"/>
              </w:rPr>
              <w:t xml:space="preserve">prevăzută </w:t>
            </w:r>
            <w:r w:rsidRPr="00347A88">
              <w:rPr>
                <w:rFonts w:ascii="Times New Roman" w:hAnsi="Times New Roman"/>
                <w:sz w:val="24"/>
                <w:szCs w:val="24"/>
                <w:lang w:val="ro-MD"/>
              </w:rPr>
              <w:t>în C</w:t>
            </w:r>
            <w:r w:rsidR="00347A88" w:rsidRPr="00347A88">
              <w:rPr>
                <w:rFonts w:ascii="Times New Roman" w:hAnsi="Times New Roman"/>
                <w:sz w:val="24"/>
                <w:szCs w:val="24"/>
                <w:lang w:val="ro-MD"/>
              </w:rPr>
              <w:t xml:space="preserve">odurile </w:t>
            </w:r>
            <w:r w:rsidRPr="00347A88">
              <w:rPr>
                <w:rFonts w:ascii="Times New Roman" w:hAnsi="Times New Roman"/>
                <w:sz w:val="24"/>
                <w:szCs w:val="24"/>
                <w:lang w:val="ro-MD"/>
              </w:rPr>
              <w:t>P</w:t>
            </w:r>
            <w:r w:rsidR="00347A88" w:rsidRPr="00347A88">
              <w:rPr>
                <w:rFonts w:ascii="Times New Roman" w:hAnsi="Times New Roman"/>
                <w:sz w:val="24"/>
                <w:szCs w:val="24"/>
                <w:lang w:val="ro-MD"/>
              </w:rPr>
              <w:t>ractice.</w:t>
            </w:r>
          </w:p>
        </w:tc>
      </w:tr>
      <w:tr w:rsidR="007A3F92" w:rsidRPr="0016355D" w14:paraId="57677DF9" w14:textId="77777777" w:rsidTr="002708B3">
        <w:tc>
          <w:tcPr>
            <w:tcW w:w="991" w:type="dxa"/>
          </w:tcPr>
          <w:p w14:paraId="0231A0D5" w14:textId="2893BF4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122</w:t>
            </w:r>
          </w:p>
        </w:tc>
        <w:tc>
          <w:tcPr>
            <w:tcW w:w="2414" w:type="dxa"/>
          </w:tcPr>
          <w:p w14:paraId="44F3BE41" w14:textId="56D96B14"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216200">
              <w:rPr>
                <w:rFonts w:ascii="Times New Roman" w:hAnsi="Times New Roman"/>
                <w:b/>
                <w:bCs/>
                <w:sz w:val="24"/>
                <w:szCs w:val="24"/>
                <w:lang w:val="ro-MD"/>
              </w:rPr>
              <w:t>Uniunea Arhitecților email de la povariurie@gmail.com din 03.03.2023</w:t>
            </w:r>
          </w:p>
        </w:tc>
        <w:tc>
          <w:tcPr>
            <w:tcW w:w="1132" w:type="dxa"/>
          </w:tcPr>
          <w:p w14:paraId="55D6AA4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4EDDB4" w14:textId="4DBC9B8B" w:rsidR="007A3F92" w:rsidRPr="00347A88"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347A88">
              <w:rPr>
                <w:rFonts w:ascii="Times New Roman" w:hAnsi="Times New Roman"/>
                <w:color w:val="000000"/>
                <w:sz w:val="24"/>
                <w:szCs w:val="24"/>
                <w:bdr w:val="none" w:sz="0" w:space="0" w:color="auto" w:frame="1"/>
                <w:lang w:val="ro-MD" w:eastAsia="en-US"/>
              </w:rPr>
              <w:t>Noțiunea de “Procentul de ocupare a terenului” din articolul 122 este expusă neclar și se repetă din alineat în alineat, în viitor creând dificultăți pentru aplicarea în practica juridică și de proiectări urbanistice.</w:t>
            </w:r>
          </w:p>
        </w:tc>
        <w:tc>
          <w:tcPr>
            <w:tcW w:w="3544" w:type="dxa"/>
          </w:tcPr>
          <w:p w14:paraId="179C048E" w14:textId="0F7E4D2A" w:rsidR="007A3F92" w:rsidRPr="00347A88" w:rsidRDefault="00347A88"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t>Detalierea indicatorilor va fi prevăzută în Codurile Practice.</w:t>
            </w:r>
          </w:p>
        </w:tc>
      </w:tr>
      <w:tr w:rsidR="007A3F92" w:rsidRPr="00520BCC" w14:paraId="36F6243C" w14:textId="77777777" w:rsidTr="002708B3">
        <w:tc>
          <w:tcPr>
            <w:tcW w:w="991" w:type="dxa"/>
          </w:tcPr>
          <w:p w14:paraId="56136F46" w14:textId="1E11C3B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123</w:t>
            </w:r>
          </w:p>
        </w:tc>
        <w:tc>
          <w:tcPr>
            <w:tcW w:w="2414" w:type="dxa"/>
          </w:tcPr>
          <w:p w14:paraId="42A0A94B" w14:textId="2A8D5929"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r w:rsidRPr="00B326A1">
              <w:rPr>
                <w:rFonts w:ascii="Times New Roman" w:hAnsi="Times New Roman"/>
                <w:b/>
                <w:bCs/>
                <w:sz w:val="24"/>
                <w:szCs w:val="24"/>
                <w:lang w:val="ro-MD"/>
              </w:rPr>
              <w:t>Ministerul Justiției nr. 04/02-2605 din 28.03.2023</w:t>
            </w:r>
          </w:p>
        </w:tc>
        <w:tc>
          <w:tcPr>
            <w:tcW w:w="1132" w:type="dxa"/>
          </w:tcPr>
          <w:p w14:paraId="288B8C6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96CD79" w14:textId="22BC304D" w:rsidR="007A3F92" w:rsidRPr="00B326A1"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en-US" w:eastAsia="en-US"/>
              </w:rPr>
            </w:pPr>
            <w:r w:rsidRPr="00B326A1">
              <w:rPr>
                <w:rFonts w:ascii="Times New Roman" w:hAnsi="Times New Roman"/>
                <w:color w:val="000000"/>
                <w:sz w:val="24"/>
                <w:szCs w:val="24"/>
                <w:bdr w:val="none" w:sz="0" w:space="0" w:color="auto" w:frame="1"/>
                <w:lang w:val="en-US" w:eastAsia="en-US"/>
              </w:rPr>
              <w:t>Conținutul art. 123 referitor la interzicerea autorizării executării altor construcții pe terenurile care, conform documentației de urbanism aprobate, au fost destinate pentru realizarea lucrărilor de utilitate publică, nu corespunde denumirii articolului.</w:t>
            </w:r>
          </w:p>
        </w:tc>
        <w:tc>
          <w:tcPr>
            <w:tcW w:w="3544" w:type="dxa"/>
          </w:tcPr>
          <w:p w14:paraId="10556451" w14:textId="2B4D43A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20BCC" w14:paraId="4016C8F8" w14:textId="77777777" w:rsidTr="002708B3">
        <w:tc>
          <w:tcPr>
            <w:tcW w:w="991" w:type="dxa"/>
          </w:tcPr>
          <w:p w14:paraId="0892E819" w14:textId="3129FC4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124 alin. (5)</w:t>
            </w:r>
          </w:p>
        </w:tc>
        <w:tc>
          <w:tcPr>
            <w:tcW w:w="2414" w:type="dxa"/>
          </w:tcPr>
          <w:p w14:paraId="06DEBA43" w14:textId="476F8616" w:rsidR="007A3F92" w:rsidRPr="00DD3156" w:rsidRDefault="007A3F92" w:rsidP="007A3F92">
            <w:pPr>
              <w:tabs>
                <w:tab w:val="left" w:pos="884"/>
                <w:tab w:val="left" w:pos="1196"/>
              </w:tabs>
              <w:spacing w:after="0" w:line="240" w:lineRule="auto"/>
              <w:rPr>
                <w:rFonts w:ascii="Times New Roman" w:hAnsi="Times New Roman"/>
                <w:b/>
                <w:bCs/>
                <w:sz w:val="24"/>
                <w:szCs w:val="24"/>
                <w:lang w:val="ro-MD"/>
              </w:rPr>
            </w:pPr>
            <w:r w:rsidRPr="00BF60B4">
              <w:rPr>
                <w:rFonts w:ascii="Times New Roman" w:hAnsi="Times New Roman"/>
                <w:b/>
                <w:bCs/>
                <w:sz w:val="24"/>
                <w:szCs w:val="24"/>
                <w:lang w:val="ro-MD"/>
              </w:rPr>
              <w:t>Autoritatea Aeronautică Civilă Nr. 332 din 06.02.2023</w:t>
            </w:r>
          </w:p>
        </w:tc>
        <w:tc>
          <w:tcPr>
            <w:tcW w:w="1132" w:type="dxa"/>
          </w:tcPr>
          <w:p w14:paraId="299C522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3899BB" w14:textId="77777777" w:rsidR="007A3F92" w:rsidRPr="00BF60B4" w:rsidRDefault="007A3F92" w:rsidP="007A3F92">
            <w:pPr>
              <w:tabs>
                <w:tab w:val="left" w:pos="884"/>
                <w:tab w:val="left" w:pos="1196"/>
              </w:tabs>
              <w:spacing w:after="0" w:line="240" w:lineRule="auto"/>
              <w:jc w:val="both"/>
              <w:rPr>
                <w:rFonts w:ascii="Times New Roman" w:hAnsi="Times New Roman"/>
                <w:sz w:val="24"/>
                <w:szCs w:val="24"/>
                <w:lang w:val="ro-MD"/>
              </w:rPr>
            </w:pPr>
            <w:r w:rsidRPr="00BF60B4">
              <w:rPr>
                <w:rFonts w:ascii="Times New Roman" w:hAnsi="Times New Roman"/>
                <w:sz w:val="24"/>
                <w:szCs w:val="24"/>
                <w:lang w:val="ro-MD"/>
              </w:rPr>
              <w:t>Articolul 124 aliniatul (5) va avea următorul conținut:</w:t>
            </w:r>
          </w:p>
          <w:p w14:paraId="5FDF3764" w14:textId="7759AF3C" w:rsidR="007A3F92" w:rsidRPr="00BF60B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BF60B4">
              <w:rPr>
                <w:rFonts w:ascii="Times New Roman" w:hAnsi="Times New Roman"/>
                <w:i/>
                <w:iCs/>
                <w:sz w:val="24"/>
                <w:szCs w:val="24"/>
                <w:lang w:val="ro-MD"/>
              </w:rPr>
              <w:t xml:space="preserve">„(5) </w:t>
            </w:r>
            <w:bookmarkStart w:id="57" w:name="_Hlk131149589"/>
            <w:r w:rsidRPr="00BF60B4">
              <w:rPr>
                <w:rFonts w:ascii="Times New Roman" w:hAnsi="Times New Roman"/>
                <w:i/>
                <w:iCs/>
                <w:sz w:val="24"/>
                <w:szCs w:val="24"/>
                <w:lang w:val="ro-MD"/>
              </w:rPr>
              <w:t>În scopul asigurării siguranței zborurilor, construcțiile, inclusiv clădirile, instalațiile și echipamentele, se amplasează în zonele supuse servituților aeronautice cu respectarea limitelor și restricțiilor asociate acestor zone, în conformitate cu cerințele stabilite în Codul aerian nr. 301/2017</w:t>
            </w:r>
            <w:bookmarkEnd w:id="57"/>
            <w:r w:rsidRPr="00BF60B4">
              <w:rPr>
                <w:rFonts w:ascii="Times New Roman" w:hAnsi="Times New Roman"/>
                <w:i/>
                <w:iCs/>
                <w:sz w:val="24"/>
                <w:szCs w:val="24"/>
                <w:lang w:val="ro-MD"/>
              </w:rPr>
              <w:t>”.</w:t>
            </w:r>
          </w:p>
          <w:p w14:paraId="115CE6AD" w14:textId="77777777" w:rsidR="007A3F92" w:rsidRPr="00BF60B4"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BF60B4">
              <w:rPr>
                <w:rFonts w:ascii="Times New Roman" w:hAnsi="Times New Roman"/>
                <w:b/>
                <w:bCs/>
                <w:i/>
                <w:iCs/>
                <w:sz w:val="24"/>
                <w:szCs w:val="24"/>
                <w:lang w:val="ro-MD"/>
              </w:rPr>
              <w:t>Argumentare:</w:t>
            </w:r>
          </w:p>
          <w:p w14:paraId="6D07F296" w14:textId="76317E90"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BF60B4">
              <w:rPr>
                <w:rFonts w:ascii="Times New Roman" w:hAnsi="Times New Roman"/>
                <w:sz w:val="24"/>
                <w:szCs w:val="24"/>
                <w:lang w:val="ro-MD"/>
              </w:rPr>
              <w:t>Scopul propunerii este aducerea în concordanță a formulării actuale a prevederilor art.</w:t>
            </w:r>
            <w:r>
              <w:rPr>
                <w:rFonts w:ascii="Times New Roman" w:hAnsi="Times New Roman"/>
                <w:sz w:val="24"/>
                <w:szCs w:val="24"/>
                <w:lang w:val="ro-MD"/>
              </w:rPr>
              <w:t xml:space="preserve"> </w:t>
            </w:r>
            <w:r w:rsidRPr="00BF60B4">
              <w:rPr>
                <w:rFonts w:ascii="Times New Roman" w:hAnsi="Times New Roman"/>
                <w:sz w:val="24"/>
                <w:szCs w:val="24"/>
                <w:lang w:val="ro-MD"/>
              </w:rPr>
              <w:t>124 alin. (5) din proiect cu cele prevăzute de art. 39 din Codul aerian nr. 301/2017 și</w:t>
            </w:r>
            <w:r>
              <w:rPr>
                <w:rFonts w:ascii="Times New Roman" w:hAnsi="Times New Roman"/>
                <w:sz w:val="24"/>
                <w:szCs w:val="24"/>
                <w:lang w:val="ro-MD"/>
              </w:rPr>
              <w:t xml:space="preserve"> </w:t>
            </w:r>
            <w:r w:rsidRPr="00BF60B4">
              <w:rPr>
                <w:rFonts w:ascii="Times New Roman" w:hAnsi="Times New Roman"/>
                <w:sz w:val="24"/>
                <w:szCs w:val="24"/>
                <w:lang w:val="ro-MD"/>
              </w:rPr>
              <w:t>standardele și practicile recomandate de OACI, pe care Republica Moldova s-a angajat să</w:t>
            </w:r>
            <w:r>
              <w:rPr>
                <w:rFonts w:ascii="Times New Roman" w:hAnsi="Times New Roman"/>
                <w:sz w:val="24"/>
                <w:szCs w:val="24"/>
                <w:lang w:val="ro-MD"/>
              </w:rPr>
              <w:t xml:space="preserve"> </w:t>
            </w:r>
            <w:r w:rsidRPr="00BF60B4">
              <w:rPr>
                <w:rFonts w:ascii="Times New Roman" w:hAnsi="Times New Roman"/>
                <w:sz w:val="24"/>
                <w:szCs w:val="24"/>
                <w:lang w:val="ro-MD"/>
              </w:rPr>
              <w:t>le respecte.</w:t>
            </w:r>
          </w:p>
        </w:tc>
        <w:tc>
          <w:tcPr>
            <w:tcW w:w="3544" w:type="dxa"/>
          </w:tcPr>
          <w:p w14:paraId="65A33499"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56A83">
              <w:rPr>
                <w:rFonts w:ascii="Times New Roman" w:hAnsi="Times New Roman"/>
                <w:b/>
                <w:bCs/>
                <w:sz w:val="24"/>
                <w:szCs w:val="24"/>
                <w:lang w:val="ro-MD"/>
              </w:rPr>
              <w:t>Se acceptă.</w:t>
            </w:r>
          </w:p>
          <w:p w14:paraId="64F25795" w14:textId="65CACDD0" w:rsidR="007A3F92" w:rsidRPr="00B56A83"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520BCC" w14:paraId="10F73639" w14:textId="77777777" w:rsidTr="007E14FC">
        <w:trPr>
          <w:trHeight w:val="900"/>
        </w:trPr>
        <w:tc>
          <w:tcPr>
            <w:tcW w:w="991" w:type="dxa"/>
            <w:vMerge w:val="restart"/>
          </w:tcPr>
          <w:p w14:paraId="3AFBAC31" w14:textId="29EA895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124</w:t>
            </w:r>
          </w:p>
        </w:tc>
        <w:tc>
          <w:tcPr>
            <w:tcW w:w="2414" w:type="dxa"/>
            <w:vMerge w:val="restart"/>
          </w:tcPr>
          <w:p w14:paraId="6409AD90" w14:textId="25A3AFCA" w:rsidR="007A3F92" w:rsidRPr="00BF60B4" w:rsidRDefault="007A3F92" w:rsidP="007A3F92">
            <w:pPr>
              <w:tabs>
                <w:tab w:val="left" w:pos="884"/>
                <w:tab w:val="left" w:pos="1196"/>
              </w:tabs>
              <w:spacing w:after="0" w:line="240" w:lineRule="auto"/>
              <w:rPr>
                <w:rFonts w:ascii="Times New Roman" w:hAnsi="Times New Roman"/>
                <w:b/>
                <w:bCs/>
                <w:sz w:val="24"/>
                <w:szCs w:val="24"/>
                <w:lang w:val="ro-MD"/>
              </w:rPr>
            </w:pPr>
            <w:r w:rsidRPr="00B326A1">
              <w:rPr>
                <w:rFonts w:ascii="Times New Roman" w:hAnsi="Times New Roman"/>
                <w:b/>
                <w:bCs/>
                <w:sz w:val="24"/>
                <w:szCs w:val="24"/>
                <w:lang w:val="ro-MD"/>
              </w:rPr>
              <w:t>Ministerul Justiției nr. 04/02-2605 din 28.03.2023</w:t>
            </w:r>
          </w:p>
        </w:tc>
        <w:tc>
          <w:tcPr>
            <w:tcW w:w="1132" w:type="dxa"/>
            <w:vMerge w:val="restart"/>
          </w:tcPr>
          <w:p w14:paraId="62545E6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B58CBF" w14:textId="138920E9" w:rsidR="007A3F92" w:rsidRPr="00B326A1" w:rsidRDefault="007A3F92" w:rsidP="007A3F92">
            <w:pPr>
              <w:tabs>
                <w:tab w:val="left" w:pos="884"/>
                <w:tab w:val="left" w:pos="1196"/>
              </w:tabs>
              <w:spacing w:after="0" w:line="240" w:lineRule="auto"/>
              <w:jc w:val="both"/>
              <w:rPr>
                <w:rFonts w:ascii="Times New Roman" w:hAnsi="Times New Roman"/>
                <w:sz w:val="24"/>
                <w:szCs w:val="24"/>
                <w:lang w:val="en-US"/>
              </w:rPr>
            </w:pPr>
            <w:r w:rsidRPr="00B326A1">
              <w:rPr>
                <w:rFonts w:ascii="Times New Roman" w:hAnsi="Times New Roman"/>
                <w:sz w:val="24"/>
                <w:szCs w:val="24"/>
                <w:lang w:val="en-US"/>
              </w:rPr>
              <w:t xml:space="preserve">La art. 124 alin. (2), (3) și (4) expresia „pot fi amplasate” atribuie caracter ambiguu normei, fapt care denotă neîntrunirea exigențelor de calitate a legii statuate de prevederile art. 54 din Legea nr. 100/2017. </w:t>
            </w:r>
          </w:p>
        </w:tc>
        <w:tc>
          <w:tcPr>
            <w:tcW w:w="3544" w:type="dxa"/>
          </w:tcPr>
          <w:p w14:paraId="24E56F9A" w14:textId="52EEAB04"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394E8968" w14:textId="77777777" w:rsidTr="002708B3">
        <w:trPr>
          <w:trHeight w:val="1290"/>
        </w:trPr>
        <w:tc>
          <w:tcPr>
            <w:tcW w:w="991" w:type="dxa"/>
            <w:vMerge/>
          </w:tcPr>
          <w:p w14:paraId="232E5EE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4FBCA0B" w14:textId="77777777" w:rsidR="007A3F92" w:rsidRPr="00B326A1"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A82D7B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89A91DF" w14:textId="77777777" w:rsidR="007A3F92" w:rsidRPr="00B326A1" w:rsidRDefault="007A3F92" w:rsidP="007A3F92">
            <w:pPr>
              <w:tabs>
                <w:tab w:val="left" w:pos="884"/>
                <w:tab w:val="left" w:pos="1196"/>
              </w:tabs>
              <w:spacing w:after="0" w:line="240" w:lineRule="auto"/>
              <w:jc w:val="both"/>
              <w:rPr>
                <w:rFonts w:ascii="Times New Roman" w:hAnsi="Times New Roman"/>
                <w:sz w:val="24"/>
                <w:szCs w:val="24"/>
                <w:lang w:val="en-US"/>
              </w:rPr>
            </w:pPr>
            <w:r w:rsidRPr="00B326A1">
              <w:rPr>
                <w:rFonts w:ascii="Times New Roman" w:hAnsi="Times New Roman"/>
                <w:sz w:val="24"/>
                <w:szCs w:val="24"/>
                <w:lang w:val="en-US"/>
              </w:rPr>
              <w:t>De asemenea, la alin. (5), cuvintele „amplasare obiectelor de construcție în adiacența aeroporturi și aerodroame” se vor substitui cu cuvintele „amplasarea obiectelor de construcție în adiacența aeroporturilor și aerodromurilor”.</w:t>
            </w:r>
          </w:p>
        </w:tc>
        <w:tc>
          <w:tcPr>
            <w:tcW w:w="3544" w:type="dxa"/>
          </w:tcPr>
          <w:p w14:paraId="3CDB04A9" w14:textId="1A2D1A8B" w:rsidR="007A3F92" w:rsidRPr="007E14FC" w:rsidRDefault="007A3F92" w:rsidP="007A3F92">
            <w:pPr>
              <w:tabs>
                <w:tab w:val="left" w:pos="884"/>
                <w:tab w:val="left" w:pos="1196"/>
              </w:tabs>
              <w:spacing w:after="0" w:line="240" w:lineRule="auto"/>
              <w:jc w:val="both"/>
              <w:rPr>
                <w:rFonts w:ascii="Times New Roman" w:hAnsi="Times New Roman"/>
                <w:sz w:val="24"/>
                <w:szCs w:val="24"/>
                <w:lang w:val="ro-MD"/>
              </w:rPr>
            </w:pPr>
            <w:r w:rsidRPr="007E14FC">
              <w:rPr>
                <w:rFonts w:ascii="Times New Roman" w:hAnsi="Times New Roman"/>
                <w:sz w:val="24"/>
                <w:szCs w:val="24"/>
                <w:lang w:val="ro-MD"/>
              </w:rPr>
              <w:t xml:space="preserve">Alineatul 5 a fost redactat în conformitate cu avizul </w:t>
            </w:r>
            <w:r>
              <w:rPr>
                <w:rFonts w:ascii="Times New Roman" w:hAnsi="Times New Roman"/>
                <w:sz w:val="24"/>
                <w:szCs w:val="24"/>
                <w:lang w:val="ro-MD"/>
              </w:rPr>
              <w:br/>
              <w:t>A</w:t>
            </w:r>
            <w:r w:rsidRPr="007E14FC">
              <w:rPr>
                <w:rFonts w:ascii="Times New Roman" w:hAnsi="Times New Roman"/>
                <w:sz w:val="24"/>
                <w:szCs w:val="24"/>
                <w:lang w:val="ro-MD"/>
              </w:rPr>
              <w:t xml:space="preserve">utorității </w:t>
            </w:r>
            <w:r>
              <w:rPr>
                <w:rFonts w:ascii="Times New Roman" w:hAnsi="Times New Roman"/>
                <w:sz w:val="24"/>
                <w:szCs w:val="24"/>
                <w:lang w:val="ro-MD"/>
              </w:rPr>
              <w:t>A</w:t>
            </w:r>
            <w:r w:rsidRPr="007E14FC">
              <w:rPr>
                <w:rFonts w:ascii="Times New Roman" w:hAnsi="Times New Roman"/>
                <w:sz w:val="24"/>
                <w:szCs w:val="24"/>
                <w:lang w:val="ro-MD"/>
              </w:rPr>
              <w:t xml:space="preserve">eronautice </w:t>
            </w:r>
            <w:r>
              <w:rPr>
                <w:rFonts w:ascii="Times New Roman" w:hAnsi="Times New Roman"/>
                <w:sz w:val="24"/>
                <w:szCs w:val="24"/>
                <w:lang w:val="ro-MD"/>
              </w:rPr>
              <w:t>C</w:t>
            </w:r>
            <w:r w:rsidRPr="007E14FC">
              <w:rPr>
                <w:rFonts w:ascii="Times New Roman" w:hAnsi="Times New Roman"/>
                <w:sz w:val="24"/>
                <w:szCs w:val="24"/>
                <w:lang w:val="ro-MD"/>
              </w:rPr>
              <w:t>ivile.</w:t>
            </w:r>
          </w:p>
        </w:tc>
      </w:tr>
      <w:tr w:rsidR="007A3F92" w:rsidRPr="00520BCC" w14:paraId="318A5CB4" w14:textId="77777777" w:rsidTr="002708B3">
        <w:tc>
          <w:tcPr>
            <w:tcW w:w="991" w:type="dxa"/>
          </w:tcPr>
          <w:p w14:paraId="65B09B96" w14:textId="247AEEA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125</w:t>
            </w:r>
          </w:p>
        </w:tc>
        <w:tc>
          <w:tcPr>
            <w:tcW w:w="2414" w:type="dxa"/>
          </w:tcPr>
          <w:p w14:paraId="434DAE6C" w14:textId="1B21E298" w:rsidR="007A3F92" w:rsidRPr="00B326A1" w:rsidRDefault="007A3F92" w:rsidP="007A3F92">
            <w:pPr>
              <w:tabs>
                <w:tab w:val="left" w:pos="884"/>
                <w:tab w:val="left" w:pos="1196"/>
              </w:tabs>
              <w:spacing w:after="0" w:line="240" w:lineRule="auto"/>
              <w:rPr>
                <w:rFonts w:ascii="Times New Roman" w:hAnsi="Times New Roman"/>
                <w:b/>
                <w:bCs/>
                <w:sz w:val="24"/>
                <w:szCs w:val="24"/>
                <w:lang w:val="ro-MD"/>
              </w:rPr>
            </w:pPr>
            <w:r w:rsidRPr="00EA427B">
              <w:rPr>
                <w:rFonts w:ascii="Times New Roman" w:hAnsi="Times New Roman"/>
                <w:b/>
                <w:bCs/>
                <w:sz w:val="24"/>
                <w:szCs w:val="24"/>
                <w:lang w:val="ro-MD"/>
              </w:rPr>
              <w:t>Ministerul Justiției nr. 04/02-2605 din 28.03.2023</w:t>
            </w:r>
          </w:p>
        </w:tc>
        <w:tc>
          <w:tcPr>
            <w:tcW w:w="1132" w:type="dxa"/>
          </w:tcPr>
          <w:p w14:paraId="162932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7FC36E" w14:textId="6C74DD41" w:rsidR="007A3F92" w:rsidRPr="00EA427B" w:rsidRDefault="007A3F92" w:rsidP="007A3F92">
            <w:pPr>
              <w:tabs>
                <w:tab w:val="left" w:pos="884"/>
                <w:tab w:val="left" w:pos="1196"/>
              </w:tabs>
              <w:spacing w:after="0" w:line="240" w:lineRule="auto"/>
              <w:jc w:val="both"/>
              <w:rPr>
                <w:rFonts w:ascii="Times New Roman" w:hAnsi="Times New Roman"/>
                <w:sz w:val="24"/>
                <w:szCs w:val="24"/>
                <w:lang w:val="en-US"/>
              </w:rPr>
            </w:pPr>
            <w:r w:rsidRPr="00EA427B">
              <w:rPr>
                <w:rFonts w:ascii="Times New Roman" w:hAnsi="Times New Roman"/>
                <w:sz w:val="24"/>
                <w:szCs w:val="24"/>
                <w:lang w:val="en-US"/>
              </w:rPr>
              <w:t>La art. 125 se va revedea sintagma „se amplasează cu avizul respectiv al organelor de specialitate ale administrației publice centrale și cu respectarea prevederilor legale privind frontiera de stat a Republicii Moldova”, deparece noțiunea de „aviz respectiv” este lipsită de precizie</w:t>
            </w:r>
            <w:r>
              <w:rPr>
                <w:rFonts w:ascii="Times New Roman" w:hAnsi="Times New Roman"/>
                <w:sz w:val="24"/>
                <w:szCs w:val="24"/>
                <w:lang w:val="en-US"/>
              </w:rPr>
              <w:t>.</w:t>
            </w:r>
          </w:p>
        </w:tc>
        <w:tc>
          <w:tcPr>
            <w:tcW w:w="3544" w:type="dxa"/>
          </w:tcPr>
          <w:p w14:paraId="51793245" w14:textId="54D3C622"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2D4A185D" w14:textId="77777777" w:rsidTr="007E14FC">
        <w:trPr>
          <w:trHeight w:val="975"/>
        </w:trPr>
        <w:tc>
          <w:tcPr>
            <w:tcW w:w="991" w:type="dxa"/>
            <w:vMerge w:val="restart"/>
          </w:tcPr>
          <w:p w14:paraId="21E9DC7F" w14:textId="4F05BB0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126</w:t>
            </w:r>
          </w:p>
        </w:tc>
        <w:tc>
          <w:tcPr>
            <w:tcW w:w="2414" w:type="dxa"/>
            <w:vMerge w:val="restart"/>
          </w:tcPr>
          <w:p w14:paraId="29E4042F"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23BCAD62" w14:textId="2B814B5A" w:rsidR="007A3F92" w:rsidRPr="00BF60B4"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vMerge w:val="restart"/>
          </w:tcPr>
          <w:p w14:paraId="185459C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03E9B9" w14:textId="78A64CE4"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 xml:space="preserve">La art. 126 alin. (1) se propune excluderea cuvintelor „pe terenuri publice”. În caz contrar, norma se va interpreta eronat „că pe terenuri private se pot amplasa construcţii după linia roşie”; </w:t>
            </w:r>
          </w:p>
        </w:tc>
        <w:tc>
          <w:tcPr>
            <w:tcW w:w="3544" w:type="dxa"/>
          </w:tcPr>
          <w:p w14:paraId="6C2A4947" w14:textId="580A6F75"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E14FC" w14:paraId="38846F82" w14:textId="77777777" w:rsidTr="002708B3">
        <w:trPr>
          <w:trHeight w:val="675"/>
        </w:trPr>
        <w:tc>
          <w:tcPr>
            <w:tcW w:w="991" w:type="dxa"/>
            <w:vMerge/>
          </w:tcPr>
          <w:p w14:paraId="4924EF6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00B95A"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BD38C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BC7705" w14:textId="77777777"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la art. 126 alin. (2) lit. b) se propune excluderea cuvintelor „a terenurilor” (linia roşie este a străzilor, a cartierului, nu a terenurilor).</w:t>
            </w:r>
          </w:p>
        </w:tc>
        <w:tc>
          <w:tcPr>
            <w:tcW w:w="3544" w:type="dxa"/>
          </w:tcPr>
          <w:p w14:paraId="622ECD3C" w14:textId="5E92AEF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450D2" w14:paraId="6FABFE55" w14:textId="77777777" w:rsidTr="002708B3">
        <w:tc>
          <w:tcPr>
            <w:tcW w:w="991" w:type="dxa"/>
          </w:tcPr>
          <w:p w14:paraId="2F3DDA2C" w14:textId="3BE65A0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126</w:t>
            </w:r>
          </w:p>
        </w:tc>
        <w:tc>
          <w:tcPr>
            <w:tcW w:w="2414" w:type="dxa"/>
          </w:tcPr>
          <w:p w14:paraId="72E79163" w14:textId="7596971F"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38C1872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A8944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După articolul 126, conținutul Codului se va completa cu un articol nou, 126</w:t>
            </w:r>
            <w:r>
              <w:rPr>
                <w:rFonts w:ascii="Times New Roman" w:hAnsi="Times New Roman"/>
                <w:sz w:val="24"/>
                <w:szCs w:val="24"/>
                <w:vertAlign w:val="superscript"/>
                <w:lang w:val="ro-RO"/>
              </w:rPr>
              <w:t>1</w:t>
            </w:r>
            <w:r w:rsidRPr="002450D2">
              <w:rPr>
                <w:rFonts w:ascii="Times New Roman" w:hAnsi="Times New Roman"/>
                <w:sz w:val="24"/>
                <w:szCs w:val="24"/>
                <w:lang w:val="ro-RO"/>
              </w:rPr>
              <w:t xml:space="preserve">, cu următorul cuprins </w:t>
            </w:r>
          </w:p>
          <w:p w14:paraId="4ADEE2B2" w14:textId="31E23F71"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„Articolul 126</w:t>
            </w:r>
            <w:r>
              <w:rPr>
                <w:rFonts w:ascii="Times New Roman" w:hAnsi="Times New Roman"/>
                <w:sz w:val="24"/>
                <w:szCs w:val="24"/>
                <w:vertAlign w:val="superscript"/>
                <w:lang w:val="ro-RO"/>
              </w:rPr>
              <w:t>1</w:t>
            </w:r>
            <w:r w:rsidRPr="002450D2">
              <w:rPr>
                <w:rFonts w:ascii="Times New Roman" w:hAnsi="Times New Roman"/>
                <w:sz w:val="24"/>
                <w:szCs w:val="24"/>
                <w:lang w:val="ro-RO"/>
              </w:rPr>
              <w:t xml:space="preserve">. </w:t>
            </w:r>
            <w:bookmarkStart w:id="58" w:name="_Hlk131151552"/>
            <w:r w:rsidRPr="002450D2">
              <w:rPr>
                <w:rFonts w:ascii="Times New Roman" w:hAnsi="Times New Roman"/>
                <w:sz w:val="24"/>
                <w:szCs w:val="24"/>
                <w:lang w:val="ro-RO"/>
              </w:rPr>
              <w:t>Modul de amplasare a construcțiilor noi pe terenuri cu valoare istorico-culturală</w:t>
            </w:r>
            <w:bookmarkEnd w:id="58"/>
          </w:p>
          <w:p w14:paraId="63AB9410" w14:textId="77777777"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bookmarkStart w:id="59" w:name="_Hlk131151572"/>
            <w:r w:rsidRPr="002450D2">
              <w:rPr>
                <w:rFonts w:ascii="Times New Roman" w:hAnsi="Times New Roman"/>
                <w:sz w:val="24"/>
                <w:szCs w:val="24"/>
                <w:lang w:val="ro-RO"/>
              </w:rPr>
              <w:t>(1) Amplasarea construcțiilor noi pe terenul zonelor protejate construite se face conform documentației de urbanism aprobată.</w:t>
            </w:r>
          </w:p>
          <w:p w14:paraId="736A3370" w14:textId="485C1C01"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(2) Amplasarea construcțiilor noi pe terenul siturilor arheologice, al monumentelor istorice de categorie națională și în zonele lor de protecție se face în conformitate cu cerințele stabilite în legislația din domeniul protejării patrimoniului arheologic și a monumentelor istorice.</w:t>
            </w:r>
            <w:bookmarkEnd w:id="59"/>
            <w:r w:rsidRPr="002450D2">
              <w:rPr>
                <w:rFonts w:ascii="Times New Roman" w:hAnsi="Times New Roman"/>
                <w:sz w:val="24"/>
                <w:szCs w:val="24"/>
                <w:lang w:val="ro-RO"/>
              </w:rPr>
              <w:t>”</w:t>
            </w:r>
          </w:p>
        </w:tc>
        <w:tc>
          <w:tcPr>
            <w:tcW w:w="3544" w:type="dxa"/>
          </w:tcPr>
          <w:p w14:paraId="4C4434D7" w14:textId="28EDA70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90C87" w14:paraId="5FE4743A" w14:textId="77777777" w:rsidTr="002708B3">
        <w:tc>
          <w:tcPr>
            <w:tcW w:w="991" w:type="dxa"/>
          </w:tcPr>
          <w:p w14:paraId="24B39D81" w14:textId="26618F2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126</w:t>
            </w:r>
          </w:p>
        </w:tc>
        <w:tc>
          <w:tcPr>
            <w:tcW w:w="2414" w:type="dxa"/>
          </w:tcPr>
          <w:p w14:paraId="5D2A23A7" w14:textId="77777777" w:rsidR="007A3F92" w:rsidRPr="00090C87" w:rsidRDefault="007A3F92" w:rsidP="007A3F92">
            <w:pPr>
              <w:tabs>
                <w:tab w:val="left" w:pos="884"/>
                <w:tab w:val="left" w:pos="1196"/>
              </w:tabs>
              <w:spacing w:after="0" w:line="240" w:lineRule="auto"/>
              <w:rPr>
                <w:rFonts w:ascii="Times New Roman" w:hAnsi="Times New Roman"/>
                <w:b/>
                <w:bCs/>
                <w:sz w:val="24"/>
                <w:szCs w:val="24"/>
                <w:lang w:val="ro-MD"/>
              </w:rPr>
            </w:pPr>
            <w:r w:rsidRPr="00090C87">
              <w:rPr>
                <w:rFonts w:ascii="Times New Roman" w:hAnsi="Times New Roman"/>
                <w:b/>
                <w:bCs/>
                <w:sz w:val="24"/>
                <w:szCs w:val="24"/>
                <w:lang w:val="ro-MD"/>
              </w:rPr>
              <w:t>INCP „Urbanproiect”</w:t>
            </w:r>
          </w:p>
          <w:p w14:paraId="19AE1C35" w14:textId="34A69389"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r w:rsidRPr="00090C87">
              <w:rPr>
                <w:rFonts w:ascii="Times New Roman" w:hAnsi="Times New Roman"/>
                <w:b/>
                <w:bCs/>
                <w:sz w:val="24"/>
                <w:szCs w:val="24"/>
                <w:lang w:val="ro-MD"/>
              </w:rPr>
              <w:t>Nr. 06-45 din 28.03.2023</w:t>
            </w:r>
          </w:p>
        </w:tc>
        <w:tc>
          <w:tcPr>
            <w:tcW w:w="1132" w:type="dxa"/>
          </w:tcPr>
          <w:p w14:paraId="477CD5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B185F55" w14:textId="4A9CD1DF"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r w:rsidRPr="00090C87">
              <w:rPr>
                <w:rFonts w:ascii="Times New Roman" w:hAnsi="Times New Roman"/>
                <w:sz w:val="24"/>
                <w:szCs w:val="24"/>
                <w:lang w:val="ro-RO"/>
              </w:rPr>
              <w:t>Articolul 126. Aliniatul b) – de inclus cuvintele: „destinația funcțională a clădirilor (școli, grădinițe) „</w:t>
            </w:r>
          </w:p>
        </w:tc>
        <w:tc>
          <w:tcPr>
            <w:tcW w:w="3544" w:type="dxa"/>
          </w:tcPr>
          <w:p w14:paraId="110DF7B4" w14:textId="3D87DB3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21454D39" w14:textId="77777777" w:rsidTr="002708B3">
        <w:tc>
          <w:tcPr>
            <w:tcW w:w="991" w:type="dxa"/>
          </w:tcPr>
          <w:p w14:paraId="7819B2C6" w14:textId="1B3B52F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127 alin. (2)</w:t>
            </w:r>
          </w:p>
        </w:tc>
        <w:tc>
          <w:tcPr>
            <w:tcW w:w="2414" w:type="dxa"/>
          </w:tcPr>
          <w:p w14:paraId="45F64D50" w14:textId="19DC878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S.A. Termoelectrica</w:t>
            </w:r>
          </w:p>
          <w:p w14:paraId="0CEC3E88" w14:textId="5D381796" w:rsidR="007A3F92" w:rsidRPr="00BF60B4"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79/269 din 13.02.2023</w:t>
            </w:r>
          </w:p>
        </w:tc>
        <w:tc>
          <w:tcPr>
            <w:tcW w:w="1132" w:type="dxa"/>
          </w:tcPr>
          <w:p w14:paraId="5E27B0C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B3670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A3A36">
              <w:rPr>
                <w:rFonts w:ascii="Times New Roman" w:hAnsi="Times New Roman"/>
                <w:sz w:val="24"/>
                <w:szCs w:val="24"/>
                <w:lang w:val="ro-MD"/>
              </w:rPr>
              <w:t>Nu este clar sensul alineatului (2) din Articolul 127 „Condițiile de amplasare a construcțiilor pe teren”. În aceasta ordine de idei, considerăm că este necesară reformularea integrală a alineatului.</w:t>
            </w:r>
          </w:p>
          <w:p w14:paraId="33B4FC03" w14:textId="5755E27D" w:rsidR="007A3F92" w:rsidRPr="00BF60B4" w:rsidRDefault="007A3F92" w:rsidP="007A3F92">
            <w:pPr>
              <w:tabs>
                <w:tab w:val="left" w:pos="884"/>
                <w:tab w:val="left" w:pos="1196"/>
              </w:tabs>
              <w:spacing w:after="0" w:line="240" w:lineRule="auto"/>
              <w:jc w:val="both"/>
              <w:rPr>
                <w:rFonts w:ascii="Times New Roman" w:hAnsi="Times New Roman"/>
                <w:sz w:val="24"/>
                <w:szCs w:val="24"/>
                <w:lang w:val="ro-MD"/>
              </w:rPr>
            </w:pPr>
            <w:r w:rsidRPr="001E5ADF">
              <w:rPr>
                <w:rFonts w:ascii="Times New Roman" w:hAnsi="Times New Roman"/>
                <w:sz w:val="24"/>
                <w:szCs w:val="24"/>
                <w:lang w:val="ro-MD"/>
              </w:rPr>
              <w:t>Activitățile distribuitorilor de energie termică sunt ghidate de legislația sectorială, cum ar fi Legea nr. 92/2014 cu privire la energia termică şi promovarea cogenerării, Hotărîrea Consiliului de administraţie al Agenţiei Naţionale pentru Reglementare în Energetică nr. 136/2018 cu privire la aprobarea Normelor tehnice ale reţelelor termice, etc. care, inclusiv stabilesc principiile de bază și prevederile care trebuie să fie incluse în planurile de perspectivă privind extinderea şi dezvoltarea reţelelor termice.  Legislația sectorială nu conține prevederile referitor la ”asigurarea conectării la infrastructura tehnico-edilitară la o distanță de pînă la 10 metri pentru construcțiile rezindențiale și de la 10 pînă la 30 metri – pentru construcții de menire social-culturală (sănătate, educație, cultură), administrativă și industrială”.  Pe de altă parte, nu este clar cum vor fi determinate aceste distanțe (spre exemplu, în cazul rețelelor termice - de la peretele clădirii la suprafața de izolație? sau de la peretele clădirii la marginea canalului? sau într-un alt mod?). Situația este similară pentru distribuția de  gaze, apă etc. Totodată, e de menționat că atunci când se construiesc clădiri noi, acestea nu sunt întotdeauna conectate la rețelele termice</w:t>
            </w:r>
            <w:r>
              <w:rPr>
                <w:rFonts w:ascii="Times New Roman" w:hAnsi="Times New Roman"/>
                <w:sz w:val="24"/>
                <w:szCs w:val="24"/>
                <w:lang w:val="ro-MD"/>
              </w:rPr>
              <w:t xml:space="preserve"> (explicație remisă prin e-mail la data de 21.02.2023)</w:t>
            </w:r>
            <w:r w:rsidRPr="001E5ADF">
              <w:rPr>
                <w:rFonts w:ascii="Times New Roman" w:hAnsi="Times New Roman"/>
                <w:sz w:val="24"/>
                <w:szCs w:val="24"/>
                <w:lang w:val="ro-MD"/>
              </w:rPr>
              <w:t>.</w:t>
            </w:r>
          </w:p>
        </w:tc>
        <w:tc>
          <w:tcPr>
            <w:tcW w:w="3544" w:type="dxa"/>
          </w:tcPr>
          <w:p w14:paraId="08E1C51F" w14:textId="77777777" w:rsidR="007A3F92" w:rsidRPr="00672D8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72D8F">
              <w:rPr>
                <w:rFonts w:ascii="Times New Roman" w:hAnsi="Times New Roman"/>
                <w:b/>
                <w:bCs/>
                <w:sz w:val="24"/>
                <w:szCs w:val="24"/>
                <w:lang w:val="ro-MD"/>
              </w:rPr>
              <w:t>Se acceptă.</w:t>
            </w:r>
          </w:p>
          <w:p w14:paraId="4134CA65" w14:textId="37BCE8BD"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Alineatul a fost revizuit.</w:t>
            </w:r>
          </w:p>
        </w:tc>
      </w:tr>
      <w:tr w:rsidR="007A3F92" w:rsidRPr="00EA0F8C" w14:paraId="32E0B8EF" w14:textId="77777777" w:rsidTr="002708B3">
        <w:tc>
          <w:tcPr>
            <w:tcW w:w="991" w:type="dxa"/>
          </w:tcPr>
          <w:p w14:paraId="1A6B00B5" w14:textId="1AFE126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127</w:t>
            </w:r>
          </w:p>
        </w:tc>
        <w:tc>
          <w:tcPr>
            <w:tcW w:w="2414" w:type="dxa"/>
          </w:tcPr>
          <w:p w14:paraId="1606E9C9" w14:textId="201484E2"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C877F5">
              <w:rPr>
                <w:rFonts w:ascii="Times New Roman" w:hAnsi="Times New Roman"/>
                <w:b/>
                <w:bCs/>
                <w:sz w:val="24"/>
                <w:szCs w:val="24"/>
                <w:lang w:val="ro-MD"/>
              </w:rPr>
              <w:t>Ministerul Apărării nr. 11/305 din 28.02.2023</w:t>
            </w:r>
          </w:p>
        </w:tc>
        <w:tc>
          <w:tcPr>
            <w:tcW w:w="1132" w:type="dxa"/>
          </w:tcPr>
          <w:p w14:paraId="2243892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FF7029" w14:textId="77777777"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C877F5">
              <w:rPr>
                <w:rFonts w:ascii="Times New Roman" w:hAnsi="Times New Roman"/>
                <w:sz w:val="24"/>
                <w:szCs w:val="24"/>
                <w:lang w:val="ro-RO"/>
              </w:rPr>
              <w:t xml:space="preserve">La art.127 ”Condițiile de amplasare a construcțiilor pe teren”, alineatul (3) propunem să fie expus cu următorul cuprins: </w:t>
            </w:r>
          </w:p>
          <w:p w14:paraId="13F2764A" w14:textId="1AA0202F" w:rsidR="007A3F92" w:rsidRPr="00C877F5" w:rsidRDefault="007A3F92" w:rsidP="007A3F92">
            <w:pPr>
              <w:tabs>
                <w:tab w:val="left" w:pos="884"/>
                <w:tab w:val="left" w:pos="1196"/>
              </w:tabs>
              <w:spacing w:after="0" w:line="240" w:lineRule="auto"/>
              <w:jc w:val="both"/>
              <w:rPr>
                <w:rFonts w:ascii="Times New Roman" w:hAnsi="Times New Roman"/>
                <w:i/>
                <w:iCs/>
                <w:sz w:val="24"/>
                <w:szCs w:val="24"/>
                <w:lang w:val="en-US"/>
              </w:rPr>
            </w:pPr>
            <w:r w:rsidRPr="00C877F5">
              <w:rPr>
                <w:rFonts w:ascii="Times New Roman" w:hAnsi="Times New Roman"/>
                <w:i/>
                <w:iCs/>
                <w:sz w:val="24"/>
                <w:szCs w:val="24"/>
                <w:lang w:val="ro-RO"/>
              </w:rPr>
              <w:t xml:space="preserve">”(3) </w:t>
            </w:r>
            <w:bookmarkStart w:id="60" w:name="_Hlk131151963"/>
            <w:r w:rsidRPr="00C877F5">
              <w:rPr>
                <w:rFonts w:ascii="Times New Roman" w:hAnsi="Times New Roman"/>
                <w:i/>
                <w:iCs/>
                <w:sz w:val="24"/>
                <w:szCs w:val="24"/>
                <w:lang w:val="ro-RO"/>
              </w:rPr>
              <w:t>Amplasarea construcțiilor în apropierea terenurilor sau obiectelor speciale destinate necesităților de securitate și apărării naționale sau în apropierea zonelor de interes militar și a zonelor supuse servituților aeronautice se desfășoară cu avizul prealabil al Ministerului Apărării, Ministerului Afacerilor Interne și Serviciului de Informații și Securitate</w:t>
            </w:r>
            <w:bookmarkEnd w:id="60"/>
            <w:r w:rsidRPr="00C877F5">
              <w:rPr>
                <w:rFonts w:ascii="Times New Roman" w:hAnsi="Times New Roman"/>
                <w:i/>
                <w:iCs/>
                <w:sz w:val="24"/>
                <w:szCs w:val="24"/>
                <w:lang w:val="ro-RO"/>
              </w:rPr>
              <w:t>.”.</w:t>
            </w:r>
          </w:p>
        </w:tc>
        <w:tc>
          <w:tcPr>
            <w:tcW w:w="3544" w:type="dxa"/>
          </w:tcPr>
          <w:p w14:paraId="57B0C0C9" w14:textId="4045D658" w:rsidR="007A3F92" w:rsidRPr="00672D8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72D8F">
              <w:rPr>
                <w:rFonts w:ascii="Times New Roman" w:hAnsi="Times New Roman"/>
                <w:b/>
                <w:bCs/>
                <w:sz w:val="24"/>
                <w:szCs w:val="24"/>
                <w:lang w:val="ro-MD"/>
              </w:rPr>
              <w:t>Se acceptă.</w:t>
            </w:r>
          </w:p>
        </w:tc>
      </w:tr>
      <w:tr w:rsidR="007A3F92" w:rsidRPr="002450D2" w14:paraId="32C51005" w14:textId="77777777" w:rsidTr="002708B3">
        <w:tc>
          <w:tcPr>
            <w:tcW w:w="991" w:type="dxa"/>
          </w:tcPr>
          <w:p w14:paraId="3FAEDBBA" w14:textId="00DA7E3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127</w:t>
            </w:r>
          </w:p>
        </w:tc>
        <w:tc>
          <w:tcPr>
            <w:tcW w:w="2414" w:type="dxa"/>
          </w:tcPr>
          <w:p w14:paraId="32304E68" w14:textId="3703BB85" w:rsidR="007A3F92" w:rsidRPr="00C877F5"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023CAB7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8B0391" w14:textId="05EA1255"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Art. 127 se va completa cu alin.(4) cu următorul cuprins „(4) </w:t>
            </w:r>
            <w:bookmarkStart w:id="61" w:name="_Hlk131153147"/>
            <w:r w:rsidRPr="002450D2">
              <w:rPr>
                <w:rFonts w:ascii="Times New Roman" w:hAnsi="Times New Roman"/>
                <w:sz w:val="24"/>
                <w:szCs w:val="24"/>
                <w:lang w:val="ro-RO"/>
              </w:rPr>
              <w:t>Amplasarea construcțiilor noi pe terenul siturilor arheologice, al monumentelor istorice de categorie națională, inclusiv zone construite protejate, a monumentelor de for public, mormintelor și operelor comemorative de război, precum și în zonele lor de protecție ale acestora, se desfășoară cu avizul prealabil al autorității publice centrale abilitate</w:t>
            </w:r>
            <w:bookmarkEnd w:id="61"/>
            <w:r w:rsidRPr="002450D2">
              <w:rPr>
                <w:rFonts w:ascii="Times New Roman" w:hAnsi="Times New Roman"/>
                <w:sz w:val="24"/>
                <w:szCs w:val="24"/>
                <w:lang w:val="ro-RO"/>
              </w:rPr>
              <w:t xml:space="preserve">.”  </w:t>
            </w:r>
          </w:p>
        </w:tc>
        <w:tc>
          <w:tcPr>
            <w:tcW w:w="3544" w:type="dxa"/>
          </w:tcPr>
          <w:p w14:paraId="2C14BDE0" w14:textId="648EC6B0" w:rsidR="007A3F92" w:rsidRPr="00356DD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56DD8">
              <w:rPr>
                <w:rFonts w:ascii="Times New Roman" w:hAnsi="Times New Roman"/>
                <w:b/>
                <w:bCs/>
                <w:sz w:val="24"/>
                <w:szCs w:val="24"/>
                <w:lang w:val="ro-MD"/>
              </w:rPr>
              <w:t>Se acceptă.</w:t>
            </w:r>
          </w:p>
        </w:tc>
      </w:tr>
      <w:tr w:rsidR="007A3F92" w:rsidRPr="0016355D" w14:paraId="47A040EE" w14:textId="77777777" w:rsidTr="002708B3">
        <w:tc>
          <w:tcPr>
            <w:tcW w:w="991" w:type="dxa"/>
          </w:tcPr>
          <w:p w14:paraId="5B41FDCD" w14:textId="37BAAFD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127</w:t>
            </w:r>
          </w:p>
        </w:tc>
        <w:tc>
          <w:tcPr>
            <w:tcW w:w="2414" w:type="dxa"/>
          </w:tcPr>
          <w:p w14:paraId="0DB299F6" w14:textId="0FF85752"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r w:rsidRPr="005F7087">
              <w:rPr>
                <w:rFonts w:ascii="Times New Roman" w:hAnsi="Times New Roman"/>
                <w:b/>
                <w:bCs/>
                <w:sz w:val="24"/>
                <w:szCs w:val="24"/>
                <w:lang w:val="ro-MD"/>
              </w:rPr>
              <w:t>Ministerul Justiției nr. 04/02-2605 din 28.03.2023</w:t>
            </w:r>
          </w:p>
        </w:tc>
        <w:tc>
          <w:tcPr>
            <w:tcW w:w="1132" w:type="dxa"/>
          </w:tcPr>
          <w:p w14:paraId="17C928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B309BF8" w14:textId="2CDD1251" w:rsidR="007A3F92" w:rsidRPr="005F7087" w:rsidRDefault="007A3F92" w:rsidP="007A3F92">
            <w:pPr>
              <w:tabs>
                <w:tab w:val="left" w:pos="884"/>
                <w:tab w:val="left" w:pos="1196"/>
              </w:tabs>
              <w:spacing w:after="0" w:line="240" w:lineRule="auto"/>
              <w:jc w:val="both"/>
              <w:rPr>
                <w:rFonts w:ascii="Times New Roman" w:hAnsi="Times New Roman"/>
                <w:sz w:val="24"/>
                <w:szCs w:val="24"/>
                <w:lang w:val="en-US"/>
              </w:rPr>
            </w:pPr>
            <w:r w:rsidRPr="005F7087">
              <w:rPr>
                <w:rFonts w:ascii="Times New Roman" w:hAnsi="Times New Roman"/>
                <w:sz w:val="24"/>
                <w:szCs w:val="24"/>
                <w:lang w:val="en-US"/>
              </w:rPr>
              <w:t>La art. 127, conținutul alin. (3) privind amplasarea construcțiilor în apropierea terenurilor sau obiectelor speciale destinate apărării naționale, nu corespunde denumirii articolului, care prevede condiţii de amplasare și, în care nu sunt stabilite nici un fel de condiţii în acest sens.</w:t>
            </w:r>
          </w:p>
        </w:tc>
        <w:tc>
          <w:tcPr>
            <w:tcW w:w="3544" w:type="dxa"/>
          </w:tcPr>
          <w:p w14:paraId="32DC4718" w14:textId="1C6CBA42"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Alineatul 3 a fost redactat conform avizului Ministerului Apărării iar ca condiției este prevăzut eliberarea avizului de către </w:t>
            </w:r>
            <w:r w:rsidRPr="00356DD8">
              <w:rPr>
                <w:rFonts w:ascii="Times New Roman" w:hAnsi="Times New Roman"/>
                <w:sz w:val="24"/>
                <w:szCs w:val="24"/>
                <w:lang w:val="ro-MD"/>
              </w:rPr>
              <w:t>Ministerul Apărării, Ministerul Afacerilor Interne și Serviciului de Informații și Securitate</w:t>
            </w:r>
          </w:p>
        </w:tc>
      </w:tr>
      <w:tr w:rsidR="007A3F92" w:rsidRPr="0016355D" w14:paraId="7C9208F1" w14:textId="77777777" w:rsidTr="002708B3">
        <w:tc>
          <w:tcPr>
            <w:tcW w:w="991" w:type="dxa"/>
          </w:tcPr>
          <w:p w14:paraId="1BD14C03" w14:textId="7C25B82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129-139</w:t>
            </w:r>
          </w:p>
        </w:tc>
        <w:tc>
          <w:tcPr>
            <w:tcW w:w="2414" w:type="dxa"/>
          </w:tcPr>
          <w:p w14:paraId="0CA875AB" w14:textId="77777777"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 xml:space="preserve">Asociația Națională a Companiilor din Domeniul TIC </w:t>
            </w:r>
          </w:p>
          <w:p w14:paraId="475DC8DC" w14:textId="35B6E635"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Nr. 560 din 21.02.2023</w:t>
            </w:r>
          </w:p>
        </w:tc>
        <w:tc>
          <w:tcPr>
            <w:tcW w:w="1132" w:type="dxa"/>
          </w:tcPr>
          <w:p w14:paraId="73EF7B7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3C069F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 xml:space="preserve">Considerăm oportună completarea/modificarea secțiunii a 8-a din proiectul Codului (art. 129-139), or având în vedere că, în conținutul acestei secțiuni se operează cu cuvintele „consultarea populației”, „informarea populației”, acest fapt creează impresia consultării doar a opiniilor persoanelor fizice. </w:t>
            </w:r>
          </w:p>
          <w:p w14:paraId="45611C8A" w14:textId="520277F2"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Astfel, considerăm că, ar fi necesară modificarea art. 129-139, și anume prin utilizarea cuvintelor „consultarea populației și a mediului de afaceri”, „informarea populației și a mediului de afaceri”, în așa mod va fi clar că urmează a fi luate în considerare și opiniile mediului de afaceri (persoanele juridice).</w:t>
            </w:r>
          </w:p>
        </w:tc>
        <w:tc>
          <w:tcPr>
            <w:tcW w:w="3544" w:type="dxa"/>
          </w:tcPr>
          <w:p w14:paraId="6B8C07ED" w14:textId="77777777" w:rsidR="007A3F92" w:rsidRPr="00DB0DC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B0DCE">
              <w:rPr>
                <w:rFonts w:ascii="Times New Roman" w:hAnsi="Times New Roman"/>
                <w:b/>
                <w:bCs/>
                <w:sz w:val="24"/>
                <w:szCs w:val="24"/>
                <w:lang w:val="ro-MD"/>
              </w:rPr>
              <w:t>Se acceptă.</w:t>
            </w:r>
          </w:p>
          <w:p w14:paraId="3990A18A" w14:textId="19168F8C"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Conceptul de consultare a populației s-a substituit cu conceptul de consultare publică.</w:t>
            </w:r>
          </w:p>
        </w:tc>
      </w:tr>
      <w:tr w:rsidR="007A3F92" w:rsidRPr="00EA0F8C" w14:paraId="73E650F6" w14:textId="77777777" w:rsidTr="002708B3">
        <w:tc>
          <w:tcPr>
            <w:tcW w:w="991" w:type="dxa"/>
          </w:tcPr>
          <w:p w14:paraId="0E069B14" w14:textId="5ECEE28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129</w:t>
            </w:r>
          </w:p>
        </w:tc>
        <w:tc>
          <w:tcPr>
            <w:tcW w:w="2414" w:type="dxa"/>
          </w:tcPr>
          <w:p w14:paraId="2E77F9A7" w14:textId="41D5364D"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9B180C">
              <w:rPr>
                <w:rFonts w:ascii="Times New Roman" w:hAnsi="Times New Roman"/>
                <w:b/>
                <w:bCs/>
                <w:sz w:val="24"/>
                <w:szCs w:val="24"/>
                <w:lang w:val="ro-MD"/>
              </w:rPr>
              <w:t>Ministerul Muncii și Protecției Sociale nr. 11/663 din 28.02.2023</w:t>
            </w:r>
          </w:p>
        </w:tc>
        <w:tc>
          <w:tcPr>
            <w:tcW w:w="1132" w:type="dxa"/>
          </w:tcPr>
          <w:p w14:paraId="4BB135A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6484DC" w14:textId="0CA8BF01"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9B180C">
              <w:rPr>
                <w:rFonts w:ascii="Times New Roman" w:hAnsi="Times New Roman"/>
                <w:sz w:val="24"/>
                <w:szCs w:val="24"/>
                <w:lang w:val="ro-RO"/>
              </w:rPr>
              <w:t xml:space="preserve">Articolul 129, se completează cu sintagma „ , </w:t>
            </w:r>
            <w:bookmarkStart w:id="62" w:name="_Hlk131154719"/>
            <w:r w:rsidRPr="009B180C">
              <w:rPr>
                <w:rFonts w:ascii="Times New Roman" w:hAnsi="Times New Roman"/>
                <w:sz w:val="24"/>
                <w:szCs w:val="24"/>
                <w:lang w:val="ro-RO"/>
              </w:rPr>
              <w:t>cu respectarea normelor pentru asigurarea transparenței în procesul decizional</w:t>
            </w:r>
            <w:bookmarkEnd w:id="62"/>
            <w:r w:rsidRPr="009B180C">
              <w:rPr>
                <w:rFonts w:ascii="Times New Roman" w:hAnsi="Times New Roman"/>
                <w:sz w:val="24"/>
                <w:szCs w:val="24"/>
                <w:lang w:val="ro-RO"/>
              </w:rPr>
              <w:t>”.</w:t>
            </w:r>
          </w:p>
        </w:tc>
        <w:tc>
          <w:tcPr>
            <w:tcW w:w="3544" w:type="dxa"/>
          </w:tcPr>
          <w:p w14:paraId="7349DE69" w14:textId="6DE4B038" w:rsidR="007A3F92" w:rsidRPr="00DB0DC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B0DCE">
              <w:rPr>
                <w:rFonts w:ascii="Times New Roman" w:hAnsi="Times New Roman"/>
                <w:b/>
                <w:bCs/>
                <w:sz w:val="24"/>
                <w:szCs w:val="24"/>
                <w:lang w:val="ro-MD"/>
              </w:rPr>
              <w:t>Se acceptă.</w:t>
            </w:r>
          </w:p>
        </w:tc>
      </w:tr>
      <w:tr w:rsidR="007A3F92" w:rsidRPr="00EA0F8C" w14:paraId="49171EF1" w14:textId="77777777" w:rsidTr="002708B3">
        <w:tc>
          <w:tcPr>
            <w:tcW w:w="991" w:type="dxa"/>
          </w:tcPr>
          <w:p w14:paraId="542121D2" w14:textId="674F7EB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129</w:t>
            </w:r>
          </w:p>
        </w:tc>
        <w:tc>
          <w:tcPr>
            <w:tcW w:w="2414" w:type="dxa"/>
          </w:tcPr>
          <w:p w14:paraId="161B46AA" w14:textId="5D89E45F"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2F72A54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3B4D23" w14:textId="5FDD6DCB"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La art. 129,  se propune de adăugat un alineat nou cu următorul conținut: ,,…Autoritățile administrației publice locale de nivelul întâi sau nivelul al doilea, Organul central de specialitate, sub îndrumarea autorității competente, Agenția de Mediu – pentru planurile de nivel local, aprobate de administrația publică locală și Ministerul Mediului pentru planurile de nivel național, aprobate de Guvern sau de Parlament, informează și organizează participarea publicului interesat la toate etapele evaluării strategice de mediu, în conformitate cu art. 10 al Legii nr. 11/2017 privind evaluarea strategică de mediu.”.</w:t>
            </w:r>
          </w:p>
        </w:tc>
        <w:tc>
          <w:tcPr>
            <w:tcW w:w="3544" w:type="dxa"/>
          </w:tcPr>
          <w:p w14:paraId="6A0B2854" w14:textId="7D3C15DD" w:rsidR="007A3F92" w:rsidRPr="00DB0DC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B0DCE">
              <w:rPr>
                <w:rFonts w:ascii="Times New Roman" w:hAnsi="Times New Roman"/>
                <w:b/>
                <w:bCs/>
                <w:sz w:val="24"/>
                <w:szCs w:val="24"/>
                <w:lang w:val="ro-MD"/>
              </w:rPr>
              <w:t>Se acceptă.</w:t>
            </w:r>
          </w:p>
        </w:tc>
      </w:tr>
      <w:tr w:rsidR="007A3F92" w:rsidRPr="00EA0F8C" w14:paraId="2028886E" w14:textId="77777777" w:rsidTr="002708B3">
        <w:tc>
          <w:tcPr>
            <w:tcW w:w="991" w:type="dxa"/>
          </w:tcPr>
          <w:p w14:paraId="4A7FE877" w14:textId="5217180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130</w:t>
            </w:r>
          </w:p>
        </w:tc>
        <w:tc>
          <w:tcPr>
            <w:tcW w:w="2414" w:type="dxa"/>
          </w:tcPr>
          <w:p w14:paraId="2806095B" w14:textId="0E17DBB3"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191FD8">
              <w:rPr>
                <w:rFonts w:ascii="Times New Roman" w:hAnsi="Times New Roman"/>
                <w:b/>
                <w:bCs/>
                <w:sz w:val="24"/>
                <w:szCs w:val="24"/>
                <w:lang w:val="ro-MD"/>
              </w:rPr>
              <w:t>Ministerul Afacerilor Interne nr. 44/1027 din 06.03.2023</w:t>
            </w:r>
          </w:p>
        </w:tc>
        <w:tc>
          <w:tcPr>
            <w:tcW w:w="1132" w:type="dxa"/>
          </w:tcPr>
          <w:p w14:paraId="0AA19FA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F78C77F" w14:textId="77777777" w:rsidR="007A3F92" w:rsidRPr="00191FD8" w:rsidRDefault="007A3F92" w:rsidP="007A3F92">
            <w:pPr>
              <w:tabs>
                <w:tab w:val="left" w:pos="884"/>
                <w:tab w:val="left" w:pos="1196"/>
              </w:tabs>
              <w:spacing w:after="0" w:line="240" w:lineRule="auto"/>
              <w:jc w:val="both"/>
              <w:rPr>
                <w:rFonts w:ascii="Times New Roman" w:hAnsi="Times New Roman"/>
                <w:sz w:val="24"/>
                <w:szCs w:val="24"/>
                <w:lang w:val="ro-RO"/>
              </w:rPr>
            </w:pPr>
            <w:r w:rsidRPr="00191FD8">
              <w:rPr>
                <w:rFonts w:ascii="Times New Roman" w:hAnsi="Times New Roman"/>
                <w:sz w:val="24"/>
                <w:szCs w:val="24"/>
                <w:lang w:val="ro-RO"/>
              </w:rPr>
              <w:t>La art. 130, propunem expunerea prevederii în următoarea redacție:</w:t>
            </w:r>
          </w:p>
          <w:p w14:paraId="7576C153" w14:textId="378A32BF"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191FD8">
              <w:rPr>
                <w:rFonts w:ascii="Times New Roman" w:hAnsi="Times New Roman"/>
                <w:sz w:val="24"/>
                <w:szCs w:val="24"/>
                <w:lang w:val="ro-RO"/>
              </w:rPr>
              <w:t>„Consultarea populației în procesul elaborării documentației de urbanism are ca scop exprimarea opiniei de către populație, în temeiul drepturilor și intereselor sale privind crearea și menținerea unui habitat favorabil în localitatea respectivă.”.</w:t>
            </w:r>
          </w:p>
        </w:tc>
        <w:tc>
          <w:tcPr>
            <w:tcW w:w="3544" w:type="dxa"/>
          </w:tcPr>
          <w:p w14:paraId="67E3906D" w14:textId="5D6FC78D" w:rsidR="007A3F92" w:rsidRPr="009B45E0"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45E0">
              <w:rPr>
                <w:rFonts w:ascii="Times New Roman" w:hAnsi="Times New Roman"/>
                <w:b/>
                <w:bCs/>
                <w:sz w:val="24"/>
                <w:szCs w:val="24"/>
                <w:lang w:val="ro-MD"/>
              </w:rPr>
              <w:t>Se acceptă.</w:t>
            </w:r>
          </w:p>
        </w:tc>
      </w:tr>
      <w:tr w:rsidR="007A3F92" w:rsidRPr="00EA0F8C" w14:paraId="2053BDA9" w14:textId="77777777" w:rsidTr="002708B3">
        <w:tc>
          <w:tcPr>
            <w:tcW w:w="991" w:type="dxa"/>
          </w:tcPr>
          <w:p w14:paraId="253B2E26" w14:textId="7167F74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131</w:t>
            </w:r>
          </w:p>
        </w:tc>
        <w:tc>
          <w:tcPr>
            <w:tcW w:w="2414" w:type="dxa"/>
          </w:tcPr>
          <w:p w14:paraId="6A6621CC" w14:textId="469BDAC4" w:rsidR="007A3F92" w:rsidRPr="00191FD8"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6B2B7F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CA1CE4" w14:textId="4F8FBC52" w:rsidR="007A3F92" w:rsidRPr="00191FD8"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131, se completează cu litera c) cu următorul conținut: „c) </w:t>
            </w:r>
            <w:bookmarkStart w:id="63" w:name="_Hlk131155344"/>
            <w:r w:rsidRPr="00267D04">
              <w:rPr>
                <w:rFonts w:ascii="Times New Roman" w:hAnsi="Times New Roman"/>
                <w:sz w:val="24"/>
                <w:szCs w:val="24"/>
                <w:lang w:val="ro-RO"/>
              </w:rPr>
              <w:t>consultări în procesul de realizare a evaluării strategice de mediu asupra documentației de urbanism</w:t>
            </w:r>
            <w:bookmarkEnd w:id="63"/>
            <w:r w:rsidRPr="00267D04">
              <w:rPr>
                <w:rFonts w:ascii="Times New Roman" w:hAnsi="Times New Roman"/>
                <w:sz w:val="24"/>
                <w:szCs w:val="24"/>
                <w:lang w:val="ro-RO"/>
              </w:rPr>
              <w:t>”.</w:t>
            </w:r>
          </w:p>
        </w:tc>
        <w:tc>
          <w:tcPr>
            <w:tcW w:w="3544" w:type="dxa"/>
          </w:tcPr>
          <w:p w14:paraId="2AC345A6" w14:textId="4E397FF1" w:rsidR="007A3F92" w:rsidRPr="009B45E0"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45E0">
              <w:rPr>
                <w:rFonts w:ascii="Times New Roman" w:hAnsi="Times New Roman"/>
                <w:b/>
                <w:bCs/>
                <w:sz w:val="24"/>
                <w:szCs w:val="24"/>
                <w:lang w:val="ro-MD"/>
              </w:rPr>
              <w:t>Se acceptă.</w:t>
            </w:r>
          </w:p>
        </w:tc>
      </w:tr>
      <w:tr w:rsidR="007A3F92" w:rsidRPr="00F167B3" w14:paraId="1A9287F9" w14:textId="77777777" w:rsidTr="002708B3">
        <w:tc>
          <w:tcPr>
            <w:tcW w:w="991" w:type="dxa"/>
          </w:tcPr>
          <w:p w14:paraId="39AFCBA1" w14:textId="762B6E4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132</w:t>
            </w:r>
          </w:p>
        </w:tc>
        <w:tc>
          <w:tcPr>
            <w:tcW w:w="2414" w:type="dxa"/>
          </w:tcPr>
          <w:p w14:paraId="7A04136D"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2823A28D" w14:textId="096A34DC" w:rsidR="007A3F92" w:rsidRPr="00D85812" w:rsidRDefault="007A3F92" w:rsidP="007A3F92">
            <w:pPr>
              <w:tabs>
                <w:tab w:val="left" w:pos="884"/>
                <w:tab w:val="left" w:pos="1196"/>
              </w:tabs>
              <w:spacing w:after="0" w:line="240" w:lineRule="auto"/>
              <w:rPr>
                <w:rFonts w:ascii="Times New Roman" w:hAnsi="Times New Roman"/>
                <w:b/>
                <w:bCs/>
                <w:sz w:val="24"/>
                <w:szCs w:val="24"/>
                <w:lang w:val="en-US"/>
              </w:rPr>
            </w:pPr>
            <w:r w:rsidRPr="00D85812">
              <w:rPr>
                <w:rFonts w:ascii="Times New Roman" w:hAnsi="Times New Roman"/>
                <w:b/>
                <w:bCs/>
                <w:sz w:val="24"/>
                <w:szCs w:val="24"/>
                <w:lang w:val="ro-MD"/>
              </w:rPr>
              <w:t>Nr. 26 din 21.02.2023</w:t>
            </w:r>
          </w:p>
        </w:tc>
        <w:tc>
          <w:tcPr>
            <w:tcW w:w="1132" w:type="dxa"/>
          </w:tcPr>
          <w:p w14:paraId="7A1FC48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FC25511" w14:textId="2BC4598D"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La art. 132, textul „decizia luată de către consiliul local” şi textul „autorităţile administraţiei publice locale”, se propune a fi înlocuit prin textul „</w:t>
            </w:r>
            <w:bookmarkStart w:id="64" w:name="_Hlk131155388"/>
            <w:r w:rsidRPr="00D85812">
              <w:rPr>
                <w:rFonts w:ascii="Times New Roman" w:hAnsi="Times New Roman"/>
                <w:sz w:val="24"/>
                <w:szCs w:val="24"/>
                <w:lang w:val="ro-RO"/>
              </w:rPr>
              <w:t>dispoziţia autorităţii executive a administraţiei publice locale</w:t>
            </w:r>
            <w:bookmarkEnd w:id="64"/>
            <w:r w:rsidRPr="00D85812">
              <w:rPr>
                <w:rFonts w:ascii="Times New Roman" w:hAnsi="Times New Roman"/>
                <w:sz w:val="24"/>
                <w:szCs w:val="24"/>
                <w:lang w:val="ro-RO"/>
              </w:rPr>
              <w:t>”, precum şi completarea alin. (2) cu propoziţia „</w:t>
            </w:r>
            <w:bookmarkStart w:id="65" w:name="_Hlk131155488"/>
            <w:r w:rsidRPr="00D85812">
              <w:rPr>
                <w:rFonts w:ascii="Times New Roman" w:hAnsi="Times New Roman"/>
                <w:sz w:val="24"/>
                <w:szCs w:val="24"/>
                <w:lang w:val="ro-RO"/>
              </w:rPr>
              <w:t xml:space="preserve">Despre rezultatele consultării </w:t>
            </w:r>
            <w:r w:rsidRPr="00450213">
              <w:rPr>
                <w:rFonts w:ascii="Times New Roman" w:hAnsi="Times New Roman"/>
                <w:sz w:val="24"/>
                <w:szCs w:val="24"/>
                <w:lang w:val="ro-RO"/>
              </w:rPr>
              <w:t>populaţiei</w:t>
            </w:r>
            <w:r w:rsidRPr="00D85812">
              <w:rPr>
                <w:rFonts w:ascii="Times New Roman" w:hAnsi="Times New Roman"/>
                <w:sz w:val="24"/>
                <w:szCs w:val="24"/>
                <w:lang w:val="ro-RO"/>
              </w:rPr>
              <w:t xml:space="preserve"> se informează consiliul local</w:t>
            </w:r>
            <w:bookmarkEnd w:id="65"/>
            <w:r w:rsidRPr="00D85812">
              <w:rPr>
                <w:rFonts w:ascii="Times New Roman" w:hAnsi="Times New Roman"/>
                <w:sz w:val="24"/>
                <w:szCs w:val="24"/>
                <w:lang w:val="ro-RO"/>
              </w:rPr>
              <w:t>”. Consultarea populaţiei este o chestiune de natură executivă şi care necesită operativitate (celeritate).</w:t>
            </w:r>
          </w:p>
        </w:tc>
        <w:tc>
          <w:tcPr>
            <w:tcW w:w="3544" w:type="dxa"/>
          </w:tcPr>
          <w:p w14:paraId="4D463CAD" w14:textId="5E7C289A" w:rsidR="007A3F92" w:rsidRPr="0045021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50213">
              <w:rPr>
                <w:rFonts w:ascii="Times New Roman" w:hAnsi="Times New Roman"/>
                <w:b/>
                <w:bCs/>
                <w:sz w:val="24"/>
                <w:szCs w:val="24"/>
                <w:lang w:val="ro-MD"/>
              </w:rPr>
              <w:t>Se acceptă.</w:t>
            </w:r>
          </w:p>
        </w:tc>
      </w:tr>
      <w:tr w:rsidR="007A3F92" w:rsidRPr="00520BCC" w14:paraId="6B9809F6" w14:textId="77777777" w:rsidTr="002708B3">
        <w:tc>
          <w:tcPr>
            <w:tcW w:w="991" w:type="dxa"/>
          </w:tcPr>
          <w:p w14:paraId="78BF4730" w14:textId="316A6E1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 132 </w:t>
            </w:r>
          </w:p>
        </w:tc>
        <w:tc>
          <w:tcPr>
            <w:tcW w:w="2414" w:type="dxa"/>
          </w:tcPr>
          <w:p w14:paraId="5D1AF73E" w14:textId="47D139C5"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051ADC">
              <w:rPr>
                <w:rFonts w:ascii="Times New Roman" w:hAnsi="Times New Roman"/>
                <w:b/>
                <w:bCs/>
                <w:sz w:val="24"/>
                <w:szCs w:val="24"/>
                <w:lang w:val="ro-MD"/>
              </w:rPr>
              <w:t>Ministerul Afacerilor Interne nr. 44/1027 din 06.03.2023</w:t>
            </w:r>
          </w:p>
        </w:tc>
        <w:tc>
          <w:tcPr>
            <w:tcW w:w="1132" w:type="dxa"/>
          </w:tcPr>
          <w:p w14:paraId="6E8BFA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1B1563" w14:textId="6F901C3A"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051ADC">
              <w:rPr>
                <w:rFonts w:ascii="Times New Roman" w:hAnsi="Times New Roman"/>
                <w:sz w:val="24"/>
                <w:szCs w:val="24"/>
                <w:lang w:val="ro-RO"/>
              </w:rPr>
              <w:t>Conform art. 132 alin.(2), în scopul organizării consultării populației, autoritățile administrației publice locale instituie grupul de lucru pentru desfășurarea consultării populației, ulterior în cuprinsul normativ al art. 133-139 din proiect nu este consemnată nici o reglementare referitoare la sarcinile/atribuțiile grupului nominalizat. Așadar, se necesită revizuirea rolului grupului nominalizat și oportunitatea constituirii acestuia.</w:t>
            </w:r>
          </w:p>
        </w:tc>
        <w:tc>
          <w:tcPr>
            <w:tcW w:w="3544" w:type="dxa"/>
          </w:tcPr>
          <w:p w14:paraId="2910263F" w14:textId="6734B020" w:rsidR="007A3F92" w:rsidRPr="00C44A0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44A0C">
              <w:rPr>
                <w:rFonts w:ascii="Times New Roman" w:hAnsi="Times New Roman"/>
                <w:b/>
                <w:bCs/>
                <w:sz w:val="24"/>
                <w:szCs w:val="24"/>
                <w:lang w:val="ro-MD"/>
              </w:rPr>
              <w:t>Se acceptă.</w:t>
            </w:r>
          </w:p>
        </w:tc>
      </w:tr>
      <w:tr w:rsidR="007A3F92" w:rsidRPr="00EA0F8C" w14:paraId="0E200A57" w14:textId="77777777" w:rsidTr="002708B3">
        <w:tc>
          <w:tcPr>
            <w:tcW w:w="991" w:type="dxa"/>
          </w:tcPr>
          <w:p w14:paraId="30895BE2" w14:textId="2E9309D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133</w:t>
            </w:r>
          </w:p>
        </w:tc>
        <w:tc>
          <w:tcPr>
            <w:tcW w:w="2414" w:type="dxa"/>
          </w:tcPr>
          <w:p w14:paraId="2096CD63" w14:textId="7B389DF3" w:rsidR="007A3F92" w:rsidRPr="00051ADC"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545212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B8D3FB1" w14:textId="33474F50" w:rsidR="007A3F92" w:rsidRPr="00051ADC"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133 alin. (2) se va completa cu o literă nouă după cum urmează: „c) </w:t>
            </w:r>
            <w:bookmarkStart w:id="66" w:name="_Hlk131163482"/>
            <w:r w:rsidRPr="00267D04">
              <w:rPr>
                <w:rFonts w:ascii="Times New Roman" w:hAnsi="Times New Roman"/>
                <w:sz w:val="24"/>
                <w:szCs w:val="24"/>
                <w:lang w:val="ro-RO"/>
              </w:rPr>
              <w:t>Rapoartele de evaluare strategică de mediu aferente documentelor menționate la lit. a) și b).</w:t>
            </w:r>
            <w:bookmarkEnd w:id="66"/>
            <w:r w:rsidRPr="00267D04">
              <w:rPr>
                <w:rFonts w:ascii="Times New Roman" w:hAnsi="Times New Roman"/>
                <w:sz w:val="24"/>
                <w:szCs w:val="24"/>
                <w:lang w:val="ro-RO"/>
              </w:rPr>
              <w:t>”.</w:t>
            </w:r>
          </w:p>
        </w:tc>
        <w:tc>
          <w:tcPr>
            <w:tcW w:w="3544" w:type="dxa"/>
          </w:tcPr>
          <w:p w14:paraId="24D157BF" w14:textId="09F704E5" w:rsidR="007A3F92" w:rsidRPr="0059179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91797">
              <w:rPr>
                <w:rFonts w:ascii="Times New Roman" w:hAnsi="Times New Roman"/>
                <w:b/>
                <w:bCs/>
                <w:sz w:val="24"/>
                <w:szCs w:val="24"/>
                <w:lang w:val="ro-MD"/>
              </w:rPr>
              <w:t>Se acceptă.</w:t>
            </w:r>
          </w:p>
        </w:tc>
      </w:tr>
      <w:tr w:rsidR="007A3F92" w:rsidRPr="00591797" w14:paraId="4F1CAFAC" w14:textId="77777777" w:rsidTr="002708B3">
        <w:tc>
          <w:tcPr>
            <w:tcW w:w="991" w:type="dxa"/>
          </w:tcPr>
          <w:p w14:paraId="2E966BAD" w14:textId="235E5DD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134</w:t>
            </w:r>
          </w:p>
        </w:tc>
        <w:tc>
          <w:tcPr>
            <w:tcW w:w="2414" w:type="dxa"/>
          </w:tcPr>
          <w:p w14:paraId="5BAD9414" w14:textId="0183F9A8"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2D16A10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8E5E7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134 alin. (1), după lit. a) se va include o literă nouă cu următorul conținut: „b) </w:t>
            </w:r>
            <w:bookmarkStart w:id="67" w:name="_Hlk131163550"/>
            <w:r w:rsidRPr="00267D04">
              <w:rPr>
                <w:rFonts w:ascii="Times New Roman" w:hAnsi="Times New Roman"/>
                <w:sz w:val="24"/>
                <w:szCs w:val="24"/>
                <w:lang w:val="ro-RO"/>
              </w:rPr>
              <w:t>consultarea prealabilă a populației la determinarea domeniului de aplicare a raportului privind evaluarea strategică de mediu asupra documentației de urbanism</w:t>
            </w:r>
            <w:bookmarkEnd w:id="67"/>
            <w:r w:rsidRPr="00267D04">
              <w:rPr>
                <w:rFonts w:ascii="Times New Roman" w:hAnsi="Times New Roman"/>
                <w:sz w:val="24"/>
                <w:szCs w:val="24"/>
                <w:lang w:val="ro-RO"/>
              </w:rPr>
              <w:t xml:space="preserve">”, </w:t>
            </w:r>
          </w:p>
          <w:p w14:paraId="582B5FC1" w14:textId="50197445" w:rsidR="007A3F92" w:rsidRPr="00051ADC"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iar după lit. b) se va include o literă nouă cu următorul conținut: „</w:t>
            </w:r>
            <w:bookmarkStart w:id="68" w:name="_Hlk131163600"/>
            <w:r w:rsidRPr="00267D04">
              <w:rPr>
                <w:rFonts w:ascii="Times New Roman" w:hAnsi="Times New Roman"/>
                <w:sz w:val="24"/>
                <w:szCs w:val="24"/>
                <w:lang w:val="ro-RO"/>
              </w:rPr>
              <w:t>consultarea populației asupra Raportului privind evaluarea strategică de mediu la documentația de urbanism elaborată</w:t>
            </w:r>
            <w:bookmarkEnd w:id="68"/>
            <w:r w:rsidRPr="00267D04">
              <w:rPr>
                <w:rFonts w:ascii="Times New Roman" w:hAnsi="Times New Roman"/>
                <w:sz w:val="24"/>
                <w:szCs w:val="24"/>
                <w:lang w:val="ro-RO"/>
              </w:rPr>
              <w:t>”.</w:t>
            </w:r>
          </w:p>
        </w:tc>
        <w:tc>
          <w:tcPr>
            <w:tcW w:w="3544" w:type="dxa"/>
          </w:tcPr>
          <w:p w14:paraId="13055864" w14:textId="46836654" w:rsidR="007A3F92" w:rsidRPr="0059179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91797">
              <w:rPr>
                <w:rFonts w:ascii="Times New Roman" w:hAnsi="Times New Roman"/>
                <w:b/>
                <w:bCs/>
                <w:sz w:val="24"/>
                <w:szCs w:val="24"/>
                <w:lang w:val="ro-MD"/>
              </w:rPr>
              <w:t>Se acceptă.</w:t>
            </w:r>
          </w:p>
        </w:tc>
      </w:tr>
      <w:tr w:rsidR="007A3F92" w:rsidRPr="00E7558A" w14:paraId="29E145D9" w14:textId="77777777" w:rsidTr="002708B3">
        <w:tc>
          <w:tcPr>
            <w:tcW w:w="991" w:type="dxa"/>
          </w:tcPr>
          <w:p w14:paraId="6B30B312" w14:textId="64C4059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140</w:t>
            </w:r>
          </w:p>
        </w:tc>
        <w:tc>
          <w:tcPr>
            <w:tcW w:w="2414" w:type="dxa"/>
          </w:tcPr>
          <w:p w14:paraId="4652A3CA" w14:textId="65370C1E"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6B6245B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41A36D5" w14:textId="7CE1E071" w:rsidR="007A3F92" w:rsidRPr="00051ADC"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La articolul 140 alin. (2) fraza „eliberarea certificatului de urbanism informativ se va elibera conform Regulamentului aprobat de Guvern.” se va substitui cu fraza „ se va elibera certificatul de urbanism informativ în conformitate cu Regulamentul aprobat de Guvern.”. Aceeași precizare este valabilă și pentru articolul 143, alin. (4).</w:t>
            </w:r>
          </w:p>
        </w:tc>
        <w:tc>
          <w:tcPr>
            <w:tcW w:w="3544" w:type="dxa"/>
          </w:tcPr>
          <w:p w14:paraId="6CB654D4" w14:textId="3D92DAAC" w:rsidR="007A3F92" w:rsidRPr="00E068E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068E5">
              <w:rPr>
                <w:rFonts w:ascii="Times New Roman" w:hAnsi="Times New Roman"/>
                <w:b/>
                <w:bCs/>
                <w:sz w:val="24"/>
                <w:szCs w:val="24"/>
                <w:lang w:val="ro-MD"/>
              </w:rPr>
              <w:t>Se acceptă.</w:t>
            </w:r>
          </w:p>
        </w:tc>
      </w:tr>
      <w:tr w:rsidR="007A3F92" w:rsidRPr="00EA0F8C" w14:paraId="0BA9E6A3" w14:textId="77777777" w:rsidTr="002708B3">
        <w:trPr>
          <w:trHeight w:val="416"/>
        </w:trPr>
        <w:tc>
          <w:tcPr>
            <w:tcW w:w="991" w:type="dxa"/>
            <w:vMerge w:val="restart"/>
          </w:tcPr>
          <w:p w14:paraId="19712907" w14:textId="40F9237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141</w:t>
            </w:r>
          </w:p>
        </w:tc>
        <w:tc>
          <w:tcPr>
            <w:tcW w:w="2414" w:type="dxa"/>
            <w:vMerge w:val="restart"/>
          </w:tcPr>
          <w:p w14:paraId="6D8C44E5" w14:textId="77777777" w:rsidR="007A3F92" w:rsidRPr="00A94883" w:rsidRDefault="007A3F92" w:rsidP="007A3F92">
            <w:pPr>
              <w:tabs>
                <w:tab w:val="left" w:pos="884"/>
                <w:tab w:val="left" w:pos="1196"/>
              </w:tabs>
              <w:spacing w:after="0" w:line="240" w:lineRule="auto"/>
              <w:rPr>
                <w:rFonts w:ascii="Times New Roman" w:hAnsi="Times New Roman"/>
                <w:b/>
                <w:bCs/>
                <w:sz w:val="24"/>
                <w:szCs w:val="24"/>
                <w:lang w:val="ro-MD"/>
              </w:rPr>
            </w:pPr>
            <w:r w:rsidRPr="00A94883">
              <w:rPr>
                <w:rFonts w:ascii="Times New Roman" w:hAnsi="Times New Roman"/>
                <w:b/>
                <w:bCs/>
                <w:sz w:val="24"/>
                <w:szCs w:val="24"/>
                <w:lang w:val="ro-MD"/>
              </w:rPr>
              <w:t>Agenția de Guvernare Electronică</w:t>
            </w:r>
          </w:p>
          <w:p w14:paraId="253FAD1D" w14:textId="393BEE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A94883">
              <w:rPr>
                <w:rFonts w:ascii="Times New Roman" w:hAnsi="Times New Roman"/>
                <w:b/>
                <w:bCs/>
                <w:sz w:val="24"/>
                <w:szCs w:val="24"/>
                <w:lang w:val="ro-MD"/>
              </w:rPr>
              <w:t>Nr. 3007 – 29 din 17.02.2023</w:t>
            </w:r>
          </w:p>
        </w:tc>
        <w:tc>
          <w:tcPr>
            <w:tcW w:w="1132" w:type="dxa"/>
            <w:vMerge w:val="restart"/>
          </w:tcPr>
          <w:p w14:paraId="16E0F4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117AFE" w14:textId="1473A917"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A94883">
              <w:rPr>
                <w:rFonts w:ascii="Times New Roman" w:hAnsi="Times New Roman"/>
                <w:sz w:val="24"/>
                <w:szCs w:val="24"/>
                <w:lang w:val="ro-MD"/>
              </w:rPr>
              <w:t>Necesită a fi revizuit esențial, în conformitate cu obiecțiile și argumentele de la pct.1 și 2 din prezentul aviz. Astfel, considerăm că articolul respectiv urmează să prevadă depunerea cererii de eliberare a certificatului de urbanism informativ, în mod prioritar, în formă electronică prin intermediul Sistemului informațional automatizat de gestionare și eliberare a actelor permisive (SIA GEAP).</w:t>
            </w:r>
          </w:p>
        </w:tc>
        <w:tc>
          <w:tcPr>
            <w:tcW w:w="3544" w:type="dxa"/>
          </w:tcPr>
          <w:p w14:paraId="6CA83298" w14:textId="1661D561" w:rsidR="007A3F92" w:rsidRPr="003623E9"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623E9">
              <w:rPr>
                <w:rFonts w:ascii="Times New Roman" w:hAnsi="Times New Roman"/>
                <w:b/>
                <w:bCs/>
                <w:sz w:val="24"/>
                <w:szCs w:val="24"/>
                <w:lang w:val="ro-MD"/>
              </w:rPr>
              <w:t>Se acceptă.</w:t>
            </w:r>
          </w:p>
        </w:tc>
      </w:tr>
      <w:tr w:rsidR="007A3F92" w:rsidRPr="00F167B3" w14:paraId="4B93EAD5" w14:textId="77777777" w:rsidTr="004005F4">
        <w:trPr>
          <w:trHeight w:val="1691"/>
        </w:trPr>
        <w:tc>
          <w:tcPr>
            <w:tcW w:w="991" w:type="dxa"/>
            <w:vMerge/>
          </w:tcPr>
          <w:p w14:paraId="791BAD9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5DE6E91" w14:textId="77777777" w:rsidR="007A3F92" w:rsidRPr="00A9488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14470E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8AD3BF" w14:textId="5A187E52"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La alin.(1) al art.141 propunem de exclus documentele ce se propun de a fi anexate la cererea de eliberare a certificatului de urbanism informativ. Această propunere se argumentează pe prevederile art.6 alin.(31 ) din Legea nr.142/2018 cu privire la schimbul de date și interoperabilitate, conform căruia participanții</w:t>
            </w:r>
            <w:r>
              <w:rPr>
                <w:rFonts w:ascii="Times New Roman" w:hAnsi="Times New Roman"/>
                <w:sz w:val="24"/>
                <w:szCs w:val="24"/>
                <w:lang w:val="ro-MD"/>
              </w:rPr>
              <w:t xml:space="preserve"> </w:t>
            </w:r>
            <w:r w:rsidRPr="00810285">
              <w:rPr>
                <w:rFonts w:ascii="Times New Roman" w:hAnsi="Times New Roman"/>
                <w:sz w:val="24"/>
                <w:szCs w:val="24"/>
                <w:lang w:val="ro-MD"/>
              </w:rPr>
              <w:t>publici, implicit și autoritățile APL, sunt obligați să asigure prestarea serviciilor</w:t>
            </w:r>
            <w:r>
              <w:rPr>
                <w:rFonts w:ascii="Times New Roman" w:hAnsi="Times New Roman"/>
                <w:sz w:val="24"/>
                <w:szCs w:val="24"/>
                <w:lang w:val="ro-MD"/>
              </w:rPr>
              <w:t xml:space="preserve"> </w:t>
            </w:r>
            <w:r w:rsidRPr="00810285">
              <w:rPr>
                <w:rFonts w:ascii="Times New Roman" w:hAnsi="Times New Roman"/>
                <w:sz w:val="24"/>
                <w:szCs w:val="24"/>
                <w:lang w:val="ro-MD"/>
              </w:rPr>
              <w:t>fără a solicita documente în cazul în care datele conținute în aceste documente sunt disponibile în resurse informaționale și pot fi consumate sau furnizate prin intermediul platformei de interoperabilitate. Prin urmare, la examinarea cererii depuse, autoritățile competente ale APL vor putea să verifice autenticitatea datelor indicate în cerere de către solicitant, utilizând serviciul de acces la date, parte componentă a platformei de interoperabilitate (MConnect) instituită prin Hotărârea Guvernului nr.211/2019, după cum urmează:</w:t>
            </w:r>
          </w:p>
          <w:p w14:paraId="72EA03C0" w14:textId="77777777"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 xml:space="preserve">- date privind evidența persoanelor fizice prin accesarea autorizată a </w:t>
            </w:r>
          </w:p>
          <w:p w14:paraId="169ED3E4" w14:textId="77777777"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Registrului de stat al populației;</w:t>
            </w:r>
          </w:p>
          <w:p w14:paraId="66337E1C" w14:textId="77777777"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 xml:space="preserve">- date privind înregistrarea de stat a persoanelor juridice prin accesarea </w:t>
            </w:r>
          </w:p>
          <w:p w14:paraId="6079DF6C" w14:textId="77777777"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Registrului de stat al unităților de drept;</w:t>
            </w:r>
          </w:p>
          <w:p w14:paraId="5FFFB2A8" w14:textId="78B2F83C"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 date privind înregistrarea de stat drepturilor asupra unui bun imobil prin accesarea autorizată a Registrului bunurilor imobile.</w:t>
            </w:r>
          </w:p>
          <w:p w14:paraId="139E8F33" w14:textId="04EA1DF2"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Referindu-ne, în special, la accesarea datelor din Registrul bunurilor imobile, un argument suplimentar servesc dispozițiile art.6 alin.(24</w:t>
            </w:r>
          </w:p>
          <w:p w14:paraId="2F36683B" w14:textId="74DAA2DD"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 coroborat cu alin.(23) lit.h) și art.8 alin.(3) din Legea cadastrului bunurilor imobile nr.1543/1998, cu modificările operate prin Legea nr.80/2022, conform cărora, informația sistematizată privind bunurile imobile asupra cărora o persoană deține drept de proprietate se eliberează autorităților APL sub formă de document electronic sau</w:t>
            </w:r>
            <w:r>
              <w:rPr>
                <w:rFonts w:ascii="Times New Roman" w:hAnsi="Times New Roman"/>
                <w:sz w:val="24"/>
                <w:szCs w:val="24"/>
                <w:lang w:val="ro-MD"/>
              </w:rPr>
              <w:t xml:space="preserve"> </w:t>
            </w:r>
            <w:r w:rsidRPr="00810285">
              <w:rPr>
                <w:rFonts w:ascii="Times New Roman" w:hAnsi="Times New Roman"/>
                <w:sz w:val="24"/>
                <w:szCs w:val="24"/>
                <w:lang w:val="ro-MD"/>
              </w:rPr>
              <w:t>prin asigurarea accesului la banca centrală de date a cadastrului bunurilor imobile în condițiile legislației cu privire la schimbul de date și interoperabilitate și în mod gratuit.</w:t>
            </w:r>
          </w:p>
          <w:p w14:paraId="29ABA7DB" w14:textId="3947EF0C" w:rsidR="007A3F92" w:rsidRPr="00A94883"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Drept urmare, propunem de expus alin.(2) al art.141 în următoarea redacție:</w:t>
            </w:r>
            <w:r>
              <w:rPr>
                <w:rFonts w:ascii="Times New Roman" w:hAnsi="Times New Roman"/>
                <w:sz w:val="24"/>
                <w:szCs w:val="24"/>
                <w:lang w:val="ro-MD"/>
              </w:rPr>
              <w:t xml:space="preserve"> </w:t>
            </w:r>
            <w:bookmarkStart w:id="69" w:name="_Hlk131165038"/>
            <w:r w:rsidRPr="00944388">
              <w:rPr>
                <w:rFonts w:ascii="Times New Roman" w:hAnsi="Times New Roman"/>
                <w:i/>
                <w:iCs/>
                <w:sz w:val="24"/>
                <w:szCs w:val="24"/>
                <w:lang w:val="ro-MD"/>
              </w:rPr>
              <w:t>„(2) Autoritățile administrației publice locale pot verifica autenticitatea datelor din cererea de eliberare a certificatului de urbanism informativ utilizând serviciul de acces la date, parte componentă a platformei de interoperabilitate, în conformitate cu actele normative cu privire la schimbul de date și interoperabilitate</w:t>
            </w:r>
            <w:bookmarkEnd w:id="69"/>
            <w:r w:rsidRPr="00944388">
              <w:rPr>
                <w:rFonts w:ascii="Times New Roman" w:hAnsi="Times New Roman"/>
                <w:i/>
                <w:iCs/>
                <w:sz w:val="24"/>
                <w:szCs w:val="24"/>
                <w:lang w:val="ro-MD"/>
              </w:rPr>
              <w:t>.”.</w:t>
            </w:r>
          </w:p>
        </w:tc>
        <w:tc>
          <w:tcPr>
            <w:tcW w:w="3544" w:type="dxa"/>
          </w:tcPr>
          <w:p w14:paraId="39534BE9" w14:textId="7CF20E41" w:rsidR="007A3F92" w:rsidRPr="004005F4"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005F4">
              <w:rPr>
                <w:rFonts w:ascii="Times New Roman" w:hAnsi="Times New Roman"/>
                <w:b/>
                <w:bCs/>
                <w:sz w:val="24"/>
                <w:szCs w:val="24"/>
                <w:lang w:val="ro-MD"/>
              </w:rPr>
              <w:t>Se acceptă.</w:t>
            </w:r>
          </w:p>
        </w:tc>
      </w:tr>
      <w:tr w:rsidR="007A3F92" w:rsidRPr="00F167B3" w14:paraId="4C3B9ADA" w14:textId="77777777" w:rsidTr="002708B3">
        <w:trPr>
          <w:trHeight w:val="699"/>
        </w:trPr>
        <w:tc>
          <w:tcPr>
            <w:tcW w:w="991" w:type="dxa"/>
            <w:vMerge/>
          </w:tcPr>
          <w:p w14:paraId="4984CBD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68C25E3" w14:textId="77777777" w:rsidR="007A3F92" w:rsidRPr="00A9488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9962CD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D5A837" w14:textId="7F063E0A" w:rsidR="007A3F92" w:rsidRPr="00944388" w:rsidRDefault="007A3F92" w:rsidP="007A3F92">
            <w:pPr>
              <w:tabs>
                <w:tab w:val="left" w:pos="884"/>
                <w:tab w:val="left" w:pos="1196"/>
              </w:tabs>
              <w:spacing w:after="0" w:line="240" w:lineRule="auto"/>
              <w:jc w:val="both"/>
              <w:rPr>
                <w:rFonts w:ascii="Times New Roman" w:hAnsi="Times New Roman"/>
                <w:sz w:val="24"/>
                <w:szCs w:val="24"/>
                <w:lang w:val="ro-MD"/>
              </w:rPr>
            </w:pPr>
            <w:r w:rsidRPr="00944388">
              <w:rPr>
                <w:rFonts w:ascii="Times New Roman" w:hAnsi="Times New Roman"/>
                <w:sz w:val="24"/>
                <w:szCs w:val="24"/>
                <w:lang w:val="ro-MD"/>
              </w:rPr>
              <w:t>De asemenea, recomandăm de completat art.141 cu un alineat nou, care să prevadă că plata pentru eliberarea certificatului de urbanism se efectuează prin intermediul serviciului guvernamental de plăți electronice (MPay), utilizarea căruia de către autoritățile APL este prevăzută în Hotărârea Guvernului nr.712/2020 cu privire la serviciul guvernamental de plăți electronice. Astfel, în scopul corelării cu dispozițiile art.24 alin.(11) din Legea nr.234/2021 cu privire la serviciile publice, propunem următoarea redacție a alineatului respectiv:</w:t>
            </w:r>
          </w:p>
          <w:p w14:paraId="23A3370A" w14:textId="77777777" w:rsidR="007A3F92" w:rsidRPr="00944388" w:rsidRDefault="007A3F92" w:rsidP="007A3F92">
            <w:pPr>
              <w:tabs>
                <w:tab w:val="left" w:pos="884"/>
                <w:tab w:val="left" w:pos="1196"/>
              </w:tabs>
              <w:spacing w:after="0" w:line="240" w:lineRule="auto"/>
              <w:jc w:val="both"/>
              <w:rPr>
                <w:rFonts w:ascii="Times New Roman" w:hAnsi="Times New Roman"/>
                <w:i/>
                <w:iCs/>
                <w:sz w:val="24"/>
                <w:szCs w:val="24"/>
                <w:lang w:val="ro-MD"/>
              </w:rPr>
            </w:pPr>
            <w:bookmarkStart w:id="70" w:name="_Hlk131165126"/>
            <w:r w:rsidRPr="00944388">
              <w:rPr>
                <w:rFonts w:ascii="Times New Roman" w:hAnsi="Times New Roman"/>
                <w:i/>
                <w:iCs/>
                <w:sz w:val="24"/>
                <w:szCs w:val="24"/>
                <w:lang w:val="ro-MD"/>
              </w:rPr>
              <w:t xml:space="preserve">„(3) Autoritățile administrației publice locale încasează plățile pentru </w:t>
            </w:r>
          </w:p>
          <w:p w14:paraId="128EEBAD" w14:textId="2D86FF05" w:rsidR="007A3F92" w:rsidRPr="00944388"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944388">
              <w:rPr>
                <w:rFonts w:ascii="Times New Roman" w:hAnsi="Times New Roman"/>
                <w:i/>
                <w:iCs/>
                <w:sz w:val="24"/>
                <w:szCs w:val="24"/>
                <w:lang w:val="ro-MD"/>
              </w:rPr>
              <w:t>eliberarea certificatelor de urbanism informativ prin intermediul serviciului guvernamental de plăți electronice, în modul stabilit de Guvern</w:t>
            </w:r>
            <w:bookmarkEnd w:id="70"/>
            <w:r w:rsidRPr="00944388">
              <w:rPr>
                <w:rFonts w:ascii="Times New Roman" w:hAnsi="Times New Roman"/>
                <w:i/>
                <w:iCs/>
                <w:sz w:val="24"/>
                <w:szCs w:val="24"/>
                <w:lang w:val="ro-MD"/>
              </w:rPr>
              <w:t>.”.</w:t>
            </w:r>
          </w:p>
          <w:p w14:paraId="2142F080" w14:textId="54DAA23D"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944388">
              <w:rPr>
                <w:rFonts w:ascii="Times New Roman" w:hAnsi="Times New Roman"/>
                <w:sz w:val="24"/>
                <w:szCs w:val="24"/>
                <w:lang w:val="ro-MD"/>
              </w:rPr>
              <w:t>În susținerea acestei propuneri, este oportun de menționat că, în conformitate cu art.14 alin.(3) lit.d) Legea nr.234/2021, prin utilizarea serviciului MPay pentru achitarea și, respectiv, încasarea plăților pentru eliberarea certificatului de urbanism informativ va dispărea și necesitatea anexării de către solicitant a documentului ce ar demonstra achitarea plății pentru eliberarea certificatului,</w:t>
            </w:r>
            <w:r>
              <w:rPr>
                <w:rFonts w:ascii="Times New Roman" w:hAnsi="Times New Roman"/>
                <w:sz w:val="24"/>
                <w:szCs w:val="24"/>
                <w:lang w:val="ro-MD"/>
              </w:rPr>
              <w:t xml:space="preserve"> </w:t>
            </w:r>
            <w:r w:rsidRPr="00F53441">
              <w:rPr>
                <w:rFonts w:ascii="Times New Roman" w:hAnsi="Times New Roman"/>
                <w:sz w:val="24"/>
                <w:szCs w:val="24"/>
                <w:lang w:val="ro-MD"/>
              </w:rPr>
              <w:t>întrucât plățile primite de către autoritățile APL, ca beneficiari de plăți, vor putea fi verificate de către acestea prin funcționalitățile serviciului MPay.</w:t>
            </w:r>
          </w:p>
        </w:tc>
        <w:tc>
          <w:tcPr>
            <w:tcW w:w="3544" w:type="dxa"/>
          </w:tcPr>
          <w:p w14:paraId="2011216A" w14:textId="29081489" w:rsidR="007A3F92" w:rsidRPr="004005F4"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005F4">
              <w:rPr>
                <w:rFonts w:ascii="Times New Roman" w:hAnsi="Times New Roman"/>
                <w:b/>
                <w:bCs/>
                <w:sz w:val="24"/>
                <w:szCs w:val="24"/>
                <w:lang w:val="ro-MD"/>
              </w:rPr>
              <w:t>Se acceptă.</w:t>
            </w:r>
          </w:p>
        </w:tc>
      </w:tr>
      <w:tr w:rsidR="007A3F92" w:rsidRPr="00F167B3" w14:paraId="2AE8E9D1" w14:textId="77777777" w:rsidTr="002708B3">
        <w:trPr>
          <w:trHeight w:val="699"/>
        </w:trPr>
        <w:tc>
          <w:tcPr>
            <w:tcW w:w="991" w:type="dxa"/>
          </w:tcPr>
          <w:p w14:paraId="3EF164E0" w14:textId="7967AE6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142</w:t>
            </w:r>
          </w:p>
        </w:tc>
        <w:tc>
          <w:tcPr>
            <w:tcW w:w="2414" w:type="dxa"/>
          </w:tcPr>
          <w:p w14:paraId="3CED6DA3" w14:textId="77777777" w:rsidR="007A3F92" w:rsidRPr="00F53441" w:rsidRDefault="007A3F92" w:rsidP="007A3F92">
            <w:pPr>
              <w:tabs>
                <w:tab w:val="left" w:pos="884"/>
                <w:tab w:val="left" w:pos="1196"/>
              </w:tabs>
              <w:spacing w:after="0" w:line="240" w:lineRule="auto"/>
              <w:rPr>
                <w:rFonts w:ascii="Times New Roman" w:hAnsi="Times New Roman"/>
                <w:b/>
                <w:bCs/>
                <w:sz w:val="24"/>
                <w:szCs w:val="24"/>
                <w:lang w:val="ro-MD"/>
              </w:rPr>
            </w:pPr>
            <w:r w:rsidRPr="00F53441">
              <w:rPr>
                <w:rFonts w:ascii="Times New Roman" w:hAnsi="Times New Roman"/>
                <w:b/>
                <w:bCs/>
                <w:sz w:val="24"/>
                <w:szCs w:val="24"/>
                <w:lang w:val="ro-MD"/>
              </w:rPr>
              <w:t>Agenția de Guvernare Electronică</w:t>
            </w:r>
          </w:p>
          <w:p w14:paraId="4DB7CDAD" w14:textId="7B93CEE4" w:rsidR="007A3F92" w:rsidRPr="00A94883" w:rsidRDefault="007A3F92" w:rsidP="007A3F92">
            <w:pPr>
              <w:tabs>
                <w:tab w:val="left" w:pos="884"/>
                <w:tab w:val="left" w:pos="1196"/>
              </w:tabs>
              <w:spacing w:after="0" w:line="240" w:lineRule="auto"/>
              <w:rPr>
                <w:rFonts w:ascii="Times New Roman" w:hAnsi="Times New Roman"/>
                <w:b/>
                <w:bCs/>
                <w:sz w:val="24"/>
                <w:szCs w:val="24"/>
                <w:lang w:val="ro-MD"/>
              </w:rPr>
            </w:pPr>
            <w:r w:rsidRPr="00F53441">
              <w:rPr>
                <w:rFonts w:ascii="Times New Roman" w:hAnsi="Times New Roman"/>
                <w:b/>
                <w:bCs/>
                <w:sz w:val="24"/>
                <w:szCs w:val="24"/>
                <w:lang w:val="ro-MD"/>
              </w:rPr>
              <w:t>Nr. 3007 – 29 din 17.02.2023</w:t>
            </w:r>
          </w:p>
        </w:tc>
        <w:tc>
          <w:tcPr>
            <w:tcW w:w="1132" w:type="dxa"/>
          </w:tcPr>
          <w:p w14:paraId="1F5A39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641EF4" w14:textId="52FF58BC" w:rsidR="007A3F92" w:rsidRPr="00944388" w:rsidRDefault="007A3F92" w:rsidP="007A3F92">
            <w:pPr>
              <w:tabs>
                <w:tab w:val="left" w:pos="884"/>
                <w:tab w:val="left" w:pos="1196"/>
              </w:tabs>
              <w:spacing w:after="0" w:line="240" w:lineRule="auto"/>
              <w:jc w:val="both"/>
              <w:rPr>
                <w:rFonts w:ascii="Times New Roman" w:hAnsi="Times New Roman"/>
                <w:sz w:val="24"/>
                <w:szCs w:val="24"/>
                <w:lang w:val="ro-MD"/>
              </w:rPr>
            </w:pPr>
            <w:r w:rsidRPr="00F53441">
              <w:rPr>
                <w:rFonts w:ascii="Times New Roman" w:hAnsi="Times New Roman"/>
                <w:sz w:val="24"/>
                <w:szCs w:val="24"/>
                <w:lang w:val="ro-MD"/>
              </w:rPr>
              <w:t>Art.142 necesită a fi revizuit esențial, luând în considerare obiecțiile de la pct.1 și 2 din prezentul aviz referitoare la eliberarea actelor permisive în mod obligatoriu prin intermediul SIA GEAP și emiterea acestora de către autoritățile competente în formă electronică și, doar, cu titlu de excepție, la solicitarea titularului, pe suport de hârtie.</w:t>
            </w:r>
          </w:p>
        </w:tc>
        <w:tc>
          <w:tcPr>
            <w:tcW w:w="3544" w:type="dxa"/>
          </w:tcPr>
          <w:p w14:paraId="130466D0" w14:textId="6F27D01E" w:rsidR="007A3F92" w:rsidRPr="006D5A5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D5A5E">
              <w:rPr>
                <w:rFonts w:ascii="Times New Roman" w:hAnsi="Times New Roman"/>
                <w:b/>
                <w:bCs/>
                <w:sz w:val="24"/>
                <w:szCs w:val="24"/>
                <w:lang w:val="ro-MD"/>
              </w:rPr>
              <w:t>Se acceptă.</w:t>
            </w:r>
          </w:p>
        </w:tc>
      </w:tr>
      <w:tr w:rsidR="007A3F92" w:rsidRPr="0016355D" w14:paraId="4F1EA4C6" w14:textId="77777777" w:rsidTr="006D5A5E">
        <w:trPr>
          <w:trHeight w:val="552"/>
        </w:trPr>
        <w:tc>
          <w:tcPr>
            <w:tcW w:w="991" w:type="dxa"/>
            <w:vMerge w:val="restart"/>
          </w:tcPr>
          <w:p w14:paraId="34CB2D44" w14:textId="34CA9B4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143</w:t>
            </w:r>
          </w:p>
        </w:tc>
        <w:tc>
          <w:tcPr>
            <w:tcW w:w="2414" w:type="dxa"/>
            <w:vMerge w:val="restart"/>
          </w:tcPr>
          <w:p w14:paraId="71945F6B" w14:textId="1272E4EB" w:rsidR="007A3F92" w:rsidRPr="00F53441"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vMerge w:val="restart"/>
          </w:tcPr>
          <w:p w14:paraId="641D84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B689419" w14:textId="24B4563B" w:rsidR="007A3F92" w:rsidRPr="00F53441" w:rsidRDefault="007A3F92" w:rsidP="007A3F92">
            <w:pPr>
              <w:tabs>
                <w:tab w:val="left" w:pos="884"/>
                <w:tab w:val="left" w:pos="1196"/>
              </w:tabs>
              <w:spacing w:after="0" w:line="240" w:lineRule="auto"/>
              <w:jc w:val="both"/>
              <w:rPr>
                <w:rFonts w:ascii="Times New Roman" w:hAnsi="Times New Roman"/>
                <w:sz w:val="24"/>
                <w:szCs w:val="24"/>
                <w:lang w:val="ro-MD"/>
              </w:rPr>
            </w:pPr>
            <w:r w:rsidRPr="00267D04">
              <w:rPr>
                <w:rFonts w:ascii="Times New Roman" w:hAnsi="Times New Roman"/>
                <w:sz w:val="24"/>
                <w:szCs w:val="24"/>
                <w:lang w:val="ro-MD"/>
              </w:rPr>
              <w:t xml:space="preserve">La art. 143, după cuvântul ”economic” de completat cu cuvintele ,,de protecție a mediului". </w:t>
            </w:r>
          </w:p>
        </w:tc>
        <w:tc>
          <w:tcPr>
            <w:tcW w:w="3544" w:type="dxa"/>
          </w:tcPr>
          <w:p w14:paraId="56066A08" w14:textId="3EDB6F73"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Regimul tehnic includede asemenea prevederi privid protectia mediului.</w:t>
            </w:r>
          </w:p>
        </w:tc>
      </w:tr>
      <w:tr w:rsidR="007A3F92" w:rsidRPr="00520BCC" w14:paraId="56A85893" w14:textId="77777777" w:rsidTr="002708B3">
        <w:trPr>
          <w:trHeight w:val="4125"/>
        </w:trPr>
        <w:tc>
          <w:tcPr>
            <w:tcW w:w="991" w:type="dxa"/>
            <w:vMerge/>
          </w:tcPr>
          <w:p w14:paraId="6C0D916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F8EFF4B" w14:textId="77777777"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BE4BDF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1C73A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67D04">
              <w:rPr>
                <w:rFonts w:ascii="Times New Roman" w:hAnsi="Times New Roman"/>
                <w:sz w:val="24"/>
                <w:szCs w:val="24"/>
                <w:lang w:val="ro-MD"/>
              </w:rPr>
              <w:t xml:space="preserve">Consecvent, se va completa cu 2 alineate noi cu următorul conținut: </w:t>
            </w:r>
            <w:bookmarkStart w:id="71" w:name="_Hlk131165942"/>
            <w:r w:rsidRPr="00267D04">
              <w:rPr>
                <w:rFonts w:ascii="Times New Roman" w:hAnsi="Times New Roman"/>
                <w:sz w:val="24"/>
                <w:szCs w:val="24"/>
                <w:lang w:val="ro-MD"/>
              </w:rPr>
              <w:t xml:space="preserve">„(5) Inițiatorul unei activități planificate de construcție care se regăsește în anexa nr. 1 sau anexa nr. 2 la Legea nr. 86/2014 privind evaluarea impactului asupra mediului, este obligat ca, înainte de a solicita certificatul de urbanism pentru proiectare, să parcurgă procedura de evaluare a impactului asupra mediului în conformitate cu Legea nr. 86/2014 și să obțină de la autoritatea competentă de mediu acordul de mediu. </w:t>
            </w:r>
          </w:p>
          <w:p w14:paraId="615928F0" w14:textId="034F73DC" w:rsidR="007A3F92" w:rsidRPr="00267D04" w:rsidRDefault="007A3F92" w:rsidP="007A3F92">
            <w:pPr>
              <w:tabs>
                <w:tab w:val="left" w:pos="884"/>
                <w:tab w:val="left" w:pos="1196"/>
              </w:tabs>
              <w:spacing w:after="0" w:line="240" w:lineRule="auto"/>
              <w:jc w:val="both"/>
              <w:rPr>
                <w:rFonts w:ascii="Times New Roman" w:hAnsi="Times New Roman"/>
                <w:sz w:val="24"/>
                <w:szCs w:val="24"/>
                <w:lang w:val="ro-MD"/>
              </w:rPr>
            </w:pPr>
            <w:r w:rsidRPr="00267D04">
              <w:rPr>
                <w:rFonts w:ascii="Times New Roman" w:hAnsi="Times New Roman"/>
                <w:sz w:val="24"/>
                <w:szCs w:val="24"/>
                <w:lang w:val="ro-MD"/>
              </w:rPr>
              <w:t>(6) În cazul în care autoritatea competentă de mediu nu eliberează un acord de mediu, dar eliberează o decizie de evaluare prealabilă în care stabilește că legislația de mediu interzice desfășurarea respectivului gen de activitate în zona/pe terenul propus de către inițiator, se interzice solicitarea certificatului de urbanism pentru proiectare sau a autorizației de construire pe respectivul teren sau în respectiva zonă</w:t>
            </w:r>
            <w:bookmarkEnd w:id="71"/>
            <w:r w:rsidRPr="00267D04">
              <w:rPr>
                <w:rFonts w:ascii="Times New Roman" w:hAnsi="Times New Roman"/>
                <w:sz w:val="24"/>
                <w:szCs w:val="24"/>
                <w:lang w:val="ro-MD"/>
              </w:rPr>
              <w:t>”.</w:t>
            </w:r>
          </w:p>
        </w:tc>
        <w:tc>
          <w:tcPr>
            <w:tcW w:w="3544" w:type="dxa"/>
          </w:tcPr>
          <w:p w14:paraId="34846876" w14:textId="188F4B50" w:rsidR="007A3F92" w:rsidRPr="006D5A5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D5A5E">
              <w:rPr>
                <w:rFonts w:ascii="Times New Roman" w:hAnsi="Times New Roman"/>
                <w:b/>
                <w:bCs/>
                <w:sz w:val="24"/>
                <w:szCs w:val="24"/>
                <w:lang w:val="ro-MD"/>
              </w:rPr>
              <w:t>Se acceptă.</w:t>
            </w:r>
          </w:p>
        </w:tc>
      </w:tr>
      <w:tr w:rsidR="007A3F92" w:rsidRPr="00F167B3" w14:paraId="5F149D9A" w14:textId="77777777" w:rsidTr="002708B3">
        <w:trPr>
          <w:trHeight w:val="699"/>
        </w:trPr>
        <w:tc>
          <w:tcPr>
            <w:tcW w:w="991" w:type="dxa"/>
          </w:tcPr>
          <w:p w14:paraId="42006EFF" w14:textId="5D9B47D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4DEB1700" w14:textId="77777777" w:rsidR="007A3F92" w:rsidRPr="00005322" w:rsidRDefault="007A3F92" w:rsidP="007A3F92">
            <w:pPr>
              <w:tabs>
                <w:tab w:val="left" w:pos="884"/>
                <w:tab w:val="left" w:pos="1196"/>
              </w:tabs>
              <w:spacing w:after="0" w:line="240" w:lineRule="auto"/>
              <w:rPr>
                <w:rFonts w:ascii="Times New Roman" w:hAnsi="Times New Roman"/>
                <w:b/>
                <w:bCs/>
                <w:sz w:val="24"/>
                <w:szCs w:val="24"/>
                <w:lang w:val="ro-MD"/>
              </w:rPr>
            </w:pPr>
            <w:r w:rsidRPr="00005322">
              <w:rPr>
                <w:rFonts w:ascii="Times New Roman" w:hAnsi="Times New Roman"/>
                <w:b/>
                <w:bCs/>
                <w:sz w:val="24"/>
                <w:szCs w:val="24"/>
                <w:lang w:val="ro-MD"/>
              </w:rPr>
              <w:t>Agenția de Guvernare Electronică</w:t>
            </w:r>
          </w:p>
          <w:p w14:paraId="25AEFE03" w14:textId="4EDE300B" w:rsidR="007A3F92" w:rsidRPr="00F53441" w:rsidRDefault="007A3F92" w:rsidP="007A3F92">
            <w:pPr>
              <w:tabs>
                <w:tab w:val="left" w:pos="884"/>
                <w:tab w:val="left" w:pos="1196"/>
              </w:tabs>
              <w:spacing w:after="0" w:line="240" w:lineRule="auto"/>
              <w:rPr>
                <w:rFonts w:ascii="Times New Roman" w:hAnsi="Times New Roman"/>
                <w:b/>
                <w:bCs/>
                <w:sz w:val="24"/>
                <w:szCs w:val="24"/>
                <w:lang w:val="ro-MD"/>
              </w:rPr>
            </w:pPr>
            <w:r w:rsidRPr="00005322">
              <w:rPr>
                <w:rFonts w:ascii="Times New Roman" w:hAnsi="Times New Roman"/>
                <w:b/>
                <w:bCs/>
                <w:sz w:val="24"/>
                <w:szCs w:val="24"/>
                <w:lang w:val="ro-MD"/>
              </w:rPr>
              <w:t>Nr. 3007 – 29 din 17.02.2023</w:t>
            </w:r>
          </w:p>
        </w:tc>
        <w:tc>
          <w:tcPr>
            <w:tcW w:w="1132" w:type="dxa"/>
          </w:tcPr>
          <w:p w14:paraId="4553769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801BC4C" w14:textId="77777777"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xml:space="preserve">Art.144, 146 și 147 necesită a fi revizuit esențial, luând în considerare </w:t>
            </w:r>
          </w:p>
          <w:p w14:paraId="6AE77A39" w14:textId="0AC4E0DE"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xml:space="preserve">obiecțiile referitoare la certificatul de urbanism informativ, care sunt valabile și în cazul certificatului de urbanism pentru proiectare, și anume: </w:t>
            </w:r>
          </w:p>
          <w:p w14:paraId="4D48CDD9" w14:textId="77777777"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xml:space="preserve">- să se prevadă depunerea cererii de eliberare a certificatului și emiterea </w:t>
            </w:r>
          </w:p>
          <w:p w14:paraId="18B5A089" w14:textId="3DF359D9"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acestuia, în mod prioritar, în formă electronică prin intermediul SIA GEAP și, doar, cu titlu de excepție, la solicitarea titularului, pe suport de hârtie;</w:t>
            </w:r>
          </w:p>
          <w:p w14:paraId="5095322C" w14:textId="48E77A4F"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să se excludă documentele prevăzute la art.141 alin.(1) lit.a), c), d) și f)</w:t>
            </w:r>
            <w:r>
              <w:rPr>
                <w:rFonts w:ascii="Times New Roman" w:hAnsi="Times New Roman"/>
                <w:sz w:val="24"/>
                <w:szCs w:val="24"/>
                <w:lang w:val="ro-MD"/>
              </w:rPr>
              <w:t xml:space="preserve"> </w:t>
            </w:r>
            <w:r w:rsidRPr="00005322">
              <w:rPr>
                <w:rFonts w:ascii="Times New Roman" w:hAnsi="Times New Roman"/>
                <w:sz w:val="24"/>
                <w:szCs w:val="24"/>
                <w:lang w:val="ro-MD"/>
              </w:rPr>
              <w:t>și să se prevadă verificarea autenticității datelor din documentele respective utilizând serviciul de acces la date, parte componentă a platformei de interoperabilitate (MConnect);</w:t>
            </w:r>
          </w:p>
          <w:p w14:paraId="06B29D07" w14:textId="77777777"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xml:space="preserve">- să se prevadă încasarea plăților pentru eliberarea certificatului prin </w:t>
            </w:r>
          </w:p>
          <w:p w14:paraId="2DF9F705" w14:textId="734C0D7A" w:rsidR="007A3F92" w:rsidRPr="00F53441"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intermediul serviciului guvernamental de plăți electronice, în modul stabilit de Guvern.</w:t>
            </w:r>
          </w:p>
        </w:tc>
        <w:tc>
          <w:tcPr>
            <w:tcW w:w="3544" w:type="dxa"/>
          </w:tcPr>
          <w:p w14:paraId="69864511" w14:textId="7A1AD60D" w:rsidR="007A3F92" w:rsidRPr="005919F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919F3">
              <w:rPr>
                <w:rFonts w:ascii="Times New Roman" w:hAnsi="Times New Roman"/>
                <w:b/>
                <w:bCs/>
                <w:sz w:val="24"/>
                <w:szCs w:val="24"/>
                <w:lang w:val="ro-MD"/>
              </w:rPr>
              <w:t>Se acceptă.</w:t>
            </w:r>
          </w:p>
        </w:tc>
      </w:tr>
      <w:tr w:rsidR="007A3F92" w:rsidRPr="00F167B3" w14:paraId="6AB1D1A0" w14:textId="77777777" w:rsidTr="005919F3">
        <w:trPr>
          <w:trHeight w:val="3930"/>
        </w:trPr>
        <w:tc>
          <w:tcPr>
            <w:tcW w:w="991" w:type="dxa"/>
            <w:vMerge w:val="restart"/>
          </w:tcPr>
          <w:p w14:paraId="4AA3F753" w14:textId="55FA606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vMerge w:val="restart"/>
          </w:tcPr>
          <w:p w14:paraId="0151D931"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0F5410AF" w14:textId="3C05EAFE" w:rsidR="007A3F92" w:rsidRPr="0000532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vMerge w:val="restart"/>
          </w:tcPr>
          <w:p w14:paraId="2710C1C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E6853F" w14:textId="70B0BF25" w:rsidR="007A3F92" w:rsidRPr="00327C8C" w:rsidRDefault="007A3F92" w:rsidP="007A3F92">
            <w:pPr>
              <w:tabs>
                <w:tab w:val="left" w:pos="884"/>
                <w:tab w:val="left" w:pos="1196"/>
              </w:tabs>
              <w:spacing w:after="0" w:line="240" w:lineRule="auto"/>
              <w:jc w:val="both"/>
              <w:rPr>
                <w:rFonts w:ascii="Times New Roman" w:hAnsi="Times New Roman"/>
                <w:sz w:val="24"/>
                <w:szCs w:val="24"/>
                <w:lang w:val="ro-RO"/>
              </w:rPr>
            </w:pPr>
            <w:r w:rsidRPr="00327C8C">
              <w:rPr>
                <w:rFonts w:ascii="Times New Roman" w:hAnsi="Times New Roman"/>
                <w:sz w:val="24"/>
                <w:szCs w:val="24"/>
                <w:lang w:val="ro-RO"/>
              </w:rPr>
              <w:t>La art. 144 alin. (1) lit. b) cuvintele „imobilului existent” se propun a fi înlocuite cu cuvintele „</w:t>
            </w:r>
            <w:bookmarkStart w:id="72" w:name="_Hlk131166518"/>
            <w:r w:rsidRPr="00327C8C">
              <w:rPr>
                <w:rFonts w:ascii="Times New Roman" w:hAnsi="Times New Roman"/>
                <w:sz w:val="24"/>
                <w:szCs w:val="24"/>
                <w:lang w:val="ro-RO"/>
              </w:rPr>
              <w:t>construcţiei, după caz, încăperilor existente</w:t>
            </w:r>
            <w:bookmarkEnd w:id="72"/>
            <w:r w:rsidRPr="00327C8C">
              <w:rPr>
                <w:rFonts w:ascii="Times New Roman" w:hAnsi="Times New Roman"/>
                <w:sz w:val="24"/>
                <w:szCs w:val="24"/>
                <w:lang w:val="ro-RO"/>
              </w:rPr>
              <w:t xml:space="preserve">”. Codul civil [art.459 alin.(2)] stabileşte că bun imobil se consideră terenul înregistrat în registrul bunurilor imobile sub număr cadastral distinct. Constituie parte 9 componentă a bunului imobil lucrurile şi lucrările ataşate permanent la teren, precum clădirile, construcţiile subterane (chiar dacă se extind asupra altor terenuri), obiectele acvatice separate, plantaţiile prinse de rădăcini, roada neculeasă. Această regulă se aplică indiferent dacă aceste părţi componente sînt sau nu sînt înregistrate în registrul bunurilor imobile în mod separat [art.460 alin.(1)]. În acelaşi context, sunt relevante şi prevederile art.404 din Legea cadastrului bunurilor imobile nr.1543/1998, modificată prin Legea nr.155/2020, privind înregistrarea dreptului asupra bunului imobil construit. </w:t>
            </w:r>
          </w:p>
        </w:tc>
        <w:tc>
          <w:tcPr>
            <w:tcW w:w="3544" w:type="dxa"/>
          </w:tcPr>
          <w:p w14:paraId="21FE9728" w14:textId="59AF91C0" w:rsidR="007A3F92" w:rsidRPr="005919F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919F3">
              <w:rPr>
                <w:rFonts w:ascii="Times New Roman" w:hAnsi="Times New Roman"/>
                <w:b/>
                <w:bCs/>
                <w:sz w:val="24"/>
                <w:szCs w:val="24"/>
                <w:lang w:val="ro-MD"/>
              </w:rPr>
              <w:t>Se acceptă.</w:t>
            </w:r>
          </w:p>
          <w:p w14:paraId="2AF5924A" w14:textId="77777777" w:rsidR="007A3F92" w:rsidRPr="005919F3"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9F9F06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487AEB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446E8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F476D4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23935A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7CD473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9324F0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A0E293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C4FF7D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2E51E7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ACFCAF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E92A431" w14:textId="654FC5D0"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5919F3" w14:paraId="4D281C60" w14:textId="77777777" w:rsidTr="005919F3">
        <w:trPr>
          <w:trHeight w:val="2805"/>
        </w:trPr>
        <w:tc>
          <w:tcPr>
            <w:tcW w:w="991" w:type="dxa"/>
            <w:vMerge/>
          </w:tcPr>
          <w:p w14:paraId="40774B6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B9370C6"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25A40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576684" w14:textId="5949F820" w:rsidR="007A3F92" w:rsidRPr="00327C8C" w:rsidRDefault="007A3F92" w:rsidP="007A3F92">
            <w:pPr>
              <w:tabs>
                <w:tab w:val="left" w:pos="884"/>
                <w:tab w:val="left" w:pos="1196"/>
              </w:tabs>
              <w:spacing w:after="0" w:line="240" w:lineRule="auto"/>
              <w:jc w:val="both"/>
              <w:rPr>
                <w:rFonts w:ascii="Times New Roman" w:hAnsi="Times New Roman"/>
                <w:sz w:val="24"/>
                <w:szCs w:val="24"/>
                <w:lang w:val="ro-RO"/>
              </w:rPr>
            </w:pPr>
            <w:r w:rsidRPr="00327C8C">
              <w:rPr>
                <w:rFonts w:ascii="Times New Roman" w:hAnsi="Times New Roman"/>
                <w:sz w:val="24"/>
                <w:szCs w:val="24"/>
                <w:lang w:val="ro-RO"/>
              </w:rPr>
              <w:t>La art. 144 alin. (1) se propune excluderea „lit. e)”. În caz contrar, la orice intervenţie de proiectare pe teren cu drept de superficie, va fi necesară decizia consiliului local, ceea ce constituie o birocratizare excesivă a procesului, şi va crea numeroase blocaje. În caz contrar, esenţa dreptului de superficie va fi lipsită de substanţa oferită de Codul civil. În cazul zonelor economice libere, considerăm că Guvernul urmează să asigure o gestionare mai eficientă a patrimoniului public al statului şi să intervină prompt pentru ca bunurile statului să nu fie plasate în circuit civil, fără respectarea principiului de competitivitate şi cu titlu gratut.</w:t>
            </w:r>
          </w:p>
        </w:tc>
        <w:tc>
          <w:tcPr>
            <w:tcW w:w="3544" w:type="dxa"/>
          </w:tcPr>
          <w:p w14:paraId="615CB3F9" w14:textId="77777777" w:rsidR="00A71FDF" w:rsidRPr="00A71FDF" w:rsidRDefault="00A71FDF" w:rsidP="007A3F92">
            <w:pPr>
              <w:tabs>
                <w:tab w:val="left" w:pos="884"/>
                <w:tab w:val="left" w:pos="1196"/>
              </w:tabs>
              <w:spacing w:after="0" w:line="240" w:lineRule="auto"/>
              <w:jc w:val="both"/>
              <w:rPr>
                <w:rFonts w:ascii="Times New Roman" w:hAnsi="Times New Roman"/>
                <w:b/>
                <w:sz w:val="24"/>
                <w:szCs w:val="24"/>
                <w:lang w:val="ro-MD"/>
              </w:rPr>
            </w:pPr>
            <w:r w:rsidRPr="00A71FDF">
              <w:rPr>
                <w:rFonts w:ascii="Times New Roman" w:hAnsi="Times New Roman"/>
                <w:b/>
                <w:sz w:val="24"/>
                <w:szCs w:val="24"/>
                <w:lang w:val="ro-MD"/>
              </w:rPr>
              <w:t xml:space="preserve">Nu se acceptă. </w:t>
            </w:r>
          </w:p>
          <w:p w14:paraId="2CFA6A28" w14:textId="6711EACC" w:rsidR="007A3F92" w:rsidRDefault="00A71FDF"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Norma similară se regăsește în legea nr.163/2010 art. 3, alin. (1),  lit. c</w:t>
            </w:r>
            <w:r>
              <w:rPr>
                <w:rFonts w:ascii="Times New Roman" w:hAnsi="Times New Roman"/>
                <w:sz w:val="24"/>
                <w:szCs w:val="24"/>
                <w:vertAlign w:val="superscript"/>
                <w:lang w:val="ro-MD"/>
              </w:rPr>
              <w:t>2</w:t>
            </w:r>
            <w:r>
              <w:rPr>
                <w:rFonts w:ascii="Times New Roman" w:hAnsi="Times New Roman"/>
                <w:sz w:val="24"/>
                <w:szCs w:val="24"/>
                <w:lang w:val="ro-MD"/>
              </w:rPr>
              <w:t>)</w:t>
            </w:r>
          </w:p>
          <w:p w14:paraId="1DC7489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1397ED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5C39C6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C52F76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5E9F84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BE7AE4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304E092" w14:textId="28CECC47" w:rsidR="007A3F92" w:rsidRPr="005919F3"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F167B3" w14:paraId="0A520258" w14:textId="77777777" w:rsidTr="002708B3">
        <w:trPr>
          <w:trHeight w:val="1530"/>
        </w:trPr>
        <w:tc>
          <w:tcPr>
            <w:tcW w:w="991" w:type="dxa"/>
            <w:vMerge/>
          </w:tcPr>
          <w:p w14:paraId="33AE688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4ED1E4B"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7B00AD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79DEEDF" w14:textId="77777777" w:rsidR="007A3F92" w:rsidRPr="00327C8C" w:rsidRDefault="007A3F92" w:rsidP="007A3F92">
            <w:pPr>
              <w:tabs>
                <w:tab w:val="left" w:pos="884"/>
                <w:tab w:val="left" w:pos="1196"/>
              </w:tabs>
              <w:spacing w:after="0" w:line="240" w:lineRule="auto"/>
              <w:jc w:val="both"/>
              <w:rPr>
                <w:rFonts w:ascii="Times New Roman" w:hAnsi="Times New Roman"/>
                <w:sz w:val="24"/>
                <w:szCs w:val="24"/>
                <w:lang w:val="ro-RO"/>
              </w:rPr>
            </w:pPr>
            <w:r w:rsidRPr="00327C8C">
              <w:rPr>
                <w:rFonts w:ascii="Times New Roman" w:hAnsi="Times New Roman"/>
                <w:sz w:val="24"/>
                <w:szCs w:val="24"/>
                <w:lang w:val="ro-RO"/>
              </w:rPr>
              <w:t xml:space="preserve"> Propunerea de înlocuire, la forma gramaticală corespunzătoare, şi cu aceiaşi argumentare este valabilă şi pentru art. 149 alin. (1) lit a) [cuvântul „imobilului/terenului”] şi pentru alte articole din proiectul Codului care utilizează în acelaşi context termenul „imobil”.</w:t>
            </w:r>
          </w:p>
        </w:tc>
        <w:tc>
          <w:tcPr>
            <w:tcW w:w="3544" w:type="dxa"/>
          </w:tcPr>
          <w:p w14:paraId="20E19D08" w14:textId="3E144309" w:rsidR="007A3F92" w:rsidRPr="005919F3"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5919F3">
              <w:rPr>
                <w:rFonts w:ascii="Times New Roman" w:hAnsi="Times New Roman"/>
                <w:b/>
                <w:bCs/>
                <w:sz w:val="24"/>
                <w:szCs w:val="24"/>
                <w:lang w:val="ro-MD"/>
              </w:rPr>
              <w:t>Se acceptă.</w:t>
            </w:r>
          </w:p>
        </w:tc>
      </w:tr>
      <w:tr w:rsidR="007A3F92" w:rsidRPr="0016355D" w14:paraId="60137B84" w14:textId="77777777" w:rsidTr="002708B3">
        <w:trPr>
          <w:trHeight w:val="699"/>
        </w:trPr>
        <w:tc>
          <w:tcPr>
            <w:tcW w:w="991" w:type="dxa"/>
          </w:tcPr>
          <w:p w14:paraId="48A025AA" w14:textId="7A02D48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42D1CD83" w14:textId="60D31AE0"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992166">
              <w:rPr>
                <w:rFonts w:ascii="Times New Roman" w:hAnsi="Times New Roman"/>
                <w:b/>
                <w:bCs/>
                <w:sz w:val="24"/>
                <w:szCs w:val="24"/>
                <w:lang w:val="ro-MD"/>
              </w:rPr>
              <w:t>Administrația de Stat a Drumurilor nr. 06/01-01/971 din 21.02.2023</w:t>
            </w:r>
          </w:p>
        </w:tc>
        <w:tc>
          <w:tcPr>
            <w:tcW w:w="1132" w:type="dxa"/>
          </w:tcPr>
          <w:p w14:paraId="05C603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CBCD50" w14:textId="77777777" w:rsidR="007A3F92" w:rsidRPr="00992166" w:rsidRDefault="007A3F92" w:rsidP="007A3F92">
            <w:pPr>
              <w:tabs>
                <w:tab w:val="left" w:pos="884"/>
                <w:tab w:val="left" w:pos="1196"/>
              </w:tabs>
              <w:spacing w:after="0" w:line="240" w:lineRule="auto"/>
              <w:jc w:val="both"/>
              <w:rPr>
                <w:rFonts w:ascii="Times New Roman" w:hAnsi="Times New Roman"/>
                <w:sz w:val="24"/>
                <w:szCs w:val="24"/>
                <w:lang w:val="ro-RO"/>
              </w:rPr>
            </w:pPr>
            <w:r w:rsidRPr="00992166">
              <w:rPr>
                <w:rFonts w:ascii="Times New Roman" w:hAnsi="Times New Roman"/>
                <w:sz w:val="24"/>
                <w:szCs w:val="24"/>
                <w:lang w:val="ro-RO"/>
              </w:rPr>
              <w:t>Cu referire la prevederile date, menționăm că în majoritatea cazurilor de elaborare a proiectelor tehnice/de execuție, Î.S. „Administrația de Stat a Drumurilor” în calitate de beneficiar a lucrărilor de proiectare, nu dispune nici de actul care să ateste dreptul de proprietate asupra terenului, nici de acordul scris al proprietarului terenului.</w:t>
            </w:r>
          </w:p>
          <w:p w14:paraId="29905812" w14:textId="77777777" w:rsidR="007A3F92" w:rsidRPr="00992166" w:rsidRDefault="007A3F92" w:rsidP="007A3F92">
            <w:pPr>
              <w:tabs>
                <w:tab w:val="left" w:pos="884"/>
                <w:tab w:val="left" w:pos="1196"/>
              </w:tabs>
              <w:spacing w:after="0" w:line="240" w:lineRule="auto"/>
              <w:jc w:val="both"/>
              <w:rPr>
                <w:rFonts w:ascii="Times New Roman" w:hAnsi="Times New Roman"/>
                <w:sz w:val="24"/>
                <w:szCs w:val="24"/>
                <w:lang w:val="ro-RO"/>
              </w:rPr>
            </w:pPr>
            <w:r w:rsidRPr="00992166">
              <w:rPr>
                <w:rFonts w:ascii="Times New Roman" w:hAnsi="Times New Roman"/>
                <w:sz w:val="24"/>
                <w:szCs w:val="24"/>
                <w:lang w:val="ro-RO"/>
              </w:rPr>
              <w:t xml:space="preserve">Totodată, pentru declararea anumitor lucrări de utilitate publică, urmează întâi de toate a fi elaborat un proiect tehnic/de execuție, respectiv la etapa elaborării proiectului, Î.S. „Administrația de Stat a Drumurilor” nu dispune de vreun drept asupra terenurilor. </w:t>
            </w:r>
          </w:p>
          <w:p w14:paraId="218F747F" w14:textId="77777777" w:rsidR="007A3F92" w:rsidRPr="00992166" w:rsidRDefault="007A3F92" w:rsidP="007A3F92">
            <w:pPr>
              <w:tabs>
                <w:tab w:val="left" w:pos="884"/>
                <w:tab w:val="left" w:pos="1196"/>
              </w:tabs>
              <w:spacing w:after="0" w:line="240" w:lineRule="auto"/>
              <w:jc w:val="both"/>
              <w:rPr>
                <w:rFonts w:ascii="Times New Roman" w:hAnsi="Times New Roman"/>
                <w:sz w:val="24"/>
                <w:szCs w:val="24"/>
                <w:lang w:val="ro-RO"/>
              </w:rPr>
            </w:pPr>
            <w:r w:rsidRPr="00992166">
              <w:rPr>
                <w:rFonts w:ascii="Times New Roman" w:hAnsi="Times New Roman"/>
                <w:sz w:val="24"/>
                <w:szCs w:val="24"/>
                <w:lang w:val="ro-RO"/>
              </w:rPr>
              <w:t>Prin urmare, se propune a prevedea la articolele menționate, anumite excepții în cazul proiectării obiectivelor de infrastructură rutieră, pentru a nu exista careva impedimente în procesul de elaborare a proiectului tehnic/de execuție, care ulterior va servi și pentru procedura de declarare a lucrărilor de utilitate publică.</w:t>
            </w:r>
          </w:p>
          <w:p w14:paraId="188F16FF" w14:textId="1774EA54" w:rsidR="007A3F92" w:rsidRPr="00327C8C" w:rsidRDefault="007A3F92" w:rsidP="007A3F92">
            <w:pPr>
              <w:tabs>
                <w:tab w:val="left" w:pos="884"/>
                <w:tab w:val="left" w:pos="1196"/>
              </w:tabs>
              <w:spacing w:after="0" w:line="240" w:lineRule="auto"/>
              <w:jc w:val="both"/>
              <w:rPr>
                <w:rFonts w:ascii="Times New Roman" w:hAnsi="Times New Roman"/>
                <w:sz w:val="24"/>
                <w:szCs w:val="24"/>
                <w:lang w:val="ro-RO"/>
              </w:rPr>
            </w:pPr>
            <w:r w:rsidRPr="00992166">
              <w:rPr>
                <w:rFonts w:ascii="Times New Roman" w:hAnsi="Times New Roman"/>
                <w:sz w:val="24"/>
                <w:szCs w:val="24"/>
                <w:lang w:val="ro-RO"/>
              </w:rPr>
              <w:t>Fie, Guvernul să prevadă o procedură separată de obținere a certificatului de urbanism pentru proiectare, pentru lucrările declarate de utilitate publică, în baza studiului de fezabilitate. Situație care ar fi similară prevederilor de la Articolul 195. Dispoziţiile generale privind emiterea autorizaţiei de construire/desfiinţare , unde la alineatul (4), s-a prevăzut că „Modul de executare a lucrărilor de utilitate publică de interes naţional, autorizaţia de construire/desfiinţare  se stabilesc prin hotărîre de Guvern.”</w:t>
            </w:r>
          </w:p>
        </w:tc>
        <w:tc>
          <w:tcPr>
            <w:tcW w:w="3544" w:type="dxa"/>
          </w:tcPr>
          <w:p w14:paraId="4471E2B8" w14:textId="7B03B027"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Dreptul de proprietate este un drept fundamental și nu poate fi încălcat.</w:t>
            </w:r>
          </w:p>
        </w:tc>
      </w:tr>
      <w:tr w:rsidR="007A3F92" w:rsidRPr="0016355D" w14:paraId="663C32CD" w14:textId="77777777" w:rsidTr="002708B3">
        <w:trPr>
          <w:trHeight w:val="699"/>
        </w:trPr>
        <w:tc>
          <w:tcPr>
            <w:tcW w:w="991" w:type="dxa"/>
          </w:tcPr>
          <w:p w14:paraId="257F88F4" w14:textId="02AB8EA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 166, 187</w:t>
            </w:r>
          </w:p>
        </w:tc>
        <w:tc>
          <w:tcPr>
            <w:tcW w:w="2414" w:type="dxa"/>
          </w:tcPr>
          <w:p w14:paraId="28B5CC78" w14:textId="667B1F7B" w:rsidR="007A3F92" w:rsidRPr="00992166" w:rsidRDefault="007A3F92" w:rsidP="007A3F92">
            <w:pPr>
              <w:tabs>
                <w:tab w:val="left" w:pos="884"/>
                <w:tab w:val="left" w:pos="1196"/>
              </w:tabs>
              <w:spacing w:after="0" w:line="240" w:lineRule="auto"/>
              <w:rPr>
                <w:rFonts w:ascii="Times New Roman" w:hAnsi="Times New Roman"/>
                <w:b/>
                <w:bCs/>
                <w:sz w:val="24"/>
                <w:szCs w:val="24"/>
                <w:lang w:val="ro-MD"/>
              </w:rPr>
            </w:pPr>
            <w:r w:rsidRPr="00B22AFE">
              <w:rPr>
                <w:rFonts w:ascii="Times New Roman" w:hAnsi="Times New Roman"/>
                <w:b/>
                <w:bCs/>
                <w:sz w:val="24"/>
                <w:szCs w:val="24"/>
                <w:lang w:val="ro-MD"/>
              </w:rPr>
              <w:t>Agenția Servicii Publice nr. 01/0323 din 06.03.2023</w:t>
            </w:r>
          </w:p>
        </w:tc>
        <w:tc>
          <w:tcPr>
            <w:tcW w:w="1132" w:type="dxa"/>
          </w:tcPr>
          <w:p w14:paraId="6171DCC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B1007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22AFE">
              <w:rPr>
                <w:rFonts w:ascii="Times New Roman" w:hAnsi="Times New Roman"/>
                <w:sz w:val="24"/>
                <w:szCs w:val="24"/>
                <w:lang w:val="ro-RO"/>
              </w:rPr>
              <w:t xml:space="preserve">În art. 144, 166, 187 ale proiectului sunt prevăzute documentele necesare pentru obținerea certificatului de urbanism pentru proiectare, documentele inițiale pentru proiectare, condițiile de eliberare a autorizației de construire, fiind enumerate „actul care atestă dreptul de proprietate sau dreptul de superficie asupra terenului și „extrasul din documentele cadastrale cu privire la deținerea în proprietate a terenului pentru construcție”. </w:t>
            </w:r>
          </w:p>
          <w:p w14:paraId="682EA4B0" w14:textId="3700545B" w:rsidR="007A3F92" w:rsidRPr="00B22AFE" w:rsidRDefault="007A3F92" w:rsidP="007A3F92">
            <w:pPr>
              <w:tabs>
                <w:tab w:val="left" w:pos="884"/>
                <w:tab w:val="left" w:pos="1196"/>
              </w:tabs>
              <w:spacing w:after="0" w:line="240" w:lineRule="auto"/>
              <w:jc w:val="both"/>
              <w:rPr>
                <w:rFonts w:ascii="Times New Roman" w:hAnsi="Times New Roman"/>
                <w:sz w:val="24"/>
                <w:szCs w:val="24"/>
                <w:lang w:val="ro-RO"/>
              </w:rPr>
            </w:pPr>
            <w:r w:rsidRPr="00B22AFE">
              <w:rPr>
                <w:rFonts w:ascii="Times New Roman" w:hAnsi="Times New Roman"/>
                <w:sz w:val="24"/>
                <w:szCs w:val="24"/>
                <w:lang w:val="ro-RO"/>
              </w:rPr>
              <w:t>Menționăm că, conform prevederilor art. 413, 415, 424 ale Codului civil, art. 36 alin. (1) al Legii cadastrului bunurilor imobile nr. 1543/1998, înregistrarea drepturilor asupra bunului imobil este confirmată prin extrasul din registrul bunurilor imobile sau prin certificatul privind înscrierile în registrul bunurilor imobile. Respectiv, urmează să fie corect enumerate actele solicitate. Suplimentar, propunem de a revizui lista documentelor necesare pe care solicitanții trebuie să le prezinte, ținând cont de prevederile Legii cu privire la schimbul de date şi interoperabilitate nr. 142/2018.</w:t>
            </w:r>
          </w:p>
        </w:tc>
        <w:tc>
          <w:tcPr>
            <w:tcW w:w="3544" w:type="dxa"/>
          </w:tcPr>
          <w:p w14:paraId="6070E634" w14:textId="2C223474"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Lista a fost revizuită, iar actele care pot fi accesate de către administrația publică locală au fost excluse.</w:t>
            </w:r>
          </w:p>
        </w:tc>
      </w:tr>
      <w:tr w:rsidR="007A3F92" w:rsidRPr="00EA0F8C" w14:paraId="4348996E" w14:textId="77777777" w:rsidTr="002708B3">
        <w:trPr>
          <w:trHeight w:val="699"/>
        </w:trPr>
        <w:tc>
          <w:tcPr>
            <w:tcW w:w="991" w:type="dxa"/>
          </w:tcPr>
          <w:p w14:paraId="4B9BB0AB" w14:textId="3E95B0C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2ED56371" w14:textId="6963A400" w:rsidR="007A3F92" w:rsidRPr="00B22AFE"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4B54BF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0559A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144 alin. (1) se va completa cu litera g) cu următorul conținut: ,, </w:t>
            </w:r>
            <w:bookmarkStart w:id="73" w:name="_Hlk131167817"/>
            <w:r w:rsidRPr="00267D04">
              <w:rPr>
                <w:rFonts w:ascii="Times New Roman" w:hAnsi="Times New Roman"/>
                <w:sz w:val="24"/>
                <w:szCs w:val="24"/>
                <w:lang w:val="ro-RO"/>
              </w:rPr>
              <w:t>decizia privind acordul de mediu, acordul de mediu, în conformitate cu prevederile Legii nr. 86/2014 privind evaluarea impactului asupra mediului</w:t>
            </w:r>
            <w:bookmarkEnd w:id="73"/>
            <w:r w:rsidRPr="00267D04">
              <w:rPr>
                <w:rFonts w:ascii="Times New Roman" w:hAnsi="Times New Roman"/>
                <w:sz w:val="24"/>
                <w:szCs w:val="24"/>
                <w:lang w:val="ro-RO"/>
              </w:rPr>
              <w:t xml:space="preserve">". </w:t>
            </w:r>
          </w:p>
          <w:p w14:paraId="3BEFA26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Astfel, norma reflectată necesită o revizuire și o ajustare conform prevederilor Legii nr. 160/2011 și a Legii nr. 234/2021 în ceea ce privește implementarea principiului de ghișeu unic și digitalizare a serviciului de solicitare și eliberare a certificatului de urbanism pentru proiectare (ca act permisiv), includera opțiunii de solicitare on-line, prin SIA GEAP, excluderea necesității depunerii buletinului de identitate în original. </w:t>
            </w:r>
          </w:p>
          <w:p w14:paraId="2DBC993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În special se va revizui expunerea de la alin. (3) care contravine prevederilor art. 6, alin. (14 ) al Legii nr. 160/2011. </w:t>
            </w:r>
          </w:p>
          <w:p w14:paraId="0D3B608A" w14:textId="3CDAB773" w:rsidR="007A3F92" w:rsidRPr="00B22AFE"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Tot la acest articol, la alin. (1) lista documentelor care se vor anexa la cererea de eliberare a certificatului de urbanism pentru proiectare se va completa cu o poziție nouă cu următorul conținut: „g) acordul de mediu, o</w:t>
            </w:r>
            <w:bookmarkStart w:id="74" w:name="_Hlk131168121"/>
            <w:r w:rsidRPr="00267D04">
              <w:rPr>
                <w:rFonts w:ascii="Times New Roman" w:hAnsi="Times New Roman"/>
                <w:sz w:val="24"/>
                <w:szCs w:val="24"/>
                <w:lang w:val="ro-RO"/>
              </w:rPr>
              <w:t>bținut în rezultatul evaluării impactului asupra mediului realizată</w:t>
            </w:r>
            <w:bookmarkEnd w:id="74"/>
            <w:r w:rsidRPr="00267D04">
              <w:rPr>
                <w:rFonts w:ascii="Times New Roman" w:hAnsi="Times New Roman"/>
                <w:sz w:val="24"/>
                <w:szCs w:val="24"/>
                <w:lang w:val="ro-RO"/>
              </w:rPr>
              <w:t xml:space="preserve"> în conformitate cu prevederile Legii 86/2014”.</w:t>
            </w:r>
          </w:p>
        </w:tc>
        <w:tc>
          <w:tcPr>
            <w:tcW w:w="3544" w:type="dxa"/>
          </w:tcPr>
          <w:p w14:paraId="39F33BC4" w14:textId="60314B82" w:rsidR="007A3F92" w:rsidRPr="00C2312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23123">
              <w:rPr>
                <w:rFonts w:ascii="Times New Roman" w:hAnsi="Times New Roman"/>
                <w:b/>
                <w:bCs/>
                <w:sz w:val="24"/>
                <w:szCs w:val="24"/>
                <w:lang w:val="ro-MD"/>
              </w:rPr>
              <w:t>Se acceptă.</w:t>
            </w:r>
          </w:p>
        </w:tc>
      </w:tr>
      <w:tr w:rsidR="007A3F92" w:rsidRPr="00520BCC" w14:paraId="44EEE024" w14:textId="77777777" w:rsidTr="002708B3">
        <w:trPr>
          <w:trHeight w:val="699"/>
        </w:trPr>
        <w:tc>
          <w:tcPr>
            <w:tcW w:w="991" w:type="dxa"/>
          </w:tcPr>
          <w:p w14:paraId="066AD687" w14:textId="24E3681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4BB4B91B" w14:textId="34718F04"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6F2E264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87EAFEE" w14:textId="18E114A3"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La art. 144, alin. (1) se va completa cu lit. b1) cu următorul cuprins „b1) </w:t>
            </w:r>
            <w:bookmarkStart w:id="75" w:name="_Hlk131168211"/>
            <w:r w:rsidRPr="002450D2">
              <w:rPr>
                <w:rFonts w:ascii="Times New Roman" w:hAnsi="Times New Roman"/>
                <w:sz w:val="24"/>
                <w:szCs w:val="24"/>
                <w:lang w:val="ro-RO"/>
              </w:rPr>
              <w:t>avizul pozitiv al Ministerului Culturii, în caz de reparație, conservare, restaurare, reabilitare a monumentelor istorice de categorie națională, precum și construcții noi pe terenul acestora și în zonele de protecție</w:t>
            </w:r>
            <w:bookmarkEnd w:id="75"/>
            <w:r w:rsidRPr="002450D2">
              <w:rPr>
                <w:rFonts w:ascii="Times New Roman" w:hAnsi="Times New Roman"/>
                <w:sz w:val="24"/>
                <w:szCs w:val="24"/>
                <w:lang w:val="ro-RO"/>
              </w:rPr>
              <w:t>;”. Drept argumentare se aduc prevederile Legii nr. 1530/1993 privind protejarea monumentelor, care stabilește la art. 16 alin. (2) examinarea documentației de proiect pentru intervenții la monumente istorice în două faze de elaborare a acesteia.</w:t>
            </w:r>
          </w:p>
        </w:tc>
        <w:tc>
          <w:tcPr>
            <w:tcW w:w="3544" w:type="dxa"/>
          </w:tcPr>
          <w:p w14:paraId="0F302457" w14:textId="29D22D4B" w:rsidR="007A3F92" w:rsidRPr="003E31D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31DF">
              <w:rPr>
                <w:rFonts w:ascii="Times New Roman" w:hAnsi="Times New Roman"/>
                <w:b/>
                <w:bCs/>
                <w:sz w:val="24"/>
                <w:szCs w:val="24"/>
                <w:lang w:val="ro-MD"/>
              </w:rPr>
              <w:t>Se acceptă.</w:t>
            </w:r>
          </w:p>
        </w:tc>
      </w:tr>
      <w:tr w:rsidR="007A3F92" w:rsidRPr="0016355D" w14:paraId="2D6E13B2" w14:textId="77777777" w:rsidTr="002708B3">
        <w:trPr>
          <w:trHeight w:val="699"/>
        </w:trPr>
        <w:tc>
          <w:tcPr>
            <w:tcW w:w="991" w:type="dxa"/>
          </w:tcPr>
          <w:p w14:paraId="7A41E8C2" w14:textId="541E8CC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4D8B60F9" w14:textId="3A47F5AB"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C65E15">
              <w:rPr>
                <w:rFonts w:ascii="Times New Roman" w:hAnsi="Times New Roman"/>
                <w:b/>
                <w:bCs/>
                <w:sz w:val="24"/>
                <w:szCs w:val="24"/>
                <w:lang w:val="ro-MD"/>
              </w:rPr>
              <w:t>Ministerul Economiei nr. 05/2-659 din 13.03.2023</w:t>
            </w:r>
          </w:p>
        </w:tc>
        <w:tc>
          <w:tcPr>
            <w:tcW w:w="1132" w:type="dxa"/>
          </w:tcPr>
          <w:p w14:paraId="77140C1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20D42D" w14:textId="07439BED"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C65E15">
              <w:rPr>
                <w:rFonts w:ascii="Times New Roman" w:hAnsi="Times New Roman"/>
                <w:sz w:val="24"/>
                <w:szCs w:val="24"/>
                <w:lang w:val="ro-RO"/>
              </w:rPr>
              <w:t>La art. 144 alin. (1) lit. a) - de substituit cuvintele „certificatul de înregistrare” cu cuvintele „codul IDNO”, deoarece certificatul de înregistrare nu se eliberează de către Agenția de Servicii Publice. Datele despre persoana juridică se oferă obligatoriu și gratuit prin platforma de interoperabilitate guvernamentală MConnect. Obiecția valabilă și pentru anexa Anexa nr.8 (DOCUMENTE PROBATORII PRIVIND CERTIFICAREA).</w:t>
            </w:r>
          </w:p>
        </w:tc>
        <w:tc>
          <w:tcPr>
            <w:tcW w:w="3544" w:type="dxa"/>
          </w:tcPr>
          <w:p w14:paraId="34B3B852" w14:textId="77777777" w:rsidR="007A3F92" w:rsidRPr="00FD0EC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D0EC3">
              <w:rPr>
                <w:rFonts w:ascii="Times New Roman" w:hAnsi="Times New Roman"/>
                <w:b/>
                <w:bCs/>
                <w:sz w:val="24"/>
                <w:szCs w:val="24"/>
                <w:lang w:val="ro-MD"/>
              </w:rPr>
              <w:t>Se acceptă.</w:t>
            </w:r>
          </w:p>
          <w:p w14:paraId="2178AC13" w14:textId="2F18CF5F"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Norma a fost exclusă conform avizului Agenției de Guvernare electronică.</w:t>
            </w:r>
          </w:p>
        </w:tc>
      </w:tr>
      <w:tr w:rsidR="007A3F92" w:rsidRPr="0016355D" w14:paraId="46E482CE" w14:textId="77777777" w:rsidTr="002708B3">
        <w:trPr>
          <w:trHeight w:val="699"/>
        </w:trPr>
        <w:tc>
          <w:tcPr>
            <w:tcW w:w="991" w:type="dxa"/>
          </w:tcPr>
          <w:p w14:paraId="24196A7B" w14:textId="37738F5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5A94B6CB" w14:textId="77777777" w:rsidR="007A3F92" w:rsidRPr="00EF0D05" w:rsidRDefault="007A3F92" w:rsidP="007A3F92">
            <w:pPr>
              <w:tabs>
                <w:tab w:val="left" w:pos="884"/>
                <w:tab w:val="left" w:pos="1196"/>
              </w:tabs>
              <w:spacing w:after="0" w:line="240" w:lineRule="auto"/>
              <w:rPr>
                <w:rFonts w:ascii="Times New Roman" w:hAnsi="Times New Roman"/>
                <w:b/>
                <w:bCs/>
                <w:sz w:val="24"/>
                <w:szCs w:val="24"/>
                <w:lang w:val="ro-MD"/>
              </w:rPr>
            </w:pPr>
            <w:r w:rsidRPr="00EF0D05">
              <w:rPr>
                <w:rFonts w:ascii="Times New Roman" w:hAnsi="Times New Roman"/>
                <w:b/>
                <w:bCs/>
                <w:sz w:val="24"/>
                <w:szCs w:val="24"/>
                <w:lang w:val="ro-MD"/>
              </w:rPr>
              <w:t>INCP „Urbanproiect”</w:t>
            </w:r>
          </w:p>
          <w:p w14:paraId="7E16AC40" w14:textId="1635640A" w:rsidR="007A3F92" w:rsidRPr="00C65E15" w:rsidRDefault="007A3F92" w:rsidP="007A3F92">
            <w:pPr>
              <w:tabs>
                <w:tab w:val="left" w:pos="884"/>
                <w:tab w:val="left" w:pos="1196"/>
              </w:tabs>
              <w:spacing w:after="0" w:line="240" w:lineRule="auto"/>
              <w:rPr>
                <w:rFonts w:ascii="Times New Roman" w:hAnsi="Times New Roman"/>
                <w:b/>
                <w:bCs/>
                <w:sz w:val="24"/>
                <w:szCs w:val="24"/>
                <w:lang w:val="ro-MD"/>
              </w:rPr>
            </w:pPr>
            <w:r w:rsidRPr="00EF0D05">
              <w:rPr>
                <w:rFonts w:ascii="Times New Roman" w:hAnsi="Times New Roman"/>
                <w:b/>
                <w:bCs/>
                <w:sz w:val="24"/>
                <w:szCs w:val="24"/>
                <w:lang w:val="ro-MD"/>
              </w:rPr>
              <w:t>Nr. 06-45 din 28.03.2023</w:t>
            </w:r>
          </w:p>
        </w:tc>
        <w:tc>
          <w:tcPr>
            <w:tcW w:w="1132" w:type="dxa"/>
          </w:tcPr>
          <w:p w14:paraId="46DAFC9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196268" w14:textId="48D64BB4" w:rsidR="007A3F92" w:rsidRPr="00C65E15" w:rsidRDefault="007A3F92" w:rsidP="007A3F92">
            <w:pPr>
              <w:tabs>
                <w:tab w:val="left" w:pos="884"/>
                <w:tab w:val="left" w:pos="1196"/>
              </w:tabs>
              <w:spacing w:after="0" w:line="240" w:lineRule="auto"/>
              <w:jc w:val="both"/>
              <w:rPr>
                <w:rFonts w:ascii="Times New Roman" w:hAnsi="Times New Roman"/>
                <w:sz w:val="24"/>
                <w:szCs w:val="24"/>
                <w:lang w:val="ro-RO"/>
              </w:rPr>
            </w:pPr>
            <w:r w:rsidRPr="00EF0D05">
              <w:rPr>
                <w:rFonts w:ascii="Times New Roman" w:hAnsi="Times New Roman"/>
                <w:sz w:val="24"/>
                <w:szCs w:val="24"/>
                <w:lang w:val="ro-RO"/>
              </w:rPr>
              <w:t>Articolul 144. De precizat cazul în care obiectul solicitat este inclus în Registrul Patrimoniului Național.</w:t>
            </w:r>
          </w:p>
        </w:tc>
        <w:tc>
          <w:tcPr>
            <w:tcW w:w="3544" w:type="dxa"/>
          </w:tcPr>
          <w:p w14:paraId="1AE10E0B" w14:textId="1B434C83" w:rsidR="007A3F92" w:rsidRPr="00EF0D05" w:rsidRDefault="007A3F92" w:rsidP="007A3F92">
            <w:pPr>
              <w:tabs>
                <w:tab w:val="left" w:pos="884"/>
                <w:tab w:val="left" w:pos="1196"/>
              </w:tabs>
              <w:spacing w:after="0" w:line="240" w:lineRule="auto"/>
              <w:jc w:val="both"/>
              <w:rPr>
                <w:rFonts w:ascii="Times New Roman" w:hAnsi="Times New Roman"/>
                <w:sz w:val="24"/>
                <w:szCs w:val="24"/>
                <w:lang w:val="ro-MD"/>
              </w:rPr>
            </w:pPr>
            <w:r w:rsidRPr="00EF0D05">
              <w:rPr>
                <w:rFonts w:ascii="Times New Roman" w:hAnsi="Times New Roman"/>
                <w:sz w:val="24"/>
                <w:szCs w:val="24"/>
                <w:lang w:val="ro-MD"/>
              </w:rPr>
              <w:t>Articolul a fost completat conform avizului Ministerului Culturii.</w:t>
            </w:r>
          </w:p>
        </w:tc>
      </w:tr>
      <w:tr w:rsidR="007A3F92" w:rsidRPr="0016355D" w14:paraId="62405668" w14:textId="77777777" w:rsidTr="00513862">
        <w:trPr>
          <w:trHeight w:val="699"/>
        </w:trPr>
        <w:tc>
          <w:tcPr>
            <w:tcW w:w="991" w:type="dxa"/>
            <w:tcBorders>
              <w:top w:val="single" w:sz="4" w:space="0" w:color="auto"/>
              <w:left w:val="single" w:sz="4" w:space="0" w:color="auto"/>
              <w:bottom w:val="single" w:sz="4" w:space="0" w:color="auto"/>
              <w:right w:val="single" w:sz="4" w:space="0" w:color="auto"/>
            </w:tcBorders>
          </w:tcPr>
          <w:p w14:paraId="4A14178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145</w:t>
            </w:r>
          </w:p>
        </w:tc>
        <w:tc>
          <w:tcPr>
            <w:tcW w:w="2414" w:type="dxa"/>
            <w:tcBorders>
              <w:top w:val="single" w:sz="4" w:space="0" w:color="auto"/>
              <w:left w:val="single" w:sz="4" w:space="0" w:color="auto"/>
              <w:bottom w:val="single" w:sz="4" w:space="0" w:color="auto"/>
              <w:right w:val="single" w:sz="4" w:space="0" w:color="auto"/>
            </w:tcBorders>
          </w:tcPr>
          <w:p w14:paraId="7FD68FFE" w14:textId="77777777"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r w:rsidRPr="005F7087">
              <w:rPr>
                <w:rFonts w:ascii="Times New Roman" w:hAnsi="Times New Roman"/>
                <w:b/>
                <w:bCs/>
                <w:sz w:val="24"/>
                <w:szCs w:val="24"/>
                <w:lang w:val="ro-MD"/>
              </w:rPr>
              <w:t>Ministerul Justiției nr. 04/02-2605 din 28.03.2023</w:t>
            </w:r>
          </w:p>
        </w:tc>
        <w:tc>
          <w:tcPr>
            <w:tcW w:w="1132" w:type="dxa"/>
            <w:tcBorders>
              <w:top w:val="single" w:sz="4" w:space="0" w:color="auto"/>
              <w:left w:val="single" w:sz="4" w:space="0" w:color="auto"/>
              <w:bottom w:val="single" w:sz="4" w:space="0" w:color="auto"/>
              <w:right w:val="single" w:sz="4" w:space="0" w:color="auto"/>
            </w:tcBorders>
          </w:tcPr>
          <w:p w14:paraId="655F053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9574E2C" w14:textId="77777777" w:rsidR="007A3F92" w:rsidRPr="00513862" w:rsidRDefault="007A3F92" w:rsidP="007A3F92">
            <w:pPr>
              <w:tabs>
                <w:tab w:val="left" w:pos="884"/>
                <w:tab w:val="left" w:pos="1196"/>
              </w:tabs>
              <w:spacing w:after="0" w:line="240" w:lineRule="auto"/>
              <w:jc w:val="both"/>
              <w:rPr>
                <w:rFonts w:ascii="Times New Roman" w:hAnsi="Times New Roman"/>
                <w:sz w:val="24"/>
                <w:szCs w:val="24"/>
                <w:lang w:val="ro-RO"/>
              </w:rPr>
            </w:pPr>
            <w:r w:rsidRPr="00513862">
              <w:rPr>
                <w:rFonts w:ascii="Times New Roman" w:hAnsi="Times New Roman"/>
                <w:sz w:val="24"/>
                <w:szCs w:val="24"/>
                <w:lang w:val="ro-RO"/>
              </w:rPr>
              <w:t xml:space="preserve">Redacția art. 145 se va revedea, întrucît este formulată defectuos. Atragem atenția că, art. 332 din Codul penal califică fapta „falsul în acte publice” ca înscrierea de către o persoană publică în documentele oficiale a unor date vădit false, precum şi falsificarea unor astfel de documente, dacă aceste acţiuni au fost săvîrşite din interes material sau din alte interese personale și stabilește pedeapsa pentru aceasta. </w:t>
            </w:r>
          </w:p>
          <w:p w14:paraId="755E9CE3" w14:textId="77777777" w:rsidR="007A3F92" w:rsidRPr="00513862" w:rsidRDefault="007A3F92" w:rsidP="007A3F92">
            <w:pPr>
              <w:tabs>
                <w:tab w:val="left" w:pos="884"/>
                <w:tab w:val="left" w:pos="1196"/>
              </w:tabs>
              <w:spacing w:after="0" w:line="240" w:lineRule="auto"/>
              <w:jc w:val="both"/>
              <w:rPr>
                <w:rFonts w:ascii="Times New Roman" w:hAnsi="Times New Roman"/>
                <w:sz w:val="24"/>
                <w:szCs w:val="24"/>
                <w:lang w:val="ro-RO"/>
              </w:rPr>
            </w:pPr>
            <w:r w:rsidRPr="00513862">
              <w:rPr>
                <w:rFonts w:ascii="Times New Roman" w:hAnsi="Times New Roman"/>
                <w:sz w:val="24"/>
                <w:szCs w:val="24"/>
                <w:lang w:val="ro-RO"/>
              </w:rPr>
              <w:t>Prin urmare, nu este clar modul în care angajații primăriei vor stabili că actele prezentate sunt falsificate. De asemenea, trezește îndoială referința la documentele menționate doar la art. 141, în măsura în care și la art. 144 sunt enumerate documente ce urmează a fi prezentate pentru obținerea certificatului de urbanism pentru proiectare.</w:t>
            </w:r>
          </w:p>
        </w:tc>
        <w:tc>
          <w:tcPr>
            <w:tcW w:w="3544" w:type="dxa"/>
            <w:tcBorders>
              <w:top w:val="single" w:sz="4" w:space="0" w:color="auto"/>
              <w:left w:val="single" w:sz="4" w:space="0" w:color="auto"/>
              <w:bottom w:val="single" w:sz="4" w:space="0" w:color="auto"/>
              <w:right w:val="single" w:sz="4" w:space="0" w:color="auto"/>
            </w:tcBorders>
          </w:tcPr>
          <w:p w14:paraId="49B5A56D" w14:textId="77777777" w:rsidR="007A3F92" w:rsidRPr="00FD0EC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D0EC3">
              <w:rPr>
                <w:rFonts w:ascii="Times New Roman" w:hAnsi="Times New Roman"/>
                <w:b/>
                <w:bCs/>
                <w:sz w:val="24"/>
                <w:szCs w:val="24"/>
                <w:lang w:val="ro-MD"/>
              </w:rPr>
              <w:t>Se acceptă.</w:t>
            </w:r>
          </w:p>
          <w:p w14:paraId="5898354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Articolul a fost redactat.</w:t>
            </w:r>
          </w:p>
        </w:tc>
      </w:tr>
      <w:tr w:rsidR="007A3F92" w:rsidRPr="00F167B3" w14:paraId="48047CEF" w14:textId="77777777" w:rsidTr="002708B3">
        <w:tc>
          <w:tcPr>
            <w:tcW w:w="991" w:type="dxa"/>
          </w:tcPr>
          <w:p w14:paraId="65BB1E54" w14:textId="552E75B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151D6B23" w14:textId="77777777" w:rsidR="007A3F92" w:rsidRPr="00FC5353" w:rsidRDefault="007A3F92" w:rsidP="007A3F92">
            <w:pPr>
              <w:tabs>
                <w:tab w:val="left" w:pos="884"/>
                <w:tab w:val="left" w:pos="1196"/>
              </w:tabs>
              <w:spacing w:after="0" w:line="240" w:lineRule="auto"/>
              <w:rPr>
                <w:rFonts w:ascii="Times New Roman" w:hAnsi="Times New Roman"/>
                <w:b/>
                <w:bCs/>
                <w:sz w:val="24"/>
                <w:szCs w:val="24"/>
                <w:lang w:val="ro-MD"/>
              </w:rPr>
            </w:pPr>
            <w:r w:rsidRPr="00FC5353">
              <w:rPr>
                <w:rFonts w:ascii="Times New Roman" w:hAnsi="Times New Roman"/>
                <w:b/>
                <w:bCs/>
                <w:sz w:val="24"/>
                <w:szCs w:val="24"/>
                <w:lang w:val="ro-MD"/>
              </w:rPr>
              <w:t>Ministerul Sănătății</w:t>
            </w:r>
          </w:p>
          <w:p w14:paraId="5687638A" w14:textId="24A3CE6C"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C5353">
              <w:rPr>
                <w:rFonts w:ascii="Times New Roman" w:hAnsi="Times New Roman"/>
                <w:b/>
                <w:bCs/>
                <w:sz w:val="24"/>
                <w:szCs w:val="24"/>
                <w:lang w:val="ro-MD"/>
              </w:rPr>
              <w:t>Nr. 17/542 din 16.02.2023</w:t>
            </w:r>
          </w:p>
        </w:tc>
        <w:tc>
          <w:tcPr>
            <w:tcW w:w="1132" w:type="dxa"/>
          </w:tcPr>
          <w:p w14:paraId="23029BF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265615" w14:textId="6984247B"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FC5353">
              <w:rPr>
                <w:rFonts w:ascii="Times New Roman" w:hAnsi="Times New Roman"/>
                <w:sz w:val="24"/>
                <w:szCs w:val="24"/>
                <w:lang w:val="ro-MD"/>
              </w:rPr>
              <w:t xml:space="preserve">La art. </w:t>
            </w:r>
            <w:r w:rsidRPr="00FC5353">
              <w:rPr>
                <w:rFonts w:ascii="Times New Roman" w:hAnsi="Times New Roman"/>
                <w:b/>
                <w:bCs/>
                <w:sz w:val="24"/>
                <w:szCs w:val="24"/>
                <w:lang w:val="ro-MD"/>
              </w:rPr>
              <w:t>146,</w:t>
            </w:r>
            <w:r w:rsidRPr="00FC5353">
              <w:rPr>
                <w:rFonts w:ascii="Times New Roman" w:hAnsi="Times New Roman"/>
                <w:sz w:val="24"/>
                <w:szCs w:val="24"/>
                <w:lang w:val="ro-MD"/>
              </w:rPr>
              <w:t xml:space="preserve"> alin. (4), lit. a), art</w:t>
            </w:r>
            <w:r w:rsidRPr="00FC5353">
              <w:rPr>
                <w:rFonts w:ascii="Times New Roman" w:hAnsi="Times New Roman"/>
                <w:b/>
                <w:bCs/>
                <w:sz w:val="24"/>
                <w:szCs w:val="24"/>
                <w:lang w:val="ro-MD"/>
              </w:rPr>
              <w:t>. 166 alin. (2), lit. l) și art. 189</w:t>
            </w:r>
            <w:r w:rsidRPr="00FC5353">
              <w:rPr>
                <w:rFonts w:ascii="Times New Roman" w:hAnsi="Times New Roman"/>
                <w:sz w:val="24"/>
                <w:szCs w:val="24"/>
                <w:lang w:val="ro-MD"/>
              </w:rPr>
              <w:t xml:space="preserve"> alin. (4) lit. e) cuvintele „aviz sanitar” se propune de substituit cu cuvintele „</w:t>
            </w:r>
            <w:bookmarkStart w:id="76" w:name="_Hlk131168724"/>
            <w:r w:rsidRPr="00FC5353">
              <w:rPr>
                <w:rFonts w:ascii="Times New Roman" w:hAnsi="Times New Roman"/>
                <w:sz w:val="24"/>
                <w:szCs w:val="24"/>
                <w:lang w:val="ro-MD"/>
              </w:rPr>
              <w:t>aviz emis de autoritatea competentă în domeniu sănătății publice</w:t>
            </w:r>
            <w:bookmarkEnd w:id="76"/>
            <w:r w:rsidRPr="00FC5353">
              <w:rPr>
                <w:rFonts w:ascii="Times New Roman" w:hAnsi="Times New Roman"/>
                <w:sz w:val="24"/>
                <w:szCs w:val="24"/>
                <w:lang w:val="ro-MD"/>
              </w:rPr>
              <w:t>”. Modificarea propusă are drept scop diferențierea denumirii de aviz sanitar care are calitate de act permisiv, de aviz care nu este act permisiv, dar presupune o operațiune administrativă, un serviciu de expertizare, în contextul art. 4, alin. (6), lit. b) din Legea nr.160/2011 privind reglementarea activității de întreprinzător.</w:t>
            </w:r>
          </w:p>
        </w:tc>
        <w:tc>
          <w:tcPr>
            <w:tcW w:w="3544" w:type="dxa"/>
          </w:tcPr>
          <w:p w14:paraId="77C12710" w14:textId="7CC3F437" w:rsidR="007A3F92" w:rsidRPr="00976A3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76A3C">
              <w:rPr>
                <w:rFonts w:ascii="Times New Roman" w:hAnsi="Times New Roman"/>
                <w:b/>
                <w:bCs/>
                <w:sz w:val="24"/>
                <w:szCs w:val="24"/>
                <w:lang w:val="ro-MD"/>
              </w:rPr>
              <w:t>Seacceptă.</w:t>
            </w:r>
          </w:p>
        </w:tc>
      </w:tr>
      <w:tr w:rsidR="007A3F92" w:rsidRPr="00520BCC" w14:paraId="5227AD36" w14:textId="77777777" w:rsidTr="002708B3">
        <w:tc>
          <w:tcPr>
            <w:tcW w:w="991" w:type="dxa"/>
          </w:tcPr>
          <w:p w14:paraId="5B3BD141" w14:textId="50C2F4D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 alin. (4)</w:t>
            </w:r>
          </w:p>
        </w:tc>
        <w:tc>
          <w:tcPr>
            <w:tcW w:w="2414" w:type="dxa"/>
          </w:tcPr>
          <w:p w14:paraId="7E194306" w14:textId="77777777" w:rsidR="007A3F92" w:rsidRPr="00EE1094" w:rsidRDefault="007A3F92" w:rsidP="007A3F92">
            <w:pPr>
              <w:tabs>
                <w:tab w:val="left" w:pos="884"/>
                <w:tab w:val="left" w:pos="1196"/>
              </w:tabs>
              <w:spacing w:after="0" w:line="240" w:lineRule="auto"/>
              <w:rPr>
                <w:rFonts w:ascii="Times New Roman" w:hAnsi="Times New Roman"/>
                <w:b/>
                <w:bCs/>
                <w:sz w:val="24"/>
                <w:szCs w:val="24"/>
                <w:lang w:val="ro-MD"/>
              </w:rPr>
            </w:pPr>
            <w:r w:rsidRPr="00EE1094">
              <w:rPr>
                <w:rFonts w:ascii="Times New Roman" w:hAnsi="Times New Roman"/>
                <w:b/>
                <w:bCs/>
                <w:sz w:val="24"/>
                <w:szCs w:val="24"/>
                <w:lang w:val="ro-MD"/>
              </w:rPr>
              <w:t>Agenția Națională pentru Reglementare în Energetică</w:t>
            </w:r>
          </w:p>
          <w:p w14:paraId="20D7A2E0" w14:textId="2A2D2C3A" w:rsidR="007A3F92" w:rsidRPr="00FC5353" w:rsidRDefault="007A3F92" w:rsidP="007A3F92">
            <w:pPr>
              <w:tabs>
                <w:tab w:val="left" w:pos="884"/>
                <w:tab w:val="left" w:pos="1196"/>
              </w:tabs>
              <w:spacing w:after="0" w:line="240" w:lineRule="auto"/>
              <w:rPr>
                <w:rFonts w:ascii="Times New Roman" w:hAnsi="Times New Roman"/>
                <w:b/>
                <w:bCs/>
                <w:sz w:val="24"/>
                <w:szCs w:val="24"/>
                <w:lang w:val="ro-MD"/>
              </w:rPr>
            </w:pPr>
            <w:r w:rsidRPr="00EE1094">
              <w:rPr>
                <w:rFonts w:ascii="Times New Roman" w:hAnsi="Times New Roman"/>
                <w:b/>
                <w:bCs/>
                <w:sz w:val="24"/>
                <w:szCs w:val="24"/>
                <w:lang w:val="ro-MD"/>
              </w:rPr>
              <w:t>Nr. 06-01/673 din 17.02.2023</w:t>
            </w:r>
          </w:p>
        </w:tc>
        <w:tc>
          <w:tcPr>
            <w:tcW w:w="1132" w:type="dxa"/>
          </w:tcPr>
          <w:p w14:paraId="0B90334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DB9175" w14:textId="63922E5D" w:rsidR="007A3F92" w:rsidRPr="00EE1094" w:rsidRDefault="007A3F92" w:rsidP="007A3F92">
            <w:pPr>
              <w:tabs>
                <w:tab w:val="left" w:pos="884"/>
                <w:tab w:val="left" w:pos="1196"/>
              </w:tabs>
              <w:spacing w:after="0" w:line="240" w:lineRule="auto"/>
              <w:jc w:val="both"/>
              <w:rPr>
                <w:rFonts w:ascii="Times New Roman" w:hAnsi="Times New Roman"/>
                <w:sz w:val="24"/>
                <w:szCs w:val="24"/>
                <w:lang w:val="ro-MD"/>
              </w:rPr>
            </w:pPr>
            <w:r w:rsidRPr="00EE1094">
              <w:rPr>
                <w:rFonts w:ascii="Times New Roman" w:hAnsi="Times New Roman"/>
                <w:sz w:val="24"/>
                <w:szCs w:val="24"/>
                <w:lang w:val="ro-MD"/>
              </w:rPr>
              <w:t>La art. 146, alin. (4) urmează să fie suplinit cu litera e), cu următorul conținut:</w:t>
            </w:r>
          </w:p>
          <w:p w14:paraId="360D1F90" w14:textId="206805C1" w:rsidR="007A3F92" w:rsidRPr="00EE109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EE1094">
              <w:rPr>
                <w:rFonts w:ascii="Times New Roman" w:hAnsi="Times New Roman"/>
                <w:i/>
                <w:iCs/>
                <w:sz w:val="24"/>
                <w:szCs w:val="24"/>
                <w:lang w:val="ro-MD"/>
              </w:rPr>
              <w:t>„e) avizul operatorului rețelelor electrice, termice, de gaze naturale și de alimentare cu apă și/sau de canalizare.”</w:t>
            </w:r>
          </w:p>
        </w:tc>
        <w:tc>
          <w:tcPr>
            <w:tcW w:w="3544" w:type="dxa"/>
          </w:tcPr>
          <w:p w14:paraId="3080A431" w14:textId="4523EB18"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Avizle respective se obțin ulterior obținerii Certificatului de urbanism pentru proiectare, conform art. </w:t>
            </w:r>
            <w:r w:rsidRPr="00976A3C">
              <w:rPr>
                <w:rFonts w:ascii="Times New Roman" w:hAnsi="Times New Roman"/>
                <w:b/>
                <w:bCs/>
                <w:sz w:val="24"/>
                <w:szCs w:val="24"/>
                <w:lang w:val="ro-MD"/>
              </w:rPr>
              <w:t>Documentele iniţiale pentru proiectare.</w:t>
            </w:r>
            <w:r>
              <w:rPr>
                <w:rFonts w:ascii="Times New Roman" w:hAnsi="Times New Roman"/>
                <w:sz w:val="24"/>
                <w:szCs w:val="24"/>
                <w:lang w:val="ro-MD"/>
              </w:rPr>
              <w:t xml:space="preserve"> </w:t>
            </w:r>
          </w:p>
        </w:tc>
      </w:tr>
      <w:tr w:rsidR="007A3F92" w:rsidRPr="004F2051" w14:paraId="4CDFA89E" w14:textId="77777777" w:rsidTr="002708B3">
        <w:tc>
          <w:tcPr>
            <w:tcW w:w="991" w:type="dxa"/>
          </w:tcPr>
          <w:p w14:paraId="3FE0F492" w14:textId="4D458CE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 alin. (5)</w:t>
            </w:r>
          </w:p>
        </w:tc>
        <w:tc>
          <w:tcPr>
            <w:tcW w:w="2414" w:type="dxa"/>
          </w:tcPr>
          <w:p w14:paraId="30196488" w14:textId="77777777" w:rsidR="007A3F92" w:rsidRPr="00CB5B64" w:rsidRDefault="007A3F92" w:rsidP="007A3F92">
            <w:pPr>
              <w:tabs>
                <w:tab w:val="left" w:pos="884"/>
                <w:tab w:val="left" w:pos="1196"/>
              </w:tabs>
              <w:spacing w:after="0" w:line="240" w:lineRule="auto"/>
              <w:rPr>
                <w:rFonts w:ascii="Times New Roman" w:hAnsi="Times New Roman"/>
                <w:b/>
                <w:bCs/>
                <w:sz w:val="24"/>
                <w:szCs w:val="24"/>
                <w:lang w:val="ro-MD"/>
              </w:rPr>
            </w:pPr>
            <w:r w:rsidRPr="00CB5B64">
              <w:rPr>
                <w:rFonts w:ascii="Times New Roman" w:hAnsi="Times New Roman"/>
                <w:b/>
                <w:bCs/>
                <w:sz w:val="24"/>
                <w:szCs w:val="24"/>
                <w:lang w:val="ro-MD"/>
              </w:rPr>
              <w:t>Agenția Națională pentru Reglementare în Energetică</w:t>
            </w:r>
          </w:p>
          <w:p w14:paraId="34135A75" w14:textId="5932832E" w:rsidR="007A3F92" w:rsidRPr="00EE1094" w:rsidRDefault="007A3F92" w:rsidP="007A3F92">
            <w:pPr>
              <w:tabs>
                <w:tab w:val="left" w:pos="884"/>
                <w:tab w:val="left" w:pos="1196"/>
              </w:tabs>
              <w:spacing w:after="0" w:line="240" w:lineRule="auto"/>
              <w:rPr>
                <w:rFonts w:ascii="Times New Roman" w:hAnsi="Times New Roman"/>
                <w:b/>
                <w:bCs/>
                <w:sz w:val="24"/>
                <w:szCs w:val="24"/>
                <w:lang w:val="ro-MD"/>
              </w:rPr>
            </w:pPr>
            <w:r w:rsidRPr="00CB5B64">
              <w:rPr>
                <w:rFonts w:ascii="Times New Roman" w:hAnsi="Times New Roman"/>
                <w:b/>
                <w:bCs/>
                <w:sz w:val="24"/>
                <w:szCs w:val="24"/>
                <w:lang w:val="ro-MD"/>
              </w:rPr>
              <w:t>Nr. 06-01/673 din 17.02.2023</w:t>
            </w:r>
          </w:p>
        </w:tc>
        <w:tc>
          <w:tcPr>
            <w:tcW w:w="1132" w:type="dxa"/>
          </w:tcPr>
          <w:p w14:paraId="6582170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BAC0FC" w14:textId="4B38C245" w:rsidR="007A3F92" w:rsidRPr="00EE1094" w:rsidRDefault="007A3F92" w:rsidP="007A3F92">
            <w:pPr>
              <w:tabs>
                <w:tab w:val="left" w:pos="884"/>
                <w:tab w:val="left" w:pos="1196"/>
              </w:tabs>
              <w:spacing w:after="0" w:line="240" w:lineRule="auto"/>
              <w:jc w:val="both"/>
              <w:rPr>
                <w:rFonts w:ascii="Times New Roman" w:hAnsi="Times New Roman"/>
                <w:sz w:val="24"/>
                <w:szCs w:val="24"/>
                <w:lang w:val="ro-MD"/>
              </w:rPr>
            </w:pPr>
            <w:r w:rsidRPr="00CB5B64">
              <w:rPr>
                <w:rFonts w:ascii="Times New Roman" w:hAnsi="Times New Roman"/>
                <w:sz w:val="24"/>
                <w:szCs w:val="24"/>
                <w:lang w:val="ro-MD"/>
              </w:rPr>
              <w:t>La art. 146 alin. (5) sintagma „alin. (4) lit. d)” de substituit cu sintagma „alin. (4) lit. d) și e)”.</w:t>
            </w:r>
          </w:p>
        </w:tc>
        <w:tc>
          <w:tcPr>
            <w:tcW w:w="3544" w:type="dxa"/>
          </w:tcPr>
          <w:p w14:paraId="4C75129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Nu se acceptă.</w:t>
            </w:r>
          </w:p>
          <w:p w14:paraId="798A6207" w14:textId="0322993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În contextul argumentării de la alin. (4).</w:t>
            </w:r>
          </w:p>
        </w:tc>
      </w:tr>
      <w:tr w:rsidR="007A3F92" w:rsidRPr="0016355D" w14:paraId="7D13DBFA" w14:textId="77777777" w:rsidTr="002708B3">
        <w:tc>
          <w:tcPr>
            <w:tcW w:w="991" w:type="dxa"/>
          </w:tcPr>
          <w:p w14:paraId="1EDA8109" w14:textId="243FAA4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3F94E6F9" w14:textId="215B3AD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 A. MoldovaGaz Nr. 03/4-625 din 14.02.2023</w:t>
            </w:r>
          </w:p>
        </w:tc>
        <w:tc>
          <w:tcPr>
            <w:tcW w:w="1132" w:type="dxa"/>
          </w:tcPr>
          <w:p w14:paraId="4E6DBA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956D9C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5178B">
              <w:rPr>
                <w:rFonts w:ascii="Times New Roman" w:hAnsi="Times New Roman"/>
                <w:sz w:val="24"/>
                <w:szCs w:val="24"/>
                <w:lang w:val="ro-MD"/>
              </w:rPr>
              <w:t>Articolul 146 de completat cu un alineat nou cu următorul conținut:</w:t>
            </w:r>
            <w:r>
              <w:rPr>
                <w:rFonts w:ascii="Times New Roman" w:hAnsi="Times New Roman"/>
                <w:sz w:val="24"/>
                <w:szCs w:val="24"/>
                <w:lang w:val="ro-MD"/>
              </w:rPr>
              <w:t xml:space="preserve"> </w:t>
            </w:r>
            <w:r w:rsidRPr="0035178B">
              <w:rPr>
                <w:rFonts w:ascii="Times New Roman" w:hAnsi="Times New Roman"/>
                <w:sz w:val="24"/>
                <w:szCs w:val="24"/>
                <w:lang w:val="ro-MD"/>
              </w:rPr>
              <w:t>„Se interzice includerea în certificatul de urbanism a cerințelor de prezentare a avizelor/coordonărilor emise de subdiviziunile și entitățile subordonate emitentului. Obținerea avizelor/coordonărilor respective va fi în grija emitentului.”</w:t>
            </w:r>
          </w:p>
          <w:p w14:paraId="72D946E0" w14:textId="77777777" w:rsidR="007A3F92" w:rsidRPr="00F544F0" w:rsidRDefault="007A3F92" w:rsidP="007A3F92">
            <w:pPr>
              <w:tabs>
                <w:tab w:val="left" w:pos="884"/>
                <w:tab w:val="left" w:pos="1196"/>
              </w:tabs>
              <w:spacing w:after="0" w:line="240" w:lineRule="auto"/>
              <w:jc w:val="both"/>
              <w:rPr>
                <w:rFonts w:ascii="Times New Roman" w:hAnsi="Times New Roman"/>
                <w:sz w:val="24"/>
                <w:szCs w:val="24"/>
                <w:lang w:val="ro-MD"/>
              </w:rPr>
            </w:pPr>
            <w:r w:rsidRPr="00F544F0">
              <w:rPr>
                <w:rFonts w:ascii="Times New Roman" w:hAnsi="Times New Roman"/>
                <w:sz w:val="24"/>
                <w:szCs w:val="24"/>
                <w:lang w:val="ro-MD"/>
              </w:rPr>
              <w:t>APL în mun. Chișinău, Bălți, Comrat, Orhei  au în subordinea sa direcții și instituții desconcentrate (serviciul topografic, direcția de arhitectură, direcția căi de comunicație, exdrupo, preturi și ect. ) care au ca scop implementarea politicilor locale. În prezent pentru emiterea autorizației de construire, emitentul include în certificatul de urbanism cerințe privind obținerea avizelor sau coordonărilor de la direcții și instituții  subordonate.</w:t>
            </w:r>
          </w:p>
          <w:p w14:paraId="62A5C8E2" w14:textId="1480FDDB"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F544F0">
              <w:rPr>
                <w:rFonts w:ascii="Times New Roman" w:hAnsi="Times New Roman"/>
                <w:sz w:val="24"/>
                <w:szCs w:val="24"/>
                <w:lang w:val="ro-MD"/>
              </w:rPr>
              <w:t>Propunerile de completare au drept scop oferirea serviciilor de coordonare a documentației de proiect după principiul ghișeului unic. Astfel odată depusă documentația de proiect direct la ghișeul unic sau on-line, examinarea cererilor pentru emiterea autorizației de construire de către direcții și instituții subordonate trebuie să rămână în grija emitentului, fără a fi necesară „purtarea” pe drumuri a solicitantului să facă cunoștință cu orele de primire, birocrația, “regulile de joc inventate de diverși șefi de direcții” și evitarea contactului direct a solicitantului cu funcționarii direcțiilor și instituțiilor subordonate pentru a exclude factorii de corupție</w:t>
            </w:r>
          </w:p>
        </w:tc>
        <w:tc>
          <w:tcPr>
            <w:tcW w:w="3544" w:type="dxa"/>
          </w:tcPr>
          <w:p w14:paraId="093B5DD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B56A83">
              <w:rPr>
                <w:rFonts w:ascii="Times New Roman" w:hAnsi="Times New Roman"/>
                <w:b/>
                <w:bCs/>
                <w:sz w:val="24"/>
                <w:szCs w:val="24"/>
                <w:lang w:val="ro-MD"/>
              </w:rPr>
              <w:t>Se acceptă.</w:t>
            </w:r>
          </w:p>
          <w:p w14:paraId="0D186CD5" w14:textId="63E057BD" w:rsidR="007A3F92" w:rsidRPr="00331D9A" w:rsidRDefault="007A3F92" w:rsidP="007A3F92">
            <w:pPr>
              <w:tabs>
                <w:tab w:val="left" w:pos="884"/>
                <w:tab w:val="left" w:pos="1196"/>
              </w:tabs>
              <w:spacing w:after="0" w:line="240" w:lineRule="auto"/>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F167B3" w14:paraId="77A34FEB" w14:textId="77777777" w:rsidTr="002708B3">
        <w:tc>
          <w:tcPr>
            <w:tcW w:w="991" w:type="dxa"/>
          </w:tcPr>
          <w:p w14:paraId="3427D99A" w14:textId="7F1EA31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77D3B811" w14:textId="32701A94"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5F78C1">
              <w:rPr>
                <w:rFonts w:ascii="Times New Roman" w:hAnsi="Times New Roman"/>
                <w:b/>
                <w:bCs/>
                <w:sz w:val="24"/>
                <w:szCs w:val="24"/>
                <w:lang w:val="ro-MD"/>
              </w:rPr>
              <w:t>Congresul autorităților Locale din Moldova (discuții verbale la ședința din 17.02.2023)</w:t>
            </w:r>
          </w:p>
        </w:tc>
        <w:tc>
          <w:tcPr>
            <w:tcW w:w="1132" w:type="dxa"/>
          </w:tcPr>
          <w:p w14:paraId="10495D3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D65A9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După alin. (4) de completat cu un alineat nou cu următorul conținut:</w:t>
            </w:r>
          </w:p>
          <w:p w14:paraId="6988BB66" w14:textId="0E1C73F5" w:rsidR="007A3F92" w:rsidRPr="00602EA3"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602EA3">
              <w:rPr>
                <w:rFonts w:ascii="Times New Roman" w:hAnsi="Times New Roman"/>
                <w:i/>
                <w:iCs/>
                <w:sz w:val="24"/>
                <w:szCs w:val="24"/>
                <w:lang w:val="ro-MD"/>
              </w:rPr>
              <w:t>La perfectarea avizelor prevăzute la alin. (4) solicitantul va prezenta autorităților responsabile de emitere a avizelor respective documentele tehnice stabilite în legislația de profil.</w:t>
            </w:r>
          </w:p>
        </w:tc>
        <w:tc>
          <w:tcPr>
            <w:tcW w:w="3544" w:type="dxa"/>
          </w:tcPr>
          <w:p w14:paraId="3D8A2467" w14:textId="65E69553" w:rsidR="007A3F92" w:rsidRPr="00B56A8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11CA4CCF" w14:textId="77777777" w:rsidTr="002708B3">
        <w:tc>
          <w:tcPr>
            <w:tcW w:w="991" w:type="dxa"/>
          </w:tcPr>
          <w:p w14:paraId="40B82597" w14:textId="26463BC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7386EB3E" w14:textId="79A23916" w:rsidR="007A3F92" w:rsidRPr="007528DC"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C877F5">
              <w:rPr>
                <w:rFonts w:ascii="Times New Roman" w:hAnsi="Times New Roman"/>
                <w:b/>
                <w:bCs/>
                <w:sz w:val="24"/>
                <w:szCs w:val="24"/>
                <w:lang w:val="ro-MD"/>
              </w:rPr>
              <w:t>Ministerul Apărării nr. 11/305 din 28.02.2023</w:t>
            </w:r>
          </w:p>
        </w:tc>
        <w:tc>
          <w:tcPr>
            <w:tcW w:w="1132" w:type="dxa"/>
          </w:tcPr>
          <w:p w14:paraId="19FB9E1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FDF32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877F5">
              <w:rPr>
                <w:rFonts w:ascii="Times New Roman" w:hAnsi="Times New Roman"/>
                <w:sz w:val="24"/>
                <w:szCs w:val="24"/>
                <w:lang w:val="ro-RO"/>
              </w:rPr>
              <w:t xml:space="preserve">La art.146 ”Emiterea certificatului de urbanism pentru proiectare pentru zonele cu regim special şi pentru obiectele de construcţii cu impact semnificativ asupra mediului”, propunem completarea cu alin.(2), cu următorul cuprins: </w:t>
            </w:r>
          </w:p>
          <w:p w14:paraId="64ED8A49" w14:textId="26385412" w:rsidR="007A3F92" w:rsidRPr="00C877F5"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C877F5">
              <w:rPr>
                <w:rFonts w:ascii="Times New Roman" w:hAnsi="Times New Roman"/>
                <w:i/>
                <w:iCs/>
                <w:sz w:val="24"/>
                <w:szCs w:val="24"/>
                <w:lang w:val="ro-RO"/>
              </w:rPr>
              <w:t xml:space="preserve">”(2) Certificatul de urbanism pentru proiectare pentru </w:t>
            </w:r>
            <w:bookmarkStart w:id="77" w:name="_Hlk131169780"/>
            <w:r w:rsidRPr="00C877F5">
              <w:rPr>
                <w:rFonts w:ascii="Times New Roman" w:hAnsi="Times New Roman"/>
                <w:i/>
                <w:iCs/>
                <w:sz w:val="24"/>
                <w:szCs w:val="24"/>
                <w:lang w:val="ro-RO"/>
              </w:rPr>
              <w:t>obiectele de construcţii pe terenuri cu destinaţie specială se eliberează de către structurile specializate din cadrul Ministerului Apărării, Ministerului Afacerilor Interne și Serviciului de Informații și Securitate</w:t>
            </w:r>
            <w:bookmarkEnd w:id="77"/>
            <w:r w:rsidRPr="00C877F5">
              <w:rPr>
                <w:rFonts w:ascii="Times New Roman" w:hAnsi="Times New Roman"/>
                <w:i/>
                <w:iCs/>
                <w:sz w:val="24"/>
                <w:szCs w:val="24"/>
                <w:lang w:val="ro-RO"/>
              </w:rPr>
              <w:t>.”</w:t>
            </w:r>
          </w:p>
        </w:tc>
        <w:tc>
          <w:tcPr>
            <w:tcW w:w="3544" w:type="dxa"/>
          </w:tcPr>
          <w:p w14:paraId="258AFA1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 parțial.</w:t>
            </w:r>
          </w:p>
          <w:p w14:paraId="07DF04DD" w14:textId="7C957B13" w:rsidR="007A3F92" w:rsidRPr="00D9433E"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Articlul a fost completat cu norma care prevde anexarea la certificatul de urbansm pentru proiectare </w:t>
            </w:r>
            <w:r w:rsidRPr="00D9433E">
              <w:rPr>
                <w:rFonts w:ascii="Times New Roman" w:hAnsi="Times New Roman"/>
                <w:sz w:val="24"/>
                <w:szCs w:val="24"/>
                <w:lang w:val="ro-MD"/>
              </w:rPr>
              <w:t>avizul eliberat de către structurile specializate din cadrul Ministerului Apărării, Ministerului Afacerilor Interne și Serviciului de Informații și Securitate pentru obiectele de construcţii pe terenuri cu destinaţie special</w:t>
            </w:r>
            <w:r>
              <w:rPr>
                <w:rFonts w:ascii="Times New Roman" w:hAnsi="Times New Roman"/>
                <w:sz w:val="24"/>
                <w:szCs w:val="24"/>
                <w:lang w:val="ro-MD"/>
              </w:rPr>
              <w:t>ă</w:t>
            </w:r>
            <w:r w:rsidRPr="00D9433E">
              <w:rPr>
                <w:rFonts w:ascii="Times New Roman" w:hAnsi="Times New Roman"/>
                <w:sz w:val="24"/>
                <w:szCs w:val="24"/>
                <w:lang w:val="ro-MD"/>
              </w:rPr>
              <w:t>.</w:t>
            </w:r>
          </w:p>
        </w:tc>
      </w:tr>
      <w:tr w:rsidR="007A3F92" w:rsidRPr="00234A7D" w14:paraId="0784CB00" w14:textId="77777777" w:rsidTr="00B92BF7">
        <w:trPr>
          <w:trHeight w:val="840"/>
        </w:trPr>
        <w:tc>
          <w:tcPr>
            <w:tcW w:w="991" w:type="dxa"/>
            <w:vMerge w:val="restart"/>
          </w:tcPr>
          <w:p w14:paraId="040BC5EE" w14:textId="5D21CE0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vMerge w:val="restart"/>
          </w:tcPr>
          <w:p w14:paraId="52B4E86B" w14:textId="2201D98C" w:rsidR="007A3F92" w:rsidRPr="00C877F5" w:rsidRDefault="007A3F92" w:rsidP="007A3F92">
            <w:pPr>
              <w:tabs>
                <w:tab w:val="left" w:pos="884"/>
                <w:tab w:val="left" w:pos="1196"/>
              </w:tabs>
              <w:spacing w:after="0" w:line="240" w:lineRule="auto"/>
              <w:rPr>
                <w:rFonts w:ascii="Times New Roman" w:hAnsi="Times New Roman"/>
                <w:b/>
                <w:bCs/>
                <w:sz w:val="24"/>
                <w:szCs w:val="24"/>
                <w:lang w:val="ro-MD"/>
              </w:rPr>
            </w:pPr>
            <w:r w:rsidRPr="00AB6A0E">
              <w:rPr>
                <w:rFonts w:ascii="Times New Roman" w:hAnsi="Times New Roman"/>
                <w:b/>
                <w:bCs/>
                <w:sz w:val="24"/>
                <w:szCs w:val="24"/>
                <w:lang w:val="ro-MD"/>
              </w:rPr>
              <w:t>Ministerul Afacerilor Interne nr. 44/1027 din 06.03.2023</w:t>
            </w:r>
          </w:p>
        </w:tc>
        <w:tc>
          <w:tcPr>
            <w:tcW w:w="1132" w:type="dxa"/>
            <w:vMerge w:val="restart"/>
          </w:tcPr>
          <w:p w14:paraId="01452A1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56D5AD3" w14:textId="19CDF11C"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AB6A0E">
              <w:rPr>
                <w:rFonts w:ascii="Times New Roman" w:hAnsi="Times New Roman"/>
                <w:sz w:val="24"/>
                <w:szCs w:val="24"/>
                <w:lang w:val="ro-RO"/>
              </w:rPr>
              <w:t xml:space="preserve">La art. 146 alin. (4), textul „cazurile stabilite de lege” urmează a fi revizuit, deoarece creează incertitudine la solicitarea și eliberarea actului prenotat. </w:t>
            </w:r>
          </w:p>
        </w:tc>
        <w:tc>
          <w:tcPr>
            <w:tcW w:w="3544" w:type="dxa"/>
          </w:tcPr>
          <w:p w14:paraId="3F8C003C" w14:textId="4B65E21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5F4224A6" w14:textId="14BC03F3" w:rsidR="007A3F92" w:rsidRDefault="007A3F92" w:rsidP="007A3F92">
            <w:pPr>
              <w:tabs>
                <w:tab w:val="left" w:pos="884"/>
                <w:tab w:val="left" w:pos="1196"/>
              </w:tabs>
              <w:spacing w:after="0" w:line="240" w:lineRule="auto"/>
              <w:rPr>
                <w:rFonts w:ascii="Times New Roman" w:hAnsi="Times New Roman"/>
                <w:b/>
                <w:bCs/>
                <w:sz w:val="24"/>
                <w:szCs w:val="24"/>
                <w:lang w:val="ro-MD"/>
              </w:rPr>
            </w:pPr>
          </w:p>
        </w:tc>
      </w:tr>
      <w:tr w:rsidR="007A3F92" w:rsidRPr="00234A7D" w14:paraId="65698FE5" w14:textId="77777777" w:rsidTr="002708B3">
        <w:trPr>
          <w:trHeight w:val="2190"/>
        </w:trPr>
        <w:tc>
          <w:tcPr>
            <w:tcW w:w="991" w:type="dxa"/>
            <w:vMerge/>
          </w:tcPr>
          <w:p w14:paraId="4229068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AEC65F3" w14:textId="77777777" w:rsidR="007A3F92" w:rsidRPr="00AB6A0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A0FED4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0D7F26" w14:textId="77777777" w:rsidR="007A3F92" w:rsidRPr="00B92BF7"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B92BF7">
              <w:rPr>
                <w:rFonts w:ascii="Times New Roman" w:hAnsi="Times New Roman"/>
                <w:sz w:val="24"/>
                <w:szCs w:val="24"/>
                <w:highlight w:val="yellow"/>
                <w:lang w:val="ro-RO"/>
              </w:rPr>
              <w:t>Totodată, la lit. b) recomandăm reexaminarea prevederii, dat fiind faptul că, nu sunt delimitate expres atribuțiile și competențele fiecărei autorități în parte (Agenția pentru Supraveghere Tehnică și Inspectoratul General pentru Situații de Urgență) și, respectiv, nu există o claritate de respectarea căror norme și reguli de apărare împotriva incendiilor este responsabilă fiecare autoritate. Obiecția este similară și la art. 166 alin. (2) lit. m).</w:t>
            </w:r>
          </w:p>
        </w:tc>
        <w:tc>
          <w:tcPr>
            <w:tcW w:w="3544" w:type="dxa"/>
          </w:tcPr>
          <w:p w14:paraId="50D3B8E8" w14:textId="7A654326" w:rsidR="007A3F92" w:rsidRPr="00B92BF7"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B92BF7">
              <w:rPr>
                <w:rFonts w:ascii="Times New Roman" w:hAnsi="Times New Roman"/>
                <w:b/>
                <w:bCs/>
                <w:sz w:val="24"/>
                <w:szCs w:val="24"/>
                <w:highlight w:val="yellow"/>
                <w:lang w:val="ro-MD"/>
              </w:rPr>
              <w:t>B) AST</w:t>
            </w:r>
          </w:p>
        </w:tc>
      </w:tr>
      <w:tr w:rsidR="007A3F92" w:rsidRPr="0016355D" w14:paraId="4A1492AB" w14:textId="77777777" w:rsidTr="00A60B63">
        <w:trPr>
          <w:trHeight w:val="5580"/>
        </w:trPr>
        <w:tc>
          <w:tcPr>
            <w:tcW w:w="991" w:type="dxa"/>
            <w:vMerge w:val="restart"/>
          </w:tcPr>
          <w:p w14:paraId="7526DE3B" w14:textId="06181E4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vMerge w:val="restart"/>
          </w:tcPr>
          <w:p w14:paraId="6F287A69" w14:textId="137897AC" w:rsidR="007A3F92" w:rsidRPr="00AB6A0E"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vMerge w:val="restart"/>
          </w:tcPr>
          <w:p w14:paraId="7EED0D7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8F8EA6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146 alin. (1) și (2) se vor expune în redacție nouă, după cum urmează: </w:t>
            </w:r>
          </w:p>
          <w:p w14:paraId="3BD73251" w14:textId="3A967450"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„(1) </w:t>
            </w:r>
            <w:bookmarkStart w:id="78" w:name="_Hlk131170236"/>
            <w:r w:rsidRPr="00267D04">
              <w:rPr>
                <w:rFonts w:ascii="Times New Roman" w:hAnsi="Times New Roman"/>
                <w:sz w:val="24"/>
                <w:szCs w:val="24"/>
                <w:lang w:val="ro-RO"/>
              </w:rPr>
              <w:t>În cazul solicitării certificatului de urbanism pentru proiectare pentru activități planificate de construcție care nu se regăsesc în anexa nr. 1 sau anexa nr. 2 la Legea nr. 86/2014 privind evaluarea impactului asupra mediului și pentru care nu a fost parcursă procedura de evaluare a impactului asupra mediului, emitentul examinează dacă activitatea planificată poate avea un impact semnificativ asupra siturilor Emerald, luând în considerare, în special, localizarea activității planificate în raport cu siturile Emerald. Dacă activitatea planificată poate avea un potențial impact semnificativ asupra siturilor Emerald, emitentul suspendă procedura de eliberare a certificatului de urbanism pentru proiectare și notifică solicitantul despre necesitatea inițierii procedurii de evaluare a biodiversității în conformitate cu art. 10</w:t>
            </w:r>
            <w:r>
              <w:rPr>
                <w:rFonts w:ascii="Times New Roman" w:hAnsi="Times New Roman"/>
                <w:sz w:val="24"/>
                <w:szCs w:val="24"/>
                <w:vertAlign w:val="superscript"/>
                <w:lang w:val="ro-RO"/>
              </w:rPr>
              <w:t>10</w:t>
            </w:r>
            <w:r w:rsidRPr="00267D04">
              <w:rPr>
                <w:rFonts w:ascii="Times New Roman" w:hAnsi="Times New Roman"/>
                <w:sz w:val="24"/>
                <w:szCs w:val="24"/>
                <w:lang w:val="ro-RO"/>
              </w:rPr>
              <w:t xml:space="preserve"> a Legii nr. 86/2014 și să obțină de la autoritatea competentă de mediu o Decizie de constatare că nu este necesară efectuarea evaluării biodiversității sau, după caz, Concluzia privind evaluarea biodiversității în care se menționează că evaluarea biodiversității nu a determinat un impact negativ semnificativ asupra siturilor Emerald sau că evaluarea biodiversității a determinat un impact negativ semnificativ asupra siturilor Emerald, dar condițiile de</w:t>
            </w:r>
            <w:bookmarkEnd w:id="78"/>
            <w:r>
              <w:rPr>
                <w:rFonts w:ascii="Times New Roman" w:hAnsi="Times New Roman"/>
                <w:sz w:val="24"/>
                <w:szCs w:val="24"/>
                <w:lang w:val="ro-RO"/>
              </w:rPr>
              <w:t xml:space="preserve"> </w:t>
            </w:r>
          </w:p>
          <w:p w14:paraId="5364174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60B63">
              <w:rPr>
                <w:rFonts w:ascii="Times New Roman" w:hAnsi="Times New Roman"/>
                <w:sz w:val="24"/>
                <w:szCs w:val="24"/>
                <w:lang w:val="ro-RO"/>
              </w:rPr>
              <w:t xml:space="preserve">protecție a mediului sunt respectate. </w:t>
            </w:r>
          </w:p>
          <w:p w14:paraId="16B3011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60B63">
              <w:rPr>
                <w:rFonts w:ascii="Times New Roman" w:hAnsi="Times New Roman"/>
                <w:sz w:val="24"/>
                <w:szCs w:val="24"/>
                <w:lang w:val="ro-RO"/>
              </w:rPr>
              <w:t xml:space="preserve">(2) Prezentarea de către solicitant a unuia din actele menționate la alin. (1) constituie temei pentru emitent de a continua procedura de emitere a certificatului de urbanism pentru proiectare suspendată. </w:t>
            </w:r>
          </w:p>
          <w:p w14:paraId="6729BFA1" w14:textId="41DEAD81" w:rsidR="007A3F92" w:rsidRPr="00AB6A0E" w:rsidRDefault="007A3F92" w:rsidP="007A3F92">
            <w:pPr>
              <w:tabs>
                <w:tab w:val="left" w:pos="884"/>
                <w:tab w:val="left" w:pos="1196"/>
              </w:tabs>
              <w:spacing w:after="0" w:line="240" w:lineRule="auto"/>
              <w:jc w:val="both"/>
              <w:rPr>
                <w:rFonts w:ascii="Times New Roman" w:hAnsi="Times New Roman"/>
                <w:sz w:val="24"/>
                <w:szCs w:val="24"/>
                <w:lang w:val="ro-RO"/>
              </w:rPr>
            </w:pPr>
            <w:r w:rsidRPr="00A60B63">
              <w:rPr>
                <w:rFonts w:ascii="Times New Roman" w:hAnsi="Times New Roman"/>
                <w:sz w:val="24"/>
                <w:szCs w:val="24"/>
                <w:lang w:val="ro-RO"/>
              </w:rPr>
              <w:t>(3) În cazul în care în procedură de evaluare a biodiversității autoritatea competentă de mediu determină un impact negativ semnificativ asupra siturilor Emerald și menționează în Concluzia privind evaluarea biodiversității că solicitantul nu este în drept să desfășoare activitatea planificată în zona respectivă, emitentul refuză eliberarea certificatului de urbanism pentru proiectare.”</w:t>
            </w:r>
          </w:p>
        </w:tc>
        <w:tc>
          <w:tcPr>
            <w:tcW w:w="3544" w:type="dxa"/>
          </w:tcPr>
          <w:p w14:paraId="7386F97C" w14:textId="77777777" w:rsidR="007A3F92" w:rsidRPr="00A60B63" w:rsidRDefault="007A3F92" w:rsidP="007A3F92">
            <w:pPr>
              <w:tabs>
                <w:tab w:val="left" w:pos="884"/>
                <w:tab w:val="left" w:pos="1196"/>
              </w:tabs>
              <w:spacing w:after="0" w:line="240" w:lineRule="auto"/>
              <w:rPr>
                <w:rFonts w:ascii="Times New Roman" w:hAnsi="Times New Roman"/>
                <w:sz w:val="24"/>
                <w:szCs w:val="24"/>
                <w:lang w:val="ro-MD"/>
              </w:rPr>
            </w:pPr>
            <w:r w:rsidRPr="00A60B63">
              <w:rPr>
                <w:rFonts w:ascii="Times New Roman" w:hAnsi="Times New Roman"/>
                <w:sz w:val="24"/>
                <w:szCs w:val="24"/>
                <w:lang w:val="ro-MD"/>
              </w:rPr>
              <w:t>Conform avizului se propune completarea cu două alineate însă în formularea acesteia sunt trei alineate.</w:t>
            </w:r>
          </w:p>
          <w:p w14:paraId="47A96F03" w14:textId="5991FC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A60B63">
              <w:rPr>
                <w:rFonts w:ascii="Times New Roman" w:hAnsi="Times New Roman"/>
                <w:sz w:val="24"/>
                <w:szCs w:val="24"/>
                <w:lang w:val="ro-MD"/>
              </w:rPr>
              <w:t>Mai mult decăt atît acestea sunt expuse neclar, voluminos și confuz.</w:t>
            </w:r>
          </w:p>
        </w:tc>
      </w:tr>
      <w:tr w:rsidR="007A3F92" w:rsidRPr="00A60B63" w14:paraId="2D2F859C" w14:textId="77777777" w:rsidTr="00A60B63">
        <w:trPr>
          <w:trHeight w:val="557"/>
        </w:trPr>
        <w:tc>
          <w:tcPr>
            <w:tcW w:w="991" w:type="dxa"/>
            <w:vMerge/>
          </w:tcPr>
          <w:p w14:paraId="3D2AE41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17D7E3B" w14:textId="77777777"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6606D8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56DAEA" w14:textId="653883A7"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A60B63">
              <w:rPr>
                <w:rFonts w:ascii="Times New Roman" w:hAnsi="Times New Roman"/>
                <w:sz w:val="24"/>
                <w:szCs w:val="24"/>
                <w:lang w:val="ro-RO"/>
              </w:rPr>
              <w:t xml:space="preserve">La alin. (4) litera c) se va expune în redacție nouă: „c) </w:t>
            </w:r>
            <w:bookmarkStart w:id="79" w:name="_Hlk131170800"/>
            <w:r w:rsidRPr="00A60B63">
              <w:rPr>
                <w:rFonts w:ascii="Times New Roman" w:hAnsi="Times New Roman"/>
                <w:sz w:val="24"/>
                <w:szCs w:val="24"/>
                <w:lang w:val="ro-RO"/>
              </w:rPr>
              <w:t xml:space="preserve">unul din documentele emise de autoritatea competentă de mediu conform Legii </w:t>
            </w:r>
            <w:r w:rsidRPr="00267D04">
              <w:rPr>
                <w:rFonts w:ascii="Times New Roman" w:hAnsi="Times New Roman"/>
                <w:sz w:val="24"/>
                <w:szCs w:val="24"/>
                <w:lang w:val="ro-RO"/>
              </w:rPr>
              <w:t>nr.86/2014 privind evaluarea impactului asupra mediului (Acordul de mediu, Concluzia privind evaluarea biodiversității, Decizia de constatare că nu este necesară efectuarea evaluării biodiversității)</w:t>
            </w:r>
            <w:bookmarkEnd w:id="79"/>
            <w:r w:rsidRPr="00267D04">
              <w:rPr>
                <w:rFonts w:ascii="Times New Roman" w:hAnsi="Times New Roman"/>
                <w:sz w:val="24"/>
                <w:szCs w:val="24"/>
                <w:lang w:val="ro-RO"/>
              </w:rPr>
              <w:t xml:space="preserve">”. </w:t>
            </w:r>
          </w:p>
        </w:tc>
        <w:tc>
          <w:tcPr>
            <w:tcW w:w="3544" w:type="dxa"/>
          </w:tcPr>
          <w:p w14:paraId="1B191B0D" w14:textId="5140E4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60B63" w14:paraId="7C3154CA" w14:textId="77777777" w:rsidTr="00A60B63">
        <w:trPr>
          <w:trHeight w:val="1118"/>
        </w:trPr>
        <w:tc>
          <w:tcPr>
            <w:tcW w:w="991" w:type="dxa"/>
            <w:vMerge/>
          </w:tcPr>
          <w:p w14:paraId="793D09D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5B0782B" w14:textId="77777777"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DFEE07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F5FCB6" w14:textId="77777777"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La alin. (5) de completat cu textul ,,</w:t>
            </w:r>
            <w:bookmarkStart w:id="80" w:name="_Hlk131171054"/>
            <w:r w:rsidRPr="00267D04">
              <w:rPr>
                <w:rFonts w:ascii="Times New Roman" w:hAnsi="Times New Roman"/>
                <w:sz w:val="24"/>
                <w:szCs w:val="24"/>
                <w:lang w:val="ro-RO"/>
              </w:rPr>
              <w:t>Decizia privind acordul de mediu, acordul de mediu prevăzute de alin. (4) lit. c) se eliberează în termenul prevăzut de Legea nr. 86/2014 privind evaluarea impactului asupra mediului".</w:t>
            </w:r>
            <w:bookmarkEnd w:id="80"/>
          </w:p>
        </w:tc>
        <w:tc>
          <w:tcPr>
            <w:tcW w:w="3544" w:type="dxa"/>
          </w:tcPr>
          <w:p w14:paraId="08ECB6E6" w14:textId="262473E8" w:rsidR="007A3F92" w:rsidRPr="005B6A89"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20BCC" w14:paraId="6641946B" w14:textId="77777777" w:rsidTr="002708B3">
        <w:tc>
          <w:tcPr>
            <w:tcW w:w="991" w:type="dxa"/>
          </w:tcPr>
          <w:p w14:paraId="5BAE8C66" w14:textId="08D4982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524D0FC0" w14:textId="68A68A86"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71622B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35D113" w14:textId="4B0C0551"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La art. 146, textul alin. (3) va avea următorul cuprins „(3) </w:t>
            </w:r>
            <w:bookmarkStart w:id="81" w:name="_Hlk131171231"/>
            <w:r w:rsidRPr="002450D2">
              <w:rPr>
                <w:rFonts w:ascii="Times New Roman" w:hAnsi="Times New Roman"/>
                <w:sz w:val="24"/>
                <w:szCs w:val="24"/>
                <w:lang w:val="ro-RO"/>
              </w:rPr>
              <w:t>În cazul intervențiilor asupra monumentelor istorice de categorie națională, pe terenul monumentelor și siturilor arheologice și zonelor lor de protecție, acestea se efectuează în baza avizului favorabil al Organului central în domeniul patrimoniului cultural, emis în conformitate cu prevederile legislației din domeniul protejării patrimoniului cultural</w:t>
            </w:r>
            <w:bookmarkEnd w:id="81"/>
            <w:r w:rsidRPr="002450D2">
              <w:rPr>
                <w:rFonts w:ascii="Times New Roman" w:hAnsi="Times New Roman"/>
                <w:sz w:val="24"/>
                <w:szCs w:val="24"/>
                <w:lang w:val="ro-RO"/>
              </w:rPr>
              <w:t xml:space="preserve">. </w:t>
            </w:r>
            <w:r w:rsidRPr="00C77CAF">
              <w:rPr>
                <w:rFonts w:ascii="Times New Roman" w:hAnsi="Times New Roman"/>
                <w:sz w:val="24"/>
                <w:szCs w:val="24"/>
                <w:lang w:val="ro-RO"/>
              </w:rPr>
              <w:t>Obținerea avizului este de competența investitorului/beneficiarului și este valabilă în cazul inițierii proiectării în condițiile prevederilor art.143 alin. (2) și (3).”</w:t>
            </w:r>
          </w:p>
        </w:tc>
        <w:tc>
          <w:tcPr>
            <w:tcW w:w="3544" w:type="dxa"/>
          </w:tcPr>
          <w:p w14:paraId="51A29BD8" w14:textId="6F12030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E1E7172" w14:textId="77777777" w:rsidTr="002708B3">
        <w:tc>
          <w:tcPr>
            <w:tcW w:w="991" w:type="dxa"/>
          </w:tcPr>
          <w:p w14:paraId="251AFA26" w14:textId="05A4BF9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148</w:t>
            </w:r>
          </w:p>
        </w:tc>
        <w:tc>
          <w:tcPr>
            <w:tcW w:w="2414" w:type="dxa"/>
          </w:tcPr>
          <w:p w14:paraId="16FB4751" w14:textId="30C1911A"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5A2705">
              <w:rPr>
                <w:rFonts w:ascii="Times New Roman" w:hAnsi="Times New Roman"/>
                <w:b/>
                <w:bCs/>
                <w:sz w:val="24"/>
                <w:szCs w:val="24"/>
                <w:lang w:val="ro-MD"/>
              </w:rPr>
              <w:t>S. A. MoldovaGaz Nr. 03/4-625 din 14.02.2023</w:t>
            </w:r>
          </w:p>
        </w:tc>
        <w:tc>
          <w:tcPr>
            <w:tcW w:w="1132" w:type="dxa"/>
          </w:tcPr>
          <w:p w14:paraId="40EBBB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B0641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A2705">
              <w:rPr>
                <w:rFonts w:ascii="Times New Roman" w:hAnsi="Times New Roman"/>
                <w:sz w:val="24"/>
                <w:szCs w:val="24"/>
                <w:lang w:val="ro-MD"/>
              </w:rPr>
              <w:t>Articolul 148 de completat cu un alineat nou cu următorul conținut:</w:t>
            </w:r>
            <w:r>
              <w:rPr>
                <w:rFonts w:ascii="Times New Roman" w:hAnsi="Times New Roman"/>
                <w:sz w:val="24"/>
                <w:szCs w:val="24"/>
                <w:lang w:val="ro-MD"/>
              </w:rPr>
              <w:t xml:space="preserve"> „</w:t>
            </w:r>
            <w:bookmarkStart w:id="82" w:name="_Hlk131172325"/>
            <w:r w:rsidRPr="005A2705">
              <w:rPr>
                <w:rFonts w:ascii="Times New Roman" w:hAnsi="Times New Roman"/>
                <w:sz w:val="24"/>
                <w:szCs w:val="24"/>
                <w:lang w:val="ro-MD"/>
              </w:rPr>
              <w:t>Pe perioada valabilității autorizației de construire, prin derogare de la alin.(2) se admite aplicarea certificatului de urbanism  în scopul proiectării rețelelor inginerești destinate racordării la utilități a obiectivului pentru care a fost eliberată autorizația de construire respectivă. În atare situații pentru construcția rețelelor inginerești respective vor fi eliberate separat autorizații de construire conform prevederilor art. 187</w:t>
            </w:r>
            <w:bookmarkEnd w:id="82"/>
            <w:r w:rsidRPr="005A2705">
              <w:rPr>
                <w:rFonts w:ascii="Times New Roman" w:hAnsi="Times New Roman"/>
                <w:sz w:val="24"/>
                <w:szCs w:val="24"/>
                <w:lang w:val="ro-MD"/>
              </w:rPr>
              <w:t>.”</w:t>
            </w:r>
          </w:p>
          <w:p w14:paraId="2E77A102" w14:textId="724BAE17" w:rsidR="007A3F92" w:rsidRPr="0035178B" w:rsidRDefault="007A3F92" w:rsidP="007A3F92">
            <w:pPr>
              <w:tabs>
                <w:tab w:val="left" w:pos="884"/>
                <w:tab w:val="left" w:pos="1196"/>
              </w:tabs>
              <w:spacing w:after="0" w:line="240" w:lineRule="auto"/>
              <w:jc w:val="both"/>
              <w:rPr>
                <w:rFonts w:ascii="Times New Roman" w:hAnsi="Times New Roman"/>
                <w:sz w:val="24"/>
                <w:szCs w:val="24"/>
                <w:lang w:val="ro-MD"/>
              </w:rPr>
            </w:pPr>
            <w:r w:rsidRPr="005A2705">
              <w:rPr>
                <w:rFonts w:ascii="Times New Roman" w:hAnsi="Times New Roman"/>
                <w:sz w:val="24"/>
                <w:szCs w:val="24"/>
                <w:lang w:val="ro-MD"/>
              </w:rPr>
              <w:t xml:space="preserve">Avizele de racordare la utilități de regulă în majoritatea cazurilor se eliberează după demararea lucrărilor de construire și respectiv după  emiterea autorizației de construire, iar conform art. 148 alin (2) deja certificatul de urbanism este consumat. Prevederea respectivă e menită să rezolve problema respectivă fără a birocratiza procesul prin necesitatea obținerii certificatelor de urbanism separate pentru fiecare rețea inginerească apă, canalizare, rețele termice, gaze, electricitate destinate racordării la utilități a obiectivului respectiv   </w:t>
            </w:r>
          </w:p>
        </w:tc>
        <w:tc>
          <w:tcPr>
            <w:tcW w:w="3544" w:type="dxa"/>
          </w:tcPr>
          <w:p w14:paraId="7426F82E"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3E689B66" w14:textId="160BF81F"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7F1FA0" w14:paraId="270B57D0" w14:textId="77777777" w:rsidTr="006E02FA">
        <w:trPr>
          <w:trHeight w:val="1170"/>
        </w:trPr>
        <w:tc>
          <w:tcPr>
            <w:tcW w:w="991" w:type="dxa"/>
            <w:vMerge w:val="restart"/>
          </w:tcPr>
          <w:p w14:paraId="39E0F190" w14:textId="7292535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149</w:t>
            </w:r>
          </w:p>
        </w:tc>
        <w:tc>
          <w:tcPr>
            <w:tcW w:w="2414" w:type="dxa"/>
            <w:vMerge w:val="restart"/>
          </w:tcPr>
          <w:p w14:paraId="7294C683" w14:textId="77777777"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r w:rsidRPr="00EF305F">
              <w:rPr>
                <w:rFonts w:ascii="Times New Roman" w:hAnsi="Times New Roman"/>
                <w:b/>
                <w:bCs/>
                <w:sz w:val="24"/>
                <w:szCs w:val="24"/>
                <w:lang w:val="ro-MD"/>
              </w:rPr>
              <w:t xml:space="preserve">Congresul Autorităților Locale din Moldova </w:t>
            </w:r>
          </w:p>
          <w:p w14:paraId="059FFC6E" w14:textId="5090848D" w:rsidR="007A3F92" w:rsidRPr="005A2705" w:rsidRDefault="007A3F92" w:rsidP="007A3F92">
            <w:pPr>
              <w:tabs>
                <w:tab w:val="left" w:pos="884"/>
                <w:tab w:val="left" w:pos="1196"/>
              </w:tabs>
              <w:spacing w:after="0" w:line="240" w:lineRule="auto"/>
              <w:rPr>
                <w:rFonts w:ascii="Times New Roman" w:hAnsi="Times New Roman"/>
                <w:b/>
                <w:bCs/>
                <w:sz w:val="24"/>
                <w:szCs w:val="24"/>
                <w:lang w:val="ro-MD"/>
              </w:rPr>
            </w:pPr>
            <w:r w:rsidRPr="00EF305F">
              <w:rPr>
                <w:rFonts w:ascii="Times New Roman" w:hAnsi="Times New Roman"/>
                <w:b/>
                <w:bCs/>
                <w:sz w:val="24"/>
                <w:szCs w:val="24"/>
                <w:lang w:val="ro-MD"/>
              </w:rPr>
              <w:t>Nr. 26 din 21.02.2023</w:t>
            </w:r>
          </w:p>
        </w:tc>
        <w:tc>
          <w:tcPr>
            <w:tcW w:w="1132" w:type="dxa"/>
            <w:vMerge w:val="restart"/>
          </w:tcPr>
          <w:p w14:paraId="65A3B6A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A291A3" w14:textId="657B6FE3"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EF305F">
              <w:rPr>
                <w:rFonts w:ascii="Times New Roman" w:hAnsi="Times New Roman"/>
                <w:sz w:val="24"/>
                <w:szCs w:val="24"/>
                <w:lang w:val="ro-RO"/>
              </w:rPr>
              <w:t>La art. 149 alin. (1) lit. c) cuvintele „destinaţia terenului” se propun a fi înlocuite cu cuvintele „</w:t>
            </w:r>
            <w:bookmarkStart w:id="83" w:name="_Hlk131172535"/>
            <w:r w:rsidRPr="00EF305F">
              <w:rPr>
                <w:rFonts w:ascii="Times New Roman" w:hAnsi="Times New Roman"/>
                <w:sz w:val="24"/>
                <w:szCs w:val="24"/>
                <w:lang w:val="ro-RO"/>
              </w:rPr>
              <w:t>caracteristicile terenului, inclusiv categoria de destinaţie şi modul de folosinţă</w:t>
            </w:r>
            <w:bookmarkEnd w:id="83"/>
            <w:r w:rsidRPr="00EF305F">
              <w:rPr>
                <w:rFonts w:ascii="Times New Roman" w:hAnsi="Times New Roman"/>
                <w:sz w:val="24"/>
                <w:szCs w:val="24"/>
                <w:lang w:val="ro-RO"/>
              </w:rPr>
              <w:t xml:space="preserve">” şi de a fi transferate la lit. a) [regimul juridic al terenului]. </w:t>
            </w:r>
          </w:p>
        </w:tc>
        <w:tc>
          <w:tcPr>
            <w:tcW w:w="3544" w:type="dxa"/>
          </w:tcPr>
          <w:p w14:paraId="7BB9EECE" w14:textId="26E260B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F1FA0" w14:paraId="49843CB9" w14:textId="77777777" w:rsidTr="006E02FA">
        <w:trPr>
          <w:trHeight w:val="585"/>
        </w:trPr>
        <w:tc>
          <w:tcPr>
            <w:tcW w:w="991" w:type="dxa"/>
            <w:vMerge/>
          </w:tcPr>
          <w:p w14:paraId="6DF8FE5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4429FFC" w14:textId="77777777"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B003F9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938049" w14:textId="4B804DDA"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EF305F">
              <w:rPr>
                <w:rFonts w:ascii="Times New Roman" w:hAnsi="Times New Roman"/>
                <w:sz w:val="24"/>
                <w:szCs w:val="24"/>
                <w:lang w:val="ro-RO"/>
              </w:rPr>
              <w:t>Art. 149 alin. (1) lit. c) [regimul arhitectural-urbanistic] se propune a fi completat cu sintagma „</w:t>
            </w:r>
            <w:bookmarkStart w:id="84" w:name="_Hlk131172598"/>
            <w:r w:rsidRPr="00EF305F">
              <w:rPr>
                <w:rFonts w:ascii="Times New Roman" w:hAnsi="Times New Roman"/>
                <w:sz w:val="24"/>
                <w:szCs w:val="24"/>
                <w:lang w:val="ro-RO"/>
              </w:rPr>
              <w:t>zona funcţională urbană (codul urbanistic)</w:t>
            </w:r>
            <w:bookmarkEnd w:id="84"/>
            <w:r w:rsidRPr="00EF305F">
              <w:rPr>
                <w:rFonts w:ascii="Times New Roman" w:hAnsi="Times New Roman"/>
                <w:sz w:val="24"/>
                <w:szCs w:val="24"/>
                <w:lang w:val="ro-RO"/>
              </w:rPr>
              <w:t>”.</w:t>
            </w:r>
          </w:p>
        </w:tc>
        <w:tc>
          <w:tcPr>
            <w:tcW w:w="3544" w:type="dxa"/>
          </w:tcPr>
          <w:p w14:paraId="6CAD257E" w14:textId="3DCF4EE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F1FA0" w14:paraId="47A870C5" w14:textId="77777777" w:rsidTr="006E02FA">
        <w:trPr>
          <w:trHeight w:val="490"/>
        </w:trPr>
        <w:tc>
          <w:tcPr>
            <w:tcW w:w="991" w:type="dxa"/>
            <w:vMerge/>
          </w:tcPr>
          <w:p w14:paraId="2370DBE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BB20C08" w14:textId="77777777"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8846F3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BAA6DF0" w14:textId="77777777"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EF305F">
              <w:rPr>
                <w:rFonts w:ascii="Times New Roman" w:hAnsi="Times New Roman"/>
                <w:sz w:val="24"/>
                <w:szCs w:val="24"/>
                <w:lang w:val="ro-RO"/>
              </w:rPr>
              <w:t xml:space="preserve"> La art. 149 alin. (3) de înlocuit cu alin. (2) [lipseşte consecutivitatea]</w:t>
            </w:r>
          </w:p>
        </w:tc>
        <w:tc>
          <w:tcPr>
            <w:tcW w:w="3544" w:type="dxa"/>
          </w:tcPr>
          <w:p w14:paraId="6448606F" w14:textId="04C201E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1599C85E" w14:textId="77777777" w:rsidTr="002708B3">
        <w:tc>
          <w:tcPr>
            <w:tcW w:w="991" w:type="dxa"/>
          </w:tcPr>
          <w:p w14:paraId="631186F4" w14:textId="53B2534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150</w:t>
            </w:r>
          </w:p>
        </w:tc>
        <w:tc>
          <w:tcPr>
            <w:tcW w:w="2414" w:type="dxa"/>
          </w:tcPr>
          <w:p w14:paraId="32731D34" w14:textId="70EF9072"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0534103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95EA390" w14:textId="41B3CD15"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La art. 150, este stabilit că „Autoritățile administrației publice locale sunt responsabile pentru corectitudinea înscrisului în certificatul de urbanism, privind stabilirea condițiilor ce caracterizează regimul juridic, economic, ecologic, sanitar, seismic, tehnic și arhitectural-urbanistic a unei zone”, pe cînd în articolul 149 unde este expus conținutul certificatului de urbanism, regimurile economic, ecologic, sanitar, seismic nu sunt incluse, respectiv considerăm necesar de a include în articolul 149 și aceste aspecte;</w:t>
            </w:r>
          </w:p>
        </w:tc>
        <w:tc>
          <w:tcPr>
            <w:tcW w:w="3544" w:type="dxa"/>
          </w:tcPr>
          <w:p w14:paraId="6B95ED87"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EB58AC6" w14:textId="4F78A9F9" w:rsidR="007A3F92" w:rsidRPr="006E02FA" w:rsidRDefault="007A3F92" w:rsidP="007A3F92">
            <w:pPr>
              <w:tabs>
                <w:tab w:val="left" w:pos="884"/>
                <w:tab w:val="left" w:pos="1196"/>
              </w:tabs>
              <w:spacing w:after="0" w:line="240" w:lineRule="auto"/>
              <w:jc w:val="both"/>
              <w:rPr>
                <w:rFonts w:ascii="Times New Roman" w:hAnsi="Times New Roman"/>
                <w:sz w:val="24"/>
                <w:szCs w:val="24"/>
                <w:lang w:val="ro-MD"/>
              </w:rPr>
            </w:pPr>
            <w:r w:rsidRPr="006E02FA">
              <w:rPr>
                <w:rFonts w:ascii="Times New Roman" w:hAnsi="Times New Roman"/>
                <w:sz w:val="24"/>
                <w:szCs w:val="24"/>
                <w:lang w:val="ro-MD"/>
              </w:rPr>
              <w:t>Articolele au fost corelate.</w:t>
            </w:r>
          </w:p>
        </w:tc>
      </w:tr>
      <w:tr w:rsidR="007A3F92" w:rsidRPr="00520BCC" w14:paraId="4864ADDB" w14:textId="77777777" w:rsidTr="002708B3">
        <w:tc>
          <w:tcPr>
            <w:tcW w:w="991" w:type="dxa"/>
          </w:tcPr>
          <w:p w14:paraId="70ED0673" w14:textId="090B4CF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156</w:t>
            </w:r>
          </w:p>
        </w:tc>
        <w:tc>
          <w:tcPr>
            <w:tcW w:w="2414" w:type="dxa"/>
          </w:tcPr>
          <w:p w14:paraId="501D54A0" w14:textId="1194F1C2"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5F7087">
              <w:rPr>
                <w:rFonts w:ascii="Times New Roman" w:hAnsi="Times New Roman"/>
                <w:b/>
                <w:bCs/>
                <w:sz w:val="24"/>
                <w:szCs w:val="24"/>
                <w:lang w:val="ro-MD"/>
              </w:rPr>
              <w:t>Ministerul Justiției nr. 04/02-2605 din 28.03.2023</w:t>
            </w:r>
          </w:p>
        </w:tc>
        <w:tc>
          <w:tcPr>
            <w:tcW w:w="1132" w:type="dxa"/>
          </w:tcPr>
          <w:p w14:paraId="104458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11EEDA" w14:textId="4B90E9C0" w:rsidR="007A3F92" w:rsidRPr="005F7087" w:rsidRDefault="007A3F92" w:rsidP="007A3F92">
            <w:pPr>
              <w:tabs>
                <w:tab w:val="left" w:pos="884"/>
                <w:tab w:val="left" w:pos="1196"/>
              </w:tabs>
              <w:spacing w:after="0" w:line="240" w:lineRule="auto"/>
              <w:jc w:val="both"/>
              <w:rPr>
                <w:rFonts w:ascii="Times New Roman" w:hAnsi="Times New Roman"/>
                <w:sz w:val="24"/>
                <w:szCs w:val="24"/>
                <w:lang w:val="en-US"/>
              </w:rPr>
            </w:pPr>
            <w:r w:rsidRPr="005F7087">
              <w:rPr>
                <w:rFonts w:ascii="Times New Roman" w:hAnsi="Times New Roman"/>
                <w:sz w:val="24"/>
                <w:szCs w:val="24"/>
                <w:lang w:val="en-US"/>
              </w:rPr>
              <w:t>Art. 156 este inutil, întrucît, orice activitate se desfăşoară în bază de contract, mai mult, nici titlul articolului nu corespunde conţinutului acestuia.</w:t>
            </w:r>
          </w:p>
        </w:tc>
        <w:tc>
          <w:tcPr>
            <w:tcW w:w="3544" w:type="dxa"/>
          </w:tcPr>
          <w:p w14:paraId="3004EF7F" w14:textId="4FD58A6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49B14B7" w14:textId="77777777" w:rsidTr="002708B3">
        <w:tc>
          <w:tcPr>
            <w:tcW w:w="991" w:type="dxa"/>
          </w:tcPr>
          <w:p w14:paraId="77449D16" w14:textId="69476D3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158</w:t>
            </w:r>
          </w:p>
        </w:tc>
        <w:tc>
          <w:tcPr>
            <w:tcW w:w="2414" w:type="dxa"/>
          </w:tcPr>
          <w:p w14:paraId="1E4B3D38" w14:textId="1DF6640F"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A03961">
              <w:rPr>
                <w:rFonts w:ascii="Times New Roman" w:hAnsi="Times New Roman"/>
                <w:b/>
                <w:bCs/>
                <w:sz w:val="24"/>
                <w:szCs w:val="24"/>
                <w:lang w:val="ro-MD"/>
              </w:rPr>
              <w:t>Ministerul Educației și Cercetării nr. 08/5-09/1220 din 14.03.2023</w:t>
            </w:r>
          </w:p>
        </w:tc>
        <w:tc>
          <w:tcPr>
            <w:tcW w:w="1132" w:type="dxa"/>
          </w:tcPr>
          <w:p w14:paraId="47785A4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2C5AB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 xml:space="preserve">În conformitate cu art.81 alin.(1) din Codul educației nr.152/2014, „studiile superioare se reglementează prin Nomenclatorul domeniilor de formare profesională şi al specialităților”. </w:t>
            </w:r>
          </w:p>
          <w:p w14:paraId="0DC504C1" w14:textId="7D10DE48"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Aceeași reglementare este prevăzută și pentru învățământul profesional tehnic la art.66 alin.(4) din Codul enunțat.</w:t>
            </w:r>
          </w:p>
          <w:p w14:paraId="5A540B32"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Nomenclatorul domeniilor de formare profesională și al specialităților în învățământul superior a fost aprobat prin Hotărârea Guvernului nr.482/2017.</w:t>
            </w:r>
          </w:p>
          <w:p w14:paraId="653E6803"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Nomenclatorul domeniilor de formare profesională, al specialităților şi calificărilor pentru învățământul profesional tehnic postsecundar şi postsecundar nonterţiar a fost aprobat prin Hotărârea Guvernului nr.853/2015 iar pentru învățământul profesional tehnic secundar prin Hotărârea Guvernului nr. 425/2015.</w:t>
            </w:r>
          </w:p>
          <w:p w14:paraId="262915AE"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În partea ce ține de recunoașterea calificărilor, menționăm că condițiile și modalitatea de recunoaștere a calificărilor sunt statuate în Cadrul național al calificărilor din Republica Moldova, aprobat prin Hotărârea Guvernului nr. 1016/2017, în Regulamentul privind recunoașterea și echivalarea actelor de studii și a calificărilor obținute în străinătate, aprobat prin ordinul Ministrului educației, culturii și cercetării nr. 1702/2019 și în tratatele internaționale la care Republica Moldova este parte.</w:t>
            </w:r>
          </w:p>
          <w:p w14:paraId="11317ED8"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Astfel, în vederea asigurării unei implementări eficiente a prevederilor Codului urbanismului referitoare la atestarea specialiștilor în domeniul construcțiilor, referitoare la cerințele pentru calificarea specialiștilor în domeniul construcțiilor precum și referitoare la recunoașterea calificărilor specialiștilor în domeniul construcțiilor, propunem următoarele recomandări:</w:t>
            </w:r>
          </w:p>
          <w:p w14:paraId="32DBD4A6" w14:textId="1D4CF509"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Pentru a aduce în concordanță norma prevăzută la articolul 158 cu reglementările din domeniul recunoașterii calificărilor propunem următorul cuprins al articolului 158:</w:t>
            </w:r>
          </w:p>
          <w:p w14:paraId="3679B647" w14:textId="77777777" w:rsidR="007A3F92" w:rsidRPr="00A03961"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A03961">
              <w:rPr>
                <w:rFonts w:ascii="Times New Roman" w:hAnsi="Times New Roman"/>
                <w:sz w:val="24"/>
                <w:szCs w:val="24"/>
                <w:lang w:val="ro-RO"/>
              </w:rPr>
              <w:t>„</w:t>
            </w:r>
            <w:r w:rsidRPr="00A03961">
              <w:rPr>
                <w:rFonts w:ascii="Times New Roman" w:hAnsi="Times New Roman"/>
                <w:b/>
                <w:bCs/>
                <w:i/>
                <w:iCs/>
                <w:sz w:val="24"/>
                <w:szCs w:val="24"/>
                <w:lang w:val="ro-RO"/>
              </w:rPr>
              <w:t>Articolul 158. Recunoașterea calificărilor</w:t>
            </w:r>
          </w:p>
          <w:p w14:paraId="765290B1" w14:textId="77777777" w:rsidR="007A3F92" w:rsidRPr="00A03961"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A03961">
              <w:rPr>
                <w:rFonts w:ascii="Times New Roman" w:hAnsi="Times New Roman"/>
                <w:i/>
                <w:iCs/>
                <w:sz w:val="24"/>
                <w:szCs w:val="24"/>
                <w:lang w:val="ro-RO"/>
              </w:rPr>
              <w:t xml:space="preserve">(1) </w:t>
            </w:r>
            <w:bookmarkStart w:id="85" w:name="_Hlk131172897"/>
            <w:r w:rsidRPr="00A03961">
              <w:rPr>
                <w:rFonts w:ascii="Times New Roman" w:hAnsi="Times New Roman"/>
                <w:i/>
                <w:iCs/>
                <w:sz w:val="24"/>
                <w:szCs w:val="24"/>
                <w:lang w:val="ro-RO"/>
              </w:rPr>
              <w:t>Recunoașterea calificărilor obținute în sistemul național de învățământ și a atestărilor obținute ulterior se face în temeiul legislației în domeniul învățământului și, respectiv, a prevederilor prezentului Cod.</w:t>
            </w:r>
          </w:p>
          <w:p w14:paraId="6F2CDDFD" w14:textId="5885BA67"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i/>
                <w:iCs/>
                <w:sz w:val="24"/>
                <w:szCs w:val="24"/>
                <w:lang w:val="ro-RO"/>
              </w:rPr>
              <w:t>(2) Recunoașterea calificărilor obținute în străinătate se face pe bază de reciprocitate, în conformitate cu prevederile tratatelor internaționale în domeniu.”.</w:t>
            </w:r>
            <w:bookmarkEnd w:id="85"/>
          </w:p>
        </w:tc>
        <w:tc>
          <w:tcPr>
            <w:tcW w:w="3544" w:type="dxa"/>
          </w:tcPr>
          <w:p w14:paraId="274D1E95" w14:textId="460F593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20BCC" w14:paraId="54A9589A" w14:textId="77777777" w:rsidTr="002708B3">
        <w:tc>
          <w:tcPr>
            <w:tcW w:w="991" w:type="dxa"/>
          </w:tcPr>
          <w:p w14:paraId="6EC75478" w14:textId="3B05C0E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158</w:t>
            </w:r>
          </w:p>
        </w:tc>
        <w:tc>
          <w:tcPr>
            <w:tcW w:w="2414" w:type="dxa"/>
          </w:tcPr>
          <w:p w14:paraId="70007A53" w14:textId="7FB8FFA2" w:rsidR="007A3F92" w:rsidRPr="00A03961" w:rsidRDefault="007A3F92" w:rsidP="007A3F92">
            <w:pPr>
              <w:tabs>
                <w:tab w:val="left" w:pos="884"/>
                <w:tab w:val="left" w:pos="1196"/>
              </w:tabs>
              <w:spacing w:after="0" w:line="240" w:lineRule="auto"/>
              <w:rPr>
                <w:rFonts w:ascii="Times New Roman" w:hAnsi="Times New Roman"/>
                <w:b/>
                <w:bCs/>
                <w:sz w:val="24"/>
                <w:szCs w:val="24"/>
                <w:lang w:val="ro-MD"/>
              </w:rPr>
            </w:pPr>
            <w:r w:rsidRPr="00A00CDA">
              <w:rPr>
                <w:rFonts w:ascii="Times New Roman" w:hAnsi="Times New Roman"/>
                <w:b/>
                <w:bCs/>
                <w:sz w:val="24"/>
                <w:szCs w:val="24"/>
                <w:lang w:val="ro-MD"/>
              </w:rPr>
              <w:t>Ministerul Justiției nr. 04/02-2605 din 28.03.2023</w:t>
            </w:r>
          </w:p>
        </w:tc>
        <w:tc>
          <w:tcPr>
            <w:tcW w:w="1132" w:type="dxa"/>
          </w:tcPr>
          <w:p w14:paraId="5D61B0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B80DD9" w14:textId="08664CB0" w:rsidR="007A3F92" w:rsidRPr="00A00CDA"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La art. 158 sintagma „în domeniul învățămîntului” se va substitui cu sintagma „în domeniul educației” (a se vedea: Codul educației).</w:t>
            </w:r>
          </w:p>
        </w:tc>
        <w:tc>
          <w:tcPr>
            <w:tcW w:w="3544" w:type="dxa"/>
          </w:tcPr>
          <w:p w14:paraId="3AF7EF6F" w14:textId="4504D4C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D77444C" w14:textId="77777777" w:rsidTr="002708B3">
        <w:tc>
          <w:tcPr>
            <w:tcW w:w="991" w:type="dxa"/>
          </w:tcPr>
          <w:p w14:paraId="3EC7FBE5" w14:textId="57A4700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159</w:t>
            </w:r>
          </w:p>
        </w:tc>
        <w:tc>
          <w:tcPr>
            <w:tcW w:w="2414" w:type="dxa"/>
          </w:tcPr>
          <w:p w14:paraId="38DAD632" w14:textId="77777777" w:rsidR="007A3F92" w:rsidRPr="009B34A5" w:rsidRDefault="007A3F92" w:rsidP="007A3F92">
            <w:pPr>
              <w:tabs>
                <w:tab w:val="left" w:pos="884"/>
                <w:tab w:val="left" w:pos="1196"/>
              </w:tabs>
              <w:spacing w:after="0" w:line="240" w:lineRule="auto"/>
              <w:rPr>
                <w:rFonts w:ascii="Times New Roman" w:hAnsi="Times New Roman"/>
                <w:b/>
                <w:bCs/>
                <w:sz w:val="24"/>
                <w:szCs w:val="24"/>
                <w:lang w:val="ro-MD"/>
              </w:rPr>
            </w:pPr>
            <w:r w:rsidRPr="009B34A5">
              <w:rPr>
                <w:rFonts w:ascii="Times New Roman" w:hAnsi="Times New Roman"/>
                <w:b/>
                <w:bCs/>
                <w:sz w:val="24"/>
                <w:szCs w:val="24"/>
                <w:lang w:val="ro-MD"/>
              </w:rPr>
              <w:t>Universitatea Tehnică din Moldova</w:t>
            </w:r>
          </w:p>
          <w:p w14:paraId="19175C48" w14:textId="3E580EA9"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r w:rsidRPr="009B34A5">
              <w:rPr>
                <w:rFonts w:ascii="Times New Roman" w:hAnsi="Times New Roman"/>
                <w:b/>
                <w:bCs/>
                <w:sz w:val="24"/>
                <w:szCs w:val="24"/>
                <w:lang w:val="ro-MD"/>
              </w:rPr>
              <w:t>nr. 199 din 20.02.2002</w:t>
            </w:r>
          </w:p>
        </w:tc>
        <w:tc>
          <w:tcPr>
            <w:tcW w:w="1132" w:type="dxa"/>
          </w:tcPr>
          <w:p w14:paraId="303BF2B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6DA8DE1" w14:textId="68EB3234"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9B34A5">
              <w:rPr>
                <w:rFonts w:ascii="Times New Roman" w:hAnsi="Times New Roman"/>
                <w:sz w:val="24"/>
                <w:szCs w:val="24"/>
                <w:lang w:val="ro-RO"/>
              </w:rPr>
              <w:t>Articolul 159, punctul 2</w:t>
            </w:r>
            <w:r>
              <w:rPr>
                <w:rFonts w:ascii="Times New Roman" w:hAnsi="Times New Roman"/>
                <w:sz w:val="24"/>
                <w:szCs w:val="24"/>
                <w:lang w:val="ro-RO"/>
              </w:rPr>
              <w:t xml:space="preserve"> și</w:t>
            </w:r>
            <w:r w:rsidRPr="009B34A5">
              <w:rPr>
                <w:rFonts w:ascii="Times New Roman" w:hAnsi="Times New Roman"/>
                <w:sz w:val="24"/>
                <w:szCs w:val="24"/>
                <w:lang w:val="ro-RO"/>
              </w:rPr>
              <w:t xml:space="preserve"> 3 - este primordial de concretizat domeniile tehnico-profesionale la care se atestă</w:t>
            </w:r>
            <w:r>
              <w:rPr>
                <w:rFonts w:ascii="Times New Roman" w:hAnsi="Times New Roman"/>
                <w:sz w:val="24"/>
                <w:szCs w:val="24"/>
                <w:lang w:val="ro-RO"/>
              </w:rPr>
              <w:t xml:space="preserve"> </w:t>
            </w:r>
            <w:r w:rsidRPr="009B34A5">
              <w:rPr>
                <w:rFonts w:ascii="Times New Roman" w:hAnsi="Times New Roman"/>
                <w:sz w:val="24"/>
                <w:szCs w:val="24"/>
                <w:lang w:val="ro-RO"/>
              </w:rPr>
              <w:t>specialiștii cu activit</w:t>
            </w:r>
            <w:r>
              <w:rPr>
                <w:rFonts w:ascii="Times New Roman" w:hAnsi="Times New Roman"/>
                <w:sz w:val="24"/>
                <w:szCs w:val="24"/>
                <w:lang w:val="ro-RO"/>
              </w:rPr>
              <w:t>ăț</w:t>
            </w:r>
            <w:r w:rsidRPr="009B34A5">
              <w:rPr>
                <w:rFonts w:ascii="Times New Roman" w:hAnsi="Times New Roman"/>
                <w:sz w:val="24"/>
                <w:szCs w:val="24"/>
                <w:lang w:val="ro-RO"/>
              </w:rPr>
              <w:t xml:space="preserve">i </w:t>
            </w:r>
            <w:r>
              <w:rPr>
                <w:rFonts w:ascii="Times New Roman" w:hAnsi="Times New Roman"/>
                <w:sz w:val="24"/>
                <w:szCs w:val="24"/>
                <w:lang w:val="ro-RO"/>
              </w:rPr>
              <w:t>î</w:t>
            </w:r>
            <w:r w:rsidRPr="009B34A5">
              <w:rPr>
                <w:rFonts w:ascii="Times New Roman" w:hAnsi="Times New Roman"/>
                <w:sz w:val="24"/>
                <w:szCs w:val="24"/>
                <w:lang w:val="ro-RO"/>
              </w:rPr>
              <w:t>n construcții (Hotărârea Guvernului nr. 329 din 23.04.2009</w:t>
            </w:r>
            <w:r>
              <w:rPr>
                <w:rFonts w:ascii="Times New Roman" w:hAnsi="Times New Roman"/>
                <w:sz w:val="24"/>
                <w:szCs w:val="24"/>
                <w:lang w:val="ro-RO"/>
              </w:rPr>
              <w:t xml:space="preserve"> </w:t>
            </w:r>
            <w:r w:rsidRPr="009B34A5">
              <w:rPr>
                <w:rFonts w:ascii="Times New Roman" w:hAnsi="Times New Roman"/>
                <w:sz w:val="24"/>
                <w:szCs w:val="24"/>
                <w:lang w:val="ro-RO"/>
              </w:rPr>
              <w:t>pentru aprobarea Regula</w:t>
            </w:r>
            <w:r>
              <w:rPr>
                <w:rFonts w:ascii="Times New Roman" w:hAnsi="Times New Roman"/>
                <w:sz w:val="24"/>
                <w:szCs w:val="24"/>
                <w:lang w:val="ro-RO"/>
              </w:rPr>
              <w:t>mentului</w:t>
            </w:r>
            <w:r w:rsidRPr="009B34A5">
              <w:rPr>
                <w:rFonts w:ascii="Times New Roman" w:hAnsi="Times New Roman"/>
                <w:sz w:val="24"/>
                <w:szCs w:val="24"/>
                <w:lang w:val="ro-RO"/>
              </w:rPr>
              <w:t xml:space="preserve"> cu privire la atestarea tehnico-profesional</w:t>
            </w:r>
            <w:r>
              <w:rPr>
                <w:rFonts w:ascii="Times New Roman" w:hAnsi="Times New Roman"/>
                <w:sz w:val="24"/>
                <w:szCs w:val="24"/>
                <w:lang w:val="ro-RO"/>
              </w:rPr>
              <w:t xml:space="preserve">ă a </w:t>
            </w:r>
            <w:r w:rsidRPr="009B34A5">
              <w:rPr>
                <w:rFonts w:ascii="Times New Roman" w:hAnsi="Times New Roman"/>
                <w:sz w:val="24"/>
                <w:szCs w:val="24"/>
                <w:lang w:val="ro-RO"/>
              </w:rPr>
              <w:t>specialiștilor cu activit</w:t>
            </w:r>
            <w:r>
              <w:rPr>
                <w:rFonts w:ascii="Times New Roman" w:hAnsi="Times New Roman"/>
                <w:sz w:val="24"/>
                <w:szCs w:val="24"/>
                <w:lang w:val="ro-RO"/>
              </w:rPr>
              <w:t>ăți</w:t>
            </w:r>
            <w:r w:rsidRPr="009B34A5">
              <w:rPr>
                <w:rFonts w:ascii="Times New Roman" w:hAnsi="Times New Roman"/>
                <w:sz w:val="24"/>
                <w:szCs w:val="24"/>
                <w:lang w:val="ro-RO"/>
              </w:rPr>
              <w:t xml:space="preserve"> </w:t>
            </w:r>
            <w:r>
              <w:rPr>
                <w:rFonts w:ascii="Times New Roman" w:hAnsi="Times New Roman"/>
                <w:sz w:val="24"/>
                <w:szCs w:val="24"/>
                <w:lang w:val="ro-RO"/>
              </w:rPr>
              <w:t>î</w:t>
            </w:r>
            <w:r w:rsidRPr="009B34A5">
              <w:rPr>
                <w:rFonts w:ascii="Times New Roman" w:hAnsi="Times New Roman"/>
                <w:sz w:val="24"/>
                <w:szCs w:val="24"/>
                <w:lang w:val="ro-RO"/>
              </w:rPr>
              <w:t xml:space="preserve">n </w:t>
            </w:r>
            <w:r>
              <w:rPr>
                <w:rFonts w:ascii="Times New Roman" w:hAnsi="Times New Roman"/>
                <w:sz w:val="24"/>
                <w:szCs w:val="24"/>
                <w:lang w:val="ro-RO"/>
              </w:rPr>
              <w:t>construcții</w:t>
            </w:r>
            <w:r w:rsidRPr="009B34A5">
              <w:rPr>
                <w:rFonts w:ascii="Times New Roman" w:hAnsi="Times New Roman"/>
                <w:sz w:val="24"/>
                <w:szCs w:val="24"/>
                <w:lang w:val="ro-RO"/>
              </w:rPr>
              <w:t xml:space="preserve">, </w:t>
            </w:r>
            <w:r>
              <w:rPr>
                <w:rFonts w:ascii="Times New Roman" w:hAnsi="Times New Roman"/>
                <w:sz w:val="24"/>
                <w:szCs w:val="24"/>
                <w:lang w:val="ro-RO"/>
              </w:rPr>
              <w:t>ș</w:t>
            </w:r>
            <w:r w:rsidRPr="009B34A5">
              <w:rPr>
                <w:rFonts w:ascii="Times New Roman" w:hAnsi="Times New Roman"/>
                <w:sz w:val="24"/>
                <w:szCs w:val="24"/>
                <w:lang w:val="ro-RO"/>
              </w:rPr>
              <w:t>i efectiv, Regulamentul cu privire la atestarea</w:t>
            </w:r>
            <w:r>
              <w:rPr>
                <w:rFonts w:ascii="Times New Roman" w:hAnsi="Times New Roman"/>
                <w:sz w:val="24"/>
                <w:szCs w:val="24"/>
                <w:lang w:val="ro-RO"/>
              </w:rPr>
              <w:t xml:space="preserve"> </w:t>
            </w:r>
            <w:r w:rsidRPr="009B34A5">
              <w:rPr>
                <w:rFonts w:ascii="Times New Roman" w:hAnsi="Times New Roman"/>
                <w:sz w:val="24"/>
                <w:szCs w:val="24"/>
                <w:lang w:val="ro-RO"/>
              </w:rPr>
              <w:t>tehnico-profesional</w:t>
            </w:r>
            <w:r>
              <w:rPr>
                <w:rFonts w:ascii="Times New Roman" w:hAnsi="Times New Roman"/>
                <w:sz w:val="24"/>
                <w:szCs w:val="24"/>
                <w:lang w:val="ro-RO"/>
              </w:rPr>
              <w:t>ă</w:t>
            </w:r>
            <w:r w:rsidRPr="009B34A5">
              <w:rPr>
                <w:rFonts w:ascii="Times New Roman" w:hAnsi="Times New Roman"/>
                <w:sz w:val="24"/>
                <w:szCs w:val="24"/>
                <w:lang w:val="ro-RO"/>
              </w:rPr>
              <w:t xml:space="preserve"> a speciali</w:t>
            </w:r>
            <w:r>
              <w:rPr>
                <w:rFonts w:ascii="Times New Roman" w:hAnsi="Times New Roman"/>
                <w:sz w:val="24"/>
                <w:szCs w:val="24"/>
                <w:lang w:val="ro-RO"/>
              </w:rPr>
              <w:t>știlor</w:t>
            </w:r>
            <w:r w:rsidRPr="009B34A5">
              <w:rPr>
                <w:rFonts w:ascii="Times New Roman" w:hAnsi="Times New Roman"/>
                <w:sz w:val="24"/>
                <w:szCs w:val="24"/>
                <w:lang w:val="ro-RO"/>
              </w:rPr>
              <w:t xml:space="preserve"> cu activ</w:t>
            </w:r>
            <w:r>
              <w:rPr>
                <w:rFonts w:ascii="Times New Roman" w:hAnsi="Times New Roman"/>
                <w:sz w:val="24"/>
                <w:szCs w:val="24"/>
                <w:lang w:val="ro-RO"/>
              </w:rPr>
              <w:t>ități</w:t>
            </w:r>
            <w:r w:rsidRPr="009B34A5">
              <w:rPr>
                <w:rFonts w:ascii="Times New Roman" w:hAnsi="Times New Roman"/>
                <w:sz w:val="24"/>
                <w:szCs w:val="24"/>
                <w:lang w:val="ro-RO"/>
              </w:rPr>
              <w:t xml:space="preserve"> </w:t>
            </w:r>
            <w:r>
              <w:rPr>
                <w:rFonts w:ascii="Times New Roman" w:hAnsi="Times New Roman"/>
                <w:sz w:val="24"/>
                <w:szCs w:val="24"/>
                <w:lang w:val="ro-RO"/>
              </w:rPr>
              <w:t>î</w:t>
            </w:r>
            <w:r w:rsidRPr="009B34A5">
              <w:rPr>
                <w:rFonts w:ascii="Times New Roman" w:hAnsi="Times New Roman"/>
                <w:sz w:val="24"/>
                <w:szCs w:val="24"/>
                <w:lang w:val="ro-RO"/>
              </w:rPr>
              <w:t>n construcții, aprobat prin Hotărârea</w:t>
            </w:r>
            <w:r>
              <w:rPr>
                <w:rFonts w:ascii="Times New Roman" w:hAnsi="Times New Roman"/>
                <w:sz w:val="24"/>
                <w:szCs w:val="24"/>
                <w:lang w:val="ro-RO"/>
              </w:rPr>
              <w:t xml:space="preserve"> </w:t>
            </w:r>
            <w:r w:rsidRPr="009B34A5">
              <w:rPr>
                <w:rFonts w:ascii="Times New Roman" w:hAnsi="Times New Roman"/>
                <w:sz w:val="24"/>
                <w:szCs w:val="24"/>
                <w:lang w:val="ro-RO"/>
              </w:rPr>
              <w:t xml:space="preserve">Guvernului, </w:t>
            </w:r>
            <w:r>
              <w:rPr>
                <w:rFonts w:ascii="Times New Roman" w:hAnsi="Times New Roman"/>
                <w:sz w:val="24"/>
                <w:szCs w:val="24"/>
                <w:lang w:val="ro-RO"/>
              </w:rPr>
              <w:t>ș</w:t>
            </w:r>
            <w:r w:rsidRPr="009B34A5">
              <w:rPr>
                <w:rFonts w:ascii="Times New Roman" w:hAnsi="Times New Roman"/>
                <w:sz w:val="24"/>
                <w:szCs w:val="24"/>
                <w:lang w:val="ro-RO"/>
              </w:rPr>
              <w:t>i mai recent Proiect de Hotărâre cu privire la modificarea anexei</w:t>
            </w:r>
            <w:r>
              <w:rPr>
                <w:rFonts w:ascii="Times New Roman" w:hAnsi="Times New Roman"/>
                <w:sz w:val="24"/>
                <w:szCs w:val="24"/>
                <w:lang w:val="ro-RO"/>
              </w:rPr>
              <w:t xml:space="preserve"> </w:t>
            </w:r>
            <w:r w:rsidRPr="009B34A5">
              <w:rPr>
                <w:rFonts w:ascii="Times New Roman" w:hAnsi="Times New Roman"/>
                <w:sz w:val="24"/>
                <w:szCs w:val="24"/>
                <w:lang w:val="ro-RO"/>
              </w:rPr>
              <w:t xml:space="preserve">Hotărârii menționate), </w:t>
            </w:r>
            <w:r>
              <w:rPr>
                <w:rFonts w:ascii="Times New Roman" w:hAnsi="Times New Roman"/>
                <w:sz w:val="24"/>
                <w:szCs w:val="24"/>
                <w:lang w:val="ro-RO"/>
              </w:rPr>
              <w:t>ș</w:t>
            </w:r>
            <w:r w:rsidRPr="009B34A5">
              <w:rPr>
                <w:rFonts w:ascii="Times New Roman" w:hAnsi="Times New Roman"/>
                <w:sz w:val="24"/>
                <w:szCs w:val="24"/>
                <w:lang w:val="ro-RO"/>
              </w:rPr>
              <w:t>i do</w:t>
            </w:r>
            <w:r>
              <w:rPr>
                <w:rFonts w:ascii="Times New Roman" w:hAnsi="Times New Roman"/>
                <w:sz w:val="24"/>
                <w:szCs w:val="24"/>
                <w:lang w:val="ro-RO"/>
              </w:rPr>
              <w:t>meniile</w:t>
            </w:r>
            <w:r w:rsidRPr="009B34A5">
              <w:rPr>
                <w:rFonts w:ascii="Times New Roman" w:hAnsi="Times New Roman"/>
                <w:sz w:val="24"/>
                <w:szCs w:val="24"/>
                <w:lang w:val="ro-RO"/>
              </w:rPr>
              <w:t xml:space="preserve"> de formare profesională (NOMENCLATORUL</w:t>
            </w:r>
            <w:r>
              <w:rPr>
                <w:rFonts w:ascii="Times New Roman" w:hAnsi="Times New Roman"/>
                <w:sz w:val="24"/>
                <w:szCs w:val="24"/>
                <w:lang w:val="ro-RO"/>
              </w:rPr>
              <w:t xml:space="preserve"> </w:t>
            </w:r>
            <w:r w:rsidRPr="009B34A5">
              <w:rPr>
                <w:rFonts w:ascii="Times New Roman" w:hAnsi="Times New Roman"/>
                <w:sz w:val="24"/>
                <w:szCs w:val="24"/>
                <w:lang w:val="ro-RO"/>
              </w:rPr>
              <w:t>domeniilor de formare pro</w:t>
            </w:r>
            <w:r>
              <w:rPr>
                <w:rFonts w:ascii="Times New Roman" w:hAnsi="Times New Roman"/>
                <w:sz w:val="24"/>
                <w:szCs w:val="24"/>
                <w:lang w:val="ro-RO"/>
              </w:rPr>
              <w:t>fesională</w:t>
            </w:r>
            <w:r w:rsidRPr="009B34A5">
              <w:rPr>
                <w:rFonts w:ascii="Times New Roman" w:hAnsi="Times New Roman"/>
                <w:sz w:val="24"/>
                <w:szCs w:val="24"/>
                <w:lang w:val="ro-RO"/>
              </w:rPr>
              <w:t xml:space="preserve"> </w:t>
            </w:r>
            <w:r>
              <w:rPr>
                <w:rFonts w:ascii="Times New Roman" w:hAnsi="Times New Roman"/>
                <w:sz w:val="24"/>
                <w:szCs w:val="24"/>
                <w:lang w:val="ro-RO"/>
              </w:rPr>
              <w:t>ș</w:t>
            </w:r>
            <w:r w:rsidRPr="009B34A5">
              <w:rPr>
                <w:rFonts w:ascii="Times New Roman" w:hAnsi="Times New Roman"/>
                <w:sz w:val="24"/>
                <w:szCs w:val="24"/>
                <w:lang w:val="ro-RO"/>
              </w:rPr>
              <w:t>i al special</w:t>
            </w:r>
            <w:r>
              <w:rPr>
                <w:rFonts w:ascii="Times New Roman" w:hAnsi="Times New Roman"/>
                <w:sz w:val="24"/>
                <w:szCs w:val="24"/>
                <w:lang w:val="ro-RO"/>
              </w:rPr>
              <w:t>iștilor</w:t>
            </w:r>
            <w:r w:rsidRPr="009B34A5">
              <w:rPr>
                <w:rFonts w:ascii="Times New Roman" w:hAnsi="Times New Roman"/>
                <w:sz w:val="24"/>
                <w:szCs w:val="24"/>
                <w:lang w:val="ro-RO"/>
              </w:rPr>
              <w:t xml:space="preserve"> </w:t>
            </w:r>
            <w:r>
              <w:rPr>
                <w:rFonts w:ascii="Times New Roman" w:hAnsi="Times New Roman"/>
                <w:sz w:val="24"/>
                <w:szCs w:val="24"/>
                <w:lang w:val="ro-RO"/>
              </w:rPr>
              <w:t>î</w:t>
            </w:r>
            <w:r w:rsidRPr="009B34A5">
              <w:rPr>
                <w:rFonts w:ascii="Times New Roman" w:hAnsi="Times New Roman"/>
                <w:sz w:val="24"/>
                <w:szCs w:val="24"/>
                <w:lang w:val="ro-RO"/>
              </w:rPr>
              <w:t xml:space="preserve">n </w:t>
            </w:r>
            <w:r>
              <w:rPr>
                <w:rFonts w:ascii="Times New Roman" w:hAnsi="Times New Roman"/>
                <w:sz w:val="24"/>
                <w:szCs w:val="24"/>
                <w:lang w:val="ro-RO"/>
              </w:rPr>
              <w:t>învățămîntul</w:t>
            </w:r>
            <w:r w:rsidRPr="009B34A5">
              <w:rPr>
                <w:rFonts w:ascii="Times New Roman" w:hAnsi="Times New Roman"/>
                <w:sz w:val="24"/>
                <w:szCs w:val="24"/>
                <w:lang w:val="ro-RO"/>
              </w:rPr>
              <w:t xml:space="preserve"> superior,</w:t>
            </w:r>
            <w:r>
              <w:rPr>
                <w:rFonts w:ascii="Times New Roman" w:hAnsi="Times New Roman"/>
                <w:sz w:val="24"/>
                <w:szCs w:val="24"/>
                <w:lang w:val="ro-RO"/>
              </w:rPr>
              <w:t xml:space="preserve"> </w:t>
            </w:r>
            <w:r w:rsidRPr="009B34A5">
              <w:rPr>
                <w:rFonts w:ascii="Times New Roman" w:hAnsi="Times New Roman"/>
                <w:sz w:val="24"/>
                <w:szCs w:val="24"/>
                <w:lang w:val="ro-RO"/>
              </w:rPr>
              <w:t>aprobat prin Hotărârea Guvernului nr.482 din 28 iunie 2017, modificat prin</w:t>
            </w:r>
            <w:r>
              <w:rPr>
                <w:rFonts w:ascii="Times New Roman" w:hAnsi="Times New Roman"/>
                <w:sz w:val="24"/>
                <w:szCs w:val="24"/>
                <w:lang w:val="ro-RO"/>
              </w:rPr>
              <w:t xml:space="preserve"> </w:t>
            </w:r>
            <w:r w:rsidRPr="009B34A5">
              <w:rPr>
                <w:rFonts w:ascii="Times New Roman" w:hAnsi="Times New Roman"/>
                <w:sz w:val="24"/>
                <w:szCs w:val="24"/>
                <w:lang w:val="ro-RO"/>
              </w:rPr>
              <w:t>H</w:t>
            </w:r>
            <w:r>
              <w:rPr>
                <w:rFonts w:ascii="Times New Roman" w:hAnsi="Times New Roman"/>
                <w:sz w:val="24"/>
                <w:szCs w:val="24"/>
                <w:lang w:val="ro-RO"/>
              </w:rPr>
              <w:t xml:space="preserve">otărîrea </w:t>
            </w:r>
            <w:r w:rsidRPr="009B34A5">
              <w:rPr>
                <w:rFonts w:ascii="Times New Roman" w:hAnsi="Times New Roman"/>
                <w:sz w:val="24"/>
                <w:szCs w:val="24"/>
                <w:lang w:val="ro-RO"/>
              </w:rPr>
              <w:t>Gu</w:t>
            </w:r>
            <w:r>
              <w:rPr>
                <w:rFonts w:ascii="Times New Roman" w:hAnsi="Times New Roman"/>
                <w:sz w:val="24"/>
                <w:szCs w:val="24"/>
                <w:lang w:val="ro-RO"/>
              </w:rPr>
              <w:t>v</w:t>
            </w:r>
            <w:r w:rsidRPr="009B34A5">
              <w:rPr>
                <w:rFonts w:ascii="Times New Roman" w:hAnsi="Times New Roman"/>
                <w:sz w:val="24"/>
                <w:szCs w:val="24"/>
                <w:lang w:val="ro-RO"/>
              </w:rPr>
              <w:t xml:space="preserve">ernului nr. </w:t>
            </w:r>
            <w:r>
              <w:rPr>
                <w:rFonts w:ascii="Times New Roman" w:hAnsi="Times New Roman"/>
                <w:sz w:val="24"/>
                <w:szCs w:val="24"/>
                <w:lang w:val="ro-RO"/>
              </w:rPr>
              <w:t>H</w:t>
            </w:r>
            <w:r w:rsidRPr="009B34A5">
              <w:rPr>
                <w:rFonts w:ascii="Times New Roman" w:hAnsi="Times New Roman"/>
                <w:sz w:val="24"/>
                <w:szCs w:val="24"/>
                <w:lang w:val="ro-RO"/>
              </w:rPr>
              <w:t>G332/2022 din 18.05.2022). Domeniile de atestare</w:t>
            </w:r>
            <w:r>
              <w:rPr>
                <w:rFonts w:ascii="Times New Roman" w:hAnsi="Times New Roman"/>
                <w:sz w:val="24"/>
                <w:szCs w:val="24"/>
                <w:lang w:val="ro-RO"/>
              </w:rPr>
              <w:t xml:space="preserve"> t</w:t>
            </w:r>
            <w:r w:rsidRPr="009B34A5">
              <w:rPr>
                <w:rFonts w:ascii="Times New Roman" w:hAnsi="Times New Roman"/>
                <w:sz w:val="24"/>
                <w:szCs w:val="24"/>
                <w:lang w:val="ro-RO"/>
              </w:rPr>
              <w:t xml:space="preserve">ehnico-profesionale </w:t>
            </w:r>
            <w:r>
              <w:rPr>
                <w:rFonts w:ascii="Times New Roman" w:hAnsi="Times New Roman"/>
                <w:sz w:val="24"/>
                <w:szCs w:val="24"/>
                <w:lang w:val="ro-RO"/>
              </w:rPr>
              <w:t>ș</w:t>
            </w:r>
            <w:r w:rsidRPr="009B34A5">
              <w:rPr>
                <w:rFonts w:ascii="Times New Roman" w:hAnsi="Times New Roman"/>
                <w:sz w:val="24"/>
                <w:szCs w:val="24"/>
                <w:lang w:val="ro-RO"/>
              </w:rPr>
              <w:t>i do</w:t>
            </w:r>
            <w:r>
              <w:rPr>
                <w:rFonts w:ascii="Times New Roman" w:hAnsi="Times New Roman"/>
                <w:sz w:val="24"/>
                <w:szCs w:val="24"/>
                <w:lang w:val="ro-RO"/>
              </w:rPr>
              <w:t>m</w:t>
            </w:r>
            <w:r w:rsidRPr="009B34A5">
              <w:rPr>
                <w:rFonts w:ascii="Times New Roman" w:hAnsi="Times New Roman"/>
                <w:sz w:val="24"/>
                <w:szCs w:val="24"/>
                <w:lang w:val="ro-RO"/>
              </w:rPr>
              <w:t>eniile c</w:t>
            </w:r>
            <w:r>
              <w:rPr>
                <w:rFonts w:ascii="Times New Roman" w:hAnsi="Times New Roman"/>
                <w:sz w:val="24"/>
                <w:szCs w:val="24"/>
                <w:lang w:val="ro-RO"/>
              </w:rPr>
              <w:t>d</w:t>
            </w:r>
            <w:r w:rsidRPr="009B34A5">
              <w:rPr>
                <w:rFonts w:ascii="Times New Roman" w:hAnsi="Times New Roman"/>
                <w:sz w:val="24"/>
                <w:szCs w:val="24"/>
                <w:lang w:val="ro-RO"/>
              </w:rPr>
              <w:t>e formare profesionale trebuie clar divizate.</w:t>
            </w:r>
          </w:p>
        </w:tc>
        <w:tc>
          <w:tcPr>
            <w:tcW w:w="3544" w:type="dxa"/>
          </w:tcPr>
          <w:p w14:paraId="33A68F5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0A06D6C" w14:textId="77777777" w:rsidR="007A3F92" w:rsidRPr="00BC5B08" w:rsidRDefault="007A3F92" w:rsidP="007A3F92">
            <w:pPr>
              <w:tabs>
                <w:tab w:val="left" w:pos="884"/>
                <w:tab w:val="left" w:pos="1196"/>
              </w:tabs>
              <w:spacing w:after="0" w:line="240" w:lineRule="auto"/>
              <w:jc w:val="both"/>
              <w:rPr>
                <w:rFonts w:ascii="Times New Roman" w:hAnsi="Times New Roman"/>
                <w:sz w:val="24"/>
                <w:szCs w:val="24"/>
                <w:lang w:val="ro-MD"/>
              </w:rPr>
            </w:pPr>
            <w:r w:rsidRPr="00BC5B08">
              <w:rPr>
                <w:rFonts w:ascii="Times New Roman" w:hAnsi="Times New Roman"/>
                <w:sz w:val="24"/>
                <w:szCs w:val="24"/>
                <w:lang w:val="ro-MD"/>
              </w:rPr>
              <w:t>Noțiunile au fost ajustate.</w:t>
            </w:r>
          </w:p>
          <w:p w14:paraId="0981A3D8" w14:textId="63FDF62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C5B08">
              <w:rPr>
                <w:rFonts w:ascii="Times New Roman" w:hAnsi="Times New Roman"/>
                <w:sz w:val="24"/>
                <w:szCs w:val="24"/>
                <w:lang w:val="ro-MD"/>
              </w:rPr>
              <w:t>De asemenea unele domenii din proiectul Codului nu se regăsesc în Nomenclator și se atestă necesitatea completării acestuia</w:t>
            </w:r>
            <w:r>
              <w:rPr>
                <w:rFonts w:ascii="Times New Roman" w:hAnsi="Times New Roman"/>
                <w:b/>
                <w:bCs/>
                <w:sz w:val="24"/>
                <w:szCs w:val="24"/>
                <w:lang w:val="ro-MD"/>
              </w:rPr>
              <w:t>.</w:t>
            </w:r>
          </w:p>
        </w:tc>
      </w:tr>
      <w:tr w:rsidR="007A3F92" w:rsidRPr="00EA0F8C" w14:paraId="17A52373" w14:textId="77777777" w:rsidTr="002708B3">
        <w:tc>
          <w:tcPr>
            <w:tcW w:w="991" w:type="dxa"/>
          </w:tcPr>
          <w:p w14:paraId="12BD76E5" w14:textId="1D949D7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159</w:t>
            </w:r>
          </w:p>
        </w:tc>
        <w:tc>
          <w:tcPr>
            <w:tcW w:w="2414" w:type="dxa"/>
          </w:tcPr>
          <w:p w14:paraId="1E44BF24" w14:textId="77777777"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 xml:space="preserve">Serviciul de Stat pentru Verificarea și Expertizarea Proiectelor și Construcțiilor </w:t>
            </w:r>
          </w:p>
          <w:p w14:paraId="4E659148" w14:textId="77777777"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nr. 01-23</w:t>
            </w:r>
          </w:p>
          <w:p w14:paraId="0986F076" w14:textId="50CF7D0F" w:rsidR="007A3F92" w:rsidRPr="009B34A5"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din 03</w:t>
            </w:r>
            <w:r>
              <w:rPr>
                <w:rFonts w:ascii="Times New Roman" w:hAnsi="Times New Roman"/>
                <w:b/>
                <w:bCs/>
                <w:sz w:val="24"/>
                <w:szCs w:val="24"/>
                <w:lang w:val="ro-MD"/>
              </w:rPr>
              <w:t>.03.</w:t>
            </w:r>
            <w:r w:rsidRPr="00106874">
              <w:rPr>
                <w:rFonts w:ascii="Times New Roman" w:hAnsi="Times New Roman"/>
                <w:b/>
                <w:bCs/>
                <w:sz w:val="24"/>
                <w:szCs w:val="24"/>
                <w:lang w:val="ro-MD"/>
              </w:rPr>
              <w:t>2023</w:t>
            </w:r>
          </w:p>
        </w:tc>
        <w:tc>
          <w:tcPr>
            <w:tcW w:w="1132" w:type="dxa"/>
          </w:tcPr>
          <w:p w14:paraId="18C38B0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86293BC" w14:textId="77777777" w:rsidR="007A3F92" w:rsidRPr="00106874" w:rsidRDefault="007A3F92" w:rsidP="007A3F92">
            <w:pPr>
              <w:tabs>
                <w:tab w:val="left" w:pos="884"/>
                <w:tab w:val="left" w:pos="1196"/>
              </w:tabs>
              <w:spacing w:after="0" w:line="240" w:lineRule="auto"/>
              <w:jc w:val="both"/>
              <w:rPr>
                <w:rFonts w:ascii="Times New Roman" w:hAnsi="Times New Roman"/>
                <w:sz w:val="24"/>
                <w:szCs w:val="24"/>
                <w:lang w:val="ro-RO"/>
              </w:rPr>
            </w:pPr>
            <w:r w:rsidRPr="00106874">
              <w:rPr>
                <w:rFonts w:ascii="Times New Roman" w:hAnsi="Times New Roman"/>
                <w:sz w:val="24"/>
                <w:szCs w:val="24"/>
                <w:lang w:val="ro-RO"/>
              </w:rPr>
              <w:t>Alineatul (3) după lit.m) se va completa cu lit.n) cu următorul conţinut:</w:t>
            </w:r>
          </w:p>
          <w:p w14:paraId="20B85851" w14:textId="18CA5AEE" w:rsidR="007A3F92" w:rsidRPr="009B34A5" w:rsidRDefault="007A3F92" w:rsidP="007A3F92">
            <w:pPr>
              <w:tabs>
                <w:tab w:val="left" w:pos="884"/>
                <w:tab w:val="left" w:pos="1196"/>
              </w:tabs>
              <w:spacing w:after="0" w:line="240" w:lineRule="auto"/>
              <w:jc w:val="both"/>
              <w:rPr>
                <w:rFonts w:ascii="Times New Roman" w:hAnsi="Times New Roman"/>
                <w:sz w:val="24"/>
                <w:szCs w:val="24"/>
                <w:lang w:val="ro-RO"/>
              </w:rPr>
            </w:pPr>
            <w:r w:rsidRPr="00106874">
              <w:rPr>
                <w:rFonts w:ascii="Times New Roman" w:hAnsi="Times New Roman"/>
                <w:sz w:val="24"/>
                <w:szCs w:val="24"/>
                <w:lang w:val="ro-RO"/>
              </w:rPr>
              <w:t>„</w:t>
            </w:r>
            <w:bookmarkStart w:id="86" w:name="_Hlk131175149"/>
            <w:r w:rsidRPr="00106874">
              <w:rPr>
                <w:rFonts w:ascii="Times New Roman" w:hAnsi="Times New Roman"/>
                <w:i/>
                <w:iCs/>
                <w:sz w:val="24"/>
                <w:szCs w:val="24"/>
                <w:lang w:val="ro-RO"/>
              </w:rPr>
              <w:t>Elaborarea devizelor de cheltuieli pentru lucrările de construcţii şi de restaurare</w:t>
            </w:r>
            <w:bookmarkEnd w:id="86"/>
            <w:r w:rsidRPr="00106874">
              <w:rPr>
                <w:rFonts w:ascii="Times New Roman" w:hAnsi="Times New Roman"/>
                <w:i/>
                <w:iCs/>
                <w:sz w:val="24"/>
                <w:szCs w:val="24"/>
                <w:lang w:val="ro-RO"/>
              </w:rPr>
              <w:t>”.</w:t>
            </w:r>
          </w:p>
        </w:tc>
        <w:tc>
          <w:tcPr>
            <w:tcW w:w="3544" w:type="dxa"/>
          </w:tcPr>
          <w:p w14:paraId="5B20E2AE" w14:textId="0E93C50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03961" w14:paraId="17E7AB84" w14:textId="77777777" w:rsidTr="002708B3">
        <w:tc>
          <w:tcPr>
            <w:tcW w:w="991" w:type="dxa"/>
          </w:tcPr>
          <w:p w14:paraId="08F7E55F" w14:textId="6F3E5BA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159</w:t>
            </w:r>
          </w:p>
        </w:tc>
        <w:tc>
          <w:tcPr>
            <w:tcW w:w="2414" w:type="dxa"/>
          </w:tcPr>
          <w:p w14:paraId="29272EDA" w14:textId="0D05313C"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A03961">
              <w:rPr>
                <w:rFonts w:ascii="Times New Roman" w:hAnsi="Times New Roman"/>
                <w:b/>
                <w:bCs/>
                <w:sz w:val="24"/>
                <w:szCs w:val="24"/>
                <w:lang w:val="ro-MD"/>
              </w:rPr>
              <w:t>Ministerul Educației și Cercetării nr. 08/5-09/1220 din 14.03.2023</w:t>
            </w:r>
          </w:p>
        </w:tc>
        <w:tc>
          <w:tcPr>
            <w:tcW w:w="1132" w:type="dxa"/>
          </w:tcPr>
          <w:p w14:paraId="5F3D23A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C8C6CE"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Concomitent pentru articolul 159 alineatul (1) propunem următorul cuprins:</w:t>
            </w:r>
          </w:p>
          <w:p w14:paraId="478DC24A" w14:textId="787FBBF4" w:rsidR="007A3F92" w:rsidRPr="00A03961"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A03961">
              <w:rPr>
                <w:rFonts w:ascii="Times New Roman" w:hAnsi="Times New Roman"/>
                <w:i/>
                <w:iCs/>
                <w:sz w:val="24"/>
                <w:szCs w:val="24"/>
                <w:lang w:val="ro-RO"/>
              </w:rPr>
              <w:t xml:space="preserve">„(1) </w:t>
            </w:r>
            <w:bookmarkStart w:id="87" w:name="_Hlk131175269"/>
            <w:r w:rsidRPr="00A03961">
              <w:rPr>
                <w:rFonts w:ascii="Times New Roman" w:hAnsi="Times New Roman"/>
                <w:i/>
                <w:iCs/>
                <w:sz w:val="24"/>
                <w:szCs w:val="24"/>
                <w:lang w:val="ro-RO"/>
              </w:rPr>
              <w:t>Proiectantul este persoana fizică care deține diplomă eliberată de o instituție de învățământ superior, la o specialitate/ program acreditat și care a fost atestat în conformitate cu prevederile prezentului Cod</w:t>
            </w:r>
            <w:bookmarkEnd w:id="87"/>
            <w:r w:rsidRPr="00A03961">
              <w:rPr>
                <w:rFonts w:ascii="Times New Roman" w:hAnsi="Times New Roman"/>
                <w:i/>
                <w:iCs/>
                <w:sz w:val="24"/>
                <w:szCs w:val="24"/>
                <w:lang w:val="ro-RO"/>
              </w:rPr>
              <w:t>.”.</w:t>
            </w:r>
          </w:p>
        </w:tc>
        <w:tc>
          <w:tcPr>
            <w:tcW w:w="3544" w:type="dxa"/>
          </w:tcPr>
          <w:p w14:paraId="24637E0E" w14:textId="2AA1B07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14EB5899" w14:textId="77777777" w:rsidTr="002708B3">
        <w:tc>
          <w:tcPr>
            <w:tcW w:w="991" w:type="dxa"/>
          </w:tcPr>
          <w:p w14:paraId="52C0BB22" w14:textId="5B28E9C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160</w:t>
            </w:r>
          </w:p>
        </w:tc>
        <w:tc>
          <w:tcPr>
            <w:tcW w:w="2414" w:type="dxa"/>
          </w:tcPr>
          <w:p w14:paraId="65836F02" w14:textId="77777777"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 xml:space="preserve">Serviciul de Stat pentru Verificarea și Expertizarea Proiectelor și Construcțiilor </w:t>
            </w:r>
          </w:p>
          <w:p w14:paraId="7E4682DA" w14:textId="77777777"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nr. 01-23</w:t>
            </w:r>
          </w:p>
          <w:p w14:paraId="46D7E0F7" w14:textId="7216F14F"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din 03.03.2023</w:t>
            </w:r>
          </w:p>
        </w:tc>
        <w:tc>
          <w:tcPr>
            <w:tcW w:w="1132" w:type="dxa"/>
          </w:tcPr>
          <w:p w14:paraId="62DE46D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EB6F68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06874">
              <w:rPr>
                <w:rFonts w:ascii="Times New Roman" w:hAnsi="Times New Roman"/>
                <w:sz w:val="24"/>
                <w:szCs w:val="24"/>
                <w:lang w:val="ro-RO"/>
              </w:rPr>
              <w:t xml:space="preserve">După lit.d) se va completa cu lit.e) cu următorul conţinut: </w:t>
            </w:r>
          </w:p>
          <w:p w14:paraId="04514BAE" w14:textId="670F57D5" w:rsidR="007A3F92" w:rsidRPr="00106874" w:rsidRDefault="007A3F92" w:rsidP="007A3F92">
            <w:pPr>
              <w:tabs>
                <w:tab w:val="left" w:pos="884"/>
                <w:tab w:val="left" w:pos="1196"/>
              </w:tabs>
              <w:spacing w:after="0" w:line="240" w:lineRule="auto"/>
              <w:jc w:val="both"/>
              <w:rPr>
                <w:rFonts w:ascii="Times New Roman" w:hAnsi="Times New Roman"/>
                <w:sz w:val="24"/>
                <w:szCs w:val="24"/>
                <w:lang w:val="ro-RO"/>
              </w:rPr>
            </w:pPr>
            <w:r w:rsidRPr="00106874">
              <w:rPr>
                <w:rFonts w:ascii="Times New Roman" w:hAnsi="Times New Roman"/>
                <w:sz w:val="24"/>
                <w:szCs w:val="24"/>
                <w:lang w:val="ro-RO"/>
              </w:rPr>
              <w:t>„</w:t>
            </w:r>
            <w:bookmarkStart w:id="88" w:name="_Hlk131175365"/>
            <w:r w:rsidRPr="00106874">
              <w:rPr>
                <w:rFonts w:ascii="Times New Roman" w:hAnsi="Times New Roman"/>
                <w:i/>
                <w:iCs/>
                <w:sz w:val="24"/>
                <w:szCs w:val="24"/>
                <w:lang w:val="ro-RO"/>
              </w:rPr>
              <w:t>Elaborator devize pentru diverse specializări şi domenii, menţionate în Articolul 159 al prezentului Cod</w:t>
            </w:r>
            <w:bookmarkEnd w:id="88"/>
            <w:r w:rsidRPr="00106874">
              <w:rPr>
                <w:rFonts w:ascii="Times New Roman" w:hAnsi="Times New Roman"/>
                <w:i/>
                <w:iCs/>
                <w:sz w:val="24"/>
                <w:szCs w:val="24"/>
                <w:lang w:val="ro-RO"/>
              </w:rPr>
              <w:t>”</w:t>
            </w:r>
          </w:p>
        </w:tc>
        <w:tc>
          <w:tcPr>
            <w:tcW w:w="3544" w:type="dxa"/>
          </w:tcPr>
          <w:p w14:paraId="3DD0F8F3" w14:textId="21786A5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5C51E817" w14:textId="77777777" w:rsidTr="002708B3">
        <w:tc>
          <w:tcPr>
            <w:tcW w:w="991" w:type="dxa"/>
          </w:tcPr>
          <w:p w14:paraId="3518AF61" w14:textId="32D8210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160</w:t>
            </w:r>
          </w:p>
        </w:tc>
        <w:tc>
          <w:tcPr>
            <w:tcW w:w="2414" w:type="dxa"/>
          </w:tcPr>
          <w:p w14:paraId="39089720" w14:textId="77777777" w:rsidR="007A3F92" w:rsidRPr="00CE7BFC" w:rsidRDefault="007A3F92" w:rsidP="007A3F92">
            <w:pPr>
              <w:tabs>
                <w:tab w:val="left" w:pos="884"/>
                <w:tab w:val="left" w:pos="1196"/>
              </w:tabs>
              <w:spacing w:after="0" w:line="240" w:lineRule="auto"/>
              <w:rPr>
                <w:rFonts w:ascii="Times New Roman" w:hAnsi="Times New Roman"/>
                <w:b/>
                <w:bCs/>
                <w:sz w:val="24"/>
                <w:szCs w:val="24"/>
                <w:lang w:val="ro-MD"/>
              </w:rPr>
            </w:pPr>
            <w:r w:rsidRPr="00CE7BFC">
              <w:rPr>
                <w:rFonts w:ascii="Times New Roman" w:hAnsi="Times New Roman"/>
                <w:b/>
                <w:bCs/>
                <w:sz w:val="24"/>
                <w:szCs w:val="24"/>
                <w:lang w:val="ro-MD"/>
              </w:rPr>
              <w:t>Universitatea Tehnică din Moldova</w:t>
            </w:r>
          </w:p>
          <w:p w14:paraId="0F0CF076" w14:textId="199A7C6C" w:rsidR="007A3F92" w:rsidRPr="009B34A5" w:rsidRDefault="007A3F92" w:rsidP="007A3F92">
            <w:pPr>
              <w:tabs>
                <w:tab w:val="left" w:pos="884"/>
                <w:tab w:val="left" w:pos="1196"/>
              </w:tabs>
              <w:spacing w:after="0" w:line="240" w:lineRule="auto"/>
              <w:rPr>
                <w:rFonts w:ascii="Times New Roman" w:hAnsi="Times New Roman"/>
                <w:b/>
                <w:bCs/>
                <w:sz w:val="24"/>
                <w:szCs w:val="24"/>
                <w:lang w:val="ro-MD"/>
              </w:rPr>
            </w:pPr>
            <w:r w:rsidRPr="00CE7BFC">
              <w:rPr>
                <w:rFonts w:ascii="Times New Roman" w:hAnsi="Times New Roman"/>
                <w:b/>
                <w:bCs/>
                <w:sz w:val="24"/>
                <w:szCs w:val="24"/>
                <w:lang w:val="ro-MD"/>
              </w:rPr>
              <w:t>nr. 199 din 20.02.2002</w:t>
            </w:r>
          </w:p>
        </w:tc>
        <w:tc>
          <w:tcPr>
            <w:tcW w:w="1132" w:type="dxa"/>
          </w:tcPr>
          <w:p w14:paraId="7E7198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F980C6" w14:textId="1291D4C0" w:rsidR="007A3F92" w:rsidRPr="009B34A5" w:rsidRDefault="007A3F92" w:rsidP="007A3F92">
            <w:pPr>
              <w:tabs>
                <w:tab w:val="left" w:pos="884"/>
                <w:tab w:val="left" w:pos="1196"/>
              </w:tabs>
              <w:spacing w:after="0" w:line="240" w:lineRule="auto"/>
              <w:jc w:val="both"/>
              <w:rPr>
                <w:rFonts w:ascii="Times New Roman" w:hAnsi="Times New Roman"/>
                <w:sz w:val="24"/>
                <w:szCs w:val="24"/>
                <w:lang w:val="ro-RO"/>
              </w:rPr>
            </w:pPr>
            <w:r w:rsidRPr="00CE7BFC">
              <w:rPr>
                <w:rFonts w:ascii="Times New Roman" w:hAnsi="Times New Roman"/>
                <w:sz w:val="24"/>
                <w:szCs w:val="24"/>
                <w:lang w:val="ro-RO"/>
              </w:rPr>
              <w:t xml:space="preserve">Articolul 160. Titlu de proiectant: Proiectantul poartă titlu de: a) urbanist </w:t>
            </w:r>
            <w:r>
              <w:rPr>
                <w:rFonts w:ascii="Times New Roman" w:hAnsi="Times New Roman"/>
                <w:sz w:val="24"/>
                <w:szCs w:val="24"/>
                <w:lang w:val="ro-RO"/>
              </w:rPr>
              <w:t>î</w:t>
            </w:r>
            <w:r w:rsidRPr="00CE7BFC">
              <w:rPr>
                <w:rFonts w:ascii="Times New Roman" w:hAnsi="Times New Roman"/>
                <w:sz w:val="24"/>
                <w:szCs w:val="24"/>
                <w:lang w:val="ro-RO"/>
              </w:rPr>
              <w:t>n domeniul</w:t>
            </w:r>
            <w:r>
              <w:rPr>
                <w:rFonts w:ascii="Times New Roman" w:hAnsi="Times New Roman"/>
                <w:sz w:val="24"/>
                <w:szCs w:val="24"/>
                <w:lang w:val="ro-RO"/>
              </w:rPr>
              <w:t xml:space="preserve"> </w:t>
            </w:r>
            <w:r w:rsidRPr="00CE7BFC">
              <w:rPr>
                <w:rFonts w:ascii="Times New Roman" w:hAnsi="Times New Roman"/>
                <w:sz w:val="24"/>
                <w:szCs w:val="24"/>
                <w:lang w:val="ro-RO"/>
              </w:rPr>
              <w:t xml:space="preserve">urbanismului </w:t>
            </w:r>
            <w:r>
              <w:rPr>
                <w:rFonts w:ascii="Times New Roman" w:hAnsi="Times New Roman"/>
                <w:sz w:val="24"/>
                <w:szCs w:val="24"/>
                <w:lang w:val="ro-RO"/>
              </w:rPr>
              <w:t>ș</w:t>
            </w:r>
            <w:r w:rsidRPr="00CE7BFC">
              <w:rPr>
                <w:rFonts w:ascii="Times New Roman" w:hAnsi="Times New Roman"/>
                <w:sz w:val="24"/>
                <w:szCs w:val="24"/>
                <w:lang w:val="ro-RO"/>
              </w:rPr>
              <w:t xml:space="preserve">i amenajării teritoriului; b) arhitect </w:t>
            </w:r>
            <w:r>
              <w:rPr>
                <w:rFonts w:ascii="Times New Roman" w:hAnsi="Times New Roman"/>
                <w:sz w:val="24"/>
                <w:szCs w:val="24"/>
                <w:lang w:val="ro-RO"/>
              </w:rPr>
              <w:t>î</w:t>
            </w:r>
            <w:r w:rsidRPr="00CE7BFC">
              <w:rPr>
                <w:rFonts w:ascii="Times New Roman" w:hAnsi="Times New Roman"/>
                <w:sz w:val="24"/>
                <w:szCs w:val="24"/>
                <w:lang w:val="ro-RO"/>
              </w:rPr>
              <w:t xml:space="preserve">n domeniul arhitecturii; c) inginer </w:t>
            </w:r>
            <w:r>
              <w:rPr>
                <w:rFonts w:ascii="Times New Roman" w:hAnsi="Times New Roman"/>
                <w:sz w:val="24"/>
                <w:szCs w:val="24"/>
                <w:lang w:val="ro-RO"/>
              </w:rPr>
              <w:t>î</w:t>
            </w:r>
            <w:r w:rsidRPr="00CE7BFC">
              <w:rPr>
                <w:rFonts w:ascii="Times New Roman" w:hAnsi="Times New Roman"/>
                <w:sz w:val="24"/>
                <w:szCs w:val="24"/>
                <w:lang w:val="ro-RO"/>
              </w:rPr>
              <w:t>n</w:t>
            </w:r>
            <w:r>
              <w:rPr>
                <w:rFonts w:ascii="Times New Roman" w:hAnsi="Times New Roman"/>
                <w:sz w:val="24"/>
                <w:szCs w:val="24"/>
                <w:lang w:val="ro-RO"/>
              </w:rPr>
              <w:t xml:space="preserve"> </w:t>
            </w:r>
            <w:r w:rsidRPr="00CE7BFC">
              <w:rPr>
                <w:rFonts w:ascii="Times New Roman" w:hAnsi="Times New Roman"/>
                <w:sz w:val="24"/>
                <w:szCs w:val="24"/>
                <w:lang w:val="ro-RO"/>
              </w:rPr>
              <w:t>construcții pentru domeniul de inginerie civil</w:t>
            </w:r>
            <w:r>
              <w:rPr>
                <w:rFonts w:ascii="Times New Roman" w:hAnsi="Times New Roman"/>
                <w:sz w:val="24"/>
                <w:szCs w:val="24"/>
                <w:lang w:val="ro-RO"/>
              </w:rPr>
              <w:t>ă</w:t>
            </w:r>
            <w:r w:rsidRPr="00CE7BFC">
              <w:rPr>
                <w:rFonts w:ascii="Times New Roman" w:hAnsi="Times New Roman"/>
                <w:sz w:val="24"/>
                <w:szCs w:val="24"/>
                <w:lang w:val="ro-RO"/>
              </w:rPr>
              <w:t xml:space="preserve">; d) inginer </w:t>
            </w:r>
            <w:r>
              <w:rPr>
                <w:rFonts w:ascii="Times New Roman" w:hAnsi="Times New Roman"/>
                <w:sz w:val="24"/>
                <w:szCs w:val="24"/>
                <w:lang w:val="ro-RO"/>
              </w:rPr>
              <w:t>î</w:t>
            </w:r>
            <w:r w:rsidRPr="00CE7BFC">
              <w:rPr>
                <w:rFonts w:ascii="Times New Roman" w:hAnsi="Times New Roman"/>
                <w:sz w:val="24"/>
                <w:szCs w:val="24"/>
                <w:lang w:val="ro-RO"/>
              </w:rPr>
              <w:t>n construcții cu diverse</w:t>
            </w:r>
            <w:r>
              <w:rPr>
                <w:rFonts w:ascii="Times New Roman" w:hAnsi="Times New Roman"/>
                <w:sz w:val="24"/>
                <w:szCs w:val="24"/>
                <w:lang w:val="ro-RO"/>
              </w:rPr>
              <w:t xml:space="preserve"> </w:t>
            </w:r>
            <w:r w:rsidRPr="00CE7BFC">
              <w:rPr>
                <w:rFonts w:ascii="Times New Roman" w:hAnsi="Times New Roman"/>
                <w:sz w:val="24"/>
                <w:szCs w:val="24"/>
                <w:lang w:val="ro-RO"/>
              </w:rPr>
              <w:t>specializări, pentru domeniile ingineria industrial</w:t>
            </w:r>
            <w:r>
              <w:rPr>
                <w:rFonts w:ascii="Times New Roman" w:hAnsi="Times New Roman"/>
                <w:sz w:val="24"/>
                <w:szCs w:val="24"/>
                <w:lang w:val="ro-RO"/>
              </w:rPr>
              <w:t>ă</w:t>
            </w:r>
            <w:r w:rsidRPr="00CE7BFC">
              <w:rPr>
                <w:rFonts w:ascii="Times New Roman" w:hAnsi="Times New Roman"/>
                <w:sz w:val="24"/>
                <w:szCs w:val="24"/>
                <w:lang w:val="ro-RO"/>
              </w:rPr>
              <w:t xml:space="preserve"> </w:t>
            </w:r>
            <w:r>
              <w:rPr>
                <w:rFonts w:ascii="Times New Roman" w:hAnsi="Times New Roman"/>
                <w:sz w:val="24"/>
                <w:szCs w:val="24"/>
                <w:lang w:val="ro-RO"/>
              </w:rPr>
              <w:t>ș</w:t>
            </w:r>
            <w:r w:rsidRPr="00CE7BFC">
              <w:rPr>
                <w:rFonts w:ascii="Times New Roman" w:hAnsi="Times New Roman"/>
                <w:sz w:val="24"/>
                <w:szCs w:val="24"/>
                <w:lang w:val="ro-RO"/>
              </w:rPr>
              <w:t>i ingineria instalațiilor. Acest</w:t>
            </w:r>
            <w:r>
              <w:rPr>
                <w:rFonts w:ascii="Times New Roman" w:hAnsi="Times New Roman"/>
                <w:sz w:val="24"/>
                <w:szCs w:val="24"/>
                <w:lang w:val="ro-RO"/>
              </w:rPr>
              <w:t xml:space="preserve"> </w:t>
            </w:r>
            <w:r w:rsidRPr="00CE7BFC">
              <w:rPr>
                <w:rFonts w:ascii="Times New Roman" w:hAnsi="Times New Roman"/>
                <w:sz w:val="24"/>
                <w:szCs w:val="24"/>
                <w:lang w:val="ro-RO"/>
              </w:rPr>
              <w:t>articol trebuie de omis sau de reformulat conform prevederilor Uniuni Europene, sau</w:t>
            </w:r>
            <w:r>
              <w:rPr>
                <w:rFonts w:ascii="Times New Roman" w:hAnsi="Times New Roman"/>
                <w:sz w:val="24"/>
                <w:szCs w:val="24"/>
                <w:lang w:val="ro-RO"/>
              </w:rPr>
              <w:t xml:space="preserve"> </w:t>
            </w:r>
            <w:r w:rsidRPr="00CE7BFC">
              <w:rPr>
                <w:rFonts w:ascii="Times New Roman" w:hAnsi="Times New Roman"/>
                <w:sz w:val="24"/>
                <w:szCs w:val="24"/>
                <w:lang w:val="ro-RO"/>
              </w:rPr>
              <w:t>cel puțin a României</w:t>
            </w:r>
            <w:r>
              <w:rPr>
                <w:rFonts w:ascii="Times New Roman" w:hAnsi="Times New Roman"/>
                <w:sz w:val="24"/>
                <w:szCs w:val="24"/>
                <w:lang w:val="ro-RO"/>
              </w:rPr>
              <w:t>.</w:t>
            </w:r>
          </w:p>
        </w:tc>
        <w:tc>
          <w:tcPr>
            <w:tcW w:w="3544" w:type="dxa"/>
          </w:tcPr>
          <w:p w14:paraId="0CCE2AF0" w14:textId="32D48335" w:rsidR="007A3F92" w:rsidRPr="0097709E" w:rsidRDefault="007A3F92" w:rsidP="007A3F92">
            <w:pPr>
              <w:pBdr>
                <w:top w:val="nil"/>
                <w:left w:val="nil"/>
                <w:bottom w:val="nil"/>
                <w:right w:val="nil"/>
                <w:between w:val="nil"/>
              </w:pBdr>
              <w:tabs>
                <w:tab w:val="left" w:pos="884"/>
                <w:tab w:val="left" w:pos="1196"/>
              </w:tabs>
              <w:spacing w:after="0" w:line="240" w:lineRule="auto"/>
              <w:jc w:val="both"/>
              <w:rPr>
                <w:rFonts w:ascii="Times New Roman" w:hAnsi="Times New Roman"/>
                <w:b/>
                <w:sz w:val="24"/>
                <w:szCs w:val="24"/>
                <w:lang w:val="ro-MD"/>
              </w:rPr>
            </w:pPr>
            <w:r w:rsidRPr="0097709E">
              <w:rPr>
                <w:rFonts w:ascii="Times New Roman" w:hAnsi="Times New Roman"/>
                <w:b/>
                <w:sz w:val="24"/>
                <w:szCs w:val="24"/>
                <w:lang w:val="ro-MD"/>
              </w:rPr>
              <w:t>Se acceptă.</w:t>
            </w:r>
          </w:p>
        </w:tc>
      </w:tr>
      <w:tr w:rsidR="007A3F92" w:rsidRPr="00D34B2F" w14:paraId="2FCD795C" w14:textId="77777777" w:rsidTr="002708B3">
        <w:tc>
          <w:tcPr>
            <w:tcW w:w="991" w:type="dxa"/>
          </w:tcPr>
          <w:p w14:paraId="5EDDAA9E" w14:textId="4A9E58F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161</w:t>
            </w:r>
          </w:p>
        </w:tc>
        <w:tc>
          <w:tcPr>
            <w:tcW w:w="2414" w:type="dxa"/>
          </w:tcPr>
          <w:p w14:paraId="78E7670E" w14:textId="3E5C8114" w:rsidR="007A3F92" w:rsidRPr="00CE7BFC" w:rsidRDefault="007A3F92" w:rsidP="007A3F92">
            <w:pPr>
              <w:tabs>
                <w:tab w:val="left" w:pos="884"/>
                <w:tab w:val="left" w:pos="1196"/>
              </w:tabs>
              <w:spacing w:after="0" w:line="240" w:lineRule="auto"/>
              <w:rPr>
                <w:rFonts w:ascii="Times New Roman" w:hAnsi="Times New Roman"/>
                <w:b/>
                <w:bCs/>
                <w:sz w:val="24"/>
                <w:szCs w:val="24"/>
                <w:lang w:val="ro-MD"/>
              </w:rPr>
            </w:pPr>
            <w:r w:rsidRPr="00AB6A0E">
              <w:rPr>
                <w:rFonts w:ascii="Times New Roman" w:hAnsi="Times New Roman"/>
                <w:b/>
                <w:bCs/>
                <w:sz w:val="24"/>
                <w:szCs w:val="24"/>
                <w:lang w:val="ro-MD"/>
              </w:rPr>
              <w:t>Ministerul Afacerilor Interne nr. 44/1027 din 06.03.2023</w:t>
            </w:r>
          </w:p>
        </w:tc>
        <w:tc>
          <w:tcPr>
            <w:tcW w:w="1132" w:type="dxa"/>
          </w:tcPr>
          <w:p w14:paraId="606987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5DC04A" w14:textId="77777777" w:rsidR="007A3F92" w:rsidRPr="00AB6A0E" w:rsidRDefault="007A3F92" w:rsidP="007A3F92">
            <w:pPr>
              <w:tabs>
                <w:tab w:val="left" w:pos="884"/>
                <w:tab w:val="left" w:pos="1196"/>
              </w:tabs>
              <w:spacing w:after="0" w:line="240" w:lineRule="auto"/>
              <w:jc w:val="both"/>
              <w:rPr>
                <w:rFonts w:ascii="Times New Roman" w:hAnsi="Times New Roman"/>
                <w:sz w:val="24"/>
                <w:szCs w:val="24"/>
                <w:lang w:val="ro-RO"/>
              </w:rPr>
            </w:pPr>
            <w:r w:rsidRPr="00AB6A0E">
              <w:rPr>
                <w:rFonts w:ascii="Times New Roman" w:hAnsi="Times New Roman"/>
                <w:sz w:val="24"/>
                <w:szCs w:val="24"/>
                <w:lang w:val="ro-RO"/>
              </w:rPr>
              <w:t xml:space="preserve">La art. 161, propunem completarea cu o prevedere nouă, cu următorul cuprins: </w:t>
            </w:r>
          </w:p>
          <w:p w14:paraId="4B7AB740" w14:textId="01A6AE67" w:rsidR="007A3F92" w:rsidRPr="00CE7BFC" w:rsidRDefault="007A3F92" w:rsidP="007A3F92">
            <w:pPr>
              <w:tabs>
                <w:tab w:val="left" w:pos="884"/>
                <w:tab w:val="left" w:pos="1196"/>
              </w:tabs>
              <w:spacing w:after="0" w:line="240" w:lineRule="auto"/>
              <w:jc w:val="both"/>
              <w:rPr>
                <w:rFonts w:ascii="Times New Roman" w:hAnsi="Times New Roman"/>
                <w:sz w:val="24"/>
                <w:szCs w:val="24"/>
                <w:lang w:val="ro-RO"/>
              </w:rPr>
            </w:pPr>
            <w:r w:rsidRPr="00AB6A0E">
              <w:rPr>
                <w:rFonts w:ascii="Times New Roman" w:hAnsi="Times New Roman"/>
                <w:sz w:val="24"/>
                <w:szCs w:val="24"/>
                <w:lang w:val="ro-RO"/>
              </w:rPr>
              <w:t>,,j) orice omisiune sau eroare față de listele cu cantitățile din proiectul tehnic și din specificațiile tehnice prevăzute, dovedită pe parcursul execuției a fi necesară pentru finalizarea investiției, va fi suportată de către proiectant în limita cuantumului valoric determinat. Valoarea suportată de proiectant prezumă atât aducerea proiectului la o formă ce poate fi pusă în operă, clarificări, reproiectări etc, cât și valoarea lucrărilor suplimentare față de proiectul inițial ce trebuie realizate de către executant.”.</w:t>
            </w:r>
          </w:p>
        </w:tc>
        <w:tc>
          <w:tcPr>
            <w:tcW w:w="3544" w:type="dxa"/>
          </w:tcPr>
          <w:p w14:paraId="3DD5027E" w14:textId="537BE4C2" w:rsidR="007A3F92" w:rsidRPr="00D34B2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34B2F">
              <w:rPr>
                <w:rFonts w:ascii="Times New Roman" w:hAnsi="Times New Roman"/>
                <w:b/>
                <w:bCs/>
                <w:sz w:val="24"/>
                <w:szCs w:val="24"/>
                <w:lang w:val="ro-RO"/>
              </w:rPr>
              <w:t>Se acceptă.</w:t>
            </w:r>
          </w:p>
        </w:tc>
      </w:tr>
      <w:tr w:rsidR="007A3F92" w:rsidRPr="00EF0D05" w14:paraId="200F6196" w14:textId="77777777" w:rsidTr="002708B3">
        <w:tc>
          <w:tcPr>
            <w:tcW w:w="991" w:type="dxa"/>
          </w:tcPr>
          <w:p w14:paraId="5579D78E" w14:textId="3A25734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163</w:t>
            </w:r>
          </w:p>
        </w:tc>
        <w:tc>
          <w:tcPr>
            <w:tcW w:w="2414" w:type="dxa"/>
          </w:tcPr>
          <w:p w14:paraId="7F3E4AF2" w14:textId="77777777" w:rsidR="007A3F92" w:rsidRPr="00EF0D05" w:rsidRDefault="007A3F92" w:rsidP="007A3F92">
            <w:pPr>
              <w:tabs>
                <w:tab w:val="left" w:pos="884"/>
                <w:tab w:val="left" w:pos="1196"/>
              </w:tabs>
              <w:spacing w:after="0" w:line="240" w:lineRule="auto"/>
              <w:rPr>
                <w:rFonts w:ascii="Times New Roman" w:hAnsi="Times New Roman"/>
                <w:b/>
                <w:bCs/>
                <w:sz w:val="24"/>
                <w:szCs w:val="24"/>
                <w:lang w:val="ro-MD"/>
              </w:rPr>
            </w:pPr>
            <w:r w:rsidRPr="00EF0D05">
              <w:rPr>
                <w:rFonts w:ascii="Times New Roman" w:hAnsi="Times New Roman"/>
                <w:b/>
                <w:bCs/>
                <w:sz w:val="24"/>
                <w:szCs w:val="24"/>
                <w:lang w:val="ro-MD"/>
              </w:rPr>
              <w:t>INCP „Urbanproiect”</w:t>
            </w:r>
          </w:p>
          <w:p w14:paraId="3E4F4A36" w14:textId="13CE310F" w:rsidR="007A3F92" w:rsidRPr="00AB6A0E" w:rsidRDefault="007A3F92" w:rsidP="007A3F92">
            <w:pPr>
              <w:tabs>
                <w:tab w:val="left" w:pos="884"/>
                <w:tab w:val="left" w:pos="1196"/>
              </w:tabs>
              <w:spacing w:after="0" w:line="240" w:lineRule="auto"/>
              <w:rPr>
                <w:rFonts w:ascii="Times New Roman" w:hAnsi="Times New Roman"/>
                <w:b/>
                <w:bCs/>
                <w:sz w:val="24"/>
                <w:szCs w:val="24"/>
                <w:lang w:val="ro-MD"/>
              </w:rPr>
            </w:pPr>
            <w:r w:rsidRPr="00EF0D05">
              <w:rPr>
                <w:rFonts w:ascii="Times New Roman" w:hAnsi="Times New Roman"/>
                <w:b/>
                <w:bCs/>
                <w:sz w:val="24"/>
                <w:szCs w:val="24"/>
                <w:lang w:val="ro-MD"/>
              </w:rPr>
              <w:t>Nr. 06-45 din 28.03.2023</w:t>
            </w:r>
          </w:p>
        </w:tc>
        <w:tc>
          <w:tcPr>
            <w:tcW w:w="1132" w:type="dxa"/>
          </w:tcPr>
          <w:p w14:paraId="02DEDB7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969357" w14:textId="6B3248E3" w:rsidR="007A3F92" w:rsidRPr="00AB6A0E" w:rsidRDefault="007A3F92" w:rsidP="007A3F92">
            <w:pPr>
              <w:tabs>
                <w:tab w:val="left" w:pos="884"/>
                <w:tab w:val="left" w:pos="1196"/>
              </w:tabs>
              <w:spacing w:after="0" w:line="240" w:lineRule="auto"/>
              <w:jc w:val="both"/>
              <w:rPr>
                <w:rFonts w:ascii="Times New Roman" w:hAnsi="Times New Roman"/>
                <w:sz w:val="24"/>
                <w:szCs w:val="24"/>
                <w:lang w:val="ro-RO"/>
              </w:rPr>
            </w:pPr>
            <w:r w:rsidRPr="00EF0D05">
              <w:rPr>
                <w:rFonts w:ascii="Times New Roman" w:hAnsi="Times New Roman"/>
                <w:sz w:val="24"/>
                <w:szCs w:val="24"/>
                <w:lang w:val="ro-RO"/>
              </w:rPr>
              <w:t xml:space="preserve">Articolul 163. De complectat cu aliniatul d) </w:t>
            </w:r>
            <w:bookmarkStart w:id="89" w:name="_Hlk132019712"/>
            <w:r w:rsidRPr="00EF0D05">
              <w:rPr>
                <w:rFonts w:ascii="Times New Roman" w:hAnsi="Times New Roman"/>
                <w:sz w:val="24"/>
                <w:szCs w:val="24"/>
                <w:lang w:val="ro-RO"/>
              </w:rPr>
              <w:t>în cadrul contractului bilateral cu beneficiarul privind supraveghierea de autor, să sisteze lucrările de construcție în cazul nerespectării cerințelor proiectului</w:t>
            </w:r>
            <w:bookmarkEnd w:id="89"/>
            <w:r w:rsidRPr="00EF0D05">
              <w:rPr>
                <w:rFonts w:ascii="Times New Roman" w:hAnsi="Times New Roman"/>
                <w:sz w:val="24"/>
                <w:szCs w:val="24"/>
                <w:lang w:val="ro-RO"/>
              </w:rPr>
              <w:t>.</w:t>
            </w:r>
          </w:p>
        </w:tc>
        <w:tc>
          <w:tcPr>
            <w:tcW w:w="3544" w:type="dxa"/>
          </w:tcPr>
          <w:p w14:paraId="3D9F370A" w14:textId="25EE1FD6" w:rsidR="007A3F92" w:rsidRPr="00D34B2F" w:rsidRDefault="007A3F92" w:rsidP="007A3F92">
            <w:pPr>
              <w:tabs>
                <w:tab w:val="left" w:pos="884"/>
                <w:tab w:val="left" w:pos="1196"/>
              </w:tabs>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t>Se acceptă.</w:t>
            </w:r>
          </w:p>
        </w:tc>
      </w:tr>
      <w:tr w:rsidR="007A3F92" w:rsidRPr="0016355D" w14:paraId="56AB2965" w14:textId="77777777" w:rsidTr="002708B3">
        <w:tc>
          <w:tcPr>
            <w:tcW w:w="991" w:type="dxa"/>
          </w:tcPr>
          <w:p w14:paraId="07359C3E" w14:textId="2791CD6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164</w:t>
            </w:r>
          </w:p>
        </w:tc>
        <w:tc>
          <w:tcPr>
            <w:tcW w:w="2414" w:type="dxa"/>
          </w:tcPr>
          <w:p w14:paraId="2EB7B278" w14:textId="1F82EBA6" w:rsidR="007A3F92" w:rsidRPr="00AB6A0E" w:rsidRDefault="007A3F92" w:rsidP="007A3F92">
            <w:pPr>
              <w:tabs>
                <w:tab w:val="left" w:pos="884"/>
                <w:tab w:val="left" w:pos="1196"/>
              </w:tabs>
              <w:spacing w:after="0" w:line="240" w:lineRule="auto"/>
              <w:rPr>
                <w:rFonts w:ascii="Times New Roman" w:hAnsi="Times New Roman"/>
                <w:b/>
                <w:bCs/>
                <w:sz w:val="24"/>
                <w:szCs w:val="24"/>
                <w:lang w:val="ro-MD"/>
              </w:rPr>
            </w:pPr>
            <w:r w:rsidRPr="00A00CDA">
              <w:rPr>
                <w:rFonts w:ascii="Times New Roman" w:hAnsi="Times New Roman"/>
                <w:b/>
                <w:bCs/>
                <w:sz w:val="24"/>
                <w:szCs w:val="24"/>
                <w:lang w:val="ro-MD"/>
              </w:rPr>
              <w:t>Ministerul Justiției nr. 04/02-2605 din 28.03.2023</w:t>
            </w:r>
          </w:p>
        </w:tc>
        <w:tc>
          <w:tcPr>
            <w:tcW w:w="1132" w:type="dxa"/>
          </w:tcPr>
          <w:p w14:paraId="5846650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F9FC485" w14:textId="4ADD5A89" w:rsidR="007A3F92" w:rsidRPr="00A00CDA"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Art. 164 se va revedea, deoarece este declarativ, iar denumirea acestuia nu corespunde conținutului și nu stabilește cerințe privind proiectarea construcțiilor.</w:t>
            </w:r>
          </w:p>
        </w:tc>
        <w:tc>
          <w:tcPr>
            <w:tcW w:w="3544" w:type="dxa"/>
          </w:tcPr>
          <w:p w14:paraId="4DB9F356" w14:textId="77777777" w:rsidR="007A3F92" w:rsidRPr="00B80622"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B80622">
              <w:rPr>
                <w:rFonts w:ascii="Times New Roman" w:hAnsi="Times New Roman"/>
                <w:b/>
                <w:bCs/>
                <w:sz w:val="24"/>
                <w:szCs w:val="24"/>
                <w:lang w:val="ro-RO"/>
              </w:rPr>
              <w:t>Se acceptă.</w:t>
            </w:r>
          </w:p>
          <w:p w14:paraId="4F42F483" w14:textId="5CC729C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Articolul a fost exclus.</w:t>
            </w:r>
          </w:p>
        </w:tc>
      </w:tr>
      <w:tr w:rsidR="007A3F92" w:rsidRPr="0016355D" w14:paraId="44BD9F98" w14:textId="77777777" w:rsidTr="002708B3">
        <w:tc>
          <w:tcPr>
            <w:tcW w:w="991" w:type="dxa"/>
          </w:tcPr>
          <w:p w14:paraId="20483833" w14:textId="1783CB0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165</w:t>
            </w:r>
          </w:p>
        </w:tc>
        <w:tc>
          <w:tcPr>
            <w:tcW w:w="2414" w:type="dxa"/>
          </w:tcPr>
          <w:p w14:paraId="0DA0B3AE" w14:textId="58FD5C5A" w:rsidR="007A3F92" w:rsidRPr="00A00CDA" w:rsidRDefault="007A3F92" w:rsidP="007A3F92">
            <w:pPr>
              <w:tabs>
                <w:tab w:val="left" w:pos="884"/>
                <w:tab w:val="left" w:pos="1196"/>
              </w:tabs>
              <w:spacing w:after="0" w:line="240" w:lineRule="auto"/>
              <w:rPr>
                <w:rFonts w:ascii="Times New Roman" w:hAnsi="Times New Roman"/>
                <w:b/>
                <w:bCs/>
                <w:sz w:val="24"/>
                <w:szCs w:val="24"/>
                <w:lang w:val="en-US"/>
              </w:rPr>
            </w:pPr>
            <w:r w:rsidRPr="00A00CDA">
              <w:rPr>
                <w:rFonts w:ascii="Times New Roman" w:hAnsi="Times New Roman"/>
                <w:b/>
                <w:bCs/>
                <w:sz w:val="24"/>
                <w:szCs w:val="24"/>
                <w:lang w:val="ro-MD"/>
              </w:rPr>
              <w:t>Ministerul Justiției nr. 04/02-2605 din 28.03.2023</w:t>
            </w:r>
          </w:p>
        </w:tc>
        <w:tc>
          <w:tcPr>
            <w:tcW w:w="1132" w:type="dxa"/>
          </w:tcPr>
          <w:p w14:paraId="6919C1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5938090"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 xml:space="preserve">La art. 165 considerăm că, prevederea generală privind survenirea răspunderii pentru nerespectarea cerinţelor din Cod poartă un caracter declarativ și necesită a fi exclusă. </w:t>
            </w:r>
          </w:p>
          <w:p w14:paraId="787D483E"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 xml:space="preserve">Răspunderea juridică trebuie să fie prevăzută de normele materiale, ce stabilesc tipul concret de răspundere (penală, civilă sau contravențională), determină faptele și sanțiunile pentru comiterea acestora. </w:t>
            </w:r>
          </w:p>
          <w:p w14:paraId="1197FD2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 xml:space="preserve">Mai mult, norma privind răspunderea penală și contravențională este greșită din punct de vedere conceptual, deoarece pentru aceeași faptă nu pot fi aplicate două sancțiuni: penală și contravențională. </w:t>
            </w:r>
          </w:p>
          <w:p w14:paraId="2C15F610"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 xml:space="preserve">Astfel, menționăm că, principiul non bis in idem derivă din normele constituţionale ale articolelor 4, 21 şi 25 din Constituţie, precum și art. 22 din Codul de procedură penală. </w:t>
            </w:r>
          </w:p>
          <w:p w14:paraId="105627C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Dreptul de a nu fi judecat sau pedepsit de două ori pentru aceeaşi faptă a devenit un principiu fundamental şi incontestabil al oricărui sistem de drept şi este garantat de</w:t>
            </w:r>
            <w:r>
              <w:rPr>
                <w:rFonts w:ascii="Times New Roman" w:hAnsi="Times New Roman"/>
                <w:sz w:val="24"/>
                <w:szCs w:val="24"/>
                <w:lang w:val="en-US"/>
              </w:rPr>
              <w:t xml:space="preserve"> </w:t>
            </w:r>
            <w:r w:rsidRPr="00A00CDA">
              <w:rPr>
                <w:rFonts w:ascii="Times New Roman" w:hAnsi="Times New Roman"/>
                <w:sz w:val="24"/>
                <w:szCs w:val="24"/>
                <w:lang w:val="en-US"/>
              </w:rPr>
              <w:t xml:space="preserve">normele actelor internaţionale, la care </w:t>
            </w:r>
            <w:proofErr w:type="gramStart"/>
            <w:r w:rsidRPr="00A00CDA">
              <w:rPr>
                <w:rFonts w:ascii="Times New Roman" w:hAnsi="Times New Roman"/>
                <w:sz w:val="24"/>
                <w:szCs w:val="24"/>
                <w:lang w:val="en-US"/>
              </w:rPr>
              <w:t>a</w:t>
            </w:r>
            <w:proofErr w:type="gramEnd"/>
            <w:r w:rsidRPr="00A00CDA">
              <w:rPr>
                <w:rFonts w:ascii="Times New Roman" w:hAnsi="Times New Roman"/>
                <w:sz w:val="24"/>
                <w:szCs w:val="24"/>
                <w:lang w:val="en-US"/>
              </w:rPr>
              <w:t xml:space="preserve"> aderat şi Republica Moldova. </w:t>
            </w:r>
          </w:p>
          <w:p w14:paraId="4D9DA35A" w14:textId="618D99E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Astfel, potrivit art. 4 alin. 1 din Protocolul nr. 7 la Convenţia pentru apărarea drepturilor omului şi a libertăţilor fundamentale, nimeni nu poate fi urmărit sau pedepsit penal de către jurisdicţiile aceluiaşi stat pentru săvîrşirea infracţiunii pentru care a fost deja achitat sau condamnat printr-o hotărîre definitivă conform legii şi procedurii penale ale acestui stat. Cu termeni similari operează şi art. 14 alin. 7 din Pactul internaţional cu privire la drepturile civile şi politice.</w:t>
            </w:r>
          </w:p>
          <w:p w14:paraId="461C78B3"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Adițional, amintim că și Curtea Constituţională, conferind principiului non bis in idem o conotaţie constituţională, în § 5 din Hotărârea nr. 26 din 23 noiembrie 2010 asupra excepţiei de neconstituţionalitate a prevederilor alin. (6) art. 63 din Codul de procedură penală a subliniat: „[...] dreptul de a nu fi urmărit, judecat sau pedepsit de mai multe ori pentru aceeaşi faptă derivă din art. 21 din Constituţie, conform căruia: „Orice persoană acuzată de un delict este prezumată nevinovată pînă cînd vinovăţia sa va fi dovedită în mod legal, în cursul unui proces judiciar public, în cadrul căruia i s-au asigurat toate garanţiile necesare apărării sale</w:t>
            </w:r>
            <w:proofErr w:type="gramStart"/>
            <w:r w:rsidRPr="00A00CDA">
              <w:rPr>
                <w:rFonts w:ascii="Times New Roman" w:hAnsi="Times New Roman"/>
                <w:sz w:val="24"/>
                <w:szCs w:val="24"/>
                <w:lang w:val="en-US"/>
              </w:rPr>
              <w:t>.”[...]</w:t>
            </w:r>
            <w:proofErr w:type="gramEnd"/>
            <w:r>
              <w:rPr>
                <w:rFonts w:ascii="Times New Roman" w:hAnsi="Times New Roman"/>
                <w:sz w:val="24"/>
                <w:szCs w:val="24"/>
                <w:lang w:val="en-US"/>
              </w:rPr>
              <w:t>.</w:t>
            </w:r>
          </w:p>
          <w:p w14:paraId="3480D94B"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 xml:space="preserve">Din cele enunţate rezultă că, principiul statuat la art. 21 din Constituţie – asigurarea tuturor garanţiilor necesare apărării persoanei acuzate de un delict în procesul judiciar – pe lîngă alte drepturi procesuale, oferă persoanei şi dreptul constituţional de a nu fi urmărită, judecată sau pedepsită de mai multe ori pentru aceeaşi faptă. Principiul în cauză presupune că cel care prin conduita sa </w:t>
            </w:r>
            <w:proofErr w:type="gramStart"/>
            <w:r w:rsidRPr="00A00CDA">
              <w:rPr>
                <w:rFonts w:ascii="Times New Roman" w:hAnsi="Times New Roman"/>
                <w:sz w:val="24"/>
                <w:szCs w:val="24"/>
                <w:lang w:val="en-US"/>
              </w:rPr>
              <w:t>a</w:t>
            </w:r>
            <w:proofErr w:type="gramEnd"/>
            <w:r w:rsidRPr="00A00CDA">
              <w:rPr>
                <w:rFonts w:ascii="Times New Roman" w:hAnsi="Times New Roman"/>
                <w:sz w:val="24"/>
                <w:szCs w:val="24"/>
                <w:lang w:val="en-US"/>
              </w:rPr>
              <w:t xml:space="preserve"> ignorat ordinea de drept va răspunde o singură dată pentru fapta ilicită, pentru o încălcare a legii se va aplica o singură sancţiune juridică. Acest principiu constituţional se aplică nu numai în cauzele penale, dar şi în cauzele contravenţionale, precum şi în orice altă formă de răspundere juridică din aceeaşi materie de drept.</w:t>
            </w:r>
          </w:p>
          <w:p w14:paraId="1C28BF4E" w14:textId="08870A9E" w:rsidR="007A3F92" w:rsidRPr="00A00CDA"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În contextul celor relatate conchidem că, aplicarea pentru una și aceeași încălcare a sancțiunii penale și contravenționale aduce atingere normelor constituționale și convenționale menționate supra. Prin urmare, în proiect se vor revedea toate normele generale privind survenirea răspunderii contravenționale sau penale.</w:t>
            </w:r>
          </w:p>
        </w:tc>
        <w:tc>
          <w:tcPr>
            <w:tcW w:w="3544" w:type="dxa"/>
          </w:tcPr>
          <w:p w14:paraId="4549A5F2" w14:textId="77777777" w:rsidR="007A3F92" w:rsidRPr="00B80622"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B80622">
              <w:rPr>
                <w:rFonts w:ascii="Times New Roman" w:hAnsi="Times New Roman"/>
                <w:b/>
                <w:bCs/>
                <w:sz w:val="24"/>
                <w:szCs w:val="24"/>
                <w:lang w:val="ro-RO"/>
              </w:rPr>
              <w:t>Se acceptă.</w:t>
            </w:r>
          </w:p>
          <w:p w14:paraId="623FCD8E" w14:textId="0CA00B04"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Alineatul 6 a fost exclus.</w:t>
            </w:r>
          </w:p>
        </w:tc>
      </w:tr>
      <w:tr w:rsidR="007A3F92" w:rsidRPr="0016355D" w14:paraId="5A5DE8B2" w14:textId="77777777" w:rsidTr="002708B3">
        <w:tc>
          <w:tcPr>
            <w:tcW w:w="991" w:type="dxa"/>
          </w:tcPr>
          <w:p w14:paraId="36A69950" w14:textId="078F4A9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166 alin. (4)</w:t>
            </w:r>
          </w:p>
        </w:tc>
        <w:tc>
          <w:tcPr>
            <w:tcW w:w="2414" w:type="dxa"/>
          </w:tcPr>
          <w:p w14:paraId="21E8EF51" w14:textId="77777777" w:rsidR="007A3F92" w:rsidRPr="002A3A36" w:rsidRDefault="007A3F92" w:rsidP="007A3F92">
            <w:pPr>
              <w:tabs>
                <w:tab w:val="left" w:pos="884"/>
                <w:tab w:val="left" w:pos="1196"/>
              </w:tabs>
              <w:spacing w:after="0" w:line="240" w:lineRule="auto"/>
              <w:rPr>
                <w:rFonts w:ascii="Times New Roman" w:hAnsi="Times New Roman"/>
                <w:b/>
                <w:bCs/>
                <w:sz w:val="24"/>
                <w:szCs w:val="24"/>
                <w:lang w:val="ro-MD"/>
              </w:rPr>
            </w:pPr>
            <w:r w:rsidRPr="002A3A36">
              <w:rPr>
                <w:rFonts w:ascii="Times New Roman" w:hAnsi="Times New Roman"/>
                <w:b/>
                <w:bCs/>
                <w:sz w:val="24"/>
                <w:szCs w:val="24"/>
                <w:lang w:val="ro-MD"/>
              </w:rPr>
              <w:t>S.A. Termoelectrica</w:t>
            </w:r>
          </w:p>
          <w:p w14:paraId="305459B2" w14:textId="0031B572"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A3A36">
              <w:rPr>
                <w:rFonts w:ascii="Times New Roman" w:hAnsi="Times New Roman"/>
                <w:b/>
                <w:bCs/>
                <w:sz w:val="24"/>
                <w:szCs w:val="24"/>
                <w:lang w:val="ro-MD"/>
              </w:rPr>
              <w:t>Nr. 79/269 din 13.02.2023</w:t>
            </w:r>
          </w:p>
        </w:tc>
        <w:tc>
          <w:tcPr>
            <w:tcW w:w="1132" w:type="dxa"/>
          </w:tcPr>
          <w:p w14:paraId="2F01CE0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ED57DF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A3A36">
              <w:rPr>
                <w:rFonts w:ascii="Times New Roman" w:hAnsi="Times New Roman"/>
                <w:sz w:val="24"/>
                <w:szCs w:val="24"/>
                <w:lang w:val="ro-MD"/>
              </w:rPr>
              <w:t xml:space="preserve">La alineatul (4) din Articolul 166 „Documentele inițiale pentru proiectare” este stipulat că avizele de racordare la rețelele edilitare (inginerești), necesare pentru elaborarea documentației de proiect, vor fi eliberate gratuit solicitantului (beneficiarului) de către furnizori (deținători de utilități) în cel mult 10 de zile lucrătoare de la data solicitării. </w:t>
            </w:r>
          </w:p>
          <w:p w14:paraId="1C3AC2C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A3A36">
              <w:rPr>
                <w:rFonts w:ascii="Times New Roman" w:hAnsi="Times New Roman"/>
                <w:sz w:val="24"/>
                <w:szCs w:val="24"/>
                <w:lang w:val="ro-MD"/>
              </w:rPr>
              <w:t xml:space="preserve">Ținem să menționăm, că pct. 19 din Regulamentul privind furnizarea energiei termice, aprobat prin Hotărârea Consiliului de administrație al Agenției Naționale pentru Reglementare în Energetică (ANRE) nr. 23/2017 din 26.01.2017, prevede termen de 15 zile calendaristice pentru eliberarea avizului de racordare. </w:t>
            </w:r>
          </w:p>
          <w:p w14:paraId="73494CD0" w14:textId="4F4EC725"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2A3A36">
              <w:rPr>
                <w:rFonts w:ascii="Times New Roman" w:hAnsi="Times New Roman"/>
                <w:sz w:val="24"/>
                <w:szCs w:val="24"/>
                <w:lang w:val="ro-MD"/>
              </w:rPr>
              <w:t>Mai mult, Regulamentele privind racordarea la rețelele de gaze naturale/la rețelele electrice şi prestarea serviciilor de transport şi de distribuție a gazelor naturale/a energiei electrice aprobate prin Hotărârile Consiliului de administrație al ANRE nr. 112/2019 și respectiv nr. 168/2019 prevăd termeni diferiți pentru eliberarea avizelor de racordare pentru diferite cazuri (de la 10 la 30 zile). Reieșind din cele expuse, propunem de a substitui sintagma „în cel mult 10 de zile lucrătoare de la data solicitării” cu sintagma „în termenele stabilite de reglementările sectoriale”.</w:t>
            </w:r>
          </w:p>
        </w:tc>
        <w:tc>
          <w:tcPr>
            <w:tcW w:w="3544" w:type="dxa"/>
          </w:tcPr>
          <w:p w14:paraId="38B1DEF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Nu se acceptă.</w:t>
            </w:r>
          </w:p>
          <w:p w14:paraId="7487068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Actele normativ secundare se vor aduce în concordanță cu prevederile Codului.</w:t>
            </w:r>
          </w:p>
          <w:p w14:paraId="7B128CC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E14ADD7" w14:textId="154F8BE3" w:rsidR="007A3F92" w:rsidRPr="00331D9A"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16355D" w14:paraId="36827872" w14:textId="77777777" w:rsidTr="002708B3">
        <w:tc>
          <w:tcPr>
            <w:tcW w:w="991" w:type="dxa"/>
          </w:tcPr>
          <w:p w14:paraId="53FB6A5D" w14:textId="7BEB8A34"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t>Art. 166 alin. (4)</w:t>
            </w:r>
          </w:p>
        </w:tc>
        <w:tc>
          <w:tcPr>
            <w:tcW w:w="2414" w:type="dxa"/>
          </w:tcPr>
          <w:p w14:paraId="3BD5A59D" w14:textId="7777777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t>Agenția Națională pentru Reglementare în Energetică</w:t>
            </w:r>
          </w:p>
          <w:p w14:paraId="6F2C4122" w14:textId="0E3F4C7C" w:rsidR="007A3F92" w:rsidRPr="002A3A36"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t>Nr. 06-01/673 din 17.02.2023</w:t>
            </w:r>
          </w:p>
        </w:tc>
        <w:tc>
          <w:tcPr>
            <w:tcW w:w="1132" w:type="dxa"/>
          </w:tcPr>
          <w:p w14:paraId="0FCB9CE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202EB7" w14:textId="0FBEA20B"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La art. 166 alin. (4) sintagma „în cel mult 10 zile lucrătoare” de substituit cu sintagma „în termenele prevăzute de legislația în vigoare”.</w:t>
            </w:r>
          </w:p>
          <w:p w14:paraId="0CACFB6C"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Argumentare: În legile sectoriale și Regulamentele elaborate și aprobate de ANRE, sunt prevăzute termene diferite pentru emiterea avizelor de racordare.</w:t>
            </w:r>
          </w:p>
          <w:p w14:paraId="63362903"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De exemplu, Legea nr. 107/2016 cu privire la energia electrică prevede că avizul de racordare se emite de către operatorul sistemului de transport în termen de 15 zile, de către operatorul sistemului de distribuție în termen de 10 zile, iar în cazul solicitării racordării unei centrale electrice, – în termen de 30 zile calendaristice (cu excepția consumatorilor casnici).</w:t>
            </w:r>
          </w:p>
          <w:p w14:paraId="114F24F6" w14:textId="2FD03C92"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Prin urmare, indicarea unui alt termen în Codul respectiv va crea conflicte de norme legale și va genera interpretări divergente de aplicabilitate.</w:t>
            </w:r>
          </w:p>
        </w:tc>
        <w:tc>
          <w:tcPr>
            <w:tcW w:w="3544" w:type="dxa"/>
          </w:tcPr>
          <w:p w14:paraId="6A2CF3E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Nu se acceptă.</w:t>
            </w:r>
          </w:p>
          <w:p w14:paraId="24499915" w14:textId="27B6486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MD"/>
              </w:rPr>
              <w:t xml:space="preserve">Actele normativ secundare se vor aduce în concordanță cu prevederile Codului. </w:t>
            </w:r>
          </w:p>
        </w:tc>
      </w:tr>
      <w:tr w:rsidR="007A3F92" w:rsidRPr="00F167B3" w14:paraId="4B5B9FB3" w14:textId="77777777" w:rsidTr="002708B3">
        <w:tc>
          <w:tcPr>
            <w:tcW w:w="991" w:type="dxa"/>
          </w:tcPr>
          <w:p w14:paraId="6D0CCE94" w14:textId="3B07F8EE"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166</w:t>
            </w:r>
          </w:p>
        </w:tc>
        <w:tc>
          <w:tcPr>
            <w:tcW w:w="2414" w:type="dxa"/>
          </w:tcPr>
          <w:p w14:paraId="57BC722F" w14:textId="77777777"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 xml:space="preserve">Congresul Autorităților Locale din Moldova </w:t>
            </w:r>
          </w:p>
          <w:p w14:paraId="1F5DE9E5" w14:textId="73754791"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Nr. 26 din 21.02.2023</w:t>
            </w:r>
          </w:p>
        </w:tc>
        <w:tc>
          <w:tcPr>
            <w:tcW w:w="1132" w:type="dxa"/>
          </w:tcPr>
          <w:p w14:paraId="70E2BF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E6B083" w14:textId="2BC4BE30" w:rsidR="007A3F92" w:rsidRPr="009A59D3" w:rsidRDefault="007A3F92" w:rsidP="007A3F92">
            <w:pPr>
              <w:tabs>
                <w:tab w:val="left" w:pos="884"/>
                <w:tab w:val="left" w:pos="1196"/>
              </w:tabs>
              <w:spacing w:after="0" w:line="240" w:lineRule="auto"/>
              <w:jc w:val="both"/>
              <w:rPr>
                <w:rFonts w:ascii="Times New Roman" w:hAnsi="Times New Roman"/>
                <w:sz w:val="24"/>
                <w:szCs w:val="24"/>
                <w:lang w:val="ro-RO"/>
              </w:rPr>
            </w:pPr>
            <w:r w:rsidRPr="009A59D3">
              <w:rPr>
                <w:rFonts w:ascii="Times New Roman" w:hAnsi="Times New Roman"/>
                <w:sz w:val="24"/>
                <w:szCs w:val="24"/>
                <w:lang w:val="ro-RO"/>
              </w:rPr>
              <w:t>La art. 166 alin. (2) lit. b) sintagma “</w:t>
            </w:r>
            <w:r w:rsidRPr="00A7468E">
              <w:rPr>
                <w:rFonts w:ascii="Times New Roman" w:hAnsi="Times New Roman"/>
                <w:b/>
                <w:sz w:val="24"/>
                <w:szCs w:val="24"/>
                <w:lang w:val="ro-RO"/>
              </w:rPr>
              <w:t>suplimentară</w:t>
            </w:r>
            <w:r w:rsidRPr="009A59D3">
              <w:rPr>
                <w:rFonts w:ascii="Times New Roman" w:hAnsi="Times New Roman"/>
                <w:sz w:val="24"/>
                <w:szCs w:val="24"/>
                <w:lang w:val="ro-RO"/>
              </w:rPr>
              <w:t xml:space="preserve"> conform metodologiei aprobate de Guvern” contravine principiului descentralizării şi subsidiarităţii şi urmează a fi exclusă.</w:t>
            </w:r>
          </w:p>
        </w:tc>
        <w:tc>
          <w:tcPr>
            <w:tcW w:w="3544" w:type="dxa"/>
          </w:tcPr>
          <w:p w14:paraId="3E0E72EC" w14:textId="47D6AC7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F17C5CF" w14:textId="77777777" w:rsidTr="00B80622">
        <w:trPr>
          <w:trHeight w:val="1739"/>
        </w:trPr>
        <w:tc>
          <w:tcPr>
            <w:tcW w:w="991" w:type="dxa"/>
            <w:vMerge w:val="restart"/>
          </w:tcPr>
          <w:p w14:paraId="25C8D329" w14:textId="4C3F5E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166</w:t>
            </w:r>
          </w:p>
        </w:tc>
        <w:tc>
          <w:tcPr>
            <w:tcW w:w="2414" w:type="dxa"/>
            <w:vMerge w:val="restart"/>
          </w:tcPr>
          <w:p w14:paraId="245989A3" w14:textId="0F6855FD"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7E538A">
              <w:rPr>
                <w:rFonts w:ascii="Times New Roman" w:hAnsi="Times New Roman"/>
                <w:b/>
                <w:bCs/>
                <w:sz w:val="24"/>
                <w:szCs w:val="24"/>
                <w:lang w:val="ro-MD"/>
              </w:rPr>
              <w:t>Ministerul Mediului nr. 13-05/427 din 24.02.2023</w:t>
            </w:r>
          </w:p>
        </w:tc>
        <w:tc>
          <w:tcPr>
            <w:tcW w:w="1132" w:type="dxa"/>
            <w:vMerge w:val="restart"/>
          </w:tcPr>
          <w:p w14:paraId="1A01FF7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B25C7C" w14:textId="4F67C6D9" w:rsidR="007A3F92" w:rsidRPr="009A59D3" w:rsidRDefault="007A3F92" w:rsidP="007A3F92">
            <w:pPr>
              <w:tabs>
                <w:tab w:val="left" w:pos="884"/>
                <w:tab w:val="left" w:pos="1196"/>
              </w:tabs>
              <w:spacing w:after="0" w:line="240" w:lineRule="auto"/>
              <w:jc w:val="both"/>
              <w:rPr>
                <w:rFonts w:ascii="Times New Roman" w:hAnsi="Times New Roman"/>
                <w:sz w:val="24"/>
                <w:szCs w:val="24"/>
                <w:lang w:val="ro-RO"/>
              </w:rPr>
            </w:pPr>
            <w:r w:rsidRPr="007E538A">
              <w:rPr>
                <w:rFonts w:ascii="Times New Roman" w:hAnsi="Times New Roman"/>
                <w:sz w:val="24"/>
                <w:szCs w:val="24"/>
                <w:lang w:val="ro-RO"/>
              </w:rPr>
              <w:t xml:space="preserve">La art. 166 alin. (2) lit. n), va fi expusă în următoarea redacție „n) </w:t>
            </w:r>
            <w:bookmarkStart w:id="90" w:name="_Hlk131413268"/>
            <w:r w:rsidRPr="007E538A">
              <w:rPr>
                <w:rFonts w:ascii="Times New Roman" w:hAnsi="Times New Roman"/>
                <w:sz w:val="24"/>
                <w:szCs w:val="24"/>
                <w:lang w:val="ro-RO"/>
              </w:rPr>
              <w:t xml:space="preserve">unul din documentele emise de autoritatea competentă </w:t>
            </w:r>
            <w:bookmarkEnd w:id="90"/>
            <w:r w:rsidRPr="007E538A">
              <w:rPr>
                <w:rFonts w:ascii="Times New Roman" w:hAnsi="Times New Roman"/>
                <w:sz w:val="24"/>
                <w:szCs w:val="24"/>
                <w:lang w:val="ro-RO"/>
              </w:rPr>
              <w:t xml:space="preserve">de mediu conform Legii nr.86/2014 privind evaluarea impactului asupra mediului </w:t>
            </w:r>
            <w:bookmarkStart w:id="91" w:name="_Hlk131413290"/>
            <w:r w:rsidRPr="007E538A">
              <w:rPr>
                <w:rFonts w:ascii="Times New Roman" w:hAnsi="Times New Roman"/>
                <w:sz w:val="24"/>
                <w:szCs w:val="24"/>
                <w:lang w:val="ro-RO"/>
              </w:rPr>
              <w:t>(Acordul de mediu, Concluzia privind evaluarea biodiversității, Decizia de constatare că nu este necesară efectuarea evaluării biodiversității)</w:t>
            </w:r>
            <w:bookmarkEnd w:id="91"/>
            <w:r w:rsidRPr="007E538A">
              <w:rPr>
                <w:rFonts w:ascii="Times New Roman" w:hAnsi="Times New Roman"/>
                <w:sz w:val="24"/>
                <w:szCs w:val="24"/>
                <w:lang w:val="ro-RO"/>
              </w:rPr>
              <w:t xml:space="preserve">, </w:t>
            </w:r>
          </w:p>
        </w:tc>
        <w:tc>
          <w:tcPr>
            <w:tcW w:w="3544" w:type="dxa"/>
          </w:tcPr>
          <w:p w14:paraId="447EA38A" w14:textId="7B8802A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C3CFAF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1A73BF47"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57DC47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4E6A927" w14:textId="1DC74BA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A92DC3C" w14:textId="6F7C5C2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9261E8" w14:paraId="738E7162" w14:textId="77777777" w:rsidTr="002708B3">
        <w:trPr>
          <w:trHeight w:val="1005"/>
        </w:trPr>
        <w:tc>
          <w:tcPr>
            <w:tcW w:w="991" w:type="dxa"/>
            <w:vMerge/>
          </w:tcPr>
          <w:p w14:paraId="2951BA2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F5EA396" w14:textId="77777777" w:rsidR="007A3F92" w:rsidRPr="007E538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CB6874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70D488" w14:textId="77777777" w:rsidR="007A3F92" w:rsidRPr="007E538A" w:rsidRDefault="007A3F92" w:rsidP="007A3F92">
            <w:pPr>
              <w:tabs>
                <w:tab w:val="left" w:pos="884"/>
                <w:tab w:val="left" w:pos="1196"/>
              </w:tabs>
              <w:spacing w:after="0" w:line="240" w:lineRule="auto"/>
              <w:jc w:val="both"/>
              <w:rPr>
                <w:rFonts w:ascii="Times New Roman" w:hAnsi="Times New Roman"/>
                <w:sz w:val="24"/>
                <w:szCs w:val="24"/>
                <w:lang w:val="ro-RO"/>
              </w:rPr>
            </w:pPr>
            <w:r w:rsidRPr="007E538A">
              <w:rPr>
                <w:rFonts w:ascii="Times New Roman" w:hAnsi="Times New Roman"/>
                <w:sz w:val="24"/>
                <w:szCs w:val="24"/>
                <w:lang w:val="ro-RO"/>
              </w:rPr>
              <w:t>la alin. (3) în prima propoziție se va exclude sintagma „n)”, iar în propuziția a doua sintagma „la lit.n)” se va substitui cu sintagma „la lit. o)”.</w:t>
            </w:r>
          </w:p>
        </w:tc>
        <w:tc>
          <w:tcPr>
            <w:tcW w:w="3544" w:type="dxa"/>
          </w:tcPr>
          <w:p w14:paraId="10965D85" w14:textId="6D82338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4AACE002" w14:textId="77777777" w:rsidTr="002708B3">
        <w:tc>
          <w:tcPr>
            <w:tcW w:w="991" w:type="dxa"/>
          </w:tcPr>
          <w:p w14:paraId="55B4800B" w14:textId="562C2B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166</w:t>
            </w:r>
          </w:p>
        </w:tc>
        <w:tc>
          <w:tcPr>
            <w:tcW w:w="2414" w:type="dxa"/>
          </w:tcPr>
          <w:p w14:paraId="08A0FCB1" w14:textId="1BB9805D" w:rsidR="007A3F92" w:rsidRPr="007E538A"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230AD75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F2D6B3" w14:textId="6F2B4F1C" w:rsidR="007A3F92" w:rsidRPr="007E538A"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La art. 166 alineatul (2) se va completa cu lit. p) cu următorul cuprins „p) </w:t>
            </w:r>
            <w:bookmarkStart w:id="92" w:name="_Hlk131413733"/>
            <w:r w:rsidRPr="002450D2">
              <w:rPr>
                <w:rFonts w:ascii="Times New Roman" w:hAnsi="Times New Roman"/>
                <w:sz w:val="24"/>
                <w:szCs w:val="24"/>
                <w:lang w:val="ro-RO"/>
              </w:rPr>
              <w:t>avizul Ministerului Culturii în cazul intervențiilor asupra monumentelor istorice și zonelor lor de protecție</w:t>
            </w:r>
            <w:bookmarkEnd w:id="92"/>
            <w:r w:rsidRPr="002450D2">
              <w:rPr>
                <w:rFonts w:ascii="Times New Roman" w:hAnsi="Times New Roman"/>
                <w:sz w:val="24"/>
                <w:szCs w:val="24"/>
                <w:lang w:val="ro-RO"/>
              </w:rPr>
              <w:t>.”</w:t>
            </w:r>
          </w:p>
        </w:tc>
        <w:tc>
          <w:tcPr>
            <w:tcW w:w="3544" w:type="dxa"/>
          </w:tcPr>
          <w:p w14:paraId="0C238B8A" w14:textId="23F6FC6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7F4B89C" w14:textId="77777777" w:rsidTr="00DF2E82">
        <w:trPr>
          <w:trHeight w:val="614"/>
        </w:trPr>
        <w:tc>
          <w:tcPr>
            <w:tcW w:w="991" w:type="dxa"/>
            <w:vMerge w:val="restart"/>
          </w:tcPr>
          <w:p w14:paraId="6D802FA0" w14:textId="3A7D415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168</w:t>
            </w:r>
          </w:p>
        </w:tc>
        <w:tc>
          <w:tcPr>
            <w:tcW w:w="2414" w:type="dxa"/>
            <w:vMerge w:val="restart"/>
          </w:tcPr>
          <w:p w14:paraId="137D6F94"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Federația Patronatului din Construcții și Producere a Materialelor de Construcții din Republica Moldova</w:t>
            </w:r>
          </w:p>
          <w:p w14:paraId="4E2E4C38"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p w14:paraId="612ED6CF"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Federația Sindicatelor din Construcții și Industria Materialelor de Construcții „SINDICONS” din Republica Moldova</w:t>
            </w:r>
          </w:p>
          <w:p w14:paraId="5CF3B490"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p w14:paraId="69B0035C" w14:textId="0C62F1B3"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Nr. 09/02-2023 din 23.02.2023</w:t>
            </w:r>
          </w:p>
        </w:tc>
        <w:tc>
          <w:tcPr>
            <w:tcW w:w="1132" w:type="dxa"/>
            <w:vMerge w:val="restart"/>
          </w:tcPr>
          <w:p w14:paraId="207DD28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4D9BD8" w14:textId="451A3354"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 xml:space="preserve">Aliniatele (1) și (2) după cuvântul ”Verificarea” se exclude litera ”a”, mai departe după text. </w:t>
            </w:r>
          </w:p>
          <w:p w14:paraId="19300631" w14:textId="77777777"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p>
          <w:p w14:paraId="1602C41D" w14:textId="533CBEEF" w:rsidR="007A3F92" w:rsidRPr="009A59D3"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Aliniatul (3) după cuvintele ”verificatori de proiecte atestați” se adaugă cuvintele ”din cadrul agenților economici cu activități în domeniul</w:t>
            </w:r>
            <w:r w:rsidRPr="00DF2E82">
              <w:rPr>
                <w:lang w:val="en-US"/>
              </w:rPr>
              <w:t xml:space="preserve"> </w:t>
            </w:r>
            <w:r w:rsidRPr="00DF2E82">
              <w:rPr>
                <w:rFonts w:ascii="Times New Roman" w:hAnsi="Times New Roman"/>
                <w:sz w:val="24"/>
                <w:szCs w:val="24"/>
                <w:lang w:val="ro-RO"/>
              </w:rPr>
              <w:t>verificării și expertizării proiectelor de construcții”.</w:t>
            </w:r>
          </w:p>
        </w:tc>
        <w:tc>
          <w:tcPr>
            <w:tcW w:w="3544" w:type="dxa"/>
          </w:tcPr>
          <w:p w14:paraId="439D7768" w14:textId="0ABF3B0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9D29337" w14:textId="4C270EF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1176407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1604AB29" w14:textId="0093350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032A470F" w14:textId="75DBDA8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F2E82">
              <w:rPr>
                <w:rFonts w:ascii="Times New Roman" w:hAnsi="Times New Roman"/>
                <w:sz w:val="24"/>
                <w:szCs w:val="24"/>
                <w:lang w:val="ro-MD"/>
              </w:rPr>
              <w:t>Verificarea proiectelor se face de</w:t>
            </w:r>
            <w:r w:rsidRPr="00DF2E82">
              <w:rPr>
                <w:lang w:val="en-US"/>
              </w:rPr>
              <w:t xml:space="preserve"> </w:t>
            </w:r>
            <w:r w:rsidRPr="00DF2E82">
              <w:rPr>
                <w:rFonts w:ascii="Times New Roman" w:hAnsi="Times New Roman"/>
                <w:sz w:val="24"/>
                <w:szCs w:val="24"/>
                <w:lang w:val="ro-MD"/>
              </w:rPr>
              <w:t>către verificatorii de proiecte</w:t>
            </w:r>
            <w:r w:rsidRPr="0009401B">
              <w:rPr>
                <w:lang w:val="en-US"/>
              </w:rPr>
              <w:t xml:space="preserve"> </w:t>
            </w:r>
            <w:r w:rsidRPr="0009401B">
              <w:rPr>
                <w:rFonts w:ascii="Times New Roman" w:hAnsi="Times New Roman"/>
                <w:sz w:val="24"/>
                <w:szCs w:val="24"/>
                <w:lang w:val="ro-MD"/>
              </w:rPr>
              <w:t>atestați în nume propriu.</w:t>
            </w:r>
          </w:p>
        </w:tc>
      </w:tr>
      <w:tr w:rsidR="007A3F92" w:rsidRPr="00D34B2F" w14:paraId="1D959D43" w14:textId="77777777" w:rsidTr="00DF2E82">
        <w:trPr>
          <w:trHeight w:val="1304"/>
        </w:trPr>
        <w:tc>
          <w:tcPr>
            <w:tcW w:w="991" w:type="dxa"/>
            <w:vMerge/>
          </w:tcPr>
          <w:p w14:paraId="52D29E9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51AB588"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CB328D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3221C3" w14:textId="2E9230D9"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 xml:space="preserve"> </w:t>
            </w:r>
            <w:r w:rsidRPr="0009401B">
              <w:rPr>
                <w:rFonts w:ascii="Times New Roman" w:hAnsi="Times New Roman"/>
                <w:sz w:val="24"/>
                <w:szCs w:val="24"/>
                <w:lang w:val="ro-RO"/>
              </w:rPr>
              <w:t>Aliniatul (4) se exclude cuvântul ”Pentru”.</w:t>
            </w:r>
          </w:p>
        </w:tc>
        <w:tc>
          <w:tcPr>
            <w:tcW w:w="3544" w:type="dxa"/>
          </w:tcPr>
          <w:p w14:paraId="3E45FA06" w14:textId="4676460D" w:rsidR="007A3F92" w:rsidRPr="0009401B"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9401B">
              <w:rPr>
                <w:rFonts w:ascii="Times New Roman" w:hAnsi="Times New Roman"/>
                <w:b/>
                <w:bCs/>
                <w:sz w:val="24"/>
                <w:szCs w:val="24"/>
                <w:lang w:val="ro-MD"/>
              </w:rPr>
              <w:t>Se acceptă.</w:t>
            </w:r>
          </w:p>
        </w:tc>
      </w:tr>
      <w:tr w:rsidR="007A3F92" w:rsidRPr="0016355D" w14:paraId="24B2B189" w14:textId="77777777" w:rsidTr="0009401B">
        <w:trPr>
          <w:trHeight w:val="2661"/>
        </w:trPr>
        <w:tc>
          <w:tcPr>
            <w:tcW w:w="991" w:type="dxa"/>
            <w:vMerge/>
          </w:tcPr>
          <w:p w14:paraId="57B8EBC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C3B35DE"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68E856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154C05" w14:textId="77777777"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După aliniatul (4) se adaugă un aliniat nou (5), celelalte aliniate (5-7) fiind expuse consecutiv        (6-8), după cum urmează:</w:t>
            </w:r>
          </w:p>
          <w:p w14:paraId="14A08EB9" w14:textId="77777777"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”(5) Verificarea și expertizarea tehnică a proiectelor obiectivelor de interes național, de importanță deosebită, unicate și experimentale, de repetabilitate înaltă, cele elaborate de agenți economici din străinătate, cât și cele finanțate de la bugetul de stat și de la bugetele locale, a celor cu finanțare internațională rambursabilă și nerambursabilă, alte fonduri publice garantate de stat, se efectuează de către Autoritatea administrativă din subordinea Organului central de specialitate”.</w:t>
            </w:r>
          </w:p>
        </w:tc>
        <w:tc>
          <w:tcPr>
            <w:tcW w:w="3544" w:type="dxa"/>
          </w:tcPr>
          <w:p w14:paraId="070538B2" w14:textId="77777777" w:rsidR="007A3F92" w:rsidRDefault="00CF010F"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6E8FFB90" w14:textId="7000FD6B" w:rsidR="00CF010F" w:rsidRPr="00CF010F" w:rsidRDefault="00CF010F" w:rsidP="007A3F92">
            <w:pPr>
              <w:tabs>
                <w:tab w:val="left" w:pos="884"/>
                <w:tab w:val="left" w:pos="1196"/>
              </w:tabs>
              <w:spacing w:after="0" w:line="240" w:lineRule="auto"/>
              <w:jc w:val="both"/>
              <w:rPr>
                <w:rFonts w:ascii="Times New Roman" w:hAnsi="Times New Roman"/>
                <w:sz w:val="24"/>
                <w:szCs w:val="24"/>
                <w:lang w:val="ro-MD"/>
              </w:rPr>
            </w:pPr>
            <w:r w:rsidRPr="00CF010F">
              <w:rPr>
                <w:rFonts w:ascii="Times New Roman" w:hAnsi="Times New Roman"/>
                <w:sz w:val="24"/>
                <w:szCs w:val="24"/>
                <w:lang w:val="ro-MD"/>
              </w:rPr>
              <w:t>Norma în redacția propusă va duce la crearea monopolului în domeniu.</w:t>
            </w:r>
          </w:p>
        </w:tc>
      </w:tr>
      <w:tr w:rsidR="007A3F92" w:rsidRPr="009261E8" w14:paraId="55ABF753" w14:textId="77777777" w:rsidTr="002708B3">
        <w:trPr>
          <w:trHeight w:val="585"/>
        </w:trPr>
        <w:tc>
          <w:tcPr>
            <w:tcW w:w="991" w:type="dxa"/>
            <w:vMerge w:val="restart"/>
          </w:tcPr>
          <w:p w14:paraId="795D120B" w14:textId="0961D6E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168</w:t>
            </w:r>
          </w:p>
        </w:tc>
        <w:tc>
          <w:tcPr>
            <w:tcW w:w="2414" w:type="dxa"/>
            <w:vMerge w:val="restart"/>
          </w:tcPr>
          <w:p w14:paraId="5C2E818F"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r w:rsidRPr="00D5531E">
              <w:rPr>
                <w:rFonts w:ascii="Times New Roman" w:hAnsi="Times New Roman"/>
                <w:b/>
                <w:bCs/>
                <w:sz w:val="24"/>
                <w:szCs w:val="24"/>
                <w:lang w:val="ro-MD"/>
              </w:rPr>
              <w:t xml:space="preserve">Serviciul de Stat pentru Verificarea și Expertizarea Proiectelor și Construcțiilor </w:t>
            </w:r>
          </w:p>
          <w:p w14:paraId="7F2D24DC"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r w:rsidRPr="00D5531E">
              <w:rPr>
                <w:rFonts w:ascii="Times New Roman" w:hAnsi="Times New Roman"/>
                <w:b/>
                <w:bCs/>
                <w:sz w:val="24"/>
                <w:szCs w:val="24"/>
                <w:lang w:val="ro-MD"/>
              </w:rPr>
              <w:t>nr. 01-23</w:t>
            </w:r>
          </w:p>
          <w:p w14:paraId="028A3081" w14:textId="01EC0AEE"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D5531E">
              <w:rPr>
                <w:rFonts w:ascii="Times New Roman" w:hAnsi="Times New Roman"/>
                <w:b/>
                <w:bCs/>
                <w:sz w:val="24"/>
                <w:szCs w:val="24"/>
                <w:lang w:val="ro-MD"/>
              </w:rPr>
              <w:t>din 03.03.2023</w:t>
            </w:r>
          </w:p>
        </w:tc>
        <w:tc>
          <w:tcPr>
            <w:tcW w:w="1132" w:type="dxa"/>
            <w:vMerge w:val="restart"/>
          </w:tcPr>
          <w:p w14:paraId="0A7365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813935B" w14:textId="28216D14"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Alineatele (1) şi (2) după cuvântul ”Verificarea” se exclude litera ”a”, mai departe</w:t>
            </w:r>
            <w:r>
              <w:rPr>
                <w:rFonts w:ascii="Times New Roman" w:hAnsi="Times New Roman"/>
                <w:sz w:val="24"/>
                <w:szCs w:val="24"/>
                <w:lang w:val="ro-RO"/>
              </w:rPr>
              <w:t xml:space="preserve"> </w:t>
            </w:r>
            <w:r w:rsidRPr="00D5531E">
              <w:rPr>
                <w:rFonts w:ascii="Times New Roman" w:hAnsi="Times New Roman"/>
                <w:sz w:val="24"/>
                <w:szCs w:val="24"/>
                <w:lang w:val="ro-RO"/>
              </w:rPr>
              <w:t>după text.</w:t>
            </w:r>
          </w:p>
        </w:tc>
        <w:tc>
          <w:tcPr>
            <w:tcW w:w="3544" w:type="dxa"/>
          </w:tcPr>
          <w:p w14:paraId="7208C64A" w14:textId="6E05FB6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FFFEE85" w14:textId="77777777" w:rsidTr="002708B3">
        <w:trPr>
          <w:trHeight w:val="1110"/>
        </w:trPr>
        <w:tc>
          <w:tcPr>
            <w:tcW w:w="991" w:type="dxa"/>
            <w:vMerge/>
          </w:tcPr>
          <w:p w14:paraId="038DC77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129B0C9"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77014B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D6A5F0" w14:textId="25624E37"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Alineatul (3) după cuvintele ”verificatori de proiecte atestaţi” se adaugă cuvintele</w:t>
            </w:r>
            <w:r>
              <w:rPr>
                <w:rFonts w:ascii="Times New Roman" w:hAnsi="Times New Roman"/>
                <w:sz w:val="24"/>
                <w:szCs w:val="24"/>
                <w:lang w:val="ro-RO"/>
              </w:rPr>
              <w:t xml:space="preserve"> </w:t>
            </w:r>
            <w:r w:rsidRPr="00D5531E">
              <w:rPr>
                <w:rFonts w:ascii="Times New Roman" w:hAnsi="Times New Roman"/>
                <w:sz w:val="24"/>
                <w:szCs w:val="24"/>
                <w:lang w:val="ro-RO"/>
              </w:rPr>
              <w:t>”pe domenii şi specializări din cadrul agenţilor economici cu activităţi în domeniul</w:t>
            </w:r>
            <w:r>
              <w:rPr>
                <w:rFonts w:ascii="Times New Roman" w:hAnsi="Times New Roman"/>
                <w:sz w:val="24"/>
                <w:szCs w:val="24"/>
                <w:lang w:val="ro-RO"/>
              </w:rPr>
              <w:t xml:space="preserve"> </w:t>
            </w:r>
            <w:r w:rsidRPr="00D5531E">
              <w:rPr>
                <w:rFonts w:ascii="Times New Roman" w:hAnsi="Times New Roman"/>
                <w:sz w:val="24"/>
                <w:szCs w:val="24"/>
                <w:lang w:val="ro-RO"/>
              </w:rPr>
              <w:t>verificării şi expertizării proiectelor de construcţii”.</w:t>
            </w:r>
          </w:p>
        </w:tc>
        <w:tc>
          <w:tcPr>
            <w:tcW w:w="3544" w:type="dxa"/>
          </w:tcPr>
          <w:p w14:paraId="388CB722" w14:textId="77777777" w:rsidR="007A3F92" w:rsidRPr="0009401B"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9401B">
              <w:rPr>
                <w:rFonts w:ascii="Times New Roman" w:hAnsi="Times New Roman"/>
                <w:b/>
                <w:bCs/>
                <w:sz w:val="24"/>
                <w:szCs w:val="24"/>
                <w:lang w:val="ro-MD"/>
              </w:rPr>
              <w:t>Nu se acceptă.</w:t>
            </w:r>
          </w:p>
          <w:p w14:paraId="32A8C7A6" w14:textId="095A5571" w:rsidR="007A3F92" w:rsidRPr="0009401B" w:rsidRDefault="007A3F92" w:rsidP="007A3F92">
            <w:pPr>
              <w:tabs>
                <w:tab w:val="left" w:pos="884"/>
                <w:tab w:val="left" w:pos="1196"/>
              </w:tabs>
              <w:spacing w:after="0" w:line="240" w:lineRule="auto"/>
              <w:jc w:val="both"/>
              <w:rPr>
                <w:rFonts w:ascii="Times New Roman" w:hAnsi="Times New Roman"/>
                <w:sz w:val="24"/>
                <w:szCs w:val="24"/>
                <w:lang w:val="ro-MD"/>
              </w:rPr>
            </w:pPr>
            <w:r w:rsidRPr="0009401B">
              <w:rPr>
                <w:rFonts w:ascii="Times New Roman" w:hAnsi="Times New Roman"/>
                <w:sz w:val="24"/>
                <w:szCs w:val="24"/>
                <w:lang w:val="ro-MD"/>
              </w:rPr>
              <w:t>Verificarea proiectelor se face de</w:t>
            </w:r>
            <w:r w:rsidRPr="0009401B">
              <w:rPr>
                <w:rFonts w:ascii="Times New Roman" w:hAnsi="Times New Roman"/>
                <w:sz w:val="24"/>
                <w:szCs w:val="24"/>
                <w:lang w:val="en-US"/>
              </w:rPr>
              <w:t xml:space="preserve"> </w:t>
            </w:r>
            <w:r w:rsidRPr="0009401B">
              <w:rPr>
                <w:rFonts w:ascii="Times New Roman" w:hAnsi="Times New Roman"/>
                <w:sz w:val="24"/>
                <w:szCs w:val="24"/>
                <w:lang w:val="ro-MD"/>
              </w:rPr>
              <w:t>către verificatorii de proiecte</w:t>
            </w:r>
            <w:r w:rsidRPr="0009401B">
              <w:rPr>
                <w:rFonts w:ascii="Times New Roman" w:hAnsi="Times New Roman"/>
                <w:sz w:val="24"/>
                <w:szCs w:val="24"/>
                <w:lang w:val="en-US"/>
              </w:rPr>
              <w:t xml:space="preserve"> </w:t>
            </w:r>
            <w:r w:rsidRPr="0009401B">
              <w:rPr>
                <w:rFonts w:ascii="Times New Roman" w:hAnsi="Times New Roman"/>
                <w:sz w:val="24"/>
                <w:szCs w:val="24"/>
                <w:lang w:val="ro-MD"/>
              </w:rPr>
              <w:t>atestați în nume propriu.</w:t>
            </w:r>
          </w:p>
        </w:tc>
      </w:tr>
      <w:tr w:rsidR="007A3F92" w:rsidRPr="009261E8" w14:paraId="68E9CCFB" w14:textId="77777777" w:rsidTr="002708B3">
        <w:trPr>
          <w:trHeight w:val="285"/>
        </w:trPr>
        <w:tc>
          <w:tcPr>
            <w:tcW w:w="991" w:type="dxa"/>
            <w:vMerge/>
          </w:tcPr>
          <w:p w14:paraId="584FB6C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524ED75"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4B6553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1EF9278" w14:textId="21A9D54C"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Alineatul (4) se exclude cuvântul ”Pentru”.</w:t>
            </w:r>
          </w:p>
        </w:tc>
        <w:tc>
          <w:tcPr>
            <w:tcW w:w="3544" w:type="dxa"/>
          </w:tcPr>
          <w:p w14:paraId="2ED2D2B2" w14:textId="6398A0A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643EBB48" w14:textId="77777777" w:rsidTr="0009401B">
        <w:trPr>
          <w:trHeight w:val="2684"/>
        </w:trPr>
        <w:tc>
          <w:tcPr>
            <w:tcW w:w="991" w:type="dxa"/>
            <w:vMerge/>
          </w:tcPr>
          <w:p w14:paraId="4F5992E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A655074"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BCC563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97990A" w14:textId="77777777"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După alineatul (4) se adaugă un alineat nou (5), celelalte alineate (5-</w:t>
            </w:r>
          </w:p>
          <w:p w14:paraId="15265C12" w14:textId="12BB71CC"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7) fiind</w:t>
            </w:r>
            <w:r>
              <w:rPr>
                <w:rFonts w:ascii="Times New Roman" w:hAnsi="Times New Roman"/>
                <w:sz w:val="24"/>
                <w:szCs w:val="24"/>
                <w:lang w:val="ro-RO"/>
              </w:rPr>
              <w:t xml:space="preserve"> </w:t>
            </w:r>
            <w:r w:rsidRPr="00D5531E">
              <w:rPr>
                <w:rFonts w:ascii="Times New Roman" w:hAnsi="Times New Roman"/>
                <w:sz w:val="24"/>
                <w:szCs w:val="24"/>
                <w:lang w:val="ro-RO"/>
              </w:rPr>
              <w:t>expuse consecutiv (6-8), după cum urmează:</w:t>
            </w:r>
          </w:p>
          <w:p w14:paraId="49157C23" w14:textId="7BA6CD84"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”(5) Verificarea şi expertizarea tehnică a proiectelor obiectivelor de</w:t>
            </w:r>
            <w:r>
              <w:rPr>
                <w:rFonts w:ascii="Times New Roman" w:hAnsi="Times New Roman"/>
                <w:sz w:val="24"/>
                <w:szCs w:val="24"/>
                <w:lang w:val="ro-RO"/>
              </w:rPr>
              <w:t xml:space="preserve"> </w:t>
            </w:r>
            <w:r w:rsidRPr="00D5531E">
              <w:rPr>
                <w:rFonts w:ascii="Times New Roman" w:hAnsi="Times New Roman"/>
                <w:sz w:val="24"/>
                <w:szCs w:val="24"/>
                <w:lang w:val="ro-RO"/>
              </w:rPr>
              <w:t>interes</w:t>
            </w:r>
            <w:r>
              <w:rPr>
                <w:rFonts w:ascii="Times New Roman" w:hAnsi="Times New Roman"/>
                <w:sz w:val="24"/>
                <w:szCs w:val="24"/>
                <w:lang w:val="ro-RO"/>
              </w:rPr>
              <w:t xml:space="preserve"> </w:t>
            </w:r>
            <w:r w:rsidRPr="00D5531E">
              <w:rPr>
                <w:rFonts w:ascii="Times New Roman" w:hAnsi="Times New Roman"/>
                <w:sz w:val="24"/>
                <w:szCs w:val="24"/>
                <w:lang w:val="ro-RO"/>
              </w:rPr>
              <w:t>naţional, de importanţă deosebită, unicate şi experimentale, de repetabilitate înaltă, cele</w:t>
            </w:r>
            <w:r>
              <w:rPr>
                <w:rFonts w:ascii="Times New Roman" w:hAnsi="Times New Roman"/>
                <w:sz w:val="24"/>
                <w:szCs w:val="24"/>
                <w:lang w:val="ro-RO"/>
              </w:rPr>
              <w:t xml:space="preserve"> </w:t>
            </w:r>
            <w:r w:rsidRPr="00D5531E">
              <w:rPr>
                <w:rFonts w:ascii="Times New Roman" w:hAnsi="Times New Roman"/>
                <w:sz w:val="24"/>
                <w:szCs w:val="24"/>
                <w:lang w:val="ro-RO"/>
              </w:rPr>
              <w:t>elaborate de agenţi economici din străinătate, cât şi cele finanţate de la bugetul de stat şi</w:t>
            </w:r>
            <w:r>
              <w:rPr>
                <w:rFonts w:ascii="Times New Roman" w:hAnsi="Times New Roman"/>
                <w:sz w:val="24"/>
                <w:szCs w:val="24"/>
                <w:lang w:val="ro-RO"/>
              </w:rPr>
              <w:t xml:space="preserve"> </w:t>
            </w:r>
            <w:r w:rsidRPr="00D5531E">
              <w:rPr>
                <w:rFonts w:ascii="Times New Roman" w:hAnsi="Times New Roman"/>
                <w:sz w:val="24"/>
                <w:szCs w:val="24"/>
                <w:lang w:val="ro-RO"/>
              </w:rPr>
              <w:t>de la bugetele locale, a celor cu finanţare internaţională rambursabilă şi nerambursabilă,</w:t>
            </w:r>
            <w:r>
              <w:rPr>
                <w:rFonts w:ascii="Times New Roman" w:hAnsi="Times New Roman"/>
                <w:sz w:val="24"/>
                <w:szCs w:val="24"/>
                <w:lang w:val="ro-RO"/>
              </w:rPr>
              <w:t xml:space="preserve"> </w:t>
            </w:r>
            <w:r w:rsidRPr="00D5531E">
              <w:rPr>
                <w:rFonts w:ascii="Times New Roman" w:hAnsi="Times New Roman"/>
                <w:sz w:val="24"/>
                <w:szCs w:val="24"/>
                <w:lang w:val="ro-RO"/>
              </w:rPr>
              <w:t>alte fonduri publice garantate de stat, se efectuează de către Autoritatea administrativă</w:t>
            </w:r>
            <w:r>
              <w:rPr>
                <w:rFonts w:ascii="Times New Roman" w:hAnsi="Times New Roman"/>
                <w:sz w:val="24"/>
                <w:szCs w:val="24"/>
                <w:lang w:val="ro-RO"/>
              </w:rPr>
              <w:t xml:space="preserve"> </w:t>
            </w:r>
            <w:r w:rsidRPr="00D5531E">
              <w:rPr>
                <w:rFonts w:ascii="Times New Roman" w:hAnsi="Times New Roman"/>
                <w:sz w:val="24"/>
                <w:szCs w:val="24"/>
                <w:lang w:val="ro-RO"/>
              </w:rPr>
              <w:t>din subordinea Organului central de specialitate”.</w:t>
            </w:r>
          </w:p>
        </w:tc>
        <w:tc>
          <w:tcPr>
            <w:tcW w:w="3544" w:type="dxa"/>
          </w:tcPr>
          <w:p w14:paraId="7033916B" w14:textId="77777777" w:rsidR="00CF010F" w:rsidRDefault="00CF010F" w:rsidP="00CF010F">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2DF2424A" w14:textId="055EAF09" w:rsidR="007A3F92" w:rsidRDefault="00CF010F" w:rsidP="00CF010F">
            <w:pPr>
              <w:tabs>
                <w:tab w:val="left" w:pos="884"/>
                <w:tab w:val="left" w:pos="1196"/>
              </w:tabs>
              <w:spacing w:after="0" w:line="240" w:lineRule="auto"/>
              <w:jc w:val="both"/>
              <w:rPr>
                <w:rFonts w:ascii="Times New Roman" w:hAnsi="Times New Roman"/>
                <w:b/>
                <w:bCs/>
                <w:sz w:val="24"/>
                <w:szCs w:val="24"/>
                <w:lang w:val="ro-MD"/>
              </w:rPr>
            </w:pPr>
            <w:r w:rsidRPr="00CF010F">
              <w:rPr>
                <w:rFonts w:ascii="Times New Roman" w:hAnsi="Times New Roman"/>
                <w:sz w:val="24"/>
                <w:szCs w:val="24"/>
                <w:lang w:val="ro-MD"/>
              </w:rPr>
              <w:t>Norma în redacția propusă va duce la crearea monopolului în domeniu.</w:t>
            </w:r>
          </w:p>
          <w:p w14:paraId="58482EF8" w14:textId="7106F2B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9261E8" w14:paraId="4278E4AF" w14:textId="77777777" w:rsidTr="002708B3">
        <w:trPr>
          <w:trHeight w:val="1279"/>
        </w:trPr>
        <w:tc>
          <w:tcPr>
            <w:tcW w:w="991" w:type="dxa"/>
          </w:tcPr>
          <w:p w14:paraId="3CD444ED" w14:textId="3F870F9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168</w:t>
            </w:r>
          </w:p>
        </w:tc>
        <w:tc>
          <w:tcPr>
            <w:tcW w:w="2414" w:type="dxa"/>
          </w:tcPr>
          <w:p w14:paraId="3665075F" w14:textId="4621660A"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r w:rsidRPr="0053535C">
              <w:rPr>
                <w:rFonts w:ascii="Times New Roman" w:hAnsi="Times New Roman"/>
                <w:b/>
                <w:bCs/>
                <w:sz w:val="24"/>
                <w:szCs w:val="24"/>
                <w:lang w:val="ro-MD"/>
              </w:rPr>
              <w:t>Ministerul Economiei nr. 05/2-659 din 13.03.2023</w:t>
            </w:r>
          </w:p>
        </w:tc>
        <w:tc>
          <w:tcPr>
            <w:tcW w:w="1132" w:type="dxa"/>
          </w:tcPr>
          <w:p w14:paraId="5CD8A8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B57FB9" w14:textId="0C585ECB"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53535C">
              <w:rPr>
                <w:rFonts w:ascii="Times New Roman" w:hAnsi="Times New Roman"/>
                <w:sz w:val="24"/>
                <w:szCs w:val="24"/>
                <w:lang w:val="ro-RO"/>
              </w:rPr>
              <w:t xml:space="preserve">La art.168 – considerăm oportun expunerea redacției alin.(7) în modul în care va fi stabilit că, </w:t>
            </w:r>
            <w:bookmarkStart w:id="93" w:name="_Hlk131414269"/>
            <w:r w:rsidRPr="0053535C">
              <w:rPr>
                <w:rFonts w:ascii="Times New Roman" w:hAnsi="Times New Roman"/>
                <w:sz w:val="24"/>
                <w:szCs w:val="24"/>
                <w:lang w:val="ro-RO"/>
              </w:rPr>
              <w:t>utilizarea proiectelor de construcții și a detaliilor de execuție neverificate se sancționează în modul stabilit de cadrul legal</w:t>
            </w:r>
            <w:bookmarkEnd w:id="93"/>
            <w:r w:rsidRPr="0053535C">
              <w:rPr>
                <w:rFonts w:ascii="Times New Roman" w:hAnsi="Times New Roman"/>
                <w:sz w:val="24"/>
                <w:szCs w:val="24"/>
                <w:lang w:val="ro-RO"/>
              </w:rPr>
              <w:t xml:space="preserve"> (de exemplu, Codul contravențional, Codul penal, etc.).</w:t>
            </w:r>
          </w:p>
        </w:tc>
        <w:tc>
          <w:tcPr>
            <w:tcW w:w="3544" w:type="dxa"/>
          </w:tcPr>
          <w:p w14:paraId="13F1E8B3" w14:textId="1D84E0C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9401B" w14:paraId="22EC7105" w14:textId="77777777" w:rsidTr="002708B3">
        <w:tc>
          <w:tcPr>
            <w:tcW w:w="991" w:type="dxa"/>
          </w:tcPr>
          <w:p w14:paraId="50FCC726" w14:textId="1DC461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169</w:t>
            </w:r>
          </w:p>
        </w:tc>
        <w:tc>
          <w:tcPr>
            <w:tcW w:w="2414" w:type="dxa"/>
          </w:tcPr>
          <w:p w14:paraId="4419B504"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Federația Patronatului din Construcții și Producere a Materialelor de Construcții din Republica Moldova</w:t>
            </w:r>
          </w:p>
          <w:p w14:paraId="294231D2"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p>
          <w:p w14:paraId="6B7E172F"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Federația Sindicatelor din Construcții și Industria Materialelor de Construcții „SINDICONS” din Republica Moldova</w:t>
            </w:r>
          </w:p>
          <w:p w14:paraId="5F4C545E"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p>
          <w:p w14:paraId="0C70E1BD" w14:textId="0E4D8261"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Nr. 09/02-2023 din 23.02.2023</w:t>
            </w:r>
          </w:p>
        </w:tc>
        <w:tc>
          <w:tcPr>
            <w:tcW w:w="1132" w:type="dxa"/>
          </w:tcPr>
          <w:p w14:paraId="6190B67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B51D3F" w14:textId="131FA1D7"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EE477F">
              <w:rPr>
                <w:rFonts w:ascii="Times New Roman" w:hAnsi="Times New Roman"/>
                <w:sz w:val="24"/>
                <w:szCs w:val="24"/>
                <w:lang w:val="ro-RO"/>
              </w:rPr>
              <w:t>liniatul (3) se exclude.</w:t>
            </w:r>
          </w:p>
        </w:tc>
        <w:tc>
          <w:tcPr>
            <w:tcW w:w="3544" w:type="dxa"/>
          </w:tcPr>
          <w:p w14:paraId="4A2FB2D5" w14:textId="4C310D31" w:rsidR="007A3F92" w:rsidRPr="0009401B" w:rsidRDefault="007A3F92" w:rsidP="007A3F92">
            <w:pPr>
              <w:tabs>
                <w:tab w:val="left" w:pos="884"/>
                <w:tab w:val="left" w:pos="1196"/>
              </w:tabs>
              <w:spacing w:after="0" w:line="240" w:lineRule="auto"/>
              <w:jc w:val="both"/>
              <w:rPr>
                <w:rFonts w:ascii="Times New Roman" w:hAnsi="Times New Roman"/>
                <w:sz w:val="24"/>
                <w:szCs w:val="24"/>
                <w:lang w:val="ro-MD"/>
              </w:rPr>
            </w:pPr>
            <w:r w:rsidRPr="0009401B">
              <w:rPr>
                <w:rFonts w:ascii="Times New Roman" w:hAnsi="Times New Roman"/>
                <w:sz w:val="24"/>
                <w:szCs w:val="24"/>
                <w:lang w:val="ro-MD"/>
              </w:rPr>
              <w:t>Propunerea nu este argumentă</w:t>
            </w:r>
          </w:p>
        </w:tc>
      </w:tr>
      <w:tr w:rsidR="007A3F92" w:rsidRPr="00C77152" w14:paraId="7B7E493F" w14:textId="77777777" w:rsidTr="002708B3">
        <w:tc>
          <w:tcPr>
            <w:tcW w:w="991" w:type="dxa"/>
          </w:tcPr>
          <w:p w14:paraId="2861FC84" w14:textId="3B26A84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169</w:t>
            </w:r>
          </w:p>
        </w:tc>
        <w:tc>
          <w:tcPr>
            <w:tcW w:w="2414" w:type="dxa"/>
          </w:tcPr>
          <w:p w14:paraId="5E8A92E3"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 xml:space="preserve">Serviciul de Stat pentru Verificarea și Expertizarea Proiectelor și Construcțiilor </w:t>
            </w:r>
          </w:p>
          <w:p w14:paraId="0531F08D"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nr. 01-23</w:t>
            </w:r>
          </w:p>
          <w:p w14:paraId="52211D4F" w14:textId="67E5FBC8"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din 03.03.2023</w:t>
            </w:r>
          </w:p>
        </w:tc>
        <w:tc>
          <w:tcPr>
            <w:tcW w:w="1132" w:type="dxa"/>
          </w:tcPr>
          <w:p w14:paraId="5B6E32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A26051" w14:textId="680EDBAC"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B6E67">
              <w:rPr>
                <w:rFonts w:ascii="Times New Roman" w:hAnsi="Times New Roman"/>
                <w:sz w:val="24"/>
                <w:szCs w:val="24"/>
                <w:lang w:val="ro-RO"/>
              </w:rPr>
              <w:t>alineatul (3) se exclude</w:t>
            </w:r>
          </w:p>
        </w:tc>
        <w:tc>
          <w:tcPr>
            <w:tcW w:w="3544" w:type="dxa"/>
          </w:tcPr>
          <w:p w14:paraId="4955CBF5" w14:textId="3B6BFEE6" w:rsidR="007A3F92" w:rsidRPr="0009401B" w:rsidRDefault="007A3F92" w:rsidP="007A3F92">
            <w:pPr>
              <w:tabs>
                <w:tab w:val="left" w:pos="884"/>
                <w:tab w:val="left" w:pos="1196"/>
              </w:tabs>
              <w:spacing w:after="0" w:line="240" w:lineRule="auto"/>
              <w:jc w:val="both"/>
              <w:rPr>
                <w:rFonts w:ascii="Times New Roman" w:hAnsi="Times New Roman"/>
                <w:sz w:val="24"/>
                <w:szCs w:val="24"/>
                <w:lang w:val="ro-MD"/>
              </w:rPr>
            </w:pPr>
            <w:r w:rsidRPr="0009401B">
              <w:rPr>
                <w:rFonts w:ascii="Times New Roman" w:hAnsi="Times New Roman"/>
                <w:sz w:val="24"/>
                <w:szCs w:val="24"/>
                <w:lang w:val="ro-MD"/>
              </w:rPr>
              <w:t>Propunerea nu este argumentă.</w:t>
            </w:r>
          </w:p>
        </w:tc>
      </w:tr>
      <w:tr w:rsidR="007A3F92" w:rsidRPr="009261E8" w14:paraId="4E78AF32" w14:textId="77777777" w:rsidTr="002708B3">
        <w:tc>
          <w:tcPr>
            <w:tcW w:w="991" w:type="dxa"/>
          </w:tcPr>
          <w:p w14:paraId="29306452" w14:textId="66B53B7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171</w:t>
            </w:r>
          </w:p>
        </w:tc>
        <w:tc>
          <w:tcPr>
            <w:tcW w:w="2414" w:type="dxa"/>
          </w:tcPr>
          <w:p w14:paraId="4BFD36B1"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Federația Patronatului din Construcții și Producere a Materialelor de Construcții din Republica Moldova</w:t>
            </w:r>
          </w:p>
          <w:p w14:paraId="4C27F84C"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p>
          <w:p w14:paraId="346D46D7"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Federația Sindicatelor din Construcții și Industria Materialelor de Construcții „SINDICONS” din Republica Moldova</w:t>
            </w:r>
          </w:p>
          <w:p w14:paraId="5F4367AB"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p>
          <w:p w14:paraId="40856A71" w14:textId="37ECE27D"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Nr. 09/02-2023 din 23.02.2023</w:t>
            </w:r>
          </w:p>
        </w:tc>
        <w:tc>
          <w:tcPr>
            <w:tcW w:w="1132" w:type="dxa"/>
          </w:tcPr>
          <w:p w14:paraId="595143E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A78A88" w14:textId="02C0B0DD"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A21F9F">
              <w:rPr>
                <w:rFonts w:ascii="Times New Roman" w:hAnsi="Times New Roman"/>
                <w:sz w:val="24"/>
                <w:szCs w:val="24"/>
                <w:lang w:val="ro-RO"/>
              </w:rPr>
              <w:t>liniatul (2) se exclude, celelalte aliniate (3-4) fiind expuse consecutiv (2-3).</w:t>
            </w:r>
          </w:p>
        </w:tc>
        <w:tc>
          <w:tcPr>
            <w:tcW w:w="3544" w:type="dxa"/>
          </w:tcPr>
          <w:p w14:paraId="3F7A360F" w14:textId="774CC0D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14CFBB1" w14:textId="77777777" w:rsidTr="002708B3">
        <w:tc>
          <w:tcPr>
            <w:tcW w:w="991" w:type="dxa"/>
          </w:tcPr>
          <w:p w14:paraId="213FF52D" w14:textId="71345EE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171</w:t>
            </w:r>
          </w:p>
        </w:tc>
        <w:tc>
          <w:tcPr>
            <w:tcW w:w="2414" w:type="dxa"/>
          </w:tcPr>
          <w:p w14:paraId="23CC4E1D"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 xml:space="preserve">Serviciul de Stat pentru Verificarea și Expertizarea Proiectelor și Construcțiilor </w:t>
            </w:r>
          </w:p>
          <w:p w14:paraId="6FDD86A6"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nr. 01-23</w:t>
            </w:r>
          </w:p>
          <w:p w14:paraId="2DAD8A5A" w14:textId="20837F86"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din 03.03.2023</w:t>
            </w:r>
          </w:p>
        </w:tc>
        <w:tc>
          <w:tcPr>
            <w:tcW w:w="1132" w:type="dxa"/>
          </w:tcPr>
          <w:p w14:paraId="75A171B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D945D36" w14:textId="40300663"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B6E67">
              <w:rPr>
                <w:rFonts w:ascii="Times New Roman" w:hAnsi="Times New Roman"/>
                <w:sz w:val="24"/>
                <w:szCs w:val="24"/>
                <w:lang w:val="ro-RO"/>
              </w:rPr>
              <w:t>alineatul (2) se exclude, celelalte alineate (3-4) fiind expuse</w:t>
            </w:r>
            <w:r>
              <w:rPr>
                <w:rFonts w:ascii="Times New Roman" w:hAnsi="Times New Roman"/>
                <w:sz w:val="24"/>
                <w:szCs w:val="24"/>
                <w:lang w:val="ro-RO"/>
              </w:rPr>
              <w:t xml:space="preserve"> </w:t>
            </w:r>
            <w:r w:rsidRPr="00DB6E67">
              <w:rPr>
                <w:rFonts w:ascii="Times New Roman" w:hAnsi="Times New Roman"/>
                <w:sz w:val="24"/>
                <w:szCs w:val="24"/>
                <w:lang w:val="ro-RO"/>
              </w:rPr>
              <w:t>consecutiv (2-3)</w:t>
            </w:r>
          </w:p>
        </w:tc>
        <w:tc>
          <w:tcPr>
            <w:tcW w:w="3544" w:type="dxa"/>
          </w:tcPr>
          <w:p w14:paraId="4FC8B177" w14:textId="4503B8E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543BD2A" w14:textId="77777777" w:rsidTr="002708B3">
        <w:tc>
          <w:tcPr>
            <w:tcW w:w="991" w:type="dxa"/>
          </w:tcPr>
          <w:p w14:paraId="48D1CE86" w14:textId="44471D9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171</w:t>
            </w:r>
          </w:p>
        </w:tc>
        <w:tc>
          <w:tcPr>
            <w:tcW w:w="2414" w:type="dxa"/>
          </w:tcPr>
          <w:p w14:paraId="5A0F65AF"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33ECD72D" w14:textId="1BBCC22B"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tcPr>
          <w:p w14:paraId="2007B3C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2890913" w14:textId="136ACABE" w:rsidR="007A3F92" w:rsidRPr="00DB6E67"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În cazul existenței Planului general ori a celui zonal ,dacă nu se eliberează Certificat de Urbanism, atunci în baza la ce se proiectează?, și de unde oamenii știu, există ori nu un Plan general ori zonal? Și care sunt obligațiunile Emitentului, Proiectantului și Solicitantului în acest caz?</w:t>
            </w:r>
          </w:p>
        </w:tc>
        <w:tc>
          <w:tcPr>
            <w:tcW w:w="3544" w:type="dxa"/>
          </w:tcPr>
          <w:p w14:paraId="3E2DFCB0" w14:textId="78BDEE05" w:rsidR="007A3F92" w:rsidRPr="0009401B" w:rsidRDefault="007A3F92" w:rsidP="007A3F92">
            <w:pPr>
              <w:tabs>
                <w:tab w:val="left" w:pos="884"/>
                <w:tab w:val="left" w:pos="1196"/>
              </w:tabs>
              <w:spacing w:after="0" w:line="240" w:lineRule="auto"/>
              <w:jc w:val="both"/>
              <w:rPr>
                <w:rFonts w:ascii="Times New Roman" w:hAnsi="Times New Roman"/>
                <w:sz w:val="24"/>
                <w:szCs w:val="24"/>
                <w:lang w:val="ro-MD"/>
              </w:rPr>
            </w:pPr>
            <w:r w:rsidRPr="0009401B">
              <w:rPr>
                <w:rFonts w:ascii="Times New Roman" w:hAnsi="Times New Roman"/>
                <w:sz w:val="24"/>
                <w:szCs w:val="24"/>
                <w:lang w:val="ro-MD"/>
              </w:rPr>
              <w:t>Obiecția nu corespunde cu conținutul articolului.</w:t>
            </w:r>
          </w:p>
        </w:tc>
      </w:tr>
      <w:tr w:rsidR="007A3F92" w:rsidRPr="00D34B2F" w14:paraId="42424235" w14:textId="77777777" w:rsidTr="002708B3">
        <w:tc>
          <w:tcPr>
            <w:tcW w:w="991" w:type="dxa"/>
          </w:tcPr>
          <w:p w14:paraId="79FD30B4" w14:textId="2C47F75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172</w:t>
            </w:r>
          </w:p>
        </w:tc>
        <w:tc>
          <w:tcPr>
            <w:tcW w:w="2414" w:type="dxa"/>
          </w:tcPr>
          <w:p w14:paraId="014262B4" w14:textId="5FE78071"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4709FA">
              <w:rPr>
                <w:rFonts w:ascii="Times New Roman" w:hAnsi="Times New Roman"/>
                <w:b/>
                <w:bCs/>
                <w:sz w:val="24"/>
                <w:szCs w:val="24"/>
                <w:lang w:val="ro-MD"/>
              </w:rPr>
              <w:t>Ministerul Justiției nr. 04/02-2605 din 28.03.2023</w:t>
            </w:r>
          </w:p>
        </w:tc>
        <w:tc>
          <w:tcPr>
            <w:tcW w:w="1132" w:type="dxa"/>
          </w:tcPr>
          <w:p w14:paraId="6AD149D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0B7F25" w14:textId="7EF19FB2" w:rsidR="007A3F92" w:rsidRPr="004709FA" w:rsidRDefault="007A3F92" w:rsidP="007A3F92">
            <w:pPr>
              <w:tabs>
                <w:tab w:val="left" w:pos="884"/>
                <w:tab w:val="left" w:pos="1196"/>
              </w:tabs>
              <w:spacing w:after="0" w:line="240" w:lineRule="auto"/>
              <w:jc w:val="both"/>
              <w:rPr>
                <w:rFonts w:ascii="Times New Roman" w:hAnsi="Times New Roman"/>
                <w:sz w:val="24"/>
                <w:szCs w:val="24"/>
                <w:lang w:val="en-US"/>
              </w:rPr>
            </w:pPr>
            <w:r w:rsidRPr="004709FA">
              <w:rPr>
                <w:rFonts w:ascii="Times New Roman" w:hAnsi="Times New Roman"/>
                <w:sz w:val="24"/>
                <w:szCs w:val="24"/>
                <w:lang w:val="en-US"/>
              </w:rPr>
              <w:t>La art. 172 alin. (2) cuvîntul „Responsabilitatea” se va substitui cu cuvîntul „Răspunderea”.</w:t>
            </w:r>
          </w:p>
        </w:tc>
        <w:tc>
          <w:tcPr>
            <w:tcW w:w="3544" w:type="dxa"/>
          </w:tcPr>
          <w:p w14:paraId="2619AE59" w14:textId="0981BD8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4FEC3E05" w14:textId="77777777" w:rsidTr="002708B3">
        <w:tc>
          <w:tcPr>
            <w:tcW w:w="991" w:type="dxa"/>
          </w:tcPr>
          <w:p w14:paraId="69B07BCA" w14:textId="37AA4A9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173</w:t>
            </w:r>
          </w:p>
        </w:tc>
        <w:tc>
          <w:tcPr>
            <w:tcW w:w="2414" w:type="dxa"/>
          </w:tcPr>
          <w:p w14:paraId="3289DEDB" w14:textId="6979E7E0" w:rsidR="007A3F92" w:rsidRPr="004709FA" w:rsidRDefault="007A3F92" w:rsidP="007A3F92">
            <w:pPr>
              <w:tabs>
                <w:tab w:val="left" w:pos="884"/>
                <w:tab w:val="left" w:pos="1196"/>
              </w:tabs>
              <w:spacing w:after="0" w:line="240" w:lineRule="auto"/>
              <w:rPr>
                <w:rFonts w:ascii="Times New Roman" w:hAnsi="Times New Roman"/>
                <w:b/>
                <w:bCs/>
                <w:sz w:val="24"/>
                <w:szCs w:val="24"/>
                <w:lang w:val="ro-MD"/>
              </w:rPr>
            </w:pPr>
            <w:r w:rsidRPr="004709FA">
              <w:rPr>
                <w:rFonts w:ascii="Times New Roman" w:hAnsi="Times New Roman"/>
                <w:b/>
                <w:bCs/>
                <w:sz w:val="24"/>
                <w:szCs w:val="24"/>
                <w:lang w:val="ro-MD"/>
              </w:rPr>
              <w:t>Ministerul Justiției nr. 04/02-2605 din 28.03.2023</w:t>
            </w:r>
          </w:p>
        </w:tc>
        <w:tc>
          <w:tcPr>
            <w:tcW w:w="1132" w:type="dxa"/>
          </w:tcPr>
          <w:p w14:paraId="6E3755A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BDE605B" w14:textId="51509785" w:rsidR="007A3F92" w:rsidRPr="004709FA" w:rsidRDefault="007A3F92" w:rsidP="007A3F92">
            <w:pPr>
              <w:tabs>
                <w:tab w:val="left" w:pos="884"/>
                <w:tab w:val="left" w:pos="1196"/>
              </w:tabs>
              <w:spacing w:after="0" w:line="240" w:lineRule="auto"/>
              <w:jc w:val="both"/>
              <w:rPr>
                <w:rFonts w:ascii="Times New Roman" w:hAnsi="Times New Roman"/>
                <w:sz w:val="24"/>
                <w:szCs w:val="24"/>
                <w:lang w:val="en-US"/>
              </w:rPr>
            </w:pPr>
            <w:r w:rsidRPr="004709FA">
              <w:rPr>
                <w:rFonts w:ascii="Times New Roman" w:hAnsi="Times New Roman"/>
                <w:sz w:val="24"/>
                <w:szCs w:val="24"/>
                <w:lang w:val="en-US"/>
              </w:rPr>
              <w:t>La art. 173 alin. (4), art. 176 alin. (4), se va exclude cuvîntul „cadru”, deoarece legislația nu prevede și nu operează cu termenii de „regulament-cadru”, „conținut</w:t>
            </w:r>
            <w:r>
              <w:rPr>
                <w:rFonts w:ascii="Times New Roman" w:hAnsi="Times New Roman"/>
                <w:sz w:val="24"/>
                <w:szCs w:val="24"/>
                <w:lang w:val="en-US"/>
              </w:rPr>
              <w:t xml:space="preserve"> </w:t>
            </w:r>
            <w:r w:rsidRPr="004709FA">
              <w:rPr>
                <w:rFonts w:ascii="Times New Roman" w:hAnsi="Times New Roman"/>
                <w:sz w:val="24"/>
                <w:szCs w:val="24"/>
                <w:lang w:val="en-US"/>
              </w:rPr>
              <w:t>cadru”. Relațiile sociale care necesită o reglementare detaliată se stabilesc prin regulamente, instrucţiuni, statute, reguli, metodologii, aprobate prin hotărîre de Guvern.</w:t>
            </w:r>
          </w:p>
        </w:tc>
        <w:tc>
          <w:tcPr>
            <w:tcW w:w="3544" w:type="dxa"/>
          </w:tcPr>
          <w:p w14:paraId="7D2357CD" w14:textId="399058C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4BC6BC8D" w14:textId="77777777" w:rsidTr="002708B3">
        <w:tc>
          <w:tcPr>
            <w:tcW w:w="991" w:type="dxa"/>
          </w:tcPr>
          <w:p w14:paraId="3E340C74" w14:textId="07AE861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174</w:t>
            </w:r>
          </w:p>
        </w:tc>
        <w:tc>
          <w:tcPr>
            <w:tcW w:w="2414" w:type="dxa"/>
          </w:tcPr>
          <w:p w14:paraId="6DCE895E" w14:textId="11BFFE45" w:rsidR="007A3F92" w:rsidRPr="004709FA" w:rsidRDefault="007A3F92" w:rsidP="007A3F92">
            <w:pPr>
              <w:tabs>
                <w:tab w:val="left" w:pos="884"/>
                <w:tab w:val="left" w:pos="1196"/>
              </w:tabs>
              <w:spacing w:after="0" w:line="240" w:lineRule="auto"/>
              <w:rPr>
                <w:rFonts w:ascii="Times New Roman" w:hAnsi="Times New Roman"/>
                <w:b/>
                <w:bCs/>
                <w:sz w:val="24"/>
                <w:szCs w:val="24"/>
                <w:lang w:val="ro-MD"/>
              </w:rPr>
            </w:pPr>
            <w:r w:rsidRPr="001706E6">
              <w:rPr>
                <w:rFonts w:ascii="Times New Roman" w:hAnsi="Times New Roman"/>
                <w:b/>
                <w:bCs/>
                <w:sz w:val="24"/>
                <w:szCs w:val="24"/>
                <w:lang w:val="ro-MD"/>
              </w:rPr>
              <w:t>Ministerul Justiției nr. 04/02-2605 din 28.03.2023</w:t>
            </w:r>
          </w:p>
        </w:tc>
        <w:tc>
          <w:tcPr>
            <w:tcW w:w="1132" w:type="dxa"/>
          </w:tcPr>
          <w:p w14:paraId="2778C31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E08758" w14:textId="0657B827" w:rsidR="007A3F92" w:rsidRPr="00375D78" w:rsidRDefault="007A3F92" w:rsidP="007A3F92">
            <w:pPr>
              <w:tabs>
                <w:tab w:val="left" w:pos="884"/>
                <w:tab w:val="left" w:pos="1196"/>
              </w:tabs>
              <w:spacing w:after="0" w:line="240" w:lineRule="auto"/>
              <w:jc w:val="both"/>
              <w:rPr>
                <w:rFonts w:ascii="Times New Roman" w:hAnsi="Times New Roman"/>
                <w:sz w:val="24"/>
                <w:szCs w:val="24"/>
                <w:lang w:val="en-US"/>
              </w:rPr>
            </w:pPr>
            <w:r w:rsidRPr="00375D78">
              <w:rPr>
                <w:rFonts w:ascii="Times New Roman" w:hAnsi="Times New Roman"/>
                <w:sz w:val="24"/>
                <w:szCs w:val="24"/>
                <w:lang w:val="en-US"/>
              </w:rPr>
              <w:t>La art. 174 alin. (2) vor fi revăzute cuvintele „sau elaborate de operatorul economic unde este angajat”, deoarece sunt utilizate cu sens greșit.</w:t>
            </w:r>
          </w:p>
        </w:tc>
        <w:tc>
          <w:tcPr>
            <w:tcW w:w="3544" w:type="dxa"/>
          </w:tcPr>
          <w:p w14:paraId="66B513D5" w14:textId="6095A8C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C197F2A" w14:textId="77777777" w:rsidTr="002708B3">
        <w:tc>
          <w:tcPr>
            <w:tcW w:w="991" w:type="dxa"/>
          </w:tcPr>
          <w:p w14:paraId="3BC1A19C" w14:textId="1380C53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174</w:t>
            </w:r>
          </w:p>
        </w:tc>
        <w:tc>
          <w:tcPr>
            <w:tcW w:w="2414" w:type="dxa"/>
          </w:tcPr>
          <w:p w14:paraId="6F3872C7" w14:textId="77777777" w:rsidR="007A3F92" w:rsidRPr="003B04EF" w:rsidRDefault="007A3F92" w:rsidP="007A3F92">
            <w:pPr>
              <w:tabs>
                <w:tab w:val="left" w:pos="884"/>
                <w:tab w:val="left" w:pos="1196"/>
              </w:tabs>
              <w:spacing w:after="0" w:line="240" w:lineRule="auto"/>
              <w:rPr>
                <w:rFonts w:ascii="Times New Roman" w:hAnsi="Times New Roman"/>
                <w:b/>
                <w:bCs/>
                <w:sz w:val="24"/>
                <w:szCs w:val="24"/>
                <w:lang w:val="ro-MD"/>
              </w:rPr>
            </w:pPr>
            <w:r w:rsidRPr="003B04EF">
              <w:rPr>
                <w:rFonts w:ascii="Times New Roman" w:hAnsi="Times New Roman"/>
                <w:b/>
                <w:bCs/>
                <w:sz w:val="24"/>
                <w:szCs w:val="24"/>
                <w:lang w:val="ro-MD"/>
              </w:rPr>
              <w:t>INCP „Urbanproiect”</w:t>
            </w:r>
          </w:p>
          <w:p w14:paraId="0E61A17C" w14:textId="63983BF8" w:rsidR="007A3F92" w:rsidRPr="001706E6" w:rsidRDefault="007A3F92" w:rsidP="007A3F92">
            <w:pPr>
              <w:tabs>
                <w:tab w:val="left" w:pos="884"/>
                <w:tab w:val="left" w:pos="1196"/>
              </w:tabs>
              <w:spacing w:after="0" w:line="240" w:lineRule="auto"/>
              <w:rPr>
                <w:rFonts w:ascii="Times New Roman" w:hAnsi="Times New Roman"/>
                <w:b/>
                <w:bCs/>
                <w:sz w:val="24"/>
                <w:szCs w:val="24"/>
                <w:lang w:val="ro-MD"/>
              </w:rPr>
            </w:pPr>
            <w:r w:rsidRPr="003B04EF">
              <w:rPr>
                <w:rFonts w:ascii="Times New Roman" w:hAnsi="Times New Roman"/>
                <w:b/>
                <w:bCs/>
                <w:sz w:val="24"/>
                <w:szCs w:val="24"/>
                <w:lang w:val="ro-MD"/>
              </w:rPr>
              <w:t>Nr. 06-45 din 28.03.2023</w:t>
            </w:r>
          </w:p>
        </w:tc>
        <w:tc>
          <w:tcPr>
            <w:tcW w:w="1132" w:type="dxa"/>
          </w:tcPr>
          <w:p w14:paraId="527CD44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E8BDE1" w14:textId="4D7015A2" w:rsidR="007A3F92" w:rsidRPr="00375D78" w:rsidRDefault="007A3F92" w:rsidP="007A3F92">
            <w:pPr>
              <w:tabs>
                <w:tab w:val="left" w:pos="884"/>
                <w:tab w:val="left" w:pos="1196"/>
              </w:tabs>
              <w:spacing w:after="0" w:line="240" w:lineRule="auto"/>
              <w:jc w:val="both"/>
              <w:rPr>
                <w:rFonts w:ascii="Times New Roman" w:hAnsi="Times New Roman"/>
                <w:sz w:val="24"/>
                <w:szCs w:val="24"/>
                <w:lang w:val="en-US"/>
              </w:rPr>
            </w:pPr>
            <w:r w:rsidRPr="003B04EF">
              <w:rPr>
                <w:rFonts w:ascii="Times New Roman" w:hAnsi="Times New Roman"/>
                <w:sz w:val="24"/>
                <w:szCs w:val="24"/>
                <w:lang w:val="en-US"/>
              </w:rPr>
              <w:t>Articolul 174. Se propune de exclus aliniatul 2) Răspunderea și aptitudinea profesională a verificatorului nu poate să depindă locul funcționării, la fel ca și controlul asupra acestuia. Firmele de proiectare angajează verificatorii nu numai pentru verificare, dar și pentru consultări. Astfel sporește randamentul practic al firmei.</w:t>
            </w:r>
          </w:p>
        </w:tc>
        <w:tc>
          <w:tcPr>
            <w:tcW w:w="3544" w:type="dxa"/>
          </w:tcPr>
          <w:p w14:paraId="4A4F8DEC"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10C90D8C" w14:textId="3F893C16" w:rsidR="007A3F92" w:rsidRPr="003B04EF" w:rsidRDefault="007A3F92" w:rsidP="007A3F92">
            <w:pPr>
              <w:tabs>
                <w:tab w:val="left" w:pos="884"/>
                <w:tab w:val="left" w:pos="1196"/>
              </w:tabs>
              <w:spacing w:after="0" w:line="240" w:lineRule="auto"/>
              <w:jc w:val="both"/>
              <w:rPr>
                <w:rFonts w:ascii="Times New Roman" w:hAnsi="Times New Roman"/>
                <w:sz w:val="24"/>
                <w:szCs w:val="24"/>
                <w:lang w:val="ro-MD"/>
              </w:rPr>
            </w:pPr>
            <w:r w:rsidRPr="003B04EF">
              <w:rPr>
                <w:rFonts w:ascii="Times New Roman" w:hAnsi="Times New Roman"/>
                <w:sz w:val="24"/>
                <w:szCs w:val="24"/>
                <w:lang w:val="ro-MD"/>
              </w:rPr>
              <w:t>În cazul propunerii prezentate se încalcă principiul evitării conflictului de interese.</w:t>
            </w:r>
          </w:p>
        </w:tc>
      </w:tr>
      <w:tr w:rsidR="007A3F92" w:rsidRPr="00D34B2F" w14:paraId="0648E038" w14:textId="77777777" w:rsidTr="002708B3">
        <w:tc>
          <w:tcPr>
            <w:tcW w:w="991" w:type="dxa"/>
          </w:tcPr>
          <w:p w14:paraId="6424DC90" w14:textId="325F93E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176</w:t>
            </w:r>
          </w:p>
        </w:tc>
        <w:tc>
          <w:tcPr>
            <w:tcW w:w="2414" w:type="dxa"/>
          </w:tcPr>
          <w:p w14:paraId="71F5085D"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Federația Patronatului din Construcții și Producere a Materialelor de Construcții din Republica Moldova</w:t>
            </w:r>
          </w:p>
          <w:p w14:paraId="604EDB6F"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p>
          <w:p w14:paraId="4C4510B5"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Federația Sindicatelor din Construcții și Industria Materialelor de Construcții „SINDICONS” din Republica Moldova</w:t>
            </w:r>
          </w:p>
          <w:p w14:paraId="109ED25D"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p>
          <w:p w14:paraId="752E75DF" w14:textId="37F8EEC3"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Nr. 09/02-2023 din 23.02.2023</w:t>
            </w:r>
          </w:p>
        </w:tc>
        <w:tc>
          <w:tcPr>
            <w:tcW w:w="1132" w:type="dxa"/>
          </w:tcPr>
          <w:p w14:paraId="126CEB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35C38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9A7A27">
              <w:rPr>
                <w:rFonts w:ascii="Times New Roman" w:hAnsi="Times New Roman"/>
                <w:sz w:val="24"/>
                <w:szCs w:val="24"/>
                <w:lang w:val="ro-RO"/>
              </w:rPr>
              <w:t xml:space="preserve">liniatul (3) lit. d) se exclude. </w:t>
            </w:r>
          </w:p>
          <w:p w14:paraId="77A62C0A" w14:textId="6877DBBD"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A7A27">
              <w:rPr>
                <w:rFonts w:ascii="Times New Roman" w:hAnsi="Times New Roman"/>
                <w:sz w:val="24"/>
                <w:szCs w:val="24"/>
                <w:lang w:val="ro-RO"/>
              </w:rPr>
              <w:t>Lit. e) devine lit. d) și cuvintele ”sau construcției” se exclud.</w:t>
            </w:r>
          </w:p>
        </w:tc>
        <w:tc>
          <w:tcPr>
            <w:tcW w:w="3544" w:type="dxa"/>
          </w:tcPr>
          <w:p w14:paraId="3CF46163" w14:textId="496E5B35" w:rsidR="007A3F92" w:rsidRPr="00A9419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9419E">
              <w:rPr>
                <w:rFonts w:ascii="Times New Roman" w:hAnsi="Times New Roman"/>
                <w:b/>
                <w:bCs/>
                <w:sz w:val="24"/>
                <w:szCs w:val="24"/>
                <w:lang w:val="ro-RO"/>
              </w:rPr>
              <w:t>Se acceptă.</w:t>
            </w:r>
          </w:p>
        </w:tc>
      </w:tr>
      <w:tr w:rsidR="007A3F92" w:rsidRPr="00D34B2F" w14:paraId="1240D4E1" w14:textId="77777777" w:rsidTr="002708B3">
        <w:tc>
          <w:tcPr>
            <w:tcW w:w="991" w:type="dxa"/>
          </w:tcPr>
          <w:p w14:paraId="6B71DFD8" w14:textId="208A5D5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176</w:t>
            </w:r>
          </w:p>
        </w:tc>
        <w:tc>
          <w:tcPr>
            <w:tcW w:w="2414" w:type="dxa"/>
          </w:tcPr>
          <w:p w14:paraId="23F61745"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 xml:space="preserve">Serviciul de Stat pentru Verificarea și Expertizarea Proiectelor și Construcțiilor </w:t>
            </w:r>
          </w:p>
          <w:p w14:paraId="32E76CBD"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nr. 01-23</w:t>
            </w:r>
          </w:p>
          <w:p w14:paraId="0AA557A2" w14:textId="73434AC0"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din 03.03.2023</w:t>
            </w:r>
          </w:p>
        </w:tc>
        <w:tc>
          <w:tcPr>
            <w:tcW w:w="1132" w:type="dxa"/>
          </w:tcPr>
          <w:p w14:paraId="041FA69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D45AB71" w14:textId="2C76C5B0"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B6E67">
              <w:rPr>
                <w:rFonts w:ascii="Times New Roman" w:hAnsi="Times New Roman"/>
                <w:sz w:val="24"/>
                <w:szCs w:val="24"/>
                <w:lang w:val="ro-RO"/>
              </w:rPr>
              <w:t>alineatul (3) lit. d) se exclude. Lit. e) devine lit. d) şi cuvintele</w:t>
            </w:r>
            <w:r>
              <w:rPr>
                <w:rFonts w:ascii="Times New Roman" w:hAnsi="Times New Roman"/>
                <w:sz w:val="24"/>
                <w:szCs w:val="24"/>
                <w:lang w:val="ro-RO"/>
              </w:rPr>
              <w:t xml:space="preserve"> </w:t>
            </w:r>
            <w:r w:rsidRPr="00DB6E67">
              <w:rPr>
                <w:rFonts w:ascii="Times New Roman" w:hAnsi="Times New Roman"/>
                <w:sz w:val="24"/>
                <w:szCs w:val="24"/>
                <w:lang w:val="ro-RO"/>
              </w:rPr>
              <w:t>”sau construcţiei” se exclud.</w:t>
            </w:r>
          </w:p>
        </w:tc>
        <w:tc>
          <w:tcPr>
            <w:tcW w:w="3544" w:type="dxa"/>
          </w:tcPr>
          <w:p w14:paraId="04CEF2AF" w14:textId="719AD585" w:rsidR="007A3F92" w:rsidRPr="00A9419E"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A9419E">
              <w:rPr>
                <w:rFonts w:ascii="Times New Roman" w:hAnsi="Times New Roman"/>
                <w:b/>
                <w:bCs/>
                <w:sz w:val="24"/>
                <w:szCs w:val="24"/>
                <w:lang w:val="ro-RO"/>
              </w:rPr>
              <w:t>Se acceptă.</w:t>
            </w:r>
          </w:p>
        </w:tc>
      </w:tr>
      <w:tr w:rsidR="007A3F92" w:rsidRPr="0016355D" w14:paraId="5B3B433D" w14:textId="77777777" w:rsidTr="002708B3">
        <w:tc>
          <w:tcPr>
            <w:tcW w:w="991" w:type="dxa"/>
          </w:tcPr>
          <w:p w14:paraId="58CFA0AF" w14:textId="009F8FA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176</w:t>
            </w:r>
          </w:p>
        </w:tc>
        <w:tc>
          <w:tcPr>
            <w:tcW w:w="2414" w:type="dxa"/>
          </w:tcPr>
          <w:p w14:paraId="30542D1F" w14:textId="1C7866FE"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BC0A65">
              <w:rPr>
                <w:rFonts w:ascii="Times New Roman" w:hAnsi="Times New Roman"/>
                <w:b/>
                <w:bCs/>
                <w:sz w:val="24"/>
                <w:szCs w:val="24"/>
                <w:lang w:val="ro-MD"/>
              </w:rPr>
              <w:t>Ministerul Afacerilor Interne nr. 44/1027 din 06.03.2023</w:t>
            </w:r>
          </w:p>
        </w:tc>
        <w:tc>
          <w:tcPr>
            <w:tcW w:w="1132" w:type="dxa"/>
          </w:tcPr>
          <w:p w14:paraId="2853C60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E16E49" w14:textId="1C5AD8D3" w:rsidR="007A3F92" w:rsidRPr="00DB6E67"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La art.176 alin. (3), în temeiul normelor de tehnică legislativă și pentru a scoate în evidență tipul de încălcare/ilegalitate comisă (disciplinară, contravențională, penală etc.), se consideră judicios ca proiectul să indice tipul de răspundere la care vor fi atrași experţii tehnici atestaţi, angajaţi în baza unui contract pentru expertizarea proiectelor pentru construcţii. Or, în dependență de încălcare, urmează ca în legislația pertinentă la caz, contravențională, penală să se regăsească componențe de contravenții sau infracțiuni în baza cărora persoana poate fi atrasă la răspundere juridică.</w:t>
            </w:r>
          </w:p>
        </w:tc>
        <w:tc>
          <w:tcPr>
            <w:tcW w:w="3544" w:type="dxa"/>
          </w:tcPr>
          <w:p w14:paraId="5C3D86F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accepta.</w:t>
            </w:r>
          </w:p>
          <w:p w14:paraId="5350BBA3" w14:textId="655513AB" w:rsidR="007A3F92" w:rsidRPr="00A9419E" w:rsidRDefault="007A3F92" w:rsidP="007A3F92">
            <w:pPr>
              <w:tabs>
                <w:tab w:val="left" w:pos="884"/>
                <w:tab w:val="left" w:pos="1196"/>
              </w:tabs>
              <w:spacing w:after="0" w:line="240" w:lineRule="auto"/>
              <w:jc w:val="both"/>
              <w:rPr>
                <w:rFonts w:ascii="Times New Roman" w:hAnsi="Times New Roman"/>
                <w:sz w:val="24"/>
                <w:szCs w:val="24"/>
                <w:lang w:val="ro-MD"/>
              </w:rPr>
            </w:pPr>
            <w:r w:rsidRPr="00A9419E">
              <w:rPr>
                <w:rFonts w:ascii="Times New Roman" w:hAnsi="Times New Roman"/>
                <w:sz w:val="24"/>
                <w:szCs w:val="24"/>
                <w:lang w:val="ro-MD"/>
              </w:rPr>
              <w:t>Tipul de raspundere se va stabili la momentul depistării încălcărilor și în dependență de consecințele survenite în urma solițiilor propuse.</w:t>
            </w:r>
          </w:p>
        </w:tc>
      </w:tr>
      <w:tr w:rsidR="007A3F92" w:rsidRPr="0016355D" w14:paraId="01594FA6" w14:textId="77777777" w:rsidTr="002708B3">
        <w:tc>
          <w:tcPr>
            <w:tcW w:w="991" w:type="dxa"/>
          </w:tcPr>
          <w:p w14:paraId="0F51B2E3" w14:textId="486EEE0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177</w:t>
            </w:r>
          </w:p>
        </w:tc>
        <w:tc>
          <w:tcPr>
            <w:tcW w:w="2414" w:type="dxa"/>
          </w:tcPr>
          <w:p w14:paraId="4C485F8B" w14:textId="62AD72E7"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r w:rsidRPr="00375D78">
              <w:rPr>
                <w:rFonts w:ascii="Times New Roman" w:hAnsi="Times New Roman"/>
                <w:b/>
                <w:bCs/>
                <w:sz w:val="24"/>
                <w:szCs w:val="24"/>
                <w:lang w:val="ro-MD"/>
              </w:rPr>
              <w:t>Ministerul Justiției nr. 04/02-2605 din 28.03.2023</w:t>
            </w:r>
          </w:p>
        </w:tc>
        <w:tc>
          <w:tcPr>
            <w:tcW w:w="1132" w:type="dxa"/>
          </w:tcPr>
          <w:p w14:paraId="0F86305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FA2399" w14:textId="2FE8DFB3" w:rsidR="007A3F92" w:rsidRPr="0000731A" w:rsidRDefault="007A3F92" w:rsidP="007A3F92">
            <w:pPr>
              <w:tabs>
                <w:tab w:val="left" w:pos="884"/>
                <w:tab w:val="left" w:pos="1196"/>
              </w:tabs>
              <w:spacing w:after="0" w:line="240" w:lineRule="auto"/>
              <w:jc w:val="both"/>
              <w:rPr>
                <w:rFonts w:ascii="Times New Roman" w:hAnsi="Times New Roman"/>
                <w:sz w:val="24"/>
                <w:szCs w:val="24"/>
                <w:lang w:val="en-US"/>
              </w:rPr>
            </w:pPr>
            <w:r w:rsidRPr="0000731A">
              <w:rPr>
                <w:rFonts w:ascii="Times New Roman" w:hAnsi="Times New Roman"/>
                <w:sz w:val="24"/>
                <w:szCs w:val="24"/>
                <w:lang w:val="en-US"/>
              </w:rPr>
              <w:t>La art. 177 nu corespunde titlul acestuia cu conținutul, or, articolul nu stabilește modalitatea de aprobare a proiectelor de construcție.</w:t>
            </w:r>
          </w:p>
        </w:tc>
        <w:tc>
          <w:tcPr>
            <w:tcW w:w="3544" w:type="dxa"/>
          </w:tcPr>
          <w:p w14:paraId="7EFE539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C3466D1" w14:textId="7E60E986" w:rsidR="007A3F92" w:rsidRPr="00A9419E" w:rsidRDefault="007A3F92" w:rsidP="007A3F92">
            <w:pPr>
              <w:tabs>
                <w:tab w:val="left" w:pos="884"/>
                <w:tab w:val="left" w:pos="1196"/>
              </w:tabs>
              <w:spacing w:after="0" w:line="240" w:lineRule="auto"/>
              <w:jc w:val="both"/>
              <w:rPr>
                <w:rFonts w:ascii="Times New Roman" w:hAnsi="Times New Roman"/>
                <w:sz w:val="24"/>
                <w:szCs w:val="24"/>
                <w:lang w:val="ro-MD"/>
              </w:rPr>
            </w:pPr>
            <w:r w:rsidRPr="00A9419E">
              <w:rPr>
                <w:rFonts w:ascii="Times New Roman" w:hAnsi="Times New Roman"/>
                <w:sz w:val="24"/>
                <w:szCs w:val="24"/>
                <w:lang w:val="ro-MD"/>
              </w:rPr>
              <w:t>Titlul articolului a fost redactat.</w:t>
            </w:r>
          </w:p>
        </w:tc>
      </w:tr>
      <w:tr w:rsidR="007A3F92" w:rsidRPr="009261E8" w14:paraId="763FD8AC" w14:textId="77777777" w:rsidTr="002708B3">
        <w:tc>
          <w:tcPr>
            <w:tcW w:w="991" w:type="dxa"/>
          </w:tcPr>
          <w:p w14:paraId="01252668" w14:textId="48A93EF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181</w:t>
            </w:r>
          </w:p>
        </w:tc>
        <w:tc>
          <w:tcPr>
            <w:tcW w:w="2414" w:type="dxa"/>
          </w:tcPr>
          <w:p w14:paraId="093F2473" w14:textId="3244AD7B"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r w:rsidRPr="00F55F40">
              <w:rPr>
                <w:rFonts w:ascii="Times New Roman" w:hAnsi="Times New Roman"/>
                <w:b/>
                <w:bCs/>
                <w:sz w:val="24"/>
                <w:szCs w:val="24"/>
                <w:lang w:val="ro-MD"/>
              </w:rPr>
              <w:t>Ministerul Economiei nr. 05/2-659 din 13.03.2023</w:t>
            </w:r>
          </w:p>
        </w:tc>
        <w:tc>
          <w:tcPr>
            <w:tcW w:w="1132" w:type="dxa"/>
          </w:tcPr>
          <w:p w14:paraId="5665F9E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13061F4" w14:textId="5285BC2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F55F40">
              <w:rPr>
                <w:rFonts w:ascii="Times New Roman" w:hAnsi="Times New Roman"/>
                <w:sz w:val="24"/>
                <w:szCs w:val="24"/>
                <w:lang w:val="ro-RO"/>
              </w:rPr>
              <w:t>La art.181 – ținând cont de faptul că, Legea nr.139/2010 privind dreptul de autor și drepturile conexe a fost abrogată, aceasta  urmează a fi substituită cu Legea nr.230/2022 privind dreptul de autor și drepturile conexe.</w:t>
            </w:r>
          </w:p>
        </w:tc>
        <w:tc>
          <w:tcPr>
            <w:tcW w:w="3544" w:type="dxa"/>
          </w:tcPr>
          <w:p w14:paraId="582A9FC3" w14:textId="4ECCD65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18C07782" w14:textId="77777777" w:rsidTr="002708B3">
        <w:tc>
          <w:tcPr>
            <w:tcW w:w="991" w:type="dxa"/>
          </w:tcPr>
          <w:p w14:paraId="45B23514" w14:textId="45F3497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182</w:t>
            </w:r>
          </w:p>
        </w:tc>
        <w:tc>
          <w:tcPr>
            <w:tcW w:w="2414" w:type="dxa"/>
          </w:tcPr>
          <w:p w14:paraId="60AB16CE" w14:textId="2156E49A"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00731A">
              <w:rPr>
                <w:rFonts w:ascii="Times New Roman" w:hAnsi="Times New Roman"/>
                <w:b/>
                <w:bCs/>
                <w:sz w:val="24"/>
                <w:szCs w:val="24"/>
                <w:lang w:val="ro-MD"/>
              </w:rPr>
              <w:t>Ministerul Justiției nr. 04/02-2605 din 28.03.2023</w:t>
            </w:r>
          </w:p>
        </w:tc>
        <w:tc>
          <w:tcPr>
            <w:tcW w:w="1132" w:type="dxa"/>
          </w:tcPr>
          <w:p w14:paraId="1E96D52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B7CC7E3" w14:textId="32112199" w:rsidR="007A3F92" w:rsidRPr="0000731A" w:rsidRDefault="007A3F92" w:rsidP="007A3F92">
            <w:pPr>
              <w:tabs>
                <w:tab w:val="left" w:pos="884"/>
                <w:tab w:val="left" w:pos="1196"/>
              </w:tabs>
              <w:spacing w:after="0" w:line="240" w:lineRule="auto"/>
              <w:jc w:val="both"/>
              <w:rPr>
                <w:rFonts w:ascii="Times New Roman" w:hAnsi="Times New Roman"/>
                <w:sz w:val="24"/>
                <w:szCs w:val="24"/>
                <w:lang w:val="en-US"/>
              </w:rPr>
            </w:pPr>
            <w:r w:rsidRPr="0000731A">
              <w:rPr>
                <w:rFonts w:ascii="Times New Roman" w:hAnsi="Times New Roman"/>
                <w:sz w:val="24"/>
                <w:szCs w:val="24"/>
                <w:lang w:val="en-US"/>
              </w:rPr>
              <w:t>La art. 182 alin. (2) și (4) se vor exclude, deoarece dublează conținutul art. 5 alin. (4), respective, art. 10 alin. (1) din Legea nr. 230/2022 privind dreptul de autor și drepturile conexe.</w:t>
            </w:r>
          </w:p>
        </w:tc>
        <w:tc>
          <w:tcPr>
            <w:tcW w:w="3544" w:type="dxa"/>
          </w:tcPr>
          <w:p w14:paraId="1D0D0D35" w14:textId="1667F5D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ADAFB5C" w14:textId="77777777" w:rsidTr="002708B3">
        <w:tc>
          <w:tcPr>
            <w:tcW w:w="991" w:type="dxa"/>
          </w:tcPr>
          <w:p w14:paraId="18883DE5" w14:textId="41275AA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185</w:t>
            </w:r>
          </w:p>
        </w:tc>
        <w:tc>
          <w:tcPr>
            <w:tcW w:w="2414" w:type="dxa"/>
          </w:tcPr>
          <w:p w14:paraId="3DBB3B14" w14:textId="34C54D01"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F55F40">
              <w:rPr>
                <w:rFonts w:ascii="Times New Roman" w:hAnsi="Times New Roman"/>
                <w:b/>
                <w:bCs/>
                <w:sz w:val="24"/>
                <w:szCs w:val="24"/>
                <w:lang w:val="ro-MD"/>
              </w:rPr>
              <w:t>Ministerul Economiei nr. 05/2-659 din 13.03.2023</w:t>
            </w:r>
          </w:p>
        </w:tc>
        <w:tc>
          <w:tcPr>
            <w:tcW w:w="1132" w:type="dxa"/>
          </w:tcPr>
          <w:p w14:paraId="52D653A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53B191" w14:textId="527FDD2D" w:rsidR="007A3F92" w:rsidRPr="00F55F40" w:rsidRDefault="007A3F92" w:rsidP="007A3F92">
            <w:pPr>
              <w:tabs>
                <w:tab w:val="left" w:pos="884"/>
                <w:tab w:val="left" w:pos="1196"/>
              </w:tabs>
              <w:spacing w:after="0" w:line="240" w:lineRule="auto"/>
              <w:jc w:val="both"/>
              <w:rPr>
                <w:rFonts w:ascii="Times New Roman" w:hAnsi="Times New Roman"/>
                <w:sz w:val="24"/>
                <w:szCs w:val="24"/>
                <w:lang w:val="ro-RO"/>
              </w:rPr>
            </w:pPr>
            <w:r w:rsidRPr="00F55F40">
              <w:rPr>
                <w:rFonts w:ascii="Times New Roman" w:hAnsi="Times New Roman"/>
                <w:sz w:val="24"/>
                <w:szCs w:val="24"/>
                <w:lang w:val="ro-RO"/>
              </w:rPr>
              <w:t>La art.185 - este stabilit că managementul de proiect se realizează prin analiza/ control/ evaluarea/ organizarea lucrărilor, etc. În vederea excluderii incertitudinii în privința managementului calității a lucrărilor, considerăm oportun excluderea lit. i) din articolul menționat.</w:t>
            </w:r>
          </w:p>
        </w:tc>
        <w:tc>
          <w:tcPr>
            <w:tcW w:w="3544" w:type="dxa"/>
          </w:tcPr>
          <w:p w14:paraId="67F9E3AE" w14:textId="44BF7A8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Seacceptă.</w:t>
            </w:r>
          </w:p>
          <w:p w14:paraId="00CBCCFC" w14:textId="42DFA4F5" w:rsidR="007A3F92" w:rsidRPr="00331E40" w:rsidRDefault="007A3F92" w:rsidP="007A3F92">
            <w:pPr>
              <w:tabs>
                <w:tab w:val="left" w:pos="884"/>
                <w:tab w:val="left" w:pos="1196"/>
              </w:tabs>
              <w:spacing w:after="0" w:line="240" w:lineRule="auto"/>
              <w:jc w:val="both"/>
              <w:rPr>
                <w:rFonts w:ascii="Times New Roman" w:hAnsi="Times New Roman"/>
                <w:sz w:val="24"/>
                <w:szCs w:val="24"/>
                <w:lang w:val="ro-MD"/>
              </w:rPr>
            </w:pPr>
            <w:r w:rsidRPr="00331E40">
              <w:rPr>
                <w:rFonts w:ascii="Times New Roman" w:hAnsi="Times New Roman"/>
                <w:sz w:val="24"/>
                <w:szCs w:val="24"/>
                <w:lang w:val="ro-MD"/>
              </w:rPr>
              <w:t>Textul a fost redactat.</w:t>
            </w:r>
          </w:p>
          <w:p w14:paraId="1161594E" w14:textId="77777777" w:rsidR="007A3F92" w:rsidRPr="00331E40" w:rsidRDefault="007A3F92" w:rsidP="007A3F92">
            <w:pPr>
              <w:tabs>
                <w:tab w:val="left" w:pos="884"/>
                <w:tab w:val="left" w:pos="1196"/>
              </w:tabs>
              <w:spacing w:after="0" w:line="240" w:lineRule="auto"/>
              <w:jc w:val="both"/>
              <w:rPr>
                <w:rFonts w:ascii="Times New Roman" w:hAnsi="Times New Roman"/>
                <w:sz w:val="24"/>
                <w:szCs w:val="24"/>
                <w:lang w:val="ro-MD"/>
              </w:rPr>
            </w:pPr>
          </w:p>
          <w:p w14:paraId="3CCFCC3C" w14:textId="4932051C" w:rsidR="007A3F92" w:rsidRDefault="007A3F92" w:rsidP="007A3F92">
            <w:pPr>
              <w:pBdr>
                <w:top w:val="nil"/>
                <w:left w:val="nil"/>
                <w:bottom w:val="nil"/>
                <w:right w:val="nil"/>
                <w:between w:val="nil"/>
              </w:pBdr>
              <w:tabs>
                <w:tab w:val="left" w:pos="1100"/>
              </w:tabs>
              <w:rPr>
                <w:rFonts w:ascii="Times New Roman" w:hAnsi="Times New Roman"/>
                <w:b/>
                <w:bCs/>
                <w:sz w:val="24"/>
                <w:szCs w:val="24"/>
                <w:lang w:val="ro-MD"/>
              </w:rPr>
            </w:pPr>
          </w:p>
        </w:tc>
      </w:tr>
      <w:tr w:rsidR="007A3F92" w:rsidRPr="00D34B2F" w14:paraId="76E7B522" w14:textId="77777777" w:rsidTr="002708B3">
        <w:tc>
          <w:tcPr>
            <w:tcW w:w="991" w:type="dxa"/>
          </w:tcPr>
          <w:p w14:paraId="78C6CDAE" w14:textId="2ED88DE6" w:rsidR="007A3F92" w:rsidRPr="00D93275" w:rsidRDefault="007A3F92" w:rsidP="007A3F92">
            <w:pPr>
              <w:tabs>
                <w:tab w:val="left" w:pos="884"/>
                <w:tab w:val="left" w:pos="1196"/>
              </w:tabs>
              <w:spacing w:after="0" w:line="240" w:lineRule="auto"/>
              <w:rPr>
                <w:rFonts w:ascii="Times New Roman" w:hAnsi="Times New Roman"/>
                <w:b/>
                <w:bCs/>
                <w:sz w:val="24"/>
                <w:szCs w:val="24"/>
                <w:lang w:val="en-US"/>
              </w:rPr>
            </w:pPr>
            <w:r>
              <w:rPr>
                <w:rFonts w:ascii="Times New Roman" w:hAnsi="Times New Roman"/>
                <w:b/>
                <w:bCs/>
                <w:sz w:val="24"/>
                <w:szCs w:val="24"/>
                <w:lang w:val="en-US"/>
              </w:rPr>
              <w:t>Art. 185</w:t>
            </w:r>
          </w:p>
        </w:tc>
        <w:tc>
          <w:tcPr>
            <w:tcW w:w="2414" w:type="dxa"/>
          </w:tcPr>
          <w:p w14:paraId="7DCD7BDA" w14:textId="122F5F9B"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4F154CE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346414" w14:textId="7F0CDB53"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La art. 185 lit. g) cuvintele „luarea deciziilor” se vor substitui cu cuvintele „adoptarea deciziilor”, potrivit terminologiei normative.</w:t>
            </w:r>
          </w:p>
        </w:tc>
        <w:tc>
          <w:tcPr>
            <w:tcW w:w="3544" w:type="dxa"/>
          </w:tcPr>
          <w:p w14:paraId="0355F496" w14:textId="224CB08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7F04084" w14:textId="34F3AD8E" w:rsidR="007A3F92" w:rsidRPr="00331E40" w:rsidRDefault="007A3F92" w:rsidP="007A3F92">
            <w:pPr>
              <w:rPr>
                <w:rFonts w:ascii="Times New Roman" w:hAnsi="Times New Roman"/>
                <w:sz w:val="24"/>
                <w:szCs w:val="24"/>
                <w:lang w:val="ro-MD"/>
              </w:rPr>
            </w:pPr>
          </w:p>
        </w:tc>
      </w:tr>
      <w:tr w:rsidR="007A3F92" w:rsidRPr="0016355D" w14:paraId="066A3282" w14:textId="77777777" w:rsidTr="002708B3">
        <w:tc>
          <w:tcPr>
            <w:tcW w:w="991" w:type="dxa"/>
          </w:tcPr>
          <w:p w14:paraId="0CA2FE53" w14:textId="090FDB3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186</w:t>
            </w:r>
          </w:p>
        </w:tc>
        <w:tc>
          <w:tcPr>
            <w:tcW w:w="2414" w:type="dxa"/>
          </w:tcPr>
          <w:p w14:paraId="76F8D9C0" w14:textId="77777777"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 xml:space="preserve">Congresul Autorităților Locale din Moldova </w:t>
            </w:r>
          </w:p>
          <w:p w14:paraId="64037311" w14:textId="43C69F73"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Nr. 26 din 21.02.2023</w:t>
            </w:r>
          </w:p>
        </w:tc>
        <w:tc>
          <w:tcPr>
            <w:tcW w:w="1132" w:type="dxa"/>
          </w:tcPr>
          <w:p w14:paraId="736246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457783" w14:textId="7FC97CA8" w:rsidR="007A3F92" w:rsidRPr="009A59D3" w:rsidRDefault="007A3F92" w:rsidP="007A3F92">
            <w:pPr>
              <w:tabs>
                <w:tab w:val="left" w:pos="884"/>
                <w:tab w:val="left" w:pos="1196"/>
              </w:tabs>
              <w:spacing w:after="0" w:line="240" w:lineRule="auto"/>
              <w:jc w:val="both"/>
              <w:rPr>
                <w:rFonts w:ascii="Times New Roman" w:hAnsi="Times New Roman"/>
                <w:sz w:val="24"/>
                <w:szCs w:val="24"/>
                <w:lang w:val="ro-RO"/>
              </w:rPr>
            </w:pPr>
            <w:r w:rsidRPr="009A59D3">
              <w:rPr>
                <w:rFonts w:ascii="Times New Roman" w:hAnsi="Times New Roman"/>
                <w:sz w:val="24"/>
                <w:szCs w:val="24"/>
                <w:lang w:val="ro-RO"/>
              </w:rPr>
              <w:t>La art. 186 alin. (2) propoziţia “Managerul de proiect se recrută şi în baza de concurs din afara organizaţiei de proiectare respective” constituie imixtiune în afaceri private şi urmează a fi excluse. În caz contrar, această normă poate crea blocaje reale.</w:t>
            </w:r>
          </w:p>
        </w:tc>
        <w:tc>
          <w:tcPr>
            <w:tcW w:w="3544" w:type="dxa"/>
          </w:tcPr>
          <w:p w14:paraId="17115A2D" w14:textId="77777777" w:rsidR="007A3F92" w:rsidRPr="00331E40" w:rsidRDefault="007A3F92" w:rsidP="007A3F92">
            <w:pPr>
              <w:tabs>
                <w:tab w:val="left" w:pos="884"/>
                <w:tab w:val="left" w:pos="1196"/>
              </w:tabs>
              <w:spacing w:after="0" w:line="240" w:lineRule="auto"/>
              <w:jc w:val="both"/>
              <w:rPr>
                <w:rFonts w:ascii="Times New Roman" w:hAnsi="Times New Roman"/>
                <w:b/>
                <w:bCs/>
                <w:sz w:val="24"/>
                <w:szCs w:val="24"/>
                <w:lang w:val="en-US"/>
              </w:rPr>
            </w:pPr>
            <w:r w:rsidRPr="00331E40">
              <w:rPr>
                <w:rFonts w:ascii="Times New Roman" w:hAnsi="Times New Roman"/>
                <w:b/>
                <w:bCs/>
                <w:sz w:val="24"/>
                <w:szCs w:val="24"/>
                <w:lang w:val="en-US"/>
              </w:rPr>
              <w:t>Se acceptă.</w:t>
            </w:r>
          </w:p>
          <w:p w14:paraId="30068D5F" w14:textId="73E55F6C"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E40">
              <w:rPr>
                <w:rFonts w:ascii="Times New Roman" w:hAnsi="Times New Roman"/>
                <w:sz w:val="24"/>
                <w:szCs w:val="24"/>
                <w:lang w:val="en-US"/>
              </w:rPr>
              <w:t>Textul a fostredactat.</w:t>
            </w:r>
          </w:p>
        </w:tc>
      </w:tr>
      <w:tr w:rsidR="007A3F92" w:rsidRPr="00D34B2F" w14:paraId="440B0D6E" w14:textId="77777777" w:rsidTr="00D93275">
        <w:trPr>
          <w:trHeight w:val="600"/>
        </w:trPr>
        <w:tc>
          <w:tcPr>
            <w:tcW w:w="991" w:type="dxa"/>
            <w:vMerge w:val="restart"/>
          </w:tcPr>
          <w:p w14:paraId="6540A991" w14:textId="1982633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186</w:t>
            </w:r>
          </w:p>
        </w:tc>
        <w:tc>
          <w:tcPr>
            <w:tcW w:w="2414" w:type="dxa"/>
            <w:vMerge w:val="restart"/>
          </w:tcPr>
          <w:p w14:paraId="7CB614C9" w14:textId="14C7E8BA"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vMerge w:val="restart"/>
          </w:tcPr>
          <w:p w14:paraId="70485F8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8679DE" w14:textId="78CC7C78"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La art. 186: În denumire, alin. (4)-(6) cuvintele „manager de proiect” se vor substitui cu cuvintele „managerul de proiect”;</w:t>
            </w:r>
          </w:p>
        </w:tc>
        <w:tc>
          <w:tcPr>
            <w:tcW w:w="3544" w:type="dxa"/>
          </w:tcPr>
          <w:p w14:paraId="78FE04CC" w14:textId="306EC96E" w:rsidR="007A3F92" w:rsidRPr="008D4011" w:rsidRDefault="007A3F92" w:rsidP="007A3F92">
            <w:pPr>
              <w:tabs>
                <w:tab w:val="left" w:pos="884"/>
                <w:tab w:val="left" w:pos="1196"/>
              </w:tabs>
              <w:spacing w:after="0" w:line="240" w:lineRule="auto"/>
              <w:jc w:val="both"/>
              <w:rPr>
                <w:rFonts w:ascii="Times New Roman" w:hAnsi="Times New Roman"/>
                <w:b/>
                <w:bCs/>
                <w:sz w:val="24"/>
                <w:szCs w:val="24"/>
                <w:lang w:val="en-US"/>
              </w:rPr>
            </w:pPr>
            <w:r w:rsidRPr="008D4011">
              <w:rPr>
                <w:rFonts w:ascii="Times New Roman" w:hAnsi="Times New Roman"/>
                <w:b/>
                <w:bCs/>
                <w:sz w:val="24"/>
                <w:szCs w:val="24"/>
                <w:lang w:val="en-US"/>
              </w:rPr>
              <w:t>Se acceptă.</w:t>
            </w:r>
          </w:p>
        </w:tc>
      </w:tr>
      <w:tr w:rsidR="007A3F92" w:rsidRPr="00D34B2F" w14:paraId="2B00BBA3" w14:textId="77777777" w:rsidTr="00D93275">
        <w:trPr>
          <w:trHeight w:val="165"/>
        </w:trPr>
        <w:tc>
          <w:tcPr>
            <w:tcW w:w="991" w:type="dxa"/>
            <w:vMerge/>
          </w:tcPr>
          <w:p w14:paraId="44EF3AA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8A94F9D"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260100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54B0A5" w14:textId="77418E9C"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alin. (2) textul „nu mai puțin de 5 </w:t>
            </w:r>
            <w:proofErr w:type="gramStart"/>
            <w:r w:rsidRPr="00D93275">
              <w:rPr>
                <w:rFonts w:ascii="Times New Roman" w:hAnsi="Times New Roman"/>
                <w:sz w:val="24"/>
                <w:szCs w:val="24"/>
                <w:lang w:val="en-US"/>
              </w:rPr>
              <w:t>ani</w:t>
            </w:r>
            <w:proofErr w:type="gramEnd"/>
            <w:r w:rsidRPr="00D93275">
              <w:rPr>
                <w:rFonts w:ascii="Times New Roman" w:hAnsi="Times New Roman"/>
                <w:sz w:val="24"/>
                <w:szCs w:val="24"/>
                <w:lang w:val="en-US"/>
              </w:rPr>
              <w:t>” se va substitui cu textul „cel puțin 5 ani”.</w:t>
            </w:r>
          </w:p>
        </w:tc>
        <w:tc>
          <w:tcPr>
            <w:tcW w:w="3544" w:type="dxa"/>
          </w:tcPr>
          <w:p w14:paraId="5E096F53" w14:textId="5C4349AF" w:rsidR="007A3F92" w:rsidRPr="008D4011" w:rsidRDefault="007A3F92" w:rsidP="007A3F92">
            <w:pPr>
              <w:tabs>
                <w:tab w:val="left" w:pos="884"/>
                <w:tab w:val="left" w:pos="1196"/>
              </w:tabs>
              <w:spacing w:after="0" w:line="240" w:lineRule="auto"/>
              <w:jc w:val="both"/>
              <w:rPr>
                <w:rFonts w:ascii="Times New Roman" w:hAnsi="Times New Roman"/>
                <w:b/>
                <w:bCs/>
                <w:sz w:val="24"/>
                <w:szCs w:val="24"/>
                <w:lang w:val="en-US"/>
              </w:rPr>
            </w:pPr>
            <w:r w:rsidRPr="008D4011">
              <w:rPr>
                <w:rFonts w:ascii="Times New Roman" w:hAnsi="Times New Roman"/>
                <w:b/>
                <w:bCs/>
                <w:sz w:val="24"/>
                <w:szCs w:val="24"/>
                <w:lang w:val="en-US"/>
              </w:rPr>
              <w:t>Se acceptă.</w:t>
            </w:r>
          </w:p>
        </w:tc>
      </w:tr>
      <w:tr w:rsidR="007A3F92" w:rsidRPr="00D34B2F" w14:paraId="0E9E79B7" w14:textId="77777777" w:rsidTr="002708B3">
        <w:trPr>
          <w:trHeight w:val="165"/>
        </w:trPr>
        <w:tc>
          <w:tcPr>
            <w:tcW w:w="991" w:type="dxa"/>
            <w:vMerge/>
          </w:tcPr>
          <w:p w14:paraId="4E18BEA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65673F2"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DAAC0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AD101E" w14:textId="30E3DDA0"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Alin. (4) este declarativ și urmează a fi revăzut ori exclus.</w:t>
            </w:r>
          </w:p>
        </w:tc>
        <w:tc>
          <w:tcPr>
            <w:tcW w:w="3544" w:type="dxa"/>
          </w:tcPr>
          <w:p w14:paraId="5C50461C" w14:textId="71A71BC7" w:rsidR="007A3F92" w:rsidRPr="008D4011" w:rsidRDefault="007A3F92" w:rsidP="007A3F92">
            <w:pPr>
              <w:tabs>
                <w:tab w:val="left" w:pos="884"/>
                <w:tab w:val="left" w:pos="1196"/>
              </w:tabs>
              <w:spacing w:after="0" w:line="240" w:lineRule="auto"/>
              <w:jc w:val="both"/>
              <w:rPr>
                <w:rFonts w:ascii="Times New Roman" w:hAnsi="Times New Roman"/>
                <w:b/>
                <w:bCs/>
                <w:sz w:val="24"/>
                <w:szCs w:val="24"/>
                <w:lang w:val="en-US"/>
              </w:rPr>
            </w:pPr>
            <w:r w:rsidRPr="008D4011">
              <w:rPr>
                <w:rFonts w:ascii="Times New Roman" w:hAnsi="Times New Roman"/>
                <w:b/>
                <w:bCs/>
                <w:sz w:val="24"/>
                <w:szCs w:val="24"/>
                <w:lang w:val="en-US"/>
              </w:rPr>
              <w:t>Se acceptă.</w:t>
            </w:r>
          </w:p>
        </w:tc>
      </w:tr>
      <w:tr w:rsidR="007A3F92" w:rsidRPr="00D34B2F" w14:paraId="23BF4D7F" w14:textId="77777777" w:rsidTr="006674CD">
        <w:trPr>
          <w:trHeight w:val="842"/>
        </w:trPr>
        <w:tc>
          <w:tcPr>
            <w:tcW w:w="991" w:type="dxa"/>
            <w:vMerge w:val="restart"/>
          </w:tcPr>
          <w:p w14:paraId="6E96081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p w14:paraId="211271F0" w14:textId="587E09E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Alin. (2)</w:t>
            </w:r>
          </w:p>
        </w:tc>
        <w:tc>
          <w:tcPr>
            <w:tcW w:w="2414" w:type="dxa"/>
            <w:vMerge w:val="restart"/>
          </w:tcPr>
          <w:p w14:paraId="10C24392" w14:textId="7777777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t>Agenția Națională pentru Reglementare în Energetică</w:t>
            </w:r>
          </w:p>
          <w:p w14:paraId="5BA9BF61" w14:textId="07A6F01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t>Nr. 06-01/673 din 17.02.2023</w:t>
            </w:r>
          </w:p>
        </w:tc>
        <w:tc>
          <w:tcPr>
            <w:tcW w:w="1132" w:type="dxa"/>
            <w:vMerge w:val="restart"/>
          </w:tcPr>
          <w:p w14:paraId="1A1FD91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79E911" w14:textId="7B6A118B"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La art. 187 alin. (2):</w:t>
            </w:r>
          </w:p>
          <w:p w14:paraId="52D8DE16" w14:textId="73B4A9CF"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la lit. a) cuvântul „elaborată” urmează de substituit cu expresia „elaborată și coordonată”;</w:t>
            </w:r>
          </w:p>
        </w:tc>
        <w:tc>
          <w:tcPr>
            <w:tcW w:w="3544" w:type="dxa"/>
          </w:tcPr>
          <w:p w14:paraId="64CCE6CE" w14:textId="792AB959" w:rsidR="007A3F92" w:rsidRPr="006674CD"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74CD">
              <w:rPr>
                <w:rFonts w:ascii="Times New Roman" w:hAnsi="Times New Roman"/>
                <w:b/>
                <w:bCs/>
                <w:sz w:val="24"/>
                <w:szCs w:val="24"/>
                <w:lang w:val="ro-MD"/>
              </w:rPr>
              <w:t>Se acceptă.</w:t>
            </w:r>
          </w:p>
        </w:tc>
      </w:tr>
      <w:tr w:rsidR="007A3F92" w:rsidRPr="00D34B2F" w14:paraId="5964594F" w14:textId="77777777" w:rsidTr="002708B3">
        <w:trPr>
          <w:trHeight w:val="2459"/>
        </w:trPr>
        <w:tc>
          <w:tcPr>
            <w:tcW w:w="991" w:type="dxa"/>
            <w:vMerge/>
          </w:tcPr>
          <w:p w14:paraId="1BDB8EF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10988A7" w14:textId="7777777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5CC5B7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213C96"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S</w:t>
            </w:r>
            <w:r w:rsidRPr="00010E76">
              <w:rPr>
                <w:rFonts w:ascii="Times New Roman" w:hAnsi="Times New Roman"/>
                <w:sz w:val="24"/>
                <w:szCs w:val="24"/>
                <w:lang w:val="ro-MD"/>
              </w:rPr>
              <w:t xml:space="preserve">e propune completarea alineatului respectiv cu litera g) cu următorul cuprins: </w:t>
            </w:r>
            <w:r w:rsidRPr="00010E76">
              <w:rPr>
                <w:rFonts w:ascii="Times New Roman" w:hAnsi="Times New Roman"/>
                <w:i/>
                <w:iCs/>
                <w:sz w:val="24"/>
                <w:szCs w:val="24"/>
                <w:lang w:val="ro-MD"/>
              </w:rPr>
              <w:t>„g) acordul scris al operatorului obiectelor de infrastructură tehnico – edilitare, dacă acestea sunt prezente pe teritoriul terenului/bunului imobil sau în zona de protecție a acestora”.</w:t>
            </w:r>
          </w:p>
          <w:p w14:paraId="201E0E2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b/>
                <w:bCs/>
                <w:i/>
                <w:iCs/>
                <w:sz w:val="24"/>
                <w:szCs w:val="24"/>
                <w:lang w:val="ro-MD"/>
              </w:rPr>
              <w:t>Argumentare:</w:t>
            </w:r>
            <w:r w:rsidRPr="00010E76">
              <w:rPr>
                <w:rFonts w:ascii="Times New Roman" w:hAnsi="Times New Roman"/>
                <w:sz w:val="24"/>
                <w:szCs w:val="24"/>
                <w:lang w:val="ro-MD"/>
              </w:rPr>
              <w:t xml:space="preserve"> </w:t>
            </w:r>
          </w:p>
          <w:p w14:paraId="3C10ADFA"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propunerea indicată urmărește drept scop asigurarea unui cadru legal gestionarilor obiectelor de infrastructură tehnico – edilitară pentru exercitarea obligațiilor prevăzute în legile sectoriale și anume, art. 79 din Legea nr. 108 din 27.05.2016 cu privire la gazele naturale, art. 62 din Legea nr. 107 din 27.05.2016 cu privire la energia electrică, art. 31 din Legea nr. 92 din 29.05.2014 cu privire la energie termică și promovarea cogenerării și art. 25 din Legea nr. 303 din 13.12.2013 privind serviciul public de alimentare cu apă și canalizare.</w:t>
            </w:r>
          </w:p>
          <w:p w14:paraId="66EF2D2E"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Totodată, zonele de protecție a obiectelor de infrastructură tehnico – edilitară sunt reglementate de următoare acte normative, Hotărârea Guvernului nr. 514 din 23.04.2002 privind aprobarea Regulamentului cu privire la protecția rețelelor electrice, Hotărârea Guvernului nr. 1104 din 14.11.2018 privind aprobarea Regulamentului privind zonele de protecție a rețelelor de gaze naturale și Hotărârea Guvernului nr. 876 din 14.12.2022 pentru aprobarea regulamentului privind zonele de protecție a rețelelor termice.</w:t>
            </w:r>
          </w:p>
          <w:p w14:paraId="3BDDB42E"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În esență modificările propuse urmăresc scopul aducerii proiectului Codului urbanismului și construcțiilor în concordanță cu legile sectoriale din domeniul energetic și cu Regulamentele indicate mai sus, pentru a preveni eventualele litigii ca rezultat al eliberării autorizațiilor de construire în zonele de protecție a obiectelor de infrastructură tehnico – edilitară.</w:t>
            </w:r>
          </w:p>
        </w:tc>
        <w:tc>
          <w:tcPr>
            <w:tcW w:w="3544" w:type="dxa"/>
          </w:tcPr>
          <w:p w14:paraId="43561B5B" w14:textId="2BD98C64" w:rsidR="007A3F92" w:rsidRPr="00CB245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B2456">
              <w:rPr>
                <w:rFonts w:ascii="Times New Roman" w:hAnsi="Times New Roman"/>
                <w:b/>
                <w:bCs/>
                <w:sz w:val="24"/>
                <w:szCs w:val="24"/>
                <w:lang w:val="ro-MD"/>
              </w:rPr>
              <w:t>Se acceptă.</w:t>
            </w:r>
          </w:p>
        </w:tc>
      </w:tr>
      <w:tr w:rsidR="007A3F92" w:rsidRPr="00F167B3" w14:paraId="61F64DD8" w14:textId="77777777" w:rsidTr="002708B3">
        <w:tc>
          <w:tcPr>
            <w:tcW w:w="991" w:type="dxa"/>
          </w:tcPr>
          <w:p w14:paraId="518B9D93" w14:textId="6107FA8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 alin. (6)</w:t>
            </w:r>
          </w:p>
        </w:tc>
        <w:tc>
          <w:tcPr>
            <w:tcW w:w="2414" w:type="dxa"/>
          </w:tcPr>
          <w:p w14:paraId="5D0B711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D3421E">
              <w:rPr>
                <w:rFonts w:ascii="Times New Roman" w:hAnsi="Times New Roman"/>
                <w:b/>
                <w:bCs/>
                <w:sz w:val="24"/>
                <w:szCs w:val="24"/>
                <w:lang w:val="ro-MD"/>
              </w:rPr>
              <w:t>Agenția Națională pentru Reglementare în Energetică</w:t>
            </w:r>
            <w:r>
              <w:rPr>
                <w:rFonts w:ascii="Times New Roman" w:hAnsi="Times New Roman"/>
                <w:b/>
                <w:bCs/>
                <w:sz w:val="24"/>
                <w:szCs w:val="24"/>
                <w:lang w:val="ro-MD"/>
              </w:rPr>
              <w:t xml:space="preserve"> </w:t>
            </w:r>
          </w:p>
          <w:p w14:paraId="7428F9D3" w14:textId="57F13F04"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D3421E">
              <w:rPr>
                <w:rFonts w:ascii="Times New Roman" w:hAnsi="Times New Roman"/>
                <w:b/>
                <w:bCs/>
                <w:sz w:val="24"/>
                <w:szCs w:val="24"/>
                <w:lang w:val="ro-MD"/>
              </w:rPr>
              <w:t>Nr. 06-01/673 din 17.02.2023</w:t>
            </w:r>
          </w:p>
        </w:tc>
        <w:tc>
          <w:tcPr>
            <w:tcW w:w="1132" w:type="dxa"/>
          </w:tcPr>
          <w:p w14:paraId="6305034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B7267CF" w14:textId="0DD4AB30" w:rsidR="007A3F92" w:rsidRPr="00D3421E" w:rsidRDefault="007A3F92" w:rsidP="007A3F92">
            <w:pPr>
              <w:tabs>
                <w:tab w:val="left" w:pos="884"/>
                <w:tab w:val="left" w:pos="1196"/>
              </w:tabs>
              <w:spacing w:after="0" w:line="240" w:lineRule="auto"/>
              <w:jc w:val="both"/>
              <w:rPr>
                <w:rFonts w:ascii="Times New Roman" w:hAnsi="Times New Roman"/>
                <w:sz w:val="24"/>
                <w:szCs w:val="24"/>
                <w:lang w:val="ro-MD"/>
              </w:rPr>
            </w:pPr>
            <w:r w:rsidRPr="00D3421E">
              <w:rPr>
                <w:rFonts w:ascii="Times New Roman" w:hAnsi="Times New Roman"/>
                <w:sz w:val="24"/>
                <w:szCs w:val="24"/>
                <w:lang w:val="ro-MD"/>
              </w:rPr>
              <w:t xml:space="preserve">La art. 187 alin. (6) se propune textul „alin. (1)” de substituit cu sintagma „alin. (2)”. </w:t>
            </w:r>
          </w:p>
          <w:p w14:paraId="525C46F6" w14:textId="4F0558B9"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383170">
              <w:rPr>
                <w:rFonts w:ascii="Times New Roman" w:hAnsi="Times New Roman"/>
                <w:b/>
                <w:bCs/>
                <w:i/>
                <w:iCs/>
                <w:sz w:val="24"/>
                <w:szCs w:val="24"/>
                <w:lang w:val="ro-MD"/>
              </w:rPr>
              <w:t>Argumentare:</w:t>
            </w:r>
            <w:r w:rsidRPr="00D3421E">
              <w:rPr>
                <w:rFonts w:ascii="Times New Roman" w:hAnsi="Times New Roman"/>
                <w:sz w:val="24"/>
                <w:szCs w:val="24"/>
                <w:lang w:val="ro-MD"/>
              </w:rPr>
              <w:t xml:space="preserve"> Modificarea respectivă vine să corecteze eroarea tehnică. Or, în prevederile art. 187 alin. (1) nu sunt stipulate careva documente care necesită a fi atașate la cererea privind eliberarea autorizației de construire.</w:t>
            </w:r>
          </w:p>
        </w:tc>
        <w:tc>
          <w:tcPr>
            <w:tcW w:w="3544" w:type="dxa"/>
          </w:tcPr>
          <w:p w14:paraId="391B28BB" w14:textId="2DDE57FC"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6DFD3FAA" w14:textId="77777777" w:rsidTr="002708B3">
        <w:tc>
          <w:tcPr>
            <w:tcW w:w="991" w:type="dxa"/>
          </w:tcPr>
          <w:p w14:paraId="1A678AD7" w14:textId="3ED0193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6C741757" w14:textId="77777777" w:rsidR="007A3F92" w:rsidRPr="00383170" w:rsidRDefault="007A3F92" w:rsidP="007A3F92">
            <w:pPr>
              <w:tabs>
                <w:tab w:val="left" w:pos="884"/>
                <w:tab w:val="left" w:pos="1196"/>
              </w:tabs>
              <w:spacing w:after="0" w:line="240" w:lineRule="auto"/>
              <w:rPr>
                <w:rFonts w:ascii="Times New Roman" w:hAnsi="Times New Roman"/>
                <w:b/>
                <w:bCs/>
                <w:sz w:val="24"/>
                <w:szCs w:val="24"/>
                <w:lang w:val="ro-MD"/>
              </w:rPr>
            </w:pPr>
            <w:r w:rsidRPr="00383170">
              <w:rPr>
                <w:rFonts w:ascii="Times New Roman" w:hAnsi="Times New Roman"/>
                <w:b/>
                <w:bCs/>
                <w:sz w:val="24"/>
                <w:szCs w:val="24"/>
                <w:lang w:val="ro-MD"/>
              </w:rPr>
              <w:t xml:space="preserve">Agenția Națională pentru Reglementare în Energetică </w:t>
            </w:r>
          </w:p>
          <w:p w14:paraId="114607F7" w14:textId="3CB05513" w:rsidR="007A3F92" w:rsidRPr="00D3421E" w:rsidRDefault="007A3F92" w:rsidP="007A3F92">
            <w:pPr>
              <w:tabs>
                <w:tab w:val="left" w:pos="884"/>
                <w:tab w:val="left" w:pos="1196"/>
              </w:tabs>
              <w:spacing w:after="0" w:line="240" w:lineRule="auto"/>
              <w:rPr>
                <w:rFonts w:ascii="Times New Roman" w:hAnsi="Times New Roman"/>
                <w:b/>
                <w:bCs/>
                <w:sz w:val="24"/>
                <w:szCs w:val="24"/>
                <w:lang w:val="ro-MD"/>
              </w:rPr>
            </w:pPr>
            <w:r w:rsidRPr="00383170">
              <w:rPr>
                <w:rFonts w:ascii="Times New Roman" w:hAnsi="Times New Roman"/>
                <w:b/>
                <w:bCs/>
                <w:sz w:val="24"/>
                <w:szCs w:val="24"/>
                <w:lang w:val="ro-MD"/>
              </w:rPr>
              <w:t>Nr. 06-01/673 din 17.02.2023</w:t>
            </w:r>
          </w:p>
        </w:tc>
        <w:tc>
          <w:tcPr>
            <w:tcW w:w="1132" w:type="dxa"/>
          </w:tcPr>
          <w:p w14:paraId="46AC488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E40448" w14:textId="7C825BAC" w:rsidR="007A3F92" w:rsidRPr="00383170" w:rsidRDefault="007A3F92" w:rsidP="007A3F92">
            <w:pPr>
              <w:tabs>
                <w:tab w:val="left" w:pos="884"/>
                <w:tab w:val="left" w:pos="1196"/>
              </w:tabs>
              <w:spacing w:after="0" w:line="240" w:lineRule="auto"/>
              <w:jc w:val="both"/>
              <w:rPr>
                <w:rFonts w:ascii="Times New Roman" w:hAnsi="Times New Roman"/>
                <w:sz w:val="24"/>
                <w:szCs w:val="24"/>
                <w:lang w:val="ro-MD"/>
              </w:rPr>
            </w:pPr>
            <w:r w:rsidRPr="00383170">
              <w:rPr>
                <w:rFonts w:ascii="Times New Roman" w:hAnsi="Times New Roman"/>
                <w:sz w:val="24"/>
                <w:szCs w:val="24"/>
                <w:lang w:val="ro-MD"/>
              </w:rPr>
              <w:t>Art. 187 de completat cu alineatul 15, cu următorul conținut:</w:t>
            </w:r>
          </w:p>
          <w:p w14:paraId="4285191F" w14:textId="77777777" w:rsidR="007A3F92" w:rsidRPr="00383170" w:rsidRDefault="007A3F92" w:rsidP="007A3F92">
            <w:pPr>
              <w:tabs>
                <w:tab w:val="left" w:pos="884"/>
                <w:tab w:val="left" w:pos="1196"/>
              </w:tabs>
              <w:spacing w:after="0" w:line="240" w:lineRule="auto"/>
              <w:jc w:val="both"/>
              <w:rPr>
                <w:rFonts w:ascii="Times New Roman" w:hAnsi="Times New Roman"/>
                <w:sz w:val="24"/>
                <w:szCs w:val="24"/>
                <w:lang w:val="ro-MD"/>
              </w:rPr>
            </w:pPr>
            <w:r w:rsidRPr="00383170">
              <w:rPr>
                <w:rFonts w:ascii="Times New Roman" w:hAnsi="Times New Roman"/>
                <w:sz w:val="24"/>
                <w:szCs w:val="24"/>
                <w:lang w:val="ro-MD"/>
              </w:rPr>
              <w:t>„(15) În cazul depistării construcției în zona de protecție a rețelelor electrice, rețelelor termice sau rețelelor de gaze naturale, operatorul va solicita emitentului autorizației de construire anularea acesteia, iar în caz de refuz, va înainta acțiune în acest sens, în instanța de judecată respectivă”.</w:t>
            </w:r>
          </w:p>
          <w:p w14:paraId="5A663210" w14:textId="0721815F" w:rsidR="007A3F92" w:rsidRPr="00D3421E" w:rsidRDefault="007A3F92" w:rsidP="007A3F92">
            <w:pPr>
              <w:tabs>
                <w:tab w:val="left" w:pos="884"/>
                <w:tab w:val="left" w:pos="1196"/>
              </w:tabs>
              <w:spacing w:after="0" w:line="240" w:lineRule="auto"/>
              <w:jc w:val="both"/>
              <w:rPr>
                <w:rFonts w:ascii="Times New Roman" w:hAnsi="Times New Roman"/>
                <w:sz w:val="24"/>
                <w:szCs w:val="24"/>
                <w:lang w:val="ro-MD"/>
              </w:rPr>
            </w:pPr>
            <w:r w:rsidRPr="00383170">
              <w:rPr>
                <w:rFonts w:ascii="Times New Roman" w:hAnsi="Times New Roman"/>
                <w:b/>
                <w:bCs/>
                <w:i/>
                <w:iCs/>
                <w:sz w:val="24"/>
                <w:szCs w:val="24"/>
                <w:lang w:val="ro-MD"/>
              </w:rPr>
              <w:t>Argumentare:</w:t>
            </w:r>
            <w:r w:rsidRPr="00383170">
              <w:rPr>
                <w:rFonts w:ascii="Times New Roman" w:hAnsi="Times New Roman"/>
                <w:sz w:val="24"/>
                <w:szCs w:val="24"/>
                <w:lang w:val="ro-MD"/>
              </w:rPr>
              <w:t xml:space="preserve"> Modificarea respectivă are drept scop elaborarea unui cadru legal care va permite operatorilor să intervină în cazul emiterii de către autoritățile publice a autorizațiilor de construire cu încălcarea prevederilor legale menționate anterior și să solicite anularea lor.</w:t>
            </w:r>
          </w:p>
        </w:tc>
        <w:tc>
          <w:tcPr>
            <w:tcW w:w="3544" w:type="dxa"/>
          </w:tcPr>
          <w:p w14:paraId="1D9B684E" w14:textId="58F5A3F2" w:rsidR="007A3F92" w:rsidRPr="00CB245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B2456">
              <w:rPr>
                <w:rFonts w:ascii="Times New Roman" w:hAnsi="Times New Roman"/>
                <w:b/>
                <w:bCs/>
                <w:sz w:val="24"/>
                <w:szCs w:val="24"/>
                <w:lang w:val="ro-MD"/>
              </w:rPr>
              <w:t>Se acceptă.</w:t>
            </w:r>
          </w:p>
        </w:tc>
      </w:tr>
      <w:tr w:rsidR="007A3F92" w:rsidRPr="0016355D" w14:paraId="087020DD" w14:textId="77777777" w:rsidTr="002708B3">
        <w:tc>
          <w:tcPr>
            <w:tcW w:w="991" w:type="dxa"/>
            <w:vMerge w:val="restart"/>
          </w:tcPr>
          <w:p w14:paraId="7AA74ACC" w14:textId="3E1EF63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vMerge w:val="restart"/>
          </w:tcPr>
          <w:p w14:paraId="7EED6D57" w14:textId="76C8EA10" w:rsidR="007A3F92" w:rsidRPr="002A3A36" w:rsidRDefault="007A3F92" w:rsidP="007A3F92">
            <w:pPr>
              <w:tabs>
                <w:tab w:val="left" w:pos="884"/>
                <w:tab w:val="left" w:pos="1196"/>
              </w:tabs>
              <w:spacing w:after="0" w:line="240" w:lineRule="auto"/>
              <w:rPr>
                <w:rFonts w:ascii="Times New Roman" w:hAnsi="Times New Roman"/>
                <w:b/>
                <w:bCs/>
                <w:sz w:val="24"/>
                <w:szCs w:val="24"/>
                <w:lang w:val="ro-MD"/>
              </w:rPr>
            </w:pPr>
            <w:r w:rsidRPr="00F544F0">
              <w:rPr>
                <w:rFonts w:ascii="Times New Roman" w:hAnsi="Times New Roman"/>
                <w:b/>
                <w:bCs/>
                <w:sz w:val="24"/>
                <w:szCs w:val="24"/>
                <w:lang w:val="ro-MD"/>
              </w:rPr>
              <w:t>S. A. MoldovaGaz Nr. 03/4-625 din 14.02.2023</w:t>
            </w:r>
          </w:p>
        </w:tc>
        <w:tc>
          <w:tcPr>
            <w:tcW w:w="1132" w:type="dxa"/>
          </w:tcPr>
          <w:p w14:paraId="75889EE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4537AD" w14:textId="26998337"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F544F0">
              <w:rPr>
                <w:rFonts w:ascii="Times New Roman" w:hAnsi="Times New Roman"/>
                <w:sz w:val="24"/>
                <w:szCs w:val="24"/>
                <w:lang w:val="ro-MD"/>
              </w:rPr>
              <w:t>Articolul 187 de completat cu un alineat nou cu următorul conținut:</w:t>
            </w:r>
            <w:r>
              <w:rPr>
                <w:rFonts w:ascii="Times New Roman" w:hAnsi="Times New Roman"/>
                <w:sz w:val="24"/>
                <w:szCs w:val="24"/>
                <w:lang w:val="ro-MD"/>
              </w:rPr>
              <w:t xml:space="preserve"> </w:t>
            </w:r>
            <w:r w:rsidRPr="00F544F0">
              <w:rPr>
                <w:rFonts w:ascii="Times New Roman" w:hAnsi="Times New Roman"/>
                <w:sz w:val="24"/>
                <w:szCs w:val="24"/>
                <w:lang w:val="ro-MD"/>
              </w:rPr>
              <w:t>„Emitentul, inclusiv instituțiile (entitățile) subordonate acestuia examinează extrasul din documentația de proiect și raportul de verificare exclusiv sub  aspectul întrunirii cerințelor expuse în documentația de urbanism și certificatul de urbanism.”</w:t>
            </w:r>
          </w:p>
        </w:tc>
        <w:tc>
          <w:tcPr>
            <w:tcW w:w="3544" w:type="dxa"/>
          </w:tcPr>
          <w:p w14:paraId="3BE83ACB"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1B759209" w14:textId="57245ACE"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16355D" w14:paraId="2D203E89" w14:textId="77777777" w:rsidTr="002708B3">
        <w:tc>
          <w:tcPr>
            <w:tcW w:w="991" w:type="dxa"/>
            <w:vMerge/>
          </w:tcPr>
          <w:p w14:paraId="6F3F65B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E2DFB5D" w14:textId="77777777" w:rsidR="007A3F92" w:rsidRPr="00F544F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tcPr>
          <w:p w14:paraId="75110F8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D3863F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A2705">
              <w:rPr>
                <w:rFonts w:ascii="Times New Roman" w:hAnsi="Times New Roman"/>
                <w:sz w:val="24"/>
                <w:szCs w:val="24"/>
                <w:lang w:val="ro-MD"/>
              </w:rPr>
              <w:t>Articolul 187 alin. (2) lit. a) de completat cu următorul conținut:</w:t>
            </w:r>
            <w:r>
              <w:rPr>
                <w:rFonts w:ascii="Times New Roman" w:hAnsi="Times New Roman"/>
                <w:sz w:val="24"/>
                <w:szCs w:val="24"/>
                <w:lang w:val="ro-MD"/>
              </w:rPr>
              <w:t xml:space="preserve"> </w:t>
            </w:r>
            <w:r w:rsidRPr="005A2705">
              <w:rPr>
                <w:rFonts w:ascii="Times New Roman" w:hAnsi="Times New Roman"/>
                <w:sz w:val="24"/>
                <w:szCs w:val="24"/>
                <w:lang w:val="ro-MD"/>
              </w:rPr>
              <w:t>„</w:t>
            </w:r>
            <w:bookmarkStart w:id="94" w:name="_Hlk131421803"/>
            <w:r w:rsidRPr="005A2705">
              <w:rPr>
                <w:rFonts w:ascii="Times New Roman" w:hAnsi="Times New Roman"/>
                <w:sz w:val="24"/>
                <w:szCs w:val="24"/>
                <w:lang w:val="ro-MD"/>
              </w:rPr>
              <w:t>Pentru autorizarea lucrărilor de infrastructură tehnico-edilitară, fațadele și soluțiile cromatice nu se prezintă în extrasul documentației de proiect</w:t>
            </w:r>
            <w:bookmarkEnd w:id="94"/>
            <w:r w:rsidRPr="005A2705">
              <w:rPr>
                <w:rFonts w:ascii="Times New Roman" w:hAnsi="Times New Roman"/>
                <w:sz w:val="24"/>
                <w:szCs w:val="24"/>
                <w:lang w:val="ro-MD"/>
              </w:rPr>
              <w:t>;”</w:t>
            </w:r>
          </w:p>
          <w:p w14:paraId="2A8E7C4D" w14:textId="3F0D5439" w:rsidR="007A3F92" w:rsidRPr="00F544F0" w:rsidRDefault="007A3F92" w:rsidP="007A3F92">
            <w:pPr>
              <w:tabs>
                <w:tab w:val="left" w:pos="884"/>
                <w:tab w:val="left" w:pos="1196"/>
              </w:tabs>
              <w:spacing w:after="0" w:line="240" w:lineRule="auto"/>
              <w:jc w:val="both"/>
              <w:rPr>
                <w:rFonts w:ascii="Times New Roman" w:hAnsi="Times New Roman"/>
                <w:sz w:val="24"/>
                <w:szCs w:val="24"/>
                <w:lang w:val="ro-MD"/>
              </w:rPr>
            </w:pPr>
            <w:r w:rsidRPr="005A2705">
              <w:rPr>
                <w:rFonts w:ascii="Times New Roman" w:hAnsi="Times New Roman"/>
                <w:sz w:val="24"/>
                <w:szCs w:val="24"/>
                <w:lang w:val="ro-MD"/>
              </w:rPr>
              <w:t>-similar cu prevederile Legii nr.163/2010 art. 12 alin (1), lit. c), cerințe privind soluțiile cromatice și fațade nu sunt aplicabile pentru rețelele inginerești</w:t>
            </w:r>
          </w:p>
        </w:tc>
        <w:tc>
          <w:tcPr>
            <w:tcW w:w="3544" w:type="dxa"/>
          </w:tcPr>
          <w:p w14:paraId="2F00A9AE"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374354FD" w14:textId="477A361A"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16355D" w14:paraId="3769852B" w14:textId="77777777" w:rsidTr="002708B3">
        <w:tc>
          <w:tcPr>
            <w:tcW w:w="991" w:type="dxa"/>
            <w:vMerge/>
          </w:tcPr>
          <w:p w14:paraId="5E7D518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8AC715F" w14:textId="77777777" w:rsidR="007A3F92" w:rsidRPr="00F544F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tcPr>
          <w:p w14:paraId="5A86032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232FCFA" w14:textId="7B65F90A" w:rsidR="007A3F92" w:rsidRPr="00F544F0" w:rsidRDefault="007A3F92" w:rsidP="007A3F92">
            <w:pPr>
              <w:tabs>
                <w:tab w:val="left" w:pos="884"/>
                <w:tab w:val="left" w:pos="1196"/>
              </w:tabs>
              <w:spacing w:after="0" w:line="240" w:lineRule="auto"/>
              <w:jc w:val="both"/>
              <w:rPr>
                <w:rFonts w:ascii="Times New Roman" w:hAnsi="Times New Roman"/>
                <w:sz w:val="24"/>
                <w:szCs w:val="24"/>
                <w:lang w:val="ro-MD"/>
              </w:rPr>
            </w:pPr>
            <w:r w:rsidRPr="00F544F0">
              <w:rPr>
                <w:rFonts w:ascii="Times New Roman" w:hAnsi="Times New Roman"/>
                <w:sz w:val="24"/>
                <w:szCs w:val="24"/>
                <w:lang w:val="ro-MD"/>
              </w:rPr>
              <w:t>Articolul 187 alin. (5) de expus in următoarea redacție</w:t>
            </w:r>
            <w:r>
              <w:rPr>
                <w:rFonts w:ascii="Times New Roman" w:hAnsi="Times New Roman"/>
                <w:sz w:val="24"/>
                <w:szCs w:val="24"/>
                <w:lang w:val="ro-MD"/>
              </w:rPr>
              <w:t xml:space="preserve"> </w:t>
            </w:r>
            <w:r w:rsidRPr="00F544F0">
              <w:rPr>
                <w:rFonts w:ascii="Times New Roman" w:hAnsi="Times New Roman"/>
                <w:sz w:val="24"/>
                <w:szCs w:val="24"/>
                <w:lang w:val="ro-MD"/>
              </w:rPr>
              <w:t xml:space="preserve">“Solicitarea altor documente decât cele prevăzute la alin. (1) </w:t>
            </w:r>
            <w:bookmarkStart w:id="95" w:name="_Hlk131421909"/>
            <w:r w:rsidRPr="00F544F0">
              <w:rPr>
                <w:rFonts w:ascii="Times New Roman" w:hAnsi="Times New Roman"/>
                <w:sz w:val="24"/>
                <w:szCs w:val="24"/>
                <w:lang w:val="ro-MD"/>
              </w:rPr>
              <w:t>precum și cerințe de avizare de către solicitant a documentației de proiect cu instituțiile (entitățile) subordonate emitentului nu se admite.</w:t>
            </w:r>
            <w:bookmarkEnd w:id="95"/>
            <w:r w:rsidRPr="00F544F0">
              <w:rPr>
                <w:rFonts w:ascii="Times New Roman" w:hAnsi="Times New Roman"/>
                <w:sz w:val="24"/>
                <w:szCs w:val="24"/>
                <w:lang w:val="ro-MD"/>
              </w:rPr>
              <w:t>”</w:t>
            </w:r>
          </w:p>
        </w:tc>
        <w:tc>
          <w:tcPr>
            <w:tcW w:w="3544" w:type="dxa"/>
          </w:tcPr>
          <w:p w14:paraId="5711F119"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591FE38D" w14:textId="665B33C8"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F167B3" w14:paraId="18BA4CA4" w14:textId="77777777" w:rsidTr="002708B3">
        <w:tc>
          <w:tcPr>
            <w:tcW w:w="991" w:type="dxa"/>
          </w:tcPr>
          <w:p w14:paraId="0AB12898" w14:textId="31C5B10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75E2936B" w14:textId="77777777" w:rsidR="007A3F92" w:rsidRPr="00E82462" w:rsidRDefault="007A3F92" w:rsidP="007A3F92">
            <w:pPr>
              <w:tabs>
                <w:tab w:val="left" w:pos="884"/>
                <w:tab w:val="left" w:pos="1196"/>
              </w:tabs>
              <w:spacing w:after="0" w:line="240" w:lineRule="auto"/>
              <w:rPr>
                <w:rFonts w:ascii="Times New Roman" w:hAnsi="Times New Roman"/>
                <w:b/>
                <w:bCs/>
                <w:sz w:val="24"/>
                <w:szCs w:val="24"/>
                <w:lang w:val="ro-MD"/>
              </w:rPr>
            </w:pPr>
            <w:r w:rsidRPr="00E82462">
              <w:rPr>
                <w:rFonts w:ascii="Times New Roman" w:hAnsi="Times New Roman"/>
                <w:b/>
                <w:bCs/>
                <w:sz w:val="24"/>
                <w:szCs w:val="24"/>
                <w:lang w:val="ro-MD"/>
              </w:rPr>
              <w:t>Agenția de Guvernare Electronică</w:t>
            </w:r>
          </w:p>
          <w:p w14:paraId="496F0132" w14:textId="103E5926" w:rsidR="007A3F92" w:rsidRPr="00F544F0" w:rsidRDefault="007A3F92" w:rsidP="007A3F92">
            <w:pPr>
              <w:tabs>
                <w:tab w:val="left" w:pos="884"/>
                <w:tab w:val="left" w:pos="1196"/>
              </w:tabs>
              <w:spacing w:after="0" w:line="240" w:lineRule="auto"/>
              <w:rPr>
                <w:rFonts w:ascii="Times New Roman" w:hAnsi="Times New Roman"/>
                <w:b/>
                <w:bCs/>
                <w:sz w:val="24"/>
                <w:szCs w:val="24"/>
                <w:lang w:val="ro-MD"/>
              </w:rPr>
            </w:pPr>
            <w:r w:rsidRPr="00E82462">
              <w:rPr>
                <w:rFonts w:ascii="Times New Roman" w:hAnsi="Times New Roman"/>
                <w:b/>
                <w:bCs/>
                <w:sz w:val="24"/>
                <w:szCs w:val="24"/>
                <w:lang w:val="ro-MD"/>
              </w:rPr>
              <w:t>Nr. 3007 – 29 din 17.02.2023</w:t>
            </w:r>
          </w:p>
        </w:tc>
        <w:tc>
          <w:tcPr>
            <w:tcW w:w="1132" w:type="dxa"/>
          </w:tcPr>
          <w:p w14:paraId="428DBAE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C539484" w14:textId="4DF88B10"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 xml:space="preserve">Art.187 necesită a fi revizuit esențial, luând în considerare obiecțiile de la pct.10 și 11 referitoare la certificatul de urbanism informativ și, respectiv, certificatul de urbanism pentru proiectare, care sunt valabile și în cazul autorizației de construire, și anume: </w:t>
            </w:r>
          </w:p>
          <w:p w14:paraId="74C013AC" w14:textId="23C3E29B"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 la alin.(2) alineatul unu și alin.(12), să se prevadă depunerea cererii de eliberare a autorizației și emiterea acestuia, în mod prioritar, în formă electronică prin intermediul SIA GEAP și, doar, cu titlu de excepție, la solicitarea titularului, pe suport de hârtie;</w:t>
            </w:r>
          </w:p>
          <w:p w14:paraId="07BF90FE" w14:textId="77777777"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 xml:space="preserve">- să se excludă documentul prevăzut la art.187 alin.(2) lit.b) și să se </w:t>
            </w:r>
          </w:p>
          <w:p w14:paraId="79866FEF" w14:textId="2CD9162C"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prevadă verificarea autenticității datelor din acesta utilizând serviciul de acces la date, parte componentă a platformei de interoperabilitate (MConnect);</w:t>
            </w:r>
          </w:p>
          <w:p w14:paraId="35812261" w14:textId="77777777"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 xml:space="preserve">- să se prevadă încasarea plăților pentru eliberarea autorizației prin </w:t>
            </w:r>
          </w:p>
          <w:p w14:paraId="5248CED1" w14:textId="1F3462DD" w:rsidR="007A3F92" w:rsidRPr="00F544F0"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intermediul serviciului guvernamental de plăți electronice, în modul stabilit de Guvern.</w:t>
            </w:r>
          </w:p>
        </w:tc>
        <w:tc>
          <w:tcPr>
            <w:tcW w:w="3544" w:type="dxa"/>
          </w:tcPr>
          <w:p w14:paraId="4E331505" w14:textId="66039EDC"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E0D4A" w14:paraId="28EBEFB3" w14:textId="77777777" w:rsidTr="002708B3">
        <w:tc>
          <w:tcPr>
            <w:tcW w:w="991" w:type="dxa"/>
          </w:tcPr>
          <w:p w14:paraId="18A8BDDC" w14:textId="59ED0EE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7EAF33A5" w14:textId="77777777"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 xml:space="preserve">Congresul Autorităților Locale din Moldova </w:t>
            </w:r>
          </w:p>
          <w:p w14:paraId="1C88676F" w14:textId="225D42DF" w:rsidR="007A3F92" w:rsidRPr="00E82462"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Nr. 26 din 21.02.2023</w:t>
            </w:r>
          </w:p>
        </w:tc>
        <w:tc>
          <w:tcPr>
            <w:tcW w:w="1132" w:type="dxa"/>
          </w:tcPr>
          <w:p w14:paraId="37F4BDE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3252F30" w14:textId="5886FF31"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9A59D3">
              <w:rPr>
                <w:rFonts w:ascii="Times New Roman" w:hAnsi="Times New Roman"/>
                <w:sz w:val="24"/>
                <w:szCs w:val="24"/>
                <w:lang w:val="en-US"/>
              </w:rPr>
              <w:t xml:space="preserve">La art. 187 alin. (2) lit. d) se propune excluderea lit. d). Este valabil în acest sens comentariul menţionat supra privind excluderea „lit. e) din art. 144 alin. </w:t>
            </w:r>
            <w:r w:rsidRPr="009A59D3">
              <w:rPr>
                <w:rFonts w:ascii="Times New Roman" w:hAnsi="Times New Roman"/>
                <w:sz w:val="24"/>
                <w:szCs w:val="24"/>
              </w:rPr>
              <w:t>(1).</w:t>
            </w:r>
          </w:p>
        </w:tc>
        <w:tc>
          <w:tcPr>
            <w:tcW w:w="3544" w:type="dxa"/>
          </w:tcPr>
          <w:p w14:paraId="39757CA7" w14:textId="77777777" w:rsidR="00405A1F" w:rsidRPr="00A71FDF" w:rsidRDefault="00405A1F" w:rsidP="00405A1F">
            <w:pPr>
              <w:tabs>
                <w:tab w:val="left" w:pos="884"/>
                <w:tab w:val="left" w:pos="1196"/>
              </w:tabs>
              <w:spacing w:after="0" w:line="240" w:lineRule="auto"/>
              <w:jc w:val="both"/>
              <w:rPr>
                <w:rFonts w:ascii="Times New Roman" w:hAnsi="Times New Roman"/>
                <w:b/>
                <w:sz w:val="24"/>
                <w:szCs w:val="24"/>
                <w:lang w:val="ro-MD"/>
              </w:rPr>
            </w:pPr>
            <w:r w:rsidRPr="00A71FDF">
              <w:rPr>
                <w:rFonts w:ascii="Times New Roman" w:hAnsi="Times New Roman"/>
                <w:b/>
                <w:sz w:val="24"/>
                <w:szCs w:val="24"/>
                <w:lang w:val="ro-MD"/>
              </w:rPr>
              <w:t xml:space="preserve">Nu se acceptă. </w:t>
            </w:r>
          </w:p>
          <w:p w14:paraId="04902519" w14:textId="720D2A01" w:rsidR="007A3F92" w:rsidRPr="00405A1F" w:rsidRDefault="00405A1F"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Norma similară se regăsește în legea nr.163/2010 art. 3, alin. (1),  lit. c</w:t>
            </w:r>
            <w:r>
              <w:rPr>
                <w:rFonts w:ascii="Times New Roman" w:hAnsi="Times New Roman"/>
                <w:sz w:val="24"/>
                <w:szCs w:val="24"/>
                <w:vertAlign w:val="superscript"/>
                <w:lang w:val="ro-MD"/>
              </w:rPr>
              <w:t>2</w:t>
            </w:r>
            <w:r>
              <w:rPr>
                <w:rFonts w:ascii="Times New Roman" w:hAnsi="Times New Roman"/>
                <w:sz w:val="24"/>
                <w:szCs w:val="24"/>
                <w:lang w:val="ro-MD"/>
              </w:rPr>
              <w:t>)</w:t>
            </w:r>
          </w:p>
        </w:tc>
      </w:tr>
      <w:tr w:rsidR="007A3F92" w:rsidRPr="0016355D" w14:paraId="1273B2BE" w14:textId="77777777" w:rsidTr="002708B3">
        <w:tc>
          <w:tcPr>
            <w:tcW w:w="991" w:type="dxa"/>
          </w:tcPr>
          <w:p w14:paraId="73526B51" w14:textId="12FB4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 alin. (2)</w:t>
            </w:r>
          </w:p>
        </w:tc>
        <w:tc>
          <w:tcPr>
            <w:tcW w:w="2414" w:type="dxa"/>
          </w:tcPr>
          <w:p w14:paraId="3BEBEAF4" w14:textId="5A6FF966"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2F7AAE">
              <w:rPr>
                <w:rFonts w:ascii="Times New Roman" w:hAnsi="Times New Roman"/>
                <w:b/>
                <w:bCs/>
                <w:sz w:val="24"/>
                <w:szCs w:val="24"/>
                <w:lang w:val="ro-MD"/>
              </w:rPr>
              <w:t>Administrația de Stat a Drumurilor nr. 06/01-01/971 din 21.02.2023</w:t>
            </w:r>
          </w:p>
        </w:tc>
        <w:tc>
          <w:tcPr>
            <w:tcW w:w="1132" w:type="dxa"/>
          </w:tcPr>
          <w:p w14:paraId="64A155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B8EBC9" w14:textId="77777777" w:rsidR="007A3F92" w:rsidRPr="002F7AAE" w:rsidRDefault="007A3F92" w:rsidP="007A3F92">
            <w:pPr>
              <w:tabs>
                <w:tab w:val="left" w:pos="884"/>
                <w:tab w:val="left" w:pos="1196"/>
              </w:tabs>
              <w:spacing w:after="0" w:line="240" w:lineRule="auto"/>
              <w:jc w:val="both"/>
              <w:rPr>
                <w:rFonts w:ascii="Times New Roman" w:hAnsi="Times New Roman"/>
                <w:sz w:val="24"/>
                <w:szCs w:val="24"/>
                <w:lang w:val="ro-RO"/>
              </w:rPr>
            </w:pPr>
            <w:r w:rsidRPr="002F7AAE">
              <w:rPr>
                <w:rFonts w:ascii="Times New Roman" w:hAnsi="Times New Roman"/>
                <w:sz w:val="24"/>
                <w:szCs w:val="24"/>
                <w:lang w:val="ro-RO"/>
              </w:rPr>
              <w:t>Cu referire la prevederile date, menționăm că în majoritatea cazurilor de elaborare a proiectelor tehnice/de execuție, Î.S. „Administrația de Stat a Drumurilor” în calitate de beneficiar a lucrărilor de proiectare, nu dispune nici de actul care să ateste dreptul de proprietate asupra terenului, nici de acordul scris al proprietarului terenului (situație similară cu obținerea certificatului de urbanism).</w:t>
            </w:r>
          </w:p>
          <w:p w14:paraId="123A4715" w14:textId="77777777" w:rsidR="007A3F92" w:rsidRPr="002F7AAE" w:rsidRDefault="007A3F92" w:rsidP="007A3F92">
            <w:pPr>
              <w:tabs>
                <w:tab w:val="left" w:pos="884"/>
                <w:tab w:val="left" w:pos="1196"/>
              </w:tabs>
              <w:spacing w:after="0" w:line="240" w:lineRule="auto"/>
              <w:jc w:val="both"/>
              <w:rPr>
                <w:rFonts w:ascii="Times New Roman" w:hAnsi="Times New Roman"/>
                <w:sz w:val="24"/>
                <w:szCs w:val="24"/>
                <w:lang w:val="ro-RO"/>
              </w:rPr>
            </w:pPr>
            <w:r w:rsidRPr="002F7AAE">
              <w:rPr>
                <w:rFonts w:ascii="Times New Roman" w:hAnsi="Times New Roman"/>
                <w:sz w:val="24"/>
                <w:szCs w:val="24"/>
                <w:lang w:val="ro-RO"/>
              </w:rPr>
              <w:t>Totodată, actualmente potrivit Legii Nr. 163 din 09-07-2010 privind autorizarea executării lucrărilor de construcţie, în speță Articolul 12, prevede că la cerere se anexează ,,certificatul de urbanism pentru proiectare sau certificatul constatator, în cazul aplicării principiului aprobării tacite” (b),  constatăm că această prevedere nu se regăsește în articolul 187 al proiectului Codului urbanismului și construcției.</w:t>
            </w:r>
          </w:p>
          <w:p w14:paraId="1C4AA4B5" w14:textId="60C59890" w:rsidR="007A3F92" w:rsidRPr="00F167B3" w:rsidRDefault="007A3F92" w:rsidP="007A3F92">
            <w:pPr>
              <w:tabs>
                <w:tab w:val="left" w:pos="884"/>
                <w:tab w:val="left" w:pos="1196"/>
              </w:tabs>
              <w:spacing w:after="0" w:line="240" w:lineRule="auto"/>
              <w:jc w:val="both"/>
              <w:rPr>
                <w:rFonts w:ascii="Times New Roman" w:hAnsi="Times New Roman"/>
                <w:sz w:val="24"/>
                <w:szCs w:val="24"/>
                <w:lang w:val="ro-RO"/>
              </w:rPr>
            </w:pPr>
            <w:r w:rsidRPr="002F7AAE">
              <w:rPr>
                <w:rFonts w:ascii="Times New Roman" w:hAnsi="Times New Roman"/>
                <w:sz w:val="24"/>
                <w:szCs w:val="24"/>
                <w:lang w:val="ro-RO"/>
              </w:rPr>
              <w:t>Anticipăm că această măsură are la bază ideea că certificatul de urbanism e partea a elaborării documentației de proiect și deci se regăsește în documentația sus-numită, dar vă aducem la cunoștință că există suficiente cazuri când documentația de proiect se elaborează fără existența unui certificat de urbanism, prin urmare, învederăm prezența unor riscuri aferente.</w:t>
            </w:r>
          </w:p>
        </w:tc>
        <w:tc>
          <w:tcPr>
            <w:tcW w:w="3544" w:type="dxa"/>
          </w:tcPr>
          <w:p w14:paraId="1EEED1B3" w14:textId="000C110D" w:rsidR="007A3F92" w:rsidRPr="001D2E0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1D2E03">
              <w:rPr>
                <w:rFonts w:ascii="Times New Roman" w:hAnsi="Times New Roman"/>
                <w:b/>
                <w:bCs/>
                <w:sz w:val="24"/>
                <w:szCs w:val="24"/>
                <w:lang w:val="ro-MD"/>
              </w:rPr>
              <w:t>Se acceptă parțial.</w:t>
            </w:r>
          </w:p>
          <w:p w14:paraId="49958A83" w14:textId="69F6BEF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D2E03">
              <w:rPr>
                <w:rFonts w:ascii="Times New Roman" w:hAnsi="Times New Roman"/>
                <w:sz w:val="24"/>
                <w:szCs w:val="24"/>
                <w:lang w:val="ro-MD"/>
              </w:rPr>
              <w:t>Actul care să ateste dreptul de proprietate asupra terenului a fost exclus în conformitate cu Avizul ASP și AGE.</w:t>
            </w:r>
          </w:p>
          <w:p w14:paraId="769D7A8F" w14:textId="37657064" w:rsidR="007A3F92" w:rsidRPr="00331D9A" w:rsidRDefault="007A3F92" w:rsidP="00EE0D4A">
            <w:pPr>
              <w:tabs>
                <w:tab w:val="left" w:pos="884"/>
                <w:tab w:val="left" w:pos="1196"/>
              </w:tabs>
              <w:spacing w:after="0" w:line="240" w:lineRule="auto"/>
              <w:jc w:val="both"/>
              <w:rPr>
                <w:rFonts w:ascii="Times New Roman" w:hAnsi="Times New Roman"/>
                <w:b/>
                <w:bCs/>
                <w:sz w:val="24"/>
                <w:szCs w:val="24"/>
                <w:lang w:val="ro-MD"/>
              </w:rPr>
            </w:pPr>
          </w:p>
        </w:tc>
      </w:tr>
      <w:tr w:rsidR="007A3F92" w:rsidRPr="001D2E03" w14:paraId="1AEDCFB1" w14:textId="77777777" w:rsidTr="002708B3">
        <w:tc>
          <w:tcPr>
            <w:tcW w:w="991" w:type="dxa"/>
          </w:tcPr>
          <w:p w14:paraId="003E1730" w14:textId="16B798D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690C2AC8" w14:textId="1C705E82" w:rsidR="007A3F92" w:rsidRPr="002F7AAE" w:rsidRDefault="007A3F92" w:rsidP="007A3F92">
            <w:pPr>
              <w:tabs>
                <w:tab w:val="left" w:pos="884"/>
                <w:tab w:val="left" w:pos="1196"/>
              </w:tabs>
              <w:spacing w:after="0" w:line="240" w:lineRule="auto"/>
              <w:rPr>
                <w:rFonts w:ascii="Times New Roman" w:hAnsi="Times New Roman"/>
                <w:b/>
                <w:bCs/>
                <w:sz w:val="24"/>
                <w:szCs w:val="24"/>
                <w:lang w:val="ro-MD"/>
              </w:rPr>
            </w:pPr>
            <w:r w:rsidRPr="00C877F5">
              <w:rPr>
                <w:rFonts w:ascii="Times New Roman" w:hAnsi="Times New Roman"/>
                <w:b/>
                <w:bCs/>
                <w:sz w:val="24"/>
                <w:szCs w:val="24"/>
                <w:lang w:val="ro-MD"/>
              </w:rPr>
              <w:t>Ministerul Apărării nr. 11/305 din 28.02.2023</w:t>
            </w:r>
          </w:p>
        </w:tc>
        <w:tc>
          <w:tcPr>
            <w:tcW w:w="1132" w:type="dxa"/>
          </w:tcPr>
          <w:p w14:paraId="12D22A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74EDD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877F5">
              <w:rPr>
                <w:rFonts w:ascii="Times New Roman" w:hAnsi="Times New Roman"/>
                <w:sz w:val="24"/>
                <w:szCs w:val="24"/>
                <w:lang w:val="ro-RO"/>
              </w:rPr>
              <w:t xml:space="preserve">La art.187 ”Condiţiile de eliberare a autorizaţiei de construire”, propunem completarea alin.(2) cu lit.g), cu următorul cuprins: </w:t>
            </w:r>
          </w:p>
          <w:p w14:paraId="23A7E6D2" w14:textId="0AD03B05"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C877F5">
              <w:rPr>
                <w:rFonts w:ascii="Times New Roman" w:hAnsi="Times New Roman"/>
                <w:sz w:val="24"/>
                <w:szCs w:val="24"/>
                <w:lang w:val="ro-RO"/>
              </w:rPr>
              <w:t>”</w:t>
            </w:r>
            <w:r w:rsidRPr="00C877F5">
              <w:rPr>
                <w:rFonts w:ascii="Times New Roman" w:hAnsi="Times New Roman"/>
                <w:i/>
                <w:iCs/>
                <w:sz w:val="24"/>
                <w:szCs w:val="24"/>
                <w:lang w:val="ro-RO"/>
              </w:rPr>
              <w:t xml:space="preserve">g) </w:t>
            </w:r>
            <w:bookmarkStart w:id="96" w:name="_Hlk131422577"/>
            <w:r w:rsidRPr="00C877F5">
              <w:rPr>
                <w:rFonts w:ascii="Times New Roman" w:hAnsi="Times New Roman"/>
                <w:i/>
                <w:iCs/>
                <w:sz w:val="24"/>
                <w:szCs w:val="24"/>
                <w:lang w:val="ro-RO"/>
              </w:rPr>
              <w:t>în cazul efectuării de lucrări, amplasării de construcții, de echipamente și instalații în apropierea terenurilor sau obiectelor speciale destinate necesităților de securitate și apărării naționale sau în apropierea zonelor de interes militar și a zonelor supuse servituților aeronautice se va anexa avizul Ministerului Apărării, în conformitate cu prevederile legislației în domeniul apărării naționale</w:t>
            </w:r>
            <w:bookmarkEnd w:id="96"/>
            <w:r w:rsidRPr="00C877F5">
              <w:rPr>
                <w:rFonts w:ascii="Times New Roman" w:hAnsi="Times New Roman"/>
                <w:i/>
                <w:iCs/>
                <w:sz w:val="24"/>
                <w:szCs w:val="24"/>
                <w:lang w:val="ro-RO"/>
              </w:rPr>
              <w:t>.”.</w:t>
            </w:r>
          </w:p>
        </w:tc>
        <w:tc>
          <w:tcPr>
            <w:tcW w:w="3544" w:type="dxa"/>
          </w:tcPr>
          <w:p w14:paraId="7B4ED928" w14:textId="45CD0F3A" w:rsidR="007A3F92" w:rsidRPr="001D2E0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1D2E03">
              <w:rPr>
                <w:rFonts w:ascii="Times New Roman" w:hAnsi="Times New Roman"/>
                <w:b/>
                <w:bCs/>
                <w:sz w:val="24"/>
                <w:szCs w:val="24"/>
                <w:lang w:val="ro-MD"/>
              </w:rPr>
              <w:t>Se acceptă.</w:t>
            </w:r>
          </w:p>
        </w:tc>
      </w:tr>
      <w:tr w:rsidR="007A3F92" w:rsidRPr="0016355D" w14:paraId="00CBE5B3" w14:textId="77777777" w:rsidTr="00A9757C">
        <w:trPr>
          <w:trHeight w:val="6031"/>
        </w:trPr>
        <w:tc>
          <w:tcPr>
            <w:tcW w:w="991" w:type="dxa"/>
          </w:tcPr>
          <w:p w14:paraId="4A03B05A" w14:textId="3D030B0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0A91462A" w14:textId="557688FC" w:rsidR="007A3F92" w:rsidRPr="00C877F5" w:rsidRDefault="007A3F92" w:rsidP="007A3F92">
            <w:pPr>
              <w:tabs>
                <w:tab w:val="left" w:pos="884"/>
                <w:tab w:val="left" w:pos="1196"/>
              </w:tabs>
              <w:spacing w:after="0" w:line="240" w:lineRule="auto"/>
              <w:rPr>
                <w:rFonts w:ascii="Times New Roman" w:hAnsi="Times New Roman"/>
                <w:b/>
                <w:bCs/>
                <w:sz w:val="24"/>
                <w:szCs w:val="24"/>
                <w:lang w:val="ro-MD"/>
              </w:rPr>
            </w:pPr>
            <w:r w:rsidRPr="00BC0A65">
              <w:rPr>
                <w:rFonts w:ascii="Times New Roman" w:hAnsi="Times New Roman"/>
                <w:b/>
                <w:bCs/>
                <w:sz w:val="24"/>
                <w:szCs w:val="24"/>
                <w:lang w:val="ro-MD"/>
              </w:rPr>
              <w:t>Ministerul Afacerilor Interne nr. 44/1027 din 06.03.2023</w:t>
            </w:r>
          </w:p>
        </w:tc>
        <w:tc>
          <w:tcPr>
            <w:tcW w:w="1132" w:type="dxa"/>
          </w:tcPr>
          <w:p w14:paraId="023D68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21FE64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La art.187:</w:t>
            </w:r>
          </w:p>
          <w:p w14:paraId="08CF01FE" w14:textId="0BD9EB2D"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se subliniază faptul că, autorizația de construire, prin prisma prevederilor Legii nr. 160/2011 privind reglementarea prin autorizare a activității de întreprinzător, este un act permisiv. Astfel, Legea nr. 160/2011 reglementează procedura care urmează să fie respectată pentru emiterea acestuia, care pe alocuri este diferită de procedura de eliberare a autorizației de construire descrisă în proiect. Spre exemplu, la art. 187 alin. (6) din proiect, se indică că în cazul în care nu au fost anexate toate documentele prevăzute la alin. (1) din prezentul articol, emitentul va refuza în scris primirea setului de documente la momentul depunerii cererii, iar potrivit art.61 alin. (1) din Legea nr. 160/2011 se prevede că, după recepționarea cererii, dacă se constată că aceasta este incompletă, autoritatea emitentă are dreptul de a suspenda curgerea termenului stabilit de lege pentru eliberarea/prelungirea/reperfectarea actului permisiv solicitat, fiind obligată să notifice imediat solicitantul despre suspendare, să informeze despre cerinţele prevăzute de lege care nu sunt îndeplinite şi să indice expres ce trebuie să prezinte şi/sau să efectueze solicitantul pentru ca cererea să poată fi procesată.</w:t>
            </w:r>
            <w:r>
              <w:rPr>
                <w:rFonts w:ascii="Times New Roman" w:hAnsi="Times New Roman"/>
                <w:sz w:val="24"/>
                <w:szCs w:val="24"/>
                <w:lang w:val="ro-RO"/>
              </w:rPr>
              <w:t xml:space="preserve"> </w:t>
            </w:r>
            <w:r w:rsidRPr="00BC0A65">
              <w:rPr>
                <w:rFonts w:ascii="Times New Roman" w:hAnsi="Times New Roman"/>
                <w:sz w:val="24"/>
                <w:szCs w:val="24"/>
                <w:lang w:val="ro-RO"/>
              </w:rPr>
              <w:t>Drept urmare, în scopul excluderii carențelor legislative, paralelismului legislativ la momentul implementării prevederilor legale, se consideră judicios ca proiectul să fie revizuit în corelare cu prevederile Legii nr. 160/2011</w:t>
            </w:r>
            <w:r>
              <w:rPr>
                <w:rFonts w:ascii="Times New Roman" w:hAnsi="Times New Roman"/>
                <w:sz w:val="24"/>
                <w:szCs w:val="24"/>
                <w:lang w:val="ro-RO"/>
              </w:rPr>
              <w:t>;</w:t>
            </w:r>
          </w:p>
        </w:tc>
        <w:tc>
          <w:tcPr>
            <w:tcW w:w="3544" w:type="dxa"/>
          </w:tcPr>
          <w:p w14:paraId="7E8917CF" w14:textId="5C6C2E9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Conform prevederilor art. </w:t>
            </w:r>
            <w:r w:rsidRPr="00A9757C">
              <w:rPr>
                <w:rFonts w:ascii="Times New Roman" w:hAnsi="Times New Roman"/>
                <w:sz w:val="24"/>
                <w:szCs w:val="24"/>
                <w:lang w:val="ro-MD"/>
              </w:rPr>
              <w:t>Intrarea în vigoare</w:t>
            </w:r>
            <w:r>
              <w:rPr>
                <w:rFonts w:ascii="Times New Roman" w:hAnsi="Times New Roman"/>
                <w:sz w:val="24"/>
                <w:szCs w:val="24"/>
                <w:lang w:val="ro-MD"/>
              </w:rPr>
              <w:t xml:space="preserve">, </w:t>
            </w:r>
            <w:r w:rsidRPr="00A9757C">
              <w:rPr>
                <w:rFonts w:ascii="Times New Roman" w:hAnsi="Times New Roman"/>
                <w:sz w:val="24"/>
                <w:szCs w:val="24"/>
                <w:lang w:val="ro-MD"/>
              </w:rPr>
              <w:t>Guvernul</w:t>
            </w:r>
            <w:r>
              <w:rPr>
                <w:rFonts w:ascii="Times New Roman" w:hAnsi="Times New Roman"/>
                <w:sz w:val="24"/>
                <w:szCs w:val="24"/>
                <w:lang w:val="ro-MD"/>
              </w:rPr>
              <w:t xml:space="preserve"> </w:t>
            </w:r>
            <w:r w:rsidRPr="00A9757C">
              <w:rPr>
                <w:rFonts w:ascii="Times New Roman" w:hAnsi="Times New Roman"/>
                <w:sz w:val="24"/>
                <w:szCs w:val="24"/>
                <w:lang w:val="ro-MD"/>
              </w:rPr>
              <w:t xml:space="preserve">în termen de 12 luni de la data intrării în vigoare a prezentului </w:t>
            </w:r>
            <w:r>
              <w:rPr>
                <w:rFonts w:ascii="Times New Roman" w:hAnsi="Times New Roman"/>
                <w:sz w:val="24"/>
                <w:szCs w:val="24"/>
                <w:lang w:val="ro-MD"/>
              </w:rPr>
              <w:t xml:space="preserve"> </w:t>
            </w:r>
            <w:r w:rsidRPr="00A9757C">
              <w:rPr>
                <w:rFonts w:ascii="Times New Roman" w:hAnsi="Times New Roman"/>
                <w:sz w:val="24"/>
                <w:szCs w:val="24"/>
                <w:lang w:val="ro-MD"/>
              </w:rPr>
              <w:t>Cod, va elabora şi va prezenta Parlamentului propuneri privind aducerea legislaţiei în vigoare în concordanţă cu prezentul Cod</w:t>
            </w:r>
            <w:r>
              <w:rPr>
                <w:rFonts w:ascii="Times New Roman" w:hAnsi="Times New Roman"/>
                <w:sz w:val="24"/>
                <w:szCs w:val="24"/>
                <w:lang w:val="ro-MD"/>
              </w:rPr>
              <w:t>.</w:t>
            </w:r>
          </w:p>
          <w:p w14:paraId="6C636F6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DB5074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4E5E2D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23B87E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0DA6FA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6FB45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09B5B7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310FA9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D6B21B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1F94AA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3B23CC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7D2F3D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2E14C8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88C1345" w14:textId="025C4F82" w:rsidR="007A3F92"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16355D" w14:paraId="14DB1850" w14:textId="77777777" w:rsidTr="001D2E03">
        <w:trPr>
          <w:trHeight w:val="302"/>
        </w:trPr>
        <w:tc>
          <w:tcPr>
            <w:tcW w:w="991" w:type="dxa"/>
            <w:vMerge w:val="restart"/>
          </w:tcPr>
          <w:p w14:paraId="0E2ABF4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val="restart"/>
          </w:tcPr>
          <w:p w14:paraId="18F8C343" w14:textId="77777777"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val="restart"/>
          </w:tcPr>
          <w:p w14:paraId="1A67AB3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62060EF" w14:textId="5B690B9F"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la alin. (14), conținutul normativ este echivoc și lasă loc de interpretări, deoarece nu este deslușit în partea ce se referă la anularea și suspendarea autorizației în cazurile de depistare a actelor falsificate. Deci, se recomandă reglementarea separată a situațiilor când se va aplica anularea sau suspendarea autorizației, prin indicarea expresă a temeiurilor (care stau la baza anulării sau suspendării) și organului care va fi împuternicit să ia o astfel de decizie (la caz, emitentul, Agenția pentru Supraveghere Tehnică sau organul central în domeniul patrimoniului cultural). Suplimentar, în conformitate cu prevederile art. 54 din Legea nr. 100/2017, recomandăm ca într-o frază să fie expusă o singură idee, deoarece expunerea cuprinsului într-o frază prea lungă are ca consecință neînțelegerea acesteia.</w:t>
            </w:r>
          </w:p>
        </w:tc>
        <w:tc>
          <w:tcPr>
            <w:tcW w:w="3544" w:type="dxa"/>
          </w:tcPr>
          <w:p w14:paraId="6544EDEB" w14:textId="77777777" w:rsidR="007A3F92" w:rsidRPr="00455F9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55F91">
              <w:rPr>
                <w:rFonts w:ascii="Times New Roman" w:hAnsi="Times New Roman"/>
                <w:b/>
                <w:bCs/>
                <w:sz w:val="24"/>
                <w:szCs w:val="24"/>
                <w:lang w:val="ro-MD"/>
              </w:rPr>
              <w:t>Se acceptă.</w:t>
            </w:r>
          </w:p>
          <w:p w14:paraId="73335F47" w14:textId="56C28F2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Textul a fost redactat.</w:t>
            </w:r>
          </w:p>
        </w:tc>
      </w:tr>
      <w:tr w:rsidR="007A3F92" w:rsidRPr="0016355D" w14:paraId="5A486A6D" w14:textId="77777777" w:rsidTr="00A9757C">
        <w:trPr>
          <w:trHeight w:val="3803"/>
        </w:trPr>
        <w:tc>
          <w:tcPr>
            <w:tcW w:w="991" w:type="dxa"/>
            <w:vMerge/>
          </w:tcPr>
          <w:p w14:paraId="2AC44E7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8038CB1" w14:textId="77777777"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B392B2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F7EE0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Un alt aspect important, care nu-și regăsește reglementare în cadrul proiectului, este aplicarea procedurii aprobării tacite, în conformitate cu art.62 din Legea nr. 160/2011, or art. 62 alin. (3) din Legea nominalizată reglementează că, data aprobării tacite a actului permisiv şi, respectiv, data din care solicitantul poate desfăşura activitatea pentru care a solicitat actul permisiv se consideră data confirmării recepţionării de către Inspectoratul General al Poliţiei al Ministerului Afacerilor Interne a scrisorii recomandate, prin care solicitantul i-a expediat copia de pe certificatul constatator completat în modul stabilit.</w:t>
            </w:r>
          </w:p>
          <w:p w14:paraId="032C5052" w14:textId="77777777" w:rsidR="007A3F92" w:rsidRPr="00A9757C"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Mai mult, aprobarea tacită se regăsește reglementată și la art. 281 din Legea nr.163/2010 privind autorizarea executării lucrărilor de construcție, lege care urmează să fie abrogată (art.492 alin.(2) din proiect), iar prevederile acesteia vor fi cuprinse în obiectul de reglementare a proiectului de act normativ.</w:t>
            </w:r>
          </w:p>
          <w:p w14:paraId="053A020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Referitor la aprobarea tacită a actului permisiv, se consemnează că, aplicarea procedurii respective pe parcursul anilor de către Inspectoratul General al Poliției, în conformitate cu art. 62 alin. (3) din Legea nr.160/2011, a scos în evidență unele carențe normative care compromit eficiența mecanismului privind aplicarea aprobării tacite a actului permis, inclusiv legalitatea raporturilor juridice.</w:t>
            </w:r>
          </w:p>
          <w:p w14:paraId="41249B3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Despre ilegalitățile/riscurile de corupție care pot fi comise în vederea aprobării tacite a actelor permisive s-a expus, inclusiv și Centrul Național Anticorupție în Raportul privind evaluarea integrității instituționale în cadrul Agenției de Mediu, întocmit în anul 2020  (de văzut paginile 31,60-63,107) care a relevat că:</w:t>
            </w:r>
          </w:p>
          <w:p w14:paraId="6B38801B" w14:textId="169414CD"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Despre ilegalitățile/riscurile de corupție care pot fi comise în vederea aprobării tacite a actelor permisive s-a expus, inclusiv și Centrul Național Anticorupție în Raportul privind evaluarea integrității instituționale în cadrul Agenției de Mediu, întocmit în anul 2020  (de</w:t>
            </w:r>
          </w:p>
        </w:tc>
        <w:tc>
          <w:tcPr>
            <w:tcW w:w="3544" w:type="dxa"/>
          </w:tcPr>
          <w:p w14:paraId="719773F5" w14:textId="02BE5551"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Conceptul de aprobare tacită a fost exclus din proiectul Codului.</w:t>
            </w:r>
          </w:p>
        </w:tc>
      </w:tr>
      <w:tr w:rsidR="007A3F92" w:rsidRPr="00A9757C" w14:paraId="76DD33FC" w14:textId="77777777" w:rsidTr="002708B3">
        <w:trPr>
          <w:trHeight w:val="19654"/>
        </w:trPr>
        <w:tc>
          <w:tcPr>
            <w:tcW w:w="991" w:type="dxa"/>
            <w:vMerge/>
          </w:tcPr>
          <w:p w14:paraId="33D7FC4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FF4FE6F" w14:textId="77777777"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4D1EA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57FBB3" w14:textId="3780D859"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văzut paginile 31,60-63,107) care a relevat că:</w:t>
            </w:r>
          </w:p>
          <w:p w14:paraId="34600561"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 xml:space="preserve"> […Astfel, utilizarea neuniformă a practicii vizate, poate fi interpretată ca exercitarea unor atribuții discreționare/abuzive care poate determina materializarea unor riscuri de corupţie, urmare a unor înțelegeri dintre reprezentantul entității publice şi solicitantul actului permisiv…..];</w:t>
            </w:r>
          </w:p>
          <w:p w14:paraId="62BB1DBF"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[…În aceste condiţii, persistă riscul că agenții publici din cadrul Agenției de Mediu premeditat au neglijat această obligație, oferind abuziv posibilitatea de aprobare tacită a actului permisiv…..].</w:t>
            </w:r>
          </w:p>
          <w:p w14:paraId="3F711B7A"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Ambiguitatea normelor art. 62 din Legea nr. 160/2011, de asemenea, au stat la baza sesizării nr. 275g/2021 privind excepția de neconstituționalitate a articolelor 6 și 62 din Legea nr. 160/2011 privind reglementarea prin autorizare a activității de întreprinzător (aprobarea tacită a emiterii actelor cu privire la autorizarea executării lucrărilor de construcție). Astfel, Curtea Constituțională prin Decizia nr.17/2022 de inadmisibilitate a sesizării nr. 275g/2021 privind excepția de neconstituționalitate a articolelor 6 și 62 din Legea nr. 160/2011 privind reglementarea prin autorizare a activității de întreprinzător (aprobarea tacită a emiterii actelor cu privire la autorizarea executării lucrărilor de construcție) a specificat că:</w:t>
            </w:r>
          </w:p>
          <w:p w14:paraId="7137F128"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,,25. Curtea mai observă că sub aparența unor critici referitoare la imprevizibilitatea prevederilor criticate, autorul excepției pune în discuție mai curând modul de aplicare a normelor contestate, decât constituționalitatea acestora. În jurisprudența sa, Curtea a reținut că aspectele legate de interpretarea și de aplicarea legii nu țin de competența Curții Constituționale (a se vedea DCC nr. 89 din 15 iunie 2021, § 27; DCC nr.5 din 18 ianuarie 2022, § 26).”</w:t>
            </w:r>
          </w:p>
          <w:p w14:paraId="0A2B8392" w14:textId="43DBB7F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În atare situație, propunem revizuirea proiectului în vederea reglementării procedurii aprobării tacite a actului permisiv, inclusiv instituirea unui mecanism mai eficient de implementare a principiului aprobării tacite a activității de întreprinzător, decât cel instituit prin art. 62 din Legea nr.160/2011.</w:t>
            </w:r>
          </w:p>
          <w:p w14:paraId="5F2C9514"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p>
          <w:p w14:paraId="42632B37" w14:textId="6DE500D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Suplimentar, la art. 187 alin. (14) și art. 196 din proiect se denotă o neconcordanță între cuprinsurile acestora, deoarece ambele se referă la actele falsificate depuse pentru emiterea autorizației de construire, însă ca efect (decizie) al acestei ilegalități diferă, la caz anularea/suspendarea autorizației vs refuzul emiterii acesteia. Așadar, se consideră oportună revizuirea acestor neconcordanțe.</w:t>
            </w:r>
          </w:p>
          <w:p w14:paraId="055D69BC"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p>
          <w:p w14:paraId="56D3FB9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Având ca temei prerogativa primordială a guvernării de digitalizare cât mai amplă a serviciilor publice ce se regăsește în mai multe documente de politici publice, cum ar fi Strategia Națională de Dezvoltare, Programul de activitate al Guvernului (la capitolul ,,Transformarea digitală”), Obiectivele de Dezvoltare Durabilă, Acordul de Asociere Republica Moldova – Uniunea Europeană și altor angajamente internaționale asumate de țară, se optează pentru revederea termenului ,,scris” din tot cuprinsul normativ al proiectului (vezi art.3 noțiunile ,,notificare”, ,,proiect”, art.144 alin.(1) lit. e), 145, 169 alin.(3) etc.).</w:t>
            </w:r>
          </w:p>
          <w:p w14:paraId="3425B0F7" w14:textId="4371A358" w:rsidR="007A3F92" w:rsidRPr="00A9757C" w:rsidRDefault="007A3F92" w:rsidP="007A3F92">
            <w:pPr>
              <w:tabs>
                <w:tab w:val="left" w:pos="2540"/>
              </w:tabs>
              <w:rPr>
                <w:rFonts w:ascii="Times New Roman" w:hAnsi="Times New Roman"/>
                <w:sz w:val="24"/>
                <w:szCs w:val="24"/>
                <w:lang w:val="ro-RO"/>
              </w:rPr>
            </w:pPr>
          </w:p>
        </w:tc>
        <w:tc>
          <w:tcPr>
            <w:tcW w:w="3544" w:type="dxa"/>
          </w:tcPr>
          <w:p w14:paraId="4D8CA00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D863BC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98986A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CC1ADD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F1F7C7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19C37B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A3D5CA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28C987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4CACA0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3F0B7D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0E9E2F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D8BC5F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889641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D4DFA2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64A46B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DD67C3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92E91E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B6D06B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8CED69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65C067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BA43F1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29DE46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D1875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A18A54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52516A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6358AB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83C947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DE9EB1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66F65F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A4342D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3426AA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396090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E6DE375" w14:textId="77777777" w:rsidR="007A3F92" w:rsidRPr="00455F9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55F91">
              <w:rPr>
                <w:rFonts w:ascii="Times New Roman" w:hAnsi="Times New Roman"/>
                <w:b/>
                <w:bCs/>
                <w:sz w:val="24"/>
                <w:szCs w:val="24"/>
                <w:lang w:val="ro-MD"/>
              </w:rPr>
              <w:t>Se acceptă.</w:t>
            </w:r>
          </w:p>
          <w:p w14:paraId="3B6011A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Articolul a fost redactat.</w:t>
            </w:r>
          </w:p>
          <w:p w14:paraId="3938191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E661F6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E6665E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2DBEA6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2369AB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502C8C7" w14:textId="1C5E5B12" w:rsidR="007A3F92" w:rsidRPr="00455F9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55F91">
              <w:rPr>
                <w:rFonts w:ascii="Times New Roman" w:hAnsi="Times New Roman"/>
                <w:b/>
                <w:bCs/>
                <w:sz w:val="24"/>
                <w:szCs w:val="24"/>
                <w:lang w:val="ro-MD"/>
              </w:rPr>
              <w:t>Se acceptă.</w:t>
            </w:r>
          </w:p>
        </w:tc>
      </w:tr>
      <w:tr w:rsidR="007A3F92" w:rsidRPr="00D34B2F" w14:paraId="413F4185" w14:textId="77777777" w:rsidTr="002708B3">
        <w:tc>
          <w:tcPr>
            <w:tcW w:w="991" w:type="dxa"/>
          </w:tcPr>
          <w:p w14:paraId="53E735C3" w14:textId="39D9088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68066C67" w14:textId="1D53973C"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r w:rsidRPr="00B22AFE">
              <w:rPr>
                <w:rFonts w:ascii="Times New Roman" w:hAnsi="Times New Roman"/>
                <w:b/>
                <w:bCs/>
                <w:sz w:val="24"/>
                <w:szCs w:val="24"/>
                <w:lang w:val="ro-MD"/>
              </w:rPr>
              <w:t>Agenția Servicii Publice nr. 01/0323 din 06.03.2023</w:t>
            </w:r>
          </w:p>
        </w:tc>
        <w:tc>
          <w:tcPr>
            <w:tcW w:w="1132" w:type="dxa"/>
          </w:tcPr>
          <w:p w14:paraId="5979A13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2A3669" w14:textId="25DD4A8F" w:rsidR="007A3F92" w:rsidRPr="00B22AFE" w:rsidRDefault="007A3F92" w:rsidP="007A3F92">
            <w:pPr>
              <w:tabs>
                <w:tab w:val="left" w:pos="884"/>
                <w:tab w:val="left" w:pos="1196"/>
              </w:tabs>
              <w:spacing w:after="0" w:line="240" w:lineRule="auto"/>
              <w:jc w:val="both"/>
              <w:rPr>
                <w:rFonts w:ascii="Times New Roman" w:hAnsi="Times New Roman"/>
                <w:sz w:val="24"/>
                <w:szCs w:val="24"/>
                <w:lang w:val="ro-RO"/>
              </w:rPr>
            </w:pPr>
            <w:r w:rsidRPr="00B22AFE">
              <w:rPr>
                <w:rFonts w:ascii="Times New Roman" w:hAnsi="Times New Roman"/>
                <w:sz w:val="24"/>
                <w:szCs w:val="24"/>
                <w:lang w:val="ro-RO"/>
              </w:rPr>
              <w:t>Propunem de a modifica prevederile art. 187 alin. (12) și art. 194 alin. (6), referitor la transmiterea „oficiului cadastral teritorial” a exemplarului trei al autorizației de construcție și autorizației de desființare, și a exclude reglementarea privind transmiterea exemplarului trei la organul cadastral teritorial. Optăm pentru eliberarea autorizațiilor sus-enunțate în doua exemplare, având în vedere faptul că potrivit prevederilor art. 12, 26, 28, 29, 40</w:t>
            </w:r>
            <w:r>
              <w:rPr>
                <w:rFonts w:ascii="Times New Roman" w:hAnsi="Times New Roman"/>
                <w:sz w:val="24"/>
                <w:szCs w:val="24"/>
                <w:vertAlign w:val="superscript"/>
                <w:lang w:val="ro-RO"/>
              </w:rPr>
              <w:t>4</w:t>
            </w:r>
            <w:r w:rsidRPr="00B22AFE">
              <w:rPr>
                <w:rFonts w:ascii="Times New Roman" w:hAnsi="Times New Roman"/>
                <w:sz w:val="24"/>
                <w:szCs w:val="24"/>
                <w:lang w:val="ro-RO"/>
              </w:rPr>
              <w:t xml:space="preserve"> al Legii cadastrului bunurilor imobile nr. 1543/1998 solicitantul prezintă actul necesar organului cadastral teritorial pentru efectuarea înregistrării sau modificării înscrierilor în registrul bunurilor imobile.</w:t>
            </w:r>
          </w:p>
        </w:tc>
        <w:tc>
          <w:tcPr>
            <w:tcW w:w="3544" w:type="dxa"/>
          </w:tcPr>
          <w:p w14:paraId="307630EA" w14:textId="187D6FFF"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tc>
      </w:tr>
      <w:tr w:rsidR="007A3F92" w:rsidRPr="00E7558A" w14:paraId="1E0EAEA5" w14:textId="77777777" w:rsidTr="002E3008">
        <w:trPr>
          <w:trHeight w:val="2609"/>
        </w:trPr>
        <w:tc>
          <w:tcPr>
            <w:tcW w:w="991" w:type="dxa"/>
            <w:vMerge w:val="restart"/>
          </w:tcPr>
          <w:p w14:paraId="2728F5D7" w14:textId="3E22ACA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vMerge w:val="restart"/>
          </w:tcPr>
          <w:p w14:paraId="696C0FCC" w14:textId="1B18E4B5" w:rsidR="007A3F92" w:rsidRPr="00B22AFE" w:rsidRDefault="007A3F92" w:rsidP="007A3F92">
            <w:pPr>
              <w:tabs>
                <w:tab w:val="left" w:pos="884"/>
                <w:tab w:val="left" w:pos="1196"/>
              </w:tabs>
              <w:spacing w:after="0" w:line="240" w:lineRule="auto"/>
              <w:rPr>
                <w:rFonts w:ascii="Times New Roman" w:hAnsi="Times New Roman"/>
                <w:b/>
                <w:bCs/>
                <w:sz w:val="24"/>
                <w:szCs w:val="24"/>
                <w:lang w:val="ro-MD"/>
              </w:rPr>
            </w:pPr>
            <w:r w:rsidRPr="0044194A">
              <w:rPr>
                <w:rFonts w:ascii="Times New Roman" w:hAnsi="Times New Roman"/>
                <w:b/>
                <w:bCs/>
                <w:sz w:val="24"/>
                <w:szCs w:val="24"/>
                <w:lang w:val="ro-MD"/>
              </w:rPr>
              <w:t>Ministerul Agriculturii și Industriei Alimentare nr. 14-02/627 din 07.03.2023</w:t>
            </w:r>
          </w:p>
        </w:tc>
        <w:tc>
          <w:tcPr>
            <w:tcW w:w="1132" w:type="dxa"/>
            <w:vMerge w:val="restart"/>
          </w:tcPr>
          <w:p w14:paraId="71A6E50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ACB77A" w14:textId="54A3D310" w:rsidR="007A3F92" w:rsidRPr="0044194A" w:rsidRDefault="007A3F92" w:rsidP="007A3F92">
            <w:pPr>
              <w:tabs>
                <w:tab w:val="left" w:pos="884"/>
                <w:tab w:val="left" w:pos="1196"/>
              </w:tabs>
              <w:spacing w:after="0" w:line="240" w:lineRule="auto"/>
              <w:jc w:val="both"/>
              <w:rPr>
                <w:rFonts w:ascii="Times New Roman" w:hAnsi="Times New Roman"/>
                <w:sz w:val="24"/>
                <w:szCs w:val="24"/>
                <w:lang w:val="ro-RO"/>
              </w:rPr>
            </w:pPr>
            <w:r w:rsidRPr="0044194A">
              <w:rPr>
                <w:rFonts w:ascii="Times New Roman" w:hAnsi="Times New Roman"/>
                <w:sz w:val="24"/>
                <w:szCs w:val="24"/>
                <w:lang w:val="ro-RO"/>
              </w:rPr>
              <w:t>Articolul 187 alin. (11), denumirea actului normativ urmează a fi completată, potrivit articolul 55 din Legea nr. 100/2017 cu privire la actele normative „În cazul în care se face trimitere la o normă juridică care este stabilită în alt act normativ, pentru evitarea reproducerii normelor complementare, se face trimitere la elementul structural sau constitutiv respectiv, indicând-se denumirea, numărul şi anul adoptării, aprobării sau emiterii actului citat.” Deci, în acest context, trimiterea la Legea nr. 151/2022 urmează a fi completată cu denumirea acestui act normativ, obiecție valabilă și pentru art.192 alin. (4).</w:t>
            </w:r>
          </w:p>
        </w:tc>
        <w:tc>
          <w:tcPr>
            <w:tcW w:w="3544" w:type="dxa"/>
          </w:tcPr>
          <w:p w14:paraId="3F0781E3" w14:textId="615EB0F0"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tc>
      </w:tr>
      <w:tr w:rsidR="007A3F92" w:rsidRPr="009261E8" w14:paraId="4185835C" w14:textId="77777777" w:rsidTr="002708B3">
        <w:trPr>
          <w:trHeight w:val="240"/>
        </w:trPr>
        <w:tc>
          <w:tcPr>
            <w:tcW w:w="991" w:type="dxa"/>
            <w:vMerge/>
          </w:tcPr>
          <w:p w14:paraId="75D2F89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99767FC" w14:textId="77777777" w:rsidR="007A3F92" w:rsidRPr="0044194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07D122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2D3ED3" w14:textId="599BCD5A" w:rsidR="007A3F92" w:rsidRPr="0044194A" w:rsidRDefault="007A3F92" w:rsidP="007A3F92">
            <w:pPr>
              <w:tabs>
                <w:tab w:val="left" w:pos="884"/>
                <w:tab w:val="left" w:pos="1196"/>
              </w:tabs>
              <w:spacing w:after="0" w:line="240" w:lineRule="auto"/>
              <w:jc w:val="both"/>
              <w:rPr>
                <w:rFonts w:ascii="Times New Roman" w:hAnsi="Times New Roman"/>
                <w:sz w:val="24"/>
                <w:szCs w:val="24"/>
                <w:lang w:val="ro-RO"/>
              </w:rPr>
            </w:pPr>
            <w:r w:rsidRPr="0044194A">
              <w:rPr>
                <w:rFonts w:ascii="Times New Roman" w:hAnsi="Times New Roman"/>
                <w:sz w:val="24"/>
                <w:szCs w:val="24"/>
                <w:lang w:val="ro-RO"/>
              </w:rPr>
              <w:t>alin. 12), același articol, cuvântul „construcție” urmează a fi substituit cu cuvântul „construire”, reeșind din definiția redată în titlu IV .</w:t>
            </w:r>
          </w:p>
        </w:tc>
        <w:tc>
          <w:tcPr>
            <w:tcW w:w="3544" w:type="dxa"/>
          </w:tcPr>
          <w:p w14:paraId="37CFFF64" w14:textId="3D6A5DC5"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tc>
      </w:tr>
      <w:tr w:rsidR="007A3F92" w:rsidRPr="009261E8" w14:paraId="67E66D25" w14:textId="77777777" w:rsidTr="002E3008">
        <w:trPr>
          <w:trHeight w:val="2499"/>
        </w:trPr>
        <w:tc>
          <w:tcPr>
            <w:tcW w:w="991" w:type="dxa"/>
            <w:vMerge w:val="restart"/>
          </w:tcPr>
          <w:p w14:paraId="5DD439DC" w14:textId="797D150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vMerge w:val="restart"/>
          </w:tcPr>
          <w:p w14:paraId="31BCA781" w14:textId="0464B049" w:rsidR="007A3F92" w:rsidRPr="0044194A" w:rsidRDefault="007A3F92" w:rsidP="007A3F92">
            <w:pPr>
              <w:tabs>
                <w:tab w:val="left" w:pos="884"/>
                <w:tab w:val="left" w:pos="1196"/>
              </w:tabs>
              <w:spacing w:after="0" w:line="240" w:lineRule="auto"/>
              <w:rPr>
                <w:rFonts w:ascii="Times New Roman" w:hAnsi="Times New Roman"/>
                <w:b/>
                <w:bCs/>
                <w:sz w:val="24"/>
                <w:szCs w:val="24"/>
                <w:lang w:val="ro-MD"/>
              </w:rPr>
            </w:pPr>
            <w:r w:rsidRPr="00973A0C">
              <w:rPr>
                <w:rFonts w:ascii="Times New Roman" w:hAnsi="Times New Roman"/>
                <w:b/>
                <w:bCs/>
                <w:sz w:val="24"/>
                <w:szCs w:val="24"/>
                <w:lang w:val="ro-MD"/>
              </w:rPr>
              <w:t>Ministerul Mediului nr. 13-05/427 din 24.02.2023</w:t>
            </w:r>
          </w:p>
        </w:tc>
        <w:tc>
          <w:tcPr>
            <w:tcW w:w="1132" w:type="dxa"/>
            <w:vMerge w:val="restart"/>
          </w:tcPr>
          <w:p w14:paraId="2D72DF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CE18E5" w14:textId="2D87B349"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 xml:space="preserve">La articolul 187 este valabilă propunerea de ajustare la prevederile Legii nr. 160/2011 expusă pentru articolul 144. </w:t>
            </w:r>
          </w:p>
          <w:p w14:paraId="695CEAF0" w14:textId="0B2F4140"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 xml:space="preserve">Alineatul (2) se va completa cu o literă nouă cu următorul conținut: „g) </w:t>
            </w:r>
            <w:bookmarkStart w:id="97" w:name="_Hlk131424878"/>
            <w:r w:rsidRPr="00973A0C">
              <w:rPr>
                <w:rFonts w:ascii="Times New Roman" w:hAnsi="Times New Roman"/>
                <w:sz w:val="24"/>
                <w:szCs w:val="24"/>
                <w:lang w:val="ro-RO"/>
              </w:rPr>
              <w:t>acordul de mediu, obținut în rezultatul evaluării impactului asupra mediului realizată în conformitate cu prevederile Legii 86/2014 sau, după caz, concluzia privind evaluarea biodiversității sau Decizia de constatare că nu este necesară efectuarea evaluării biodiversității obținute în procesul de solicitare a certificatului de urbanism pentru proiectare</w:t>
            </w:r>
            <w:bookmarkEnd w:id="97"/>
            <w:r w:rsidRPr="00973A0C">
              <w:rPr>
                <w:rFonts w:ascii="Times New Roman" w:hAnsi="Times New Roman"/>
                <w:sz w:val="24"/>
                <w:szCs w:val="24"/>
                <w:lang w:val="ro-RO"/>
              </w:rPr>
              <w:t xml:space="preserve">”. </w:t>
            </w:r>
          </w:p>
          <w:p w14:paraId="2B081533" w14:textId="1E4216E6" w:rsidR="007A3F92" w:rsidRPr="0044194A"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70221E04" w14:textId="541D82C9"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tc>
      </w:tr>
      <w:tr w:rsidR="007A3F92" w:rsidRPr="002E3008" w14:paraId="752A4B58" w14:textId="77777777" w:rsidTr="002708B3">
        <w:trPr>
          <w:trHeight w:val="7987"/>
        </w:trPr>
        <w:tc>
          <w:tcPr>
            <w:tcW w:w="991" w:type="dxa"/>
            <w:vMerge/>
          </w:tcPr>
          <w:p w14:paraId="4B42EEB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1CBB9F7" w14:textId="77777777" w:rsidR="007A3F92" w:rsidRPr="00973A0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FAA256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C0BEF9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După alineatul 8) se va completa cu 3 alineate noi după cum urmează: „(</w:t>
            </w:r>
            <w:bookmarkStart w:id="98" w:name="_Hlk131425021"/>
            <w:r w:rsidRPr="00973A0C">
              <w:rPr>
                <w:rFonts w:ascii="Times New Roman" w:hAnsi="Times New Roman"/>
                <w:sz w:val="24"/>
                <w:szCs w:val="24"/>
                <w:lang w:val="ro-RO"/>
              </w:rPr>
              <w:t>9) În cazul solicitării autorizației de construire pentru activități planificate de construcție care nu se regăsesc în anexa nr. 1 sau anexa nr. 2 la Legea nr. 86/2014 privind evaluarea impactului asupra mediului și pentru care nu a fost solicitat anterior certificatul de urbanism pentru proiectare, emitentul examinează dacă activitatea planificată poate avea un impact semnificativ asupra siturilor Emerald, luând în considerare, în special, localizarea activității planificate în raport cu siturile Emerald. Dacă activitatea planificată poate avea un potențial impact semnificativ asupra siturilor Emerald, emitentul suspendă procedura de eliberare a autorizației de construire și notifică solicitantul despre necesitatea inițierii procedurii de evaluare a biodiversității în conformitate cu art. 1010 a Legii nr. 86/2014 și să obțină de la autoritatea competentă de mediu o Decizie de constatare că nu este necesară efectuarea evaluării biodiversității sau, după caz, Concluzia privind evaluarea biodiversității în care se menționează că evaluarea biodiversității nu a determinat un impact negativ semnificativ asupra siturilor Emerald sau că evaluarea biodiversității a determinat un impact negativ semnificativ asupra siturilor Emerald, dar condițiile de protecție a mediului sunt respectate.</w:t>
            </w:r>
          </w:p>
          <w:p w14:paraId="27BA9A2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 xml:space="preserve"> (10) Prezentarea de către solicitant a unuia din actele menționate la alin. (9) constituie temei pentru emitent de a continua procedura de emitere a autorizației de construire suspendată. </w:t>
            </w:r>
          </w:p>
          <w:p w14:paraId="1D68BC41" w14:textId="70F2A541" w:rsidR="007A3F92" w:rsidRPr="00973A0C"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(11) În cazul în care în procedură de evaluare a biodiversității autoritatea competentă de mediu determină un impact negativ semnificativ asupra siturilor Emerald și menționează în Concluzia privind evaluarea biodiversității că solicitantul nu este în drept să desfășoare activitatea planificată în zona respectivă, emitentul refuză eliberarea autorizației pentru construire.</w:t>
            </w:r>
            <w:bookmarkEnd w:id="98"/>
            <w:r w:rsidRPr="00973A0C">
              <w:rPr>
                <w:rFonts w:ascii="Times New Roman" w:hAnsi="Times New Roman"/>
                <w:sz w:val="24"/>
                <w:szCs w:val="24"/>
                <w:lang w:val="ro-RO"/>
              </w:rPr>
              <w:t xml:space="preserve">”.   </w:t>
            </w:r>
          </w:p>
        </w:tc>
        <w:tc>
          <w:tcPr>
            <w:tcW w:w="3544" w:type="dxa"/>
          </w:tcPr>
          <w:p w14:paraId="560ABE10" w14:textId="022A0663"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71047D10" w14:textId="77777777" w:rsidTr="006600CA">
        <w:trPr>
          <w:trHeight w:val="1975"/>
        </w:trPr>
        <w:tc>
          <w:tcPr>
            <w:tcW w:w="991" w:type="dxa"/>
            <w:vMerge w:val="restart"/>
          </w:tcPr>
          <w:p w14:paraId="572081F6" w14:textId="0E1D5ED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vMerge w:val="restart"/>
          </w:tcPr>
          <w:p w14:paraId="1526A106" w14:textId="259FEFB7" w:rsidR="007A3F92" w:rsidRPr="00973A0C"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vMerge w:val="restart"/>
          </w:tcPr>
          <w:p w14:paraId="05FC10D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1A208CD" w14:textId="77777777"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La art. 187 alin. (2):</w:t>
            </w:r>
          </w:p>
          <w:p w14:paraId="321DC6CB" w14:textId="30FC555C" w:rsidR="007A3F92" w:rsidRPr="00973A0C" w:rsidRDefault="007A3F92" w:rsidP="007A3F92">
            <w:pPr>
              <w:spacing w:line="240" w:lineRule="auto"/>
              <w:rPr>
                <w:rFonts w:ascii="Times New Roman" w:hAnsi="Times New Roman"/>
                <w:sz w:val="24"/>
                <w:szCs w:val="24"/>
                <w:lang w:val="ro-RO"/>
              </w:rPr>
            </w:pPr>
            <w:r w:rsidRPr="002450D2">
              <w:rPr>
                <w:rFonts w:ascii="Times New Roman" w:hAnsi="Times New Roman"/>
                <w:sz w:val="24"/>
                <w:szCs w:val="24"/>
                <w:lang w:val="ro-RO"/>
              </w:rPr>
              <w:t xml:space="preserve">litera f) va avea următorul cuprins „f) </w:t>
            </w:r>
            <w:bookmarkStart w:id="99" w:name="_Hlk131425083"/>
            <w:r w:rsidRPr="002450D2">
              <w:rPr>
                <w:rFonts w:ascii="Times New Roman" w:hAnsi="Times New Roman"/>
                <w:sz w:val="24"/>
                <w:szCs w:val="24"/>
                <w:lang w:val="ro-RO"/>
              </w:rPr>
              <w:t>avizul Ministerului Culturii</w:t>
            </w:r>
            <w:bookmarkEnd w:id="99"/>
            <w:r w:rsidRPr="002450D2">
              <w:rPr>
                <w:rFonts w:ascii="Times New Roman" w:hAnsi="Times New Roman"/>
                <w:sz w:val="24"/>
                <w:szCs w:val="24"/>
                <w:lang w:val="ro-RO"/>
              </w:rPr>
              <w:t>, în cazul intervențiilor asupra monumentelor istorice și în zona lor de protecție, emis în conformitate cu prevederile legislației din domeniul</w:t>
            </w:r>
            <w:r w:rsidRPr="006600CA">
              <w:rPr>
                <w:rFonts w:ascii="Times New Roman" w:hAnsi="Times New Roman"/>
                <w:sz w:val="24"/>
                <w:szCs w:val="24"/>
                <w:lang w:val="ro-RO"/>
              </w:rPr>
              <w:t xml:space="preserve"> patrimoniului cultural.” Modificarea propusă se argumentează prin faptul că emiterea unui aviz pentru două faze de proiectare este lipsită de logică.</w:t>
            </w:r>
          </w:p>
        </w:tc>
        <w:tc>
          <w:tcPr>
            <w:tcW w:w="3544" w:type="dxa"/>
          </w:tcPr>
          <w:p w14:paraId="4A367497" w14:textId="34E95BCD"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p w14:paraId="0213CD1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CAF582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DD67D0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B601B4F" w14:textId="5008985C" w:rsidR="007A3F92"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9261E8" w14:paraId="76463413" w14:textId="77777777" w:rsidTr="006600CA">
        <w:trPr>
          <w:trHeight w:val="1665"/>
        </w:trPr>
        <w:tc>
          <w:tcPr>
            <w:tcW w:w="991" w:type="dxa"/>
            <w:vMerge/>
          </w:tcPr>
          <w:p w14:paraId="4DB1B33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5361ACE" w14:textId="77777777"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7AF1D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3F9D80F" w14:textId="77777777"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alineatul se va completa cu lit. h) cu următorul cuprins „h) </w:t>
            </w:r>
            <w:bookmarkStart w:id="100" w:name="_Hlk131425233"/>
            <w:r w:rsidRPr="002450D2">
              <w:rPr>
                <w:rFonts w:ascii="Times New Roman" w:hAnsi="Times New Roman"/>
                <w:sz w:val="24"/>
                <w:szCs w:val="24"/>
                <w:lang w:val="ro-RO"/>
              </w:rPr>
              <w:t>certificatul de descărcare de sarcină arheologică, în cazul  intervențiilor asupra siturilor arheologice și în zona lor de protecție, emis în conformitate cu prevederile legislației din domeniul protejării patrimoniului arheologic.”</w:t>
            </w:r>
            <w:bookmarkEnd w:id="100"/>
          </w:p>
        </w:tc>
        <w:tc>
          <w:tcPr>
            <w:tcW w:w="3544" w:type="dxa"/>
          </w:tcPr>
          <w:p w14:paraId="72E27F9A" w14:textId="6E745D5F" w:rsidR="007A3F92" w:rsidRPr="006600C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00CA">
              <w:rPr>
                <w:rFonts w:ascii="Times New Roman" w:hAnsi="Times New Roman"/>
                <w:b/>
                <w:bCs/>
                <w:sz w:val="24"/>
                <w:szCs w:val="24"/>
                <w:lang w:val="ro-MD"/>
              </w:rPr>
              <w:t>Se acceptă.</w:t>
            </w:r>
          </w:p>
        </w:tc>
      </w:tr>
      <w:tr w:rsidR="007A3F92" w:rsidRPr="00D34B2F" w14:paraId="03705667" w14:textId="77777777" w:rsidTr="00D93275">
        <w:trPr>
          <w:trHeight w:val="288"/>
        </w:trPr>
        <w:tc>
          <w:tcPr>
            <w:tcW w:w="991" w:type="dxa"/>
            <w:vMerge w:val="restart"/>
          </w:tcPr>
          <w:p w14:paraId="4DC58635" w14:textId="51664BB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vMerge w:val="restart"/>
          </w:tcPr>
          <w:p w14:paraId="2DBA8DA0" w14:textId="5C7378E1"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vMerge w:val="restart"/>
          </w:tcPr>
          <w:p w14:paraId="68D7FB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E9AEC2" w14:textId="10622384"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Denumirea titlului IV se va expune: „Autorizația de construire și autorizația de desființare”, acestea fiind două tupuri de autorizații distincte.</w:t>
            </w:r>
          </w:p>
        </w:tc>
        <w:tc>
          <w:tcPr>
            <w:tcW w:w="3544" w:type="dxa"/>
          </w:tcPr>
          <w:p w14:paraId="5FE230A0" w14:textId="2FA8A7D5" w:rsidR="007A3F92" w:rsidRPr="006600C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00CA">
              <w:rPr>
                <w:rFonts w:ascii="Times New Roman" w:hAnsi="Times New Roman"/>
                <w:b/>
                <w:bCs/>
                <w:sz w:val="24"/>
                <w:szCs w:val="24"/>
                <w:lang w:val="ro-MD"/>
              </w:rPr>
              <w:t>Se acceptă.</w:t>
            </w:r>
          </w:p>
        </w:tc>
      </w:tr>
      <w:tr w:rsidR="007A3F92" w:rsidRPr="0016355D" w14:paraId="2EF13717" w14:textId="77777777" w:rsidTr="00D93275">
        <w:trPr>
          <w:trHeight w:val="255"/>
        </w:trPr>
        <w:tc>
          <w:tcPr>
            <w:tcW w:w="991" w:type="dxa"/>
            <w:vMerge/>
          </w:tcPr>
          <w:p w14:paraId="09C01AC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CF5E2B"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35C5B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2993B0" w14:textId="61F1414E"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La art. 187: Alin. (1) este inutil, întrucît dublează noțiunea de „autorizație de construire” din art. 3.</w:t>
            </w:r>
          </w:p>
        </w:tc>
        <w:tc>
          <w:tcPr>
            <w:tcW w:w="3544" w:type="dxa"/>
          </w:tcPr>
          <w:p w14:paraId="544C532E" w14:textId="77777777" w:rsidR="007A3F92" w:rsidRPr="006600C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00CA">
              <w:rPr>
                <w:rFonts w:ascii="Times New Roman" w:hAnsi="Times New Roman"/>
                <w:b/>
                <w:bCs/>
                <w:sz w:val="24"/>
                <w:szCs w:val="24"/>
                <w:lang w:val="ro-MD"/>
              </w:rPr>
              <w:t>Se acceptă.</w:t>
            </w:r>
          </w:p>
          <w:p w14:paraId="2B13BAC7" w14:textId="7DE536B1"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Alineatul a fost exclus.</w:t>
            </w:r>
          </w:p>
        </w:tc>
      </w:tr>
      <w:tr w:rsidR="007A3F92" w:rsidRPr="00D34B2F" w14:paraId="62857AFA" w14:textId="77777777" w:rsidTr="002708B3">
        <w:trPr>
          <w:trHeight w:val="255"/>
        </w:trPr>
        <w:tc>
          <w:tcPr>
            <w:tcW w:w="991" w:type="dxa"/>
            <w:vMerge/>
          </w:tcPr>
          <w:p w14:paraId="023F231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B32EFF8"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C2CCE2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DEE26A1" w14:textId="37BC5B98"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La alin. (2) lit. c) expresia „autentificat prin notar” se va substitui cu cuvintele „autentificat notarial”, în conformitate cu terminologia utilizată în Legea nr. 246/2018 privind procedura notarială.</w:t>
            </w:r>
          </w:p>
        </w:tc>
        <w:tc>
          <w:tcPr>
            <w:tcW w:w="3544" w:type="dxa"/>
          </w:tcPr>
          <w:p w14:paraId="144CD49E" w14:textId="73E5B0FA" w:rsidR="007A3F92" w:rsidRPr="006600C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00CA">
              <w:rPr>
                <w:rFonts w:ascii="Times New Roman" w:hAnsi="Times New Roman"/>
                <w:b/>
                <w:bCs/>
                <w:sz w:val="24"/>
                <w:szCs w:val="24"/>
                <w:lang w:val="ro-MD"/>
              </w:rPr>
              <w:t>Se acceptă.</w:t>
            </w:r>
          </w:p>
        </w:tc>
      </w:tr>
      <w:tr w:rsidR="007A3F92" w:rsidRPr="00D34B2F" w14:paraId="6317E33D" w14:textId="77777777" w:rsidTr="002708B3">
        <w:tc>
          <w:tcPr>
            <w:tcW w:w="991" w:type="dxa"/>
          </w:tcPr>
          <w:p w14:paraId="6F03C475" w14:textId="23BD25C1"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bookmarkStart w:id="101" w:name="_Hlk126589911"/>
            <w:r>
              <w:rPr>
                <w:rFonts w:ascii="Times New Roman" w:hAnsi="Times New Roman"/>
                <w:b/>
                <w:bCs/>
                <w:sz w:val="24"/>
                <w:szCs w:val="24"/>
                <w:lang w:val="ro-MD"/>
              </w:rPr>
              <w:t>Art. 189 alin. (1)</w:t>
            </w:r>
          </w:p>
        </w:tc>
        <w:tc>
          <w:tcPr>
            <w:tcW w:w="2414" w:type="dxa"/>
          </w:tcPr>
          <w:p w14:paraId="00FDDABF" w14:textId="5D8A28DC"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Asociația Națională a Companiilor din Domeniul TIC (”ATIC”), Asociația</w:t>
            </w:r>
          </w:p>
          <w:p w14:paraId="25BD9499" w14:textId="77777777"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Patronală „Camera de Comerț Americană din Moldova („AmCham Moldova”) și Asociația</w:t>
            </w:r>
          </w:p>
          <w:p w14:paraId="74FA88CC" w14:textId="77777777"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Investitorilor Străini („FIA”)</w:t>
            </w:r>
          </w:p>
          <w:p w14:paraId="7E94B61C" w14:textId="4A5EEFEF"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Nr. 550 din 25.01.2023</w:t>
            </w:r>
          </w:p>
        </w:tc>
        <w:tc>
          <w:tcPr>
            <w:tcW w:w="1132" w:type="dxa"/>
          </w:tcPr>
          <w:p w14:paraId="2A1B48E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56571A" w14:textId="2A26D9EB" w:rsidR="007A3F92" w:rsidRPr="008641C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S</w:t>
            </w:r>
            <w:r w:rsidRPr="008641CF">
              <w:rPr>
                <w:rFonts w:ascii="Times New Roman" w:hAnsi="Times New Roman"/>
                <w:sz w:val="24"/>
                <w:szCs w:val="24"/>
                <w:lang w:val="ro-MD"/>
              </w:rPr>
              <w:t>e propune completarea cu o literă suplimentară:</w:t>
            </w:r>
          </w:p>
          <w:p w14:paraId="3F5C6153" w14:textId="77777777" w:rsidR="007A3F92" w:rsidRPr="008641CF"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641CF">
              <w:rPr>
                <w:rFonts w:ascii="Times New Roman" w:hAnsi="Times New Roman"/>
                <w:i/>
                <w:iCs/>
                <w:sz w:val="24"/>
                <w:szCs w:val="24"/>
                <w:lang w:val="ro-MD"/>
              </w:rPr>
              <w:t>“s) instalarea punctelor de acces pe suport radio cu arie de acoperire restrânsă;”</w:t>
            </w:r>
          </w:p>
          <w:p w14:paraId="05745FF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w:t>
            </w:r>
            <w:r w:rsidRPr="008641CF">
              <w:rPr>
                <w:rFonts w:ascii="Times New Roman" w:hAnsi="Times New Roman"/>
                <w:sz w:val="24"/>
                <w:szCs w:val="24"/>
                <w:lang w:val="ro-MD"/>
              </w:rPr>
              <w:t>recum şi cu un alineat suplimentar:</w:t>
            </w:r>
          </w:p>
          <w:p w14:paraId="73C7D18D" w14:textId="65F6B3FA" w:rsidR="007A3F92" w:rsidRPr="00912AA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641CF">
              <w:rPr>
                <w:rFonts w:ascii="Times New Roman" w:hAnsi="Times New Roman"/>
                <w:i/>
                <w:iCs/>
                <w:sz w:val="24"/>
                <w:szCs w:val="24"/>
                <w:lang w:val="ro-MD"/>
              </w:rPr>
              <w:t>„(6) Caracteristicile fizice și tehnice precum dimensiunea maximă, greutatea maximă și, după caz, puterea de emisie pentru punctele de acces pe suport radio cu arie de acoperire restrânsă se stabilesc de Guvern.”</w:t>
            </w:r>
          </w:p>
        </w:tc>
        <w:tc>
          <w:tcPr>
            <w:tcW w:w="3544" w:type="dxa"/>
          </w:tcPr>
          <w:p w14:paraId="53BF0B0D" w14:textId="01BB0FED" w:rsidR="007A3F92" w:rsidRPr="00912AA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12AA5">
              <w:rPr>
                <w:rFonts w:ascii="Times New Roman" w:hAnsi="Times New Roman"/>
                <w:b/>
                <w:bCs/>
                <w:sz w:val="24"/>
                <w:szCs w:val="24"/>
                <w:lang w:val="ro-MD"/>
              </w:rPr>
              <w:t>Se acceptă.</w:t>
            </w:r>
          </w:p>
        </w:tc>
      </w:tr>
      <w:tr w:rsidR="007A3F92" w:rsidRPr="0016355D" w14:paraId="05604A47" w14:textId="77777777" w:rsidTr="002708B3">
        <w:tc>
          <w:tcPr>
            <w:tcW w:w="991" w:type="dxa"/>
          </w:tcPr>
          <w:p w14:paraId="3600BC61" w14:textId="1495DB4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189</w:t>
            </w:r>
          </w:p>
        </w:tc>
        <w:tc>
          <w:tcPr>
            <w:tcW w:w="2414" w:type="dxa"/>
          </w:tcPr>
          <w:p w14:paraId="5547B3CC" w14:textId="129707E1"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563ECA">
              <w:rPr>
                <w:rFonts w:ascii="Times New Roman" w:hAnsi="Times New Roman"/>
                <w:b/>
                <w:bCs/>
                <w:sz w:val="24"/>
                <w:szCs w:val="24"/>
                <w:lang w:val="ro-MD"/>
              </w:rPr>
              <w:t>Agenția Servicii Publice nr. 01/0323 din 06.03.2023</w:t>
            </w:r>
          </w:p>
        </w:tc>
        <w:tc>
          <w:tcPr>
            <w:tcW w:w="1132" w:type="dxa"/>
          </w:tcPr>
          <w:p w14:paraId="3AC97BC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9ED6B0" w14:textId="1B2CC48A" w:rsidR="007A3F92" w:rsidRPr="00563ECA" w:rsidRDefault="007A3F92" w:rsidP="007A3F92">
            <w:pPr>
              <w:tabs>
                <w:tab w:val="left" w:pos="884"/>
                <w:tab w:val="left" w:pos="1196"/>
              </w:tabs>
              <w:spacing w:after="0" w:line="240" w:lineRule="auto"/>
              <w:jc w:val="both"/>
              <w:rPr>
                <w:rFonts w:ascii="Times New Roman" w:hAnsi="Times New Roman"/>
                <w:sz w:val="24"/>
                <w:szCs w:val="24"/>
                <w:lang w:val="ro-RO"/>
              </w:rPr>
            </w:pPr>
            <w:r w:rsidRPr="00563ECA">
              <w:rPr>
                <w:rFonts w:ascii="Times New Roman" w:hAnsi="Times New Roman"/>
                <w:sz w:val="24"/>
                <w:szCs w:val="24"/>
                <w:lang w:val="ro-RO"/>
              </w:rPr>
              <w:t>În art. 189 alin. (1) lit. l) al proiectului este prevăzut că „construcțiile auxiliare, anexe cu suprafața construită de până la 15 m2 la casele de locuit individuale, amplasate pe terenuri private ...” pot fi construite fără certificatul de urbanism pentru proiectare și fără autorizație de construire. Această prevedere repetă norma art. 14 alin. (1) lit. l) al Legii privind autorizarea executării lucrărilor de construcţie nr. 163/2010, care nu este clară și în practică este aplicată diferit. Propunem de a concretiza dacă sintagma „suprafața construită de până la 15 m2 ” se referă la construcțiile auxiliare și anexe sau doar la anexele la casele de locuit individuale.</w:t>
            </w:r>
          </w:p>
        </w:tc>
        <w:tc>
          <w:tcPr>
            <w:tcW w:w="3544" w:type="dxa"/>
          </w:tcPr>
          <w:p w14:paraId="3CE65935" w14:textId="77777777" w:rsidR="007A3F92" w:rsidRPr="00261154" w:rsidRDefault="007A3F92" w:rsidP="007A3F9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val="en-US"/>
              </w:rPr>
            </w:pPr>
            <w:r w:rsidRPr="00261154">
              <w:rPr>
                <w:rFonts w:ascii="Times New Roman" w:hAnsi="Times New Roman"/>
                <w:b/>
                <w:bCs/>
                <w:sz w:val="24"/>
                <w:szCs w:val="24"/>
                <w:lang w:val="en-US"/>
              </w:rPr>
              <w:t>Se acceptă.</w:t>
            </w:r>
          </w:p>
          <w:p w14:paraId="0E9F03C5" w14:textId="034C7274" w:rsidR="007A3F92" w:rsidRPr="00261154" w:rsidRDefault="007A3F92" w:rsidP="007A3F9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lang w:val="en-US"/>
              </w:rPr>
            </w:pPr>
            <w:r w:rsidRPr="00261154">
              <w:rPr>
                <w:rFonts w:ascii="Times New Roman" w:hAnsi="Times New Roman"/>
                <w:sz w:val="24"/>
                <w:szCs w:val="24"/>
                <w:lang w:val="en-US"/>
              </w:rPr>
              <w:t>Norma a fost redacată.</w:t>
            </w:r>
          </w:p>
        </w:tc>
      </w:tr>
      <w:tr w:rsidR="007A3F92" w:rsidRPr="009261E8" w14:paraId="10384154" w14:textId="77777777" w:rsidTr="002708B3">
        <w:tc>
          <w:tcPr>
            <w:tcW w:w="991" w:type="dxa"/>
          </w:tcPr>
          <w:p w14:paraId="1AE6D652" w14:textId="504AEB7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191</w:t>
            </w:r>
          </w:p>
        </w:tc>
        <w:tc>
          <w:tcPr>
            <w:tcW w:w="2414" w:type="dxa"/>
          </w:tcPr>
          <w:p w14:paraId="24B8D198" w14:textId="1A7A3910" w:rsidR="007A3F92" w:rsidRPr="00563ECA" w:rsidRDefault="007A3F92" w:rsidP="007A3F92">
            <w:pPr>
              <w:tabs>
                <w:tab w:val="left" w:pos="884"/>
                <w:tab w:val="left" w:pos="1196"/>
              </w:tabs>
              <w:spacing w:after="0" w:line="240" w:lineRule="auto"/>
              <w:rPr>
                <w:rFonts w:ascii="Times New Roman" w:hAnsi="Times New Roman"/>
                <w:b/>
                <w:bCs/>
                <w:sz w:val="24"/>
                <w:szCs w:val="24"/>
                <w:lang w:val="ro-MD"/>
              </w:rPr>
            </w:pPr>
            <w:r w:rsidRPr="00973A0C">
              <w:rPr>
                <w:rFonts w:ascii="Times New Roman" w:hAnsi="Times New Roman"/>
                <w:b/>
                <w:bCs/>
                <w:sz w:val="24"/>
                <w:szCs w:val="24"/>
                <w:lang w:val="ro-MD"/>
              </w:rPr>
              <w:t>Ministerul Mediului nr. 13-05/427 din 24.02.2023</w:t>
            </w:r>
          </w:p>
        </w:tc>
        <w:tc>
          <w:tcPr>
            <w:tcW w:w="1132" w:type="dxa"/>
          </w:tcPr>
          <w:p w14:paraId="614D8AD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D40CAE" w14:textId="14A7D6C8" w:rsidR="007A3F92" w:rsidRPr="00563ECA"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La art. 191, se propune completarea cu un alineat nou cu următorul conținut: ,,</w:t>
            </w:r>
            <w:bookmarkStart w:id="102" w:name="_Hlk131426547"/>
            <w:r w:rsidRPr="00973A0C">
              <w:rPr>
                <w:rFonts w:ascii="Times New Roman" w:hAnsi="Times New Roman"/>
                <w:sz w:val="24"/>
                <w:szCs w:val="24"/>
                <w:lang w:val="ro-RO"/>
              </w:rPr>
              <w:t>Pentru obiectele de construcţii cu impact semnificativ asupra mediului care au obținut Acordul de mediu și la care termenul de valabilitate este expirat, inițiatorul urmează să reia procedura de evaluare a impactului asupra mediului începând cu depunerea cererii în conformitate cu art. 7 din legea nr. 86/2014</w:t>
            </w:r>
            <w:bookmarkEnd w:id="102"/>
            <w:r w:rsidRPr="00973A0C">
              <w:rPr>
                <w:rFonts w:ascii="Times New Roman" w:hAnsi="Times New Roman"/>
                <w:sz w:val="24"/>
                <w:szCs w:val="24"/>
                <w:lang w:val="ro-RO"/>
              </w:rPr>
              <w:t>.</w:t>
            </w:r>
          </w:p>
        </w:tc>
        <w:tc>
          <w:tcPr>
            <w:tcW w:w="3544" w:type="dxa"/>
          </w:tcPr>
          <w:p w14:paraId="3FF7605A" w14:textId="5FDACF17" w:rsidR="007A3F92" w:rsidRPr="00261154"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61154">
              <w:rPr>
                <w:rFonts w:ascii="Times New Roman" w:hAnsi="Times New Roman"/>
                <w:b/>
                <w:bCs/>
                <w:sz w:val="24"/>
                <w:szCs w:val="24"/>
                <w:lang w:val="ro-MD"/>
              </w:rPr>
              <w:t>Se acceptă.</w:t>
            </w:r>
          </w:p>
        </w:tc>
      </w:tr>
      <w:tr w:rsidR="007A3F92" w:rsidRPr="00F167B3" w14:paraId="724A86D4" w14:textId="77777777" w:rsidTr="002708B3">
        <w:tc>
          <w:tcPr>
            <w:tcW w:w="991" w:type="dxa"/>
          </w:tcPr>
          <w:p w14:paraId="6B44448B" w14:textId="782FBF7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192</w:t>
            </w:r>
          </w:p>
        </w:tc>
        <w:tc>
          <w:tcPr>
            <w:tcW w:w="2414" w:type="dxa"/>
          </w:tcPr>
          <w:p w14:paraId="7A594BE2" w14:textId="77777777" w:rsidR="007A3F92" w:rsidRPr="00E6644F" w:rsidRDefault="007A3F92" w:rsidP="007A3F92">
            <w:pPr>
              <w:tabs>
                <w:tab w:val="left" w:pos="884"/>
                <w:tab w:val="left" w:pos="1196"/>
              </w:tabs>
              <w:spacing w:after="0" w:line="240" w:lineRule="auto"/>
              <w:rPr>
                <w:rFonts w:ascii="Times New Roman" w:hAnsi="Times New Roman"/>
                <w:b/>
                <w:bCs/>
                <w:sz w:val="24"/>
                <w:szCs w:val="24"/>
                <w:lang w:val="ro-MD"/>
              </w:rPr>
            </w:pPr>
            <w:r w:rsidRPr="00E6644F">
              <w:rPr>
                <w:rFonts w:ascii="Times New Roman" w:hAnsi="Times New Roman"/>
                <w:b/>
                <w:bCs/>
                <w:sz w:val="24"/>
                <w:szCs w:val="24"/>
                <w:lang w:val="ro-MD"/>
              </w:rPr>
              <w:t>Agenția de Guvernare Electronică</w:t>
            </w:r>
          </w:p>
          <w:p w14:paraId="350681F5" w14:textId="4EC115F6"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E6644F">
              <w:rPr>
                <w:rFonts w:ascii="Times New Roman" w:hAnsi="Times New Roman"/>
                <w:b/>
                <w:bCs/>
                <w:sz w:val="24"/>
                <w:szCs w:val="24"/>
                <w:lang w:val="ro-MD"/>
              </w:rPr>
              <w:t>Nr. 3007 – 29 din 17.02.2023</w:t>
            </w:r>
          </w:p>
        </w:tc>
        <w:tc>
          <w:tcPr>
            <w:tcW w:w="1132" w:type="dxa"/>
          </w:tcPr>
          <w:p w14:paraId="55B458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9A61624" w14:textId="77777777" w:rsidR="007A3F92" w:rsidRPr="00784BE6" w:rsidRDefault="007A3F92" w:rsidP="007A3F92">
            <w:pPr>
              <w:tabs>
                <w:tab w:val="left" w:pos="884"/>
                <w:tab w:val="left" w:pos="1196"/>
              </w:tabs>
              <w:spacing w:after="0" w:line="240" w:lineRule="auto"/>
              <w:jc w:val="both"/>
              <w:rPr>
                <w:rFonts w:ascii="Times New Roman" w:hAnsi="Times New Roman"/>
                <w:sz w:val="24"/>
                <w:szCs w:val="24"/>
                <w:lang w:val="ro-MD"/>
              </w:rPr>
            </w:pPr>
            <w:r w:rsidRPr="00784BE6">
              <w:rPr>
                <w:rFonts w:ascii="Times New Roman" w:hAnsi="Times New Roman"/>
                <w:sz w:val="24"/>
                <w:szCs w:val="24"/>
                <w:lang w:val="ro-MD"/>
              </w:rPr>
              <w:t xml:space="preserve">Art.192 alin.(1) și art.195 alin.(1) de revizuit, astfel încât să prevadă la </w:t>
            </w:r>
          </w:p>
          <w:p w14:paraId="02B0AE22" w14:textId="14E2D0D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84BE6">
              <w:rPr>
                <w:rFonts w:ascii="Times New Roman" w:hAnsi="Times New Roman"/>
                <w:sz w:val="24"/>
                <w:szCs w:val="24"/>
                <w:lang w:val="ro-MD"/>
              </w:rPr>
              <w:t xml:space="preserve">depunerea cererilor de eliberare a autorizației de construire/desființare și </w:t>
            </w:r>
            <w:bookmarkStart w:id="103" w:name="_Hlk131426674"/>
            <w:r w:rsidRPr="00784BE6">
              <w:rPr>
                <w:rFonts w:ascii="Times New Roman" w:hAnsi="Times New Roman"/>
                <w:sz w:val="24"/>
                <w:szCs w:val="24"/>
                <w:lang w:val="ro-MD"/>
              </w:rPr>
              <w:t>emiterea acesteia, în mod prioritar, în formă electronică prin intermediul SIA GEAP și, doar, cu titlu de excepție, la solicitarea titularului, pe suport de hârtie</w:t>
            </w:r>
            <w:bookmarkEnd w:id="103"/>
            <w:r w:rsidRPr="00784BE6">
              <w:rPr>
                <w:rFonts w:ascii="Times New Roman" w:hAnsi="Times New Roman"/>
                <w:sz w:val="24"/>
                <w:szCs w:val="24"/>
                <w:lang w:val="ro-MD"/>
              </w:rPr>
              <w:t>.</w:t>
            </w:r>
          </w:p>
        </w:tc>
        <w:tc>
          <w:tcPr>
            <w:tcW w:w="3544" w:type="dxa"/>
          </w:tcPr>
          <w:p w14:paraId="4F14F6BD" w14:textId="30E9064E" w:rsidR="007A3F92" w:rsidRPr="0026115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261154">
              <w:rPr>
                <w:rFonts w:ascii="Times New Roman" w:hAnsi="Times New Roman"/>
                <w:b/>
                <w:bCs/>
                <w:sz w:val="24"/>
                <w:szCs w:val="24"/>
                <w:lang w:val="ro-MD"/>
              </w:rPr>
              <w:t>Se acceptă.</w:t>
            </w:r>
          </w:p>
        </w:tc>
      </w:tr>
      <w:tr w:rsidR="007A3F92" w:rsidRPr="00D34B2F" w14:paraId="549B4FA7" w14:textId="77777777" w:rsidTr="002708B3">
        <w:tc>
          <w:tcPr>
            <w:tcW w:w="991" w:type="dxa"/>
          </w:tcPr>
          <w:p w14:paraId="110D4278" w14:textId="3FF28BA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192</w:t>
            </w:r>
          </w:p>
        </w:tc>
        <w:tc>
          <w:tcPr>
            <w:tcW w:w="2414" w:type="dxa"/>
          </w:tcPr>
          <w:p w14:paraId="44BBA10D" w14:textId="45185395" w:rsidR="007A3F92" w:rsidRPr="00E6644F" w:rsidRDefault="007A3F92" w:rsidP="007A3F92">
            <w:pPr>
              <w:tabs>
                <w:tab w:val="left" w:pos="884"/>
                <w:tab w:val="left" w:pos="1196"/>
              </w:tabs>
              <w:spacing w:after="0" w:line="240" w:lineRule="auto"/>
              <w:rPr>
                <w:rFonts w:ascii="Times New Roman" w:hAnsi="Times New Roman"/>
                <w:b/>
                <w:bCs/>
                <w:sz w:val="24"/>
                <w:szCs w:val="24"/>
                <w:lang w:val="ro-MD"/>
              </w:rPr>
            </w:pPr>
            <w:r w:rsidRPr="00F55F40">
              <w:rPr>
                <w:rFonts w:ascii="Times New Roman" w:hAnsi="Times New Roman"/>
                <w:b/>
                <w:bCs/>
                <w:sz w:val="24"/>
                <w:szCs w:val="24"/>
                <w:lang w:val="ro-MD"/>
              </w:rPr>
              <w:t>Ministerul Economiei nr. 05/2-659 din 13.03.2023</w:t>
            </w:r>
          </w:p>
        </w:tc>
        <w:tc>
          <w:tcPr>
            <w:tcW w:w="1132" w:type="dxa"/>
          </w:tcPr>
          <w:p w14:paraId="6D1E570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FE53B5" w14:textId="5FF18DFE" w:rsidR="007A3F92" w:rsidRPr="00784BE6" w:rsidRDefault="007A3F92" w:rsidP="007A3F92">
            <w:pPr>
              <w:tabs>
                <w:tab w:val="left" w:pos="884"/>
                <w:tab w:val="left" w:pos="1196"/>
              </w:tabs>
              <w:spacing w:after="0" w:line="240" w:lineRule="auto"/>
              <w:jc w:val="both"/>
              <w:rPr>
                <w:rFonts w:ascii="Times New Roman" w:hAnsi="Times New Roman"/>
                <w:sz w:val="24"/>
                <w:szCs w:val="24"/>
                <w:lang w:val="ro-MD"/>
              </w:rPr>
            </w:pPr>
            <w:r w:rsidRPr="00F55F40">
              <w:rPr>
                <w:rFonts w:ascii="Times New Roman" w:hAnsi="Times New Roman"/>
                <w:sz w:val="24"/>
                <w:szCs w:val="24"/>
                <w:lang w:val="ro-MD"/>
              </w:rPr>
              <w:t>La art. 192 - considerăm necesar completarea articolului cu norme privind procedura de intervenție a solicitantului, în cazul în care emitentul nu a respectat termenul de emitere a autorizațiilor (similar cum a fost stabilit in versiune anterioară a proiectului Codului).</w:t>
            </w:r>
          </w:p>
        </w:tc>
        <w:tc>
          <w:tcPr>
            <w:tcW w:w="3544" w:type="dxa"/>
          </w:tcPr>
          <w:p w14:paraId="1ADE1368" w14:textId="76EA0C41"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3B04EF" w14:paraId="69AB3721" w14:textId="77777777" w:rsidTr="002708B3">
        <w:tc>
          <w:tcPr>
            <w:tcW w:w="991" w:type="dxa"/>
          </w:tcPr>
          <w:p w14:paraId="037E4B31" w14:textId="3A66EB6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192</w:t>
            </w:r>
          </w:p>
        </w:tc>
        <w:tc>
          <w:tcPr>
            <w:tcW w:w="2414" w:type="dxa"/>
          </w:tcPr>
          <w:p w14:paraId="34287C89" w14:textId="77777777" w:rsidR="007A3F92" w:rsidRPr="003B04EF" w:rsidRDefault="007A3F92" w:rsidP="007A3F92">
            <w:pPr>
              <w:tabs>
                <w:tab w:val="left" w:pos="884"/>
                <w:tab w:val="left" w:pos="1196"/>
              </w:tabs>
              <w:spacing w:after="0" w:line="240" w:lineRule="auto"/>
              <w:rPr>
                <w:rFonts w:ascii="Times New Roman" w:hAnsi="Times New Roman"/>
                <w:b/>
                <w:bCs/>
                <w:sz w:val="24"/>
                <w:szCs w:val="24"/>
                <w:lang w:val="ro-MD"/>
              </w:rPr>
            </w:pPr>
            <w:r w:rsidRPr="003B04EF">
              <w:rPr>
                <w:rFonts w:ascii="Times New Roman" w:hAnsi="Times New Roman"/>
                <w:b/>
                <w:bCs/>
                <w:sz w:val="24"/>
                <w:szCs w:val="24"/>
                <w:lang w:val="ro-MD"/>
              </w:rPr>
              <w:t>INCP „Urbanproiect”</w:t>
            </w:r>
          </w:p>
          <w:p w14:paraId="1F17572B" w14:textId="103E65BF"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3B04EF">
              <w:rPr>
                <w:rFonts w:ascii="Times New Roman" w:hAnsi="Times New Roman"/>
                <w:b/>
                <w:bCs/>
                <w:sz w:val="24"/>
                <w:szCs w:val="24"/>
                <w:lang w:val="ro-MD"/>
              </w:rPr>
              <w:t>Nr. 06-45 din 28.03.2023</w:t>
            </w:r>
          </w:p>
        </w:tc>
        <w:tc>
          <w:tcPr>
            <w:tcW w:w="1132" w:type="dxa"/>
          </w:tcPr>
          <w:p w14:paraId="5D77C13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3C6ED0" w14:textId="2D8F2954" w:rsidR="007A3F92" w:rsidRPr="00F55F40" w:rsidRDefault="007A3F92" w:rsidP="007A3F92">
            <w:pPr>
              <w:tabs>
                <w:tab w:val="left" w:pos="884"/>
                <w:tab w:val="left" w:pos="1196"/>
              </w:tabs>
              <w:spacing w:after="0" w:line="240" w:lineRule="auto"/>
              <w:jc w:val="both"/>
              <w:rPr>
                <w:rFonts w:ascii="Times New Roman" w:hAnsi="Times New Roman"/>
                <w:sz w:val="24"/>
                <w:szCs w:val="24"/>
                <w:lang w:val="ro-MD"/>
              </w:rPr>
            </w:pPr>
            <w:r w:rsidRPr="003B04EF">
              <w:rPr>
                <w:rFonts w:ascii="Times New Roman" w:hAnsi="Times New Roman"/>
                <w:sz w:val="24"/>
                <w:szCs w:val="24"/>
                <w:lang w:val="ro-MD"/>
              </w:rPr>
              <w:t>Articolul 192. Aliniatul 1a) De complectat cu propoziția: Pentru zonele istorice, atît spațiile și obiectele existente cu semnificație istorică,  proiectului de organizare a lucrărilor de desfiinţare va include: planul general anterior desființării, planurile și fațadele clădirii supuse desființării, fotofixarile;</w:t>
            </w:r>
          </w:p>
        </w:tc>
        <w:tc>
          <w:tcPr>
            <w:tcW w:w="3544" w:type="dxa"/>
          </w:tcPr>
          <w:p w14:paraId="677409DC" w14:textId="713A27B4" w:rsidR="007A3F92" w:rsidRPr="00680501"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4954D9E0" w14:textId="77777777" w:rsidTr="002708B3">
        <w:tc>
          <w:tcPr>
            <w:tcW w:w="991" w:type="dxa"/>
          </w:tcPr>
          <w:p w14:paraId="1D7A034C" w14:textId="445F10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195</w:t>
            </w:r>
          </w:p>
        </w:tc>
        <w:tc>
          <w:tcPr>
            <w:tcW w:w="2414" w:type="dxa"/>
          </w:tcPr>
          <w:p w14:paraId="6CDD4DB4" w14:textId="0E06256E"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00FADD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008802" w14:textId="18C6EB0F"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La art. 195 alin. (4) se va revedea subiectul ce urmează a fi aprobat de Guvern, de</w:t>
            </w:r>
            <w:r>
              <w:rPr>
                <w:rFonts w:ascii="Times New Roman" w:hAnsi="Times New Roman"/>
                <w:sz w:val="24"/>
                <w:szCs w:val="24"/>
                <w:lang w:val="en-US"/>
              </w:rPr>
              <w:t>o</w:t>
            </w:r>
            <w:r w:rsidRPr="00D93275">
              <w:rPr>
                <w:rFonts w:ascii="Times New Roman" w:hAnsi="Times New Roman"/>
                <w:sz w:val="24"/>
                <w:szCs w:val="24"/>
                <w:lang w:val="en-US"/>
              </w:rPr>
              <w:t>arece norma este expusă incomplet, fiind omisă o parte din text.</w:t>
            </w:r>
          </w:p>
        </w:tc>
        <w:tc>
          <w:tcPr>
            <w:tcW w:w="3544" w:type="dxa"/>
          </w:tcPr>
          <w:p w14:paraId="366E8799" w14:textId="554639FB"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F167B3" w14:paraId="249F0BFC" w14:textId="77777777" w:rsidTr="002708B3">
        <w:tc>
          <w:tcPr>
            <w:tcW w:w="991" w:type="dxa"/>
          </w:tcPr>
          <w:p w14:paraId="16B25D26" w14:textId="25905D4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196</w:t>
            </w:r>
          </w:p>
        </w:tc>
        <w:tc>
          <w:tcPr>
            <w:tcW w:w="2414" w:type="dxa"/>
          </w:tcPr>
          <w:p w14:paraId="089F4570" w14:textId="77777777"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 xml:space="preserve">Agenția Națională pentru Reglementare în Energetică </w:t>
            </w:r>
          </w:p>
          <w:p w14:paraId="53AC3925" w14:textId="61378E96"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Nr. 06-01/673 din 17.02.2023</w:t>
            </w:r>
          </w:p>
        </w:tc>
        <w:tc>
          <w:tcPr>
            <w:tcW w:w="1132" w:type="dxa"/>
          </w:tcPr>
          <w:p w14:paraId="11191F1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C4219D" w14:textId="2A91BB52"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La art. 196 alin. (1) de completat cu litera d) cu următorul conținut:</w:t>
            </w:r>
          </w:p>
          <w:p w14:paraId="114A45E6" w14:textId="77777777"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 xml:space="preserve">„d) </w:t>
            </w:r>
            <w:bookmarkStart w:id="104" w:name="_Hlk131429914"/>
            <w:r w:rsidRPr="00161770">
              <w:rPr>
                <w:rFonts w:ascii="Times New Roman" w:hAnsi="Times New Roman"/>
                <w:sz w:val="24"/>
                <w:szCs w:val="24"/>
                <w:lang w:val="ro-MD"/>
              </w:rPr>
              <w:t>În cazul în care documentația de proiect nu este coordonată cu emitenții avizelor de racordare la rețelele tehnico-edilitare</w:t>
            </w:r>
            <w:bookmarkEnd w:id="104"/>
            <w:r w:rsidRPr="00161770">
              <w:rPr>
                <w:rFonts w:ascii="Times New Roman" w:hAnsi="Times New Roman"/>
                <w:sz w:val="24"/>
                <w:szCs w:val="24"/>
                <w:lang w:val="ro-MD"/>
              </w:rPr>
              <w:t>”.</w:t>
            </w:r>
          </w:p>
          <w:p w14:paraId="0BCA058E" w14:textId="6968556E"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b/>
                <w:bCs/>
                <w:i/>
                <w:iCs/>
                <w:sz w:val="24"/>
                <w:szCs w:val="24"/>
                <w:lang w:val="ro-MD"/>
              </w:rPr>
              <w:t>Argumentare:</w:t>
            </w:r>
            <w:r w:rsidRPr="00161770">
              <w:rPr>
                <w:rFonts w:ascii="Times New Roman" w:hAnsi="Times New Roman"/>
                <w:sz w:val="24"/>
                <w:szCs w:val="24"/>
                <w:lang w:val="ro-MD"/>
              </w:rPr>
              <w:t xml:space="preserve"> Completarea art. 196 alin. (1) a proiectului are drept scop asigurarea respectării tuturor prevederilor legale de către autoritățile publice la eliberarea autorizațiilor de construire, precum și de către persoanele fizice/juridice la elaborarea proiectelor în baza acestor autorizații.</w:t>
            </w:r>
          </w:p>
        </w:tc>
        <w:tc>
          <w:tcPr>
            <w:tcW w:w="3544" w:type="dxa"/>
          </w:tcPr>
          <w:p w14:paraId="6043D068" w14:textId="23D35A94"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9261E8" w14:paraId="44BCB88B" w14:textId="77777777" w:rsidTr="002708B3">
        <w:tc>
          <w:tcPr>
            <w:tcW w:w="991" w:type="dxa"/>
          </w:tcPr>
          <w:p w14:paraId="4EB9F616" w14:textId="3E3868F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196</w:t>
            </w:r>
          </w:p>
        </w:tc>
        <w:tc>
          <w:tcPr>
            <w:tcW w:w="2414" w:type="dxa"/>
          </w:tcPr>
          <w:p w14:paraId="4F229BCF" w14:textId="70E4ECD7"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2148CF">
              <w:rPr>
                <w:rFonts w:ascii="Times New Roman" w:hAnsi="Times New Roman"/>
                <w:b/>
                <w:bCs/>
                <w:sz w:val="24"/>
                <w:szCs w:val="24"/>
                <w:lang w:val="ro-MD"/>
              </w:rPr>
              <w:t>Ministerul Afacerilor Interne nr. 44/1027 din 06.03.2023</w:t>
            </w:r>
          </w:p>
        </w:tc>
        <w:tc>
          <w:tcPr>
            <w:tcW w:w="1132" w:type="dxa"/>
          </w:tcPr>
          <w:p w14:paraId="7DC02AA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031AD20" w14:textId="05494401"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2148CF">
              <w:rPr>
                <w:rFonts w:ascii="Times New Roman" w:hAnsi="Times New Roman"/>
                <w:sz w:val="24"/>
                <w:szCs w:val="24"/>
                <w:lang w:val="ro-MD"/>
              </w:rPr>
              <w:t>La art. 196 alin. (2), propunem completarea după cuvântul „refuzului” cu textul „și căile de atac”, în vederea respectării prevederilor Codului administrativ.</w:t>
            </w:r>
          </w:p>
        </w:tc>
        <w:tc>
          <w:tcPr>
            <w:tcW w:w="3544" w:type="dxa"/>
          </w:tcPr>
          <w:p w14:paraId="1CCB77B9" w14:textId="2AB0D0F2"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D34B2F" w14:paraId="623709C8" w14:textId="77777777" w:rsidTr="002708B3">
        <w:tc>
          <w:tcPr>
            <w:tcW w:w="991" w:type="dxa"/>
          </w:tcPr>
          <w:p w14:paraId="4E30543E" w14:textId="3525347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196</w:t>
            </w:r>
          </w:p>
        </w:tc>
        <w:tc>
          <w:tcPr>
            <w:tcW w:w="2414" w:type="dxa"/>
          </w:tcPr>
          <w:p w14:paraId="2F1CA7D7" w14:textId="275D8090" w:rsidR="007A3F92" w:rsidRPr="002148CF"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795FAA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1781A8" w14:textId="464BC04C"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La art. 196 se va revedea numerotarea alin. (1), întrucît este omisă lit. a).</w:t>
            </w:r>
          </w:p>
        </w:tc>
        <w:tc>
          <w:tcPr>
            <w:tcW w:w="3544" w:type="dxa"/>
          </w:tcPr>
          <w:p w14:paraId="2ED5FC26" w14:textId="4FAE3BD8"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D34B2F" w14:paraId="1A3266E6" w14:textId="77777777" w:rsidTr="002708B3">
        <w:tc>
          <w:tcPr>
            <w:tcW w:w="991" w:type="dxa"/>
          </w:tcPr>
          <w:p w14:paraId="3FAE1512" w14:textId="0AB92BA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197</w:t>
            </w:r>
          </w:p>
        </w:tc>
        <w:tc>
          <w:tcPr>
            <w:tcW w:w="2414" w:type="dxa"/>
          </w:tcPr>
          <w:p w14:paraId="6375032E"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Federația Patronatului din Construcții și Producere a Materialelor de Construcții din Republica Moldova</w:t>
            </w:r>
          </w:p>
          <w:p w14:paraId="1B07E4D7"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p>
          <w:p w14:paraId="18E2B984"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Federația Sindicatelor din Construcții și Industria Materialelor de Construcții „SINDICONS” din Republica Moldova</w:t>
            </w:r>
          </w:p>
          <w:p w14:paraId="4CF3B347"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p>
          <w:p w14:paraId="146B382C" w14:textId="3C3178B8"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Nr. 09/02-2023 din 23.02.2023</w:t>
            </w:r>
          </w:p>
        </w:tc>
        <w:tc>
          <w:tcPr>
            <w:tcW w:w="1132" w:type="dxa"/>
          </w:tcPr>
          <w:p w14:paraId="7056A14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765B4A" w14:textId="4EBF0561"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9A7A27">
              <w:rPr>
                <w:rFonts w:ascii="Times New Roman" w:hAnsi="Times New Roman"/>
                <w:sz w:val="24"/>
                <w:szCs w:val="24"/>
                <w:lang w:val="ro-MD"/>
              </w:rPr>
              <w:t>Articolul</w:t>
            </w:r>
            <w:r>
              <w:rPr>
                <w:rFonts w:ascii="Times New Roman" w:hAnsi="Times New Roman"/>
                <w:sz w:val="24"/>
                <w:szCs w:val="24"/>
                <w:lang w:val="ro-MD"/>
              </w:rPr>
              <w:t xml:space="preserve"> </w:t>
            </w:r>
            <w:r w:rsidRPr="009A7A27">
              <w:rPr>
                <w:rFonts w:ascii="Times New Roman" w:hAnsi="Times New Roman"/>
                <w:sz w:val="24"/>
                <w:szCs w:val="24"/>
                <w:lang w:val="ro-MD"/>
              </w:rPr>
              <w:t xml:space="preserve">197 </w:t>
            </w:r>
            <w:r>
              <w:rPr>
                <w:rFonts w:ascii="Times New Roman" w:hAnsi="Times New Roman"/>
                <w:sz w:val="24"/>
                <w:szCs w:val="24"/>
                <w:lang w:val="ro-MD"/>
              </w:rPr>
              <w:t xml:space="preserve">alin. </w:t>
            </w:r>
            <w:r w:rsidRPr="009A7A27">
              <w:rPr>
                <w:rFonts w:ascii="Times New Roman" w:hAnsi="Times New Roman"/>
                <w:sz w:val="24"/>
                <w:szCs w:val="24"/>
                <w:lang w:val="ro-MD"/>
              </w:rPr>
              <w:t xml:space="preserve">(1). după expresia ”prevederile din” de adăugat expresia ”certificatul de </w:t>
            </w:r>
            <w:bookmarkStart w:id="105" w:name="_Hlk131430075"/>
            <w:r w:rsidRPr="009A7A27">
              <w:rPr>
                <w:rFonts w:ascii="Times New Roman" w:hAnsi="Times New Roman"/>
                <w:sz w:val="24"/>
                <w:szCs w:val="24"/>
                <w:lang w:val="ro-MD"/>
              </w:rPr>
              <w:t>urbanism pentru proiectare (după caz)</w:t>
            </w:r>
            <w:bookmarkEnd w:id="105"/>
            <w:r w:rsidRPr="009A7A27">
              <w:rPr>
                <w:rFonts w:ascii="Times New Roman" w:hAnsi="Times New Roman"/>
                <w:sz w:val="24"/>
                <w:szCs w:val="24"/>
                <w:lang w:val="ro-MD"/>
              </w:rPr>
              <w:t>” în continuare după text.</w:t>
            </w:r>
          </w:p>
        </w:tc>
        <w:tc>
          <w:tcPr>
            <w:tcW w:w="3544" w:type="dxa"/>
          </w:tcPr>
          <w:p w14:paraId="459903C5" w14:textId="697C795F" w:rsidR="007A3F92" w:rsidRPr="00FF27B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27B4">
              <w:rPr>
                <w:rFonts w:ascii="Times New Roman" w:hAnsi="Times New Roman"/>
                <w:b/>
                <w:bCs/>
                <w:sz w:val="24"/>
                <w:szCs w:val="24"/>
                <w:lang w:val="ro-MD"/>
              </w:rPr>
              <w:t>Se acceptă.</w:t>
            </w:r>
          </w:p>
        </w:tc>
      </w:tr>
      <w:tr w:rsidR="007A3F92" w:rsidRPr="0016355D" w14:paraId="45961F6F" w14:textId="77777777" w:rsidTr="002708B3">
        <w:tc>
          <w:tcPr>
            <w:tcW w:w="991" w:type="dxa"/>
          </w:tcPr>
          <w:p w14:paraId="6F7E4E65" w14:textId="4A3E1D8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197</w:t>
            </w:r>
          </w:p>
        </w:tc>
        <w:tc>
          <w:tcPr>
            <w:tcW w:w="2414" w:type="dxa"/>
          </w:tcPr>
          <w:p w14:paraId="22443125"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5B9275BF" w14:textId="2D1E2A6A"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tcPr>
          <w:p w14:paraId="1CBC00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670A22" w14:textId="7670BEE0" w:rsidR="007A3F92" w:rsidRPr="009A7A27"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Articolul dat să se completeze cu p. k) «să execute obligațiunile de «supraveghere de autor la obiectele aflate în construcție».</w:t>
            </w:r>
          </w:p>
        </w:tc>
        <w:tc>
          <w:tcPr>
            <w:tcW w:w="3544" w:type="dxa"/>
          </w:tcPr>
          <w:p w14:paraId="52FCC172" w14:textId="63BEBE3A" w:rsidR="007A3F92" w:rsidRPr="001831B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F27B4">
              <w:rPr>
                <w:rFonts w:ascii="Times New Roman" w:hAnsi="Times New Roman"/>
                <w:sz w:val="24"/>
                <w:szCs w:val="24"/>
                <w:lang w:val="ro-MD"/>
              </w:rPr>
              <w:t>Propunerea nu coespunde cu conținutul articolului.</w:t>
            </w:r>
          </w:p>
        </w:tc>
      </w:tr>
      <w:tr w:rsidR="007A3F92" w:rsidRPr="00F167B3" w14:paraId="6864A88B" w14:textId="77777777" w:rsidTr="002708B3">
        <w:trPr>
          <w:trHeight w:val="274"/>
        </w:trPr>
        <w:tc>
          <w:tcPr>
            <w:tcW w:w="991" w:type="dxa"/>
            <w:vMerge w:val="restart"/>
          </w:tcPr>
          <w:p w14:paraId="46F016FB" w14:textId="4E5227D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198</w:t>
            </w:r>
          </w:p>
        </w:tc>
        <w:tc>
          <w:tcPr>
            <w:tcW w:w="2414" w:type="dxa"/>
            <w:vMerge w:val="restart"/>
          </w:tcPr>
          <w:p w14:paraId="1343F0B3" w14:textId="77777777" w:rsidR="007A3F92" w:rsidRPr="00671857" w:rsidRDefault="007A3F92" w:rsidP="007A3F92">
            <w:pPr>
              <w:tabs>
                <w:tab w:val="left" w:pos="884"/>
                <w:tab w:val="left" w:pos="1196"/>
              </w:tabs>
              <w:spacing w:after="0" w:line="240" w:lineRule="auto"/>
              <w:rPr>
                <w:rFonts w:ascii="Times New Roman" w:hAnsi="Times New Roman"/>
                <w:b/>
                <w:bCs/>
                <w:sz w:val="24"/>
                <w:szCs w:val="24"/>
                <w:lang w:val="ro-MD"/>
              </w:rPr>
            </w:pPr>
            <w:r w:rsidRPr="00671857">
              <w:rPr>
                <w:rFonts w:ascii="Times New Roman" w:hAnsi="Times New Roman"/>
                <w:b/>
                <w:bCs/>
                <w:sz w:val="24"/>
                <w:szCs w:val="24"/>
                <w:lang w:val="ro-MD"/>
              </w:rPr>
              <w:t>Agenția de Guvernare Electronică</w:t>
            </w:r>
          </w:p>
          <w:p w14:paraId="03AE7BEC" w14:textId="3075C5DD"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671857">
              <w:rPr>
                <w:rFonts w:ascii="Times New Roman" w:hAnsi="Times New Roman"/>
                <w:b/>
                <w:bCs/>
                <w:sz w:val="24"/>
                <w:szCs w:val="24"/>
                <w:lang w:val="ro-MD"/>
              </w:rPr>
              <w:t>Nr. 3007 – 29 din 17.02.2023</w:t>
            </w:r>
          </w:p>
        </w:tc>
        <w:tc>
          <w:tcPr>
            <w:tcW w:w="1132" w:type="dxa"/>
            <w:vMerge w:val="restart"/>
          </w:tcPr>
          <w:p w14:paraId="57D4AC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FBEA87" w14:textId="51EC3357"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671857">
              <w:rPr>
                <w:rFonts w:ascii="Times New Roman" w:hAnsi="Times New Roman"/>
                <w:sz w:val="24"/>
                <w:szCs w:val="24"/>
                <w:lang w:val="ro-MD"/>
              </w:rPr>
              <w:t xml:space="preserve">În alin.(1) lit.a) de revizuit, în scopul aducerii în concordanță cu prevederile art.6 alin.(22) din Legea nr.160/2011 privind reglementarea prin autorizare a activității de întreprinzător, și să prevadă că, </w:t>
            </w:r>
            <w:bookmarkStart w:id="106" w:name="_Hlk131430266"/>
            <w:r w:rsidRPr="00671857">
              <w:rPr>
                <w:rFonts w:ascii="Times New Roman" w:hAnsi="Times New Roman"/>
                <w:sz w:val="24"/>
                <w:szCs w:val="24"/>
                <w:lang w:val="ro-MD"/>
              </w:rPr>
              <w:t>în procesul de eliberare a</w:t>
            </w:r>
            <w:r>
              <w:rPr>
                <w:rFonts w:ascii="Times New Roman" w:hAnsi="Times New Roman"/>
                <w:sz w:val="24"/>
                <w:szCs w:val="24"/>
                <w:lang w:val="ro-MD"/>
              </w:rPr>
              <w:t xml:space="preserve"> </w:t>
            </w:r>
            <w:r w:rsidRPr="00671857">
              <w:rPr>
                <w:rFonts w:ascii="Times New Roman" w:hAnsi="Times New Roman"/>
                <w:sz w:val="24"/>
                <w:szCs w:val="24"/>
                <w:lang w:val="ro-MD"/>
              </w:rPr>
              <w:t>certificatelor de urbanism și a autorizațiilor de construire/desființare, emitentul are obligația să utilizeze SIA GEAP</w:t>
            </w:r>
            <w:bookmarkEnd w:id="106"/>
            <w:r w:rsidRPr="00671857">
              <w:rPr>
                <w:rFonts w:ascii="Times New Roman" w:hAnsi="Times New Roman"/>
                <w:sz w:val="24"/>
                <w:szCs w:val="24"/>
                <w:lang w:val="ro-MD"/>
              </w:rPr>
              <w:t>.</w:t>
            </w:r>
          </w:p>
        </w:tc>
        <w:tc>
          <w:tcPr>
            <w:tcW w:w="3544" w:type="dxa"/>
          </w:tcPr>
          <w:p w14:paraId="1F610760" w14:textId="56F13698" w:rsidR="007A3F92" w:rsidRPr="00FF27B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27B4">
              <w:rPr>
                <w:rFonts w:ascii="Times New Roman" w:hAnsi="Times New Roman"/>
                <w:b/>
                <w:bCs/>
                <w:sz w:val="24"/>
                <w:szCs w:val="24"/>
                <w:lang w:val="ro-MD"/>
              </w:rPr>
              <w:t>Se acceptă.</w:t>
            </w:r>
          </w:p>
        </w:tc>
      </w:tr>
      <w:tr w:rsidR="007A3F92" w:rsidRPr="00D34B2F" w14:paraId="0093AFAD" w14:textId="77777777" w:rsidTr="002708B3">
        <w:trPr>
          <w:trHeight w:val="210"/>
        </w:trPr>
        <w:tc>
          <w:tcPr>
            <w:tcW w:w="991" w:type="dxa"/>
            <w:vMerge/>
          </w:tcPr>
          <w:p w14:paraId="70E9A23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E01612A" w14:textId="77777777" w:rsidR="007A3F92" w:rsidRPr="0067185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5F956D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50363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1857">
              <w:rPr>
                <w:rFonts w:ascii="Times New Roman" w:hAnsi="Times New Roman"/>
                <w:sz w:val="24"/>
                <w:szCs w:val="24"/>
                <w:lang w:val="ro-RO"/>
              </w:rPr>
              <w:t xml:space="preserve">Alin.(2), de asemenea, considerăm necesar de revizuit, deoarece are un conținut defectuos, în special în partea ce ține de obligația autorităților APL „să publice” „pe suport de hârtie copii ale registrelor”. </w:t>
            </w:r>
          </w:p>
          <w:p w14:paraId="69B1A07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1857">
              <w:rPr>
                <w:rFonts w:ascii="Times New Roman" w:hAnsi="Times New Roman"/>
                <w:sz w:val="24"/>
                <w:szCs w:val="24"/>
                <w:lang w:val="ro-RO"/>
              </w:rPr>
              <w:t xml:space="preserve">Astfel, este necesar de menționat că, în conformitate cu prevederile Legii nr.160/2011 privind reglementarea prin autorizare a activității de întreprinzător, prin Hotărârea Guvernului nr.551/2018, a fost aprobat Regulamentul cu privire la modul de ținere a Registrului actelor permisive. Astfel, potrivit pct.3 și 6 din acest Regulament, Registrul actelor permisive (în continuare – RAP) se ține pentru a înregistra actele permisive, fiind unica sursă oficială de date privind actele permisive emise în Republica Moldova. Potrivit pct.23 și 34 din Regulamentul cu privire la modul de ținere a RAP, în conformitate cu Legea nr.982/2000 privind accesul la informație, orice persoană are accesul pasiv, prin Internet, la datele din RAP ce-i permite citirea, căutarea și extragerea informației din acest registru RAP în temeiul datelor de identificare ale actului permisiv, datelor de identificare ale posesorului actului permisiv, precum și în baza numărului unic de înregistrare și/sau codului de securitate al înregistrării actului permisiv emis. </w:t>
            </w:r>
          </w:p>
          <w:p w14:paraId="552BD6C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1857">
              <w:rPr>
                <w:rFonts w:ascii="Times New Roman" w:hAnsi="Times New Roman"/>
                <w:sz w:val="24"/>
                <w:szCs w:val="24"/>
                <w:lang w:val="ro-RO"/>
              </w:rPr>
              <w:t xml:space="preserve">Concomitent, menționăm că, prin pct.2 sbp.2) din Hotărârea Guvernului nr.211/2019 privind platforma de interoperabilitate (MConnect), a fost instituit serviciul electronic de acces la date, proprietate a statului, parte componentă a platformei MConnect, care servește drept interfață, portal de acces la date autentice și preluate, la cerere, în timp real din sursele administrative de date. De menționat că serviciul de acces la date este implementat prin intermediul Portalului guvernamental unic de date deschise (https://date.gov.md/), iar accesând https://date.gov.md/open/permissive-acts poate fi căutată, vizualizată și, după caz, extrasă informație respectivă din RAP prin Internet. Prin urmare, propunem ca art.198 alin.(2) să prevadă că, </w:t>
            </w:r>
            <w:bookmarkStart w:id="107" w:name="_Hlk131430508"/>
            <w:r w:rsidRPr="00671857">
              <w:rPr>
                <w:rFonts w:ascii="Times New Roman" w:hAnsi="Times New Roman"/>
                <w:sz w:val="24"/>
                <w:szCs w:val="24"/>
                <w:lang w:val="ro-RO"/>
              </w:rPr>
              <w:t>în vederea asigurării accesului la informația privind certificatele de urbanism și autorizațiile de construire/desființare emise, emitentul asigură introducerea datelor respective în Registrul actelor permisive, în modul stabilit de Guvern</w:t>
            </w:r>
            <w:bookmarkEnd w:id="107"/>
            <w:r w:rsidRPr="00671857">
              <w:rPr>
                <w:rFonts w:ascii="Times New Roman" w:hAnsi="Times New Roman"/>
                <w:sz w:val="24"/>
                <w:szCs w:val="24"/>
                <w:lang w:val="ro-RO"/>
              </w:rPr>
              <w:t xml:space="preserve">, fiecare persoană interesată având accesul pasiv la acestea prin intermediul Portalului guvernamental unic de date deschise, accesând https://date.gov.md/open/permissive-acts. </w:t>
            </w:r>
          </w:p>
          <w:p w14:paraId="6985FE27" w14:textId="600905AE" w:rsidR="007A3F92" w:rsidRPr="00671857" w:rsidRDefault="007A3F92" w:rsidP="007A3F92">
            <w:pPr>
              <w:tabs>
                <w:tab w:val="left" w:pos="884"/>
                <w:tab w:val="left" w:pos="1196"/>
              </w:tabs>
              <w:spacing w:after="0" w:line="240" w:lineRule="auto"/>
              <w:jc w:val="both"/>
              <w:rPr>
                <w:rFonts w:ascii="Times New Roman" w:hAnsi="Times New Roman"/>
                <w:sz w:val="24"/>
                <w:szCs w:val="24"/>
                <w:lang w:val="ro-RO"/>
              </w:rPr>
            </w:pPr>
            <w:r w:rsidRPr="00671857">
              <w:rPr>
                <w:rFonts w:ascii="Times New Roman" w:hAnsi="Times New Roman"/>
                <w:sz w:val="24"/>
                <w:szCs w:val="24"/>
                <w:lang w:val="ro-RO"/>
              </w:rPr>
              <w:t>În ceea ce privește oportunitatea păstrării în art.198 alin.(2) din proiect a obligației autorităților APL de a publica certificatele de urbanism și autorizațiile de construire/desființare emise și pe paginile lor web oficiale (site-uri), considerăm că decizia finală în acest sens aparține autorului, după consultarea opiniei asociațiilor reprezentative ale autorităților administrației publice locale.</w:t>
            </w:r>
          </w:p>
        </w:tc>
        <w:tc>
          <w:tcPr>
            <w:tcW w:w="3544" w:type="dxa"/>
          </w:tcPr>
          <w:p w14:paraId="5473FBE7" w14:textId="5798342D" w:rsidR="007A3F92" w:rsidRPr="00FF27B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27B4">
              <w:rPr>
                <w:rFonts w:ascii="Times New Roman" w:hAnsi="Times New Roman"/>
                <w:b/>
                <w:bCs/>
                <w:sz w:val="24"/>
                <w:szCs w:val="24"/>
                <w:lang w:val="ro-MD"/>
              </w:rPr>
              <w:t>Se acceptă.</w:t>
            </w:r>
          </w:p>
        </w:tc>
      </w:tr>
      <w:tr w:rsidR="007A3F92" w:rsidRPr="00D34B2F" w14:paraId="6D5F8D1D" w14:textId="77777777" w:rsidTr="002708B3">
        <w:trPr>
          <w:trHeight w:val="210"/>
        </w:trPr>
        <w:tc>
          <w:tcPr>
            <w:tcW w:w="991" w:type="dxa"/>
          </w:tcPr>
          <w:p w14:paraId="0802986C" w14:textId="2B31B8F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198</w:t>
            </w:r>
          </w:p>
        </w:tc>
        <w:tc>
          <w:tcPr>
            <w:tcW w:w="2414" w:type="dxa"/>
          </w:tcPr>
          <w:p w14:paraId="669E2DF7" w14:textId="16DEC8F6" w:rsidR="007A3F92" w:rsidRPr="00671857" w:rsidRDefault="007A3F92" w:rsidP="007A3F92">
            <w:pPr>
              <w:tabs>
                <w:tab w:val="left" w:pos="884"/>
                <w:tab w:val="left" w:pos="1196"/>
              </w:tabs>
              <w:spacing w:after="0" w:line="240" w:lineRule="auto"/>
              <w:rPr>
                <w:rFonts w:ascii="Times New Roman" w:hAnsi="Times New Roman"/>
                <w:b/>
                <w:bCs/>
                <w:sz w:val="24"/>
                <w:szCs w:val="24"/>
                <w:lang w:val="ro-MD"/>
              </w:rPr>
            </w:pPr>
            <w:r w:rsidRPr="002148CF">
              <w:rPr>
                <w:rFonts w:ascii="Times New Roman" w:hAnsi="Times New Roman"/>
                <w:b/>
                <w:bCs/>
                <w:sz w:val="24"/>
                <w:szCs w:val="24"/>
                <w:lang w:val="ro-MD"/>
              </w:rPr>
              <w:t>Ministerul Afacerilor Interne nr. 44/1027 din 06.03.2023</w:t>
            </w:r>
          </w:p>
        </w:tc>
        <w:tc>
          <w:tcPr>
            <w:tcW w:w="1132" w:type="dxa"/>
          </w:tcPr>
          <w:p w14:paraId="5D56488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22A31AC" w14:textId="7743B684" w:rsidR="007A3F92" w:rsidRPr="00671857" w:rsidRDefault="007A3F92" w:rsidP="007A3F92">
            <w:pPr>
              <w:tabs>
                <w:tab w:val="left" w:pos="884"/>
                <w:tab w:val="left" w:pos="1196"/>
              </w:tabs>
              <w:spacing w:after="0" w:line="240" w:lineRule="auto"/>
              <w:jc w:val="both"/>
              <w:rPr>
                <w:rFonts w:ascii="Times New Roman" w:hAnsi="Times New Roman"/>
                <w:sz w:val="24"/>
                <w:szCs w:val="24"/>
                <w:lang w:val="ro-RO"/>
              </w:rPr>
            </w:pPr>
            <w:r w:rsidRPr="002148CF">
              <w:rPr>
                <w:rFonts w:ascii="Times New Roman" w:hAnsi="Times New Roman"/>
                <w:sz w:val="24"/>
                <w:szCs w:val="24"/>
                <w:lang w:val="ro-RO"/>
              </w:rPr>
              <w:t>Conținutul art. 198 alin. (2) se va reformula și se va exclude eroarea gramaticală care distorsionează înțelesul normativ al acestuia.</w:t>
            </w:r>
          </w:p>
        </w:tc>
        <w:tc>
          <w:tcPr>
            <w:tcW w:w="3544" w:type="dxa"/>
          </w:tcPr>
          <w:p w14:paraId="37C07544" w14:textId="7A7C36FD" w:rsidR="007A3F92" w:rsidRPr="00FF27B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27B4">
              <w:rPr>
                <w:rFonts w:ascii="Times New Roman" w:hAnsi="Times New Roman"/>
                <w:b/>
                <w:bCs/>
                <w:sz w:val="24"/>
                <w:szCs w:val="24"/>
                <w:lang w:val="ro-MD"/>
              </w:rPr>
              <w:t>Se acceptă.</w:t>
            </w:r>
          </w:p>
        </w:tc>
      </w:tr>
      <w:tr w:rsidR="007A3F92" w:rsidRPr="009261E8" w14:paraId="692C2CCC" w14:textId="77777777" w:rsidTr="002708B3">
        <w:trPr>
          <w:trHeight w:val="210"/>
        </w:trPr>
        <w:tc>
          <w:tcPr>
            <w:tcW w:w="991" w:type="dxa"/>
          </w:tcPr>
          <w:p w14:paraId="235F7003" w14:textId="720C4A6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198</w:t>
            </w:r>
          </w:p>
        </w:tc>
        <w:tc>
          <w:tcPr>
            <w:tcW w:w="2414" w:type="dxa"/>
          </w:tcPr>
          <w:p w14:paraId="1F58EFE5" w14:textId="14C85B6C" w:rsidR="007A3F92" w:rsidRPr="002148CF" w:rsidRDefault="007A3F92" w:rsidP="007A3F92">
            <w:pPr>
              <w:tabs>
                <w:tab w:val="left" w:pos="884"/>
                <w:tab w:val="left" w:pos="1196"/>
              </w:tabs>
              <w:spacing w:after="0" w:line="240" w:lineRule="auto"/>
              <w:rPr>
                <w:rFonts w:ascii="Times New Roman" w:hAnsi="Times New Roman"/>
                <w:b/>
                <w:bCs/>
                <w:sz w:val="24"/>
                <w:szCs w:val="24"/>
                <w:lang w:val="ro-MD"/>
              </w:rPr>
            </w:pPr>
            <w:r w:rsidRPr="00F55F40">
              <w:rPr>
                <w:rFonts w:ascii="Times New Roman" w:hAnsi="Times New Roman"/>
                <w:b/>
                <w:bCs/>
                <w:sz w:val="24"/>
                <w:szCs w:val="24"/>
                <w:lang w:val="ro-MD"/>
              </w:rPr>
              <w:t>Ministerul Economiei nr. 05/2-659 din 13.03.2023</w:t>
            </w:r>
          </w:p>
        </w:tc>
        <w:tc>
          <w:tcPr>
            <w:tcW w:w="1132" w:type="dxa"/>
          </w:tcPr>
          <w:p w14:paraId="31F7DE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24E0C5" w14:textId="20A2BDCE" w:rsidR="007A3F92" w:rsidRPr="002148CF" w:rsidRDefault="007A3F92" w:rsidP="007A3F92">
            <w:pPr>
              <w:tabs>
                <w:tab w:val="left" w:pos="884"/>
                <w:tab w:val="left" w:pos="1196"/>
              </w:tabs>
              <w:spacing w:after="0" w:line="240" w:lineRule="auto"/>
              <w:jc w:val="both"/>
              <w:rPr>
                <w:rFonts w:ascii="Times New Roman" w:hAnsi="Times New Roman"/>
                <w:sz w:val="24"/>
                <w:szCs w:val="24"/>
                <w:lang w:val="ro-RO"/>
              </w:rPr>
            </w:pPr>
            <w:r w:rsidRPr="00F55F40">
              <w:rPr>
                <w:rFonts w:ascii="Times New Roman" w:hAnsi="Times New Roman"/>
                <w:sz w:val="24"/>
                <w:szCs w:val="24"/>
                <w:lang w:val="ro-RO"/>
              </w:rPr>
              <w:t>La art. 198 alin.(2) – urmează de exclus textul „şi pe suport de hârtie copii ale registrelor”, deoarece înregistrarea și afișarea acestor informații are loc doar în  format electronic în Registrul actelor permisive (platforma SIA GEAP), accesibil prin platforma guvernamentală de interoperabilitate MConnect.</w:t>
            </w:r>
          </w:p>
        </w:tc>
        <w:tc>
          <w:tcPr>
            <w:tcW w:w="3544" w:type="dxa"/>
          </w:tcPr>
          <w:p w14:paraId="5ACF98F7" w14:textId="548E370F"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F27B4">
              <w:rPr>
                <w:rFonts w:ascii="Times New Roman" w:hAnsi="Times New Roman"/>
                <w:b/>
                <w:bCs/>
                <w:sz w:val="24"/>
                <w:szCs w:val="24"/>
                <w:lang w:val="ro-MD"/>
              </w:rPr>
              <w:t>Se acceptă.</w:t>
            </w:r>
          </w:p>
        </w:tc>
      </w:tr>
      <w:tr w:rsidR="007A3F92" w:rsidRPr="00D34B2F" w14:paraId="08DF32FD" w14:textId="77777777" w:rsidTr="002708B3">
        <w:trPr>
          <w:trHeight w:val="210"/>
        </w:trPr>
        <w:tc>
          <w:tcPr>
            <w:tcW w:w="991" w:type="dxa"/>
          </w:tcPr>
          <w:p w14:paraId="49488740" w14:textId="1DA5A07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198</w:t>
            </w:r>
          </w:p>
        </w:tc>
        <w:tc>
          <w:tcPr>
            <w:tcW w:w="2414" w:type="dxa"/>
          </w:tcPr>
          <w:p w14:paraId="7E796C5A" w14:textId="7608D34F"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133EAB3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3A18E4" w14:textId="18FD3662"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La art. 198 alin. (2) noțiunea „site-ul” se va substitui cu cuvintele „pagina web oficială”.</w:t>
            </w:r>
          </w:p>
        </w:tc>
        <w:tc>
          <w:tcPr>
            <w:tcW w:w="3544" w:type="dxa"/>
          </w:tcPr>
          <w:p w14:paraId="5DD9D578" w14:textId="0B8C057C"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F27B4">
              <w:rPr>
                <w:rFonts w:ascii="Times New Roman" w:hAnsi="Times New Roman"/>
                <w:b/>
                <w:bCs/>
                <w:sz w:val="24"/>
                <w:szCs w:val="24"/>
                <w:lang w:val="ro-MD"/>
              </w:rPr>
              <w:t>Se acceptă.</w:t>
            </w:r>
          </w:p>
        </w:tc>
      </w:tr>
      <w:tr w:rsidR="007A3F92" w:rsidRPr="0016355D" w14:paraId="3C5DE26E" w14:textId="77777777" w:rsidTr="002708B3">
        <w:trPr>
          <w:trHeight w:val="2471"/>
        </w:trPr>
        <w:tc>
          <w:tcPr>
            <w:tcW w:w="991" w:type="dxa"/>
            <w:vMerge w:val="restart"/>
          </w:tcPr>
          <w:p w14:paraId="23BABF40" w14:textId="421DA10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vMerge w:val="restart"/>
          </w:tcPr>
          <w:p w14:paraId="525C6A7A" w14:textId="77777777" w:rsidR="007A3F92" w:rsidRPr="00D309E2" w:rsidRDefault="007A3F92" w:rsidP="007A3F92">
            <w:pPr>
              <w:tabs>
                <w:tab w:val="left" w:pos="884"/>
                <w:tab w:val="left" w:pos="1196"/>
              </w:tabs>
              <w:spacing w:after="0" w:line="240" w:lineRule="auto"/>
              <w:rPr>
                <w:rFonts w:ascii="Times New Roman" w:hAnsi="Times New Roman"/>
                <w:b/>
                <w:bCs/>
                <w:sz w:val="24"/>
                <w:szCs w:val="24"/>
                <w:lang w:val="ro-MD"/>
              </w:rPr>
            </w:pPr>
            <w:r w:rsidRPr="00D309E2">
              <w:rPr>
                <w:rFonts w:ascii="Times New Roman" w:hAnsi="Times New Roman"/>
                <w:b/>
                <w:bCs/>
                <w:sz w:val="24"/>
                <w:szCs w:val="24"/>
                <w:lang w:val="ro-MD"/>
              </w:rPr>
              <w:t>Agenția de Guvernare Electronică</w:t>
            </w:r>
          </w:p>
          <w:p w14:paraId="4E47C46E" w14:textId="3E6DB04C" w:rsidR="007A3F92" w:rsidRPr="00671857" w:rsidRDefault="007A3F92" w:rsidP="007A3F92">
            <w:pPr>
              <w:tabs>
                <w:tab w:val="left" w:pos="884"/>
                <w:tab w:val="left" w:pos="1196"/>
              </w:tabs>
              <w:spacing w:after="0" w:line="240" w:lineRule="auto"/>
              <w:rPr>
                <w:rFonts w:ascii="Times New Roman" w:hAnsi="Times New Roman"/>
                <w:b/>
                <w:bCs/>
                <w:sz w:val="24"/>
                <w:szCs w:val="24"/>
                <w:lang w:val="ro-MD"/>
              </w:rPr>
            </w:pPr>
            <w:r w:rsidRPr="00D309E2">
              <w:rPr>
                <w:rFonts w:ascii="Times New Roman" w:hAnsi="Times New Roman"/>
                <w:b/>
                <w:bCs/>
                <w:sz w:val="24"/>
                <w:szCs w:val="24"/>
                <w:lang w:val="ro-MD"/>
              </w:rPr>
              <w:t>Nr. 3007 – 29 din 17.02.2023</w:t>
            </w:r>
          </w:p>
        </w:tc>
        <w:tc>
          <w:tcPr>
            <w:tcW w:w="1132" w:type="dxa"/>
            <w:vMerge w:val="restart"/>
          </w:tcPr>
          <w:p w14:paraId="3247830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7118DA" w14:textId="77777777" w:rsidR="007A3F92" w:rsidRPr="00D309E2" w:rsidRDefault="007A3F92" w:rsidP="007A3F92">
            <w:pPr>
              <w:tabs>
                <w:tab w:val="left" w:pos="884"/>
                <w:tab w:val="left" w:pos="1196"/>
              </w:tabs>
              <w:spacing w:after="0" w:line="240" w:lineRule="auto"/>
              <w:jc w:val="both"/>
              <w:rPr>
                <w:rFonts w:ascii="Times New Roman" w:hAnsi="Times New Roman"/>
                <w:sz w:val="24"/>
                <w:szCs w:val="24"/>
                <w:lang w:val="ro-RO"/>
              </w:rPr>
            </w:pPr>
            <w:r w:rsidRPr="00D309E2">
              <w:rPr>
                <w:rFonts w:ascii="Times New Roman" w:hAnsi="Times New Roman"/>
                <w:sz w:val="24"/>
                <w:szCs w:val="24"/>
                <w:lang w:val="ro-RO"/>
              </w:rPr>
              <w:t>Alin.(1) considerăm necesar de revizuit, deoarece vine în contradicție cu prevederile art.9 alin.(1) Legea nr.160/2011 privind reglementarea prin autorizare a activității de întreprinzător, care stipulează că orice plată de eliberare a actelor permisive trebuie să fie expres prevăzută în Nomenclatorul actelor permisive. Astfel, în redacția în vigoare, Nomenclatorul actelor permisive – Anexa nr.1 la Legea nr.160/2011, prevede costurile certificatului de urbanism informativ și a</w:t>
            </w:r>
            <w:r>
              <w:rPr>
                <w:rFonts w:ascii="Times New Roman" w:hAnsi="Times New Roman"/>
                <w:sz w:val="24"/>
                <w:szCs w:val="24"/>
                <w:lang w:val="ro-RO"/>
              </w:rPr>
              <w:t xml:space="preserve"> </w:t>
            </w:r>
            <w:r w:rsidRPr="00D309E2">
              <w:rPr>
                <w:rFonts w:ascii="Times New Roman" w:hAnsi="Times New Roman"/>
                <w:sz w:val="24"/>
                <w:szCs w:val="24"/>
                <w:lang w:val="ro-RO"/>
              </w:rPr>
              <w:t xml:space="preserve">celui pentru proiectare, precum și a autorizației de construire și a autorizației de </w:t>
            </w:r>
          </w:p>
          <w:p w14:paraId="7C7B9AC8" w14:textId="5D81EF81" w:rsidR="007A3F92" w:rsidRPr="00D309E2" w:rsidRDefault="007A3F92" w:rsidP="007A3F92">
            <w:pPr>
              <w:tabs>
                <w:tab w:val="left" w:pos="884"/>
                <w:tab w:val="left" w:pos="1196"/>
              </w:tabs>
              <w:spacing w:after="0" w:line="240" w:lineRule="auto"/>
              <w:jc w:val="both"/>
              <w:rPr>
                <w:rFonts w:ascii="Times New Roman" w:hAnsi="Times New Roman"/>
                <w:sz w:val="24"/>
                <w:szCs w:val="24"/>
                <w:lang w:val="ro-RO"/>
              </w:rPr>
            </w:pPr>
            <w:r w:rsidRPr="00D309E2">
              <w:rPr>
                <w:rFonts w:ascii="Times New Roman" w:hAnsi="Times New Roman"/>
                <w:sz w:val="24"/>
                <w:szCs w:val="24"/>
                <w:lang w:val="ro-RO"/>
              </w:rPr>
              <w:t>desființare.</w:t>
            </w:r>
          </w:p>
        </w:tc>
        <w:tc>
          <w:tcPr>
            <w:tcW w:w="3544" w:type="dxa"/>
          </w:tcPr>
          <w:p w14:paraId="017852E8" w14:textId="2467319A" w:rsidR="007A3F92" w:rsidRPr="005147C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147CC">
              <w:rPr>
                <w:rFonts w:ascii="Times New Roman" w:hAnsi="Times New Roman"/>
                <w:b/>
                <w:bCs/>
                <w:sz w:val="24"/>
                <w:szCs w:val="24"/>
                <w:lang w:val="ro-MD"/>
              </w:rPr>
              <w:t>Nu se acceptă.</w:t>
            </w:r>
          </w:p>
          <w:p w14:paraId="2CEDDDAC" w14:textId="09842A0A" w:rsidR="007A3F92" w:rsidRPr="00331D9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5147CC">
              <w:rPr>
                <w:rFonts w:ascii="Times New Roman" w:hAnsi="Times New Roman"/>
                <w:sz w:val="24"/>
                <w:szCs w:val="24"/>
                <w:lang w:val="ro-MD"/>
              </w:rPr>
              <w:t>Conform prevederilor art. Intrarea în vigoare, Guvernul în termen de 12 luni de la data intrării în vigoare a prezentului  Cod, va elabora şi va prezenta Parlamentului propuneri privind aducerea legislaţiei în vigoare în concordanţă cu prezentul Cod.</w:t>
            </w:r>
          </w:p>
        </w:tc>
      </w:tr>
      <w:tr w:rsidR="007A3F92" w:rsidRPr="00F167B3" w14:paraId="2CC24B6A" w14:textId="77777777" w:rsidTr="002708B3">
        <w:trPr>
          <w:trHeight w:val="192"/>
        </w:trPr>
        <w:tc>
          <w:tcPr>
            <w:tcW w:w="991" w:type="dxa"/>
            <w:vMerge/>
          </w:tcPr>
          <w:p w14:paraId="3F77179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6D0490E" w14:textId="77777777" w:rsidR="007A3F92" w:rsidRPr="00D309E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F8F721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185ADC" w14:textId="08827DE0" w:rsidR="007A3F92" w:rsidRPr="00D309E2" w:rsidRDefault="007A3F92" w:rsidP="007A3F92">
            <w:pPr>
              <w:tabs>
                <w:tab w:val="left" w:pos="884"/>
                <w:tab w:val="left" w:pos="1196"/>
              </w:tabs>
              <w:spacing w:after="0" w:line="240" w:lineRule="auto"/>
              <w:jc w:val="both"/>
              <w:rPr>
                <w:rFonts w:ascii="Times New Roman" w:hAnsi="Times New Roman"/>
                <w:sz w:val="24"/>
                <w:szCs w:val="24"/>
                <w:lang w:val="ro-RO"/>
              </w:rPr>
            </w:pPr>
            <w:r w:rsidRPr="00D309E2">
              <w:rPr>
                <w:rFonts w:ascii="Times New Roman" w:hAnsi="Times New Roman"/>
                <w:sz w:val="24"/>
                <w:szCs w:val="24"/>
                <w:lang w:val="ro-RO"/>
              </w:rPr>
              <w:t>La alin.(2) și (3), reiterăm obiecțiile expuse supra privind plata pentru actele permisive respective și propunem ca acestea să fie revizuite, stipulându-se că plățile pentru eliberarea actelor permisive respective se încasează prin intermediul serviciului guvernamental de plăți electronice, în modul stabilit de Guvern.</w:t>
            </w:r>
          </w:p>
        </w:tc>
        <w:tc>
          <w:tcPr>
            <w:tcW w:w="3544" w:type="dxa"/>
          </w:tcPr>
          <w:p w14:paraId="7A626B7B" w14:textId="646DC2A7" w:rsidR="007A3F92" w:rsidRPr="005147CC"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5147CC">
              <w:rPr>
                <w:rFonts w:ascii="Times New Roman" w:hAnsi="Times New Roman"/>
                <w:b/>
                <w:bCs/>
                <w:sz w:val="24"/>
                <w:szCs w:val="24"/>
                <w:lang w:val="ro-MD"/>
              </w:rPr>
              <w:t>Se acceptă.</w:t>
            </w:r>
          </w:p>
        </w:tc>
      </w:tr>
      <w:tr w:rsidR="007A3F92" w:rsidRPr="0016355D" w14:paraId="569A061D" w14:textId="77777777" w:rsidTr="002708B3">
        <w:trPr>
          <w:trHeight w:val="192"/>
        </w:trPr>
        <w:tc>
          <w:tcPr>
            <w:tcW w:w="991" w:type="dxa"/>
          </w:tcPr>
          <w:p w14:paraId="1432F0DC" w14:textId="291232D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tcPr>
          <w:p w14:paraId="784F4E74" w14:textId="77777777"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sidRPr="00A93DC2">
              <w:rPr>
                <w:rFonts w:ascii="Times New Roman" w:hAnsi="Times New Roman"/>
                <w:b/>
                <w:bCs/>
                <w:sz w:val="24"/>
                <w:szCs w:val="24"/>
                <w:lang w:val="ro-MD"/>
              </w:rPr>
              <w:t xml:space="preserve">Congresul Autorităților Locale din Moldova </w:t>
            </w:r>
          </w:p>
          <w:p w14:paraId="014ED927" w14:textId="1581A564" w:rsidR="007A3F92" w:rsidRPr="00D309E2" w:rsidRDefault="007A3F92" w:rsidP="007A3F92">
            <w:pPr>
              <w:tabs>
                <w:tab w:val="left" w:pos="884"/>
                <w:tab w:val="left" w:pos="1196"/>
              </w:tabs>
              <w:spacing w:after="0" w:line="240" w:lineRule="auto"/>
              <w:rPr>
                <w:rFonts w:ascii="Times New Roman" w:hAnsi="Times New Roman"/>
                <w:b/>
                <w:bCs/>
                <w:sz w:val="24"/>
                <w:szCs w:val="24"/>
                <w:lang w:val="ro-MD"/>
              </w:rPr>
            </w:pPr>
            <w:r w:rsidRPr="00A93DC2">
              <w:rPr>
                <w:rFonts w:ascii="Times New Roman" w:hAnsi="Times New Roman"/>
                <w:b/>
                <w:bCs/>
                <w:sz w:val="24"/>
                <w:szCs w:val="24"/>
                <w:lang w:val="ro-MD"/>
              </w:rPr>
              <w:t>Nr. 26 din 21.02.2023</w:t>
            </w:r>
          </w:p>
        </w:tc>
        <w:tc>
          <w:tcPr>
            <w:tcW w:w="1132" w:type="dxa"/>
          </w:tcPr>
          <w:p w14:paraId="48ED6D9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92B53D" w14:textId="754527D8" w:rsidR="007A3F92" w:rsidRPr="00A93DC2" w:rsidRDefault="007A3F92" w:rsidP="007A3F92">
            <w:pPr>
              <w:tabs>
                <w:tab w:val="left" w:pos="884"/>
                <w:tab w:val="left" w:pos="1196"/>
              </w:tabs>
              <w:spacing w:after="0" w:line="240" w:lineRule="auto"/>
              <w:jc w:val="both"/>
              <w:rPr>
                <w:rFonts w:ascii="Times New Roman" w:hAnsi="Times New Roman"/>
                <w:sz w:val="24"/>
                <w:szCs w:val="24"/>
                <w:lang w:val="ro-RO"/>
              </w:rPr>
            </w:pPr>
            <w:r w:rsidRPr="00A93DC2">
              <w:rPr>
                <w:rFonts w:ascii="Times New Roman" w:hAnsi="Times New Roman"/>
                <w:sz w:val="24"/>
                <w:szCs w:val="24"/>
                <w:lang w:val="ro-RO"/>
              </w:rPr>
              <w:t>La art. 201 alin. (2) şi alin. (3) se propune excluderea cuvântului „anual”, precum şi excluderea sintagmei “în conformitate cu Regulamentul aprobat de Guvern”, respectiv, sintagmei “în baza Regulamentului aprobat de Guvern” pe motiv că contravin principiului autonomiei locale, descentralizării şi subsidiarităţii.</w:t>
            </w:r>
          </w:p>
        </w:tc>
        <w:tc>
          <w:tcPr>
            <w:tcW w:w="3544" w:type="dxa"/>
          </w:tcPr>
          <w:p w14:paraId="6402DF6F" w14:textId="77777777" w:rsidR="007A3F92" w:rsidRPr="00A82E6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2E63">
              <w:rPr>
                <w:rFonts w:ascii="Times New Roman" w:hAnsi="Times New Roman"/>
                <w:b/>
                <w:bCs/>
                <w:sz w:val="24"/>
                <w:szCs w:val="24"/>
                <w:lang w:val="ro-MD"/>
              </w:rPr>
              <w:t>Se acceptă parțial.</w:t>
            </w:r>
          </w:p>
          <w:p w14:paraId="71354E81" w14:textId="77777777" w:rsidR="007A3F92" w:rsidRPr="00A82E63" w:rsidRDefault="007A3F92" w:rsidP="007A3F92">
            <w:pPr>
              <w:tabs>
                <w:tab w:val="left" w:pos="884"/>
                <w:tab w:val="left" w:pos="1196"/>
              </w:tabs>
              <w:spacing w:after="0" w:line="240" w:lineRule="auto"/>
              <w:jc w:val="both"/>
              <w:rPr>
                <w:rFonts w:ascii="Times New Roman" w:hAnsi="Times New Roman"/>
                <w:sz w:val="24"/>
                <w:szCs w:val="24"/>
                <w:lang w:val="ro-MD"/>
              </w:rPr>
            </w:pPr>
            <w:r w:rsidRPr="00A82E63">
              <w:rPr>
                <w:rFonts w:ascii="Times New Roman" w:hAnsi="Times New Roman"/>
                <w:sz w:val="24"/>
                <w:szCs w:val="24"/>
                <w:lang w:val="ro-MD"/>
              </w:rPr>
              <w:t>Cuvîntul „anual” s-a exclus.</w:t>
            </w:r>
          </w:p>
          <w:p w14:paraId="323FD9F9" w14:textId="101BE746" w:rsidR="007A3F92" w:rsidRPr="00331D9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2E63">
              <w:rPr>
                <w:rFonts w:ascii="Times New Roman" w:hAnsi="Times New Roman"/>
                <w:sz w:val="24"/>
                <w:szCs w:val="24"/>
                <w:lang w:val="ro-MD"/>
              </w:rPr>
              <w:t>Sintagma „Regulamentului aprobat de Guvern” nu se exclude deoarece Prin Regulament se va stabili doar criterii de calcul ceea ce nu contravine principiului autonomiei locale.</w:t>
            </w:r>
          </w:p>
        </w:tc>
      </w:tr>
      <w:tr w:rsidR="007A3F92" w:rsidRPr="0016355D" w14:paraId="36F9ACA7" w14:textId="77777777" w:rsidTr="002708B3">
        <w:trPr>
          <w:trHeight w:val="192"/>
        </w:trPr>
        <w:tc>
          <w:tcPr>
            <w:tcW w:w="991" w:type="dxa"/>
          </w:tcPr>
          <w:p w14:paraId="6752C3D2" w14:textId="179B028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tcPr>
          <w:p w14:paraId="6D2F32B7" w14:textId="645B3787"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Finanțelor nr. </w:t>
            </w:r>
            <w:r w:rsidRPr="00643E4B">
              <w:rPr>
                <w:rFonts w:ascii="Times New Roman" w:hAnsi="Times New Roman"/>
                <w:b/>
                <w:bCs/>
                <w:sz w:val="24"/>
                <w:szCs w:val="24"/>
                <w:lang w:val="ro-MD"/>
              </w:rPr>
              <w:t>09/2-03/150/275</w:t>
            </w:r>
            <w:r>
              <w:rPr>
                <w:rFonts w:ascii="Times New Roman" w:hAnsi="Times New Roman"/>
                <w:b/>
                <w:bCs/>
                <w:sz w:val="24"/>
                <w:szCs w:val="24"/>
                <w:lang w:val="ro-MD"/>
              </w:rPr>
              <w:t xml:space="preserve"> din 23.02.2023</w:t>
            </w:r>
          </w:p>
        </w:tc>
        <w:tc>
          <w:tcPr>
            <w:tcW w:w="1132" w:type="dxa"/>
          </w:tcPr>
          <w:p w14:paraId="46B9981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0D26F0" w14:textId="41ACA13E" w:rsidR="007A3F92" w:rsidRPr="00643E4B" w:rsidRDefault="007A3F92" w:rsidP="007A3F92">
            <w:pPr>
              <w:tabs>
                <w:tab w:val="left" w:pos="884"/>
                <w:tab w:val="left" w:pos="1196"/>
              </w:tabs>
              <w:spacing w:after="0" w:line="240" w:lineRule="auto"/>
              <w:jc w:val="both"/>
              <w:rPr>
                <w:rFonts w:ascii="Times New Roman" w:hAnsi="Times New Roman"/>
                <w:sz w:val="24"/>
                <w:szCs w:val="24"/>
                <w:lang w:val="ro-RO"/>
              </w:rPr>
            </w:pPr>
            <w:r w:rsidRPr="00643E4B">
              <w:rPr>
                <w:rFonts w:ascii="Times New Roman" w:hAnsi="Times New Roman"/>
                <w:sz w:val="24"/>
                <w:szCs w:val="24"/>
                <w:lang w:val="ro-RO"/>
              </w:rPr>
              <w:t>Considerăm că art.201 urmează a fi examinat suplimentar în coroborare cu prevederile aplicabile din alte acte normative. În acest sens, accentuăm că potrivit art.6 alin. (1) din Legea nr.235/2006 cu privire la principiile de bază de reglementare a activității de întreprinzător, plățile pentru actele permisive eliberate întreprinzătorilor de către autorităţile administraţiei publice şi alte instituţii cu funcţii de reglementare şi control se stabilesc prin legi, cu indicarea actului şi a mărimii taxei pentru aceste acte. De asemenea, în anexa nr.1, compartimentul II ”Actele permisive ce se încadrează în categoria autorizațiilor”, pct.44-46 din Legea nr.160/2011 privind reglementarea prin autorizare a activității de întreprinzător este prevăzut cuantumul plății pentru asemenea acte permisive, precum certificatul de urbanism pentru proiectare, autorizația de construire și autorizația de desființare, fiind indicat că emitentul acestora este autoritatea administrației publice locale.</w:t>
            </w:r>
          </w:p>
        </w:tc>
        <w:tc>
          <w:tcPr>
            <w:tcW w:w="3544" w:type="dxa"/>
          </w:tcPr>
          <w:p w14:paraId="17441719" w14:textId="77777777" w:rsidR="007A3F92" w:rsidRPr="00A82E6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2E63">
              <w:rPr>
                <w:rFonts w:ascii="Times New Roman" w:hAnsi="Times New Roman"/>
                <w:b/>
                <w:bCs/>
                <w:sz w:val="24"/>
                <w:szCs w:val="24"/>
                <w:lang w:val="ro-MD"/>
              </w:rPr>
              <w:t>Nu se acceptă.</w:t>
            </w:r>
          </w:p>
          <w:p w14:paraId="689BAAF0" w14:textId="2A36E90F"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2E63">
              <w:rPr>
                <w:rFonts w:ascii="Times New Roman" w:hAnsi="Times New Roman"/>
                <w:sz w:val="24"/>
                <w:szCs w:val="24"/>
                <w:lang w:val="ro-MD"/>
              </w:rPr>
              <w:t>Conform prevederilor art. Intrarea în vigoare, Guvernul în termen de 12 luni de la data intrării în vigoare a prezentului  Cod, va elabora şi va prezenta Parlamentului propuneri privind aducerea legislaţiei în vigoare în concordanţă cu prezentul Cod.</w:t>
            </w:r>
          </w:p>
        </w:tc>
      </w:tr>
      <w:tr w:rsidR="007A3F92" w:rsidRPr="0016355D" w14:paraId="4DFBDFB3" w14:textId="77777777" w:rsidTr="002708B3">
        <w:trPr>
          <w:trHeight w:val="192"/>
        </w:trPr>
        <w:tc>
          <w:tcPr>
            <w:tcW w:w="991" w:type="dxa"/>
          </w:tcPr>
          <w:p w14:paraId="1D396FCB" w14:textId="288BBC9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tcPr>
          <w:p w14:paraId="3F827119" w14:textId="0AEF6F7B"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B6D0E">
              <w:rPr>
                <w:rFonts w:ascii="Times New Roman" w:hAnsi="Times New Roman"/>
                <w:b/>
                <w:bCs/>
                <w:sz w:val="24"/>
                <w:szCs w:val="24"/>
                <w:lang w:val="ro-MD"/>
              </w:rPr>
              <w:t>Ministerul Afacerilor Interne nr. 44/1027 din 06.03.2023</w:t>
            </w:r>
          </w:p>
        </w:tc>
        <w:tc>
          <w:tcPr>
            <w:tcW w:w="1132" w:type="dxa"/>
          </w:tcPr>
          <w:p w14:paraId="0A39A85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FB1C44" w14:textId="574094AE" w:rsidR="007A3F92" w:rsidRPr="00643E4B" w:rsidRDefault="007A3F92" w:rsidP="007A3F92">
            <w:pPr>
              <w:tabs>
                <w:tab w:val="left" w:pos="884"/>
                <w:tab w:val="left" w:pos="1196"/>
              </w:tabs>
              <w:spacing w:after="0" w:line="240" w:lineRule="auto"/>
              <w:jc w:val="both"/>
              <w:rPr>
                <w:rFonts w:ascii="Times New Roman" w:hAnsi="Times New Roman"/>
                <w:sz w:val="24"/>
                <w:szCs w:val="24"/>
                <w:lang w:val="ro-RO"/>
              </w:rPr>
            </w:pPr>
            <w:r w:rsidRPr="00FB6D0E">
              <w:rPr>
                <w:rFonts w:ascii="Times New Roman" w:hAnsi="Times New Roman"/>
                <w:sz w:val="24"/>
                <w:szCs w:val="24"/>
                <w:lang w:val="ro-RO"/>
              </w:rPr>
              <w:t>La art. 201 alin. (1) și alin. (6), se menționează despre existența ,,limitelor prevăzute de prezentul Cod” pentru plățile ce urmează să fie achitate pentru emiterea autorizaţiei de construire/desfiinţare stabilite de către cod, însă acestea nu sunt expres indicate (fie procentual sau sume fixe), motiv pentru care propunem revizuirea în acest sens a proiectului.</w:t>
            </w:r>
          </w:p>
        </w:tc>
        <w:tc>
          <w:tcPr>
            <w:tcW w:w="3544" w:type="dxa"/>
          </w:tcPr>
          <w:p w14:paraId="30415307" w14:textId="5B875E34" w:rsidR="007A3F92" w:rsidRPr="00A82E6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2E63">
              <w:rPr>
                <w:rFonts w:ascii="Times New Roman" w:hAnsi="Times New Roman"/>
                <w:b/>
                <w:bCs/>
                <w:sz w:val="24"/>
                <w:szCs w:val="24"/>
                <w:lang w:val="ro-MD"/>
              </w:rPr>
              <w:t xml:space="preserve">Se acceptă parțial. </w:t>
            </w:r>
          </w:p>
          <w:p w14:paraId="1C784BAD" w14:textId="2784741A"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2E63">
              <w:rPr>
                <w:rFonts w:ascii="Times New Roman" w:hAnsi="Times New Roman"/>
                <w:sz w:val="24"/>
                <w:szCs w:val="24"/>
                <w:lang w:val="ro-MD"/>
              </w:rPr>
              <w:t>În Regulamentul aprobat de Guvern vor fi stabilite criteriile de calcul a costului plăților pentru actele prevăzute în articolul vizat.</w:t>
            </w:r>
          </w:p>
        </w:tc>
      </w:tr>
      <w:tr w:rsidR="007A3F92" w:rsidRPr="0016355D" w14:paraId="4FFDB648" w14:textId="77777777" w:rsidTr="002708B3">
        <w:trPr>
          <w:trHeight w:val="192"/>
        </w:trPr>
        <w:tc>
          <w:tcPr>
            <w:tcW w:w="991" w:type="dxa"/>
          </w:tcPr>
          <w:p w14:paraId="302B14BF" w14:textId="27CD353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tcPr>
          <w:p w14:paraId="7FC79EA7" w14:textId="6FFCCA45"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2C5A94">
              <w:rPr>
                <w:rFonts w:ascii="Times New Roman" w:hAnsi="Times New Roman"/>
                <w:b/>
                <w:bCs/>
                <w:sz w:val="24"/>
                <w:szCs w:val="24"/>
                <w:lang w:val="ro-MD"/>
              </w:rPr>
              <w:t>Ministerul Economiei nr. 05/2-659 din 13.03.2023</w:t>
            </w:r>
          </w:p>
        </w:tc>
        <w:tc>
          <w:tcPr>
            <w:tcW w:w="1132" w:type="dxa"/>
          </w:tcPr>
          <w:p w14:paraId="281E608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692E2C" w14:textId="05ACCFD5" w:rsidR="007A3F92" w:rsidRPr="00FB6D0E" w:rsidRDefault="007A3F92" w:rsidP="007A3F92">
            <w:pPr>
              <w:tabs>
                <w:tab w:val="left" w:pos="884"/>
                <w:tab w:val="left" w:pos="1196"/>
              </w:tabs>
              <w:spacing w:after="0" w:line="240" w:lineRule="auto"/>
              <w:jc w:val="both"/>
              <w:rPr>
                <w:rFonts w:ascii="Times New Roman" w:hAnsi="Times New Roman"/>
                <w:sz w:val="24"/>
                <w:szCs w:val="24"/>
                <w:lang w:val="ro-RO"/>
              </w:rPr>
            </w:pPr>
            <w:r w:rsidRPr="002C5A94">
              <w:rPr>
                <w:rFonts w:ascii="Times New Roman" w:hAnsi="Times New Roman"/>
                <w:sz w:val="24"/>
                <w:szCs w:val="24"/>
                <w:lang w:val="ro-RO"/>
              </w:rPr>
              <w:t>La art. 201 – norma privind plata pentru emiterea certificatului de urbanism şi a autorizaţiei de construire/desfiinţare, urmează a fi revăzută prin prisma prevederilor pozițiilor 44-47 din Nomenclatorul actelor permisive, aprobat prin Legea nr.160/2011 privind reglementarea prin autorizare a activității de întreprinzător, care stabilește costurile actelor menționate.</w:t>
            </w:r>
          </w:p>
        </w:tc>
        <w:tc>
          <w:tcPr>
            <w:tcW w:w="3544" w:type="dxa"/>
          </w:tcPr>
          <w:p w14:paraId="4612E8FD" w14:textId="77777777" w:rsidR="007A3F92" w:rsidRPr="009964F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964F5">
              <w:rPr>
                <w:rFonts w:ascii="Times New Roman" w:hAnsi="Times New Roman"/>
                <w:b/>
                <w:bCs/>
                <w:sz w:val="24"/>
                <w:szCs w:val="24"/>
                <w:lang w:val="ro-MD"/>
              </w:rPr>
              <w:t>Nu se acceptă.</w:t>
            </w:r>
          </w:p>
          <w:p w14:paraId="4E1D2ABF" w14:textId="5E81083A"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9964F5">
              <w:rPr>
                <w:rFonts w:ascii="Times New Roman" w:hAnsi="Times New Roman"/>
                <w:sz w:val="24"/>
                <w:szCs w:val="24"/>
                <w:lang w:val="ro-MD"/>
              </w:rPr>
              <w:t>Conform prevederilor art. Intrarea în vigoare, Guvernul în termen de 12 luni de la data intrării în vigoare a prezentului  Cod, va elabora şi va prezenta Parlamentului propuneri privind aducerea legislaţiei în vigoare în concordanţă cu prezentul Cod.</w:t>
            </w:r>
          </w:p>
        </w:tc>
      </w:tr>
      <w:tr w:rsidR="007A3F92" w:rsidRPr="0016355D" w14:paraId="46CF065B" w14:textId="77777777" w:rsidTr="002708B3">
        <w:trPr>
          <w:trHeight w:val="192"/>
        </w:trPr>
        <w:tc>
          <w:tcPr>
            <w:tcW w:w="991" w:type="dxa"/>
          </w:tcPr>
          <w:p w14:paraId="121474BC" w14:textId="5B0E9E1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202</w:t>
            </w:r>
          </w:p>
        </w:tc>
        <w:tc>
          <w:tcPr>
            <w:tcW w:w="2414" w:type="dxa"/>
          </w:tcPr>
          <w:p w14:paraId="35CF1981" w14:textId="285BFF00"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FB6D0E">
              <w:rPr>
                <w:rFonts w:ascii="Times New Roman" w:hAnsi="Times New Roman"/>
                <w:b/>
                <w:bCs/>
                <w:sz w:val="24"/>
                <w:szCs w:val="24"/>
                <w:lang w:val="ro-MD"/>
              </w:rPr>
              <w:t>Ministerul Afacerilor Interne nr. 44/1027 din 06.03.2023</w:t>
            </w:r>
          </w:p>
        </w:tc>
        <w:tc>
          <w:tcPr>
            <w:tcW w:w="1132" w:type="dxa"/>
          </w:tcPr>
          <w:p w14:paraId="65122F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A5A5A2" w14:textId="28011EBF" w:rsidR="007A3F92" w:rsidRPr="00FB6D0E" w:rsidRDefault="007A3F92" w:rsidP="007A3F92">
            <w:pPr>
              <w:tabs>
                <w:tab w:val="left" w:pos="884"/>
                <w:tab w:val="left" w:pos="1196"/>
              </w:tabs>
              <w:spacing w:after="0" w:line="240" w:lineRule="auto"/>
              <w:jc w:val="both"/>
              <w:rPr>
                <w:rFonts w:ascii="Times New Roman" w:hAnsi="Times New Roman"/>
                <w:sz w:val="24"/>
                <w:szCs w:val="24"/>
                <w:lang w:val="ro-RO"/>
              </w:rPr>
            </w:pPr>
            <w:r w:rsidRPr="00FB6D0E">
              <w:rPr>
                <w:rFonts w:ascii="Times New Roman" w:hAnsi="Times New Roman"/>
                <w:sz w:val="24"/>
                <w:szCs w:val="24"/>
                <w:lang w:val="ro-RO"/>
              </w:rPr>
              <w:t>La art. 202 ,,Răspunderea pentru încălcarea legislaţiei privind autorizarea executării lucrărilor de construcţie/desfiinţare” se optează pentru modificarea acestuia în sensul rigorilor ce reglementează procedura aprobării tacite a actului permisiv, or, în cazul respectiv, autorizația nu este emisă, însă prin efectul procedurii prenotate construcția se poate executa (art. 62 alin.(3) din Legea nr.160/2011).</w:t>
            </w:r>
          </w:p>
        </w:tc>
        <w:tc>
          <w:tcPr>
            <w:tcW w:w="3544" w:type="dxa"/>
          </w:tcPr>
          <w:p w14:paraId="112E8D28" w14:textId="77777777" w:rsidR="007A3F92" w:rsidRPr="009964F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964F5">
              <w:rPr>
                <w:rFonts w:ascii="Times New Roman" w:hAnsi="Times New Roman"/>
                <w:b/>
                <w:bCs/>
                <w:sz w:val="24"/>
                <w:szCs w:val="24"/>
                <w:lang w:val="ro-MD"/>
              </w:rPr>
              <w:t>Nu se acceptă.</w:t>
            </w:r>
          </w:p>
          <w:p w14:paraId="3ECFD945" w14:textId="6AE1442F"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9964F5">
              <w:rPr>
                <w:rFonts w:ascii="Times New Roman" w:hAnsi="Times New Roman"/>
                <w:sz w:val="24"/>
                <w:szCs w:val="24"/>
                <w:lang w:val="ro-MD"/>
              </w:rPr>
              <w:t xml:space="preserve">Coceptul aprobării tacite a fost exclus din proiectul Codului. </w:t>
            </w:r>
          </w:p>
        </w:tc>
      </w:tr>
      <w:tr w:rsidR="007A3F92" w:rsidRPr="0016355D" w14:paraId="5A06516D" w14:textId="77777777" w:rsidTr="002708B3">
        <w:trPr>
          <w:trHeight w:val="192"/>
        </w:trPr>
        <w:tc>
          <w:tcPr>
            <w:tcW w:w="991" w:type="dxa"/>
          </w:tcPr>
          <w:p w14:paraId="4439BC65" w14:textId="33062BD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202</w:t>
            </w:r>
          </w:p>
        </w:tc>
        <w:tc>
          <w:tcPr>
            <w:tcW w:w="2414" w:type="dxa"/>
          </w:tcPr>
          <w:p w14:paraId="107B3883"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75FD3CB0" w14:textId="6233C51E"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tcPr>
          <w:p w14:paraId="0F0E2F8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E418CEF" w14:textId="7356EE47" w:rsidR="007A3F92" w:rsidRPr="00FB6D0E"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Articolul 202 (2) (f): Să se completeze cu mențiunea: «în cazurile unor construcții de o importanță strategică, ori când cere legislația în vigoare».</w:t>
            </w:r>
          </w:p>
        </w:tc>
        <w:tc>
          <w:tcPr>
            <w:tcW w:w="3544" w:type="dxa"/>
          </w:tcPr>
          <w:p w14:paraId="23C86639" w14:textId="0DCCE553"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9964F5">
              <w:rPr>
                <w:rFonts w:ascii="Times New Roman" w:hAnsi="Times New Roman"/>
                <w:sz w:val="24"/>
                <w:szCs w:val="24"/>
                <w:lang w:val="ro-MD"/>
              </w:rPr>
              <w:t>Propunerea nu corespunde cu conținutul normei.</w:t>
            </w:r>
          </w:p>
        </w:tc>
      </w:tr>
      <w:tr w:rsidR="007A3F92" w:rsidRPr="00D34B2F" w14:paraId="4108740A" w14:textId="77777777" w:rsidTr="002708B3">
        <w:trPr>
          <w:trHeight w:val="636"/>
        </w:trPr>
        <w:tc>
          <w:tcPr>
            <w:tcW w:w="991" w:type="dxa"/>
            <w:vMerge w:val="restart"/>
          </w:tcPr>
          <w:p w14:paraId="4F47E164" w14:textId="4B6C1F6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203</w:t>
            </w:r>
          </w:p>
        </w:tc>
        <w:tc>
          <w:tcPr>
            <w:tcW w:w="2414" w:type="dxa"/>
            <w:vMerge w:val="restart"/>
          </w:tcPr>
          <w:p w14:paraId="24CB1AEB"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139E8875" w14:textId="1ED46C36"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vMerge w:val="restart"/>
          </w:tcPr>
          <w:p w14:paraId="43E59CC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BCB245" w14:textId="71963AD3" w:rsidR="007A3F92" w:rsidRPr="0068008C"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Articolul 203 (2) (f): Nu există așa termen: «Autorizație de proiectare».</w:t>
            </w:r>
          </w:p>
        </w:tc>
        <w:tc>
          <w:tcPr>
            <w:tcW w:w="3544" w:type="dxa"/>
          </w:tcPr>
          <w:p w14:paraId="140FE673" w14:textId="06E9F839" w:rsidR="007A3F92" w:rsidRPr="00FC20D8"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C20D8">
              <w:rPr>
                <w:rFonts w:ascii="Times New Roman" w:hAnsi="Times New Roman"/>
                <w:b/>
                <w:bCs/>
                <w:sz w:val="24"/>
                <w:szCs w:val="24"/>
                <w:lang w:val="ro-MD"/>
              </w:rPr>
              <w:t>Se acceptă.</w:t>
            </w:r>
          </w:p>
        </w:tc>
      </w:tr>
      <w:tr w:rsidR="007A3F92" w:rsidRPr="0016355D" w14:paraId="2ACAD03F" w14:textId="77777777" w:rsidTr="002708B3">
        <w:trPr>
          <w:trHeight w:val="1005"/>
        </w:trPr>
        <w:tc>
          <w:tcPr>
            <w:tcW w:w="991" w:type="dxa"/>
            <w:vMerge/>
          </w:tcPr>
          <w:p w14:paraId="09CC9E1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9D89060"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4276E1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B66F0D" w14:textId="77777777" w:rsidR="007A3F92" w:rsidRPr="0068008C"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Articolul 203 (2) (d): De unde ia Solicitantul «prevederile Planului general al localității pentru lotul dat»? Nu este clar.</w:t>
            </w:r>
          </w:p>
        </w:tc>
        <w:tc>
          <w:tcPr>
            <w:tcW w:w="3544" w:type="dxa"/>
          </w:tcPr>
          <w:p w14:paraId="7CCEF646" w14:textId="4A83AB26"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C20D8">
              <w:rPr>
                <w:rFonts w:ascii="Times New Roman" w:hAnsi="Times New Roman"/>
                <w:sz w:val="24"/>
                <w:szCs w:val="24"/>
                <w:lang w:val="ro-MD"/>
              </w:rPr>
              <w:t>Propunerea nu corespunde cu conținutul normei.</w:t>
            </w:r>
          </w:p>
        </w:tc>
      </w:tr>
      <w:tr w:rsidR="007A3F92" w:rsidRPr="0016355D" w14:paraId="614B64D5" w14:textId="77777777" w:rsidTr="002708B3">
        <w:trPr>
          <w:trHeight w:val="192"/>
        </w:trPr>
        <w:tc>
          <w:tcPr>
            <w:tcW w:w="991" w:type="dxa"/>
          </w:tcPr>
          <w:p w14:paraId="00DCF28B" w14:textId="03BB870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205</w:t>
            </w:r>
          </w:p>
        </w:tc>
        <w:tc>
          <w:tcPr>
            <w:tcW w:w="2414" w:type="dxa"/>
          </w:tcPr>
          <w:p w14:paraId="3751647C" w14:textId="2AECF883"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sidRPr="002F7AAE">
              <w:rPr>
                <w:rFonts w:ascii="Times New Roman" w:hAnsi="Times New Roman"/>
                <w:b/>
                <w:bCs/>
                <w:sz w:val="24"/>
                <w:szCs w:val="24"/>
                <w:lang w:val="ro-MD"/>
              </w:rPr>
              <w:t>Administrația de Stat a Drumurilor nr. 06/01-01/971 din 21.02.2023</w:t>
            </w:r>
          </w:p>
        </w:tc>
        <w:tc>
          <w:tcPr>
            <w:tcW w:w="1132" w:type="dxa"/>
          </w:tcPr>
          <w:p w14:paraId="4888C66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1289387" w14:textId="77777777" w:rsidR="007A3F92" w:rsidRPr="002F7AAE" w:rsidRDefault="007A3F92" w:rsidP="007A3F92">
            <w:pPr>
              <w:tabs>
                <w:tab w:val="left" w:pos="884"/>
                <w:tab w:val="left" w:pos="1196"/>
              </w:tabs>
              <w:spacing w:after="0" w:line="240" w:lineRule="auto"/>
              <w:jc w:val="both"/>
              <w:rPr>
                <w:rFonts w:ascii="Times New Roman" w:hAnsi="Times New Roman"/>
                <w:sz w:val="24"/>
                <w:szCs w:val="24"/>
                <w:lang w:val="ro-RO"/>
              </w:rPr>
            </w:pPr>
            <w:r w:rsidRPr="002F7AAE">
              <w:rPr>
                <w:rFonts w:ascii="Times New Roman" w:hAnsi="Times New Roman"/>
                <w:sz w:val="24"/>
                <w:szCs w:val="24"/>
                <w:lang w:val="ro-RO"/>
              </w:rPr>
              <w:t>Î.S. „Administrația de Stat a Drumurilor” consideră ca aceste prevederi sunt inaplicabile în practică, în special în construcția drumurilor, or în procesul executării lucrărilor de construcție, pot apărea situații/impedimente imprevizibile, care inevitabil duc la prelungirea termenului de execuție a lucrărilor.</w:t>
            </w:r>
          </w:p>
          <w:p w14:paraId="0E7F0990" w14:textId="77777777" w:rsidR="007A3F92" w:rsidRPr="002F7AAE"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F7AAE">
              <w:rPr>
                <w:rFonts w:ascii="Times New Roman" w:hAnsi="Times New Roman"/>
                <w:sz w:val="24"/>
                <w:szCs w:val="24"/>
                <w:lang w:val="ro-RO"/>
              </w:rPr>
              <w:t>Prin urmare, se propune de prevăzut la articolul 205 alineatul (2) o excepție, pentru construcția căilor de comunicații, fie de exclus integral obligația de la articolul 205 alineatul (2), care va avea următorul cuprins:</w:t>
            </w:r>
            <w:r>
              <w:rPr>
                <w:rFonts w:ascii="Times New Roman" w:hAnsi="Times New Roman"/>
                <w:sz w:val="24"/>
                <w:szCs w:val="24"/>
                <w:lang w:val="ro-RO"/>
              </w:rPr>
              <w:t xml:space="preserve"> </w:t>
            </w:r>
            <w:r w:rsidRPr="002F7AAE">
              <w:rPr>
                <w:rFonts w:ascii="Times New Roman" w:hAnsi="Times New Roman"/>
                <w:i/>
                <w:iCs/>
                <w:sz w:val="24"/>
                <w:szCs w:val="24"/>
                <w:lang w:val="ro-RO"/>
              </w:rPr>
              <w:t>„Articolul 205. Termenele de execuţie a construcţiilor</w:t>
            </w:r>
          </w:p>
          <w:p w14:paraId="42307586" w14:textId="4D078193" w:rsidR="007A3F92" w:rsidRPr="002F7AAE"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F7AAE">
              <w:rPr>
                <w:rFonts w:ascii="Times New Roman" w:hAnsi="Times New Roman"/>
                <w:i/>
                <w:iCs/>
                <w:sz w:val="24"/>
                <w:szCs w:val="24"/>
                <w:lang w:val="ro-RO"/>
              </w:rPr>
              <w:t>(2) Investitorii au obligaţia de a prevedea în contractele de antrepriză, finalizarea lucrărilor de construcţie, conform termenului prevăzut în autorizaţia de construire, „cu excepția construcțiilor căilor de comunicații”.</w:t>
            </w:r>
          </w:p>
        </w:tc>
        <w:tc>
          <w:tcPr>
            <w:tcW w:w="3544" w:type="dxa"/>
          </w:tcPr>
          <w:p w14:paraId="27AAE05F" w14:textId="4383F5E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C20D8">
              <w:rPr>
                <w:rFonts w:ascii="Times New Roman" w:hAnsi="Times New Roman"/>
                <w:b/>
                <w:bCs/>
                <w:sz w:val="24"/>
                <w:szCs w:val="24"/>
                <w:lang w:val="ro-MD"/>
              </w:rPr>
              <w:t>Precizare.</w:t>
            </w:r>
          </w:p>
          <w:p w14:paraId="387DA8DD" w14:textId="16948DB2" w:rsidR="007A3F92" w:rsidRPr="00FC20D8" w:rsidRDefault="007A3F92" w:rsidP="007A3F92">
            <w:pPr>
              <w:tabs>
                <w:tab w:val="left" w:pos="884"/>
                <w:tab w:val="left" w:pos="1196"/>
              </w:tabs>
              <w:spacing w:after="0" w:line="240" w:lineRule="auto"/>
              <w:jc w:val="both"/>
              <w:rPr>
                <w:rFonts w:ascii="Times New Roman" w:hAnsi="Times New Roman"/>
                <w:sz w:val="24"/>
                <w:szCs w:val="24"/>
                <w:lang w:val="ro-MD"/>
              </w:rPr>
            </w:pPr>
            <w:r w:rsidRPr="00FC20D8">
              <w:rPr>
                <w:rFonts w:ascii="Times New Roman" w:hAnsi="Times New Roman"/>
                <w:sz w:val="24"/>
                <w:szCs w:val="24"/>
                <w:lang w:val="ro-MD"/>
              </w:rPr>
              <w:t>În art. 190 alin. (5) este prevăzut că în cazul unor motive argumentate, durata de execuţie a lucrărilor de construcţie va fi prelungită pe un termen calculat în funcţie de volumul lucrărilor de construcţie executat la momentul solicitării prelungirii şi interesului public, doar o singură dată.</w:t>
            </w:r>
          </w:p>
          <w:p w14:paraId="5819652D" w14:textId="328A3835" w:rsidR="007A3F92" w:rsidRPr="00331D9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p>
        </w:tc>
      </w:tr>
      <w:tr w:rsidR="007A3F92" w:rsidRPr="00D34B2F" w14:paraId="5FD9B731" w14:textId="77777777" w:rsidTr="002708B3">
        <w:trPr>
          <w:trHeight w:val="192"/>
        </w:trPr>
        <w:tc>
          <w:tcPr>
            <w:tcW w:w="991" w:type="dxa"/>
          </w:tcPr>
          <w:p w14:paraId="5E2CE144" w14:textId="14C73EB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205</w:t>
            </w:r>
          </w:p>
        </w:tc>
        <w:tc>
          <w:tcPr>
            <w:tcW w:w="2414" w:type="dxa"/>
          </w:tcPr>
          <w:p w14:paraId="7ACAD0E8" w14:textId="3ABE5DFB" w:rsidR="007A3F92" w:rsidRPr="002F7AAE"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51BD410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4738C6B" w14:textId="3A09D28F"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La art. 205 alin. (1) se va revedea noțiunea „operatorii economici”, deoarece aceasta este exprimată prin diferiti termeni: „persoane juridice” (art. 204 alin. (1), „agenți economici” art. 225, 326 etc.). Potrivit art. 54 din Legea 100/2017, în textul proiectului actului normativ, aceleaşi noţiuni se exprimă prin aceiaşi termini (a se vedea: „neajunsuri și defecte” (art. 253, 265, 266), „vicii” (art. 255, 256, 257, 263), „defecțiuni” (art. 264) etc.</w:t>
            </w:r>
          </w:p>
        </w:tc>
        <w:tc>
          <w:tcPr>
            <w:tcW w:w="3544" w:type="dxa"/>
          </w:tcPr>
          <w:p w14:paraId="3FDEC288" w14:textId="12E3FAA9" w:rsidR="007A3F92" w:rsidRPr="00FF1550"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1550">
              <w:rPr>
                <w:rFonts w:ascii="Times New Roman" w:hAnsi="Times New Roman"/>
                <w:b/>
                <w:bCs/>
                <w:sz w:val="24"/>
                <w:szCs w:val="24"/>
                <w:lang w:val="ro-MD"/>
              </w:rPr>
              <w:t>Se acceptă.</w:t>
            </w:r>
          </w:p>
        </w:tc>
      </w:tr>
      <w:tr w:rsidR="007A3F92" w:rsidRPr="0016355D" w14:paraId="7DBF9D47" w14:textId="77777777" w:rsidTr="002708B3">
        <w:trPr>
          <w:trHeight w:val="192"/>
        </w:trPr>
        <w:tc>
          <w:tcPr>
            <w:tcW w:w="991" w:type="dxa"/>
          </w:tcPr>
          <w:p w14:paraId="074327A0" w14:textId="5AB7895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206</w:t>
            </w:r>
          </w:p>
        </w:tc>
        <w:tc>
          <w:tcPr>
            <w:tcW w:w="2414" w:type="dxa"/>
          </w:tcPr>
          <w:p w14:paraId="3653E869" w14:textId="0720CD9E" w:rsidR="007A3F92" w:rsidRPr="002F7AAE" w:rsidRDefault="007A3F92" w:rsidP="007A3F92">
            <w:pPr>
              <w:tabs>
                <w:tab w:val="left" w:pos="884"/>
                <w:tab w:val="left" w:pos="1196"/>
              </w:tabs>
              <w:spacing w:after="0" w:line="240" w:lineRule="auto"/>
              <w:rPr>
                <w:rFonts w:ascii="Times New Roman" w:hAnsi="Times New Roman"/>
                <w:b/>
                <w:bCs/>
                <w:sz w:val="24"/>
                <w:szCs w:val="24"/>
                <w:lang w:val="ro-MD"/>
              </w:rPr>
            </w:pPr>
            <w:r w:rsidRPr="00E575A6">
              <w:rPr>
                <w:rFonts w:ascii="Times New Roman" w:hAnsi="Times New Roman"/>
                <w:b/>
                <w:bCs/>
                <w:sz w:val="24"/>
                <w:szCs w:val="24"/>
                <w:lang w:val="ro-MD"/>
              </w:rPr>
              <w:t>Ministerul Educației și Cercetării nr. 08/5-09/1220 din 14.03.2023</w:t>
            </w:r>
          </w:p>
        </w:tc>
        <w:tc>
          <w:tcPr>
            <w:tcW w:w="1132" w:type="dxa"/>
          </w:tcPr>
          <w:p w14:paraId="4C07E25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229520B" w14:textId="4B53730C"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Menționăm că titlul Capitolului II Exercitarea profesiei de Inginer în construcții nu cuprinde și exercitarea profesiei de arhitect, pe când, profesia de arhitect este reglementată în art. 210 - 213 din proiectul de cod.</w:t>
            </w:r>
          </w:p>
          <w:p w14:paraId="5B716927"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p>
          <w:p w14:paraId="163D59F3"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Totodată, potrivit art. 206, exercitarea profesiei de Inginer în construcții, poate fi realizată cu satisfacerea concomitentă a 2 condiții: </w:t>
            </w:r>
          </w:p>
          <w:p w14:paraId="4AB06C9C"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 deținerea calificării și </w:t>
            </w:r>
          </w:p>
          <w:p w14:paraId="6D437263"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 atestarea conform prevederilor proiectului de Cod. </w:t>
            </w:r>
          </w:p>
          <w:p w14:paraId="4F883860"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Astfel, cuprinsul normei de la articolul 206 care include cele 2 condiții cumulative pentru exercitarea profesiei de inginer în construcții este în disonanță cu norma de la art. 209 alin. (1) din același proiect de Cod, care pentru exercitarea profesiei de inginer în construcții prevede doar deținerea calificării (fără atestare).</w:t>
            </w:r>
          </w:p>
          <w:p w14:paraId="37E790D2"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De asemenea, în conformitate cu pct. 4 din Regulamentul cu privire la atestarea tehnico-profesională a specialiștilor cu activități în construcții, aprobat prin Hotărârea Guvernului nr.329/2009, „un specialist poate fi atestat, la cererea sa, la una sau mai multe specialități, nu mai mult de trei domenii, cu respectarea tuturor condițiilor prezentului Regulament”, pe când art. 207 și art. 209 din proiectul de Cod prevede specializări „recunoscute” pentru exercitarea profesiei de Inginer în construcții, ceea ce creează confuzie (între specialități și specializări).</w:t>
            </w:r>
          </w:p>
          <w:p w14:paraId="49AB88E1"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În context, solicităm revederea cuprinsului normelor de la art.206-213 din proiectul de Cod și expunerea acestora într-un sens logic unic, cu precizarea actului care „recunoaște” specialitățile (sau specializările dacă se are în vedere domeniile de atestare a acestor specialiști) menționate în art. 207 din proiectul de Cod.</w:t>
            </w:r>
          </w:p>
          <w:p w14:paraId="658296B7" w14:textId="54AEE93E" w:rsidR="007A3F92" w:rsidRPr="002F7AAE"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În cazul în care se va decide ca pentru exercitarea profesiei de inginer în construcții este suficientă doar formarea profesională a specialiștilor conform unei specialități cuprinse în domeniul general de studii  „arhitectură și construcții”, fără a fi necesară atestarea acestora conform unei anumite specializări, urmează ca denumirea specialităților indicate la literele a) – k) de la articolul 207 să fie aduse în concordanță cu denumirea specialităților prevăzute în Nomenclatorul domeniilor de formare profesională și al specialităților în învățământul superior, aprobat prin Hotărârea Guvernului nr.482/2017.</w:t>
            </w:r>
          </w:p>
        </w:tc>
        <w:tc>
          <w:tcPr>
            <w:tcW w:w="3544" w:type="dxa"/>
          </w:tcPr>
          <w:p w14:paraId="29AB02BE" w14:textId="49D3DAF5" w:rsidR="007A3F92" w:rsidRPr="00E12FF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12FF3">
              <w:rPr>
                <w:rFonts w:ascii="Times New Roman" w:hAnsi="Times New Roman"/>
                <w:b/>
                <w:bCs/>
                <w:sz w:val="24"/>
                <w:szCs w:val="24"/>
                <w:lang w:val="ro-MD"/>
              </w:rPr>
              <w:t>Se acceptă.</w:t>
            </w:r>
          </w:p>
          <w:p w14:paraId="4F3A4049" w14:textId="32FBDB92" w:rsidR="007A3F92" w:rsidRPr="00E12FF3" w:rsidRDefault="007A3F92" w:rsidP="007A3F92">
            <w:pPr>
              <w:tabs>
                <w:tab w:val="left" w:pos="884"/>
                <w:tab w:val="left" w:pos="1196"/>
              </w:tabs>
              <w:spacing w:after="0" w:line="240" w:lineRule="auto"/>
              <w:jc w:val="both"/>
              <w:rPr>
                <w:rFonts w:ascii="Times New Roman" w:hAnsi="Times New Roman"/>
                <w:sz w:val="24"/>
                <w:szCs w:val="24"/>
                <w:lang w:val="ro-MD"/>
              </w:rPr>
            </w:pPr>
            <w:r w:rsidRPr="00E12FF3">
              <w:rPr>
                <w:rFonts w:ascii="Times New Roman" w:hAnsi="Times New Roman"/>
                <w:sz w:val="24"/>
                <w:szCs w:val="24"/>
                <w:lang w:val="ro-MD"/>
              </w:rPr>
              <w:t>Titlul a fost completat.</w:t>
            </w:r>
          </w:p>
          <w:p w14:paraId="73CDB987" w14:textId="36535B0B" w:rsidR="007A3F92" w:rsidRPr="00E12FF3" w:rsidRDefault="007A3F92" w:rsidP="007A3F92">
            <w:pPr>
              <w:tabs>
                <w:tab w:val="left" w:pos="884"/>
                <w:tab w:val="left" w:pos="1196"/>
              </w:tabs>
              <w:spacing w:after="0" w:line="240" w:lineRule="auto"/>
              <w:jc w:val="both"/>
              <w:rPr>
                <w:rFonts w:ascii="Times New Roman" w:hAnsi="Times New Roman"/>
                <w:sz w:val="24"/>
                <w:szCs w:val="24"/>
                <w:lang w:val="ro-MD"/>
              </w:rPr>
            </w:pPr>
          </w:p>
          <w:p w14:paraId="36D87729" w14:textId="3F8D8A9D"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p>
          <w:p w14:paraId="340B7D7B" w14:textId="77777777"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p>
          <w:p w14:paraId="11B872C0" w14:textId="77777777" w:rsidR="007A3F92" w:rsidRPr="00C2050D"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2050D">
              <w:rPr>
                <w:rFonts w:ascii="Times New Roman" w:hAnsi="Times New Roman"/>
                <w:b/>
                <w:bCs/>
                <w:sz w:val="24"/>
                <w:szCs w:val="24"/>
                <w:lang w:val="ro-MD"/>
              </w:rPr>
              <w:t xml:space="preserve">Se acceptă. </w:t>
            </w:r>
          </w:p>
          <w:p w14:paraId="5DDCE164" w14:textId="719947DC" w:rsidR="007A3F92" w:rsidRPr="00C2050D"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C2050D">
              <w:rPr>
                <w:rFonts w:ascii="Times New Roman" w:hAnsi="Times New Roman"/>
                <w:sz w:val="24"/>
                <w:szCs w:val="24"/>
                <w:lang w:val="ro-MD"/>
              </w:rPr>
              <w:t>Textul a fost redactat.</w:t>
            </w:r>
          </w:p>
        </w:tc>
      </w:tr>
      <w:tr w:rsidR="007A3F92" w:rsidRPr="0016355D" w14:paraId="6898602D" w14:textId="77777777" w:rsidTr="002708B3">
        <w:tc>
          <w:tcPr>
            <w:tcW w:w="991" w:type="dxa"/>
          </w:tcPr>
          <w:p w14:paraId="1AB0A504" w14:textId="0760DA8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207</w:t>
            </w:r>
          </w:p>
        </w:tc>
        <w:tc>
          <w:tcPr>
            <w:tcW w:w="2414" w:type="dxa"/>
          </w:tcPr>
          <w:p w14:paraId="05B754B6" w14:textId="0A718B1E"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E222F6">
              <w:rPr>
                <w:rFonts w:ascii="Times New Roman" w:hAnsi="Times New Roman"/>
                <w:b/>
                <w:bCs/>
                <w:sz w:val="24"/>
                <w:szCs w:val="24"/>
                <w:lang w:val="ro-MD"/>
              </w:rPr>
              <w:t>S. A. MoldovaGaz Nr. 03/4-625 din 14.02.2023</w:t>
            </w:r>
          </w:p>
        </w:tc>
        <w:tc>
          <w:tcPr>
            <w:tcW w:w="1132" w:type="dxa"/>
          </w:tcPr>
          <w:p w14:paraId="65397DD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918B3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E222F6">
              <w:rPr>
                <w:rFonts w:ascii="Times New Roman" w:hAnsi="Times New Roman"/>
                <w:sz w:val="24"/>
                <w:szCs w:val="24"/>
                <w:lang w:val="ro-MD"/>
              </w:rPr>
              <w:t>Articolul 207 lit. j) de expus în următoarea redacție:</w:t>
            </w:r>
            <w:r>
              <w:rPr>
                <w:rFonts w:ascii="Times New Roman" w:hAnsi="Times New Roman"/>
                <w:sz w:val="24"/>
                <w:szCs w:val="24"/>
                <w:lang w:val="ro-MD"/>
              </w:rPr>
              <w:t xml:space="preserve"> </w:t>
            </w:r>
            <w:r w:rsidRPr="00E222F6">
              <w:rPr>
                <w:rFonts w:ascii="Times New Roman" w:hAnsi="Times New Roman"/>
                <w:sz w:val="24"/>
                <w:szCs w:val="24"/>
                <w:lang w:val="ro-MD"/>
              </w:rPr>
              <w:t>„Ingineria Sistemelor Termice de Gaze și Climatizare pentru Clădiri”</w:t>
            </w:r>
            <w:r>
              <w:rPr>
                <w:rFonts w:ascii="Times New Roman" w:hAnsi="Times New Roman"/>
                <w:sz w:val="24"/>
                <w:szCs w:val="24"/>
                <w:lang w:val="ro-MD"/>
              </w:rPr>
              <w:t>.</w:t>
            </w:r>
          </w:p>
          <w:p w14:paraId="699CA180" w14:textId="4D70B132"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E222F6">
              <w:rPr>
                <w:rFonts w:ascii="Times New Roman" w:hAnsi="Times New Roman"/>
                <w:sz w:val="24"/>
                <w:szCs w:val="24"/>
                <w:lang w:val="ro-MD"/>
              </w:rPr>
              <w:t>Prezentul proiect de Cod al urbanismului și construcțiilor reprezintă o copie actualizată al celui românesc pentru a fi implementat în Republica Moldova. Specializarea stabilită în articolul 207 litera j) „instalații pentru construcții” demonstrează că se urmărește scopul de a schimba denumirea specialității actuale din cadrul Universității Tehnice a Moldovei „Ingineria Sistemelor Termice de Gaze și Climatizare pentru Clădiri” conform specializării menționate. Însă nu se ia în considerație faptul că în România specialiști în gaze se pregătesc în cadrul altor universități, decât în cele de construcții, spre exemplu din București. Probabil, este un confuz, care a fost introdus la nivel de experți, fără evidența consecințelor implementării acestuia pentru tot spectru de activități în sectorul real al țării în domeniul vizat, inclusiv pentru cel de gaze naturale, care ar putea duce la dispariția specialității „Ingineria Sistemelor Termice de Gaze și Climatizare pentru Clădiri” și a specialiștilor respectivi.</w:t>
            </w:r>
          </w:p>
        </w:tc>
        <w:tc>
          <w:tcPr>
            <w:tcW w:w="3544" w:type="dxa"/>
          </w:tcPr>
          <w:p w14:paraId="15228B66"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 parțial.</w:t>
            </w:r>
          </w:p>
          <w:p w14:paraId="38EC9EE4" w14:textId="40A4525C"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Textul a fost ajustat pentru toate domeniile</w:t>
            </w:r>
            <w:r w:rsidRPr="00331D9A">
              <w:rPr>
                <w:rFonts w:ascii="Times New Roman" w:hAnsi="Times New Roman"/>
                <w:sz w:val="24"/>
                <w:szCs w:val="24"/>
                <w:lang w:val="ro-MD"/>
              </w:rPr>
              <w:t>.</w:t>
            </w:r>
          </w:p>
        </w:tc>
      </w:tr>
      <w:tr w:rsidR="007A3F92" w:rsidRPr="00E12FF3" w14:paraId="632B0C56" w14:textId="77777777" w:rsidTr="002708B3">
        <w:tc>
          <w:tcPr>
            <w:tcW w:w="991" w:type="dxa"/>
          </w:tcPr>
          <w:p w14:paraId="66C8C327" w14:textId="76969CA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207</w:t>
            </w:r>
          </w:p>
        </w:tc>
        <w:tc>
          <w:tcPr>
            <w:tcW w:w="2414" w:type="dxa"/>
          </w:tcPr>
          <w:p w14:paraId="4977AA04" w14:textId="77777777" w:rsidR="007A3F92" w:rsidRPr="00AD7853" w:rsidRDefault="007A3F92" w:rsidP="007A3F92">
            <w:pPr>
              <w:tabs>
                <w:tab w:val="left" w:pos="884"/>
                <w:tab w:val="left" w:pos="1196"/>
              </w:tabs>
              <w:spacing w:after="0" w:line="240" w:lineRule="auto"/>
              <w:rPr>
                <w:rFonts w:ascii="Times New Roman" w:hAnsi="Times New Roman"/>
                <w:b/>
                <w:bCs/>
                <w:sz w:val="24"/>
                <w:szCs w:val="24"/>
                <w:lang w:val="ro-MD"/>
              </w:rPr>
            </w:pPr>
            <w:r w:rsidRPr="00AD7853">
              <w:rPr>
                <w:rFonts w:ascii="Times New Roman" w:hAnsi="Times New Roman"/>
                <w:b/>
                <w:bCs/>
                <w:sz w:val="24"/>
                <w:szCs w:val="24"/>
                <w:lang w:val="ro-MD"/>
              </w:rPr>
              <w:t>Universitatea Tehnică din Moldova</w:t>
            </w:r>
          </w:p>
          <w:p w14:paraId="3EF394C5" w14:textId="0EC24A0D" w:rsidR="007A3F92" w:rsidRPr="00E222F6" w:rsidRDefault="007A3F92" w:rsidP="007A3F92">
            <w:pPr>
              <w:tabs>
                <w:tab w:val="left" w:pos="884"/>
                <w:tab w:val="left" w:pos="1196"/>
              </w:tabs>
              <w:spacing w:after="0" w:line="240" w:lineRule="auto"/>
              <w:rPr>
                <w:rFonts w:ascii="Times New Roman" w:hAnsi="Times New Roman"/>
                <w:b/>
                <w:bCs/>
                <w:sz w:val="24"/>
                <w:szCs w:val="24"/>
                <w:lang w:val="ro-MD"/>
              </w:rPr>
            </w:pPr>
            <w:r w:rsidRPr="00AD7853">
              <w:rPr>
                <w:rFonts w:ascii="Times New Roman" w:hAnsi="Times New Roman"/>
                <w:b/>
                <w:bCs/>
                <w:sz w:val="24"/>
                <w:szCs w:val="24"/>
                <w:lang w:val="ro-MD"/>
              </w:rPr>
              <w:t>nr. 199 din 20.02.2002</w:t>
            </w:r>
          </w:p>
        </w:tc>
        <w:tc>
          <w:tcPr>
            <w:tcW w:w="1132" w:type="dxa"/>
          </w:tcPr>
          <w:p w14:paraId="219F2F1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DE8A47" w14:textId="37F4B839" w:rsidR="007A3F92" w:rsidRPr="00E222F6" w:rsidRDefault="007A3F92" w:rsidP="007A3F92">
            <w:pPr>
              <w:tabs>
                <w:tab w:val="left" w:pos="884"/>
                <w:tab w:val="left" w:pos="1196"/>
              </w:tabs>
              <w:spacing w:after="0" w:line="240" w:lineRule="auto"/>
              <w:jc w:val="both"/>
              <w:rPr>
                <w:rFonts w:ascii="Times New Roman" w:hAnsi="Times New Roman"/>
                <w:sz w:val="24"/>
                <w:szCs w:val="24"/>
                <w:lang w:val="ro-MD"/>
              </w:rPr>
            </w:pPr>
            <w:r w:rsidRPr="00AD7853">
              <w:rPr>
                <w:rFonts w:ascii="Times New Roman" w:hAnsi="Times New Roman"/>
                <w:sz w:val="24"/>
                <w:szCs w:val="24"/>
                <w:lang w:val="ro-MD"/>
              </w:rPr>
              <w:t>Capitolul II</w:t>
            </w:r>
            <w:r>
              <w:rPr>
                <w:rFonts w:ascii="Times New Roman" w:hAnsi="Times New Roman"/>
                <w:sz w:val="24"/>
                <w:szCs w:val="24"/>
                <w:lang w:val="ro-MD"/>
              </w:rPr>
              <w:t xml:space="preserve"> </w:t>
            </w:r>
            <w:r w:rsidRPr="00AD7853">
              <w:rPr>
                <w:rFonts w:ascii="Times New Roman" w:hAnsi="Times New Roman"/>
                <w:sz w:val="24"/>
                <w:szCs w:val="24"/>
                <w:lang w:val="ro-MD"/>
              </w:rPr>
              <w:t>EXERCITAREA PROFESIEI DE INGINER ÎN CONSTRUCŢII</w:t>
            </w:r>
            <w:r>
              <w:rPr>
                <w:rFonts w:ascii="Times New Roman" w:hAnsi="Times New Roman"/>
                <w:sz w:val="24"/>
                <w:szCs w:val="24"/>
                <w:lang w:val="ro-MD"/>
              </w:rPr>
              <w:t xml:space="preserve"> </w:t>
            </w:r>
            <w:r w:rsidRPr="00AD7853">
              <w:rPr>
                <w:rFonts w:ascii="Times New Roman" w:hAnsi="Times New Roman"/>
                <w:sz w:val="24"/>
                <w:szCs w:val="24"/>
                <w:lang w:val="ro-MD"/>
              </w:rPr>
              <w:t>Secțiunea 1</w:t>
            </w:r>
            <w:r>
              <w:rPr>
                <w:rFonts w:ascii="Times New Roman" w:hAnsi="Times New Roman"/>
                <w:sz w:val="24"/>
                <w:szCs w:val="24"/>
                <w:lang w:val="ro-MD"/>
              </w:rPr>
              <w:t xml:space="preserve"> </w:t>
            </w:r>
            <w:r w:rsidRPr="00AD7853">
              <w:rPr>
                <w:rFonts w:ascii="Times New Roman" w:hAnsi="Times New Roman"/>
                <w:sz w:val="24"/>
                <w:szCs w:val="24"/>
                <w:lang w:val="ro-MD"/>
              </w:rPr>
              <w:t>DISPOZIŢII GENERALE</w:t>
            </w:r>
            <w:r>
              <w:rPr>
                <w:rFonts w:ascii="Times New Roman" w:hAnsi="Times New Roman"/>
                <w:sz w:val="24"/>
                <w:szCs w:val="24"/>
                <w:lang w:val="ro-MD"/>
              </w:rPr>
              <w:t xml:space="preserve"> </w:t>
            </w:r>
            <w:r w:rsidRPr="00AD7853">
              <w:rPr>
                <w:rFonts w:ascii="Times New Roman" w:hAnsi="Times New Roman"/>
                <w:sz w:val="24"/>
                <w:szCs w:val="24"/>
                <w:lang w:val="ro-MD"/>
              </w:rPr>
              <w:t>Articolul 207. Specializări în exercitarea profesiei de inginer în construcții</w:t>
            </w:r>
            <w:r>
              <w:rPr>
                <w:rFonts w:ascii="Times New Roman" w:hAnsi="Times New Roman"/>
                <w:sz w:val="24"/>
                <w:szCs w:val="24"/>
                <w:lang w:val="ro-MD"/>
              </w:rPr>
              <w:t xml:space="preserve"> - </w:t>
            </w:r>
            <w:r w:rsidRPr="00AD7853">
              <w:rPr>
                <w:rFonts w:ascii="Times New Roman" w:hAnsi="Times New Roman"/>
                <w:sz w:val="24"/>
                <w:szCs w:val="24"/>
                <w:lang w:val="ro-MD"/>
              </w:rPr>
              <w:t>Aces</w:t>
            </w:r>
            <w:r>
              <w:rPr>
                <w:rFonts w:ascii="Times New Roman" w:hAnsi="Times New Roman"/>
                <w:sz w:val="24"/>
                <w:szCs w:val="24"/>
                <w:lang w:val="ro-MD"/>
              </w:rPr>
              <w:t>t</w:t>
            </w:r>
            <w:r w:rsidRPr="00AD7853">
              <w:rPr>
                <w:rFonts w:ascii="Times New Roman" w:hAnsi="Times New Roman"/>
                <w:sz w:val="24"/>
                <w:szCs w:val="24"/>
                <w:lang w:val="ro-MD"/>
              </w:rPr>
              <w:t xml:space="preserve"> capitol trebuie de redenumit </w:t>
            </w:r>
            <w:r>
              <w:rPr>
                <w:rFonts w:ascii="Times New Roman" w:hAnsi="Times New Roman"/>
                <w:sz w:val="24"/>
                <w:szCs w:val="24"/>
                <w:lang w:val="ro-MD"/>
              </w:rPr>
              <w:t>ș</w:t>
            </w:r>
            <w:r w:rsidRPr="00AD7853">
              <w:rPr>
                <w:rFonts w:ascii="Times New Roman" w:hAnsi="Times New Roman"/>
                <w:sz w:val="24"/>
                <w:szCs w:val="24"/>
                <w:lang w:val="ro-MD"/>
              </w:rPr>
              <w:t>i specialitățile</w:t>
            </w:r>
            <w:r>
              <w:rPr>
                <w:rFonts w:ascii="Times New Roman" w:hAnsi="Times New Roman"/>
                <w:sz w:val="24"/>
                <w:szCs w:val="24"/>
                <w:lang w:val="ro-MD"/>
              </w:rPr>
              <w:t xml:space="preserve"> t</w:t>
            </w:r>
            <w:r w:rsidRPr="00AD7853">
              <w:rPr>
                <w:rFonts w:ascii="Times New Roman" w:hAnsi="Times New Roman"/>
                <w:sz w:val="24"/>
                <w:szCs w:val="24"/>
                <w:lang w:val="ro-MD"/>
              </w:rPr>
              <w:t xml:space="preserve">rebuie indicate conform NOMENCLATORUL domeniilor de formare profesională, </w:t>
            </w:r>
            <w:r>
              <w:rPr>
                <w:rFonts w:ascii="Times New Roman" w:hAnsi="Times New Roman"/>
                <w:sz w:val="24"/>
                <w:szCs w:val="24"/>
                <w:lang w:val="ro-MD"/>
              </w:rPr>
              <w:t>ș</w:t>
            </w:r>
            <w:r w:rsidRPr="00AD7853">
              <w:rPr>
                <w:rFonts w:ascii="Times New Roman" w:hAnsi="Times New Roman"/>
                <w:sz w:val="24"/>
                <w:szCs w:val="24"/>
                <w:lang w:val="ro-MD"/>
              </w:rPr>
              <w:t>i</w:t>
            </w:r>
            <w:r>
              <w:rPr>
                <w:rFonts w:ascii="Times New Roman" w:hAnsi="Times New Roman"/>
                <w:sz w:val="24"/>
                <w:szCs w:val="24"/>
                <w:lang w:val="ro-MD"/>
              </w:rPr>
              <w:t xml:space="preserve"> anum</w:t>
            </w:r>
            <w:r w:rsidRPr="00AD7853">
              <w:rPr>
                <w:rFonts w:ascii="Times New Roman" w:hAnsi="Times New Roman"/>
                <w:sz w:val="24"/>
                <w:szCs w:val="24"/>
                <w:lang w:val="ro-MD"/>
              </w:rPr>
              <w:t>e conf</w:t>
            </w:r>
            <w:r>
              <w:rPr>
                <w:rFonts w:ascii="Times New Roman" w:hAnsi="Times New Roman"/>
                <w:sz w:val="24"/>
                <w:szCs w:val="24"/>
                <w:lang w:val="ro-MD"/>
              </w:rPr>
              <w:t>o</w:t>
            </w:r>
            <w:r w:rsidRPr="00AD7853">
              <w:rPr>
                <w:rFonts w:ascii="Times New Roman" w:hAnsi="Times New Roman"/>
                <w:sz w:val="24"/>
                <w:szCs w:val="24"/>
                <w:lang w:val="ro-MD"/>
              </w:rPr>
              <w:t xml:space="preserve">rm domeniului general </w:t>
            </w:r>
            <w:r>
              <w:rPr>
                <w:rFonts w:ascii="Times New Roman" w:hAnsi="Times New Roman"/>
                <w:sz w:val="24"/>
                <w:szCs w:val="24"/>
                <w:lang w:val="ro-MD"/>
              </w:rPr>
              <w:t>d</w:t>
            </w:r>
            <w:r w:rsidRPr="00AD7853">
              <w:rPr>
                <w:rFonts w:ascii="Times New Roman" w:hAnsi="Times New Roman"/>
                <w:sz w:val="24"/>
                <w:szCs w:val="24"/>
                <w:lang w:val="ro-MD"/>
              </w:rPr>
              <w:t>e studiu 073 Arhitecturii Construc</w:t>
            </w:r>
            <w:r>
              <w:rPr>
                <w:rFonts w:ascii="Times New Roman" w:hAnsi="Times New Roman"/>
                <w:sz w:val="24"/>
                <w:szCs w:val="24"/>
                <w:lang w:val="ro-MD"/>
              </w:rPr>
              <w:t>ț</w:t>
            </w:r>
            <w:r w:rsidRPr="00AD7853">
              <w:rPr>
                <w:rFonts w:ascii="Times New Roman" w:hAnsi="Times New Roman"/>
                <w:sz w:val="24"/>
                <w:szCs w:val="24"/>
                <w:lang w:val="ro-MD"/>
              </w:rPr>
              <w:t>ii, inclusiv</w:t>
            </w:r>
            <w:r>
              <w:rPr>
                <w:rFonts w:ascii="Times New Roman" w:hAnsi="Times New Roman"/>
                <w:sz w:val="24"/>
                <w:szCs w:val="24"/>
                <w:lang w:val="ro-MD"/>
              </w:rPr>
              <w:t xml:space="preserve"> </w:t>
            </w:r>
            <w:r w:rsidRPr="00AD7853">
              <w:rPr>
                <w:rFonts w:ascii="Times New Roman" w:hAnsi="Times New Roman"/>
                <w:sz w:val="24"/>
                <w:szCs w:val="24"/>
                <w:lang w:val="ro-MD"/>
              </w:rPr>
              <w:t xml:space="preserve">071 Inginerie </w:t>
            </w:r>
            <w:r>
              <w:rPr>
                <w:rFonts w:ascii="Times New Roman" w:hAnsi="Times New Roman"/>
                <w:sz w:val="24"/>
                <w:szCs w:val="24"/>
                <w:lang w:val="ro-MD"/>
              </w:rPr>
              <w:t>ș</w:t>
            </w:r>
            <w:r w:rsidRPr="00AD7853">
              <w:rPr>
                <w:rFonts w:ascii="Times New Roman" w:hAnsi="Times New Roman"/>
                <w:sz w:val="24"/>
                <w:szCs w:val="24"/>
                <w:lang w:val="ro-MD"/>
              </w:rPr>
              <w:t>i activ</w:t>
            </w:r>
            <w:r>
              <w:rPr>
                <w:rFonts w:ascii="Times New Roman" w:hAnsi="Times New Roman"/>
                <w:sz w:val="24"/>
                <w:szCs w:val="24"/>
                <w:lang w:val="ro-MD"/>
              </w:rPr>
              <w:t>ități</w:t>
            </w:r>
            <w:r w:rsidRPr="00AD7853">
              <w:rPr>
                <w:rFonts w:ascii="Times New Roman" w:hAnsi="Times New Roman"/>
                <w:sz w:val="24"/>
                <w:szCs w:val="24"/>
                <w:lang w:val="ro-MD"/>
              </w:rPr>
              <w:t xml:space="preserve"> inginere</w:t>
            </w:r>
            <w:r>
              <w:rPr>
                <w:rFonts w:ascii="Times New Roman" w:hAnsi="Times New Roman"/>
                <w:sz w:val="24"/>
                <w:szCs w:val="24"/>
                <w:lang w:val="ro-MD"/>
              </w:rPr>
              <w:t>ști</w:t>
            </w:r>
            <w:r w:rsidRPr="00AD7853">
              <w:rPr>
                <w:rFonts w:ascii="Times New Roman" w:hAnsi="Times New Roman"/>
                <w:sz w:val="24"/>
                <w:szCs w:val="24"/>
                <w:lang w:val="ro-MD"/>
              </w:rPr>
              <w:t>.</w:t>
            </w:r>
          </w:p>
        </w:tc>
        <w:tc>
          <w:tcPr>
            <w:tcW w:w="3544" w:type="dxa"/>
          </w:tcPr>
          <w:p w14:paraId="34DDD198"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E6BA879" w14:textId="107D6023"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E12FF3" w14:paraId="619A898F" w14:textId="77777777" w:rsidTr="002708B3">
        <w:tc>
          <w:tcPr>
            <w:tcW w:w="991" w:type="dxa"/>
          </w:tcPr>
          <w:p w14:paraId="70FE7D17" w14:textId="3E0CF76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208</w:t>
            </w:r>
          </w:p>
        </w:tc>
        <w:tc>
          <w:tcPr>
            <w:tcW w:w="2414" w:type="dxa"/>
          </w:tcPr>
          <w:p w14:paraId="6E2F47C1" w14:textId="77777777" w:rsidR="007A3F92" w:rsidRPr="00157F86" w:rsidRDefault="007A3F92" w:rsidP="007A3F92">
            <w:pPr>
              <w:tabs>
                <w:tab w:val="left" w:pos="884"/>
                <w:tab w:val="left" w:pos="1196"/>
              </w:tabs>
              <w:spacing w:after="0" w:line="240" w:lineRule="auto"/>
              <w:rPr>
                <w:rFonts w:ascii="Times New Roman" w:hAnsi="Times New Roman"/>
                <w:b/>
                <w:bCs/>
                <w:sz w:val="24"/>
                <w:szCs w:val="24"/>
                <w:lang w:val="ro-MD"/>
              </w:rPr>
            </w:pPr>
            <w:r w:rsidRPr="00157F86">
              <w:rPr>
                <w:rFonts w:ascii="Times New Roman" w:hAnsi="Times New Roman"/>
                <w:b/>
                <w:bCs/>
                <w:sz w:val="24"/>
                <w:szCs w:val="24"/>
                <w:lang w:val="ro-MD"/>
              </w:rPr>
              <w:t>Universitatea Tehnică din Moldova</w:t>
            </w:r>
          </w:p>
          <w:p w14:paraId="6E11DD6E" w14:textId="26E09B72" w:rsidR="007A3F92" w:rsidRPr="00AD7853" w:rsidRDefault="007A3F92" w:rsidP="007A3F92">
            <w:pPr>
              <w:tabs>
                <w:tab w:val="left" w:pos="884"/>
                <w:tab w:val="left" w:pos="1196"/>
              </w:tabs>
              <w:spacing w:after="0" w:line="240" w:lineRule="auto"/>
              <w:rPr>
                <w:rFonts w:ascii="Times New Roman" w:hAnsi="Times New Roman"/>
                <w:b/>
                <w:bCs/>
                <w:sz w:val="24"/>
                <w:szCs w:val="24"/>
                <w:lang w:val="ro-MD"/>
              </w:rPr>
            </w:pPr>
            <w:r w:rsidRPr="00157F86">
              <w:rPr>
                <w:rFonts w:ascii="Times New Roman" w:hAnsi="Times New Roman"/>
                <w:b/>
                <w:bCs/>
                <w:sz w:val="24"/>
                <w:szCs w:val="24"/>
                <w:lang w:val="ro-MD"/>
              </w:rPr>
              <w:t>nr. 199 din 20.02.2002</w:t>
            </w:r>
          </w:p>
        </w:tc>
        <w:tc>
          <w:tcPr>
            <w:tcW w:w="1132" w:type="dxa"/>
          </w:tcPr>
          <w:p w14:paraId="3E68AB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9F0F0C" w14:textId="030B7CEB" w:rsidR="007A3F92" w:rsidRPr="00AD7853" w:rsidRDefault="007A3F92" w:rsidP="007A3F92">
            <w:pPr>
              <w:tabs>
                <w:tab w:val="left" w:pos="884"/>
                <w:tab w:val="left" w:pos="1196"/>
              </w:tabs>
              <w:spacing w:after="0" w:line="240" w:lineRule="auto"/>
              <w:jc w:val="both"/>
              <w:rPr>
                <w:rFonts w:ascii="Times New Roman" w:hAnsi="Times New Roman"/>
                <w:sz w:val="24"/>
                <w:szCs w:val="24"/>
                <w:lang w:val="ro-MD"/>
              </w:rPr>
            </w:pPr>
            <w:r w:rsidRPr="00157F86">
              <w:rPr>
                <w:rFonts w:ascii="Times New Roman" w:hAnsi="Times New Roman"/>
                <w:sz w:val="24"/>
                <w:szCs w:val="24"/>
                <w:lang w:val="ro-MD"/>
              </w:rPr>
              <w:t>Articolul 208. Acest articol trebuie s</w:t>
            </w:r>
            <w:r>
              <w:rPr>
                <w:rFonts w:ascii="Times New Roman" w:hAnsi="Times New Roman"/>
                <w:sz w:val="24"/>
                <w:szCs w:val="24"/>
                <w:lang w:val="ro-MD"/>
              </w:rPr>
              <w:t xml:space="preserve">ă </w:t>
            </w:r>
            <w:r w:rsidRPr="00157F86">
              <w:rPr>
                <w:rFonts w:ascii="Times New Roman" w:hAnsi="Times New Roman"/>
                <w:sz w:val="24"/>
                <w:szCs w:val="24"/>
                <w:lang w:val="ro-MD"/>
              </w:rPr>
              <w:t>fie denu</w:t>
            </w:r>
            <w:r>
              <w:rPr>
                <w:rFonts w:ascii="Times New Roman" w:hAnsi="Times New Roman"/>
                <w:sz w:val="24"/>
                <w:szCs w:val="24"/>
                <w:lang w:val="ro-MD"/>
              </w:rPr>
              <w:t>mit</w:t>
            </w:r>
            <w:r w:rsidRPr="00157F86">
              <w:rPr>
                <w:rFonts w:ascii="Times New Roman" w:hAnsi="Times New Roman"/>
                <w:sz w:val="24"/>
                <w:szCs w:val="24"/>
                <w:lang w:val="ro-MD"/>
              </w:rPr>
              <w:t xml:space="preserve"> </w:t>
            </w:r>
            <w:r>
              <w:rPr>
                <w:rFonts w:ascii="Times New Roman" w:hAnsi="Times New Roman"/>
                <w:sz w:val="24"/>
                <w:szCs w:val="24"/>
                <w:lang w:val="ro-MD"/>
              </w:rPr>
              <w:t>c</w:t>
            </w:r>
            <w:r w:rsidRPr="00157F86">
              <w:rPr>
                <w:rFonts w:ascii="Times New Roman" w:hAnsi="Times New Roman"/>
                <w:sz w:val="24"/>
                <w:szCs w:val="24"/>
                <w:lang w:val="ro-MD"/>
              </w:rPr>
              <w:t>reația</w:t>
            </w:r>
            <w:r>
              <w:rPr>
                <w:rFonts w:ascii="Times New Roman" w:hAnsi="Times New Roman"/>
                <w:sz w:val="24"/>
                <w:szCs w:val="24"/>
                <w:lang w:val="ro-MD"/>
              </w:rPr>
              <w:t xml:space="preserve"> </w:t>
            </w:r>
            <w:r w:rsidRPr="00157F86">
              <w:rPr>
                <w:rFonts w:ascii="Times New Roman" w:hAnsi="Times New Roman"/>
                <w:sz w:val="24"/>
                <w:szCs w:val="24"/>
                <w:lang w:val="ro-MD"/>
              </w:rPr>
              <w:t>arhitec</w:t>
            </w:r>
            <w:r>
              <w:rPr>
                <w:rFonts w:ascii="Times New Roman" w:hAnsi="Times New Roman"/>
                <w:sz w:val="24"/>
                <w:szCs w:val="24"/>
                <w:lang w:val="ro-MD"/>
              </w:rPr>
              <w:t>ț</w:t>
            </w:r>
            <w:r w:rsidRPr="00157F86">
              <w:rPr>
                <w:rFonts w:ascii="Times New Roman" w:hAnsi="Times New Roman"/>
                <w:sz w:val="24"/>
                <w:szCs w:val="24"/>
                <w:lang w:val="ro-MD"/>
              </w:rPr>
              <w:t xml:space="preserve">ilor si inginerilor </w:t>
            </w:r>
            <w:r>
              <w:rPr>
                <w:rFonts w:ascii="Times New Roman" w:hAnsi="Times New Roman"/>
                <w:sz w:val="24"/>
                <w:szCs w:val="24"/>
                <w:lang w:val="ro-MD"/>
              </w:rPr>
              <w:t>î</w:t>
            </w:r>
            <w:r w:rsidRPr="00157F86">
              <w:rPr>
                <w:rFonts w:ascii="Times New Roman" w:hAnsi="Times New Roman"/>
                <w:sz w:val="24"/>
                <w:szCs w:val="24"/>
                <w:lang w:val="ro-MD"/>
              </w:rPr>
              <w:t>n construc</w:t>
            </w:r>
            <w:r>
              <w:rPr>
                <w:rFonts w:ascii="Times New Roman" w:hAnsi="Times New Roman"/>
                <w:sz w:val="24"/>
                <w:szCs w:val="24"/>
                <w:lang w:val="ro-MD"/>
              </w:rPr>
              <w:t>ț</w:t>
            </w:r>
            <w:r w:rsidRPr="00157F86">
              <w:rPr>
                <w:rFonts w:ascii="Times New Roman" w:hAnsi="Times New Roman"/>
                <w:sz w:val="24"/>
                <w:szCs w:val="24"/>
                <w:lang w:val="ro-MD"/>
              </w:rPr>
              <w:t>ii.</w:t>
            </w:r>
            <w:r>
              <w:rPr>
                <w:rFonts w:ascii="Times New Roman" w:hAnsi="Times New Roman"/>
                <w:sz w:val="24"/>
                <w:szCs w:val="24"/>
                <w:lang w:val="ro-MD"/>
              </w:rPr>
              <w:t xml:space="preserve"> </w:t>
            </w:r>
          </w:p>
          <w:p w14:paraId="5083DA7E" w14:textId="2D19526B" w:rsidR="007A3F92" w:rsidRPr="00AD7853"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6D61F255" w14:textId="46A7C92D"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0B5961F9" w14:textId="77777777" w:rsidTr="002708B3">
        <w:tc>
          <w:tcPr>
            <w:tcW w:w="991" w:type="dxa"/>
          </w:tcPr>
          <w:p w14:paraId="63D47114" w14:textId="188F37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209</w:t>
            </w:r>
          </w:p>
        </w:tc>
        <w:tc>
          <w:tcPr>
            <w:tcW w:w="2414" w:type="dxa"/>
          </w:tcPr>
          <w:p w14:paraId="75651D12" w14:textId="77777777" w:rsidR="007A3F92" w:rsidRPr="00157F86" w:rsidRDefault="007A3F92" w:rsidP="007A3F92">
            <w:pPr>
              <w:tabs>
                <w:tab w:val="left" w:pos="884"/>
                <w:tab w:val="left" w:pos="1196"/>
              </w:tabs>
              <w:spacing w:after="0" w:line="240" w:lineRule="auto"/>
              <w:rPr>
                <w:rFonts w:ascii="Times New Roman" w:hAnsi="Times New Roman"/>
                <w:b/>
                <w:bCs/>
                <w:sz w:val="24"/>
                <w:szCs w:val="24"/>
                <w:lang w:val="ro-MD"/>
              </w:rPr>
            </w:pPr>
            <w:r w:rsidRPr="00157F86">
              <w:rPr>
                <w:rFonts w:ascii="Times New Roman" w:hAnsi="Times New Roman"/>
                <w:b/>
                <w:bCs/>
                <w:sz w:val="24"/>
                <w:szCs w:val="24"/>
                <w:lang w:val="ro-MD"/>
              </w:rPr>
              <w:t>Universitatea Tehnică din Moldova</w:t>
            </w:r>
          </w:p>
          <w:p w14:paraId="6802F5FD" w14:textId="431939CB" w:rsidR="007A3F92" w:rsidRPr="00157F86" w:rsidRDefault="007A3F92" w:rsidP="007A3F92">
            <w:pPr>
              <w:tabs>
                <w:tab w:val="left" w:pos="884"/>
                <w:tab w:val="left" w:pos="1196"/>
              </w:tabs>
              <w:spacing w:after="0" w:line="240" w:lineRule="auto"/>
              <w:rPr>
                <w:rFonts w:ascii="Times New Roman" w:hAnsi="Times New Roman"/>
                <w:b/>
                <w:bCs/>
                <w:sz w:val="24"/>
                <w:szCs w:val="24"/>
                <w:lang w:val="ro-MD"/>
              </w:rPr>
            </w:pPr>
            <w:r w:rsidRPr="00157F86">
              <w:rPr>
                <w:rFonts w:ascii="Times New Roman" w:hAnsi="Times New Roman"/>
                <w:b/>
                <w:bCs/>
                <w:sz w:val="24"/>
                <w:szCs w:val="24"/>
                <w:lang w:val="ro-MD"/>
              </w:rPr>
              <w:t>nr. 199 din 20.02.2002</w:t>
            </w:r>
          </w:p>
        </w:tc>
        <w:tc>
          <w:tcPr>
            <w:tcW w:w="1132" w:type="dxa"/>
          </w:tcPr>
          <w:p w14:paraId="54A3D01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71D7E5" w14:textId="6C217C04" w:rsidR="007A3F92" w:rsidRPr="00157F86" w:rsidRDefault="007A3F92" w:rsidP="007A3F92">
            <w:pPr>
              <w:tabs>
                <w:tab w:val="left" w:pos="884"/>
                <w:tab w:val="left" w:pos="1196"/>
              </w:tabs>
              <w:spacing w:after="0" w:line="240" w:lineRule="auto"/>
              <w:jc w:val="both"/>
              <w:rPr>
                <w:rFonts w:ascii="Times New Roman" w:hAnsi="Times New Roman"/>
                <w:sz w:val="24"/>
                <w:szCs w:val="24"/>
                <w:lang w:val="ro-MD"/>
              </w:rPr>
            </w:pPr>
            <w:r w:rsidRPr="00157F86">
              <w:rPr>
                <w:rFonts w:ascii="Times New Roman" w:hAnsi="Times New Roman"/>
                <w:sz w:val="24"/>
                <w:szCs w:val="24"/>
                <w:lang w:val="ro-MD"/>
              </w:rPr>
              <w:t>Articolului 209 trebuie redenumi</w:t>
            </w:r>
            <w:r>
              <w:rPr>
                <w:rFonts w:ascii="Times New Roman" w:hAnsi="Times New Roman"/>
                <w:sz w:val="24"/>
                <w:szCs w:val="24"/>
                <w:lang w:val="ro-MD"/>
              </w:rPr>
              <w:t>t</w:t>
            </w:r>
            <w:r w:rsidRPr="00157F86">
              <w:rPr>
                <w:rFonts w:ascii="Times New Roman" w:hAnsi="Times New Roman"/>
                <w:sz w:val="24"/>
                <w:szCs w:val="24"/>
                <w:lang w:val="ro-MD"/>
              </w:rPr>
              <w:t xml:space="preserve"> </w:t>
            </w:r>
            <w:r>
              <w:rPr>
                <w:rFonts w:ascii="Times New Roman" w:hAnsi="Times New Roman"/>
                <w:sz w:val="24"/>
                <w:szCs w:val="24"/>
                <w:lang w:val="ro-MD"/>
              </w:rPr>
              <w:t>î</w:t>
            </w:r>
            <w:r w:rsidRPr="00157F86">
              <w:rPr>
                <w:rFonts w:ascii="Times New Roman" w:hAnsi="Times New Roman"/>
                <w:sz w:val="24"/>
                <w:szCs w:val="24"/>
                <w:lang w:val="ro-MD"/>
              </w:rPr>
              <w:t xml:space="preserve">n Exercitarea profesiei de arhitect </w:t>
            </w:r>
            <w:r>
              <w:rPr>
                <w:rFonts w:ascii="Times New Roman" w:hAnsi="Times New Roman"/>
                <w:sz w:val="24"/>
                <w:szCs w:val="24"/>
                <w:lang w:val="ro-MD"/>
              </w:rPr>
              <w:t>ș</w:t>
            </w:r>
            <w:r w:rsidRPr="00157F86">
              <w:rPr>
                <w:rFonts w:ascii="Times New Roman" w:hAnsi="Times New Roman"/>
                <w:sz w:val="24"/>
                <w:szCs w:val="24"/>
                <w:lang w:val="ro-MD"/>
              </w:rPr>
              <w:t xml:space="preserve">i inginer </w:t>
            </w:r>
            <w:r>
              <w:rPr>
                <w:rFonts w:ascii="Times New Roman" w:hAnsi="Times New Roman"/>
                <w:sz w:val="24"/>
                <w:szCs w:val="24"/>
                <w:lang w:val="ro-MD"/>
              </w:rPr>
              <w:t>î</w:t>
            </w:r>
            <w:r w:rsidRPr="00157F86">
              <w:rPr>
                <w:rFonts w:ascii="Times New Roman" w:hAnsi="Times New Roman"/>
                <w:sz w:val="24"/>
                <w:szCs w:val="24"/>
                <w:lang w:val="ro-MD"/>
              </w:rPr>
              <w:t>n</w:t>
            </w:r>
            <w:r>
              <w:rPr>
                <w:rFonts w:ascii="Times New Roman" w:hAnsi="Times New Roman"/>
                <w:sz w:val="24"/>
                <w:szCs w:val="24"/>
                <w:lang w:val="ro-MD"/>
              </w:rPr>
              <w:t xml:space="preserve"> </w:t>
            </w:r>
            <w:r w:rsidRPr="00157F86">
              <w:rPr>
                <w:rFonts w:ascii="Times New Roman" w:hAnsi="Times New Roman"/>
                <w:sz w:val="24"/>
                <w:szCs w:val="24"/>
                <w:lang w:val="ro-MD"/>
              </w:rPr>
              <w:t xml:space="preserve">construcții. Conținutul trebuie </w:t>
            </w:r>
            <w:r>
              <w:rPr>
                <w:rFonts w:ascii="Times New Roman" w:hAnsi="Times New Roman"/>
                <w:sz w:val="24"/>
                <w:szCs w:val="24"/>
                <w:lang w:val="ro-MD"/>
              </w:rPr>
              <w:t>d</w:t>
            </w:r>
            <w:r w:rsidRPr="00157F86">
              <w:rPr>
                <w:rFonts w:ascii="Times New Roman" w:hAnsi="Times New Roman"/>
                <w:sz w:val="24"/>
                <w:szCs w:val="24"/>
                <w:lang w:val="ro-MD"/>
              </w:rPr>
              <w:t>e reformulat deoarece arhitecții fac studii integrate</w:t>
            </w:r>
            <w:r>
              <w:rPr>
                <w:rFonts w:ascii="Times New Roman" w:hAnsi="Times New Roman"/>
                <w:sz w:val="24"/>
                <w:szCs w:val="24"/>
                <w:lang w:val="ro-MD"/>
              </w:rPr>
              <w:t xml:space="preserve"> </w:t>
            </w:r>
            <w:r w:rsidRPr="00157F86">
              <w:rPr>
                <w:rFonts w:ascii="Times New Roman" w:hAnsi="Times New Roman"/>
                <w:sz w:val="24"/>
                <w:szCs w:val="24"/>
                <w:lang w:val="ro-MD"/>
              </w:rPr>
              <w:t xml:space="preserve">iar inginerii </w:t>
            </w:r>
            <w:bookmarkStart w:id="108" w:name="_Hlk131492030"/>
            <w:r w:rsidRPr="00157F86">
              <w:rPr>
                <w:rFonts w:ascii="Times New Roman" w:hAnsi="Times New Roman"/>
                <w:sz w:val="24"/>
                <w:szCs w:val="24"/>
                <w:lang w:val="ro-MD"/>
              </w:rPr>
              <w:t>studii superi</w:t>
            </w:r>
            <w:r>
              <w:rPr>
                <w:rFonts w:ascii="Times New Roman" w:hAnsi="Times New Roman"/>
                <w:sz w:val="24"/>
                <w:szCs w:val="24"/>
                <w:lang w:val="ro-MD"/>
              </w:rPr>
              <w:t>oare</w:t>
            </w:r>
            <w:r w:rsidRPr="00157F86">
              <w:rPr>
                <w:rFonts w:ascii="Times New Roman" w:hAnsi="Times New Roman"/>
                <w:sz w:val="24"/>
                <w:szCs w:val="24"/>
                <w:lang w:val="ro-MD"/>
              </w:rPr>
              <w:t xml:space="preserve"> </w:t>
            </w:r>
            <w:r>
              <w:rPr>
                <w:rFonts w:ascii="Times New Roman" w:hAnsi="Times New Roman"/>
                <w:sz w:val="24"/>
                <w:szCs w:val="24"/>
                <w:lang w:val="ro-MD"/>
              </w:rPr>
              <w:t>î</w:t>
            </w:r>
            <w:r w:rsidRPr="00157F86">
              <w:rPr>
                <w:rFonts w:ascii="Times New Roman" w:hAnsi="Times New Roman"/>
                <w:sz w:val="24"/>
                <w:szCs w:val="24"/>
                <w:lang w:val="ro-MD"/>
              </w:rPr>
              <w:t>n dou</w:t>
            </w:r>
            <w:r>
              <w:rPr>
                <w:rFonts w:ascii="Times New Roman" w:hAnsi="Times New Roman"/>
                <w:sz w:val="24"/>
                <w:szCs w:val="24"/>
                <w:lang w:val="ro-MD"/>
              </w:rPr>
              <w:t>ă</w:t>
            </w:r>
            <w:r w:rsidRPr="00157F86">
              <w:rPr>
                <w:rFonts w:ascii="Times New Roman" w:hAnsi="Times New Roman"/>
                <w:sz w:val="24"/>
                <w:szCs w:val="24"/>
                <w:lang w:val="ro-MD"/>
              </w:rPr>
              <w:t xml:space="preserve"> trepte licen</w:t>
            </w:r>
            <w:r>
              <w:rPr>
                <w:rFonts w:ascii="Times New Roman" w:hAnsi="Times New Roman"/>
                <w:sz w:val="24"/>
                <w:szCs w:val="24"/>
                <w:lang w:val="ro-MD"/>
              </w:rPr>
              <w:t>ț</w:t>
            </w:r>
            <w:r w:rsidRPr="00157F86">
              <w:rPr>
                <w:rFonts w:ascii="Times New Roman" w:hAnsi="Times New Roman"/>
                <w:sz w:val="24"/>
                <w:szCs w:val="24"/>
                <w:lang w:val="ro-MD"/>
              </w:rPr>
              <w:t>a</w:t>
            </w:r>
            <w:r>
              <w:rPr>
                <w:rFonts w:ascii="Times New Roman" w:hAnsi="Times New Roman"/>
                <w:sz w:val="24"/>
                <w:szCs w:val="24"/>
                <w:lang w:val="ro-MD"/>
              </w:rPr>
              <w:t xml:space="preserve"> ș</w:t>
            </w:r>
            <w:r w:rsidRPr="00157F86">
              <w:rPr>
                <w:rFonts w:ascii="Times New Roman" w:hAnsi="Times New Roman"/>
                <w:sz w:val="24"/>
                <w:szCs w:val="24"/>
                <w:lang w:val="ro-MD"/>
              </w:rPr>
              <w:t>i masterat</w:t>
            </w:r>
            <w:bookmarkEnd w:id="108"/>
            <w:r>
              <w:rPr>
                <w:rFonts w:ascii="Times New Roman" w:hAnsi="Times New Roman"/>
                <w:sz w:val="24"/>
                <w:szCs w:val="24"/>
                <w:lang w:val="ro-MD"/>
              </w:rPr>
              <w:t>.</w:t>
            </w:r>
          </w:p>
        </w:tc>
        <w:tc>
          <w:tcPr>
            <w:tcW w:w="3544" w:type="dxa"/>
          </w:tcPr>
          <w:p w14:paraId="49743D1D" w14:textId="187FF491"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35601491" w14:textId="77777777" w:rsidTr="002708B3">
        <w:tc>
          <w:tcPr>
            <w:tcW w:w="991" w:type="dxa"/>
          </w:tcPr>
          <w:p w14:paraId="5DF6114F" w14:textId="00997E1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209</w:t>
            </w:r>
          </w:p>
        </w:tc>
        <w:tc>
          <w:tcPr>
            <w:tcW w:w="2414" w:type="dxa"/>
          </w:tcPr>
          <w:p w14:paraId="4402EA93" w14:textId="1AD0D747" w:rsidR="007A3F92" w:rsidRPr="00157F86" w:rsidRDefault="007A3F92" w:rsidP="007A3F92">
            <w:pPr>
              <w:tabs>
                <w:tab w:val="left" w:pos="884"/>
                <w:tab w:val="left" w:pos="1196"/>
              </w:tabs>
              <w:spacing w:after="0" w:line="240" w:lineRule="auto"/>
              <w:rPr>
                <w:rFonts w:ascii="Times New Roman" w:hAnsi="Times New Roman"/>
                <w:b/>
                <w:bCs/>
                <w:sz w:val="24"/>
                <w:szCs w:val="24"/>
                <w:lang w:val="ro-MD"/>
              </w:rPr>
            </w:pPr>
            <w:r w:rsidRPr="00E575A6">
              <w:rPr>
                <w:rFonts w:ascii="Times New Roman" w:hAnsi="Times New Roman"/>
                <w:b/>
                <w:bCs/>
                <w:sz w:val="24"/>
                <w:szCs w:val="24"/>
                <w:lang w:val="ro-MD"/>
              </w:rPr>
              <w:t>Ministerul Educației și Cercetării nr. 08/5-09/1220 din 14.03.2023</w:t>
            </w:r>
          </w:p>
        </w:tc>
        <w:tc>
          <w:tcPr>
            <w:tcW w:w="1132" w:type="dxa"/>
          </w:tcPr>
          <w:p w14:paraId="3EEDF24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A1831B"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MD"/>
              </w:rPr>
            </w:pPr>
            <w:r w:rsidRPr="00E575A6">
              <w:rPr>
                <w:rFonts w:ascii="Times New Roman" w:hAnsi="Times New Roman"/>
                <w:sz w:val="24"/>
                <w:szCs w:val="24"/>
                <w:lang w:val="ro-MD"/>
              </w:rPr>
              <w:t xml:space="preserve">Pentru norma prevăzută la articolul 209 propunem: </w:t>
            </w:r>
          </w:p>
          <w:p w14:paraId="532F9406"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MD"/>
              </w:rPr>
            </w:pPr>
            <w:r w:rsidRPr="00E575A6">
              <w:rPr>
                <w:rFonts w:ascii="Times New Roman" w:hAnsi="Times New Roman"/>
                <w:sz w:val="24"/>
                <w:szCs w:val="24"/>
                <w:lang w:val="ro-MD"/>
              </w:rPr>
              <w:t>- textul „diplomă în sistemul integrat de licență” de substituit cu textul „diplomă de studii superioare de licență”, în cazul în care articolul se referă doar la ingineri în construcții. Dacă articolul se referă și la calificarea de Arhitect, atunci e necesar de adăugat sintagma „diplomă de studii superioare integrate (Licență și Master)”, or. în conformitate cu art.91 alin.(1) din Codul educației nr.152/2014, studiile superioare integrate sunt prevăzute doar pentru formarea profesională a arhitecților, nu și a inginerilor în construcții sau a altor specialiști din domeniul construcțiilor.</w:t>
            </w:r>
          </w:p>
          <w:p w14:paraId="49755933" w14:textId="634E95A0" w:rsidR="007A3F92" w:rsidRPr="00157F86" w:rsidRDefault="007A3F92" w:rsidP="007A3F92">
            <w:pPr>
              <w:tabs>
                <w:tab w:val="left" w:pos="884"/>
                <w:tab w:val="left" w:pos="1196"/>
              </w:tabs>
              <w:spacing w:after="0" w:line="240" w:lineRule="auto"/>
              <w:jc w:val="both"/>
              <w:rPr>
                <w:rFonts w:ascii="Times New Roman" w:hAnsi="Times New Roman"/>
                <w:sz w:val="24"/>
                <w:szCs w:val="24"/>
                <w:lang w:val="ro-MD"/>
              </w:rPr>
            </w:pPr>
            <w:r w:rsidRPr="00E575A6">
              <w:rPr>
                <w:rFonts w:ascii="Times New Roman" w:hAnsi="Times New Roman"/>
                <w:sz w:val="24"/>
                <w:szCs w:val="24"/>
                <w:lang w:val="ro-MD"/>
              </w:rPr>
              <w:t>- sintagma „sau cu alt document similar care respectă condițiile de echivalență stabilite prin acte normative specifice, eliberat de instituțiile de învățământ superior recunoscute de Republica Moldova pentru domeniile menționate” propunem să fie substituită cu sintagma „</w:t>
            </w:r>
            <w:bookmarkStart w:id="109" w:name="_Hlk131492153"/>
            <w:r w:rsidRPr="00E575A6">
              <w:rPr>
                <w:rFonts w:ascii="Times New Roman" w:hAnsi="Times New Roman"/>
                <w:sz w:val="24"/>
                <w:szCs w:val="24"/>
                <w:lang w:val="ro-MD"/>
              </w:rPr>
              <w:t>sau un act echivalent de studii eliberat de instituții de învățământ superior acreditate pentru domeniile menționate, recunoscut de structura abilitată pentru recunoașterea şi echivalarea actelor de studii şi calificărilor</w:t>
            </w:r>
            <w:bookmarkEnd w:id="109"/>
            <w:r w:rsidRPr="00E575A6">
              <w:rPr>
                <w:rFonts w:ascii="Times New Roman" w:hAnsi="Times New Roman"/>
                <w:sz w:val="24"/>
                <w:szCs w:val="24"/>
                <w:lang w:val="ro-MD"/>
              </w:rPr>
              <w:t>.”</w:t>
            </w:r>
          </w:p>
        </w:tc>
        <w:tc>
          <w:tcPr>
            <w:tcW w:w="3544" w:type="dxa"/>
          </w:tcPr>
          <w:p w14:paraId="35EBE294" w14:textId="4F75CD54"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3959ADD1" w14:textId="77777777" w:rsidTr="002708B3">
        <w:tc>
          <w:tcPr>
            <w:tcW w:w="991" w:type="dxa"/>
          </w:tcPr>
          <w:p w14:paraId="4D1E59FA" w14:textId="6F5F79C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211</w:t>
            </w:r>
          </w:p>
        </w:tc>
        <w:tc>
          <w:tcPr>
            <w:tcW w:w="2414" w:type="dxa"/>
          </w:tcPr>
          <w:p w14:paraId="4CB2DB87" w14:textId="77777777"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Agenția de Guvernare Electronică</w:t>
            </w:r>
          </w:p>
          <w:p w14:paraId="206EB1E0" w14:textId="049CB9EA" w:rsidR="007A3F92" w:rsidRPr="00E222F6"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Nr. 3007 – 29 din 17.02.2023</w:t>
            </w:r>
          </w:p>
        </w:tc>
        <w:tc>
          <w:tcPr>
            <w:tcW w:w="1132" w:type="dxa"/>
          </w:tcPr>
          <w:p w14:paraId="51AAA0F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EECFBF" w14:textId="7E39396D" w:rsidR="007A3F92" w:rsidRPr="006B2155" w:rsidRDefault="007A3F92" w:rsidP="007A3F92">
            <w:pPr>
              <w:tabs>
                <w:tab w:val="left" w:pos="884"/>
                <w:tab w:val="left" w:pos="1196"/>
              </w:tabs>
              <w:spacing w:after="0" w:line="240" w:lineRule="auto"/>
              <w:jc w:val="both"/>
              <w:rPr>
                <w:rFonts w:ascii="Times New Roman" w:hAnsi="Times New Roman"/>
                <w:sz w:val="24"/>
                <w:szCs w:val="24"/>
                <w:lang w:val="ro-RO"/>
              </w:rPr>
            </w:pPr>
            <w:r w:rsidRPr="006B2155">
              <w:rPr>
                <w:rFonts w:ascii="Times New Roman" w:hAnsi="Times New Roman"/>
                <w:sz w:val="24"/>
                <w:szCs w:val="24"/>
                <w:lang w:val="ro-RO"/>
              </w:rPr>
              <w:t>În art.211 alin.(2) de revizuit, deoarece vine în contradicție cu prevederile art.16 alin.(1) din Legea nr.71/2007 cu privire la registre. Astfel, luând în considerare denumirea, destinația viitorului Registru național al inginerilor în construcții și arhitecților și obiectele ce se propun a fi conținute în el, credem că acesta urmează a fi atribuit la categoria registrelor departamentale și să fie instituit de Guvern, iar organului central de specialitate în domeniul urbanismului și construcțiilor să-i revină calitatea de posesor al registrului în cauză.</w:t>
            </w:r>
          </w:p>
        </w:tc>
        <w:tc>
          <w:tcPr>
            <w:tcW w:w="3544" w:type="dxa"/>
          </w:tcPr>
          <w:p w14:paraId="79A490F3" w14:textId="236E03FB"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7A3B9C26" w14:textId="77777777" w:rsidTr="002708B3">
        <w:tc>
          <w:tcPr>
            <w:tcW w:w="991" w:type="dxa"/>
          </w:tcPr>
          <w:p w14:paraId="272C35ED" w14:textId="3A25F82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211- Art. 213</w:t>
            </w:r>
          </w:p>
        </w:tc>
        <w:tc>
          <w:tcPr>
            <w:tcW w:w="2414" w:type="dxa"/>
          </w:tcPr>
          <w:p w14:paraId="4271D0CC" w14:textId="77777777" w:rsidR="007A3F92" w:rsidRPr="007C12DD" w:rsidRDefault="007A3F92" w:rsidP="007A3F92">
            <w:pPr>
              <w:tabs>
                <w:tab w:val="left" w:pos="884"/>
                <w:tab w:val="left" w:pos="1196"/>
              </w:tabs>
              <w:spacing w:after="0" w:line="240" w:lineRule="auto"/>
              <w:rPr>
                <w:rFonts w:ascii="Times New Roman" w:hAnsi="Times New Roman"/>
                <w:b/>
                <w:bCs/>
                <w:sz w:val="24"/>
                <w:szCs w:val="24"/>
                <w:lang w:val="ro-MD"/>
              </w:rPr>
            </w:pPr>
            <w:r w:rsidRPr="007C12DD">
              <w:rPr>
                <w:rFonts w:ascii="Times New Roman" w:hAnsi="Times New Roman"/>
                <w:b/>
                <w:bCs/>
                <w:sz w:val="24"/>
                <w:szCs w:val="24"/>
                <w:lang w:val="ro-MD"/>
              </w:rPr>
              <w:t>Universitatea Tehnică din Moldova</w:t>
            </w:r>
          </w:p>
          <w:p w14:paraId="661D96EB" w14:textId="2363EB77"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7C12DD">
              <w:rPr>
                <w:rFonts w:ascii="Times New Roman" w:hAnsi="Times New Roman"/>
                <w:b/>
                <w:bCs/>
                <w:sz w:val="24"/>
                <w:szCs w:val="24"/>
                <w:lang w:val="ro-MD"/>
              </w:rPr>
              <w:t>nr. 199 din 20.02.2002</w:t>
            </w:r>
          </w:p>
        </w:tc>
        <w:tc>
          <w:tcPr>
            <w:tcW w:w="1132" w:type="dxa"/>
          </w:tcPr>
          <w:p w14:paraId="18339CB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F0F4504" w14:textId="74138E57" w:rsidR="007A3F92" w:rsidRPr="006B2155" w:rsidRDefault="007A3F92" w:rsidP="007A3F92">
            <w:pPr>
              <w:tabs>
                <w:tab w:val="left" w:pos="884"/>
                <w:tab w:val="left" w:pos="1196"/>
              </w:tabs>
              <w:spacing w:after="0" w:line="240" w:lineRule="auto"/>
              <w:jc w:val="both"/>
              <w:rPr>
                <w:rFonts w:ascii="Times New Roman" w:hAnsi="Times New Roman"/>
                <w:sz w:val="24"/>
                <w:szCs w:val="24"/>
                <w:lang w:val="ro-RO"/>
              </w:rPr>
            </w:pPr>
            <w:r w:rsidRPr="007C12DD">
              <w:rPr>
                <w:rFonts w:ascii="Times New Roman" w:hAnsi="Times New Roman"/>
                <w:sz w:val="24"/>
                <w:szCs w:val="24"/>
                <w:lang w:val="ro-RO"/>
              </w:rPr>
              <w:t>Secțiunea a 3-a</w:t>
            </w:r>
            <w:r>
              <w:rPr>
                <w:rFonts w:ascii="Times New Roman" w:hAnsi="Times New Roman"/>
                <w:sz w:val="24"/>
                <w:szCs w:val="24"/>
                <w:lang w:val="ro-RO"/>
              </w:rPr>
              <w:t xml:space="preserve"> </w:t>
            </w:r>
            <w:r w:rsidRPr="007C12DD">
              <w:rPr>
                <w:rFonts w:ascii="Times New Roman" w:hAnsi="Times New Roman"/>
                <w:sz w:val="24"/>
                <w:szCs w:val="24"/>
                <w:lang w:val="ro-RO"/>
              </w:rPr>
              <w:t>REGISTRUL NAŢIONAL AL INGINERILOR ÎN CONSTRUCŢII ȘI ARHITECȚILOR</w:t>
            </w:r>
            <w:r>
              <w:rPr>
                <w:rFonts w:ascii="Times New Roman" w:hAnsi="Times New Roman"/>
                <w:sz w:val="24"/>
                <w:szCs w:val="24"/>
                <w:lang w:val="ro-RO"/>
              </w:rPr>
              <w:t xml:space="preserve"> </w:t>
            </w:r>
            <w:r w:rsidRPr="003D3B67">
              <w:rPr>
                <w:rFonts w:ascii="Times New Roman" w:hAnsi="Times New Roman"/>
                <w:sz w:val="24"/>
                <w:szCs w:val="24"/>
                <w:lang w:val="ro-RO"/>
              </w:rPr>
              <w:t>trebuie re</w:t>
            </w:r>
            <w:r>
              <w:rPr>
                <w:rFonts w:ascii="Times New Roman" w:hAnsi="Times New Roman"/>
                <w:sz w:val="24"/>
                <w:szCs w:val="24"/>
                <w:lang w:val="ro-RO"/>
              </w:rPr>
              <w:t>văzută</w:t>
            </w:r>
            <w:r w:rsidRPr="003D3B67">
              <w:rPr>
                <w:rFonts w:ascii="Times New Roman" w:hAnsi="Times New Roman"/>
                <w:sz w:val="24"/>
                <w:szCs w:val="24"/>
                <w:lang w:val="ro-RO"/>
              </w:rPr>
              <w:t xml:space="preserve"> </w:t>
            </w:r>
            <w:r>
              <w:rPr>
                <w:rFonts w:ascii="Times New Roman" w:hAnsi="Times New Roman"/>
                <w:sz w:val="24"/>
                <w:szCs w:val="24"/>
                <w:lang w:val="ro-RO"/>
              </w:rPr>
              <w:t>î</w:t>
            </w:r>
            <w:r w:rsidRPr="003D3B67">
              <w:rPr>
                <w:rFonts w:ascii="Times New Roman" w:hAnsi="Times New Roman"/>
                <w:sz w:val="24"/>
                <w:szCs w:val="24"/>
                <w:lang w:val="ro-RO"/>
              </w:rPr>
              <w:t>n contextul ierarhizări</w:t>
            </w:r>
            <w:r>
              <w:rPr>
                <w:rFonts w:ascii="Times New Roman" w:hAnsi="Times New Roman"/>
                <w:sz w:val="24"/>
                <w:szCs w:val="24"/>
                <w:lang w:val="ro-RO"/>
              </w:rPr>
              <w:t>i</w:t>
            </w:r>
            <w:r w:rsidRPr="003D3B67">
              <w:rPr>
                <w:rFonts w:ascii="Times New Roman" w:hAnsi="Times New Roman"/>
                <w:sz w:val="24"/>
                <w:szCs w:val="24"/>
                <w:lang w:val="ro-RO"/>
              </w:rPr>
              <w:t xml:space="preserve"> al </w:t>
            </w:r>
            <w:r>
              <w:rPr>
                <w:rFonts w:ascii="Times New Roman" w:hAnsi="Times New Roman"/>
                <w:sz w:val="24"/>
                <w:szCs w:val="24"/>
                <w:lang w:val="ro-RO"/>
              </w:rPr>
              <w:t>fiecărui</w:t>
            </w:r>
            <w:r w:rsidRPr="003D3B67">
              <w:rPr>
                <w:rFonts w:ascii="Times New Roman" w:hAnsi="Times New Roman"/>
                <w:sz w:val="24"/>
                <w:szCs w:val="24"/>
                <w:lang w:val="ro-RO"/>
              </w:rPr>
              <w:t xml:space="preserve"> specialist</w:t>
            </w:r>
            <w:r>
              <w:rPr>
                <w:rFonts w:ascii="Times New Roman" w:hAnsi="Times New Roman"/>
                <w:sz w:val="24"/>
                <w:szCs w:val="24"/>
                <w:lang w:val="ro-RO"/>
              </w:rPr>
              <w:t xml:space="preserve"> </w:t>
            </w:r>
            <w:r w:rsidRPr="003D3B67">
              <w:rPr>
                <w:rFonts w:ascii="Times New Roman" w:hAnsi="Times New Roman"/>
                <w:sz w:val="24"/>
                <w:szCs w:val="24"/>
                <w:lang w:val="ro-RO"/>
              </w:rPr>
              <w:t>din domeniu. Dac</w:t>
            </w:r>
            <w:r>
              <w:rPr>
                <w:rFonts w:ascii="Times New Roman" w:hAnsi="Times New Roman"/>
                <w:sz w:val="24"/>
                <w:szCs w:val="24"/>
                <w:lang w:val="ro-RO"/>
              </w:rPr>
              <w:t>ă</w:t>
            </w:r>
            <w:r w:rsidRPr="003D3B67">
              <w:rPr>
                <w:rFonts w:ascii="Times New Roman" w:hAnsi="Times New Roman"/>
                <w:sz w:val="24"/>
                <w:szCs w:val="24"/>
                <w:lang w:val="ro-RO"/>
              </w:rPr>
              <w:t xml:space="preserve"> nu vor fi întocmite registre separate a arhitecților </w:t>
            </w:r>
            <w:r>
              <w:rPr>
                <w:rFonts w:ascii="Times New Roman" w:hAnsi="Times New Roman"/>
                <w:sz w:val="24"/>
                <w:szCs w:val="24"/>
                <w:lang w:val="ro-RO"/>
              </w:rPr>
              <w:t>ș</w:t>
            </w:r>
            <w:r w:rsidRPr="003D3B67">
              <w:rPr>
                <w:rFonts w:ascii="Times New Roman" w:hAnsi="Times New Roman"/>
                <w:sz w:val="24"/>
                <w:szCs w:val="24"/>
                <w:lang w:val="ro-RO"/>
              </w:rPr>
              <w:t>i a inginerilor</w:t>
            </w:r>
            <w:r>
              <w:rPr>
                <w:rFonts w:ascii="Times New Roman" w:hAnsi="Times New Roman"/>
                <w:sz w:val="24"/>
                <w:szCs w:val="24"/>
                <w:lang w:val="ro-RO"/>
              </w:rPr>
              <w:t xml:space="preserve"> î</w:t>
            </w:r>
            <w:r w:rsidRPr="003D3B67">
              <w:rPr>
                <w:rFonts w:ascii="Times New Roman" w:hAnsi="Times New Roman"/>
                <w:sz w:val="24"/>
                <w:szCs w:val="24"/>
                <w:lang w:val="ro-RO"/>
              </w:rPr>
              <w:t>n construcții, atunci denumirea secțiunii 3 trebuie sa fie formulată REGISTRUL</w:t>
            </w:r>
            <w:r>
              <w:rPr>
                <w:rFonts w:ascii="Times New Roman" w:hAnsi="Times New Roman"/>
                <w:sz w:val="24"/>
                <w:szCs w:val="24"/>
                <w:lang w:val="ro-RO"/>
              </w:rPr>
              <w:t xml:space="preserve"> </w:t>
            </w:r>
            <w:r w:rsidRPr="003D3B67">
              <w:rPr>
                <w:rFonts w:ascii="Times New Roman" w:hAnsi="Times New Roman"/>
                <w:sz w:val="24"/>
                <w:szCs w:val="24"/>
                <w:lang w:val="ro-RO"/>
              </w:rPr>
              <w:t xml:space="preserve">NATIONAL AL ARHITECTILOR, URBANISTILOR </w:t>
            </w:r>
            <w:r>
              <w:rPr>
                <w:rFonts w:ascii="Times New Roman" w:hAnsi="Times New Roman"/>
                <w:sz w:val="24"/>
                <w:szCs w:val="24"/>
                <w:lang w:val="ro-RO"/>
              </w:rPr>
              <w:t>ȘI</w:t>
            </w:r>
            <w:r w:rsidRPr="003D3B67">
              <w:rPr>
                <w:rFonts w:ascii="Times New Roman" w:hAnsi="Times New Roman"/>
                <w:sz w:val="24"/>
                <w:szCs w:val="24"/>
                <w:lang w:val="ro-RO"/>
              </w:rPr>
              <w:t xml:space="preserve"> INGINERILOR </w:t>
            </w:r>
            <w:r>
              <w:rPr>
                <w:rFonts w:ascii="Times New Roman" w:hAnsi="Times New Roman"/>
                <w:sz w:val="24"/>
                <w:szCs w:val="24"/>
                <w:lang w:val="ro-RO"/>
              </w:rPr>
              <w:t xml:space="preserve">ÎN </w:t>
            </w:r>
            <w:r w:rsidRPr="003D3B67">
              <w:rPr>
                <w:rFonts w:ascii="Times New Roman" w:hAnsi="Times New Roman"/>
                <w:sz w:val="24"/>
                <w:szCs w:val="24"/>
                <w:lang w:val="ro-RO"/>
              </w:rPr>
              <w:t>CONSTRUCTII,</w:t>
            </w:r>
          </w:p>
        </w:tc>
        <w:tc>
          <w:tcPr>
            <w:tcW w:w="3544" w:type="dxa"/>
          </w:tcPr>
          <w:p w14:paraId="57D75097" w14:textId="157FF20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7A53DC16" w14:textId="77777777" w:rsidTr="002708B3">
        <w:tc>
          <w:tcPr>
            <w:tcW w:w="991" w:type="dxa"/>
          </w:tcPr>
          <w:p w14:paraId="798FAAA1" w14:textId="38CE3E9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212</w:t>
            </w:r>
          </w:p>
        </w:tc>
        <w:tc>
          <w:tcPr>
            <w:tcW w:w="2414" w:type="dxa"/>
          </w:tcPr>
          <w:p w14:paraId="3D23CA75" w14:textId="77777777"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Agenția de Guvernare Electronică</w:t>
            </w:r>
          </w:p>
          <w:p w14:paraId="1791CA7E" w14:textId="211AB330"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Nr. 3007 – 29 din 17.02.2023</w:t>
            </w:r>
          </w:p>
        </w:tc>
        <w:tc>
          <w:tcPr>
            <w:tcW w:w="1132" w:type="dxa"/>
          </w:tcPr>
          <w:p w14:paraId="4F11FBB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F39C29" w14:textId="3092333B" w:rsidR="007A3F92" w:rsidRPr="006B2155" w:rsidRDefault="007A3F92" w:rsidP="007A3F92">
            <w:pPr>
              <w:tabs>
                <w:tab w:val="left" w:pos="884"/>
                <w:tab w:val="left" w:pos="1196"/>
              </w:tabs>
              <w:spacing w:after="0" w:line="240" w:lineRule="auto"/>
              <w:jc w:val="both"/>
              <w:rPr>
                <w:rFonts w:ascii="Times New Roman" w:hAnsi="Times New Roman"/>
                <w:sz w:val="24"/>
                <w:szCs w:val="24"/>
                <w:lang w:val="ro-RO"/>
              </w:rPr>
            </w:pPr>
            <w:r w:rsidRPr="006B2155">
              <w:rPr>
                <w:rFonts w:ascii="Times New Roman" w:hAnsi="Times New Roman"/>
                <w:sz w:val="24"/>
                <w:szCs w:val="24"/>
                <w:lang w:val="ro-RO"/>
              </w:rPr>
              <w:t>În art.212 alin.(3) de revizuit, deoarece vine în contradicție cu prevederile art.19 alin.(1), coroborat cu art.16 alin.(3) din Legea nr.71/2007 cu privire la registre, care prevede că ținerea registrelor se efectuează în strictă conformitate cu regulile de ținere a registrelor, stipulate în regulamentul cu privire la modul de ținere a registrului respectiv, ce se aprobă de autoritatea care a instituit registrul. Astfel, reiterând obiecția de mai sus, considerăm necesar să se stipuleze că înregistrarea în Registrul național al inginerilor în construcții și arhitecților se efectuează în conformitate cu regulamentul cu privire la modul de ținere a acestuia, aprobat de Guvern.</w:t>
            </w:r>
          </w:p>
        </w:tc>
        <w:tc>
          <w:tcPr>
            <w:tcW w:w="3544" w:type="dxa"/>
          </w:tcPr>
          <w:p w14:paraId="0B9C03F9"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FBABF90" w14:textId="28BFCDF8" w:rsidR="007A3F92" w:rsidRPr="000A62B3" w:rsidRDefault="007A3F92" w:rsidP="007A3F92">
            <w:pPr>
              <w:tabs>
                <w:tab w:val="left" w:pos="884"/>
                <w:tab w:val="left" w:pos="1196"/>
              </w:tabs>
              <w:spacing w:after="0" w:line="240" w:lineRule="auto"/>
              <w:jc w:val="both"/>
              <w:rPr>
                <w:rFonts w:ascii="Times New Roman" w:hAnsi="Times New Roman"/>
                <w:sz w:val="24"/>
                <w:szCs w:val="24"/>
                <w:lang w:val="ro-MD"/>
              </w:rPr>
            </w:pPr>
            <w:r w:rsidRPr="000A62B3">
              <w:rPr>
                <w:rFonts w:ascii="Times New Roman" w:hAnsi="Times New Roman"/>
                <w:sz w:val="24"/>
                <w:szCs w:val="24"/>
                <w:lang w:val="ro-MD"/>
              </w:rPr>
              <w:t>Cuvîntul național a fost exclus.</w:t>
            </w:r>
          </w:p>
        </w:tc>
      </w:tr>
      <w:tr w:rsidR="007A3F92" w:rsidRPr="00F167B3" w14:paraId="17734D71" w14:textId="77777777" w:rsidTr="002708B3">
        <w:tc>
          <w:tcPr>
            <w:tcW w:w="991" w:type="dxa"/>
          </w:tcPr>
          <w:p w14:paraId="42B0A1B9" w14:textId="08DFBF4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213</w:t>
            </w:r>
          </w:p>
        </w:tc>
        <w:tc>
          <w:tcPr>
            <w:tcW w:w="2414" w:type="dxa"/>
          </w:tcPr>
          <w:p w14:paraId="6685F3BE" w14:textId="77777777"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Agenția de Guvernare Electronică</w:t>
            </w:r>
          </w:p>
          <w:p w14:paraId="0D391D3D" w14:textId="3BE4B583"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Nr. 3007 – 29 din 17.02.2023</w:t>
            </w:r>
          </w:p>
        </w:tc>
        <w:tc>
          <w:tcPr>
            <w:tcW w:w="1132" w:type="dxa"/>
          </w:tcPr>
          <w:p w14:paraId="6323574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DD7CF0D" w14:textId="47A4A5B4" w:rsidR="007A3F92" w:rsidRPr="006B2155" w:rsidRDefault="007A3F92" w:rsidP="007A3F92">
            <w:pPr>
              <w:tabs>
                <w:tab w:val="left" w:pos="884"/>
                <w:tab w:val="left" w:pos="1196"/>
              </w:tabs>
              <w:spacing w:after="0" w:line="240" w:lineRule="auto"/>
              <w:jc w:val="both"/>
              <w:rPr>
                <w:rFonts w:ascii="Times New Roman" w:hAnsi="Times New Roman"/>
                <w:sz w:val="24"/>
                <w:szCs w:val="24"/>
                <w:lang w:val="ro-RO"/>
              </w:rPr>
            </w:pPr>
            <w:r w:rsidRPr="006B2155">
              <w:rPr>
                <w:rFonts w:ascii="Times New Roman" w:hAnsi="Times New Roman"/>
                <w:sz w:val="24"/>
                <w:szCs w:val="24"/>
                <w:lang w:val="ro-RO"/>
              </w:rPr>
              <w:t>În art.213 lit.e) propunem să se prevadă că certificatul cu datele din Registru se eliberează, în mod prioritar, în formă electronică și, doar, cu titlu de excepție, la solicitarea titularului, pe suport de hârtie.</w:t>
            </w:r>
          </w:p>
        </w:tc>
        <w:tc>
          <w:tcPr>
            <w:tcW w:w="3544" w:type="dxa"/>
          </w:tcPr>
          <w:p w14:paraId="3B2F0F86" w14:textId="1EDC4439" w:rsidR="007A3F92" w:rsidRPr="00331D9A" w:rsidRDefault="00EE0D4A"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30DB4DF4" w14:textId="77777777" w:rsidTr="002708B3">
        <w:tc>
          <w:tcPr>
            <w:tcW w:w="991" w:type="dxa"/>
          </w:tcPr>
          <w:p w14:paraId="3078153A" w14:textId="3EB989F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215</w:t>
            </w:r>
          </w:p>
        </w:tc>
        <w:tc>
          <w:tcPr>
            <w:tcW w:w="2414" w:type="dxa"/>
          </w:tcPr>
          <w:p w14:paraId="29C7A984" w14:textId="77777777"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sidRPr="00A93DC2">
              <w:rPr>
                <w:rFonts w:ascii="Times New Roman" w:hAnsi="Times New Roman"/>
                <w:b/>
                <w:bCs/>
                <w:sz w:val="24"/>
                <w:szCs w:val="24"/>
                <w:lang w:val="ro-MD"/>
              </w:rPr>
              <w:t xml:space="preserve">Congresul Autorităților Locale din Moldova </w:t>
            </w:r>
          </w:p>
          <w:p w14:paraId="09D31429" w14:textId="6BBF073D"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A93DC2">
              <w:rPr>
                <w:rFonts w:ascii="Times New Roman" w:hAnsi="Times New Roman"/>
                <w:b/>
                <w:bCs/>
                <w:sz w:val="24"/>
                <w:szCs w:val="24"/>
                <w:lang w:val="ro-MD"/>
              </w:rPr>
              <w:t>Nr. 26 din 21.02.2023</w:t>
            </w:r>
          </w:p>
        </w:tc>
        <w:tc>
          <w:tcPr>
            <w:tcW w:w="1132" w:type="dxa"/>
          </w:tcPr>
          <w:p w14:paraId="01B9245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B2EC7A" w14:textId="2BEC7A64" w:rsidR="007A3F92" w:rsidRPr="007B4443" w:rsidRDefault="007A3F92" w:rsidP="007A3F92">
            <w:pPr>
              <w:tabs>
                <w:tab w:val="left" w:pos="884"/>
                <w:tab w:val="left" w:pos="1196"/>
              </w:tabs>
              <w:spacing w:after="0" w:line="240" w:lineRule="auto"/>
              <w:jc w:val="both"/>
              <w:rPr>
                <w:rFonts w:ascii="Times New Roman" w:hAnsi="Times New Roman"/>
                <w:sz w:val="24"/>
                <w:szCs w:val="24"/>
                <w:lang w:val="ro-RO"/>
              </w:rPr>
            </w:pPr>
            <w:r w:rsidRPr="007B4443">
              <w:rPr>
                <w:rFonts w:ascii="Times New Roman" w:hAnsi="Times New Roman"/>
                <w:sz w:val="24"/>
                <w:szCs w:val="24"/>
                <w:lang w:val="ro-RO"/>
              </w:rPr>
              <w:t>Art. 215 alin. (2) lit f), după cuvintele „este obligatorie notificarea”, se propune completarea cu textul „Înainte de a continua lucrările, executantul va înregistra foto şi/sau video faza determinantă a construcției care nu a fost supusă controlului în urma notificării şi/sau nu a fost încheiat un proces</w:t>
            </w:r>
            <w:r>
              <w:rPr>
                <w:rFonts w:ascii="Times New Roman" w:hAnsi="Times New Roman"/>
                <w:sz w:val="24"/>
                <w:szCs w:val="24"/>
                <w:lang w:val="ro-RO"/>
              </w:rPr>
              <w:t>-</w:t>
            </w:r>
            <w:r w:rsidRPr="007B4443">
              <w:rPr>
                <w:rFonts w:ascii="Times New Roman" w:hAnsi="Times New Roman"/>
                <w:sz w:val="24"/>
                <w:szCs w:val="24"/>
                <w:lang w:val="ro-RO"/>
              </w:rPr>
              <w:t>verbal de control în termen de 15 zile lucrătoare de la data depunerii notificării, şi le va expedia în adresa Agenției pentru Supraveghere Tehnică, respectând condiţiile de notificare prevăzute de Codul administrativ. Executantul va păstra integritatea acestor înregistrări şi notificări cel puţin până la recepţia finală a construcţiei”. Propunerea rezultă din capacitatea Agenției pentru Supraveghere Tehnică (în special, afectată de numeroasele reorganizări, funcţii vacante, inclusiv urmare a fluctuaţiei de personal, precum şi interdicţiei temporare (moratoriului) stabilite prin hotărâre de Guvern pentru noi angajări), la efectuarea controalelor inopinate a recepției lucrărilor ajunse în fazele determinante ale construcției (trasarea axelor clădirii pe teren, planșeul la cota 0.000 și planșeul ultimului nivel autorizat). Persistă un grad înalt de probabilitate că Agenția pentru Supraveghere Tehnică nu va reuşi să se încadreze în termenul de 15 de zile lucrătoare pentru efectuarea controalelor inopinate a recepției lucrărilor ajunse în fazele determinante ale construcției, cu întocmirea procesului-vebal. Prin urmare, este necesară prevederea care va asigura minimizarea acestui risc. Totodată, propunerea va asigura un grad de predictibiltiate mai înlat şi pentru investitori/executanţi.</w:t>
            </w:r>
          </w:p>
        </w:tc>
        <w:tc>
          <w:tcPr>
            <w:tcW w:w="3544" w:type="dxa"/>
          </w:tcPr>
          <w:p w14:paraId="53A6A81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accepta.</w:t>
            </w:r>
          </w:p>
          <w:p w14:paraId="0926CEE1" w14:textId="46F9C0C0" w:rsidR="007A3F92" w:rsidRPr="00C4501F" w:rsidRDefault="007A3F92" w:rsidP="007A3F92">
            <w:pPr>
              <w:tabs>
                <w:tab w:val="left" w:pos="884"/>
                <w:tab w:val="left" w:pos="1196"/>
              </w:tabs>
              <w:spacing w:after="0" w:line="240" w:lineRule="auto"/>
              <w:jc w:val="both"/>
              <w:rPr>
                <w:rFonts w:ascii="Times New Roman" w:hAnsi="Times New Roman"/>
                <w:sz w:val="24"/>
                <w:szCs w:val="24"/>
                <w:lang w:val="ro-MD"/>
              </w:rPr>
            </w:pPr>
            <w:r w:rsidRPr="00C4501F">
              <w:rPr>
                <w:rFonts w:ascii="Times New Roman" w:hAnsi="Times New Roman"/>
                <w:sz w:val="24"/>
                <w:szCs w:val="24"/>
                <w:lang w:val="ro-MD"/>
              </w:rPr>
              <w:t>Pozele și înregistrările video nu pot garanta autenticitatea lucrărilor.</w:t>
            </w:r>
          </w:p>
        </w:tc>
      </w:tr>
      <w:tr w:rsidR="007A3F92" w:rsidRPr="009261E8" w14:paraId="2E85ACC8" w14:textId="77777777" w:rsidTr="002708B3">
        <w:tc>
          <w:tcPr>
            <w:tcW w:w="991" w:type="dxa"/>
          </w:tcPr>
          <w:p w14:paraId="5A47258C" w14:textId="5ED054F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215</w:t>
            </w:r>
          </w:p>
        </w:tc>
        <w:tc>
          <w:tcPr>
            <w:tcW w:w="2414" w:type="dxa"/>
          </w:tcPr>
          <w:p w14:paraId="6AF76FD6" w14:textId="77777777"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r w:rsidRPr="00940573">
              <w:rPr>
                <w:rFonts w:ascii="Times New Roman" w:hAnsi="Times New Roman"/>
                <w:b/>
                <w:bCs/>
                <w:sz w:val="24"/>
                <w:szCs w:val="24"/>
                <w:lang w:val="ro-MD"/>
              </w:rPr>
              <w:t>Federația Patronatului din Construcții și Producere a Materialelor de Construcții din Republica Moldova</w:t>
            </w:r>
          </w:p>
          <w:p w14:paraId="318A5356" w14:textId="77777777"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p>
          <w:p w14:paraId="22ABE7FB" w14:textId="77777777"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r w:rsidRPr="00940573">
              <w:rPr>
                <w:rFonts w:ascii="Times New Roman" w:hAnsi="Times New Roman"/>
                <w:b/>
                <w:bCs/>
                <w:sz w:val="24"/>
                <w:szCs w:val="24"/>
                <w:lang w:val="ro-MD"/>
              </w:rPr>
              <w:t>Federația Sindicatelor din Construcții și Industria Materialelor de Construcții „SINDICONS” din Republica Moldova</w:t>
            </w:r>
          </w:p>
          <w:p w14:paraId="37EF4494" w14:textId="77777777"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p>
          <w:p w14:paraId="767841A6" w14:textId="7126A4AD"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sidRPr="00940573">
              <w:rPr>
                <w:rFonts w:ascii="Times New Roman" w:hAnsi="Times New Roman"/>
                <w:b/>
                <w:bCs/>
                <w:sz w:val="24"/>
                <w:szCs w:val="24"/>
                <w:lang w:val="ro-MD"/>
              </w:rPr>
              <w:t>Nr. 09/02-2023 din 23.02.2023</w:t>
            </w:r>
          </w:p>
        </w:tc>
        <w:tc>
          <w:tcPr>
            <w:tcW w:w="1132" w:type="dxa"/>
          </w:tcPr>
          <w:p w14:paraId="7E7B7CA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91290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40573">
              <w:rPr>
                <w:rFonts w:ascii="Times New Roman" w:hAnsi="Times New Roman"/>
                <w:sz w:val="24"/>
                <w:szCs w:val="24"/>
                <w:lang w:val="ro-RO"/>
              </w:rPr>
              <w:t>Articolul 215</w:t>
            </w:r>
            <w:r>
              <w:rPr>
                <w:rFonts w:ascii="Times New Roman" w:hAnsi="Times New Roman"/>
                <w:sz w:val="24"/>
                <w:szCs w:val="24"/>
                <w:lang w:val="ro-RO"/>
              </w:rPr>
              <w:t xml:space="preserve"> </w:t>
            </w:r>
          </w:p>
          <w:p w14:paraId="0C65E3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alin. </w:t>
            </w:r>
            <w:r w:rsidRPr="00940573">
              <w:rPr>
                <w:rFonts w:ascii="Times New Roman" w:hAnsi="Times New Roman"/>
                <w:sz w:val="24"/>
                <w:szCs w:val="24"/>
                <w:lang w:val="ro-RO"/>
              </w:rPr>
              <w:t xml:space="preserve"> (2) b)- după expresia ”prevăzute de lega,” de exclus expresia „cu„.</w:t>
            </w:r>
          </w:p>
          <w:p w14:paraId="6579CF9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626B1752" w14:textId="55C2F627" w:rsidR="007A3F92" w:rsidRPr="007B4443"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alin.</w:t>
            </w:r>
            <w:r w:rsidRPr="0048791F">
              <w:rPr>
                <w:rFonts w:ascii="Times New Roman" w:hAnsi="Times New Roman"/>
                <w:sz w:val="24"/>
                <w:szCs w:val="24"/>
                <w:lang w:val="ro-RO"/>
              </w:rPr>
              <w:t xml:space="preserve"> (2) o)- după expresia ”lucrărilor” de înlocuit expresia ”care” cu expresia ”ce”.</w:t>
            </w:r>
          </w:p>
        </w:tc>
        <w:tc>
          <w:tcPr>
            <w:tcW w:w="3544" w:type="dxa"/>
          </w:tcPr>
          <w:p w14:paraId="416A8539" w14:textId="38A2CC8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154809EF" w14:textId="77777777" w:rsidTr="002708B3">
        <w:tc>
          <w:tcPr>
            <w:tcW w:w="991" w:type="dxa"/>
          </w:tcPr>
          <w:p w14:paraId="76F07AEA" w14:textId="05BAD75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215</w:t>
            </w:r>
          </w:p>
        </w:tc>
        <w:tc>
          <w:tcPr>
            <w:tcW w:w="2414" w:type="dxa"/>
          </w:tcPr>
          <w:p w14:paraId="02A85D4B" w14:textId="0181E186"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r w:rsidRPr="00207839">
              <w:rPr>
                <w:rFonts w:ascii="Times New Roman" w:hAnsi="Times New Roman"/>
                <w:b/>
                <w:bCs/>
                <w:sz w:val="24"/>
                <w:szCs w:val="24"/>
                <w:lang w:val="ro-MD"/>
              </w:rPr>
              <w:t>Ministerul Mediului nr. 13-05/427 din 24.02.2023</w:t>
            </w:r>
          </w:p>
        </w:tc>
        <w:tc>
          <w:tcPr>
            <w:tcW w:w="1132" w:type="dxa"/>
          </w:tcPr>
          <w:p w14:paraId="100FCA8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D8A2E9" w14:textId="63FB27E3" w:rsidR="007A3F92" w:rsidRPr="00940573" w:rsidRDefault="007A3F92" w:rsidP="007A3F92">
            <w:pPr>
              <w:tabs>
                <w:tab w:val="left" w:pos="884"/>
                <w:tab w:val="left" w:pos="1196"/>
              </w:tabs>
              <w:spacing w:after="0" w:line="240" w:lineRule="auto"/>
              <w:jc w:val="both"/>
              <w:rPr>
                <w:rFonts w:ascii="Times New Roman" w:hAnsi="Times New Roman"/>
                <w:sz w:val="24"/>
                <w:szCs w:val="24"/>
                <w:lang w:val="ro-RO"/>
              </w:rPr>
            </w:pPr>
            <w:r w:rsidRPr="00207839">
              <w:rPr>
                <w:rFonts w:ascii="Times New Roman" w:hAnsi="Times New Roman"/>
                <w:sz w:val="24"/>
                <w:szCs w:val="24"/>
                <w:lang w:val="ro-RO"/>
              </w:rPr>
              <w:t xml:space="preserve">La articolul 215 alin. (2) lit. m), textul de la liniuța 5 se va expune în următoarea redacție „indicarea locului şi distanţei pentru transportarea şi depozitarea stratului fertil, </w:t>
            </w:r>
            <w:bookmarkStart w:id="110" w:name="_Hlk131494670"/>
            <w:r w:rsidRPr="00207839">
              <w:rPr>
                <w:rFonts w:ascii="Times New Roman" w:hAnsi="Times New Roman"/>
                <w:sz w:val="24"/>
                <w:szCs w:val="24"/>
                <w:lang w:val="ro-RO"/>
              </w:rPr>
              <w:t>potențial fertil și a solului mineral</w:t>
            </w:r>
            <w:bookmarkEnd w:id="110"/>
            <w:r w:rsidRPr="00207839">
              <w:rPr>
                <w:rFonts w:ascii="Times New Roman" w:hAnsi="Times New Roman"/>
                <w:sz w:val="24"/>
                <w:szCs w:val="24"/>
                <w:lang w:val="ro-RO"/>
              </w:rPr>
              <w:t>”.</w:t>
            </w:r>
          </w:p>
        </w:tc>
        <w:tc>
          <w:tcPr>
            <w:tcW w:w="3544" w:type="dxa"/>
          </w:tcPr>
          <w:p w14:paraId="39EEB2A4" w14:textId="58010A1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603CEF91" w14:textId="77777777" w:rsidTr="002708B3">
        <w:tc>
          <w:tcPr>
            <w:tcW w:w="991" w:type="dxa"/>
          </w:tcPr>
          <w:p w14:paraId="61BE4A1F" w14:textId="4E549D4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215</w:t>
            </w:r>
          </w:p>
        </w:tc>
        <w:tc>
          <w:tcPr>
            <w:tcW w:w="2414" w:type="dxa"/>
          </w:tcPr>
          <w:p w14:paraId="5C2E7481" w14:textId="7DB4C14E" w:rsidR="007A3F92" w:rsidRPr="00207839" w:rsidRDefault="007A3F92" w:rsidP="007A3F92">
            <w:pPr>
              <w:tabs>
                <w:tab w:val="left" w:pos="884"/>
                <w:tab w:val="left" w:pos="1196"/>
              </w:tabs>
              <w:spacing w:after="0" w:line="240" w:lineRule="auto"/>
              <w:rPr>
                <w:rFonts w:ascii="Times New Roman" w:hAnsi="Times New Roman"/>
                <w:b/>
                <w:bCs/>
                <w:sz w:val="24"/>
                <w:szCs w:val="24"/>
                <w:lang w:val="ro-MD"/>
              </w:rPr>
            </w:pPr>
            <w:r w:rsidRPr="007D6A6E">
              <w:rPr>
                <w:rFonts w:ascii="Times New Roman" w:hAnsi="Times New Roman"/>
                <w:b/>
                <w:bCs/>
                <w:sz w:val="24"/>
                <w:szCs w:val="24"/>
                <w:lang w:val="ro-MD"/>
              </w:rPr>
              <w:t>Ministerul Economiei nr. 05/2-659 din 13.03.2023</w:t>
            </w:r>
          </w:p>
        </w:tc>
        <w:tc>
          <w:tcPr>
            <w:tcW w:w="1132" w:type="dxa"/>
          </w:tcPr>
          <w:p w14:paraId="7D38729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9921DF7" w14:textId="604F7F21" w:rsidR="007A3F92" w:rsidRPr="00207839" w:rsidRDefault="007A3F92" w:rsidP="007A3F92">
            <w:pPr>
              <w:tabs>
                <w:tab w:val="left" w:pos="884"/>
                <w:tab w:val="left" w:pos="1196"/>
              </w:tabs>
              <w:spacing w:after="0" w:line="240" w:lineRule="auto"/>
              <w:jc w:val="both"/>
              <w:rPr>
                <w:rFonts w:ascii="Times New Roman" w:hAnsi="Times New Roman"/>
                <w:sz w:val="24"/>
                <w:szCs w:val="24"/>
                <w:lang w:val="ro-RO"/>
              </w:rPr>
            </w:pPr>
            <w:r w:rsidRPr="007D6A6E">
              <w:rPr>
                <w:rFonts w:ascii="Times New Roman" w:hAnsi="Times New Roman"/>
                <w:sz w:val="24"/>
                <w:szCs w:val="24"/>
                <w:lang w:val="ro-RO"/>
              </w:rPr>
              <w:t>La art. 215 alin. (2) lit. (f) – urmează de exclus textul „inopinat în condiţiile art.19 din Legea nr.131/2012 privind controlul de stat asupra activităţii de întreprinzător”, deoarece controlul realizat în urma notificării depuse de către investitori la Agenţia pentru Supraveghere Tehnică despre recepţia lucrărilor ajunse în următoarele faze determinante, nu poate fi atribuit la categoria controalelor inopinate.</w:t>
            </w:r>
          </w:p>
        </w:tc>
        <w:tc>
          <w:tcPr>
            <w:tcW w:w="3544" w:type="dxa"/>
          </w:tcPr>
          <w:p w14:paraId="39D61F2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 parțial.</w:t>
            </w:r>
          </w:p>
          <w:p w14:paraId="0D1EC68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C4501F">
              <w:rPr>
                <w:rFonts w:ascii="Times New Roman" w:hAnsi="Times New Roman"/>
                <w:sz w:val="24"/>
                <w:szCs w:val="24"/>
                <w:lang w:val="ro-MD"/>
              </w:rPr>
              <w:t>Conform prevederilor Legea nr.131/2012 privind controlul de stat asupra activităţii de întreprinzător</w:t>
            </w:r>
            <w:r>
              <w:rPr>
                <w:rFonts w:ascii="Times New Roman" w:hAnsi="Times New Roman"/>
                <w:sz w:val="24"/>
                <w:szCs w:val="24"/>
                <w:lang w:val="ro-MD"/>
              </w:rPr>
              <w:t xml:space="preserve">, sunt două forme de control, planificat și inopinat. În cazul notificării, controlul nu poate fi planificat deoarce </w:t>
            </w:r>
            <w:r w:rsidRPr="008B350C">
              <w:rPr>
                <w:rFonts w:ascii="Times New Roman" w:hAnsi="Times New Roman"/>
                <w:sz w:val="24"/>
                <w:szCs w:val="24"/>
                <w:lang w:val="ro-MD"/>
              </w:rPr>
              <w:t xml:space="preserve">planului </w:t>
            </w:r>
            <w:r>
              <w:rPr>
                <w:rFonts w:ascii="Times New Roman" w:hAnsi="Times New Roman"/>
                <w:sz w:val="24"/>
                <w:szCs w:val="24"/>
                <w:lang w:val="ro-MD"/>
              </w:rPr>
              <w:t xml:space="preserve">controalelor se aprobă </w:t>
            </w:r>
            <w:r w:rsidRPr="008B350C">
              <w:rPr>
                <w:rFonts w:ascii="Times New Roman" w:hAnsi="Times New Roman"/>
                <w:sz w:val="24"/>
                <w:szCs w:val="24"/>
                <w:lang w:val="ro-MD"/>
              </w:rPr>
              <w:t>anual</w:t>
            </w:r>
            <w:r>
              <w:rPr>
                <w:rFonts w:ascii="Times New Roman" w:hAnsi="Times New Roman"/>
                <w:sz w:val="24"/>
                <w:szCs w:val="24"/>
                <w:lang w:val="ro-MD"/>
              </w:rPr>
              <w:t>.</w:t>
            </w:r>
          </w:p>
          <w:p w14:paraId="7594959F" w14:textId="73F8015F" w:rsidR="007A3F92" w:rsidRPr="00C4501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Totodată, norma a fost completată cu o prevedere ce ține de ealuarea riscului de către AST pentru inițierea controlului inopinat.</w:t>
            </w:r>
          </w:p>
        </w:tc>
      </w:tr>
      <w:tr w:rsidR="007A3F92" w:rsidRPr="00E12FF3" w14:paraId="6D4D9629" w14:textId="77777777" w:rsidTr="002708B3">
        <w:tc>
          <w:tcPr>
            <w:tcW w:w="991" w:type="dxa"/>
          </w:tcPr>
          <w:p w14:paraId="6916BAFD" w14:textId="1F1382A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217</w:t>
            </w:r>
          </w:p>
        </w:tc>
        <w:tc>
          <w:tcPr>
            <w:tcW w:w="2414" w:type="dxa"/>
          </w:tcPr>
          <w:p w14:paraId="44B2FBE8" w14:textId="77777777"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 xml:space="preserve">Agenția Națională pentru Reglementare în Energetică </w:t>
            </w:r>
          </w:p>
          <w:p w14:paraId="2810755F" w14:textId="2176DD88" w:rsidR="007A3F92" w:rsidRPr="00E222F6" w:rsidRDefault="007A3F92" w:rsidP="007A3F92">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Nr. 06-01/673 din 17.02.2023</w:t>
            </w:r>
          </w:p>
        </w:tc>
        <w:tc>
          <w:tcPr>
            <w:tcW w:w="1132" w:type="dxa"/>
          </w:tcPr>
          <w:p w14:paraId="1A7381D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3DEFF8" w14:textId="00A8690B"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La art. 217 de suplinit cu litera u) și litera v), cu următorul conținut:</w:t>
            </w:r>
          </w:p>
          <w:p w14:paraId="142BE04D" w14:textId="77777777"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 xml:space="preserve">„u) </w:t>
            </w:r>
            <w:bookmarkStart w:id="111" w:name="_Hlk131495762"/>
            <w:r w:rsidRPr="00161770">
              <w:rPr>
                <w:rFonts w:ascii="Times New Roman" w:hAnsi="Times New Roman"/>
                <w:sz w:val="24"/>
                <w:szCs w:val="24"/>
                <w:lang w:val="ro-MD"/>
              </w:rPr>
              <w:t>respectarea zonelor de protecție a rețelelor electrice, a rețelelor termice și a rețelelor de gaze naturale</w:t>
            </w:r>
            <w:bookmarkEnd w:id="111"/>
            <w:r w:rsidRPr="00161770">
              <w:rPr>
                <w:rFonts w:ascii="Times New Roman" w:hAnsi="Times New Roman"/>
                <w:sz w:val="24"/>
                <w:szCs w:val="24"/>
                <w:lang w:val="ro-MD"/>
              </w:rPr>
              <w:t>”;</w:t>
            </w:r>
          </w:p>
          <w:p w14:paraId="7248B054" w14:textId="77777777"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 xml:space="preserve">”v) asigurarea conectării blocurilor locative (complexelor rezidențiale) </w:t>
            </w:r>
            <w:r w:rsidRPr="007D1685">
              <w:rPr>
                <w:rFonts w:ascii="Times New Roman" w:hAnsi="Times New Roman"/>
                <w:sz w:val="24"/>
                <w:szCs w:val="24"/>
                <w:lang w:val="ro-MD"/>
              </w:rPr>
              <w:t>la branșamentele</w:t>
            </w:r>
            <w:r w:rsidRPr="00161770">
              <w:rPr>
                <w:rFonts w:ascii="Times New Roman" w:hAnsi="Times New Roman"/>
                <w:sz w:val="24"/>
                <w:szCs w:val="24"/>
                <w:lang w:val="ro-MD"/>
              </w:rPr>
              <w:t xml:space="preserve"> rețelelor edilitare”.</w:t>
            </w:r>
          </w:p>
          <w:p w14:paraId="5C492E7B" w14:textId="69A175DB" w:rsidR="007A3F92" w:rsidRPr="00E222F6"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b/>
                <w:bCs/>
                <w:i/>
                <w:iCs/>
                <w:sz w:val="24"/>
                <w:szCs w:val="24"/>
                <w:lang w:val="ro-MD"/>
              </w:rPr>
              <w:t>Argumentare:</w:t>
            </w:r>
            <w:r w:rsidRPr="00161770">
              <w:rPr>
                <w:rFonts w:ascii="Times New Roman" w:hAnsi="Times New Roman"/>
                <w:sz w:val="24"/>
                <w:szCs w:val="24"/>
                <w:lang w:val="ro-MD"/>
              </w:rPr>
              <w:t xml:space="preserve"> În scopul excluderii problemelor legate de darea în exploatare a complexelor locative fără racordarea acestora la rețelele edilitare pe scheme permanente (ce constituie un impediment pentru încheierea ulterioară a contractelor individuale, de exemplu: pentru furnizarea energiei electrice), Agenția consideră oportună stipularea obligației de verificare/constatare a racordării corespunzătoare în procesul de recepție a construcțiilor.</w:t>
            </w:r>
          </w:p>
        </w:tc>
        <w:tc>
          <w:tcPr>
            <w:tcW w:w="3544" w:type="dxa"/>
          </w:tcPr>
          <w:p w14:paraId="7E891DEA" w14:textId="77B8EB21"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bookmarkStart w:id="112" w:name="_Hlk131495776"/>
            <w:r>
              <w:rPr>
                <w:rFonts w:ascii="Times New Roman" w:hAnsi="Times New Roman"/>
                <w:b/>
                <w:bCs/>
                <w:sz w:val="24"/>
                <w:szCs w:val="24"/>
                <w:lang w:val="ro-MD"/>
              </w:rPr>
              <w:t>Se acceptă.</w:t>
            </w:r>
            <w:r>
              <w:rPr>
                <w:rFonts w:ascii="Times New Roman" w:hAnsi="Times New Roman"/>
                <w:sz w:val="24"/>
                <w:szCs w:val="24"/>
                <w:lang w:val="ro-MD"/>
              </w:rPr>
              <w:t xml:space="preserve"> </w:t>
            </w:r>
            <w:bookmarkEnd w:id="112"/>
          </w:p>
        </w:tc>
      </w:tr>
      <w:tr w:rsidR="007A3F92" w:rsidRPr="00E12FF3" w14:paraId="545B699F" w14:textId="77777777" w:rsidTr="002708B3">
        <w:tc>
          <w:tcPr>
            <w:tcW w:w="991" w:type="dxa"/>
          </w:tcPr>
          <w:p w14:paraId="254CD86F" w14:textId="0536329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217</w:t>
            </w:r>
          </w:p>
        </w:tc>
        <w:tc>
          <w:tcPr>
            <w:tcW w:w="2414" w:type="dxa"/>
          </w:tcPr>
          <w:p w14:paraId="7EFE3762" w14:textId="77777777"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r w:rsidRPr="002C2E14">
              <w:rPr>
                <w:rFonts w:ascii="Times New Roman" w:hAnsi="Times New Roman"/>
                <w:b/>
                <w:bCs/>
                <w:sz w:val="24"/>
                <w:szCs w:val="24"/>
                <w:lang w:val="ro-MD"/>
              </w:rPr>
              <w:t>Federația Patronatului din Construcții și Producere a Materialelor de Construcții din Republica Moldova</w:t>
            </w:r>
          </w:p>
          <w:p w14:paraId="799FA123" w14:textId="77777777"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p>
          <w:p w14:paraId="7BF5A356" w14:textId="77777777"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r w:rsidRPr="002C2E14">
              <w:rPr>
                <w:rFonts w:ascii="Times New Roman" w:hAnsi="Times New Roman"/>
                <w:b/>
                <w:bCs/>
                <w:sz w:val="24"/>
                <w:szCs w:val="24"/>
                <w:lang w:val="ro-MD"/>
              </w:rPr>
              <w:t>Federația Sindicatelor din Construcții și Industria Materialelor de Construcții „SINDICONS” din Republica Moldova</w:t>
            </w:r>
          </w:p>
          <w:p w14:paraId="1988228A" w14:textId="77777777"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p>
          <w:p w14:paraId="1017F0F2" w14:textId="16A1CB32"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2C2E14">
              <w:rPr>
                <w:rFonts w:ascii="Times New Roman" w:hAnsi="Times New Roman"/>
                <w:b/>
                <w:bCs/>
                <w:sz w:val="24"/>
                <w:szCs w:val="24"/>
                <w:lang w:val="ro-MD"/>
              </w:rPr>
              <w:t>Nr. 09/02-2023 din 23.02.2023</w:t>
            </w:r>
          </w:p>
        </w:tc>
        <w:tc>
          <w:tcPr>
            <w:tcW w:w="1132" w:type="dxa"/>
          </w:tcPr>
          <w:p w14:paraId="0183267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78DD14" w14:textId="63088881" w:rsidR="007A3F92" w:rsidRPr="002C2E14" w:rsidRDefault="007A3F92" w:rsidP="007A3F92">
            <w:pPr>
              <w:tabs>
                <w:tab w:val="left" w:pos="884"/>
                <w:tab w:val="left" w:pos="1196"/>
              </w:tabs>
              <w:spacing w:after="0" w:line="240" w:lineRule="auto"/>
              <w:jc w:val="both"/>
              <w:rPr>
                <w:rFonts w:ascii="Times New Roman" w:hAnsi="Times New Roman"/>
                <w:sz w:val="24"/>
                <w:szCs w:val="24"/>
                <w:lang w:val="ro-MD"/>
              </w:rPr>
            </w:pPr>
            <w:r w:rsidRPr="002C2E14">
              <w:rPr>
                <w:rFonts w:ascii="Times New Roman" w:hAnsi="Times New Roman"/>
                <w:sz w:val="24"/>
                <w:szCs w:val="24"/>
                <w:lang w:val="ro-MD"/>
              </w:rPr>
              <w:t>Articolul 217.  b)- după expresia ”personal propriu, cu” de inlocuit expresia ” diriginți de șantier” cu expresia ” responsabili tehnici”.</w:t>
            </w:r>
          </w:p>
          <w:p w14:paraId="1F687A8E" w14:textId="6FE253C1"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2C2E14">
              <w:rPr>
                <w:rFonts w:ascii="Times New Roman" w:hAnsi="Times New Roman"/>
                <w:sz w:val="24"/>
                <w:szCs w:val="24"/>
                <w:lang w:val="ro-MD"/>
              </w:rPr>
              <w:t>Articolul 217.  f), Articolul 221.  j), Articolul 230.  b și Anexa nr. 16 - de inlocuit expresia ”agremente tehnice” cu expresia ”evaluare tehnică”.</w:t>
            </w:r>
          </w:p>
        </w:tc>
        <w:tc>
          <w:tcPr>
            <w:tcW w:w="3544" w:type="dxa"/>
          </w:tcPr>
          <w:p w14:paraId="4C04EBEB" w14:textId="54BECBF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3DB753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063257B5" w14:textId="117DCB6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6CFF44C" w14:textId="77777777" w:rsidTr="002708B3">
        <w:trPr>
          <w:trHeight w:val="1275"/>
        </w:trPr>
        <w:tc>
          <w:tcPr>
            <w:tcW w:w="991" w:type="dxa"/>
            <w:vMerge w:val="restart"/>
          </w:tcPr>
          <w:p w14:paraId="29C6857F" w14:textId="128E75C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218</w:t>
            </w:r>
          </w:p>
        </w:tc>
        <w:tc>
          <w:tcPr>
            <w:tcW w:w="2414" w:type="dxa"/>
            <w:vMerge w:val="restart"/>
          </w:tcPr>
          <w:p w14:paraId="3FFC2C28" w14:textId="0D3A6A0A"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bookmarkStart w:id="113" w:name="_Hlk129073057"/>
            <w:r w:rsidRPr="002148CF">
              <w:rPr>
                <w:rFonts w:ascii="Times New Roman" w:hAnsi="Times New Roman"/>
                <w:b/>
                <w:bCs/>
                <w:sz w:val="24"/>
                <w:szCs w:val="24"/>
                <w:lang w:val="ro-MD"/>
              </w:rPr>
              <w:t>Ministerul Afacerilor Interne nr. 44/1027 din 06.03.2023</w:t>
            </w:r>
            <w:bookmarkEnd w:id="113"/>
          </w:p>
        </w:tc>
        <w:tc>
          <w:tcPr>
            <w:tcW w:w="1132" w:type="dxa"/>
            <w:vMerge w:val="restart"/>
          </w:tcPr>
          <w:p w14:paraId="4836DE4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F25247" w14:textId="77777777" w:rsidR="007A3F92" w:rsidRPr="002148CF" w:rsidRDefault="007A3F92" w:rsidP="007A3F92">
            <w:pPr>
              <w:tabs>
                <w:tab w:val="left" w:pos="884"/>
                <w:tab w:val="left" w:pos="1196"/>
              </w:tabs>
              <w:spacing w:after="0" w:line="240" w:lineRule="auto"/>
              <w:jc w:val="both"/>
              <w:rPr>
                <w:rFonts w:ascii="Times New Roman" w:hAnsi="Times New Roman"/>
                <w:sz w:val="24"/>
                <w:szCs w:val="24"/>
                <w:lang w:val="ro-MD"/>
              </w:rPr>
            </w:pPr>
            <w:r w:rsidRPr="002148CF">
              <w:rPr>
                <w:rFonts w:ascii="Times New Roman" w:hAnsi="Times New Roman"/>
                <w:sz w:val="24"/>
                <w:szCs w:val="24"/>
                <w:lang w:val="ro-MD"/>
              </w:rPr>
              <w:t>La art. 218 alin. (2):</w:t>
            </w:r>
          </w:p>
          <w:p w14:paraId="7BF9811C" w14:textId="229A891B" w:rsidR="007A3F92" w:rsidRPr="002148CF" w:rsidRDefault="007A3F92" w:rsidP="007A3F92">
            <w:pPr>
              <w:pStyle w:val="ListParagraph"/>
              <w:numPr>
                <w:ilvl w:val="0"/>
                <w:numId w:val="1"/>
              </w:numPr>
              <w:tabs>
                <w:tab w:val="left" w:pos="467"/>
                <w:tab w:val="left" w:pos="884"/>
                <w:tab w:val="left" w:pos="1196"/>
              </w:tabs>
              <w:spacing w:after="0" w:line="240" w:lineRule="auto"/>
              <w:ind w:left="0" w:firstLine="0"/>
              <w:jc w:val="both"/>
              <w:rPr>
                <w:rFonts w:ascii="Times New Roman" w:hAnsi="Times New Roman"/>
                <w:sz w:val="24"/>
                <w:szCs w:val="24"/>
                <w:lang w:val="ro-MD"/>
              </w:rPr>
            </w:pPr>
            <w:r w:rsidRPr="002148CF">
              <w:rPr>
                <w:rFonts w:ascii="Times New Roman" w:hAnsi="Times New Roman"/>
                <w:sz w:val="24"/>
                <w:szCs w:val="24"/>
                <w:lang w:val="ro-MD"/>
              </w:rPr>
              <w:t>în opinia noastră, textul „măsuri compensatorii” poartă caracter interpretativ, respectiv, urmează a fi revizuit în corespundere cu art. 46 din Legea nr. 100/2017;</w:t>
            </w:r>
          </w:p>
        </w:tc>
        <w:tc>
          <w:tcPr>
            <w:tcW w:w="3544" w:type="dxa"/>
          </w:tcPr>
          <w:p w14:paraId="57DC664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796911">
              <w:rPr>
                <w:rFonts w:ascii="Times New Roman" w:hAnsi="Times New Roman"/>
                <w:b/>
                <w:bCs/>
                <w:sz w:val="24"/>
                <w:szCs w:val="24"/>
                <w:lang w:val="ro-MD"/>
              </w:rPr>
              <w:t>Se acceptă.</w:t>
            </w:r>
          </w:p>
          <w:p w14:paraId="2DDB0808" w14:textId="57CA49B0" w:rsidR="007A3F92" w:rsidRPr="00796911" w:rsidRDefault="007A3F92" w:rsidP="007A3F92">
            <w:pPr>
              <w:tabs>
                <w:tab w:val="left" w:pos="884"/>
                <w:tab w:val="left" w:pos="1196"/>
              </w:tabs>
              <w:spacing w:after="0" w:line="240" w:lineRule="auto"/>
              <w:jc w:val="both"/>
              <w:rPr>
                <w:rFonts w:ascii="Times New Roman" w:hAnsi="Times New Roman"/>
                <w:sz w:val="24"/>
                <w:szCs w:val="24"/>
                <w:lang w:val="ro-RO"/>
              </w:rPr>
            </w:pPr>
            <w:r w:rsidRPr="00796911">
              <w:rPr>
                <w:rFonts w:ascii="Times New Roman" w:hAnsi="Times New Roman"/>
                <w:sz w:val="24"/>
                <w:szCs w:val="24"/>
                <w:lang w:val="ro-MD"/>
              </w:rPr>
              <w:t>Norma a fost completată.</w:t>
            </w:r>
          </w:p>
        </w:tc>
      </w:tr>
      <w:tr w:rsidR="007A3F92" w:rsidRPr="0016355D" w14:paraId="7144686A" w14:textId="77777777" w:rsidTr="002708B3">
        <w:trPr>
          <w:trHeight w:val="930"/>
        </w:trPr>
        <w:tc>
          <w:tcPr>
            <w:tcW w:w="991" w:type="dxa"/>
            <w:vMerge/>
          </w:tcPr>
          <w:p w14:paraId="45A8A6A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20E81AD" w14:textId="77777777" w:rsidR="007A3F92" w:rsidRPr="002148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191B35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D9A2D95" w14:textId="77777777" w:rsidR="007A3F92" w:rsidRPr="002148CF" w:rsidRDefault="007A3F92" w:rsidP="007A3F92">
            <w:pPr>
              <w:tabs>
                <w:tab w:val="left" w:pos="884"/>
                <w:tab w:val="left" w:pos="1196"/>
              </w:tabs>
              <w:spacing w:after="0" w:line="240" w:lineRule="auto"/>
              <w:jc w:val="both"/>
              <w:rPr>
                <w:rFonts w:ascii="Times New Roman" w:hAnsi="Times New Roman"/>
                <w:sz w:val="24"/>
                <w:szCs w:val="24"/>
                <w:lang w:val="ro-MD"/>
              </w:rPr>
            </w:pPr>
            <w:r w:rsidRPr="002148CF">
              <w:rPr>
                <w:rFonts w:ascii="Times New Roman" w:hAnsi="Times New Roman"/>
                <w:sz w:val="24"/>
                <w:szCs w:val="24"/>
                <w:lang w:val="ro-MD"/>
              </w:rPr>
              <w:t>2) recomandăm substituirea textului „supravegherii de stat a măsurilor contra incendiilor” cu textul „</w:t>
            </w:r>
            <w:bookmarkStart w:id="114" w:name="_Hlk131496468"/>
            <w:r w:rsidRPr="002148CF">
              <w:rPr>
                <w:rFonts w:ascii="Times New Roman" w:hAnsi="Times New Roman"/>
                <w:sz w:val="24"/>
                <w:szCs w:val="24"/>
                <w:lang w:val="ro-MD"/>
              </w:rPr>
              <w:t>Inspectoratului General pentru Situații de Urgență”.</w:t>
            </w:r>
            <w:bookmarkEnd w:id="114"/>
          </w:p>
        </w:tc>
        <w:tc>
          <w:tcPr>
            <w:tcW w:w="3544" w:type="dxa"/>
          </w:tcPr>
          <w:p w14:paraId="5ED37535" w14:textId="27F79C67" w:rsidR="007A3F92" w:rsidRDefault="0016355D"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MD"/>
              </w:rPr>
              <w:t>Textul „</w:t>
            </w:r>
            <w:r w:rsidRPr="0016355D">
              <w:rPr>
                <w:rFonts w:ascii="Times New Roman" w:hAnsi="Times New Roman"/>
                <w:sz w:val="24"/>
                <w:szCs w:val="24"/>
                <w:lang w:val="ro-MD"/>
              </w:rPr>
              <w:t>coordonate cu Organul central al supravegherii de stat a măsurilor contra incendiilor</w:t>
            </w:r>
            <w:r>
              <w:rPr>
                <w:rFonts w:ascii="Times New Roman" w:hAnsi="Times New Roman"/>
                <w:sz w:val="24"/>
                <w:szCs w:val="24"/>
                <w:lang w:val="ro-MD"/>
              </w:rPr>
              <w:t>”, a fost substituit cu textul „elaborate de experți tehnici atestați”, reeșind din prevederile NCM E. 03.02.2014 Protecția împotriva incendiilor a clădirilor și instalațiilor.</w:t>
            </w:r>
          </w:p>
        </w:tc>
      </w:tr>
      <w:tr w:rsidR="007A3F92" w:rsidRPr="0016355D" w14:paraId="7AA8792C" w14:textId="77777777" w:rsidTr="002708B3">
        <w:tc>
          <w:tcPr>
            <w:tcW w:w="991" w:type="dxa"/>
          </w:tcPr>
          <w:p w14:paraId="1FC49EFA" w14:textId="638BC1D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219 în raport cu art. 227</w:t>
            </w:r>
          </w:p>
        </w:tc>
        <w:tc>
          <w:tcPr>
            <w:tcW w:w="2414" w:type="dxa"/>
          </w:tcPr>
          <w:p w14:paraId="5513A247" w14:textId="38E77505"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Administrația de Stat a Drumurilor nr. 06/01-01/971 din 21.02.2023</w:t>
            </w:r>
          </w:p>
        </w:tc>
        <w:tc>
          <w:tcPr>
            <w:tcW w:w="1132" w:type="dxa"/>
          </w:tcPr>
          <w:p w14:paraId="6D45663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BEBD55" w14:textId="27EE4A5F"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Cu referire la prevederile</w:t>
            </w:r>
            <w:r>
              <w:rPr>
                <w:rFonts w:ascii="Times New Roman" w:hAnsi="Times New Roman"/>
                <w:sz w:val="24"/>
                <w:szCs w:val="24"/>
                <w:lang w:val="ro-MD"/>
              </w:rPr>
              <w:t xml:space="preserve"> art. 219 și art. 227</w:t>
            </w:r>
            <w:r w:rsidRPr="00D3305D">
              <w:rPr>
                <w:rFonts w:ascii="Times New Roman" w:hAnsi="Times New Roman"/>
                <w:sz w:val="24"/>
                <w:szCs w:val="24"/>
                <w:lang w:val="ro-MD"/>
              </w:rPr>
              <w:t>, Î.S. „Administrația de Stat a Drumurilor” remarcă faptul că după noile modificări, investitorul va efectua controlul calității construcției prin diriginții de șantier, iar executantul va verifica calitatea prin responsabilii tehnici.</w:t>
            </w:r>
          </w:p>
          <w:p w14:paraId="20723FCC"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Însă, în prezent, potrivit pct.42 din Regulamentul cu privire la verificarea proiectelor și a execuției construcțiilor și expertizarea tehnică a proiectelor și construcțiilor, aprobat prin HG nr. 361/1996, Verificarea întregii execuţii se efectuează în mod obligatoriu de către investitor - prin responsabilii tehnici  atestaţi,  şi de către antreprenor - prin diriginţii de şantier atestaţi.</w:t>
            </w:r>
          </w:p>
          <w:p w14:paraId="5A062763"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La fel, potrivit pct.47 și 48 din același Regulament, responsabilul tehnic și dirigintele de șanțier, au obligațiuni generale diferite.</w:t>
            </w:r>
          </w:p>
          <w:p w14:paraId="3921D63C"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Mai mult, potrivit pct.5 din Regulamentul cu privire la atestarea tehnico-profesională a specialiștilor în construcții, aprobat prin HG nr.329/2009, Atestarea specialiștilor cu activități în construcții este efectuată de comisiile specializate de atestare tehnico-profesională, instituite de Organul național de dirijare în construcții.</w:t>
            </w:r>
          </w:p>
          <w:p w14:paraId="62248A65"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În contextul expus, urmează a fi concretizat dacă în prevederile de la art.219 și art.227, nu a fost comisă o eroare de redactare, or acestea contravin normelor precitate supra ce țin de Atestarea specialiștilor și verificarea proiectelor și a execuției construcțiilor, care vor rămâne în vigoare după adoptarea Codului urbanismului și construcțiilor.</w:t>
            </w:r>
          </w:p>
          <w:p w14:paraId="2EDE3349"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Implicit, remarcăm că în conținutul proiectului Codului urbanismului și construcțiilor, nu este specificat nimic despre reatestarea acestora în legătură cu modificarea obligațiilor acestora pe șantier, fapt ce creează impresia că la elaborarea proiectului Codului urbanismului a fost comisă o eroare în partea ce ține de inversarea obligațiilor diriginților de șantier și responsabililor tehnici. Or, varianta articolelor 219 și art.227 este similară reglementărilor din România, însă este contară reglementărilor naționale.</w:t>
            </w:r>
          </w:p>
          <w:p w14:paraId="1A703A4F" w14:textId="1D625542"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Mai mult ca atât, remarcăm că prin modificarea obligațiilor diriginților de șantier și responsabililor tehnici, va fi necesară și modificarea Codurilor practice.</w:t>
            </w:r>
          </w:p>
        </w:tc>
        <w:tc>
          <w:tcPr>
            <w:tcW w:w="3544" w:type="dxa"/>
          </w:tcPr>
          <w:p w14:paraId="60A8BCF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E070C">
              <w:rPr>
                <w:rFonts w:ascii="Times New Roman" w:hAnsi="Times New Roman"/>
                <w:sz w:val="24"/>
                <w:szCs w:val="24"/>
                <w:lang w:val="ro-MD"/>
              </w:rPr>
              <w:t>Conform prevederilor Codului</w:t>
            </w:r>
            <w:r>
              <w:rPr>
                <w:rFonts w:ascii="Times New Roman" w:hAnsi="Times New Roman"/>
                <w:b/>
                <w:bCs/>
                <w:sz w:val="24"/>
                <w:szCs w:val="24"/>
                <w:lang w:val="ro-MD"/>
              </w:rPr>
              <w:t xml:space="preserve"> </w:t>
            </w:r>
            <w:r w:rsidRPr="005E070C">
              <w:rPr>
                <w:rFonts w:ascii="Times New Roman" w:hAnsi="Times New Roman"/>
                <w:sz w:val="24"/>
                <w:szCs w:val="24"/>
                <w:lang w:val="ro-MD"/>
              </w:rPr>
              <w:t>Investitorul este obligat să efectueze controlul calităţii lucrărilor de construcţie prin persoane de specialitate, denumite „diriginți de șantier</w:t>
            </w:r>
            <w:r>
              <w:rPr>
                <w:rFonts w:ascii="Times New Roman" w:hAnsi="Times New Roman"/>
                <w:sz w:val="24"/>
                <w:szCs w:val="24"/>
                <w:lang w:val="ro-MD"/>
              </w:rPr>
              <w:t>”</w:t>
            </w:r>
            <w:r w:rsidRPr="005E070C">
              <w:rPr>
                <w:rFonts w:ascii="Times New Roman" w:hAnsi="Times New Roman"/>
                <w:sz w:val="24"/>
                <w:szCs w:val="24"/>
                <w:lang w:val="ro-MD"/>
              </w:rPr>
              <w:t xml:space="preserve"> iar executantul construcţiei, prin persoane de specialitate, denumite „responsabili tehnici”.</w:t>
            </w:r>
            <w:r w:rsidRPr="005E070C">
              <w:rPr>
                <w:rFonts w:ascii="Times New Roman" w:hAnsi="Times New Roman"/>
                <w:b/>
                <w:bCs/>
                <w:sz w:val="24"/>
                <w:szCs w:val="24"/>
                <w:lang w:val="ro-MD"/>
              </w:rPr>
              <w:t xml:space="preserve"> </w:t>
            </w:r>
          </w:p>
          <w:p w14:paraId="02326B13" w14:textId="77777777" w:rsidR="007A3F92" w:rsidRPr="005E070C" w:rsidRDefault="007A3F92" w:rsidP="007A3F92">
            <w:pPr>
              <w:tabs>
                <w:tab w:val="left" w:pos="884"/>
                <w:tab w:val="left" w:pos="1196"/>
              </w:tabs>
              <w:spacing w:after="0" w:line="240" w:lineRule="auto"/>
              <w:jc w:val="both"/>
              <w:rPr>
                <w:rFonts w:ascii="Times New Roman" w:hAnsi="Times New Roman"/>
                <w:sz w:val="24"/>
                <w:szCs w:val="24"/>
                <w:lang w:val="ro-MD"/>
              </w:rPr>
            </w:pPr>
            <w:r w:rsidRPr="005E070C">
              <w:rPr>
                <w:rFonts w:ascii="Times New Roman" w:hAnsi="Times New Roman"/>
                <w:sz w:val="24"/>
                <w:szCs w:val="24"/>
                <w:lang w:val="ro-MD"/>
              </w:rPr>
              <w:t>Odată cu adoptarea Legii nr. 721/1996 privind calitatea în construcții, s-a produs o eroare iar prevederile codului a soluționat această situație.</w:t>
            </w:r>
          </w:p>
          <w:p w14:paraId="5E799DD2" w14:textId="26A2F5D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E070C">
              <w:rPr>
                <w:rFonts w:ascii="Times New Roman" w:hAnsi="Times New Roman"/>
                <w:sz w:val="24"/>
                <w:szCs w:val="24"/>
                <w:lang w:val="ro-MD"/>
              </w:rPr>
              <w:t>Totodată, toate actele normative care reglementează acest subiect vor fi aduse în concordanță cu prevederile Codului.</w:t>
            </w:r>
          </w:p>
        </w:tc>
      </w:tr>
      <w:tr w:rsidR="007A3F92" w:rsidRPr="009261E8" w14:paraId="0B7BBE70" w14:textId="77777777" w:rsidTr="002708B3">
        <w:tc>
          <w:tcPr>
            <w:tcW w:w="991" w:type="dxa"/>
          </w:tcPr>
          <w:p w14:paraId="28E23B3A" w14:textId="1C454EF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220</w:t>
            </w:r>
          </w:p>
        </w:tc>
        <w:tc>
          <w:tcPr>
            <w:tcW w:w="2414" w:type="dxa"/>
          </w:tcPr>
          <w:p w14:paraId="0A06E3E2" w14:textId="7BB9F88B"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07839">
              <w:rPr>
                <w:rFonts w:ascii="Times New Roman" w:hAnsi="Times New Roman"/>
                <w:b/>
                <w:bCs/>
                <w:sz w:val="24"/>
                <w:szCs w:val="24"/>
                <w:lang w:val="ro-MD"/>
              </w:rPr>
              <w:t>Ministerul Mediului nr. 13-05/427 din 24.02.2023</w:t>
            </w:r>
          </w:p>
        </w:tc>
        <w:tc>
          <w:tcPr>
            <w:tcW w:w="1132" w:type="dxa"/>
          </w:tcPr>
          <w:p w14:paraId="4561175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8C92DF6" w14:textId="35C835CE"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207839">
              <w:rPr>
                <w:rFonts w:ascii="Times New Roman" w:hAnsi="Times New Roman"/>
                <w:sz w:val="24"/>
                <w:szCs w:val="24"/>
                <w:lang w:val="ro-MD"/>
              </w:rPr>
              <w:t>La art. 220, la lit. d) după cuvintele ,,,…studiului geotehnic" de adăugat cuvintele ,,…și/sau a studiului pedologic, după caz, cartograma volumelor de pămînt".</w:t>
            </w:r>
          </w:p>
        </w:tc>
        <w:tc>
          <w:tcPr>
            <w:tcW w:w="3544" w:type="dxa"/>
          </w:tcPr>
          <w:p w14:paraId="18F5098A" w14:textId="027C834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F837249" w14:textId="77777777" w:rsidTr="002708B3">
        <w:tc>
          <w:tcPr>
            <w:tcW w:w="991" w:type="dxa"/>
          </w:tcPr>
          <w:p w14:paraId="458FA2B9" w14:textId="4B5C8CD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221</w:t>
            </w:r>
          </w:p>
        </w:tc>
        <w:tc>
          <w:tcPr>
            <w:tcW w:w="2414" w:type="dxa"/>
          </w:tcPr>
          <w:p w14:paraId="0E058AA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ÎS Inmacom Didactic</w:t>
            </w:r>
          </w:p>
          <w:p w14:paraId="3262664E" w14:textId="06BFDE13"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B35A4F">
              <w:rPr>
                <w:rFonts w:ascii="Times New Roman" w:hAnsi="Times New Roman"/>
                <w:b/>
                <w:bCs/>
                <w:sz w:val="24"/>
                <w:szCs w:val="24"/>
                <w:lang w:val="ro-MD"/>
              </w:rPr>
              <w:t>19 din 14.02.2023</w:t>
            </w:r>
          </w:p>
        </w:tc>
        <w:tc>
          <w:tcPr>
            <w:tcW w:w="1132" w:type="dxa"/>
          </w:tcPr>
          <w:p w14:paraId="03FB82A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74E027" w14:textId="10B58635" w:rsidR="007A3F92" w:rsidRDefault="007A3F92" w:rsidP="007A3F92">
            <w:pPr>
              <w:tabs>
                <w:tab w:val="left" w:pos="884"/>
                <w:tab w:val="left" w:pos="1196"/>
              </w:tabs>
              <w:spacing w:after="0" w:line="240" w:lineRule="auto"/>
              <w:jc w:val="both"/>
              <w:rPr>
                <w:rFonts w:ascii="Times New Roman" w:hAnsi="Times New Roman"/>
                <w:i/>
                <w:iCs/>
                <w:sz w:val="24"/>
                <w:szCs w:val="24"/>
                <w:lang w:val="ro-MD"/>
              </w:rPr>
            </w:pPr>
            <w:r>
              <w:rPr>
                <w:rFonts w:ascii="Times New Roman" w:hAnsi="Times New Roman"/>
                <w:sz w:val="24"/>
                <w:szCs w:val="24"/>
                <w:lang w:val="ro-MD"/>
              </w:rPr>
              <w:t>L</w:t>
            </w:r>
            <w:r w:rsidRPr="00B35A4F">
              <w:rPr>
                <w:rFonts w:ascii="Times New Roman" w:hAnsi="Times New Roman"/>
                <w:sz w:val="24"/>
                <w:szCs w:val="24"/>
                <w:lang w:val="ro-MD"/>
              </w:rPr>
              <w:t xml:space="preserve">a litera </w:t>
            </w:r>
            <w:r>
              <w:rPr>
                <w:rFonts w:ascii="Times New Roman" w:hAnsi="Times New Roman"/>
                <w:sz w:val="24"/>
                <w:szCs w:val="24"/>
                <w:lang w:val="ro-MD"/>
              </w:rPr>
              <w:t>(</w:t>
            </w:r>
            <w:r w:rsidRPr="00B35A4F">
              <w:rPr>
                <w:rFonts w:ascii="Times New Roman" w:hAnsi="Times New Roman"/>
                <w:sz w:val="24"/>
                <w:szCs w:val="24"/>
                <w:lang w:val="ro-MD"/>
              </w:rPr>
              <w:t>i</w:t>
            </w:r>
            <w:r>
              <w:rPr>
                <w:rFonts w:ascii="Times New Roman" w:hAnsi="Times New Roman"/>
                <w:sz w:val="24"/>
                <w:szCs w:val="24"/>
                <w:lang w:val="ro-MD"/>
              </w:rPr>
              <w:t>)</w:t>
            </w:r>
            <w:r w:rsidRPr="00B35A4F">
              <w:rPr>
                <w:rFonts w:ascii="Times New Roman" w:hAnsi="Times New Roman"/>
                <w:sz w:val="24"/>
                <w:szCs w:val="24"/>
                <w:lang w:val="ro-MD"/>
              </w:rPr>
              <w:t xml:space="preserve"> </w:t>
            </w:r>
            <w:r>
              <w:rPr>
                <w:rFonts w:ascii="Times New Roman" w:hAnsi="Times New Roman"/>
                <w:sz w:val="24"/>
                <w:szCs w:val="24"/>
                <w:lang w:val="ro-MD"/>
              </w:rPr>
              <w:t xml:space="preserve">de completat </w:t>
            </w:r>
            <w:r w:rsidRPr="00B35A4F">
              <w:rPr>
                <w:rFonts w:ascii="Times New Roman" w:hAnsi="Times New Roman"/>
                <w:sz w:val="24"/>
                <w:szCs w:val="24"/>
                <w:lang w:val="ro-MD"/>
              </w:rPr>
              <w:t xml:space="preserve">cu propoziția: </w:t>
            </w:r>
            <w:r w:rsidRPr="00B35A4F">
              <w:rPr>
                <w:rFonts w:ascii="Times New Roman" w:hAnsi="Times New Roman"/>
                <w:i/>
                <w:iCs/>
                <w:sz w:val="24"/>
                <w:szCs w:val="24"/>
                <w:lang w:val="ro-MD"/>
              </w:rPr>
              <w:t>”</w:t>
            </w:r>
            <w:bookmarkStart w:id="115" w:name="_Hlk131497404"/>
            <w:r w:rsidRPr="00B35A4F">
              <w:rPr>
                <w:rFonts w:ascii="Times New Roman" w:hAnsi="Times New Roman"/>
                <w:i/>
                <w:iCs/>
                <w:sz w:val="24"/>
                <w:szCs w:val="24"/>
                <w:lang w:val="ro-MD"/>
              </w:rPr>
              <w:t>Să admită la executarea lucrărilor numai muncitori calificați și certificați respectiv conform nomenclatorului lucrărilor de construcție</w:t>
            </w:r>
            <w:bookmarkEnd w:id="115"/>
            <w:r w:rsidRPr="00B35A4F">
              <w:rPr>
                <w:rFonts w:ascii="Times New Roman" w:hAnsi="Times New Roman"/>
                <w:i/>
                <w:iCs/>
                <w:sz w:val="24"/>
                <w:szCs w:val="24"/>
                <w:lang w:val="ro-MD"/>
              </w:rPr>
              <w:t>.</w:t>
            </w:r>
          </w:p>
          <w:p w14:paraId="708E9F61" w14:textId="5E13EF54" w:rsidR="007A3F92" w:rsidRPr="00B35A4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w:t>
            </w:r>
            <w:r w:rsidRPr="00B35A4F">
              <w:rPr>
                <w:rFonts w:ascii="Times New Roman" w:hAnsi="Times New Roman"/>
                <w:sz w:val="24"/>
                <w:szCs w:val="24"/>
                <w:lang w:val="ro-MD"/>
              </w:rPr>
              <w:t>n proiectul Codului nu sunt prevăzute reglementări privind necesitatea ca întreprinderile din construcții să dispună de muncitori calificați conform nomenclatorului lucrărilor de construcții, pentru care se solicită certificarea calificării profesionale a acestora.</w:t>
            </w:r>
          </w:p>
          <w:p w14:paraId="62D0CD22" w14:textId="5517B0B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B35A4F">
              <w:rPr>
                <w:rFonts w:ascii="Times New Roman" w:hAnsi="Times New Roman"/>
                <w:sz w:val="24"/>
                <w:szCs w:val="24"/>
                <w:lang w:val="ro-MD"/>
              </w:rPr>
              <w:t>Acest fapt diminuează rolul muncitorilor din construcții pe piața muncii și nu contribuie la creșterea profesională a acestora, ce influențează negativ calitatea lucrărilor în construcții.</w:t>
            </w:r>
          </w:p>
        </w:tc>
        <w:tc>
          <w:tcPr>
            <w:tcW w:w="3544" w:type="dxa"/>
          </w:tcPr>
          <w:p w14:paraId="2E685947"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7F5A8A95" w14:textId="3EA0D88A" w:rsidR="007A3F92" w:rsidRPr="00331D9A"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Textul a fost ajustat.</w:t>
            </w:r>
          </w:p>
        </w:tc>
      </w:tr>
      <w:tr w:rsidR="007A3F92" w:rsidRPr="009261E8" w14:paraId="34D50968" w14:textId="77777777" w:rsidTr="002708B3">
        <w:tc>
          <w:tcPr>
            <w:tcW w:w="991" w:type="dxa"/>
          </w:tcPr>
          <w:p w14:paraId="28AE9D0F" w14:textId="5E87019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221</w:t>
            </w:r>
          </w:p>
        </w:tc>
        <w:tc>
          <w:tcPr>
            <w:tcW w:w="2414" w:type="dxa"/>
          </w:tcPr>
          <w:p w14:paraId="5027B98F"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Patronatului din Construcții și Producere a Materialelor de Construcții din Republica Moldova</w:t>
            </w:r>
          </w:p>
          <w:p w14:paraId="1F06767F"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55FCADEB"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Sindicatelor din Construcții și Industria Materialelor de Construcții „SINDICONS” din Republica Moldova</w:t>
            </w:r>
          </w:p>
          <w:p w14:paraId="59A8EAA9"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4DCC0417" w14:textId="403F2A83"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Nr. 09/02-2023 din 23.02.2023</w:t>
            </w:r>
          </w:p>
        </w:tc>
        <w:tc>
          <w:tcPr>
            <w:tcW w:w="1132" w:type="dxa"/>
          </w:tcPr>
          <w:p w14:paraId="26C5D6A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C9690B" w14:textId="7A60B70E"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874E72">
              <w:rPr>
                <w:rFonts w:ascii="Times New Roman" w:hAnsi="Times New Roman"/>
                <w:sz w:val="24"/>
                <w:szCs w:val="24"/>
                <w:lang w:val="ro-MD"/>
              </w:rPr>
              <w:t>Articolul 221.  f) și Articolul 229.  h), r), s) - după expresia ”lucrărilor” de adăugat expresia ”ce devin .</w:t>
            </w:r>
          </w:p>
        </w:tc>
        <w:tc>
          <w:tcPr>
            <w:tcW w:w="3544" w:type="dxa"/>
          </w:tcPr>
          <w:p w14:paraId="5FCF7554" w14:textId="78AF3188"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2C653922" w14:textId="77777777" w:rsidTr="002708B3">
        <w:tc>
          <w:tcPr>
            <w:tcW w:w="991" w:type="dxa"/>
          </w:tcPr>
          <w:p w14:paraId="02F3DF0A" w14:textId="2F96D58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223 lit. a) și b)</w:t>
            </w:r>
          </w:p>
        </w:tc>
        <w:tc>
          <w:tcPr>
            <w:tcW w:w="2414" w:type="dxa"/>
          </w:tcPr>
          <w:p w14:paraId="60C0264C" w14:textId="149C6BDC"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116BB0">
              <w:rPr>
                <w:rFonts w:ascii="Times New Roman" w:hAnsi="Times New Roman"/>
                <w:b/>
                <w:bCs/>
                <w:sz w:val="24"/>
                <w:szCs w:val="24"/>
                <w:lang w:val="ro-MD"/>
              </w:rPr>
              <w:t>Administrația de Stat a Drumurilor nr. 06/01-01/971 din 21.02.2023</w:t>
            </w:r>
          </w:p>
        </w:tc>
        <w:tc>
          <w:tcPr>
            <w:tcW w:w="1132" w:type="dxa"/>
          </w:tcPr>
          <w:p w14:paraId="468A1D2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3861E4" w14:textId="77777777" w:rsidR="007A3F92" w:rsidRPr="00116BB0" w:rsidRDefault="007A3F92" w:rsidP="007A3F92">
            <w:pPr>
              <w:tabs>
                <w:tab w:val="left" w:pos="884"/>
                <w:tab w:val="left" w:pos="1196"/>
              </w:tabs>
              <w:spacing w:after="0" w:line="240" w:lineRule="auto"/>
              <w:jc w:val="both"/>
              <w:rPr>
                <w:rFonts w:ascii="Times New Roman" w:hAnsi="Times New Roman"/>
                <w:sz w:val="24"/>
                <w:szCs w:val="24"/>
                <w:lang w:val="ro-MD"/>
              </w:rPr>
            </w:pPr>
            <w:r w:rsidRPr="00116BB0">
              <w:rPr>
                <w:rFonts w:ascii="Times New Roman" w:hAnsi="Times New Roman"/>
                <w:sz w:val="24"/>
                <w:szCs w:val="24"/>
                <w:lang w:val="ro-MD"/>
              </w:rPr>
              <w:t xml:space="preserve">La caz, menționăm că articolul 223 reglementează obligațiile dirigintelui de șantier în termenul de garanție post recepție, însă obligațiile indicate la literele a) și b) se referă la obligațiile pe care le are dirigintele de șantier până la începerea curgerii termenului de garanție post recepție. </w:t>
            </w:r>
          </w:p>
          <w:p w14:paraId="3B8C84EF" w14:textId="2D1032E8"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16BB0">
              <w:rPr>
                <w:rFonts w:ascii="Times New Roman" w:hAnsi="Times New Roman"/>
                <w:sz w:val="24"/>
                <w:szCs w:val="24"/>
                <w:lang w:val="ro-MD"/>
              </w:rPr>
              <w:t>Astfel, Î.S. „Administrația de Stat a Drumurilor” consideră oportun ca obligațiile indicate la literele a) și b) să fie prevăzute la articolul 222.</w:t>
            </w:r>
          </w:p>
        </w:tc>
        <w:tc>
          <w:tcPr>
            <w:tcW w:w="3544" w:type="dxa"/>
          </w:tcPr>
          <w:p w14:paraId="012A1CB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 parțial.</w:t>
            </w:r>
          </w:p>
          <w:p w14:paraId="18D487AA" w14:textId="689DAF54"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Lit. a ) a fost transferată la art. 222 iar lit. b) nu a fost transferată deoarece obligația respectivă intervine după semnarea procesului verbal de recepție a construcției.</w:t>
            </w:r>
          </w:p>
        </w:tc>
      </w:tr>
      <w:tr w:rsidR="007A3F92" w:rsidRPr="009261E8" w14:paraId="00536CAC" w14:textId="77777777" w:rsidTr="002708B3">
        <w:trPr>
          <w:trHeight w:val="570"/>
        </w:trPr>
        <w:tc>
          <w:tcPr>
            <w:tcW w:w="991" w:type="dxa"/>
            <w:vMerge w:val="restart"/>
          </w:tcPr>
          <w:p w14:paraId="5D7328B5" w14:textId="7E9C0E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224</w:t>
            </w:r>
          </w:p>
        </w:tc>
        <w:tc>
          <w:tcPr>
            <w:tcW w:w="2414" w:type="dxa"/>
            <w:vMerge w:val="restart"/>
          </w:tcPr>
          <w:p w14:paraId="25ED863E" w14:textId="1BDE60AB" w:rsidR="007A3F92" w:rsidRPr="00116BB0" w:rsidRDefault="007A3F92" w:rsidP="007A3F92">
            <w:pPr>
              <w:tabs>
                <w:tab w:val="left" w:pos="884"/>
                <w:tab w:val="left" w:pos="1196"/>
              </w:tabs>
              <w:spacing w:after="0" w:line="240" w:lineRule="auto"/>
              <w:rPr>
                <w:rFonts w:ascii="Times New Roman" w:hAnsi="Times New Roman"/>
                <w:b/>
                <w:bCs/>
                <w:sz w:val="24"/>
                <w:szCs w:val="24"/>
                <w:lang w:val="ro-MD"/>
              </w:rPr>
            </w:pPr>
            <w:r w:rsidRPr="00FB6D0E">
              <w:rPr>
                <w:rFonts w:ascii="Times New Roman" w:hAnsi="Times New Roman"/>
                <w:b/>
                <w:bCs/>
                <w:sz w:val="24"/>
                <w:szCs w:val="24"/>
                <w:lang w:val="ro-MD"/>
              </w:rPr>
              <w:t>Ministerul Afacerilor Interne nr. 44/1027 din 06.03.2023</w:t>
            </w:r>
          </w:p>
        </w:tc>
        <w:tc>
          <w:tcPr>
            <w:tcW w:w="1132" w:type="dxa"/>
            <w:vMerge w:val="restart"/>
          </w:tcPr>
          <w:p w14:paraId="2443ADE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D275F6" w14:textId="77777777" w:rsidR="007A3F92" w:rsidRPr="00FB6D0E" w:rsidRDefault="007A3F92" w:rsidP="007A3F92">
            <w:pPr>
              <w:tabs>
                <w:tab w:val="left" w:pos="884"/>
                <w:tab w:val="left" w:pos="1196"/>
              </w:tabs>
              <w:spacing w:after="0" w:line="240" w:lineRule="auto"/>
              <w:jc w:val="both"/>
              <w:rPr>
                <w:rFonts w:ascii="Times New Roman" w:hAnsi="Times New Roman"/>
                <w:sz w:val="24"/>
                <w:szCs w:val="24"/>
                <w:lang w:val="ro-MD"/>
              </w:rPr>
            </w:pPr>
            <w:r w:rsidRPr="00FB6D0E">
              <w:rPr>
                <w:rFonts w:ascii="Times New Roman" w:hAnsi="Times New Roman"/>
                <w:sz w:val="24"/>
                <w:szCs w:val="24"/>
                <w:lang w:val="ro-MD"/>
              </w:rPr>
              <w:t>La art. 224:</w:t>
            </w:r>
          </w:p>
          <w:p w14:paraId="53722A70" w14:textId="539AD6BF" w:rsidR="007A3F92" w:rsidRPr="00116BB0" w:rsidRDefault="007A3F92" w:rsidP="007A3F92">
            <w:pPr>
              <w:tabs>
                <w:tab w:val="left" w:pos="884"/>
                <w:tab w:val="left" w:pos="1196"/>
              </w:tabs>
              <w:spacing w:after="0" w:line="240" w:lineRule="auto"/>
              <w:jc w:val="both"/>
              <w:rPr>
                <w:rFonts w:ascii="Times New Roman" w:hAnsi="Times New Roman"/>
                <w:sz w:val="24"/>
                <w:szCs w:val="24"/>
                <w:lang w:val="ro-MD"/>
              </w:rPr>
            </w:pPr>
            <w:r w:rsidRPr="00FB6D0E">
              <w:rPr>
                <w:rFonts w:ascii="Times New Roman" w:hAnsi="Times New Roman"/>
                <w:sz w:val="24"/>
                <w:szCs w:val="24"/>
                <w:lang w:val="ro-MD"/>
              </w:rPr>
              <w:t>1) denumirea articolului nu coincide cu cuprinsul normativ al articolului, care se referă nu doar la obligații, dar și la drepturi, răspundere, cheltuieli, deci se recomandă excluderea carenței normative;</w:t>
            </w:r>
          </w:p>
        </w:tc>
        <w:tc>
          <w:tcPr>
            <w:tcW w:w="3544" w:type="dxa"/>
          </w:tcPr>
          <w:p w14:paraId="5DD2F024" w14:textId="05995A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09C481E" w14:textId="77777777" w:rsidTr="002708B3">
        <w:trPr>
          <w:trHeight w:val="810"/>
        </w:trPr>
        <w:tc>
          <w:tcPr>
            <w:tcW w:w="991" w:type="dxa"/>
            <w:vMerge/>
          </w:tcPr>
          <w:p w14:paraId="0E5A01E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E082562" w14:textId="77777777"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98EDC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C0E58C" w14:textId="24532D3D" w:rsidR="007A3F92" w:rsidRPr="00FB6D0E" w:rsidRDefault="007A3F92" w:rsidP="007A3F92">
            <w:pPr>
              <w:tabs>
                <w:tab w:val="left" w:pos="884"/>
                <w:tab w:val="left" w:pos="1196"/>
              </w:tabs>
              <w:spacing w:after="0" w:line="240" w:lineRule="auto"/>
              <w:jc w:val="both"/>
              <w:rPr>
                <w:rFonts w:ascii="Times New Roman" w:hAnsi="Times New Roman"/>
                <w:sz w:val="24"/>
                <w:szCs w:val="24"/>
                <w:lang w:val="ro-MD"/>
              </w:rPr>
            </w:pPr>
            <w:r w:rsidRPr="00FB6D0E">
              <w:rPr>
                <w:rFonts w:ascii="Times New Roman" w:hAnsi="Times New Roman"/>
                <w:sz w:val="24"/>
                <w:szCs w:val="24"/>
                <w:lang w:val="ro-MD"/>
              </w:rPr>
              <w:t xml:space="preserve">2) la alin. (1), textul ,,Obligaţiile prevăzute la art. 220, 221, 222 şi 223 din prezentul  Cod sunt obligatorii, </w:t>
            </w:r>
            <w:r w:rsidRPr="00034B09">
              <w:rPr>
                <w:rFonts w:ascii="Times New Roman" w:hAnsi="Times New Roman"/>
                <w:sz w:val="24"/>
                <w:szCs w:val="24"/>
                <w:lang w:val="ro-MD"/>
              </w:rPr>
              <w:t>minimale şi nelimitative</w:t>
            </w:r>
            <w:r w:rsidRPr="00FB6D0E">
              <w:rPr>
                <w:rFonts w:ascii="Times New Roman" w:hAnsi="Times New Roman"/>
                <w:sz w:val="24"/>
                <w:szCs w:val="24"/>
                <w:lang w:val="ro-MD"/>
              </w:rPr>
              <w:t>.” este echivoc și necesită reformularea acestuia.</w:t>
            </w:r>
          </w:p>
        </w:tc>
        <w:tc>
          <w:tcPr>
            <w:tcW w:w="3544" w:type="dxa"/>
          </w:tcPr>
          <w:p w14:paraId="2B330D91" w14:textId="454F9C0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07E6803" w14:textId="77777777" w:rsidTr="002708B3">
        <w:trPr>
          <w:trHeight w:val="1140"/>
        </w:trPr>
        <w:tc>
          <w:tcPr>
            <w:tcW w:w="991" w:type="dxa"/>
            <w:vMerge w:val="restart"/>
          </w:tcPr>
          <w:p w14:paraId="5FA910AC" w14:textId="7B986F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224</w:t>
            </w:r>
          </w:p>
        </w:tc>
        <w:tc>
          <w:tcPr>
            <w:tcW w:w="2414" w:type="dxa"/>
            <w:vMerge w:val="restart"/>
          </w:tcPr>
          <w:p w14:paraId="4361CBD1"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73F16ED2" w14:textId="19D4D6FD"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vMerge w:val="restart"/>
          </w:tcPr>
          <w:p w14:paraId="103574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DC71CB" w14:textId="171F450D"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Articolul 224 (2) (a): Nu este clar, care deviz se anexează: cel General, de Obiect, ori Local?</w:t>
            </w:r>
          </w:p>
          <w:p w14:paraId="6DBFBF60" w14:textId="33FAD995" w:rsidR="007A3F92" w:rsidRPr="00FB6D0E"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Dar, ce? Copia contractului Supravegherii de autor nu se mai anexează?</w:t>
            </w:r>
          </w:p>
        </w:tc>
        <w:tc>
          <w:tcPr>
            <w:tcW w:w="3544" w:type="dxa"/>
          </w:tcPr>
          <w:p w14:paraId="701DC0E8" w14:textId="66F52EEF"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Obiecția nu corespunde cu conținutul articolului.</w:t>
            </w:r>
          </w:p>
        </w:tc>
      </w:tr>
      <w:tr w:rsidR="007A3F92" w:rsidRPr="0016355D" w14:paraId="08B7495C" w14:textId="77777777" w:rsidTr="002708B3">
        <w:trPr>
          <w:trHeight w:val="690"/>
        </w:trPr>
        <w:tc>
          <w:tcPr>
            <w:tcW w:w="991" w:type="dxa"/>
            <w:vMerge/>
          </w:tcPr>
          <w:p w14:paraId="3DCF9D1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0C9D8E3"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A9267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952286" w14:textId="32CE6B65" w:rsidR="007A3F92" w:rsidRPr="0068008C"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Articolul 224 (5): Este imposibil concomitent să se refuze «în scris»  și «la momentul depunerii cererii». Să se rectifice.</w:t>
            </w:r>
          </w:p>
        </w:tc>
        <w:tc>
          <w:tcPr>
            <w:tcW w:w="3544" w:type="dxa"/>
          </w:tcPr>
          <w:p w14:paraId="7D5A352F" w14:textId="1C00A725"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Obiecția nu corespunde cu conținutul articolului.</w:t>
            </w:r>
          </w:p>
        </w:tc>
      </w:tr>
      <w:tr w:rsidR="007A3F92" w:rsidRPr="0016355D" w14:paraId="778748FA" w14:textId="77777777" w:rsidTr="002708B3">
        <w:trPr>
          <w:trHeight w:val="586"/>
        </w:trPr>
        <w:tc>
          <w:tcPr>
            <w:tcW w:w="991" w:type="dxa"/>
            <w:vMerge/>
          </w:tcPr>
          <w:p w14:paraId="3F4D3A1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0BB1207"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3AF3F7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52225BA" w14:textId="11E91172" w:rsidR="007A3F92" w:rsidRPr="0068008C"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Articolul 224 (2) (c): Să se concretizeze: «Se va anexa Raportul pozitiv pentru toate compartimentele de proiect verificate».</w:t>
            </w:r>
          </w:p>
        </w:tc>
        <w:tc>
          <w:tcPr>
            <w:tcW w:w="3544" w:type="dxa"/>
          </w:tcPr>
          <w:p w14:paraId="2A0E094B" w14:textId="44037A96"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Obiecția nu corespunde cu conținutul articolului.</w:t>
            </w:r>
          </w:p>
        </w:tc>
      </w:tr>
      <w:tr w:rsidR="007A3F92" w:rsidRPr="0016355D" w14:paraId="1EC051F4" w14:textId="77777777" w:rsidTr="002708B3">
        <w:trPr>
          <w:trHeight w:val="810"/>
        </w:trPr>
        <w:tc>
          <w:tcPr>
            <w:tcW w:w="991" w:type="dxa"/>
          </w:tcPr>
          <w:p w14:paraId="3C208507" w14:textId="35A1BE4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225</w:t>
            </w:r>
          </w:p>
        </w:tc>
        <w:tc>
          <w:tcPr>
            <w:tcW w:w="2414" w:type="dxa"/>
          </w:tcPr>
          <w:p w14:paraId="469C3F2D" w14:textId="0B63E241"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710784">
              <w:rPr>
                <w:rFonts w:ascii="Times New Roman" w:hAnsi="Times New Roman"/>
                <w:b/>
                <w:bCs/>
                <w:sz w:val="24"/>
                <w:szCs w:val="24"/>
                <w:lang w:val="ro-MD"/>
              </w:rPr>
              <w:t>Ministerul Afacerilor Interne nr. 44/1027 din 06.03.2023</w:t>
            </w:r>
          </w:p>
        </w:tc>
        <w:tc>
          <w:tcPr>
            <w:tcW w:w="1132" w:type="dxa"/>
          </w:tcPr>
          <w:p w14:paraId="73306ED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186773" w14:textId="739A7441" w:rsidR="007A3F92" w:rsidRPr="00FB6D0E"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La art. 225, conținutul este irelevant, or, procesul de elaborare, avizare a proiectelor de acte normative, inclusiv cu indicarea expresă a subiecților interesați este reglementat comprehensiv de actele normative speciale, cum ar fi Legea nr. 239/2008 privind transparența în procesul decizional, Legea nr. 100/2017, Regulamentul Guvernului, aprobat prin Hotărârea Guvernului nr. 610/2018.</w:t>
            </w:r>
          </w:p>
        </w:tc>
        <w:tc>
          <w:tcPr>
            <w:tcW w:w="3544" w:type="dxa"/>
          </w:tcPr>
          <w:p w14:paraId="38CD18A1" w14:textId="2F369A8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74575AD" w14:textId="6DAE7649"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Articolul a fost exclus.</w:t>
            </w:r>
          </w:p>
        </w:tc>
      </w:tr>
      <w:tr w:rsidR="007A3F92" w:rsidRPr="0016355D" w14:paraId="35B27A23" w14:textId="77777777" w:rsidTr="002708B3">
        <w:trPr>
          <w:trHeight w:val="810"/>
        </w:trPr>
        <w:tc>
          <w:tcPr>
            <w:tcW w:w="991" w:type="dxa"/>
          </w:tcPr>
          <w:p w14:paraId="72E98891" w14:textId="1DCBB0C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225</w:t>
            </w:r>
          </w:p>
        </w:tc>
        <w:tc>
          <w:tcPr>
            <w:tcW w:w="2414" w:type="dxa"/>
          </w:tcPr>
          <w:p w14:paraId="04292667" w14:textId="2A4889E5" w:rsidR="007A3F92" w:rsidRPr="00710784"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39B2FD7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B33D23" w14:textId="241C184E"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art. 225 semnalăm că, denumirea nu corespunde cu conținutul acestuia. Totodată, prevederea respectivă se consideră inutilă, în măsura în care, în conformitate cu Legea nr. 239/2008 privind transparenţa în procesul decisional și Regulamentul cu privire la procedurile de consultare publică cu societatea civilă în procesul decisional, aprobat prin Hotărîrea Guvernului nr. 967/2016, autoritatea publică asigură accesul la proiectele de decizii şi la materialele aferente prin publicarea lor obligatorie pe pagina web oficială </w:t>
            </w:r>
            <w:proofErr w:type="gramStart"/>
            <w:r w:rsidRPr="00D93275">
              <w:rPr>
                <w:rFonts w:ascii="Times New Roman" w:hAnsi="Times New Roman"/>
                <w:sz w:val="24"/>
                <w:szCs w:val="24"/>
                <w:lang w:val="en-US"/>
              </w:rPr>
              <w:t>a</w:t>
            </w:r>
            <w:proofErr w:type="gramEnd"/>
            <w:r w:rsidRPr="00D93275">
              <w:rPr>
                <w:rFonts w:ascii="Times New Roman" w:hAnsi="Times New Roman"/>
                <w:sz w:val="24"/>
                <w:szCs w:val="24"/>
                <w:lang w:val="en-US"/>
              </w:rPr>
              <w:t xml:space="preserve"> autorităţii publice, precum şi pe pagina web www.particip.gov.md.</w:t>
            </w:r>
          </w:p>
        </w:tc>
        <w:tc>
          <w:tcPr>
            <w:tcW w:w="3544" w:type="dxa"/>
          </w:tcPr>
          <w:p w14:paraId="70CAD83D" w14:textId="77777777" w:rsidR="007A3F92" w:rsidRPr="00034B09"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34B09">
              <w:rPr>
                <w:rFonts w:ascii="Times New Roman" w:hAnsi="Times New Roman"/>
                <w:b/>
                <w:bCs/>
                <w:sz w:val="24"/>
                <w:szCs w:val="24"/>
                <w:lang w:val="ro-MD"/>
              </w:rPr>
              <w:t>Se acceptă.</w:t>
            </w:r>
          </w:p>
          <w:p w14:paraId="513D3F4E" w14:textId="30D68057"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Articolul a fost exclus.</w:t>
            </w:r>
          </w:p>
        </w:tc>
      </w:tr>
      <w:tr w:rsidR="007A3F92" w:rsidRPr="009261E8" w14:paraId="139E76C0" w14:textId="77777777" w:rsidTr="002708B3">
        <w:trPr>
          <w:trHeight w:val="810"/>
        </w:trPr>
        <w:tc>
          <w:tcPr>
            <w:tcW w:w="991" w:type="dxa"/>
          </w:tcPr>
          <w:p w14:paraId="0D9E8841" w14:textId="2822901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228</w:t>
            </w:r>
          </w:p>
        </w:tc>
        <w:tc>
          <w:tcPr>
            <w:tcW w:w="2414" w:type="dxa"/>
          </w:tcPr>
          <w:p w14:paraId="15DDDD70" w14:textId="24CAA543" w:rsidR="007A3F92" w:rsidRPr="00710784" w:rsidRDefault="007A3F92" w:rsidP="007A3F92">
            <w:pPr>
              <w:tabs>
                <w:tab w:val="left" w:pos="884"/>
                <w:tab w:val="left" w:pos="1196"/>
              </w:tabs>
              <w:spacing w:after="0" w:line="240" w:lineRule="auto"/>
              <w:rPr>
                <w:rFonts w:ascii="Times New Roman" w:hAnsi="Times New Roman"/>
                <w:b/>
                <w:bCs/>
                <w:sz w:val="24"/>
                <w:szCs w:val="24"/>
                <w:lang w:val="ro-MD"/>
              </w:rPr>
            </w:pPr>
            <w:r w:rsidRPr="00207839">
              <w:rPr>
                <w:rFonts w:ascii="Times New Roman" w:hAnsi="Times New Roman"/>
                <w:b/>
                <w:bCs/>
                <w:sz w:val="24"/>
                <w:szCs w:val="24"/>
                <w:lang w:val="ro-MD"/>
              </w:rPr>
              <w:t>Ministerul Mediului nr. 13-05/427 din 24.02.2023</w:t>
            </w:r>
          </w:p>
        </w:tc>
        <w:tc>
          <w:tcPr>
            <w:tcW w:w="1132" w:type="dxa"/>
          </w:tcPr>
          <w:p w14:paraId="7B84D1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66F898" w14:textId="3F07B973" w:rsidR="007A3F92" w:rsidRPr="00710784" w:rsidRDefault="007A3F92" w:rsidP="007A3F92">
            <w:pPr>
              <w:tabs>
                <w:tab w:val="left" w:pos="884"/>
                <w:tab w:val="left" w:pos="1196"/>
              </w:tabs>
              <w:spacing w:after="0" w:line="240" w:lineRule="auto"/>
              <w:jc w:val="both"/>
              <w:rPr>
                <w:rFonts w:ascii="Times New Roman" w:hAnsi="Times New Roman"/>
                <w:sz w:val="24"/>
                <w:szCs w:val="24"/>
                <w:lang w:val="ro-MD"/>
              </w:rPr>
            </w:pPr>
            <w:r w:rsidRPr="00207839">
              <w:rPr>
                <w:rFonts w:ascii="Times New Roman" w:hAnsi="Times New Roman"/>
                <w:sz w:val="24"/>
                <w:szCs w:val="24"/>
                <w:lang w:val="ro-MD"/>
              </w:rPr>
              <w:t>La art. 228, la lit. c) ultima după cuvîntul ,,depozitul" de adăugat cuvîntul ,,autorizat”.</w:t>
            </w:r>
          </w:p>
        </w:tc>
        <w:tc>
          <w:tcPr>
            <w:tcW w:w="3544" w:type="dxa"/>
          </w:tcPr>
          <w:p w14:paraId="565B9CE2" w14:textId="710F91E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6E9081A2" w14:textId="77777777" w:rsidTr="002708B3">
        <w:trPr>
          <w:trHeight w:val="810"/>
        </w:trPr>
        <w:tc>
          <w:tcPr>
            <w:tcW w:w="991" w:type="dxa"/>
          </w:tcPr>
          <w:p w14:paraId="3EA82D9E" w14:textId="04BA16B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229</w:t>
            </w:r>
          </w:p>
        </w:tc>
        <w:tc>
          <w:tcPr>
            <w:tcW w:w="2414" w:type="dxa"/>
          </w:tcPr>
          <w:p w14:paraId="359A5D50" w14:textId="77777777" w:rsidR="007A3F92" w:rsidRPr="00BA5C86" w:rsidRDefault="007A3F92" w:rsidP="007A3F92">
            <w:pPr>
              <w:tabs>
                <w:tab w:val="left" w:pos="884"/>
                <w:tab w:val="left" w:pos="1196"/>
              </w:tabs>
              <w:spacing w:after="0" w:line="240" w:lineRule="auto"/>
              <w:rPr>
                <w:rFonts w:ascii="Times New Roman" w:hAnsi="Times New Roman"/>
                <w:b/>
                <w:bCs/>
                <w:sz w:val="24"/>
                <w:szCs w:val="24"/>
                <w:lang w:val="ro-MD"/>
              </w:rPr>
            </w:pPr>
            <w:r w:rsidRPr="00BA5C86">
              <w:rPr>
                <w:rFonts w:ascii="Times New Roman" w:hAnsi="Times New Roman"/>
                <w:b/>
                <w:bCs/>
                <w:sz w:val="24"/>
                <w:szCs w:val="24"/>
                <w:lang w:val="ro-MD"/>
              </w:rPr>
              <w:t>INCP „Urbanproiect”</w:t>
            </w:r>
          </w:p>
          <w:p w14:paraId="54EADAC4" w14:textId="7DFA9449" w:rsidR="007A3F92" w:rsidRPr="00207839" w:rsidRDefault="007A3F92" w:rsidP="007A3F92">
            <w:pPr>
              <w:tabs>
                <w:tab w:val="left" w:pos="884"/>
                <w:tab w:val="left" w:pos="1196"/>
              </w:tabs>
              <w:spacing w:after="0" w:line="240" w:lineRule="auto"/>
              <w:rPr>
                <w:rFonts w:ascii="Times New Roman" w:hAnsi="Times New Roman"/>
                <w:b/>
                <w:bCs/>
                <w:sz w:val="24"/>
                <w:szCs w:val="24"/>
                <w:lang w:val="ro-MD"/>
              </w:rPr>
            </w:pPr>
            <w:r w:rsidRPr="00BA5C86">
              <w:rPr>
                <w:rFonts w:ascii="Times New Roman" w:hAnsi="Times New Roman"/>
                <w:b/>
                <w:bCs/>
                <w:sz w:val="24"/>
                <w:szCs w:val="24"/>
                <w:lang w:val="ro-MD"/>
              </w:rPr>
              <w:t>Nr. 06-45 din 28.03.2023</w:t>
            </w:r>
          </w:p>
        </w:tc>
        <w:tc>
          <w:tcPr>
            <w:tcW w:w="1132" w:type="dxa"/>
          </w:tcPr>
          <w:p w14:paraId="50D77F4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3A73BF" w14:textId="41A85FAF" w:rsidR="007A3F92" w:rsidRPr="00207839" w:rsidRDefault="007A3F92" w:rsidP="007A3F92">
            <w:pPr>
              <w:tabs>
                <w:tab w:val="left" w:pos="884"/>
                <w:tab w:val="left" w:pos="1196"/>
              </w:tabs>
              <w:spacing w:after="0" w:line="240" w:lineRule="auto"/>
              <w:jc w:val="both"/>
              <w:rPr>
                <w:rFonts w:ascii="Times New Roman" w:hAnsi="Times New Roman"/>
                <w:sz w:val="24"/>
                <w:szCs w:val="24"/>
                <w:lang w:val="ro-MD"/>
              </w:rPr>
            </w:pPr>
            <w:r w:rsidRPr="00BA5C86">
              <w:rPr>
                <w:rFonts w:ascii="Times New Roman" w:hAnsi="Times New Roman"/>
                <w:sz w:val="24"/>
                <w:szCs w:val="24"/>
                <w:lang w:val="ro-MD"/>
              </w:rPr>
              <w:t>Articolul 229. Aliniatul l) De precizat: cine și din ce motiv este obligat, pe cheltuială proprie, să sisteze lucrările, .....</w:t>
            </w:r>
          </w:p>
        </w:tc>
        <w:tc>
          <w:tcPr>
            <w:tcW w:w="3544" w:type="dxa"/>
          </w:tcPr>
          <w:p w14:paraId="3B7765FD" w14:textId="09FF401B" w:rsidR="007A3F92" w:rsidRPr="00BA5C86" w:rsidRDefault="007A3F92" w:rsidP="007A3F92">
            <w:pPr>
              <w:tabs>
                <w:tab w:val="left" w:pos="884"/>
                <w:tab w:val="left" w:pos="1196"/>
              </w:tabs>
              <w:spacing w:after="0" w:line="240" w:lineRule="auto"/>
              <w:jc w:val="both"/>
              <w:rPr>
                <w:rFonts w:ascii="Times New Roman" w:hAnsi="Times New Roman"/>
                <w:sz w:val="24"/>
                <w:szCs w:val="24"/>
                <w:lang w:val="ro-MD"/>
              </w:rPr>
            </w:pPr>
            <w:r w:rsidRPr="00BA5C86">
              <w:rPr>
                <w:rFonts w:ascii="Times New Roman" w:hAnsi="Times New Roman"/>
                <w:sz w:val="24"/>
                <w:szCs w:val="24"/>
                <w:lang w:val="ro-MD"/>
              </w:rPr>
              <w:t>Toate obligațiile enumerate la art. 229 sunt ale responsabililor tehnice, acest lucru este prevăzut în totlul și în conținutul articolului.</w:t>
            </w:r>
          </w:p>
        </w:tc>
      </w:tr>
      <w:tr w:rsidR="007A3F92" w:rsidRPr="00E12FF3" w14:paraId="0DCF6AED" w14:textId="77777777" w:rsidTr="002708B3">
        <w:tc>
          <w:tcPr>
            <w:tcW w:w="991" w:type="dxa"/>
          </w:tcPr>
          <w:p w14:paraId="4FCF5464" w14:textId="3474C2B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5B3FA835" w14:textId="77777777" w:rsidR="007A3F92" w:rsidRPr="00E56207" w:rsidRDefault="007A3F92" w:rsidP="007A3F92">
            <w:pPr>
              <w:tabs>
                <w:tab w:val="left" w:pos="884"/>
                <w:tab w:val="left" w:pos="1196"/>
              </w:tabs>
              <w:spacing w:after="0" w:line="240" w:lineRule="auto"/>
              <w:rPr>
                <w:rFonts w:ascii="Times New Roman" w:hAnsi="Times New Roman"/>
                <w:b/>
                <w:bCs/>
                <w:sz w:val="24"/>
                <w:szCs w:val="24"/>
                <w:lang w:val="ro-MD"/>
              </w:rPr>
            </w:pPr>
            <w:r w:rsidRPr="00E56207">
              <w:rPr>
                <w:rFonts w:ascii="Times New Roman" w:hAnsi="Times New Roman"/>
                <w:b/>
                <w:bCs/>
                <w:sz w:val="24"/>
                <w:szCs w:val="24"/>
                <w:lang w:val="ro-MD"/>
              </w:rPr>
              <w:t xml:space="preserve">Agenția Națională pentru Reglementare în Energetică </w:t>
            </w:r>
          </w:p>
          <w:p w14:paraId="5FE56CE6" w14:textId="3424D5F1"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E56207">
              <w:rPr>
                <w:rFonts w:ascii="Times New Roman" w:hAnsi="Times New Roman"/>
                <w:b/>
                <w:bCs/>
                <w:sz w:val="24"/>
                <w:szCs w:val="24"/>
                <w:lang w:val="ro-MD"/>
              </w:rPr>
              <w:t>Nr. 06-01/673 din 17.02.2023</w:t>
            </w:r>
          </w:p>
        </w:tc>
        <w:tc>
          <w:tcPr>
            <w:tcW w:w="1132" w:type="dxa"/>
          </w:tcPr>
          <w:p w14:paraId="7F8F94F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D4ED0C" w14:textId="7D0A61BD" w:rsidR="007A3F92" w:rsidRPr="00E56207" w:rsidRDefault="007A3F92" w:rsidP="007A3F92">
            <w:pPr>
              <w:tabs>
                <w:tab w:val="left" w:pos="884"/>
                <w:tab w:val="left" w:pos="1196"/>
              </w:tabs>
              <w:spacing w:after="0" w:line="240" w:lineRule="auto"/>
              <w:jc w:val="both"/>
              <w:rPr>
                <w:rFonts w:ascii="Times New Roman" w:hAnsi="Times New Roman"/>
                <w:sz w:val="24"/>
                <w:szCs w:val="24"/>
                <w:lang w:val="ro-MD"/>
              </w:rPr>
            </w:pPr>
            <w:r w:rsidRPr="00E56207">
              <w:rPr>
                <w:rFonts w:ascii="Times New Roman" w:hAnsi="Times New Roman"/>
                <w:sz w:val="24"/>
                <w:szCs w:val="24"/>
                <w:lang w:val="ro-MD"/>
              </w:rPr>
              <w:t>La art. 232, alin. (6) se propune de expus în următoarea redacție:</w:t>
            </w:r>
          </w:p>
          <w:p w14:paraId="4B96D467" w14:textId="77777777" w:rsidR="007A3F92" w:rsidRPr="00E56207" w:rsidRDefault="007A3F92" w:rsidP="007A3F92">
            <w:pPr>
              <w:tabs>
                <w:tab w:val="left" w:pos="884"/>
                <w:tab w:val="left" w:pos="1196"/>
              </w:tabs>
              <w:spacing w:after="0" w:line="240" w:lineRule="auto"/>
              <w:jc w:val="both"/>
              <w:rPr>
                <w:rFonts w:ascii="Times New Roman" w:hAnsi="Times New Roman"/>
                <w:sz w:val="24"/>
                <w:szCs w:val="24"/>
                <w:lang w:val="ro-MD"/>
              </w:rPr>
            </w:pPr>
            <w:r w:rsidRPr="00E56207">
              <w:rPr>
                <w:rFonts w:ascii="Times New Roman" w:hAnsi="Times New Roman"/>
                <w:sz w:val="24"/>
                <w:szCs w:val="24"/>
                <w:lang w:val="ro-MD"/>
              </w:rPr>
              <w:t>„(6) Se interzice utilizarea conform destinației a construcțiilor nerecepționate sau recepția blocurilor locative/complexelor rezidențiale fără conectarea lor la branșamentele rețelelor edilitare conform cerințelor legii și normelor în construcții;”</w:t>
            </w:r>
          </w:p>
          <w:p w14:paraId="4252804D" w14:textId="7172FFA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E56207">
              <w:rPr>
                <w:rFonts w:ascii="Times New Roman" w:hAnsi="Times New Roman"/>
                <w:b/>
                <w:bCs/>
                <w:i/>
                <w:iCs/>
                <w:sz w:val="24"/>
                <w:szCs w:val="24"/>
                <w:lang w:val="ro-MD"/>
              </w:rPr>
              <w:t>Argumentarea</w:t>
            </w:r>
            <w:r>
              <w:rPr>
                <w:rFonts w:ascii="Times New Roman" w:hAnsi="Times New Roman"/>
                <w:b/>
                <w:bCs/>
                <w:i/>
                <w:iCs/>
                <w:sz w:val="24"/>
                <w:szCs w:val="24"/>
                <w:lang w:val="ro-MD"/>
              </w:rPr>
              <w:t xml:space="preserve">: </w:t>
            </w:r>
            <w:r w:rsidRPr="00E56207">
              <w:rPr>
                <w:rFonts w:ascii="Times New Roman" w:hAnsi="Times New Roman"/>
                <w:sz w:val="24"/>
                <w:szCs w:val="24"/>
                <w:lang w:val="ro-MD"/>
              </w:rPr>
              <w:t xml:space="preserve"> În scopul excluderii problemelor legate de darea în exploatare a complexelor locative fără racordarea acestora la rețelele edilitare pe scheme permanente (ce constituie un impediment pentru încheierea ulterioară a contractelor individuale, de exemplu: pentru furnizarea energiei electrice), Agenția consideră oportună stipularea obligației de verificare/constatare a racordării corespunzătoare în procesul de recepție a construcțiilor.</w:t>
            </w:r>
          </w:p>
        </w:tc>
        <w:tc>
          <w:tcPr>
            <w:tcW w:w="3544" w:type="dxa"/>
          </w:tcPr>
          <w:p w14:paraId="7210E934" w14:textId="333C7643"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r>
              <w:rPr>
                <w:rFonts w:ascii="Times New Roman" w:hAnsi="Times New Roman"/>
                <w:sz w:val="24"/>
                <w:szCs w:val="24"/>
                <w:lang w:val="ro-MD"/>
              </w:rPr>
              <w:t xml:space="preserve"> </w:t>
            </w:r>
          </w:p>
        </w:tc>
      </w:tr>
      <w:tr w:rsidR="007A3F92" w:rsidRPr="009261E8" w14:paraId="5896ECAD" w14:textId="77777777" w:rsidTr="002708B3">
        <w:tc>
          <w:tcPr>
            <w:tcW w:w="991" w:type="dxa"/>
          </w:tcPr>
          <w:p w14:paraId="12F3F24A" w14:textId="14DCF2C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134EF482"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Patronatului din Construcții și Producere a Materialelor de Construcții din Republica Moldova</w:t>
            </w:r>
          </w:p>
          <w:p w14:paraId="5706D387"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3BEDB3A4"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Sindicatelor din Construcții și Industria Materialelor de Construcții „SINDICONS” din Republica Moldova</w:t>
            </w:r>
          </w:p>
          <w:p w14:paraId="29116D00"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33A2CDAF" w14:textId="1C8F6B59" w:rsidR="007A3F92" w:rsidRPr="00E56207"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Nr. 09/02-2023 din 23.02.2023</w:t>
            </w:r>
          </w:p>
        </w:tc>
        <w:tc>
          <w:tcPr>
            <w:tcW w:w="1132" w:type="dxa"/>
          </w:tcPr>
          <w:p w14:paraId="07B993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57E426" w14:textId="2D3AA564" w:rsidR="007A3F92" w:rsidRPr="00E56207" w:rsidRDefault="007A3F92" w:rsidP="007A3F92">
            <w:pPr>
              <w:tabs>
                <w:tab w:val="left" w:pos="884"/>
                <w:tab w:val="left" w:pos="1196"/>
              </w:tabs>
              <w:spacing w:after="0" w:line="240" w:lineRule="auto"/>
              <w:jc w:val="both"/>
              <w:rPr>
                <w:rFonts w:ascii="Times New Roman" w:hAnsi="Times New Roman"/>
                <w:sz w:val="24"/>
                <w:szCs w:val="24"/>
                <w:lang w:val="ro-MD"/>
              </w:rPr>
            </w:pPr>
            <w:r w:rsidRPr="00874E72">
              <w:rPr>
                <w:rFonts w:ascii="Times New Roman" w:hAnsi="Times New Roman"/>
                <w:sz w:val="24"/>
                <w:szCs w:val="24"/>
                <w:lang w:val="ro-MD"/>
              </w:rPr>
              <w:t>Articolul 232 (10)- Perioada de timp de la recepția de la terminarea lucrărilor pînă la recepția finală nu va fi mai mare de un an de zile. Termenul de un an poate fi extins doar în cazurile justificate.</w:t>
            </w:r>
          </w:p>
        </w:tc>
        <w:tc>
          <w:tcPr>
            <w:tcW w:w="3544" w:type="dxa"/>
          </w:tcPr>
          <w:p w14:paraId="47D885EF" w14:textId="32C7D09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EFF9C1E" w14:textId="77777777" w:rsidTr="002708B3">
        <w:tc>
          <w:tcPr>
            <w:tcW w:w="991" w:type="dxa"/>
          </w:tcPr>
          <w:p w14:paraId="14C18DB8" w14:textId="5527EFE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60667F9E" w14:textId="4B1C69F6"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710784">
              <w:rPr>
                <w:rFonts w:ascii="Times New Roman" w:hAnsi="Times New Roman"/>
                <w:b/>
                <w:bCs/>
                <w:sz w:val="24"/>
                <w:szCs w:val="24"/>
                <w:lang w:val="ro-MD"/>
              </w:rPr>
              <w:t>Ministerul Afacerilor Interne nr. 44/1027 din 06.03.2023</w:t>
            </w:r>
          </w:p>
        </w:tc>
        <w:tc>
          <w:tcPr>
            <w:tcW w:w="1132" w:type="dxa"/>
          </w:tcPr>
          <w:p w14:paraId="573ABDF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EF584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 xml:space="preserve">Conținutul art. 232 alin. (10) prevede că „Perioada de timp de la recepția de la terminarea lucrărilor până la recepția finală nu va fi mai mare de un an de zile. </w:t>
            </w:r>
          </w:p>
          <w:p w14:paraId="3FEF093C" w14:textId="5042276D"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 xml:space="preserve">Termenul de un an poate fi extins doar în cazurile justificate”. Suplimentar, la art. 261 este stipulat că „Recepția finală este convocată de investitor pentru obiectele finanțate din mijloace financiare publice în cel mult 15 zile calendaristice după expirarea perioadei de garanție. Perioada de garanție este cea prevăzută în contract”. </w:t>
            </w:r>
          </w:p>
          <w:p w14:paraId="271D3FF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 xml:space="preserve">Subsecvent, art. 264 alin. (1) prevede că, „Termenul de garanție post recepție este de 5 ani și curge de la data recepției finale a construcției”. Astfel, normele citate creează confuzii referitor la termenul în care urmează a fi efectuată recepția finală a construcției. </w:t>
            </w:r>
          </w:p>
          <w:p w14:paraId="0395B5D3" w14:textId="3D19F01C" w:rsidR="007A3F92" w:rsidRPr="00874E72"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În context, propunem modificarea art. 232 alin. (10) și art. 261, prin corelarea prevederilor referitoare la procesul recepției finale, în scopul excluderii oricărui echivoc de interpretare și care să stabilească cu certitudine dacă perioada efectuării recepției finale se efectuează în decursul unui an de zile după terminarea lucrărilor sau după expirarea perioadei de garanție.</w:t>
            </w:r>
          </w:p>
        </w:tc>
        <w:tc>
          <w:tcPr>
            <w:tcW w:w="3544" w:type="dxa"/>
          </w:tcPr>
          <w:p w14:paraId="216D0904" w14:textId="5F6E8A0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63A6A83" w14:textId="77777777" w:rsidTr="002708B3">
        <w:tc>
          <w:tcPr>
            <w:tcW w:w="991" w:type="dxa"/>
          </w:tcPr>
          <w:p w14:paraId="360E9F7C" w14:textId="59707A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6A093063" w14:textId="65FFF894" w:rsidR="007A3F92" w:rsidRPr="00710784" w:rsidRDefault="007A3F92" w:rsidP="007A3F92">
            <w:pPr>
              <w:tabs>
                <w:tab w:val="left" w:pos="884"/>
                <w:tab w:val="left" w:pos="1196"/>
              </w:tabs>
              <w:spacing w:after="0" w:line="240" w:lineRule="auto"/>
              <w:rPr>
                <w:rFonts w:ascii="Times New Roman" w:hAnsi="Times New Roman"/>
                <w:b/>
                <w:bCs/>
                <w:sz w:val="24"/>
                <w:szCs w:val="24"/>
                <w:lang w:val="ro-MD"/>
              </w:rPr>
            </w:pPr>
            <w:r w:rsidRPr="006F54B8">
              <w:rPr>
                <w:rFonts w:ascii="Times New Roman" w:hAnsi="Times New Roman"/>
                <w:b/>
                <w:bCs/>
                <w:sz w:val="24"/>
                <w:szCs w:val="24"/>
                <w:lang w:val="ro-MD"/>
              </w:rPr>
              <w:t>Agenția Servicii Publice nr. 01/0323 din 06.03.2023</w:t>
            </w:r>
          </w:p>
        </w:tc>
        <w:tc>
          <w:tcPr>
            <w:tcW w:w="1132" w:type="dxa"/>
          </w:tcPr>
          <w:p w14:paraId="7D9225B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ABE094A" w14:textId="76A6D2D6"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6F54B8">
              <w:rPr>
                <w:rFonts w:ascii="Times New Roman" w:hAnsi="Times New Roman"/>
                <w:sz w:val="24"/>
                <w:szCs w:val="24"/>
                <w:lang w:val="ro-RO"/>
              </w:rPr>
              <w:t xml:space="preserve">Art. 232 și 237 ale proiectului au preluat principiul care există în Hotărârea Guvernului nr. 285/1996, cu referire la procedura recepției și componența comisiei de recepție – după cum este investiția: din surse bugetare sau din surse private. Respectiv, considerăm oportun de a examina dacă acest principiu este aplicabil și </w:t>
            </w:r>
            <w:bookmarkStart w:id="116" w:name="_Hlk131499240"/>
            <w:r w:rsidRPr="006F54B8">
              <w:rPr>
                <w:rFonts w:ascii="Times New Roman" w:hAnsi="Times New Roman"/>
                <w:sz w:val="24"/>
                <w:szCs w:val="24"/>
                <w:lang w:val="ro-RO"/>
              </w:rPr>
              <w:t>în cazul în care obiectul reconstruit/modernizat este un bun proprietate publică, dar este reconstruit în cadrul parteneriatului public-privat, din investiții private</w:t>
            </w:r>
            <w:bookmarkEnd w:id="116"/>
            <w:r w:rsidRPr="006F54B8">
              <w:rPr>
                <w:rFonts w:ascii="Times New Roman" w:hAnsi="Times New Roman"/>
                <w:sz w:val="24"/>
                <w:szCs w:val="24"/>
                <w:lang w:val="ro-RO"/>
              </w:rPr>
              <w:t>.</w:t>
            </w:r>
          </w:p>
        </w:tc>
        <w:tc>
          <w:tcPr>
            <w:tcW w:w="3544" w:type="dxa"/>
          </w:tcPr>
          <w:p w14:paraId="1777490E" w14:textId="41D47CA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281503C6" w14:textId="77777777" w:rsidTr="002708B3">
        <w:tc>
          <w:tcPr>
            <w:tcW w:w="991" w:type="dxa"/>
          </w:tcPr>
          <w:p w14:paraId="6D6BF359" w14:textId="7564C2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61637E10" w14:textId="357648FE" w:rsidR="007A3F92" w:rsidRPr="006F54B8"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40E818D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0D883C" w14:textId="14021216"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EE0D4A">
              <w:rPr>
                <w:rFonts w:ascii="Times New Roman" w:hAnsi="Times New Roman"/>
                <w:sz w:val="24"/>
                <w:szCs w:val="24"/>
                <w:lang w:val="en-US"/>
              </w:rPr>
              <w:t>La art. 232, alin. (10) este ambiguu, nefiind clar ce presupune expresia „în cazurile justificate”.</w:t>
            </w:r>
          </w:p>
        </w:tc>
        <w:tc>
          <w:tcPr>
            <w:tcW w:w="3544" w:type="dxa"/>
          </w:tcPr>
          <w:p w14:paraId="59302C01" w14:textId="3D5453DC" w:rsidR="007A3F92" w:rsidRPr="00EE0D4A" w:rsidRDefault="00EE0D4A" w:rsidP="007A3F92">
            <w:pPr>
              <w:tabs>
                <w:tab w:val="left" w:pos="884"/>
                <w:tab w:val="left" w:pos="1196"/>
              </w:tabs>
              <w:spacing w:after="0" w:line="240" w:lineRule="auto"/>
              <w:jc w:val="both"/>
              <w:rPr>
                <w:rFonts w:ascii="Times New Roman" w:hAnsi="Times New Roman"/>
                <w:sz w:val="24"/>
                <w:szCs w:val="24"/>
                <w:lang w:val="ro-MD"/>
              </w:rPr>
            </w:pPr>
            <w:r w:rsidRPr="00EE0D4A">
              <w:rPr>
                <w:rFonts w:ascii="Times New Roman" w:hAnsi="Times New Roman"/>
                <w:sz w:val="24"/>
                <w:szCs w:val="24"/>
                <w:lang w:val="ro-MD"/>
              </w:rPr>
              <w:t>Cazurile justificate sunt: pandemii, problemele cu utilajul, lipsa materialelor. Toate acestea cazuri vor fi argumentate în scris de către executantul lucrărilor.</w:t>
            </w:r>
          </w:p>
        </w:tc>
      </w:tr>
      <w:tr w:rsidR="007A3F92" w:rsidRPr="0016355D" w14:paraId="2FC6A2B4" w14:textId="77777777" w:rsidTr="002708B3">
        <w:tc>
          <w:tcPr>
            <w:tcW w:w="991" w:type="dxa"/>
          </w:tcPr>
          <w:p w14:paraId="142478DF" w14:textId="3C6FD21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234</w:t>
            </w:r>
          </w:p>
        </w:tc>
        <w:tc>
          <w:tcPr>
            <w:tcW w:w="2414" w:type="dxa"/>
          </w:tcPr>
          <w:p w14:paraId="50A1E358" w14:textId="77777777" w:rsidR="007A3F92" w:rsidRPr="003C25B3" w:rsidRDefault="007A3F92" w:rsidP="007A3F92">
            <w:pPr>
              <w:tabs>
                <w:tab w:val="left" w:pos="884"/>
                <w:tab w:val="left" w:pos="1196"/>
              </w:tabs>
              <w:spacing w:after="0" w:line="240" w:lineRule="auto"/>
              <w:rPr>
                <w:rFonts w:ascii="Times New Roman" w:hAnsi="Times New Roman"/>
                <w:b/>
                <w:bCs/>
                <w:sz w:val="24"/>
                <w:szCs w:val="24"/>
                <w:lang w:val="ro-MD"/>
              </w:rPr>
            </w:pPr>
            <w:r w:rsidRPr="003C25B3">
              <w:rPr>
                <w:rFonts w:ascii="Times New Roman" w:hAnsi="Times New Roman"/>
                <w:b/>
                <w:bCs/>
                <w:sz w:val="24"/>
                <w:szCs w:val="24"/>
                <w:lang w:val="ro-MD"/>
              </w:rPr>
              <w:t>Autoritatea Aeronautică Civilă</w:t>
            </w:r>
          </w:p>
          <w:p w14:paraId="563DC519" w14:textId="6D9B84C7" w:rsidR="007A3F92" w:rsidRPr="006F54B8" w:rsidRDefault="007A3F92" w:rsidP="007A3F92">
            <w:pPr>
              <w:tabs>
                <w:tab w:val="left" w:pos="884"/>
                <w:tab w:val="left" w:pos="1196"/>
              </w:tabs>
              <w:spacing w:after="0" w:line="240" w:lineRule="auto"/>
              <w:rPr>
                <w:rFonts w:ascii="Times New Roman" w:hAnsi="Times New Roman"/>
                <w:b/>
                <w:bCs/>
                <w:sz w:val="24"/>
                <w:szCs w:val="24"/>
                <w:lang w:val="ro-MD"/>
              </w:rPr>
            </w:pPr>
            <w:r w:rsidRPr="003C25B3">
              <w:rPr>
                <w:rFonts w:ascii="Times New Roman" w:hAnsi="Times New Roman"/>
                <w:b/>
                <w:bCs/>
                <w:sz w:val="24"/>
                <w:szCs w:val="24"/>
                <w:lang w:val="ro-MD"/>
              </w:rPr>
              <w:t>Nr. 539 din 01.03.2023 suplimentar la nr. 332 din 06.02.2023</w:t>
            </w:r>
          </w:p>
        </w:tc>
        <w:tc>
          <w:tcPr>
            <w:tcW w:w="1132" w:type="dxa"/>
          </w:tcPr>
          <w:p w14:paraId="1ABF31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E8C6B3" w14:textId="63CDD2E9"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3C25B3">
              <w:rPr>
                <w:rFonts w:ascii="Times New Roman" w:hAnsi="Times New Roman"/>
                <w:sz w:val="24"/>
                <w:szCs w:val="24"/>
                <w:lang w:val="ro-RO"/>
              </w:rPr>
              <w:t>Articolul 234: În Obligațiunile Emitentului lipsește emiterea Studiului de fundamentare Urbanistică (Art. 185) și achitarea elaborării lui. Să se completeze.</w:t>
            </w:r>
          </w:p>
        </w:tc>
        <w:tc>
          <w:tcPr>
            <w:tcW w:w="3544" w:type="dxa"/>
          </w:tcPr>
          <w:p w14:paraId="041B8B96" w14:textId="0D8237AF" w:rsidR="007A3F92" w:rsidRPr="009D7374" w:rsidRDefault="007A3F92" w:rsidP="007A3F92">
            <w:pPr>
              <w:tabs>
                <w:tab w:val="left" w:pos="884"/>
                <w:tab w:val="left" w:pos="1196"/>
              </w:tabs>
              <w:spacing w:after="0" w:line="240" w:lineRule="auto"/>
              <w:jc w:val="both"/>
              <w:rPr>
                <w:rFonts w:ascii="Times New Roman" w:hAnsi="Times New Roman"/>
                <w:sz w:val="24"/>
                <w:szCs w:val="24"/>
                <w:lang w:val="ro-MD"/>
              </w:rPr>
            </w:pPr>
            <w:r w:rsidRPr="009D7374">
              <w:rPr>
                <w:rFonts w:ascii="Times New Roman" w:hAnsi="Times New Roman"/>
                <w:sz w:val="24"/>
                <w:szCs w:val="24"/>
                <w:lang w:val="ro-MD"/>
              </w:rPr>
              <w:t>Obiecția nu corespunde cu conținutul normei.</w:t>
            </w:r>
          </w:p>
        </w:tc>
      </w:tr>
      <w:tr w:rsidR="007A3F92" w:rsidRPr="00E12FF3" w14:paraId="5C7438C0" w14:textId="77777777" w:rsidTr="002708B3">
        <w:tc>
          <w:tcPr>
            <w:tcW w:w="991" w:type="dxa"/>
          </w:tcPr>
          <w:p w14:paraId="40FFB681" w14:textId="57CD41E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236</w:t>
            </w:r>
          </w:p>
        </w:tc>
        <w:tc>
          <w:tcPr>
            <w:tcW w:w="2414" w:type="dxa"/>
          </w:tcPr>
          <w:p w14:paraId="2D094536" w14:textId="3C6D653F" w:rsidR="007A3F92" w:rsidRPr="00E56207" w:rsidRDefault="007A3F92" w:rsidP="007A3F92">
            <w:pPr>
              <w:tabs>
                <w:tab w:val="left" w:pos="884"/>
                <w:tab w:val="left" w:pos="1196"/>
              </w:tabs>
              <w:spacing w:after="0" w:line="240" w:lineRule="auto"/>
              <w:rPr>
                <w:rFonts w:ascii="Times New Roman" w:hAnsi="Times New Roman"/>
                <w:b/>
                <w:bCs/>
                <w:sz w:val="24"/>
                <w:szCs w:val="24"/>
                <w:lang w:val="ro-MD"/>
              </w:rPr>
            </w:pPr>
            <w:r w:rsidRPr="00D3305D">
              <w:rPr>
                <w:rFonts w:ascii="Times New Roman" w:hAnsi="Times New Roman"/>
                <w:b/>
                <w:bCs/>
                <w:sz w:val="24"/>
                <w:szCs w:val="24"/>
                <w:lang w:val="ro-MD"/>
              </w:rPr>
              <w:t>Administrația de Stat a Drumurilor nr. 06/01-01/971 din 21.02.2023</w:t>
            </w:r>
          </w:p>
        </w:tc>
        <w:tc>
          <w:tcPr>
            <w:tcW w:w="1132" w:type="dxa"/>
          </w:tcPr>
          <w:p w14:paraId="57B0F3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29787E1" w14:textId="77777777"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6F54B8">
              <w:rPr>
                <w:rFonts w:ascii="Times New Roman" w:hAnsi="Times New Roman"/>
                <w:sz w:val="24"/>
                <w:szCs w:val="24"/>
                <w:lang w:val="ro-RO"/>
              </w:rPr>
              <w:t>Ce ține de prevederile de la art.236, remarcăm că acestea la fel sunt în contradicție cu prevederile actuale, anume cu pct.7 din Regulamentul de recepție a construcțiilor și instalațiilor aferente, aprobat prin HG nr.285/1996, potrivit căruia „7. Executantul este dator să notifice investitorului data terminării tuturor lucrărilor prevăzute în contract, printr-un document scris, confirmat de reprezentantul investitorului pe şantier.”</w:t>
            </w:r>
          </w:p>
          <w:p w14:paraId="4A4488DF" w14:textId="77777777"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6F54B8">
              <w:rPr>
                <w:rFonts w:ascii="Times New Roman" w:hAnsi="Times New Roman"/>
                <w:sz w:val="24"/>
                <w:szCs w:val="24"/>
                <w:lang w:val="ro-RO"/>
              </w:rPr>
              <w:t>Deci, considerăm că noile prevederi sunt inechitabile față de investitor, or, responsabilul tehnic care potrivit proiectului Codului urbanismului și construcțiilor, va fi reprezentantul executantului, nu poate răspunde în fața investitorului referitor la finalizarea tuturor lucrărilor, în condițiile în care potrivit prevederilor proiectului Codului, reprezentantul investitorului în teren va fi dirigintele de șantier, care și va fi responsabil față de investitor privind finalizarea tuturor lucrărilor.</w:t>
            </w:r>
          </w:p>
          <w:p w14:paraId="3A8D4D23" w14:textId="4243AD73"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6F54B8">
              <w:rPr>
                <w:rFonts w:ascii="Times New Roman" w:hAnsi="Times New Roman"/>
                <w:sz w:val="24"/>
                <w:szCs w:val="24"/>
                <w:lang w:val="ro-RO"/>
              </w:rPr>
              <w:t>Respectiv, notificarea despre data finalizării tuturor lucrărilor urmează a fi confirmată de către reprezentantul investitorului în teren, dar nu a executantului.</w:t>
            </w:r>
          </w:p>
        </w:tc>
        <w:tc>
          <w:tcPr>
            <w:tcW w:w="3544" w:type="dxa"/>
          </w:tcPr>
          <w:p w14:paraId="59D506D6" w14:textId="74FB814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280D7B3" w14:textId="77777777" w:rsidTr="002708B3">
        <w:tc>
          <w:tcPr>
            <w:tcW w:w="991" w:type="dxa"/>
          </w:tcPr>
          <w:p w14:paraId="4879DA24" w14:textId="5F1B852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w:t>
            </w:r>
          </w:p>
        </w:tc>
        <w:tc>
          <w:tcPr>
            <w:tcW w:w="2414" w:type="dxa"/>
          </w:tcPr>
          <w:p w14:paraId="30754A6E" w14:textId="77777777" w:rsidR="007A3F92" w:rsidRPr="0011028E" w:rsidRDefault="007A3F92" w:rsidP="007A3F92">
            <w:pPr>
              <w:tabs>
                <w:tab w:val="left" w:pos="884"/>
                <w:tab w:val="left" w:pos="1196"/>
              </w:tabs>
              <w:spacing w:after="0" w:line="240" w:lineRule="auto"/>
              <w:rPr>
                <w:rFonts w:ascii="Times New Roman" w:hAnsi="Times New Roman"/>
                <w:b/>
                <w:bCs/>
                <w:sz w:val="24"/>
                <w:szCs w:val="24"/>
                <w:lang w:val="ro-MD"/>
              </w:rPr>
            </w:pPr>
            <w:r w:rsidRPr="0011028E">
              <w:rPr>
                <w:rFonts w:ascii="Times New Roman" w:hAnsi="Times New Roman"/>
                <w:b/>
                <w:bCs/>
                <w:sz w:val="24"/>
                <w:szCs w:val="24"/>
                <w:lang w:val="ro-MD"/>
              </w:rPr>
              <w:t xml:space="preserve">Agenția Națională pentru Reglementare în Energetică </w:t>
            </w:r>
          </w:p>
          <w:p w14:paraId="05B2836E" w14:textId="1EB5363B" w:rsidR="007A3F92" w:rsidRPr="00E56207" w:rsidRDefault="007A3F92" w:rsidP="007A3F92">
            <w:pPr>
              <w:tabs>
                <w:tab w:val="left" w:pos="884"/>
                <w:tab w:val="left" w:pos="1196"/>
              </w:tabs>
              <w:spacing w:after="0" w:line="240" w:lineRule="auto"/>
              <w:rPr>
                <w:rFonts w:ascii="Times New Roman" w:hAnsi="Times New Roman"/>
                <w:b/>
                <w:bCs/>
                <w:sz w:val="24"/>
                <w:szCs w:val="24"/>
                <w:lang w:val="ro-MD"/>
              </w:rPr>
            </w:pPr>
            <w:r w:rsidRPr="0011028E">
              <w:rPr>
                <w:rFonts w:ascii="Times New Roman" w:hAnsi="Times New Roman"/>
                <w:b/>
                <w:bCs/>
                <w:sz w:val="24"/>
                <w:szCs w:val="24"/>
                <w:lang w:val="ro-MD"/>
              </w:rPr>
              <w:t>Nr. 06-01/673 din 17.02.2023</w:t>
            </w:r>
          </w:p>
        </w:tc>
        <w:tc>
          <w:tcPr>
            <w:tcW w:w="1132" w:type="dxa"/>
          </w:tcPr>
          <w:p w14:paraId="2C68B9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C7698A1" w14:textId="4653A495"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La art. 237 de completat cu alin. (5) cu următorul cuprins:</w:t>
            </w:r>
          </w:p>
          <w:p w14:paraId="6CCA50E5" w14:textId="77777777"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 xml:space="preserve">„(5) </w:t>
            </w:r>
            <w:bookmarkStart w:id="117" w:name="_Hlk131509014"/>
            <w:r w:rsidRPr="0011028E">
              <w:rPr>
                <w:rFonts w:ascii="Times New Roman" w:hAnsi="Times New Roman"/>
                <w:sz w:val="24"/>
                <w:szCs w:val="24"/>
                <w:lang w:val="ro-MD"/>
              </w:rPr>
              <w:t>La recepția unităților de cogenerare și a rețelelor electrice de transport se includ și specialiștii din cadrul organului supravegherii energetice de stat</w:t>
            </w:r>
            <w:bookmarkEnd w:id="117"/>
            <w:r w:rsidRPr="0011028E">
              <w:rPr>
                <w:rFonts w:ascii="Times New Roman" w:hAnsi="Times New Roman"/>
                <w:sz w:val="24"/>
                <w:szCs w:val="24"/>
                <w:lang w:val="ro-MD"/>
              </w:rPr>
              <w:t>.”</w:t>
            </w:r>
          </w:p>
          <w:p w14:paraId="288E5D80" w14:textId="77777777"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b/>
                <w:bCs/>
                <w:i/>
                <w:iCs/>
                <w:sz w:val="24"/>
                <w:szCs w:val="24"/>
                <w:lang w:val="ro-MD"/>
              </w:rPr>
              <w:t>Argumentare:</w:t>
            </w:r>
            <w:r w:rsidRPr="0011028E">
              <w:rPr>
                <w:rFonts w:ascii="Times New Roman" w:hAnsi="Times New Roman"/>
                <w:sz w:val="24"/>
                <w:szCs w:val="24"/>
                <w:lang w:val="ro-MD"/>
              </w:rPr>
              <w:t xml:space="preserve"> În conformitate cu prevederile art. 14 alin. (1) lit. k) din Legea nr. 174 din 21.09.2017 cu privire la energetică, Agenția dispune sistarea producerii sau montării utilajului, a rețelelor electrice și termice, a instalațiilor electrice și termice a căror exploatare poate provoca avarii, incendii, electrocutări şi/sau explozii.</w:t>
            </w:r>
          </w:p>
          <w:p w14:paraId="78A5B829" w14:textId="77777777"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Totodată, conform prevederilor art. 14 alin. (1) lit. o) din aceeași lege, Agenția efectuează controale tehnice ale rețelelor electrice şi termice, ale instalațiilor electrice şi termice în scopul prevenirii avariilor, incendiilor, electrocutărilor şi/sau a exploziilor.</w:t>
            </w:r>
          </w:p>
          <w:p w14:paraId="0896F3BC" w14:textId="77777777"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Astfel, în scopul prevenirii eventualelor avarii, incendii, electrocutări sau accidente, Agenția consideră oportună și necesară includerea specialiștilor din cadrul organului supravegherii energetice de stat în procedura de recepție a unităților de cogenerare și a rețelelor de transport.</w:t>
            </w:r>
          </w:p>
          <w:p w14:paraId="4891DF61" w14:textId="22112A12" w:rsidR="007A3F92" w:rsidRPr="00E56207"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Aceasta va permite identificarea eventualelor probleme tehnice, care nu au fost depistate și înlăturate la efectuarea lucrărilor de montare/instalare a unităților de cogenerare și a rețelelor electrice de transport.</w:t>
            </w:r>
          </w:p>
        </w:tc>
        <w:tc>
          <w:tcPr>
            <w:tcW w:w="3544" w:type="dxa"/>
          </w:tcPr>
          <w:p w14:paraId="1F336A47" w14:textId="2E10E1AF"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6D1806AA" w14:textId="77777777" w:rsidTr="002708B3">
        <w:tc>
          <w:tcPr>
            <w:tcW w:w="991" w:type="dxa"/>
          </w:tcPr>
          <w:p w14:paraId="12CA42A0" w14:textId="1B4AF92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 alin. (8)</w:t>
            </w:r>
          </w:p>
        </w:tc>
        <w:tc>
          <w:tcPr>
            <w:tcW w:w="2414" w:type="dxa"/>
          </w:tcPr>
          <w:p w14:paraId="746AC0D9" w14:textId="4109C4A5" w:rsidR="007A3F92" w:rsidRPr="0011028E" w:rsidRDefault="007A3F92" w:rsidP="007A3F92">
            <w:pPr>
              <w:tabs>
                <w:tab w:val="left" w:pos="884"/>
                <w:tab w:val="left" w:pos="1196"/>
              </w:tabs>
              <w:spacing w:after="0" w:line="240" w:lineRule="auto"/>
              <w:rPr>
                <w:rFonts w:ascii="Times New Roman" w:hAnsi="Times New Roman"/>
                <w:b/>
                <w:bCs/>
                <w:sz w:val="24"/>
                <w:szCs w:val="24"/>
                <w:lang w:val="ro-MD"/>
              </w:rPr>
            </w:pPr>
            <w:r w:rsidRPr="00CD58B1">
              <w:rPr>
                <w:rFonts w:ascii="Times New Roman" w:hAnsi="Times New Roman"/>
                <w:b/>
                <w:bCs/>
                <w:sz w:val="24"/>
                <w:szCs w:val="24"/>
                <w:lang w:val="ro-MD"/>
              </w:rPr>
              <w:t>Administrația de Stat a Drumurilor nr. 06/01-01/971 din 21.02.2023</w:t>
            </w:r>
          </w:p>
        </w:tc>
        <w:tc>
          <w:tcPr>
            <w:tcW w:w="1132" w:type="dxa"/>
          </w:tcPr>
          <w:p w14:paraId="3E7545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9BBE4D" w14:textId="5E5F3BD0"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Reieșind din normele</w:t>
            </w:r>
            <w:r>
              <w:rPr>
                <w:rFonts w:ascii="Times New Roman" w:hAnsi="Times New Roman"/>
                <w:sz w:val="24"/>
                <w:szCs w:val="24"/>
                <w:lang w:val="ro-MD"/>
              </w:rPr>
              <w:t xml:space="preserve"> art. 237 alin. (8)</w:t>
            </w:r>
            <w:r w:rsidRPr="00CD58B1">
              <w:rPr>
                <w:rFonts w:ascii="Times New Roman" w:hAnsi="Times New Roman"/>
                <w:sz w:val="24"/>
                <w:szCs w:val="24"/>
                <w:lang w:val="ro-MD"/>
              </w:rPr>
              <w:t>, nu este clar, care anume este calitatea Agenției pentru Supraveghere Tehnică la recepția construcției. Reprezentantul urmează a fi inclus în comisia de recepție a construcției în calitate de membru sau va avea calitatea de invitat în cazurile enumerate expres.</w:t>
            </w:r>
          </w:p>
          <w:p w14:paraId="13E03A03" w14:textId="77777777"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Mai mult, nu este reglementată procedura și termenul în care Agenția pentru Supraveghere Tehnică își va expune concluzia asupra lucrărilor, obligație care în prezent rezultă din pct.9 al modelului de proces-verbal al recepției la terminarea lucrărilor (Anexa nr.1 la Regulamentul de recepție a construcțiilor și instalațiilor aferente aprobat prin HG nr.285/1996).</w:t>
            </w:r>
          </w:p>
          <w:p w14:paraId="1C1E4BBE" w14:textId="77777777"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Mai mult, corespunzător reglementărilor proiectului Codului urbanismului și construcțiilor, în modelul procesului-verbal de recepție a construcției (Anexa 12), nu este prevăzut că Agenția pentru Supraveghere Tehnică să consemneze procesul-verbal.</w:t>
            </w:r>
          </w:p>
          <w:p w14:paraId="33E63C04" w14:textId="514C6744"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Menționăm că actualmente, conform prevederilor Regulamentului de recepție a construcțiilor și instalațiilor aferente aprobat prin HG nr.285/1996, se atestă situația în care Agenția pentru Supraveghere Tehnică, de facto, își exprimă concluzia pentru lucrări, nu la momentul recepției construcției, dar ulterior, după ce toți ceilalți membri și-au exprimat concluzia, fapt care presupune, transmiterea în totalitate a documentației tehnice către AST și ieșirea repetată la obiectiv în unele cazuri. Lipsa unei proceduri clar stabilite, precum și a unor termene bine definite, va crea interpretări și discordanțe între părțile contractante.</w:t>
            </w:r>
          </w:p>
        </w:tc>
        <w:tc>
          <w:tcPr>
            <w:tcW w:w="3544" w:type="dxa"/>
          </w:tcPr>
          <w:p w14:paraId="78F10A54" w14:textId="164A460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A6C897A" w14:textId="27465556" w:rsidR="007A3F92" w:rsidRPr="00E72F90" w:rsidRDefault="007A3F92" w:rsidP="007A3F92">
            <w:pPr>
              <w:tabs>
                <w:tab w:val="left" w:pos="884"/>
                <w:tab w:val="left" w:pos="1196"/>
              </w:tabs>
              <w:spacing w:after="0" w:line="240" w:lineRule="auto"/>
              <w:jc w:val="both"/>
              <w:rPr>
                <w:rFonts w:ascii="Times New Roman" w:hAnsi="Times New Roman"/>
                <w:sz w:val="24"/>
                <w:szCs w:val="24"/>
                <w:lang w:val="ro-MD"/>
              </w:rPr>
            </w:pPr>
            <w:r w:rsidRPr="00E72F90">
              <w:rPr>
                <w:rFonts w:ascii="Times New Roman" w:hAnsi="Times New Roman"/>
                <w:sz w:val="24"/>
                <w:szCs w:val="24"/>
                <w:lang w:val="ro-MD"/>
              </w:rPr>
              <w:t>Articolul a fost completat cu un alineat nou privind modul de aplicare a concluziei de către Agenția pentru Supraveghere Tehnică.</w:t>
            </w:r>
          </w:p>
          <w:p w14:paraId="48BFAA4F" w14:textId="778F491A" w:rsidR="007A3F92" w:rsidRPr="00E72F90" w:rsidRDefault="007A3F92" w:rsidP="007A3F92">
            <w:pPr>
              <w:tabs>
                <w:tab w:val="left" w:pos="884"/>
                <w:tab w:val="left" w:pos="1196"/>
              </w:tabs>
              <w:spacing w:after="0" w:line="240" w:lineRule="auto"/>
              <w:jc w:val="both"/>
              <w:rPr>
                <w:rFonts w:ascii="Times New Roman" w:hAnsi="Times New Roman"/>
                <w:sz w:val="24"/>
                <w:szCs w:val="24"/>
                <w:lang w:val="ro-RO"/>
              </w:rPr>
            </w:pPr>
            <w:r w:rsidRPr="00E72F90">
              <w:rPr>
                <w:rFonts w:ascii="Times New Roman" w:hAnsi="Times New Roman"/>
                <w:sz w:val="24"/>
                <w:szCs w:val="24"/>
                <w:lang w:val="ro-RO"/>
              </w:rPr>
              <w:t>De asemenea, a fost completată și anexa nr. 12 la proiectul Codului.</w:t>
            </w:r>
          </w:p>
          <w:p w14:paraId="229945D0" w14:textId="0AD115C3" w:rsidR="007A3F92" w:rsidRPr="00D87E07" w:rsidRDefault="007A3F92" w:rsidP="007A3F92">
            <w:pPr>
              <w:tabs>
                <w:tab w:val="left" w:pos="884"/>
                <w:tab w:val="left" w:pos="1196"/>
              </w:tabs>
              <w:spacing w:after="0" w:line="240" w:lineRule="auto"/>
              <w:jc w:val="both"/>
              <w:rPr>
                <w:rFonts w:ascii="Times New Roman" w:hAnsi="Times New Roman"/>
                <w:b/>
                <w:bCs/>
                <w:sz w:val="24"/>
                <w:szCs w:val="24"/>
                <w:lang w:val="ro-RO"/>
              </w:rPr>
            </w:pPr>
          </w:p>
        </w:tc>
      </w:tr>
      <w:tr w:rsidR="007A3F92" w:rsidRPr="009261E8" w14:paraId="45DB22BF" w14:textId="77777777" w:rsidTr="002708B3">
        <w:tc>
          <w:tcPr>
            <w:tcW w:w="991" w:type="dxa"/>
          </w:tcPr>
          <w:p w14:paraId="64E0B156" w14:textId="47A052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w:t>
            </w:r>
          </w:p>
        </w:tc>
        <w:tc>
          <w:tcPr>
            <w:tcW w:w="2414" w:type="dxa"/>
          </w:tcPr>
          <w:p w14:paraId="1B001C5E" w14:textId="6C886F40" w:rsidR="007A3F92" w:rsidRPr="00CD58B1" w:rsidRDefault="007A3F92" w:rsidP="007A3F92">
            <w:pPr>
              <w:tabs>
                <w:tab w:val="left" w:pos="884"/>
                <w:tab w:val="left" w:pos="1196"/>
              </w:tabs>
              <w:spacing w:after="0" w:line="240" w:lineRule="auto"/>
              <w:rPr>
                <w:rFonts w:ascii="Times New Roman" w:hAnsi="Times New Roman"/>
                <w:b/>
                <w:bCs/>
                <w:sz w:val="24"/>
                <w:szCs w:val="24"/>
                <w:lang w:val="ro-MD"/>
              </w:rPr>
            </w:pPr>
            <w:r w:rsidRPr="009B180C">
              <w:rPr>
                <w:rFonts w:ascii="Times New Roman" w:hAnsi="Times New Roman"/>
                <w:b/>
                <w:bCs/>
                <w:sz w:val="24"/>
                <w:szCs w:val="24"/>
                <w:lang w:val="ro-MD"/>
              </w:rPr>
              <w:t>Ministerul Muncii și Protecției Sociale nr. 11/663 din 28.02.2023</w:t>
            </w:r>
          </w:p>
        </w:tc>
        <w:tc>
          <w:tcPr>
            <w:tcW w:w="1132" w:type="dxa"/>
          </w:tcPr>
          <w:p w14:paraId="6E4CF9B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15E5B0" w14:textId="11DC36FF"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9B180C">
              <w:rPr>
                <w:rFonts w:ascii="Times New Roman" w:hAnsi="Times New Roman"/>
                <w:sz w:val="24"/>
                <w:szCs w:val="24"/>
                <w:lang w:val="ro-RO"/>
              </w:rPr>
              <w:t xml:space="preserve">Articolul 237, alineatul 8, litera c) se expune în următoarea redacție: </w:t>
            </w:r>
            <w:r w:rsidRPr="009B180C">
              <w:rPr>
                <w:rFonts w:ascii="Times New Roman" w:hAnsi="Times New Roman"/>
                <w:i/>
                <w:iCs/>
                <w:sz w:val="24"/>
                <w:szCs w:val="24"/>
                <w:lang w:val="ro-RO"/>
              </w:rPr>
              <w:t>„c) blocurile locative, cămine, hotele și instituții rezidențiale sau de plasament temporar cu mai mult de trei niveluri.”</w:t>
            </w:r>
          </w:p>
        </w:tc>
        <w:tc>
          <w:tcPr>
            <w:tcW w:w="3544" w:type="dxa"/>
          </w:tcPr>
          <w:p w14:paraId="5519478F" w14:textId="1D73EDB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0F72265" w14:textId="77777777" w:rsidTr="002708B3">
        <w:tc>
          <w:tcPr>
            <w:tcW w:w="991" w:type="dxa"/>
          </w:tcPr>
          <w:p w14:paraId="71055066" w14:textId="044AB9A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w:t>
            </w:r>
          </w:p>
        </w:tc>
        <w:tc>
          <w:tcPr>
            <w:tcW w:w="2414" w:type="dxa"/>
          </w:tcPr>
          <w:p w14:paraId="73EA4001" w14:textId="6B5C2478"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5C0F6C">
              <w:rPr>
                <w:rFonts w:ascii="Times New Roman" w:hAnsi="Times New Roman"/>
                <w:b/>
                <w:bCs/>
                <w:sz w:val="24"/>
                <w:szCs w:val="24"/>
                <w:lang w:val="ro-MD"/>
              </w:rPr>
              <w:t>Ministerul Mediului nr. 13-05/427 din 24.02.2023</w:t>
            </w:r>
          </w:p>
        </w:tc>
        <w:tc>
          <w:tcPr>
            <w:tcW w:w="1132" w:type="dxa"/>
          </w:tcPr>
          <w:p w14:paraId="7CA6566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4CB65C" w14:textId="5CA81FEF"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5C0F6C">
              <w:rPr>
                <w:rFonts w:ascii="Times New Roman" w:hAnsi="Times New Roman"/>
                <w:sz w:val="24"/>
                <w:szCs w:val="24"/>
                <w:lang w:val="ro-RO"/>
              </w:rPr>
              <w:t>La art. 237, la alineatul (3) se propune de adăugat litera d) cu următorul conținut: ,,</w:t>
            </w:r>
            <w:bookmarkStart w:id="118" w:name="_Hlk131510100"/>
            <w:r w:rsidRPr="005C0F6C">
              <w:rPr>
                <w:rFonts w:ascii="Times New Roman" w:hAnsi="Times New Roman"/>
                <w:sz w:val="24"/>
                <w:szCs w:val="24"/>
                <w:lang w:val="ro-RO"/>
              </w:rPr>
              <w:t>reprezentantul autoritățiii pentru protecția mediului pentru obiectele cu impact semnificativ asupra mediului din Anexa nr. 1 și nr. 2 la Legea nr. 86/2014</w:t>
            </w:r>
            <w:bookmarkEnd w:id="118"/>
            <w:r w:rsidRPr="005C0F6C">
              <w:rPr>
                <w:rFonts w:ascii="Times New Roman" w:hAnsi="Times New Roman"/>
                <w:sz w:val="24"/>
                <w:szCs w:val="24"/>
                <w:lang w:val="ro-RO"/>
              </w:rPr>
              <w:t>".</w:t>
            </w:r>
          </w:p>
        </w:tc>
        <w:tc>
          <w:tcPr>
            <w:tcW w:w="3544" w:type="dxa"/>
          </w:tcPr>
          <w:p w14:paraId="5DFCA948" w14:textId="7648238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152F831E" w14:textId="77777777" w:rsidTr="002708B3">
        <w:tc>
          <w:tcPr>
            <w:tcW w:w="991" w:type="dxa"/>
          </w:tcPr>
          <w:p w14:paraId="1B611AB6" w14:textId="2B3BAC5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w:t>
            </w:r>
          </w:p>
        </w:tc>
        <w:tc>
          <w:tcPr>
            <w:tcW w:w="2414" w:type="dxa"/>
          </w:tcPr>
          <w:p w14:paraId="774A6944" w14:textId="2B4E7C43"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7CB55BE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936CAE" w14:textId="4DC89E0D"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La art. 237 alin. (8) este omis textul lit. d), motiv pentru care se va revizui.</w:t>
            </w:r>
          </w:p>
        </w:tc>
        <w:tc>
          <w:tcPr>
            <w:tcW w:w="3544" w:type="dxa"/>
          </w:tcPr>
          <w:p w14:paraId="36BD3F3B" w14:textId="188AF74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64737BBF" w14:textId="77777777" w:rsidTr="002708B3">
        <w:tc>
          <w:tcPr>
            <w:tcW w:w="991" w:type="dxa"/>
          </w:tcPr>
          <w:p w14:paraId="42DF09D0" w14:textId="7D3D70C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w:t>
            </w:r>
          </w:p>
        </w:tc>
        <w:tc>
          <w:tcPr>
            <w:tcW w:w="2414" w:type="dxa"/>
          </w:tcPr>
          <w:p w14:paraId="2F1CD77B" w14:textId="77777777" w:rsidR="007A3F92" w:rsidRPr="00BA5C86" w:rsidRDefault="007A3F92" w:rsidP="007A3F92">
            <w:pPr>
              <w:tabs>
                <w:tab w:val="left" w:pos="884"/>
                <w:tab w:val="left" w:pos="1196"/>
              </w:tabs>
              <w:spacing w:after="0" w:line="240" w:lineRule="auto"/>
              <w:rPr>
                <w:rFonts w:ascii="Times New Roman" w:hAnsi="Times New Roman"/>
                <w:b/>
                <w:bCs/>
                <w:sz w:val="24"/>
                <w:szCs w:val="24"/>
                <w:lang w:val="ro-MD"/>
              </w:rPr>
            </w:pPr>
            <w:r w:rsidRPr="00BA5C86">
              <w:rPr>
                <w:rFonts w:ascii="Times New Roman" w:hAnsi="Times New Roman"/>
                <w:b/>
                <w:bCs/>
                <w:sz w:val="24"/>
                <w:szCs w:val="24"/>
                <w:lang w:val="ro-MD"/>
              </w:rPr>
              <w:t>INCP „Urbanproiect”</w:t>
            </w:r>
          </w:p>
          <w:p w14:paraId="01885A5E" w14:textId="00834C99" w:rsidR="007A3F92" w:rsidRPr="00506413" w:rsidRDefault="007A3F92" w:rsidP="007A3F92">
            <w:pPr>
              <w:tabs>
                <w:tab w:val="left" w:pos="884"/>
                <w:tab w:val="left" w:pos="1196"/>
              </w:tabs>
              <w:spacing w:after="0" w:line="240" w:lineRule="auto"/>
              <w:rPr>
                <w:rFonts w:ascii="Times New Roman" w:hAnsi="Times New Roman"/>
                <w:b/>
                <w:bCs/>
                <w:sz w:val="24"/>
                <w:szCs w:val="24"/>
                <w:lang w:val="ro-MD"/>
              </w:rPr>
            </w:pPr>
            <w:r w:rsidRPr="00BA5C86">
              <w:rPr>
                <w:rFonts w:ascii="Times New Roman" w:hAnsi="Times New Roman"/>
                <w:b/>
                <w:bCs/>
                <w:sz w:val="24"/>
                <w:szCs w:val="24"/>
                <w:lang w:val="ro-MD"/>
              </w:rPr>
              <w:t>Nr. 06-45 din 28.03.2023</w:t>
            </w:r>
          </w:p>
        </w:tc>
        <w:tc>
          <w:tcPr>
            <w:tcW w:w="1132" w:type="dxa"/>
          </w:tcPr>
          <w:p w14:paraId="66FF678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F341D74" w14:textId="26008009"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BA5C86">
              <w:rPr>
                <w:rFonts w:ascii="Times New Roman" w:hAnsi="Times New Roman"/>
                <w:sz w:val="24"/>
                <w:szCs w:val="24"/>
                <w:lang w:val="en-US"/>
              </w:rPr>
              <w:t>Articolul 237. Persistă aliniadul d) fără text – de precizat.</w:t>
            </w:r>
          </w:p>
        </w:tc>
        <w:tc>
          <w:tcPr>
            <w:tcW w:w="3544" w:type="dxa"/>
          </w:tcPr>
          <w:p w14:paraId="1881EE8B"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D5AEE44" w14:textId="06258E0A" w:rsidR="007A3F92" w:rsidRPr="00BA5C86" w:rsidRDefault="007A3F92" w:rsidP="007A3F92">
            <w:pPr>
              <w:tabs>
                <w:tab w:val="left" w:pos="884"/>
                <w:tab w:val="left" w:pos="1196"/>
              </w:tabs>
              <w:spacing w:after="0" w:line="240" w:lineRule="auto"/>
              <w:jc w:val="both"/>
              <w:rPr>
                <w:rFonts w:ascii="Times New Roman" w:hAnsi="Times New Roman"/>
                <w:sz w:val="24"/>
                <w:szCs w:val="24"/>
                <w:lang w:val="ro-MD"/>
              </w:rPr>
            </w:pPr>
            <w:r w:rsidRPr="00BA5C86">
              <w:rPr>
                <w:rFonts w:ascii="Times New Roman" w:hAnsi="Times New Roman"/>
                <w:sz w:val="24"/>
                <w:szCs w:val="24"/>
                <w:lang w:val="ro-MD"/>
              </w:rPr>
              <w:t>Articolul a fost revizuit.</w:t>
            </w:r>
          </w:p>
        </w:tc>
      </w:tr>
      <w:tr w:rsidR="007A3F92" w:rsidRPr="009261E8" w14:paraId="4C761EC7" w14:textId="77777777" w:rsidTr="002708B3">
        <w:tc>
          <w:tcPr>
            <w:tcW w:w="991" w:type="dxa"/>
          </w:tcPr>
          <w:p w14:paraId="119ACC99" w14:textId="56AD551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238</w:t>
            </w:r>
          </w:p>
        </w:tc>
        <w:tc>
          <w:tcPr>
            <w:tcW w:w="2414" w:type="dxa"/>
          </w:tcPr>
          <w:p w14:paraId="7AA7B629" w14:textId="204F811E"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56473E">
              <w:rPr>
                <w:rFonts w:ascii="Times New Roman" w:hAnsi="Times New Roman"/>
                <w:b/>
                <w:bCs/>
                <w:sz w:val="24"/>
                <w:szCs w:val="24"/>
                <w:lang w:val="ro-MD"/>
              </w:rPr>
              <w:t>Ministerul Afacerilor Interne nr. 44/1027 din 06.03.2023</w:t>
            </w:r>
          </w:p>
        </w:tc>
        <w:tc>
          <w:tcPr>
            <w:tcW w:w="1132" w:type="dxa"/>
          </w:tcPr>
          <w:p w14:paraId="0F04460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27315AD" w14:textId="77777777" w:rsidR="007A3F92" w:rsidRPr="0056473E"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La art. 238, propunem completarea cu alineat nou în următoarea redacție:</w:t>
            </w:r>
          </w:p>
          <w:p w14:paraId="74137EE9" w14:textId="77777777" w:rsidR="007A3F92" w:rsidRPr="0056473E"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 xml:space="preserve">„(3) </w:t>
            </w:r>
            <w:bookmarkStart w:id="119" w:name="_Hlk131510232"/>
            <w:r w:rsidRPr="0056473E">
              <w:rPr>
                <w:rFonts w:ascii="Times New Roman" w:hAnsi="Times New Roman"/>
                <w:sz w:val="24"/>
                <w:szCs w:val="24"/>
                <w:lang w:val="ro-RO"/>
              </w:rPr>
              <w:t>La recepția lucrărilor de construcție și a instalațiilor aferente, la solicitarea autorităților publice, persoanelor fizice și juridice, Inspectoratul General pentru Situații de Urgență acordă aviz consultativ privind respectarea normelor și regulilor de apărare împotriva incendiilor</w:t>
            </w:r>
            <w:bookmarkEnd w:id="119"/>
            <w:r w:rsidRPr="0056473E">
              <w:rPr>
                <w:rFonts w:ascii="Times New Roman" w:hAnsi="Times New Roman"/>
                <w:sz w:val="24"/>
                <w:szCs w:val="24"/>
                <w:lang w:val="ro-RO"/>
              </w:rPr>
              <w:t xml:space="preserve">.”. </w:t>
            </w:r>
          </w:p>
          <w:p w14:paraId="2AF8B485" w14:textId="77777777" w:rsidR="007A3F92" w:rsidRPr="0056473E"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În context, la efectuarea lucrărilor de recepție finală în lege sunt stabilite atribuțiile Agenției pentru Supraveghere Tehnică, însă pentru Inspectoratul General pentru Situații de Urgență astfel de atribuții nu sunt reglementate.</w:t>
            </w:r>
          </w:p>
          <w:p w14:paraId="2232202B" w14:textId="77777777" w:rsidR="007A3F92" w:rsidRPr="0056473E"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În ordinea de idei, menționăm că, la recepția finală nu sunt delimitate atribuțiile și competențele fiecărei autorități în parte, astfel, nu există o claritate de respectarea căror norme și reguli de apărare împotriva incendiilor sunt responsabile.</w:t>
            </w:r>
          </w:p>
          <w:p w14:paraId="31FF02DC" w14:textId="7808E0E4"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În scopul evitării interpretării dublei competențe, propunem excluderea Inspectoratului de la participarea la efectuarea lucrărilor de recepție finală, însă, a se păstra competența acordării suportului necesar și avizului consultativ. Obiecția este valabilă și la art. 243 alin. (2), iar la art. 240 recomandăm să fie exclusă prevederea respectivă.</w:t>
            </w:r>
          </w:p>
        </w:tc>
        <w:tc>
          <w:tcPr>
            <w:tcW w:w="3544" w:type="dxa"/>
          </w:tcPr>
          <w:p w14:paraId="1F1D91FB" w14:textId="28C831E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2C82C3C8" w14:textId="77777777" w:rsidTr="002708B3">
        <w:tc>
          <w:tcPr>
            <w:tcW w:w="991" w:type="dxa"/>
          </w:tcPr>
          <w:p w14:paraId="2AC3F004" w14:textId="1D1A36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tcPr>
          <w:p w14:paraId="732BF909"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Federația Patronatului din Construcții și Producere a Materialelor de Construcții din Republica Moldova</w:t>
            </w:r>
          </w:p>
          <w:p w14:paraId="78FDBA03"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p>
          <w:p w14:paraId="38D60D16"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Federația Sindicatelor din Construcții și Industria Materialelor de Construcții „SINDICONS” din Republica Moldova</w:t>
            </w:r>
          </w:p>
          <w:p w14:paraId="06C0D28C"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p>
          <w:p w14:paraId="39DBA16B" w14:textId="2E59F843"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Nr. 09/02-2023 din 23.02.2023</w:t>
            </w:r>
          </w:p>
        </w:tc>
        <w:tc>
          <w:tcPr>
            <w:tcW w:w="1132" w:type="dxa"/>
          </w:tcPr>
          <w:p w14:paraId="39CC69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7D5B0C" w14:textId="2F8CDAE5"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7454A5">
              <w:rPr>
                <w:rFonts w:ascii="Times New Roman" w:hAnsi="Times New Roman"/>
                <w:sz w:val="24"/>
                <w:szCs w:val="24"/>
                <w:lang w:val="ro-RO"/>
              </w:rPr>
              <w:t>Articolul 239. (3) Se contrazice cu Articolul 243. (2)</w:t>
            </w:r>
          </w:p>
          <w:p w14:paraId="49B64F19" w14:textId="77777777" w:rsidR="007A3F92" w:rsidRPr="007454A5" w:rsidRDefault="007A3F92" w:rsidP="007A3F92">
            <w:pPr>
              <w:tabs>
                <w:tab w:val="left" w:pos="884"/>
                <w:tab w:val="left" w:pos="1196"/>
              </w:tabs>
              <w:spacing w:after="0" w:line="240" w:lineRule="auto"/>
              <w:jc w:val="both"/>
              <w:rPr>
                <w:rFonts w:ascii="Times New Roman" w:hAnsi="Times New Roman"/>
                <w:sz w:val="24"/>
                <w:szCs w:val="24"/>
                <w:lang w:val="ro-RO"/>
              </w:rPr>
            </w:pPr>
          </w:p>
          <w:p w14:paraId="260203A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7454A5">
              <w:rPr>
                <w:rFonts w:ascii="Times New Roman" w:hAnsi="Times New Roman"/>
                <w:sz w:val="24"/>
                <w:szCs w:val="24"/>
                <w:lang w:val="ro-RO"/>
              </w:rPr>
              <w:t>Articolul 239. (3) În cazul în care organele teritoriale de control,prevăzute la alin. (2), nu au făcut constatări şi consemnări în Cartea tehnică a construcţiei, comisia de recepţie  va considera lipsa de obiecţii din partea acestora şi va recepţiona construcţia.</w:t>
            </w:r>
          </w:p>
          <w:p w14:paraId="001472E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71EACA7E" w14:textId="56B2E678"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7454A5">
              <w:rPr>
                <w:rFonts w:ascii="Times New Roman" w:hAnsi="Times New Roman"/>
                <w:sz w:val="24"/>
                <w:szCs w:val="24"/>
                <w:lang w:val="ro-RO"/>
              </w:rPr>
              <w:t>Articolul 243. (2) În vederea desfăşurării în bune condiţii a recepţiei, la dispoziţia  comisiei  se  va  pune  documentaţia  de  execuţie  şi  avizele serviciilor de pompieri, sanitare şi de protecţie a mediului şi în cazul intervențiilor  asupra  monumentelor  istorice  – avizul  Ministerului Culturii, în cazurile prevăzute de legislație.</w:t>
            </w:r>
          </w:p>
        </w:tc>
        <w:tc>
          <w:tcPr>
            <w:tcW w:w="3544" w:type="dxa"/>
          </w:tcPr>
          <w:p w14:paraId="2B93539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7672EFF" w14:textId="13AB4F9D" w:rsidR="007A3F92" w:rsidRPr="0037501C" w:rsidRDefault="007A3F92" w:rsidP="007A3F92">
            <w:pPr>
              <w:tabs>
                <w:tab w:val="left" w:pos="884"/>
                <w:tab w:val="left" w:pos="1196"/>
              </w:tabs>
              <w:spacing w:after="0" w:line="240" w:lineRule="auto"/>
              <w:jc w:val="both"/>
              <w:rPr>
                <w:rFonts w:ascii="Times New Roman" w:hAnsi="Times New Roman"/>
                <w:sz w:val="24"/>
                <w:szCs w:val="24"/>
                <w:lang w:val="ro-MD"/>
              </w:rPr>
            </w:pPr>
            <w:r w:rsidRPr="0037501C">
              <w:rPr>
                <w:rFonts w:ascii="Times New Roman" w:hAnsi="Times New Roman"/>
                <w:sz w:val="24"/>
                <w:szCs w:val="24"/>
                <w:lang w:val="ro-MD"/>
              </w:rPr>
              <w:t>Norma de la alin. (3) a fost</w:t>
            </w:r>
            <w:r>
              <w:rPr>
                <w:rFonts w:ascii="Times New Roman" w:hAnsi="Times New Roman"/>
                <w:sz w:val="24"/>
                <w:szCs w:val="24"/>
                <w:lang w:val="ro-MD"/>
              </w:rPr>
              <w:t xml:space="preserve"> redactată</w:t>
            </w:r>
            <w:r w:rsidRPr="0037501C">
              <w:rPr>
                <w:rFonts w:ascii="Times New Roman" w:hAnsi="Times New Roman"/>
                <w:sz w:val="24"/>
                <w:szCs w:val="24"/>
                <w:lang w:val="ro-MD"/>
              </w:rPr>
              <w:t>.</w:t>
            </w:r>
          </w:p>
        </w:tc>
      </w:tr>
      <w:tr w:rsidR="007A3F92" w:rsidRPr="009261E8" w14:paraId="133835B9" w14:textId="77777777" w:rsidTr="002708B3">
        <w:tc>
          <w:tcPr>
            <w:tcW w:w="991" w:type="dxa"/>
          </w:tcPr>
          <w:p w14:paraId="39482655" w14:textId="33D22B2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tcPr>
          <w:p w14:paraId="1FF35EEA" w14:textId="5A970823"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B53C85">
              <w:rPr>
                <w:rFonts w:ascii="Times New Roman" w:hAnsi="Times New Roman"/>
                <w:b/>
                <w:bCs/>
                <w:sz w:val="24"/>
                <w:szCs w:val="24"/>
                <w:lang w:val="ro-MD"/>
              </w:rPr>
              <w:t>Ministerul Afacerilor Interne nr. 44/1027 din 06.03.2023</w:t>
            </w:r>
          </w:p>
        </w:tc>
        <w:tc>
          <w:tcPr>
            <w:tcW w:w="1132" w:type="dxa"/>
          </w:tcPr>
          <w:p w14:paraId="568CF28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3FFAE1" w14:textId="0F613F05" w:rsidR="007A3F92" w:rsidRPr="007454A5" w:rsidRDefault="007A3F92" w:rsidP="007A3F92">
            <w:pPr>
              <w:tabs>
                <w:tab w:val="left" w:pos="884"/>
                <w:tab w:val="left" w:pos="1196"/>
              </w:tabs>
              <w:spacing w:after="0" w:line="240" w:lineRule="auto"/>
              <w:jc w:val="both"/>
              <w:rPr>
                <w:rFonts w:ascii="Times New Roman" w:hAnsi="Times New Roman"/>
                <w:sz w:val="24"/>
                <w:szCs w:val="24"/>
                <w:lang w:val="ro-RO"/>
              </w:rPr>
            </w:pPr>
            <w:r w:rsidRPr="00B53C85">
              <w:rPr>
                <w:rFonts w:ascii="Times New Roman" w:hAnsi="Times New Roman"/>
                <w:sz w:val="24"/>
                <w:szCs w:val="24"/>
                <w:lang w:val="ro-RO"/>
              </w:rPr>
              <w:t xml:space="preserve">La art. 239 alin. (2), prevederile la lit. a) urmează a fi revizuite, deoarece prin Legea nr. 185/2017 pentru modificarea unor acte legislative, Inspectoratul General pentru Situații de Urgență a fost absolvit de competența </w:t>
            </w:r>
            <w:bookmarkStart w:id="120" w:name="_Hlk131510606"/>
            <w:r w:rsidRPr="00B53C85">
              <w:rPr>
                <w:rFonts w:ascii="Times New Roman" w:hAnsi="Times New Roman"/>
                <w:sz w:val="24"/>
                <w:szCs w:val="24"/>
                <w:lang w:val="ro-RO"/>
              </w:rPr>
              <w:t>în domeniul supravegherii de stat a apărării împotriva incendiilor</w:t>
            </w:r>
            <w:bookmarkEnd w:id="120"/>
            <w:r w:rsidRPr="00B53C85">
              <w:rPr>
                <w:rFonts w:ascii="Times New Roman" w:hAnsi="Times New Roman"/>
                <w:sz w:val="24"/>
                <w:szCs w:val="24"/>
                <w:lang w:val="ro-RO"/>
              </w:rPr>
              <w:t>, acestea fiind atribuite Agenției pentru Supraveghere Tehnică.</w:t>
            </w:r>
          </w:p>
        </w:tc>
        <w:tc>
          <w:tcPr>
            <w:tcW w:w="3544" w:type="dxa"/>
          </w:tcPr>
          <w:p w14:paraId="49887689" w14:textId="00EAC9B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8D365C7" w14:textId="77777777" w:rsidTr="002708B3">
        <w:tc>
          <w:tcPr>
            <w:tcW w:w="991" w:type="dxa"/>
          </w:tcPr>
          <w:p w14:paraId="143FB872" w14:textId="0DE1927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tcPr>
          <w:p w14:paraId="6B93AE4D" w14:textId="2627E63C" w:rsidR="007A3F92" w:rsidRPr="00B53C85" w:rsidRDefault="007A3F92" w:rsidP="007A3F92">
            <w:pPr>
              <w:tabs>
                <w:tab w:val="left" w:pos="884"/>
                <w:tab w:val="left" w:pos="1196"/>
              </w:tabs>
              <w:spacing w:after="0" w:line="240" w:lineRule="auto"/>
              <w:rPr>
                <w:rFonts w:ascii="Times New Roman" w:hAnsi="Times New Roman"/>
                <w:b/>
                <w:bCs/>
                <w:sz w:val="24"/>
                <w:szCs w:val="24"/>
                <w:lang w:val="ro-MD"/>
              </w:rPr>
            </w:pPr>
            <w:r w:rsidRPr="00281E43">
              <w:rPr>
                <w:rFonts w:ascii="Times New Roman" w:hAnsi="Times New Roman"/>
                <w:b/>
                <w:bCs/>
                <w:sz w:val="24"/>
                <w:szCs w:val="24"/>
                <w:lang w:val="ro-MD"/>
              </w:rPr>
              <w:t>Agenția Servicii Publice nr. 01/0323 din 06.03.2023</w:t>
            </w:r>
          </w:p>
        </w:tc>
        <w:tc>
          <w:tcPr>
            <w:tcW w:w="1132" w:type="dxa"/>
          </w:tcPr>
          <w:p w14:paraId="1B92A55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DE3E64" w14:textId="2DD2A9F9" w:rsidR="007A3F92" w:rsidRPr="00281E43" w:rsidRDefault="007A3F92" w:rsidP="007A3F92">
            <w:pPr>
              <w:tabs>
                <w:tab w:val="left" w:pos="884"/>
                <w:tab w:val="left" w:pos="1196"/>
              </w:tabs>
              <w:spacing w:after="0" w:line="240" w:lineRule="auto"/>
              <w:jc w:val="both"/>
              <w:rPr>
                <w:rFonts w:ascii="Times New Roman" w:hAnsi="Times New Roman"/>
                <w:sz w:val="24"/>
                <w:szCs w:val="24"/>
                <w:lang w:val="ro-RO"/>
              </w:rPr>
            </w:pPr>
            <w:r w:rsidRPr="00281E43">
              <w:rPr>
                <w:rFonts w:ascii="Times New Roman" w:hAnsi="Times New Roman"/>
                <w:sz w:val="24"/>
                <w:szCs w:val="24"/>
                <w:lang w:val="ro-RO"/>
              </w:rPr>
              <w:t xml:space="preserve">Propunem de a modifica art. 239 alin. (4) al proiectului prin înlocuirea denumirii certificatului, utilizând denumirea utilizată în anexele nr. 11 și 12 ale proiectului „certificatul despre rezultatele inspectării bunului imobil”. Precum și este necesar de a exclude cuvintele „oficiul cadastral teritorial”. Menţionăm că lucrările cadastrale pentru bunurile imobile se execută potrivit art. 15 al Legii cadastrului bunurilor imobile nr. 1543/1998 atât de </w:t>
            </w:r>
            <w:bookmarkStart w:id="121" w:name="_Hlk131510702"/>
            <w:r w:rsidRPr="00281E43">
              <w:rPr>
                <w:rFonts w:ascii="Times New Roman" w:hAnsi="Times New Roman"/>
                <w:sz w:val="24"/>
                <w:szCs w:val="24"/>
                <w:lang w:val="ro-RO"/>
              </w:rPr>
              <w:t>structurile teritoriale ale Agenției Servicii Publice</w:t>
            </w:r>
            <w:bookmarkEnd w:id="121"/>
            <w:r w:rsidRPr="00281E43">
              <w:rPr>
                <w:rFonts w:ascii="Times New Roman" w:hAnsi="Times New Roman"/>
                <w:sz w:val="24"/>
                <w:szCs w:val="24"/>
                <w:lang w:val="ro-RO"/>
              </w:rPr>
              <w:t xml:space="preserve">, </w:t>
            </w:r>
            <w:bookmarkStart w:id="122" w:name="_Hlk131510731"/>
            <w:r w:rsidRPr="00281E43">
              <w:rPr>
                <w:rFonts w:ascii="Times New Roman" w:hAnsi="Times New Roman"/>
                <w:sz w:val="24"/>
                <w:szCs w:val="24"/>
                <w:lang w:val="ro-RO"/>
              </w:rPr>
              <w:t>cât şi de întreprinderile de stat şi private care au ingineri cadastrali certificați</w:t>
            </w:r>
            <w:bookmarkEnd w:id="122"/>
            <w:r w:rsidRPr="00281E43">
              <w:rPr>
                <w:rFonts w:ascii="Times New Roman" w:hAnsi="Times New Roman"/>
                <w:sz w:val="24"/>
                <w:szCs w:val="24"/>
                <w:lang w:val="ro-RO"/>
              </w:rPr>
              <w:t>.</w:t>
            </w:r>
          </w:p>
        </w:tc>
        <w:tc>
          <w:tcPr>
            <w:tcW w:w="3544" w:type="dxa"/>
          </w:tcPr>
          <w:p w14:paraId="600C7438" w14:textId="201F0FA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97E7B27" w14:textId="77777777" w:rsidTr="005E208A">
        <w:trPr>
          <w:trHeight w:val="555"/>
        </w:trPr>
        <w:tc>
          <w:tcPr>
            <w:tcW w:w="991" w:type="dxa"/>
            <w:vMerge w:val="restart"/>
          </w:tcPr>
          <w:p w14:paraId="6622A804" w14:textId="255157E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vMerge w:val="restart"/>
          </w:tcPr>
          <w:p w14:paraId="5A949F7B" w14:textId="4C2447C4" w:rsidR="007A3F92" w:rsidRPr="00281E43" w:rsidRDefault="007A3F92" w:rsidP="007A3F92">
            <w:pPr>
              <w:tabs>
                <w:tab w:val="left" w:pos="884"/>
                <w:tab w:val="left" w:pos="1196"/>
              </w:tabs>
              <w:spacing w:after="0" w:line="240" w:lineRule="auto"/>
              <w:rPr>
                <w:rFonts w:ascii="Times New Roman" w:hAnsi="Times New Roman"/>
                <w:b/>
                <w:bCs/>
                <w:sz w:val="24"/>
                <w:szCs w:val="24"/>
                <w:lang w:val="ro-MD"/>
              </w:rPr>
            </w:pPr>
            <w:r w:rsidRPr="005C0F6C">
              <w:rPr>
                <w:rFonts w:ascii="Times New Roman" w:hAnsi="Times New Roman"/>
                <w:b/>
                <w:bCs/>
                <w:sz w:val="24"/>
                <w:szCs w:val="24"/>
                <w:lang w:val="ro-MD"/>
              </w:rPr>
              <w:t>Ministerul Mediului nr. 13-05/427 din 24.02.2023</w:t>
            </w:r>
          </w:p>
        </w:tc>
        <w:tc>
          <w:tcPr>
            <w:tcW w:w="1132" w:type="dxa"/>
            <w:vMerge w:val="restart"/>
          </w:tcPr>
          <w:p w14:paraId="12B71F7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63E82F4" w14:textId="6631CEA4" w:rsidR="007A3F92" w:rsidRPr="00281E43" w:rsidRDefault="007A3F92" w:rsidP="007A3F92">
            <w:pPr>
              <w:tabs>
                <w:tab w:val="left" w:pos="884"/>
                <w:tab w:val="left" w:pos="1196"/>
              </w:tabs>
              <w:spacing w:after="0" w:line="240" w:lineRule="auto"/>
              <w:jc w:val="both"/>
              <w:rPr>
                <w:rFonts w:ascii="Times New Roman" w:hAnsi="Times New Roman"/>
                <w:sz w:val="24"/>
                <w:szCs w:val="24"/>
                <w:lang w:val="ro-RO"/>
              </w:rPr>
            </w:pPr>
            <w:r w:rsidRPr="005C0F6C">
              <w:rPr>
                <w:rFonts w:ascii="Times New Roman" w:hAnsi="Times New Roman"/>
                <w:sz w:val="24"/>
                <w:szCs w:val="24"/>
                <w:lang w:val="ro-RO"/>
              </w:rPr>
              <w:t xml:space="preserve">La art. 239 alin. (2) lit. c) va avea următorul conținut: „c) </w:t>
            </w:r>
            <w:bookmarkStart w:id="123" w:name="_Hlk131510778"/>
            <w:r w:rsidRPr="005C0F6C">
              <w:rPr>
                <w:rFonts w:ascii="Times New Roman" w:hAnsi="Times New Roman"/>
                <w:sz w:val="24"/>
                <w:szCs w:val="24"/>
                <w:lang w:val="ro-RO"/>
              </w:rPr>
              <w:t>organul teritorial de control al Inspectoratului pentru Protecția Mediului</w:t>
            </w:r>
            <w:bookmarkEnd w:id="123"/>
            <w:r w:rsidRPr="005C0F6C">
              <w:rPr>
                <w:rFonts w:ascii="Times New Roman" w:hAnsi="Times New Roman"/>
                <w:sz w:val="24"/>
                <w:szCs w:val="24"/>
                <w:lang w:val="ro-RO"/>
              </w:rPr>
              <w:t>;”</w:t>
            </w:r>
            <w:r>
              <w:rPr>
                <w:rFonts w:ascii="Times New Roman" w:hAnsi="Times New Roman"/>
                <w:sz w:val="24"/>
                <w:szCs w:val="24"/>
                <w:lang w:val="ro-RO"/>
              </w:rPr>
              <w:t>.</w:t>
            </w:r>
          </w:p>
        </w:tc>
        <w:tc>
          <w:tcPr>
            <w:tcW w:w="3544" w:type="dxa"/>
          </w:tcPr>
          <w:p w14:paraId="77328E00" w14:textId="42B3BCC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E208A" w14:paraId="6D9C5FD8" w14:textId="77777777" w:rsidTr="005E208A">
        <w:trPr>
          <w:trHeight w:val="3741"/>
        </w:trPr>
        <w:tc>
          <w:tcPr>
            <w:tcW w:w="991" w:type="dxa"/>
            <w:vMerge/>
          </w:tcPr>
          <w:p w14:paraId="0AB13E5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CB03E8E" w14:textId="77777777"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05CAFF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D78387" w14:textId="1FD14990" w:rsidR="007A3F92" w:rsidRPr="005C0F6C"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5C0F6C">
              <w:rPr>
                <w:rFonts w:ascii="Times New Roman" w:hAnsi="Times New Roman"/>
                <w:sz w:val="24"/>
                <w:szCs w:val="24"/>
                <w:lang w:val="ro-RO"/>
              </w:rPr>
              <w:t>extul de la alineatul (3) ce ține de situația că „dacă organele teritoriale de control nu au făcut constatări şi consemnări în Cartea tehnică a construcţiei, comisia de recepţie va considera lipsa de obiecţii din partea acestora şi va recepţiona construcţia” va trebui de modificat și ajustat astfel, încît să fie clar că chiar dacă organele de control nu au făcut constatări şi consemnări, oricum trebuie să pună o semnătura pe Anexa la Cartea tehnică care să adeverească lipsa de obiecții, ca să fie clar că documentul în cauză a fost prezentat organului de control. În modul în care este expus textul la acest alineat poate crea precedent pentru situația ca Cartea tehnică a construcției să nu fie prezentată special organelor de control pentru a include constatăril și consemnări, iar comisia de recepţie va considera lipsa de obiecţii din partea acestora şi va recepţiona construcţia”.</w:t>
            </w:r>
          </w:p>
        </w:tc>
        <w:tc>
          <w:tcPr>
            <w:tcW w:w="3544" w:type="dxa"/>
          </w:tcPr>
          <w:p w14:paraId="4CDDA1FE" w14:textId="3C28C8B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792350EF" w14:textId="77777777" w:rsidTr="00506413">
        <w:trPr>
          <w:trHeight w:val="1170"/>
        </w:trPr>
        <w:tc>
          <w:tcPr>
            <w:tcW w:w="991" w:type="dxa"/>
            <w:vMerge w:val="restart"/>
          </w:tcPr>
          <w:p w14:paraId="17A8615C" w14:textId="71D6C95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vMerge w:val="restart"/>
          </w:tcPr>
          <w:p w14:paraId="31ABC6C9" w14:textId="57F7E2EE"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vMerge w:val="restart"/>
          </w:tcPr>
          <w:p w14:paraId="25F5E7F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D175A7" w14:textId="07C4F06E"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La art. 239 alin. (2) lit. c), lit. b), art. 467 alin. (2): sintagma „Inspectoratul Ecologic de Stat” se va substitui cu sintagma „Inspectoratul pentru Protecția Mediului” (Hotărîrea Guvernului nr. 77/2004 a fost abrogată prin Hotărîrea Guvernului nr. 548/2018);</w:t>
            </w:r>
          </w:p>
        </w:tc>
        <w:tc>
          <w:tcPr>
            <w:tcW w:w="3544" w:type="dxa"/>
          </w:tcPr>
          <w:p w14:paraId="2F9B6FF8" w14:textId="0817564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27466D0A" w14:textId="77777777" w:rsidTr="00506413">
        <w:trPr>
          <w:trHeight w:val="1140"/>
        </w:trPr>
        <w:tc>
          <w:tcPr>
            <w:tcW w:w="991" w:type="dxa"/>
            <w:vMerge/>
          </w:tcPr>
          <w:p w14:paraId="6DE0B4F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08B9CC1"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709925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3F3771" w14:textId="546C96BA" w:rsidR="007A3F92" w:rsidRPr="00506413" w:rsidRDefault="007A3F92" w:rsidP="007A3F92">
            <w:pPr>
              <w:tabs>
                <w:tab w:val="left" w:pos="884"/>
                <w:tab w:val="left" w:pos="1196"/>
              </w:tabs>
              <w:spacing w:after="0" w:line="240" w:lineRule="auto"/>
              <w:jc w:val="both"/>
              <w:rPr>
                <w:rFonts w:ascii="Times New Roman" w:hAnsi="Times New Roman"/>
                <w:sz w:val="24"/>
                <w:szCs w:val="24"/>
                <w:lang w:val="ro-MD"/>
              </w:rPr>
            </w:pPr>
            <w:r w:rsidRPr="00506413">
              <w:rPr>
                <w:rFonts w:ascii="Times New Roman" w:hAnsi="Times New Roman"/>
                <w:sz w:val="24"/>
                <w:szCs w:val="24"/>
                <w:lang w:val="ro-MD"/>
              </w:rPr>
              <w:t>sintagma „Centrul Național de Sănătate Publică” se va substitui cu sintagma „Agenția Națională pentru Sănătate Publică” (Hotărîrea Guvernului nr. 529/1995 a fost abrogată prin Hotărîrea Guvernului nr. 1090/2017);</w:t>
            </w:r>
          </w:p>
        </w:tc>
        <w:tc>
          <w:tcPr>
            <w:tcW w:w="3544" w:type="dxa"/>
          </w:tcPr>
          <w:p w14:paraId="153EDA39" w14:textId="561EB2D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74844672" w14:textId="77777777" w:rsidTr="002708B3">
        <w:trPr>
          <w:trHeight w:val="225"/>
        </w:trPr>
        <w:tc>
          <w:tcPr>
            <w:tcW w:w="991" w:type="dxa"/>
            <w:vMerge/>
          </w:tcPr>
          <w:p w14:paraId="4CFDC61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EA64085"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B05FD1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CA4B57" w14:textId="6BFA44E5"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sintagma „Serviciul Protecție Civilă și Situații Excepționale” se va substitui cu sintagma „Inspectoratul General pentru Situații de Urgență” (a se vedea: Legea nr. 93/2007 și Hotărîrea Guvernului nr. 137/2019).</w:t>
            </w:r>
          </w:p>
        </w:tc>
        <w:tc>
          <w:tcPr>
            <w:tcW w:w="3544" w:type="dxa"/>
          </w:tcPr>
          <w:p w14:paraId="0EB94477" w14:textId="63D40D6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0F9A7D49" w14:textId="77777777" w:rsidTr="00644285">
        <w:trPr>
          <w:trHeight w:val="1380"/>
        </w:trPr>
        <w:tc>
          <w:tcPr>
            <w:tcW w:w="991" w:type="dxa"/>
            <w:vMerge w:val="restart"/>
          </w:tcPr>
          <w:p w14:paraId="63E802D2" w14:textId="4AD6BD7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vMerge w:val="restart"/>
          </w:tcPr>
          <w:p w14:paraId="15EB2985"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INCP „Urbanproiect”</w:t>
            </w:r>
          </w:p>
          <w:p w14:paraId="56C11591" w14:textId="79A48524"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Nr. 06-45 din 28.03.2023</w:t>
            </w:r>
          </w:p>
        </w:tc>
        <w:tc>
          <w:tcPr>
            <w:tcW w:w="1132" w:type="dxa"/>
            <w:vMerge w:val="restart"/>
          </w:tcPr>
          <w:p w14:paraId="48654F5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E58C99"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644285">
              <w:rPr>
                <w:rFonts w:ascii="Times New Roman" w:hAnsi="Times New Roman"/>
                <w:sz w:val="24"/>
                <w:szCs w:val="24"/>
                <w:lang w:val="en-US"/>
              </w:rPr>
              <w:t>Articolul 239. De inclus aliniatul 1a) Cartea tehnică a construcţiei va fi complectată integral conform cerințelor în vigoare. În special se atrage atenția la obiecțiile controlului de autor, inclussiv abateri de la proiect, și însemnările ce urmeazî, privind lichidarea neajunsurilor sau acceptarea propunerilor pe parcursul lucrărilor.</w:t>
            </w:r>
          </w:p>
          <w:p w14:paraId="71A28E01" w14:textId="48F8C537"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p>
        </w:tc>
        <w:tc>
          <w:tcPr>
            <w:tcW w:w="3544" w:type="dxa"/>
          </w:tcPr>
          <w:p w14:paraId="042EB9CC" w14:textId="577B7F1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53A6F8A0" w14:textId="77777777" w:rsidTr="00644285">
        <w:trPr>
          <w:trHeight w:val="309"/>
        </w:trPr>
        <w:tc>
          <w:tcPr>
            <w:tcW w:w="991" w:type="dxa"/>
            <w:vMerge/>
          </w:tcPr>
          <w:p w14:paraId="03F8316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38C1BF3"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11929D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663063" w14:textId="47703FFC" w:rsidR="007A3F92" w:rsidRPr="00644285" w:rsidRDefault="007A3F92" w:rsidP="007A3F92">
            <w:pPr>
              <w:tabs>
                <w:tab w:val="left" w:pos="884"/>
                <w:tab w:val="left" w:pos="1196"/>
              </w:tabs>
              <w:spacing w:after="0" w:line="240" w:lineRule="auto"/>
              <w:jc w:val="both"/>
              <w:rPr>
                <w:rFonts w:ascii="Times New Roman" w:hAnsi="Times New Roman"/>
                <w:sz w:val="24"/>
                <w:szCs w:val="24"/>
                <w:lang w:val="en-US"/>
              </w:rPr>
            </w:pPr>
            <w:r w:rsidRPr="00644285">
              <w:rPr>
                <w:rFonts w:ascii="Times New Roman" w:hAnsi="Times New Roman"/>
                <w:sz w:val="24"/>
                <w:szCs w:val="24"/>
                <w:lang w:val="en-US"/>
              </w:rPr>
              <w:t xml:space="preserve">În </w:t>
            </w:r>
            <w:proofErr w:type="gramStart"/>
            <w:r w:rsidRPr="00644285">
              <w:rPr>
                <w:rFonts w:ascii="Times New Roman" w:hAnsi="Times New Roman"/>
                <w:sz w:val="24"/>
                <w:szCs w:val="24"/>
                <w:lang w:val="en-US"/>
              </w:rPr>
              <w:t>aliniatul  (</w:t>
            </w:r>
            <w:proofErr w:type="gramEnd"/>
            <w:r w:rsidRPr="00644285">
              <w:rPr>
                <w:rFonts w:ascii="Times New Roman" w:hAnsi="Times New Roman"/>
                <w:sz w:val="24"/>
                <w:szCs w:val="24"/>
                <w:lang w:val="en-US"/>
              </w:rPr>
              <w:t>2) de complectat cu  alin. d) reprezentantul proiectantului.</w:t>
            </w:r>
          </w:p>
        </w:tc>
        <w:tc>
          <w:tcPr>
            <w:tcW w:w="3544" w:type="dxa"/>
          </w:tcPr>
          <w:p w14:paraId="245B0A4D" w14:textId="76E9407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0124775B" w14:textId="77777777" w:rsidTr="002708B3">
        <w:trPr>
          <w:trHeight w:val="780"/>
        </w:trPr>
        <w:tc>
          <w:tcPr>
            <w:tcW w:w="991" w:type="dxa"/>
            <w:vMerge/>
          </w:tcPr>
          <w:p w14:paraId="291AB6F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0EA8990"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0AC0C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6DB351" w14:textId="38538901" w:rsidR="007A3F92" w:rsidRPr="00644285" w:rsidRDefault="007A3F92" w:rsidP="007A3F92">
            <w:pPr>
              <w:tabs>
                <w:tab w:val="left" w:pos="884"/>
                <w:tab w:val="left" w:pos="1196"/>
              </w:tabs>
              <w:spacing w:after="0" w:line="240" w:lineRule="auto"/>
              <w:jc w:val="both"/>
              <w:rPr>
                <w:rFonts w:ascii="Times New Roman" w:hAnsi="Times New Roman"/>
                <w:sz w:val="24"/>
                <w:szCs w:val="24"/>
                <w:lang w:val="en-US"/>
              </w:rPr>
            </w:pPr>
            <w:proofErr w:type="gramStart"/>
            <w:r w:rsidRPr="00644285">
              <w:rPr>
                <w:rFonts w:ascii="Times New Roman" w:hAnsi="Times New Roman"/>
                <w:sz w:val="24"/>
                <w:szCs w:val="24"/>
                <w:lang w:val="en-US"/>
              </w:rPr>
              <w:t>Aliniatul  (</w:t>
            </w:r>
            <w:proofErr w:type="gramEnd"/>
            <w:r w:rsidRPr="00644285">
              <w:rPr>
                <w:rFonts w:ascii="Times New Roman" w:hAnsi="Times New Roman"/>
                <w:sz w:val="24"/>
                <w:szCs w:val="24"/>
                <w:lang w:val="en-US"/>
              </w:rPr>
              <w:t>3) de complectat cu  propoziția: Lipsa obiecțiilor trebue motivată în scris în prezenta Anexă.</w:t>
            </w:r>
          </w:p>
        </w:tc>
        <w:tc>
          <w:tcPr>
            <w:tcW w:w="3544" w:type="dxa"/>
          </w:tcPr>
          <w:p w14:paraId="4284F129" w14:textId="2829B1E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33585955" w14:textId="77777777" w:rsidTr="002708B3">
        <w:tc>
          <w:tcPr>
            <w:tcW w:w="991" w:type="dxa"/>
          </w:tcPr>
          <w:p w14:paraId="0C29EC42" w14:textId="0224D05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240</w:t>
            </w:r>
          </w:p>
        </w:tc>
        <w:tc>
          <w:tcPr>
            <w:tcW w:w="2414" w:type="dxa"/>
          </w:tcPr>
          <w:p w14:paraId="3F594BE3" w14:textId="59589F9F"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9B180C">
              <w:rPr>
                <w:rFonts w:ascii="Times New Roman" w:hAnsi="Times New Roman"/>
                <w:b/>
                <w:bCs/>
                <w:sz w:val="24"/>
                <w:szCs w:val="24"/>
                <w:lang w:val="ro-MD"/>
              </w:rPr>
              <w:t>Ministerul Muncii și Protecției Sociale nr. 11/663 din 28.02.2023</w:t>
            </w:r>
          </w:p>
        </w:tc>
        <w:tc>
          <w:tcPr>
            <w:tcW w:w="1132" w:type="dxa"/>
          </w:tcPr>
          <w:p w14:paraId="5FC1164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7F7B28" w14:textId="553A38E7"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9B180C">
              <w:rPr>
                <w:rFonts w:ascii="Times New Roman" w:hAnsi="Times New Roman"/>
                <w:sz w:val="24"/>
                <w:szCs w:val="24"/>
                <w:lang w:val="ro-RO"/>
              </w:rPr>
              <w:t>Articolul 240, alineatul 1) sintagma „a căminelor pentru copii și bătrâni” se substituie cu sintagma „</w:t>
            </w:r>
            <w:bookmarkStart w:id="124" w:name="_Hlk131511589"/>
            <w:r w:rsidRPr="009B180C">
              <w:rPr>
                <w:rFonts w:ascii="Times New Roman" w:hAnsi="Times New Roman"/>
                <w:sz w:val="24"/>
                <w:szCs w:val="24"/>
                <w:lang w:val="ro-RO"/>
              </w:rPr>
              <w:t>centre de zi, instituții rezidențiale sau de plasament temporar</w:t>
            </w:r>
            <w:bookmarkEnd w:id="124"/>
            <w:r w:rsidRPr="009B180C">
              <w:rPr>
                <w:rFonts w:ascii="Times New Roman" w:hAnsi="Times New Roman"/>
                <w:sz w:val="24"/>
                <w:szCs w:val="24"/>
                <w:lang w:val="ro-RO"/>
              </w:rPr>
              <w:t>,”.</w:t>
            </w:r>
          </w:p>
        </w:tc>
        <w:tc>
          <w:tcPr>
            <w:tcW w:w="3544" w:type="dxa"/>
          </w:tcPr>
          <w:p w14:paraId="6EA46234" w14:textId="775DFC6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113520EB" w14:textId="77777777" w:rsidTr="002708B3">
        <w:tc>
          <w:tcPr>
            <w:tcW w:w="991" w:type="dxa"/>
          </w:tcPr>
          <w:p w14:paraId="78061617" w14:textId="359E7C8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240</w:t>
            </w:r>
          </w:p>
        </w:tc>
        <w:tc>
          <w:tcPr>
            <w:tcW w:w="2414" w:type="dxa"/>
          </w:tcPr>
          <w:p w14:paraId="1C8A6E2A" w14:textId="1C1B9598"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05B0F3D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872385" w14:textId="0854CE7D"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La art. 240 alin. (1) expresia „școlile cu copii în clasele primare” este expusă greșit și se va revedea prin prisma Codului educației.</w:t>
            </w:r>
          </w:p>
        </w:tc>
        <w:tc>
          <w:tcPr>
            <w:tcW w:w="3544" w:type="dxa"/>
          </w:tcPr>
          <w:p w14:paraId="0BC6133C" w14:textId="67E1147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B6A89CC" w14:textId="087F03EB" w:rsidR="007A3F92" w:rsidRPr="00817AC5" w:rsidRDefault="007A3F92" w:rsidP="007A3F92">
            <w:pPr>
              <w:rPr>
                <w:rFonts w:ascii="Times New Roman" w:hAnsi="Times New Roman"/>
                <w:sz w:val="24"/>
                <w:szCs w:val="24"/>
                <w:lang w:val="ro-MD"/>
              </w:rPr>
            </w:pPr>
          </w:p>
        </w:tc>
      </w:tr>
      <w:tr w:rsidR="007A3F92" w:rsidRPr="00E12FF3" w14:paraId="61D12307" w14:textId="77777777" w:rsidTr="002708B3">
        <w:tc>
          <w:tcPr>
            <w:tcW w:w="991" w:type="dxa"/>
          </w:tcPr>
          <w:p w14:paraId="1D9B07CB" w14:textId="585AC78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242</w:t>
            </w:r>
          </w:p>
        </w:tc>
        <w:tc>
          <w:tcPr>
            <w:tcW w:w="2414" w:type="dxa"/>
          </w:tcPr>
          <w:p w14:paraId="5F86BF80" w14:textId="295A033D" w:rsidR="007A3F92" w:rsidRPr="00506413"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4F6D79A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E0C194" w14:textId="747F86B4"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La art. 242 alin. (4) cuvîntul „totodată” se va exclude.</w:t>
            </w:r>
          </w:p>
        </w:tc>
        <w:tc>
          <w:tcPr>
            <w:tcW w:w="3544" w:type="dxa"/>
          </w:tcPr>
          <w:p w14:paraId="0A6F104D" w14:textId="0C07842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23DE7EE0" w14:textId="77777777" w:rsidTr="002708B3">
        <w:tc>
          <w:tcPr>
            <w:tcW w:w="991" w:type="dxa"/>
          </w:tcPr>
          <w:p w14:paraId="4616202D" w14:textId="40C856B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243</w:t>
            </w:r>
          </w:p>
        </w:tc>
        <w:tc>
          <w:tcPr>
            <w:tcW w:w="2414" w:type="dxa"/>
          </w:tcPr>
          <w:p w14:paraId="59DD4B11" w14:textId="2940758A" w:rsidR="007A3F92" w:rsidRPr="00506413"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1995BA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215703" w14:textId="51370E5A"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 xml:space="preserve">Denumirea art. 243 nu corespunde conținutului, întrucît nu stabilește modalitatea de funcționare a comisiei de recepție, iar la alin. (2) cuvintele „Ministerului Culturii” se vor substitui cu denumirea generică </w:t>
            </w:r>
            <w:proofErr w:type="gramStart"/>
            <w:r w:rsidRPr="00506413">
              <w:rPr>
                <w:rFonts w:ascii="Times New Roman" w:hAnsi="Times New Roman"/>
                <w:sz w:val="24"/>
                <w:szCs w:val="24"/>
                <w:lang w:val="en-US"/>
              </w:rPr>
              <w:t>a</w:t>
            </w:r>
            <w:proofErr w:type="gramEnd"/>
            <w:r w:rsidRPr="00506413">
              <w:rPr>
                <w:rFonts w:ascii="Times New Roman" w:hAnsi="Times New Roman"/>
                <w:sz w:val="24"/>
                <w:szCs w:val="24"/>
                <w:lang w:val="en-US"/>
              </w:rPr>
              <w:t xml:space="preserve"> autorității corespunzătoare.</w:t>
            </w:r>
          </w:p>
        </w:tc>
        <w:tc>
          <w:tcPr>
            <w:tcW w:w="3544" w:type="dxa"/>
          </w:tcPr>
          <w:p w14:paraId="3A13C7A3" w14:textId="62385C3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591686F4" w14:textId="77777777" w:rsidTr="002708B3">
        <w:tc>
          <w:tcPr>
            <w:tcW w:w="991" w:type="dxa"/>
          </w:tcPr>
          <w:p w14:paraId="0E019706" w14:textId="3F864B9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248 lit. a)</w:t>
            </w:r>
          </w:p>
        </w:tc>
        <w:tc>
          <w:tcPr>
            <w:tcW w:w="2414" w:type="dxa"/>
          </w:tcPr>
          <w:p w14:paraId="6E0B89A2" w14:textId="28FB4BFE" w:rsidR="007A3F92" w:rsidRPr="00CD58B1" w:rsidRDefault="007A3F92" w:rsidP="007A3F92">
            <w:pPr>
              <w:tabs>
                <w:tab w:val="left" w:pos="884"/>
                <w:tab w:val="left" w:pos="1196"/>
              </w:tabs>
              <w:spacing w:after="0" w:line="240" w:lineRule="auto"/>
              <w:rPr>
                <w:rFonts w:ascii="Times New Roman" w:hAnsi="Times New Roman"/>
                <w:b/>
                <w:bCs/>
                <w:sz w:val="24"/>
                <w:szCs w:val="24"/>
                <w:lang w:val="ro-MD"/>
              </w:rPr>
            </w:pPr>
            <w:r w:rsidRPr="00CD58B1">
              <w:rPr>
                <w:rFonts w:ascii="Times New Roman" w:hAnsi="Times New Roman"/>
                <w:b/>
                <w:bCs/>
                <w:sz w:val="24"/>
                <w:szCs w:val="24"/>
                <w:lang w:val="ro-MD"/>
              </w:rPr>
              <w:t>Administrația de Stat a Drumurilor nr. 06/01-01/971 din 21.02.2023</w:t>
            </w:r>
          </w:p>
        </w:tc>
        <w:tc>
          <w:tcPr>
            <w:tcW w:w="1132" w:type="dxa"/>
          </w:tcPr>
          <w:p w14:paraId="4BABFE7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393F4D" w14:textId="25D446FD"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La caz, se propune modificarea conținutului litere</w:t>
            </w:r>
            <w:r>
              <w:rPr>
                <w:rFonts w:ascii="Times New Roman" w:hAnsi="Times New Roman"/>
                <w:sz w:val="24"/>
                <w:szCs w:val="24"/>
                <w:lang w:val="ro-MD"/>
              </w:rPr>
              <w:t>i a)</w:t>
            </w:r>
            <w:r w:rsidRPr="00CD58B1">
              <w:rPr>
                <w:rFonts w:ascii="Times New Roman" w:hAnsi="Times New Roman"/>
                <w:sz w:val="24"/>
                <w:szCs w:val="24"/>
                <w:lang w:val="ro-MD"/>
              </w:rPr>
              <w:t xml:space="preserve"> din articolul </w:t>
            </w:r>
            <w:r>
              <w:rPr>
                <w:rFonts w:ascii="Times New Roman" w:hAnsi="Times New Roman"/>
                <w:sz w:val="24"/>
                <w:szCs w:val="24"/>
                <w:lang w:val="ro-MD"/>
              </w:rPr>
              <w:t>248</w:t>
            </w:r>
            <w:r w:rsidRPr="00CD58B1">
              <w:rPr>
                <w:rFonts w:ascii="Times New Roman" w:hAnsi="Times New Roman"/>
                <w:sz w:val="24"/>
                <w:szCs w:val="24"/>
                <w:lang w:val="ro-MD"/>
              </w:rPr>
              <w:t>, din motiv că în practică, amânarea recepției construcției de către beneficiar ar putea surveni și din cauza lipsei sau neterminării unor lucrări prevăzute în caietul de sarcini sau contract, care nu neapărat ar fi de natură să afecteze siguranţa în exploatare a construcţiei, însă reprezintă o neexecutare integrală a obligațiilor, ce constituie temei de amânare a recepției construcției. Mai mult, este inoportun de invocat că executantul ar putea înlătura neajunsurile rămase după recepția la terminare, în condițiile în care executantul nu și-a executat obligațiile contractuale în totalitate, iar drept consecință nu poate fi făcută recepția la terminarea lucrărilor.</w:t>
            </w:r>
          </w:p>
          <w:p w14:paraId="683E11FC" w14:textId="77777777" w:rsidR="007A3F92" w:rsidRPr="00CD58B1"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CD58B1">
              <w:rPr>
                <w:rFonts w:ascii="Times New Roman" w:hAnsi="Times New Roman"/>
                <w:i/>
                <w:iCs/>
                <w:sz w:val="24"/>
                <w:szCs w:val="24"/>
                <w:lang w:val="ro-MD"/>
              </w:rPr>
              <w:t>Drept urmare, articolul 248 lit.a) va avea următorul conținut:</w:t>
            </w:r>
          </w:p>
          <w:p w14:paraId="5E481944" w14:textId="77777777" w:rsidR="007A3F92" w:rsidRPr="00CD58B1"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CD58B1">
              <w:rPr>
                <w:rFonts w:ascii="Times New Roman" w:hAnsi="Times New Roman"/>
                <w:i/>
                <w:iCs/>
                <w:sz w:val="24"/>
                <w:szCs w:val="24"/>
                <w:lang w:val="ro-MD"/>
              </w:rPr>
              <w:t>„Articolul  248. Amînarea recepţiei construcţiilor</w:t>
            </w:r>
          </w:p>
          <w:p w14:paraId="0EFE3EB7" w14:textId="77777777" w:rsidR="007A3F92" w:rsidRPr="00CD58B1"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CD58B1">
              <w:rPr>
                <w:rFonts w:ascii="Times New Roman" w:hAnsi="Times New Roman"/>
                <w:i/>
                <w:iCs/>
                <w:sz w:val="24"/>
                <w:szCs w:val="24"/>
                <w:lang w:val="ro-MD"/>
              </w:rPr>
              <w:t>Comisia de recepţie a construcţiei va recomanda amînarea recepţiei construcţiei în cazul în care:</w:t>
            </w:r>
          </w:p>
          <w:p w14:paraId="204EFE51" w14:textId="4AB8B35E"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i/>
                <w:iCs/>
                <w:sz w:val="24"/>
                <w:szCs w:val="24"/>
                <w:lang w:val="ro-MD"/>
              </w:rPr>
              <w:t>a)</w:t>
            </w:r>
            <w:r w:rsidRPr="00CD58B1">
              <w:rPr>
                <w:rFonts w:ascii="Times New Roman" w:hAnsi="Times New Roman"/>
                <w:i/>
                <w:iCs/>
                <w:sz w:val="24"/>
                <w:szCs w:val="24"/>
                <w:lang w:val="ro-MD"/>
              </w:rPr>
              <w:tab/>
              <w:t xml:space="preserve"> se constată lipsa sau neterminarea unor lucrări prevăzute în caietul de sarcini și contract;”.</w:t>
            </w:r>
          </w:p>
        </w:tc>
        <w:tc>
          <w:tcPr>
            <w:tcW w:w="3544" w:type="dxa"/>
          </w:tcPr>
          <w:p w14:paraId="117F3B67" w14:textId="0B9F7A1E"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3EF83F4F" w14:textId="77777777" w:rsidTr="002708B3">
        <w:tc>
          <w:tcPr>
            <w:tcW w:w="991" w:type="dxa"/>
          </w:tcPr>
          <w:p w14:paraId="6F74316F" w14:textId="2AF7F65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248</w:t>
            </w:r>
          </w:p>
        </w:tc>
        <w:tc>
          <w:tcPr>
            <w:tcW w:w="2414" w:type="dxa"/>
          </w:tcPr>
          <w:p w14:paraId="57996869" w14:textId="3D0D72EF" w:rsidR="007A3F92" w:rsidRPr="004D6BD6" w:rsidRDefault="007A3F92" w:rsidP="007A3F92">
            <w:pPr>
              <w:tabs>
                <w:tab w:val="left" w:pos="884"/>
                <w:tab w:val="left" w:pos="1196"/>
              </w:tabs>
              <w:spacing w:after="0" w:line="240" w:lineRule="auto"/>
              <w:rPr>
                <w:rFonts w:ascii="Times New Roman" w:hAnsi="Times New Roman"/>
                <w:b/>
                <w:bCs/>
                <w:sz w:val="24"/>
                <w:szCs w:val="24"/>
                <w:lang w:val="en-US"/>
              </w:rPr>
            </w:pPr>
            <w:r w:rsidRPr="004D6BD6">
              <w:rPr>
                <w:rFonts w:ascii="Times New Roman" w:hAnsi="Times New Roman"/>
                <w:b/>
                <w:bCs/>
                <w:sz w:val="24"/>
                <w:szCs w:val="24"/>
                <w:lang w:val="ro-MD"/>
              </w:rPr>
              <w:t>Ministerul Muncii și Protecției Sociale nr. 11/663 din 28.02.2023</w:t>
            </w:r>
          </w:p>
        </w:tc>
        <w:tc>
          <w:tcPr>
            <w:tcW w:w="1132" w:type="dxa"/>
          </w:tcPr>
          <w:p w14:paraId="3347631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B0D56C" w14:textId="658D3530" w:rsidR="007A3F92" w:rsidRPr="004D6BD6" w:rsidRDefault="007A3F92" w:rsidP="007A3F92">
            <w:pPr>
              <w:tabs>
                <w:tab w:val="left" w:pos="884"/>
                <w:tab w:val="left" w:pos="1196"/>
              </w:tabs>
              <w:spacing w:after="0" w:line="240" w:lineRule="auto"/>
              <w:jc w:val="both"/>
              <w:rPr>
                <w:rFonts w:ascii="Times New Roman" w:hAnsi="Times New Roman"/>
                <w:sz w:val="24"/>
                <w:szCs w:val="24"/>
                <w:lang w:val="ro-RO"/>
              </w:rPr>
            </w:pPr>
            <w:r w:rsidRPr="004D6BD6">
              <w:rPr>
                <w:rFonts w:ascii="Times New Roman" w:hAnsi="Times New Roman"/>
                <w:sz w:val="24"/>
                <w:szCs w:val="24"/>
                <w:lang w:val="ro-RO"/>
              </w:rPr>
              <w:t xml:space="preserve">Articolul 248, se completează cu litera f) cu următorul cuprins: „f) </w:t>
            </w:r>
            <w:bookmarkStart w:id="125" w:name="_Hlk131514607"/>
            <w:r w:rsidRPr="004D6BD6">
              <w:rPr>
                <w:rFonts w:ascii="Times New Roman" w:hAnsi="Times New Roman"/>
                <w:sz w:val="24"/>
                <w:szCs w:val="24"/>
                <w:lang w:val="ro-RO"/>
              </w:rPr>
              <w:t>construcția nu respectă cerințele stabilite la art.62 al prezentul Cod</w:t>
            </w:r>
            <w:bookmarkEnd w:id="125"/>
            <w:r w:rsidRPr="004D6BD6">
              <w:rPr>
                <w:rFonts w:ascii="Times New Roman" w:hAnsi="Times New Roman"/>
                <w:sz w:val="24"/>
                <w:szCs w:val="24"/>
                <w:lang w:val="ro-RO"/>
              </w:rPr>
              <w:t>.”</w:t>
            </w:r>
          </w:p>
        </w:tc>
        <w:tc>
          <w:tcPr>
            <w:tcW w:w="3544" w:type="dxa"/>
          </w:tcPr>
          <w:p w14:paraId="1EF8844D" w14:textId="17AB292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739CB" w14:paraId="297B6D82" w14:textId="77777777" w:rsidTr="002708B3">
        <w:tc>
          <w:tcPr>
            <w:tcW w:w="991" w:type="dxa"/>
          </w:tcPr>
          <w:p w14:paraId="3A9FDA49" w14:textId="7BFA01C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251</w:t>
            </w:r>
          </w:p>
        </w:tc>
        <w:tc>
          <w:tcPr>
            <w:tcW w:w="2414" w:type="dxa"/>
          </w:tcPr>
          <w:p w14:paraId="2185F086" w14:textId="42571D50" w:rsidR="007A3F92" w:rsidRPr="004D6BD6" w:rsidRDefault="007A3F92" w:rsidP="007A3F92">
            <w:pPr>
              <w:tabs>
                <w:tab w:val="left" w:pos="884"/>
                <w:tab w:val="left" w:pos="1196"/>
              </w:tabs>
              <w:spacing w:after="0" w:line="240" w:lineRule="auto"/>
              <w:rPr>
                <w:rFonts w:ascii="Times New Roman" w:hAnsi="Times New Roman"/>
                <w:b/>
                <w:bCs/>
                <w:sz w:val="24"/>
                <w:szCs w:val="24"/>
                <w:lang w:val="ro-MD"/>
              </w:rPr>
            </w:pPr>
            <w:r w:rsidRPr="000739CB">
              <w:rPr>
                <w:rFonts w:ascii="Times New Roman" w:hAnsi="Times New Roman"/>
                <w:b/>
                <w:bCs/>
                <w:sz w:val="24"/>
                <w:szCs w:val="24"/>
                <w:lang w:val="ro-MD"/>
              </w:rPr>
              <w:t>Agenția Servicii Publice nr. 01/0323 din 06.03.2023</w:t>
            </w:r>
          </w:p>
        </w:tc>
        <w:tc>
          <w:tcPr>
            <w:tcW w:w="1132" w:type="dxa"/>
          </w:tcPr>
          <w:p w14:paraId="2A68FB8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9DA659" w14:textId="77777777" w:rsidR="007A3F92" w:rsidRPr="000739CB" w:rsidRDefault="007A3F92" w:rsidP="007A3F92">
            <w:pPr>
              <w:tabs>
                <w:tab w:val="left" w:pos="884"/>
                <w:tab w:val="left" w:pos="1196"/>
              </w:tabs>
              <w:spacing w:after="0" w:line="240" w:lineRule="auto"/>
              <w:jc w:val="both"/>
              <w:rPr>
                <w:rFonts w:ascii="Times New Roman" w:hAnsi="Times New Roman"/>
                <w:sz w:val="24"/>
                <w:szCs w:val="24"/>
                <w:lang w:val="ro-RO"/>
              </w:rPr>
            </w:pPr>
            <w:r w:rsidRPr="000739CB">
              <w:rPr>
                <w:rFonts w:ascii="Times New Roman" w:hAnsi="Times New Roman"/>
                <w:sz w:val="24"/>
                <w:szCs w:val="24"/>
                <w:lang w:val="ro-RO"/>
              </w:rPr>
              <w:t xml:space="preserve">Propunem excluderea alin. (10) din art. 251, deoarece documentele ce </w:t>
            </w:r>
          </w:p>
          <w:p w14:paraId="18864263" w14:textId="15CA7374" w:rsidR="007A3F92" w:rsidRPr="004D6BD6" w:rsidRDefault="007A3F92" w:rsidP="007A3F92">
            <w:pPr>
              <w:tabs>
                <w:tab w:val="left" w:pos="884"/>
                <w:tab w:val="left" w:pos="1196"/>
              </w:tabs>
              <w:spacing w:after="0" w:line="240" w:lineRule="auto"/>
              <w:jc w:val="both"/>
              <w:rPr>
                <w:rFonts w:ascii="Times New Roman" w:hAnsi="Times New Roman"/>
                <w:sz w:val="24"/>
                <w:szCs w:val="24"/>
                <w:lang w:val="ro-RO"/>
              </w:rPr>
            </w:pPr>
            <w:r w:rsidRPr="000739CB">
              <w:rPr>
                <w:rFonts w:ascii="Times New Roman" w:hAnsi="Times New Roman"/>
                <w:sz w:val="24"/>
                <w:szCs w:val="24"/>
                <w:lang w:val="ro-RO"/>
              </w:rPr>
              <w:t>servesc drept temei pentru înregistrarea dreptului asupra bunului imobil, inclusiv cele construite, sunt stabilite în art. 28, 404</w:t>
            </w:r>
            <w:r>
              <w:rPr>
                <w:rFonts w:ascii="Times New Roman" w:hAnsi="Times New Roman"/>
                <w:sz w:val="24"/>
                <w:szCs w:val="24"/>
                <w:lang w:val="ro-RO"/>
              </w:rPr>
              <w:t xml:space="preserve"> </w:t>
            </w:r>
            <w:r w:rsidRPr="000739CB">
              <w:rPr>
                <w:rFonts w:ascii="Times New Roman" w:hAnsi="Times New Roman"/>
                <w:sz w:val="24"/>
                <w:szCs w:val="24"/>
                <w:lang w:val="ro-RO"/>
              </w:rPr>
              <w:t>alin. (1) ale Legii cadastrului bunurilor imobile nr. 1543/1998.</w:t>
            </w:r>
          </w:p>
        </w:tc>
        <w:tc>
          <w:tcPr>
            <w:tcW w:w="3544" w:type="dxa"/>
          </w:tcPr>
          <w:p w14:paraId="71AD895B" w14:textId="1F9DCD2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53897A7D" w14:textId="77777777" w:rsidTr="002708B3">
        <w:tc>
          <w:tcPr>
            <w:tcW w:w="991" w:type="dxa"/>
          </w:tcPr>
          <w:p w14:paraId="39C0C8A0" w14:textId="0E597F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251</w:t>
            </w:r>
          </w:p>
        </w:tc>
        <w:tc>
          <w:tcPr>
            <w:tcW w:w="2414" w:type="dxa"/>
          </w:tcPr>
          <w:p w14:paraId="33DD767F" w14:textId="1A88A715" w:rsidR="007A3F92" w:rsidRPr="000739CB"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5217AD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750AC9" w14:textId="7F3C2E57" w:rsidR="007A3F92" w:rsidRPr="000739CB" w:rsidRDefault="007A3F92" w:rsidP="007A3F92">
            <w:pPr>
              <w:tabs>
                <w:tab w:val="left" w:pos="884"/>
                <w:tab w:val="left" w:pos="1196"/>
              </w:tabs>
              <w:spacing w:after="0" w:line="240" w:lineRule="auto"/>
              <w:jc w:val="both"/>
              <w:rPr>
                <w:rFonts w:ascii="Times New Roman" w:hAnsi="Times New Roman"/>
                <w:sz w:val="24"/>
                <w:szCs w:val="24"/>
                <w:lang w:val="ro-RO"/>
              </w:rPr>
            </w:pPr>
            <w:r w:rsidRPr="00506413">
              <w:rPr>
                <w:rFonts w:ascii="Times New Roman" w:hAnsi="Times New Roman"/>
                <w:sz w:val="24"/>
                <w:szCs w:val="24"/>
                <w:lang w:val="en-US"/>
              </w:rPr>
              <w:t>Art. 251 este expus dificil pentru percepere, cu utilizarea unor expresii improprii unui act normativ (alin. (1) „la terminarea recepției”; alin. (2) „cu observațiile participanților</w:t>
            </w:r>
            <w:proofErr w:type="gramStart"/>
            <w:r w:rsidRPr="00506413">
              <w:rPr>
                <w:rFonts w:ascii="Times New Roman" w:hAnsi="Times New Roman"/>
                <w:sz w:val="24"/>
                <w:szCs w:val="24"/>
                <w:lang w:val="en-US"/>
              </w:rPr>
              <w:t>…(</w:t>
            </w:r>
            <w:proofErr w:type="gramEnd"/>
            <w:r w:rsidRPr="00506413">
              <w:rPr>
                <w:rFonts w:ascii="Times New Roman" w:hAnsi="Times New Roman"/>
                <w:sz w:val="24"/>
                <w:szCs w:val="24"/>
                <w:lang w:val="en-US"/>
              </w:rPr>
              <w:t xml:space="preserve">cu sau fără obiecții)”; alin. </w:t>
            </w:r>
            <w:r w:rsidRPr="00506413">
              <w:rPr>
                <w:rFonts w:ascii="Times New Roman" w:hAnsi="Times New Roman"/>
                <w:sz w:val="24"/>
                <w:szCs w:val="24"/>
              </w:rPr>
              <w:t>(4) „se vor indica acele lipsuri”; alin. (10) „servește drept bază”).</w:t>
            </w:r>
          </w:p>
        </w:tc>
        <w:tc>
          <w:tcPr>
            <w:tcW w:w="3544" w:type="dxa"/>
          </w:tcPr>
          <w:p w14:paraId="3A58E6B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22BC0A0" w14:textId="57E13D14" w:rsidR="007A3F92" w:rsidRPr="00526A87" w:rsidRDefault="007A3F92" w:rsidP="007A3F92">
            <w:pPr>
              <w:tabs>
                <w:tab w:val="left" w:pos="884"/>
                <w:tab w:val="left" w:pos="1196"/>
              </w:tabs>
              <w:spacing w:after="0" w:line="240" w:lineRule="auto"/>
              <w:jc w:val="both"/>
              <w:rPr>
                <w:rFonts w:ascii="Times New Roman" w:hAnsi="Times New Roman"/>
                <w:sz w:val="24"/>
                <w:szCs w:val="24"/>
                <w:lang w:val="ro-MD"/>
              </w:rPr>
            </w:pPr>
            <w:r w:rsidRPr="00526A87">
              <w:rPr>
                <w:rFonts w:ascii="Times New Roman" w:hAnsi="Times New Roman"/>
                <w:sz w:val="24"/>
                <w:szCs w:val="24"/>
                <w:lang w:val="ro-MD"/>
              </w:rPr>
              <w:t>Textul a fost redactat.</w:t>
            </w:r>
          </w:p>
        </w:tc>
      </w:tr>
      <w:tr w:rsidR="007A3F92" w:rsidRPr="0016355D" w14:paraId="77883D74" w14:textId="77777777" w:rsidTr="002708B3">
        <w:tc>
          <w:tcPr>
            <w:tcW w:w="991" w:type="dxa"/>
          </w:tcPr>
          <w:p w14:paraId="68362945" w14:textId="16C6B5F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260</w:t>
            </w:r>
          </w:p>
        </w:tc>
        <w:tc>
          <w:tcPr>
            <w:tcW w:w="2414" w:type="dxa"/>
          </w:tcPr>
          <w:p w14:paraId="00DA1E74" w14:textId="2FE98B65"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95F2C">
              <w:rPr>
                <w:rFonts w:ascii="Times New Roman" w:hAnsi="Times New Roman"/>
                <w:b/>
                <w:bCs/>
                <w:sz w:val="24"/>
                <w:szCs w:val="24"/>
                <w:lang w:val="ro-MD"/>
              </w:rPr>
              <w:t>S. A. MoldovaGaz Nr. 03/4-625 din 14.02.2023</w:t>
            </w:r>
          </w:p>
        </w:tc>
        <w:tc>
          <w:tcPr>
            <w:tcW w:w="1132" w:type="dxa"/>
          </w:tcPr>
          <w:p w14:paraId="4ACEE83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E9970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F95F2C">
              <w:rPr>
                <w:rFonts w:ascii="Times New Roman" w:hAnsi="Times New Roman"/>
                <w:sz w:val="24"/>
                <w:szCs w:val="24"/>
                <w:lang w:val="ro-MD"/>
              </w:rPr>
              <w:t>Articolul 260 de completat cu un alineat nou cu următorul conținut:</w:t>
            </w:r>
            <w:r>
              <w:rPr>
                <w:rFonts w:ascii="Times New Roman" w:hAnsi="Times New Roman"/>
                <w:sz w:val="24"/>
                <w:szCs w:val="24"/>
                <w:lang w:val="ro-MD"/>
              </w:rPr>
              <w:t xml:space="preserve"> </w:t>
            </w:r>
            <w:r w:rsidRPr="00F95F2C">
              <w:rPr>
                <w:rFonts w:ascii="Times New Roman" w:hAnsi="Times New Roman"/>
                <w:sz w:val="24"/>
                <w:szCs w:val="24"/>
                <w:lang w:val="ro-MD"/>
              </w:rPr>
              <w:t>„</w:t>
            </w:r>
            <w:bookmarkStart w:id="126" w:name="_Hlk131515402"/>
            <w:r w:rsidRPr="00F95F2C">
              <w:rPr>
                <w:rFonts w:ascii="Times New Roman" w:hAnsi="Times New Roman"/>
                <w:sz w:val="24"/>
                <w:szCs w:val="24"/>
                <w:lang w:val="ro-MD"/>
              </w:rPr>
              <w:t>Informația privind amplasarea reală a rețelelor de gaze naturale se prezintă în termen de 30 zile de la data punerii în funcțiune, de către operatorii de sistem autorităților administrației publice locale, pentru a fi transpuse pe hărțile funciare raionale/municipal/urbane/rurale</w:t>
            </w:r>
            <w:bookmarkEnd w:id="126"/>
            <w:r w:rsidRPr="00F95F2C">
              <w:rPr>
                <w:rFonts w:ascii="Times New Roman" w:hAnsi="Times New Roman"/>
                <w:sz w:val="24"/>
                <w:szCs w:val="24"/>
                <w:lang w:val="ro-MD"/>
              </w:rPr>
              <w:t>.”</w:t>
            </w:r>
          </w:p>
          <w:p w14:paraId="7EAF2F90" w14:textId="1EC441A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S</w:t>
            </w:r>
            <w:r w:rsidRPr="00F95F2C">
              <w:rPr>
                <w:rFonts w:ascii="Times New Roman" w:hAnsi="Times New Roman"/>
                <w:sz w:val="24"/>
                <w:szCs w:val="24"/>
                <w:lang w:val="ro-MD"/>
              </w:rPr>
              <w:t>imilar cu prevederile art. 14 al Regulamentului privind zonele de protecție a rețelelor de gaze naturale, aprobat prin Hotărârea Guvernului nr.1104/2018, ce va asigura obținerea informației depline privind amplasarea tuturor rețelelor edilitare și va preveni deteriorarea lor în urma lucrărilor de terasament.</w:t>
            </w:r>
          </w:p>
        </w:tc>
        <w:tc>
          <w:tcPr>
            <w:tcW w:w="3544" w:type="dxa"/>
          </w:tcPr>
          <w:p w14:paraId="14B5E78A"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21C0ABB7" w14:textId="51367F96"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r>
              <w:rPr>
                <w:rFonts w:ascii="Times New Roman" w:hAnsi="Times New Roman"/>
                <w:sz w:val="24"/>
                <w:szCs w:val="24"/>
                <w:lang w:val="ro-MD"/>
              </w:rPr>
              <w:t>, cu unele redactări privind nu doar amplasarea rețelelor de gaze, însă în întregime a rețelelor edilitare (inginerești).</w:t>
            </w:r>
            <w:r w:rsidRPr="00331D9A">
              <w:rPr>
                <w:rFonts w:ascii="Times New Roman" w:hAnsi="Times New Roman"/>
                <w:sz w:val="24"/>
                <w:szCs w:val="24"/>
                <w:lang w:val="ro-MD"/>
              </w:rPr>
              <w:t>.</w:t>
            </w:r>
          </w:p>
        </w:tc>
      </w:tr>
      <w:tr w:rsidR="007A3F92" w:rsidRPr="00E12FF3" w14:paraId="754C4947" w14:textId="77777777" w:rsidTr="00AE7C79">
        <w:trPr>
          <w:trHeight w:val="630"/>
        </w:trPr>
        <w:tc>
          <w:tcPr>
            <w:tcW w:w="991" w:type="dxa"/>
            <w:vMerge w:val="restart"/>
          </w:tcPr>
          <w:p w14:paraId="48C8A0DC" w14:textId="3B18CAA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260</w:t>
            </w:r>
          </w:p>
        </w:tc>
        <w:tc>
          <w:tcPr>
            <w:tcW w:w="2414" w:type="dxa"/>
            <w:vMerge w:val="restart"/>
          </w:tcPr>
          <w:p w14:paraId="53D00145" w14:textId="2AA80BBE" w:rsidR="007A3F92" w:rsidRPr="00F95F2C"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vMerge w:val="restart"/>
          </w:tcPr>
          <w:p w14:paraId="6DCD9CB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402F55A" w14:textId="0A0B9080"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542751">
              <w:rPr>
                <w:rFonts w:ascii="Times New Roman" w:hAnsi="Times New Roman"/>
                <w:sz w:val="24"/>
                <w:szCs w:val="24"/>
                <w:lang w:val="en-US"/>
              </w:rPr>
              <w:t xml:space="preserve">La art. 260 urmează a fi precizată semnificaţia sintagmei „pînă la expirarea duratei de existenţă a construcţiei”. </w:t>
            </w:r>
          </w:p>
        </w:tc>
        <w:tc>
          <w:tcPr>
            <w:tcW w:w="3544" w:type="dxa"/>
          </w:tcPr>
          <w:p w14:paraId="008B2663" w14:textId="75D958F6"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93767B9" w14:textId="77777777" w:rsidTr="002708B3">
        <w:trPr>
          <w:trHeight w:val="1020"/>
        </w:trPr>
        <w:tc>
          <w:tcPr>
            <w:tcW w:w="991" w:type="dxa"/>
            <w:vMerge/>
          </w:tcPr>
          <w:p w14:paraId="099FDBF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4C595E6" w14:textId="77777777" w:rsidR="007A3F92" w:rsidRPr="00542751"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B14813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AE84C2" w14:textId="78B33EDC"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AE7C79">
              <w:rPr>
                <w:rFonts w:ascii="Times New Roman" w:hAnsi="Times New Roman"/>
                <w:sz w:val="24"/>
                <w:szCs w:val="24"/>
                <w:lang w:val="en-US"/>
              </w:rPr>
              <w:t xml:space="preserve">De asemenea, nu este clară modalitatea de păstrare a documentelor în arhivele investitorului sau proprietarului în cazul, cînd aceştia sunt </w:t>
            </w:r>
            <w:r w:rsidRPr="00542751">
              <w:rPr>
                <w:rFonts w:ascii="Times New Roman" w:hAnsi="Times New Roman"/>
                <w:sz w:val="24"/>
                <w:szCs w:val="24"/>
                <w:lang w:val="en-US"/>
              </w:rPr>
              <w:t>persoane fizice (în arhiva personală).</w:t>
            </w:r>
          </w:p>
        </w:tc>
        <w:tc>
          <w:tcPr>
            <w:tcW w:w="3544" w:type="dxa"/>
          </w:tcPr>
          <w:p w14:paraId="6E27D586" w14:textId="461CF844" w:rsidR="007A3F92" w:rsidRPr="00AE7C79" w:rsidRDefault="007A3F92" w:rsidP="007A3F92">
            <w:pPr>
              <w:tabs>
                <w:tab w:val="left" w:pos="884"/>
                <w:tab w:val="left" w:pos="1196"/>
              </w:tabs>
              <w:spacing w:after="0" w:line="240" w:lineRule="auto"/>
              <w:jc w:val="both"/>
              <w:rPr>
                <w:rFonts w:ascii="Times New Roman" w:hAnsi="Times New Roman"/>
                <w:sz w:val="24"/>
                <w:szCs w:val="24"/>
                <w:lang w:val="en-US"/>
              </w:rPr>
            </w:pPr>
            <w:r w:rsidRPr="00AE7C79">
              <w:rPr>
                <w:rFonts w:ascii="Times New Roman" w:hAnsi="Times New Roman"/>
                <w:sz w:val="24"/>
                <w:szCs w:val="24"/>
                <w:lang w:val="en-US"/>
              </w:rPr>
              <w:t xml:space="preserve">În cazul investitorului persoană fizică, arhiva </w:t>
            </w:r>
            <w:r>
              <w:rPr>
                <w:rFonts w:ascii="Times New Roman" w:hAnsi="Times New Roman"/>
                <w:sz w:val="24"/>
                <w:szCs w:val="24"/>
                <w:lang w:val="en-US"/>
              </w:rPr>
              <w:t>o</w:t>
            </w:r>
            <w:r w:rsidRPr="00AE7C79">
              <w:rPr>
                <w:rFonts w:ascii="Times New Roman" w:hAnsi="Times New Roman"/>
                <w:sz w:val="24"/>
                <w:szCs w:val="24"/>
                <w:lang w:val="en-US"/>
              </w:rPr>
              <w:t xml:space="preserve"> păstrează personal.</w:t>
            </w:r>
          </w:p>
        </w:tc>
      </w:tr>
      <w:tr w:rsidR="007A3F92" w:rsidRPr="0016355D" w14:paraId="04035C8D" w14:textId="77777777" w:rsidTr="002708B3">
        <w:tc>
          <w:tcPr>
            <w:tcW w:w="991" w:type="dxa"/>
          </w:tcPr>
          <w:p w14:paraId="054D0316" w14:textId="34A75D3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262</w:t>
            </w:r>
          </w:p>
        </w:tc>
        <w:tc>
          <w:tcPr>
            <w:tcW w:w="2414" w:type="dxa"/>
          </w:tcPr>
          <w:p w14:paraId="648D1A80" w14:textId="77777777" w:rsidR="007A3F92" w:rsidRPr="003C25B3" w:rsidRDefault="007A3F92" w:rsidP="007A3F92">
            <w:pPr>
              <w:tabs>
                <w:tab w:val="left" w:pos="884"/>
                <w:tab w:val="left" w:pos="1196"/>
              </w:tabs>
              <w:spacing w:after="0" w:line="240" w:lineRule="auto"/>
              <w:rPr>
                <w:rFonts w:ascii="Times New Roman" w:hAnsi="Times New Roman"/>
                <w:b/>
                <w:bCs/>
                <w:sz w:val="24"/>
                <w:szCs w:val="24"/>
                <w:lang w:val="ro-MD"/>
              </w:rPr>
            </w:pPr>
            <w:r w:rsidRPr="003C25B3">
              <w:rPr>
                <w:rFonts w:ascii="Times New Roman" w:hAnsi="Times New Roman"/>
                <w:b/>
                <w:bCs/>
                <w:sz w:val="24"/>
                <w:szCs w:val="24"/>
                <w:lang w:val="ro-MD"/>
              </w:rPr>
              <w:t>Autoritatea Aeronautică Civilă</w:t>
            </w:r>
          </w:p>
          <w:p w14:paraId="767C150B" w14:textId="143E7F10" w:rsidR="007A3F92" w:rsidRPr="00F95F2C" w:rsidRDefault="007A3F92" w:rsidP="007A3F92">
            <w:pPr>
              <w:tabs>
                <w:tab w:val="left" w:pos="884"/>
                <w:tab w:val="left" w:pos="1196"/>
              </w:tabs>
              <w:spacing w:after="0" w:line="240" w:lineRule="auto"/>
              <w:rPr>
                <w:rFonts w:ascii="Times New Roman" w:hAnsi="Times New Roman"/>
                <w:b/>
                <w:bCs/>
                <w:sz w:val="24"/>
                <w:szCs w:val="24"/>
                <w:lang w:val="ro-MD"/>
              </w:rPr>
            </w:pPr>
            <w:r w:rsidRPr="003C25B3">
              <w:rPr>
                <w:rFonts w:ascii="Times New Roman" w:hAnsi="Times New Roman"/>
                <w:b/>
                <w:bCs/>
                <w:sz w:val="24"/>
                <w:szCs w:val="24"/>
                <w:lang w:val="ro-MD"/>
              </w:rPr>
              <w:t>Nr. 539 din 01.03.2023 suplimentar la nr. 332 din 06.02.2023</w:t>
            </w:r>
          </w:p>
        </w:tc>
        <w:tc>
          <w:tcPr>
            <w:tcW w:w="1132" w:type="dxa"/>
          </w:tcPr>
          <w:p w14:paraId="11402D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26ED3E" w14:textId="4318FC8F" w:rsidR="007A3F92" w:rsidRPr="00F95F2C" w:rsidRDefault="007A3F92" w:rsidP="007A3F92">
            <w:pPr>
              <w:tabs>
                <w:tab w:val="left" w:pos="884"/>
                <w:tab w:val="left" w:pos="1196"/>
              </w:tabs>
              <w:spacing w:after="0" w:line="240" w:lineRule="auto"/>
              <w:jc w:val="both"/>
              <w:rPr>
                <w:rFonts w:ascii="Times New Roman" w:hAnsi="Times New Roman"/>
                <w:sz w:val="24"/>
                <w:szCs w:val="24"/>
                <w:lang w:val="ro-MD"/>
              </w:rPr>
            </w:pPr>
            <w:r w:rsidRPr="003C25B3">
              <w:rPr>
                <w:rFonts w:ascii="Times New Roman" w:hAnsi="Times New Roman"/>
                <w:sz w:val="24"/>
                <w:szCs w:val="24"/>
                <w:lang w:val="ro-MD"/>
              </w:rPr>
              <w:t>Articolul 262: Lipsesc Obligațiunile și Răspunderile Societăților de inginerie și consultanță în Construcții.</w:t>
            </w:r>
          </w:p>
        </w:tc>
        <w:tc>
          <w:tcPr>
            <w:tcW w:w="3544" w:type="dxa"/>
          </w:tcPr>
          <w:p w14:paraId="7E6857F5" w14:textId="0124F4A6" w:rsidR="007A3F92" w:rsidRPr="00AE7C79" w:rsidRDefault="007A3F92" w:rsidP="007A3F92">
            <w:pPr>
              <w:tabs>
                <w:tab w:val="left" w:pos="884"/>
                <w:tab w:val="left" w:pos="1196"/>
              </w:tabs>
              <w:spacing w:after="0" w:line="240" w:lineRule="auto"/>
              <w:jc w:val="both"/>
              <w:rPr>
                <w:rFonts w:ascii="Times New Roman" w:hAnsi="Times New Roman"/>
                <w:sz w:val="24"/>
                <w:szCs w:val="24"/>
                <w:lang w:val="ro-MD"/>
              </w:rPr>
            </w:pPr>
            <w:r w:rsidRPr="00AE7C79">
              <w:rPr>
                <w:rFonts w:ascii="Times New Roman" w:hAnsi="Times New Roman"/>
                <w:sz w:val="24"/>
                <w:szCs w:val="24"/>
                <w:lang w:val="ro-MD"/>
              </w:rPr>
              <w:t>Obiecția nu corespunde cu conținutul articolului.</w:t>
            </w:r>
          </w:p>
        </w:tc>
      </w:tr>
      <w:tr w:rsidR="007A3F92" w:rsidRPr="00E12FF3" w14:paraId="4950ED8F" w14:textId="77777777" w:rsidTr="002708B3">
        <w:tc>
          <w:tcPr>
            <w:tcW w:w="991" w:type="dxa"/>
          </w:tcPr>
          <w:p w14:paraId="5AA48D3F" w14:textId="78E31D8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265 alin. (1)</w:t>
            </w:r>
          </w:p>
        </w:tc>
        <w:tc>
          <w:tcPr>
            <w:tcW w:w="2414" w:type="dxa"/>
          </w:tcPr>
          <w:p w14:paraId="75CB9362" w14:textId="269D5A8C" w:rsidR="007A3F92" w:rsidRPr="00F95F2C" w:rsidRDefault="007A3F92" w:rsidP="007A3F92">
            <w:pPr>
              <w:tabs>
                <w:tab w:val="left" w:pos="884"/>
                <w:tab w:val="left" w:pos="1196"/>
              </w:tabs>
              <w:spacing w:after="0" w:line="240" w:lineRule="auto"/>
              <w:rPr>
                <w:rFonts w:ascii="Times New Roman" w:hAnsi="Times New Roman"/>
                <w:b/>
                <w:bCs/>
                <w:sz w:val="24"/>
                <w:szCs w:val="24"/>
                <w:lang w:val="ro-MD"/>
              </w:rPr>
            </w:pPr>
            <w:r w:rsidRPr="00116BB0">
              <w:rPr>
                <w:rFonts w:ascii="Times New Roman" w:hAnsi="Times New Roman"/>
                <w:b/>
                <w:bCs/>
                <w:sz w:val="24"/>
                <w:szCs w:val="24"/>
                <w:lang w:val="ro-MD"/>
              </w:rPr>
              <w:t>Administrația de Stat a Drumurilor nr. 06/01-01/971 din 21.02.2023</w:t>
            </w:r>
          </w:p>
        </w:tc>
        <w:tc>
          <w:tcPr>
            <w:tcW w:w="1132" w:type="dxa"/>
          </w:tcPr>
          <w:p w14:paraId="1DE20D3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50DEB5" w14:textId="77777777" w:rsidR="007A3F92" w:rsidRPr="00116BB0" w:rsidRDefault="007A3F92" w:rsidP="007A3F92">
            <w:pPr>
              <w:tabs>
                <w:tab w:val="left" w:pos="884"/>
                <w:tab w:val="left" w:pos="1196"/>
              </w:tabs>
              <w:spacing w:after="0" w:line="240" w:lineRule="auto"/>
              <w:jc w:val="both"/>
              <w:rPr>
                <w:rFonts w:ascii="Times New Roman" w:hAnsi="Times New Roman"/>
                <w:sz w:val="24"/>
                <w:szCs w:val="24"/>
                <w:lang w:val="ro-MD"/>
              </w:rPr>
            </w:pPr>
            <w:r w:rsidRPr="00116BB0">
              <w:rPr>
                <w:rFonts w:ascii="Times New Roman" w:hAnsi="Times New Roman"/>
                <w:sz w:val="24"/>
                <w:szCs w:val="24"/>
                <w:lang w:val="ro-MD"/>
              </w:rPr>
              <w:t>La caz, este necesar de remarcat că în perioada de garanție post recepție de 5 ani, urmează a fi pus accentul în special pe apariția unor vicii ale construcţiei sau vicii ale structurii de rezistenţă, însă în norma dată se face referire la lichidarea neajunsurilor și defectelor care în mod normal ar fi trebuit înlăturate până la începerea curgerii termenului de garanție postrecepție.</w:t>
            </w:r>
          </w:p>
          <w:p w14:paraId="0421BF24" w14:textId="577C84D8" w:rsidR="007A3F92" w:rsidRPr="00F95F2C" w:rsidRDefault="007A3F92" w:rsidP="007A3F92">
            <w:pPr>
              <w:tabs>
                <w:tab w:val="left" w:pos="884"/>
                <w:tab w:val="left" w:pos="1196"/>
              </w:tabs>
              <w:spacing w:after="0" w:line="240" w:lineRule="auto"/>
              <w:jc w:val="both"/>
              <w:rPr>
                <w:rFonts w:ascii="Times New Roman" w:hAnsi="Times New Roman"/>
                <w:sz w:val="24"/>
                <w:szCs w:val="24"/>
                <w:lang w:val="ro-MD"/>
              </w:rPr>
            </w:pPr>
            <w:r w:rsidRPr="00116BB0">
              <w:rPr>
                <w:rFonts w:ascii="Times New Roman" w:hAnsi="Times New Roman"/>
                <w:sz w:val="24"/>
                <w:szCs w:val="24"/>
                <w:lang w:val="ro-MD"/>
              </w:rPr>
              <w:t>Prin urmare, considerăm că alineatul (1) din articolul 265 urmează a fi completat cu un conținut mai precis, inclusiv să fie prevăzută obligația executantului de a remedia pe cont propriu viciile construcţiei și viciile structurii de rezistenţă rezultate din nerespectarea normelor de proiectare şi execuţie în vigoare la data realizării ei, care la momentul recepției la terminare și la recepția finală, investitorul nu le-ar fi putut depista.</w:t>
            </w:r>
          </w:p>
        </w:tc>
        <w:tc>
          <w:tcPr>
            <w:tcW w:w="3544" w:type="dxa"/>
          </w:tcPr>
          <w:p w14:paraId="1DAE787C" w14:textId="7B60A138" w:rsidR="007A3F92" w:rsidRPr="00AE7C79" w:rsidRDefault="007A3F92" w:rsidP="007A3F92">
            <w:pPr>
              <w:pBdr>
                <w:top w:val="nil"/>
                <w:left w:val="nil"/>
                <w:bottom w:val="nil"/>
                <w:right w:val="nil"/>
                <w:between w:val="nil"/>
              </w:pBdr>
              <w:tabs>
                <w:tab w:val="left" w:pos="884"/>
                <w:tab w:val="left" w:pos="1196"/>
              </w:tabs>
              <w:spacing w:after="0" w:line="240" w:lineRule="auto"/>
              <w:jc w:val="both"/>
              <w:rPr>
                <w:rFonts w:ascii="Times New Roman" w:hAnsi="Times New Roman"/>
                <w:b/>
                <w:bCs/>
                <w:sz w:val="24"/>
                <w:szCs w:val="24"/>
                <w:lang w:val="ro-MD"/>
              </w:rPr>
            </w:pPr>
            <w:r w:rsidRPr="00AE7C79">
              <w:rPr>
                <w:rFonts w:ascii="Times New Roman" w:hAnsi="Times New Roman"/>
                <w:b/>
                <w:bCs/>
                <w:sz w:val="24"/>
                <w:szCs w:val="24"/>
                <w:lang w:val="ro-MD"/>
              </w:rPr>
              <w:t>Se acceptă.</w:t>
            </w:r>
          </w:p>
        </w:tc>
      </w:tr>
      <w:tr w:rsidR="007A3F92" w:rsidRPr="00F167B3" w14:paraId="4BD45CAF" w14:textId="77777777" w:rsidTr="002708B3">
        <w:tc>
          <w:tcPr>
            <w:tcW w:w="991" w:type="dxa"/>
          </w:tcPr>
          <w:p w14:paraId="0F94F4B9" w14:textId="4FABC8F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266 alin. (1)</w:t>
            </w:r>
          </w:p>
        </w:tc>
        <w:tc>
          <w:tcPr>
            <w:tcW w:w="2414" w:type="dxa"/>
          </w:tcPr>
          <w:p w14:paraId="607D1A33" w14:textId="53A4E170" w:rsidR="007A3F92" w:rsidRPr="00F95F2C" w:rsidRDefault="007A3F92" w:rsidP="007A3F92">
            <w:pPr>
              <w:tabs>
                <w:tab w:val="left" w:pos="884"/>
                <w:tab w:val="left" w:pos="1196"/>
              </w:tabs>
              <w:spacing w:after="0" w:line="240" w:lineRule="auto"/>
              <w:rPr>
                <w:rFonts w:ascii="Times New Roman" w:hAnsi="Times New Roman"/>
                <w:b/>
                <w:bCs/>
                <w:sz w:val="24"/>
                <w:szCs w:val="24"/>
                <w:lang w:val="ro-MD"/>
              </w:rPr>
            </w:pPr>
            <w:r w:rsidRPr="00842484">
              <w:rPr>
                <w:rFonts w:ascii="Times New Roman" w:hAnsi="Times New Roman"/>
                <w:b/>
                <w:bCs/>
                <w:sz w:val="24"/>
                <w:szCs w:val="24"/>
                <w:lang w:val="ro-MD"/>
              </w:rPr>
              <w:t>Administrația de Stat a Drumurilor nr. 06/01-01/971 din 21.02.2023</w:t>
            </w:r>
          </w:p>
        </w:tc>
        <w:tc>
          <w:tcPr>
            <w:tcW w:w="1132" w:type="dxa"/>
          </w:tcPr>
          <w:p w14:paraId="3A6301D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FCF9A0C" w14:textId="01A80084" w:rsidR="007A3F92" w:rsidRPr="00842484" w:rsidRDefault="007A3F92" w:rsidP="007A3F92">
            <w:pPr>
              <w:tabs>
                <w:tab w:val="left" w:pos="884"/>
                <w:tab w:val="left" w:pos="1196"/>
              </w:tabs>
              <w:spacing w:after="0" w:line="240" w:lineRule="auto"/>
              <w:jc w:val="both"/>
              <w:rPr>
                <w:rFonts w:ascii="Times New Roman" w:hAnsi="Times New Roman"/>
                <w:sz w:val="24"/>
                <w:szCs w:val="24"/>
                <w:lang w:val="ro-MD"/>
              </w:rPr>
            </w:pPr>
            <w:r w:rsidRPr="00842484">
              <w:rPr>
                <w:rFonts w:ascii="Times New Roman" w:hAnsi="Times New Roman"/>
                <w:sz w:val="24"/>
                <w:szCs w:val="24"/>
                <w:lang w:val="ro-MD"/>
              </w:rPr>
              <w:t>Î.S. „Administrația de Stat a Drumurilor” în calitate de beneficiar a lucrărilor de construire, modernizare, reabilitare, reparare şi întreţinere a drumurilor publice naționale, consideră oportun de a fi prevăzută ca formă de garanție de bună execuție și modalitatea prin rețineri succesive, respectiv articolul menționat va avea următorul conținut:</w:t>
            </w:r>
          </w:p>
          <w:p w14:paraId="01D381A9" w14:textId="77777777" w:rsidR="007A3F92" w:rsidRPr="0084248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42484">
              <w:rPr>
                <w:rFonts w:ascii="Times New Roman" w:hAnsi="Times New Roman"/>
                <w:sz w:val="24"/>
                <w:szCs w:val="24"/>
                <w:lang w:val="ro-MD"/>
              </w:rPr>
              <w:t>„</w:t>
            </w:r>
            <w:r w:rsidRPr="00842484">
              <w:rPr>
                <w:rFonts w:ascii="Times New Roman" w:hAnsi="Times New Roman"/>
                <w:i/>
                <w:iCs/>
                <w:sz w:val="24"/>
                <w:szCs w:val="24"/>
                <w:lang w:val="ro-MD"/>
              </w:rPr>
              <w:t>Articolul 266. Garanția de bună execuție</w:t>
            </w:r>
          </w:p>
          <w:p w14:paraId="2A21D350" w14:textId="77777777" w:rsidR="007A3F92" w:rsidRPr="0084248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42484">
              <w:rPr>
                <w:rFonts w:ascii="Times New Roman" w:hAnsi="Times New Roman"/>
                <w:i/>
                <w:iCs/>
                <w:sz w:val="24"/>
                <w:szCs w:val="24"/>
                <w:lang w:val="ro-MD"/>
              </w:rPr>
              <w:t xml:space="preserve">(1) </w:t>
            </w:r>
            <w:bookmarkStart w:id="127" w:name="_Hlk131516794"/>
            <w:r w:rsidRPr="00842484">
              <w:rPr>
                <w:rFonts w:ascii="Times New Roman" w:hAnsi="Times New Roman"/>
                <w:i/>
                <w:iCs/>
                <w:sz w:val="24"/>
                <w:szCs w:val="24"/>
                <w:lang w:val="ro-MD"/>
              </w:rPr>
              <w:t>Garanția de bună execuție poate fi sub formă de garanție bancară, financiară sau prin rețineri succesive, decizia aparținând Beneficiarului lucrării. Beneficiarul are dreptul de a emite pretenții asupra garanției de bună execuție, oricând pe parcursul executării contractului de achiziție publică, în limita prejudiciului creat, în cazul în care executantul nu își îndeplinește din culpa sa obligațiile asumate prin contract. În cazul executării garanției de bună execuție, parțial sau total, executantul are obligația de a reîntregi garanția în cauză raportat la restul rămas de executat.</w:t>
            </w:r>
          </w:p>
          <w:p w14:paraId="1B43C722" w14:textId="25288446" w:rsidR="007A3F92" w:rsidRPr="0084248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42484">
              <w:rPr>
                <w:rFonts w:ascii="Times New Roman" w:hAnsi="Times New Roman"/>
                <w:i/>
                <w:iCs/>
                <w:sz w:val="24"/>
                <w:szCs w:val="24"/>
                <w:lang w:val="ro-MD"/>
              </w:rPr>
              <w:t>(4) Garanția de bună execuție prin rețineri succesive reprezintă alimentarea contului beneficiarului pe parcursul îndeplinirii contractului prin reţineri din sumele datorate şi cuvenite executantului pînă la concurenţa sumei stabilite drept garanţie de bună execuţie în documentele de licitaţie.</w:t>
            </w:r>
          </w:p>
          <w:bookmarkEnd w:id="127"/>
          <w:p w14:paraId="0349D9B1" w14:textId="123B2285" w:rsidR="007A3F92" w:rsidRPr="00F95F2C" w:rsidRDefault="007A3F92" w:rsidP="007A3F92">
            <w:pPr>
              <w:tabs>
                <w:tab w:val="left" w:pos="884"/>
                <w:tab w:val="left" w:pos="1196"/>
              </w:tabs>
              <w:spacing w:after="0" w:line="240" w:lineRule="auto"/>
              <w:jc w:val="both"/>
              <w:rPr>
                <w:rFonts w:ascii="Times New Roman" w:hAnsi="Times New Roman"/>
                <w:sz w:val="24"/>
                <w:szCs w:val="24"/>
                <w:lang w:val="ro-MD"/>
              </w:rPr>
            </w:pPr>
            <w:r w:rsidRPr="00842484">
              <w:rPr>
                <w:rFonts w:ascii="Times New Roman" w:hAnsi="Times New Roman"/>
                <w:sz w:val="24"/>
                <w:szCs w:val="24"/>
                <w:lang w:val="ro-MD"/>
              </w:rPr>
              <w:t>Totodată, urmează a fi remarcat că în România există și garantie de bună executie emisă în condițiile legii de o societate de asigurări.</w:t>
            </w:r>
          </w:p>
        </w:tc>
        <w:tc>
          <w:tcPr>
            <w:tcW w:w="3544" w:type="dxa"/>
          </w:tcPr>
          <w:p w14:paraId="43310D34" w14:textId="320DFD96"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39495FB0" w14:textId="77777777" w:rsidTr="002708B3">
        <w:tc>
          <w:tcPr>
            <w:tcW w:w="991" w:type="dxa"/>
          </w:tcPr>
          <w:p w14:paraId="607D4B03" w14:textId="5955DC7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267</w:t>
            </w:r>
          </w:p>
        </w:tc>
        <w:tc>
          <w:tcPr>
            <w:tcW w:w="2414" w:type="dxa"/>
          </w:tcPr>
          <w:p w14:paraId="41B3A747" w14:textId="5765288B" w:rsidR="007A3F92" w:rsidRPr="00842484" w:rsidRDefault="007A3F92" w:rsidP="007A3F92">
            <w:pPr>
              <w:tabs>
                <w:tab w:val="left" w:pos="884"/>
                <w:tab w:val="left" w:pos="1196"/>
              </w:tabs>
              <w:spacing w:after="0" w:line="240" w:lineRule="auto"/>
              <w:rPr>
                <w:rFonts w:ascii="Times New Roman" w:hAnsi="Times New Roman"/>
                <w:b/>
                <w:bCs/>
                <w:sz w:val="24"/>
                <w:szCs w:val="24"/>
                <w:lang w:val="ro-MD"/>
              </w:rPr>
            </w:pPr>
            <w:r w:rsidRPr="00F56225">
              <w:rPr>
                <w:rFonts w:ascii="Times New Roman" w:hAnsi="Times New Roman"/>
                <w:b/>
                <w:bCs/>
                <w:sz w:val="24"/>
                <w:szCs w:val="24"/>
                <w:lang w:val="ro-MD"/>
              </w:rPr>
              <w:t>Administrația de Stat a Drumurilor nr. 06/01-01/971 din 21.02.2023</w:t>
            </w:r>
          </w:p>
        </w:tc>
        <w:tc>
          <w:tcPr>
            <w:tcW w:w="1132" w:type="dxa"/>
          </w:tcPr>
          <w:p w14:paraId="24252BE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8064FF"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sz w:val="24"/>
                <w:szCs w:val="24"/>
                <w:lang w:val="ro-MD"/>
              </w:rPr>
              <w:t>Î.S. „Administrația de Stat a Drumurilor” în calitate de beneficiar a lucrărilor, menționează că potrivit art.264 alin.(1) din proiectul Codului urbanismului și construcției, Termenul de garanţie postrecepţie este de 5 ani și curge de la data recepţiei finale a construcţiei.</w:t>
            </w:r>
          </w:p>
          <w:p w14:paraId="78AF5F61"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sz w:val="24"/>
                <w:szCs w:val="24"/>
                <w:lang w:val="ro-MD"/>
              </w:rPr>
              <w:t>În contextul dat, remarcăm că corespunzător prevederilor normativelor tehnice în vigoare, pentru unele lucrări durata normată de exploatare poate fi de 2, 3 sau 4 ani.</w:t>
            </w:r>
          </w:p>
          <w:p w14:paraId="7AEAF6C8"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sz w:val="24"/>
                <w:szCs w:val="24"/>
                <w:lang w:val="ro-MD"/>
              </w:rPr>
              <w:t>În contextul dat, având în vedere că în perioada de postrecepție, executantul are obligația de a lichida neajunsurile şi de a remedia toate defectele ivite în această perioadă din motivul  nerespectării prevederilor proiectului de execuţie, a reglementărilor tehnice în vigoare la data recepţiei construcţiei, precum şi  clauzelor contractului,  care în esență presupune eventuala apariție a anumitor vicii care nu puteau fi depistate la momentul recepției lucrării, iar în rest se prezumă că lucrarea recepționată este de o calitate corespunzătoare, se propune restituirea garanției de bună execuție în câteva etape, pentru a crea un echilibru atât pentru beneficiar, cât și pentru executant.</w:t>
            </w:r>
          </w:p>
          <w:p w14:paraId="230A6240"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p>
          <w:p w14:paraId="0F08EADD" w14:textId="498922FA"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sz w:val="24"/>
                <w:szCs w:val="24"/>
                <w:lang w:val="ro-MD"/>
              </w:rPr>
              <w:t>Astfel, articolul 267 se propune de a avea următorul conținut:</w:t>
            </w:r>
          </w:p>
          <w:p w14:paraId="6426D69B" w14:textId="77777777" w:rsidR="007A3F92" w:rsidRPr="00F5622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F56225">
              <w:rPr>
                <w:rFonts w:ascii="Times New Roman" w:hAnsi="Times New Roman"/>
                <w:i/>
                <w:iCs/>
                <w:sz w:val="24"/>
                <w:szCs w:val="24"/>
                <w:lang w:val="ro-MD"/>
              </w:rPr>
              <w:t>Articolul 267. Restituirile după termenul de garanţie postrecepţie</w:t>
            </w:r>
          </w:p>
          <w:p w14:paraId="4103EC99" w14:textId="77777777" w:rsidR="007A3F92" w:rsidRPr="00F5622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F56225">
              <w:rPr>
                <w:rFonts w:ascii="Times New Roman" w:hAnsi="Times New Roman"/>
                <w:i/>
                <w:iCs/>
                <w:sz w:val="24"/>
                <w:szCs w:val="24"/>
                <w:lang w:val="ro-MD"/>
              </w:rPr>
              <w:t>(</w:t>
            </w:r>
            <w:bookmarkStart w:id="128" w:name="_Hlk131516950"/>
            <w:r w:rsidRPr="00F56225">
              <w:rPr>
                <w:rFonts w:ascii="Times New Roman" w:hAnsi="Times New Roman"/>
                <w:i/>
                <w:iCs/>
                <w:sz w:val="24"/>
                <w:szCs w:val="24"/>
                <w:lang w:val="ro-MD"/>
              </w:rPr>
              <w:t>1) Investitorul este obligat să restituie executantului construcţiei reţinerile din plăţile cuvenite, inclusiv garanţia de bună execuţie, stabilite în contractul de execuţie,  după cum urmează:</w:t>
            </w:r>
          </w:p>
          <w:p w14:paraId="4E987FD3" w14:textId="77777777" w:rsidR="007A3F92" w:rsidRPr="00F5622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F56225">
              <w:rPr>
                <w:rFonts w:ascii="Times New Roman" w:hAnsi="Times New Roman"/>
                <w:i/>
                <w:iCs/>
                <w:sz w:val="24"/>
                <w:szCs w:val="24"/>
                <w:lang w:val="ro-MD"/>
              </w:rPr>
              <w:t>a) 70% din valoarea garanției, în termen de 21 de zile calendaristice după expirarea termenului de garanţie prevăzut în contract, pe baza procesului-verbal de recepție finală.</w:t>
            </w:r>
          </w:p>
          <w:p w14:paraId="4B6C9E1D" w14:textId="77777777" w:rsidR="007A3F92" w:rsidRPr="00F5622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F56225">
              <w:rPr>
                <w:rFonts w:ascii="Times New Roman" w:hAnsi="Times New Roman"/>
                <w:i/>
                <w:iCs/>
                <w:sz w:val="24"/>
                <w:szCs w:val="24"/>
                <w:lang w:val="ro-MD"/>
              </w:rPr>
              <w:t>b) celelalte 30% din valoarea garanției, în termen de 21 de zile calendaristice după expirarea termenului de garanţie postrecepţie, pe baza procesului-verbal de expirare a termenului de garanţie postrecepţie.</w:t>
            </w:r>
          </w:p>
          <w:p w14:paraId="41131AD5" w14:textId="20FA9DEC" w:rsidR="007A3F92" w:rsidRPr="00842484"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i/>
                <w:iCs/>
                <w:sz w:val="24"/>
                <w:szCs w:val="24"/>
                <w:lang w:val="ro-MD"/>
              </w:rPr>
              <w:t>(2) Valoarea reţinerilor din plăţile cuvenite pentru garanţia de bună execuţie se stipulează în contractul de antrepriză conform legislaţiei privind achiziţiile publice.</w:t>
            </w:r>
            <w:bookmarkEnd w:id="128"/>
          </w:p>
        </w:tc>
        <w:tc>
          <w:tcPr>
            <w:tcW w:w="3544" w:type="dxa"/>
          </w:tcPr>
          <w:p w14:paraId="14F94143" w14:textId="67971B1B"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271E7099" w14:textId="77777777" w:rsidTr="002708B3">
        <w:tc>
          <w:tcPr>
            <w:tcW w:w="991" w:type="dxa"/>
          </w:tcPr>
          <w:p w14:paraId="5434F6D2" w14:textId="159C5FD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268</w:t>
            </w:r>
          </w:p>
        </w:tc>
        <w:tc>
          <w:tcPr>
            <w:tcW w:w="2414" w:type="dxa"/>
          </w:tcPr>
          <w:p w14:paraId="0EEDAA70" w14:textId="2B149FA2"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tcPr>
          <w:p w14:paraId="4EB03D7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33C418" w14:textId="6AE5E442"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542751">
              <w:rPr>
                <w:rFonts w:ascii="Times New Roman" w:hAnsi="Times New Roman"/>
                <w:sz w:val="24"/>
                <w:szCs w:val="24"/>
                <w:lang w:val="en-US"/>
              </w:rPr>
              <w:t>La art. 268 alin. (3) se va revedea expresia „a mersului execuției și exploatării construcției”, deoarece este formulată greșit.</w:t>
            </w:r>
          </w:p>
        </w:tc>
        <w:tc>
          <w:tcPr>
            <w:tcW w:w="3544" w:type="dxa"/>
          </w:tcPr>
          <w:p w14:paraId="0EF6A4D6" w14:textId="6375D2A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5CA163F4" w14:textId="77777777" w:rsidTr="002708B3">
        <w:tc>
          <w:tcPr>
            <w:tcW w:w="991" w:type="dxa"/>
          </w:tcPr>
          <w:p w14:paraId="22DF5DD9" w14:textId="45812BF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271</w:t>
            </w:r>
          </w:p>
        </w:tc>
        <w:tc>
          <w:tcPr>
            <w:tcW w:w="2414" w:type="dxa"/>
          </w:tcPr>
          <w:p w14:paraId="6E20208D" w14:textId="0F6FA5A6"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370405">
              <w:rPr>
                <w:rFonts w:ascii="Times New Roman" w:hAnsi="Times New Roman"/>
                <w:b/>
                <w:bCs/>
                <w:sz w:val="24"/>
                <w:szCs w:val="24"/>
                <w:lang w:val="ro-MD"/>
              </w:rPr>
              <w:t>Congresul autorităților Locale din Moldova (discuții verbale</w:t>
            </w:r>
            <w:r w:rsidRPr="00370405">
              <w:rPr>
                <w:lang w:val="en-US"/>
              </w:rPr>
              <w:t xml:space="preserve"> </w:t>
            </w:r>
            <w:r w:rsidRPr="00370405">
              <w:rPr>
                <w:rFonts w:ascii="Times New Roman" w:hAnsi="Times New Roman"/>
                <w:b/>
                <w:bCs/>
                <w:sz w:val="24"/>
                <w:szCs w:val="24"/>
                <w:lang w:val="ro-MD"/>
              </w:rPr>
              <w:t>la ședința din 17.02.2023 )</w:t>
            </w:r>
          </w:p>
        </w:tc>
        <w:tc>
          <w:tcPr>
            <w:tcW w:w="1132" w:type="dxa"/>
          </w:tcPr>
          <w:p w14:paraId="618DAF7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4419C1" w14:textId="0ECCA2D8" w:rsidR="007A3F92" w:rsidRPr="003E349D" w:rsidRDefault="007A3F92" w:rsidP="007A3F92">
            <w:pPr>
              <w:tabs>
                <w:tab w:val="left" w:pos="884"/>
                <w:tab w:val="left" w:pos="1196"/>
              </w:tabs>
              <w:spacing w:after="0" w:line="240" w:lineRule="auto"/>
              <w:jc w:val="both"/>
              <w:rPr>
                <w:rFonts w:ascii="Times New Roman" w:hAnsi="Times New Roman"/>
                <w:sz w:val="24"/>
                <w:szCs w:val="24"/>
                <w:lang w:val="ro-MD"/>
              </w:rPr>
            </w:pPr>
            <w:r w:rsidRPr="003E349D">
              <w:rPr>
                <w:rFonts w:ascii="Times New Roman" w:hAnsi="Times New Roman"/>
                <w:sz w:val="24"/>
                <w:szCs w:val="24"/>
                <w:lang w:val="ro-MD"/>
              </w:rPr>
              <w:t>La art 271 de adaugat Restabilirea documentației de proiect</w:t>
            </w:r>
            <w:r>
              <w:rPr>
                <w:rFonts w:ascii="Times New Roman" w:hAnsi="Times New Roman"/>
                <w:sz w:val="24"/>
                <w:szCs w:val="24"/>
                <w:lang w:val="ro-MD"/>
              </w:rPr>
              <w:t>:</w:t>
            </w:r>
          </w:p>
          <w:p w14:paraId="069CB44B"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bookmarkStart w:id="129" w:name="_Hlk131517336"/>
            <w:r w:rsidRPr="003E349D">
              <w:rPr>
                <w:rFonts w:ascii="Times New Roman" w:hAnsi="Times New Roman"/>
                <w:i/>
                <w:iCs/>
                <w:sz w:val="24"/>
                <w:szCs w:val="24"/>
                <w:lang w:val="ro-MD"/>
              </w:rPr>
              <w:t>În caz de lipsă a documentației de proiect în arhiva instituțiilor și autorului de proiect, restabilirea documentației de proiect se va efectua doar pentru construcțiile recepționate și aflate în exploatare. Restabilirea documentației de proiect se va efectua la solicitarea proprietarului construcției de către proiectant.</w:t>
            </w:r>
          </w:p>
          <w:p w14:paraId="44BD570B"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E349D">
              <w:rPr>
                <w:rFonts w:ascii="Times New Roman" w:hAnsi="Times New Roman"/>
                <w:i/>
                <w:iCs/>
                <w:sz w:val="24"/>
                <w:szCs w:val="24"/>
                <w:lang w:val="ro-MD"/>
              </w:rPr>
              <w:t xml:space="preserve">În cazul reglementărilor care stabilesc necesitatea deținerii documentației de proiect de către organizația de exploatare, în lipsa documentației respective, restabilirea acesteia este în sarcina organizației de exploatare în conlucrare cu proiectantul. </w:t>
            </w:r>
          </w:p>
          <w:p w14:paraId="2EC12ADF"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E349D">
              <w:rPr>
                <w:rFonts w:ascii="Times New Roman" w:hAnsi="Times New Roman"/>
                <w:i/>
                <w:iCs/>
                <w:sz w:val="24"/>
                <w:szCs w:val="24"/>
                <w:lang w:val="ro-MD"/>
              </w:rPr>
              <w:t>Proiectantul va decide necesitatea precum și volumul expertizei tehnice în scopul restabilirii documentației de proiect</w:t>
            </w:r>
          </w:p>
          <w:p w14:paraId="439679BD"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E349D">
              <w:rPr>
                <w:rFonts w:ascii="Times New Roman" w:hAnsi="Times New Roman"/>
                <w:i/>
                <w:iCs/>
                <w:sz w:val="24"/>
                <w:szCs w:val="24"/>
                <w:lang w:val="ro-MD"/>
              </w:rPr>
              <w:t xml:space="preserve">Restabilirea documentației de proiect se va efectua doar în baza documentelor normative și actelor permisive valabile la momentul proiectării inițiale a construcției. </w:t>
            </w:r>
          </w:p>
          <w:p w14:paraId="7EC9217F"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E349D">
              <w:rPr>
                <w:rFonts w:ascii="Times New Roman" w:hAnsi="Times New Roman"/>
                <w:i/>
                <w:iCs/>
                <w:sz w:val="24"/>
                <w:szCs w:val="24"/>
                <w:lang w:val="ro-MD"/>
              </w:rPr>
              <w:t xml:space="preserve">Asupra necesității de verificare a documentației de proiect restabilite va decide proiectantul. </w:t>
            </w:r>
          </w:p>
          <w:p w14:paraId="13906363" w14:textId="0516FD2D"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3E349D">
              <w:rPr>
                <w:rFonts w:ascii="Times New Roman" w:hAnsi="Times New Roman"/>
                <w:i/>
                <w:iCs/>
                <w:sz w:val="24"/>
                <w:szCs w:val="24"/>
                <w:lang w:val="ro-MD"/>
              </w:rPr>
              <w:t>Documentația de proiect restabilită poate servi doar pentru necesitățile tehnice în exploatarea construcției</w:t>
            </w:r>
            <w:bookmarkEnd w:id="129"/>
            <w:r w:rsidRPr="003E349D">
              <w:rPr>
                <w:rFonts w:ascii="Times New Roman" w:hAnsi="Times New Roman"/>
                <w:i/>
                <w:iCs/>
                <w:sz w:val="24"/>
                <w:szCs w:val="24"/>
                <w:lang w:val="ro-MD"/>
              </w:rPr>
              <w:t>.</w:t>
            </w:r>
            <w:r w:rsidRPr="003E349D">
              <w:rPr>
                <w:rFonts w:ascii="Times New Roman" w:hAnsi="Times New Roman"/>
                <w:sz w:val="24"/>
                <w:szCs w:val="24"/>
                <w:lang w:val="ro-MD"/>
              </w:rPr>
              <w:t xml:space="preserve">   </w:t>
            </w:r>
          </w:p>
        </w:tc>
        <w:tc>
          <w:tcPr>
            <w:tcW w:w="3544" w:type="dxa"/>
          </w:tcPr>
          <w:p w14:paraId="25417E92" w14:textId="1508AE95"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CBEF614" w14:textId="77777777" w:rsidTr="002708B3">
        <w:tc>
          <w:tcPr>
            <w:tcW w:w="991" w:type="dxa"/>
          </w:tcPr>
          <w:p w14:paraId="285455E3" w14:textId="22D3EBC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272</w:t>
            </w:r>
          </w:p>
        </w:tc>
        <w:tc>
          <w:tcPr>
            <w:tcW w:w="2414" w:type="dxa"/>
          </w:tcPr>
          <w:p w14:paraId="6A392504"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Federația Patronatului din Construcții și Producere a Materialelor de Construcții din Republica Moldova</w:t>
            </w:r>
          </w:p>
          <w:p w14:paraId="2D4DF7B3"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p>
          <w:p w14:paraId="2324616D"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Federația Sindicatelor din Construcții și Industria Materialelor de Construcții „SINDICONS” din Republica Moldova</w:t>
            </w:r>
          </w:p>
          <w:p w14:paraId="45BA4C71"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p>
          <w:p w14:paraId="466F9F29" w14:textId="17136D96" w:rsidR="007A3F92" w:rsidRPr="007528DC"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7454A5">
              <w:rPr>
                <w:rFonts w:ascii="Times New Roman" w:hAnsi="Times New Roman"/>
                <w:b/>
                <w:bCs/>
                <w:sz w:val="24"/>
                <w:szCs w:val="24"/>
                <w:lang w:val="ro-MD"/>
              </w:rPr>
              <w:t>Nr. 09/02-2023 din 23.02.2023</w:t>
            </w:r>
          </w:p>
        </w:tc>
        <w:tc>
          <w:tcPr>
            <w:tcW w:w="1132" w:type="dxa"/>
          </w:tcPr>
          <w:p w14:paraId="4339BC7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00E406" w14:textId="63006D10" w:rsidR="007A3F92" w:rsidRPr="003E349D" w:rsidRDefault="007A3F92" w:rsidP="007A3F92">
            <w:pPr>
              <w:tabs>
                <w:tab w:val="left" w:pos="884"/>
                <w:tab w:val="left" w:pos="1196"/>
              </w:tabs>
              <w:spacing w:after="0" w:line="240" w:lineRule="auto"/>
              <w:jc w:val="both"/>
              <w:rPr>
                <w:rFonts w:ascii="Times New Roman" w:hAnsi="Times New Roman"/>
                <w:sz w:val="24"/>
                <w:szCs w:val="24"/>
                <w:lang w:val="ro-MD"/>
              </w:rPr>
            </w:pPr>
            <w:r w:rsidRPr="007454A5">
              <w:rPr>
                <w:rFonts w:ascii="Times New Roman" w:hAnsi="Times New Roman"/>
                <w:sz w:val="24"/>
                <w:szCs w:val="24"/>
                <w:lang w:val="ro-MD"/>
              </w:rPr>
              <w:t>Articolul 272.  d),  - după expresia ”lucrări” de adăugat expresia ”ce devin”.</w:t>
            </w:r>
          </w:p>
        </w:tc>
        <w:tc>
          <w:tcPr>
            <w:tcW w:w="3544" w:type="dxa"/>
          </w:tcPr>
          <w:p w14:paraId="52388123" w14:textId="329FCC2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059FDDAC" w14:textId="77777777" w:rsidTr="002708B3">
        <w:tc>
          <w:tcPr>
            <w:tcW w:w="991" w:type="dxa"/>
          </w:tcPr>
          <w:p w14:paraId="1BBAD4F7" w14:textId="48C3B54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272</w:t>
            </w:r>
          </w:p>
        </w:tc>
        <w:tc>
          <w:tcPr>
            <w:tcW w:w="2414" w:type="dxa"/>
          </w:tcPr>
          <w:p w14:paraId="4D863B79"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INCP „Urbanproiect”</w:t>
            </w:r>
          </w:p>
          <w:p w14:paraId="6988BD60" w14:textId="31A46780"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Nr. 06-45 din 28.03.2023</w:t>
            </w:r>
          </w:p>
        </w:tc>
        <w:tc>
          <w:tcPr>
            <w:tcW w:w="1132" w:type="dxa"/>
          </w:tcPr>
          <w:p w14:paraId="3DD60E2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EAA951" w14:textId="12A1A26A" w:rsidR="007A3F92" w:rsidRPr="007454A5" w:rsidRDefault="007A3F92" w:rsidP="007A3F92">
            <w:pPr>
              <w:tabs>
                <w:tab w:val="left" w:pos="884"/>
                <w:tab w:val="left" w:pos="1196"/>
              </w:tabs>
              <w:spacing w:after="0" w:line="240" w:lineRule="auto"/>
              <w:jc w:val="both"/>
              <w:rPr>
                <w:rFonts w:ascii="Times New Roman" w:hAnsi="Times New Roman"/>
                <w:sz w:val="24"/>
                <w:szCs w:val="24"/>
                <w:lang w:val="ro-MD"/>
              </w:rPr>
            </w:pPr>
            <w:r w:rsidRPr="00644285">
              <w:rPr>
                <w:rFonts w:ascii="Times New Roman" w:hAnsi="Times New Roman"/>
                <w:sz w:val="24"/>
                <w:szCs w:val="24"/>
                <w:lang w:val="ro-MD"/>
              </w:rPr>
              <w:t xml:space="preserve">Articolul 272. De complectat cu  alin. n) notările de stopare a procesului de construcție, cauza și </w:t>
            </w:r>
            <w:r>
              <w:rPr>
                <w:rFonts w:ascii="Times New Roman" w:hAnsi="Times New Roman"/>
                <w:sz w:val="24"/>
                <w:szCs w:val="24"/>
                <w:lang w:val="ro-MD"/>
              </w:rPr>
              <w:t>d</w:t>
            </w:r>
            <w:r w:rsidRPr="00644285">
              <w:rPr>
                <w:rFonts w:ascii="Times New Roman" w:hAnsi="Times New Roman"/>
                <w:sz w:val="24"/>
                <w:szCs w:val="24"/>
                <w:lang w:val="ro-MD"/>
              </w:rPr>
              <w:t>urata stopărilor, executarea sau nu în aceste cazuri a procedurelor de conservare.</w:t>
            </w:r>
          </w:p>
        </w:tc>
        <w:tc>
          <w:tcPr>
            <w:tcW w:w="3544" w:type="dxa"/>
          </w:tcPr>
          <w:p w14:paraId="606E6184" w14:textId="09988D8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435A1F50" w14:textId="77777777" w:rsidTr="002708B3">
        <w:tc>
          <w:tcPr>
            <w:tcW w:w="991" w:type="dxa"/>
          </w:tcPr>
          <w:p w14:paraId="5A0368DE" w14:textId="194F714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278</w:t>
            </w:r>
          </w:p>
        </w:tc>
        <w:tc>
          <w:tcPr>
            <w:tcW w:w="2414" w:type="dxa"/>
          </w:tcPr>
          <w:p w14:paraId="4FDAE836" w14:textId="17B8A80D"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tcPr>
          <w:p w14:paraId="1C0B381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745180" w14:textId="5A1DD823"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542751">
              <w:rPr>
                <w:rFonts w:ascii="Times New Roman" w:hAnsi="Times New Roman"/>
                <w:sz w:val="24"/>
                <w:szCs w:val="24"/>
                <w:lang w:val="en-US"/>
              </w:rPr>
              <w:t>La art. 278 alin. (1) lit. c) după cuvîntul „Agenției” se va completa cu prepoziția „de”.</w:t>
            </w:r>
          </w:p>
        </w:tc>
        <w:tc>
          <w:tcPr>
            <w:tcW w:w="3544" w:type="dxa"/>
          </w:tcPr>
          <w:p w14:paraId="0A6798B5" w14:textId="33DEC25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4E0F3F5" w14:textId="77777777" w:rsidTr="002708B3">
        <w:tc>
          <w:tcPr>
            <w:tcW w:w="991" w:type="dxa"/>
          </w:tcPr>
          <w:p w14:paraId="31503A90" w14:textId="591D282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279</w:t>
            </w:r>
          </w:p>
        </w:tc>
        <w:tc>
          <w:tcPr>
            <w:tcW w:w="2414" w:type="dxa"/>
          </w:tcPr>
          <w:p w14:paraId="325C5858" w14:textId="77777777"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r w:rsidRPr="006055F9">
              <w:rPr>
                <w:rFonts w:ascii="Times New Roman" w:hAnsi="Times New Roman"/>
                <w:b/>
                <w:bCs/>
                <w:sz w:val="24"/>
                <w:szCs w:val="24"/>
                <w:lang w:val="ro-MD"/>
              </w:rPr>
              <w:t>Federația Patronatului din Construcții și Producere a Materialelor de Construcții din Republica Moldova</w:t>
            </w:r>
          </w:p>
          <w:p w14:paraId="1BB6022F" w14:textId="77777777"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p>
          <w:p w14:paraId="307E933A" w14:textId="77777777"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r w:rsidRPr="006055F9">
              <w:rPr>
                <w:rFonts w:ascii="Times New Roman" w:hAnsi="Times New Roman"/>
                <w:b/>
                <w:bCs/>
                <w:sz w:val="24"/>
                <w:szCs w:val="24"/>
                <w:lang w:val="ro-MD"/>
              </w:rPr>
              <w:t>Federația Sindicatelor din Construcții și Industria Materialelor de Construcții „SINDICONS” din Republica Moldova</w:t>
            </w:r>
          </w:p>
          <w:p w14:paraId="02E2DCDC" w14:textId="77777777"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p>
          <w:p w14:paraId="6DE36579" w14:textId="543F8DA8"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6055F9">
              <w:rPr>
                <w:rFonts w:ascii="Times New Roman" w:hAnsi="Times New Roman"/>
                <w:b/>
                <w:bCs/>
                <w:sz w:val="24"/>
                <w:szCs w:val="24"/>
                <w:lang w:val="ro-MD"/>
              </w:rPr>
              <w:t>Nr. 09/02-2023 din 23.02.2023</w:t>
            </w:r>
          </w:p>
        </w:tc>
        <w:tc>
          <w:tcPr>
            <w:tcW w:w="1132" w:type="dxa"/>
          </w:tcPr>
          <w:p w14:paraId="47B8D7E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583308" w14:textId="7A539EDF"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Alin. </w:t>
            </w:r>
            <w:r w:rsidRPr="006055F9">
              <w:rPr>
                <w:rFonts w:ascii="Times New Roman" w:hAnsi="Times New Roman"/>
                <w:sz w:val="24"/>
                <w:szCs w:val="24"/>
                <w:lang w:val="ro-MD"/>
              </w:rPr>
              <w:t xml:space="preserve"> (1) După expresia ”este” de inlocuit expresia ”dirigintele de şantier” cu expresia ”responsabilul tehnic”.</w:t>
            </w:r>
          </w:p>
          <w:p w14:paraId="7502CDD7" w14:textId="77777777" w:rsidR="007A3F92" w:rsidRPr="006055F9" w:rsidRDefault="007A3F92" w:rsidP="007A3F92">
            <w:pPr>
              <w:tabs>
                <w:tab w:val="left" w:pos="884"/>
                <w:tab w:val="left" w:pos="1196"/>
              </w:tabs>
              <w:spacing w:after="0" w:line="240" w:lineRule="auto"/>
              <w:jc w:val="both"/>
              <w:rPr>
                <w:rFonts w:ascii="Times New Roman" w:hAnsi="Times New Roman"/>
                <w:sz w:val="24"/>
                <w:szCs w:val="24"/>
                <w:lang w:val="ro-MD"/>
              </w:rPr>
            </w:pPr>
          </w:p>
          <w:p w14:paraId="193EB592" w14:textId="4909AD98" w:rsidR="007A3F92" w:rsidRPr="007454A5"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Alin. </w:t>
            </w:r>
            <w:r w:rsidRPr="006055F9">
              <w:rPr>
                <w:rFonts w:ascii="Times New Roman" w:hAnsi="Times New Roman"/>
                <w:sz w:val="24"/>
                <w:szCs w:val="24"/>
                <w:lang w:val="ro-MD"/>
              </w:rPr>
              <w:t xml:space="preserve"> (2) După expresia ”doar” de inlocuit expresia ”responsabilul tehnic” cu ” cu expresia” ”dirigintele de şantier”</w:t>
            </w:r>
          </w:p>
        </w:tc>
        <w:tc>
          <w:tcPr>
            <w:tcW w:w="3544" w:type="dxa"/>
          </w:tcPr>
          <w:p w14:paraId="155018A4" w14:textId="2DD2798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CCE136F" w14:textId="7E8C678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B6BED0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0E478C49"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15C86BEC" w14:textId="76B9535F" w:rsidR="007A3F92" w:rsidRPr="00370405" w:rsidRDefault="007A3F92" w:rsidP="007A3F92">
            <w:pPr>
              <w:tabs>
                <w:tab w:val="left" w:pos="884"/>
                <w:tab w:val="left" w:pos="1196"/>
              </w:tabs>
              <w:spacing w:after="0" w:line="240" w:lineRule="auto"/>
              <w:jc w:val="both"/>
              <w:rPr>
                <w:rFonts w:ascii="Times New Roman" w:hAnsi="Times New Roman"/>
                <w:sz w:val="24"/>
                <w:szCs w:val="24"/>
                <w:lang w:val="ro-MD"/>
              </w:rPr>
            </w:pPr>
            <w:r w:rsidRPr="00370405">
              <w:rPr>
                <w:rFonts w:ascii="Times New Roman" w:hAnsi="Times New Roman"/>
                <w:sz w:val="24"/>
                <w:szCs w:val="24"/>
                <w:lang w:val="ro-MD"/>
              </w:rPr>
              <w:t xml:space="preserve">Nu este conform conceptului Codului. </w:t>
            </w:r>
          </w:p>
        </w:tc>
      </w:tr>
      <w:tr w:rsidR="007A3F92" w:rsidRPr="0016355D" w14:paraId="54BA9A25" w14:textId="77777777" w:rsidTr="002708B3">
        <w:tc>
          <w:tcPr>
            <w:tcW w:w="991" w:type="dxa"/>
          </w:tcPr>
          <w:p w14:paraId="37BD3588" w14:textId="691DCEE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279</w:t>
            </w:r>
          </w:p>
        </w:tc>
        <w:tc>
          <w:tcPr>
            <w:tcW w:w="2414" w:type="dxa"/>
          </w:tcPr>
          <w:p w14:paraId="70BB85D5" w14:textId="37983835"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tcPr>
          <w:p w14:paraId="650A3E0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F98F7E" w14:textId="626CC753"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F05AC6">
              <w:rPr>
                <w:rFonts w:ascii="Times New Roman" w:hAnsi="Times New Roman"/>
                <w:sz w:val="24"/>
                <w:szCs w:val="24"/>
                <w:lang w:val="en-US"/>
              </w:rPr>
              <w:t>La art. 279 alin. (5) sintagma „la arhiva unităților administrativ-teritoriale” nu denotă claritate normei și urmează a fi revăzută.</w:t>
            </w:r>
          </w:p>
        </w:tc>
        <w:tc>
          <w:tcPr>
            <w:tcW w:w="3544" w:type="dxa"/>
          </w:tcPr>
          <w:p w14:paraId="0502BA88" w14:textId="49F7447A" w:rsidR="007A3F92" w:rsidRPr="00F05AC6" w:rsidRDefault="007A3F92" w:rsidP="007A3F92">
            <w:pPr>
              <w:tabs>
                <w:tab w:val="left" w:pos="884"/>
                <w:tab w:val="left" w:pos="1196"/>
              </w:tabs>
              <w:spacing w:after="0" w:line="240" w:lineRule="auto"/>
              <w:jc w:val="both"/>
              <w:rPr>
                <w:rFonts w:ascii="Times New Roman" w:hAnsi="Times New Roman"/>
                <w:sz w:val="24"/>
                <w:szCs w:val="24"/>
                <w:lang w:val="ro-MD"/>
              </w:rPr>
            </w:pPr>
            <w:r w:rsidRPr="00F05AC6">
              <w:rPr>
                <w:rFonts w:ascii="Times New Roman" w:hAnsi="Times New Roman"/>
                <w:sz w:val="24"/>
                <w:szCs w:val="24"/>
                <w:lang w:val="ro-MD"/>
              </w:rPr>
              <w:t>Conform prevederilor Legii nr. 880/1992 privind Fondul Arhivistic al Republicii Moldova, arhivele de stat pot fi centrale și arhive de stat orăşeneşti şi raionale care sînt finanţate de autoritățile administrației publice locale, care creează baza tehnico-materială a arhivelor din contul mijloacelor bugetului local.</w:t>
            </w:r>
          </w:p>
        </w:tc>
      </w:tr>
      <w:tr w:rsidR="007A3F92" w:rsidRPr="0016355D" w14:paraId="4C01EA3D" w14:textId="77777777" w:rsidTr="002708B3">
        <w:tc>
          <w:tcPr>
            <w:tcW w:w="991" w:type="dxa"/>
          </w:tcPr>
          <w:p w14:paraId="489EBE83" w14:textId="53971BB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284</w:t>
            </w:r>
          </w:p>
        </w:tc>
        <w:tc>
          <w:tcPr>
            <w:tcW w:w="2414" w:type="dxa"/>
          </w:tcPr>
          <w:p w14:paraId="0CFF8195" w14:textId="670F0C8D" w:rsidR="007A3F92" w:rsidRPr="00542751"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tcPr>
          <w:p w14:paraId="411AEA6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9E3606" w14:textId="4A5FD1C7"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542751">
              <w:rPr>
                <w:rFonts w:ascii="Times New Roman" w:hAnsi="Times New Roman"/>
                <w:sz w:val="24"/>
                <w:szCs w:val="24"/>
                <w:lang w:val="en-US"/>
              </w:rPr>
              <w:t>Art. 284, referitor la aplicarea unitară a prevederilor Codului în domeniul exploatării construcţiilor, precum și activitatea de urmărire a comportării în exploatare şi intervenţiile în timp asupra construcţiilor, în temeiul regulamentelor și reglementărilor tehnice elaborate şi aprobate de organul central de specialitate, este expus vag, fără a fi menționate actele normative corespunzătoare.</w:t>
            </w:r>
          </w:p>
        </w:tc>
        <w:tc>
          <w:tcPr>
            <w:tcW w:w="3544" w:type="dxa"/>
          </w:tcPr>
          <w:p w14:paraId="497CAC62" w14:textId="30B3C985" w:rsidR="007A3F92" w:rsidRPr="009756E1" w:rsidRDefault="007A3F92" w:rsidP="007A3F92">
            <w:pPr>
              <w:tabs>
                <w:tab w:val="left" w:pos="884"/>
                <w:tab w:val="left" w:pos="1196"/>
              </w:tabs>
              <w:spacing w:after="0" w:line="240" w:lineRule="auto"/>
              <w:jc w:val="both"/>
              <w:rPr>
                <w:rFonts w:ascii="Times New Roman" w:hAnsi="Times New Roman"/>
                <w:sz w:val="24"/>
                <w:szCs w:val="24"/>
                <w:lang w:val="ro-MD"/>
              </w:rPr>
            </w:pPr>
            <w:r w:rsidRPr="009756E1">
              <w:rPr>
                <w:rFonts w:ascii="Times New Roman" w:hAnsi="Times New Roman"/>
                <w:sz w:val="24"/>
                <w:szCs w:val="24"/>
                <w:lang w:val="ro-MD"/>
              </w:rPr>
              <w:t xml:space="preserve">În art. 3 este definită noțiunea de reglementări tehnice în construcţii – documente care stabilesc condiţiile minime de calitate cerute construcţiilor, produselor şi procedeelor utilizate în construcţii, precum şi modul de determinare şi </w:t>
            </w:r>
          </w:p>
          <w:p w14:paraId="4EEE0AD6" w14:textId="7C46CBE1" w:rsidR="007A3F92" w:rsidRPr="009756E1" w:rsidRDefault="007A3F92" w:rsidP="007A3F92">
            <w:pPr>
              <w:tabs>
                <w:tab w:val="left" w:pos="884"/>
                <w:tab w:val="left" w:pos="1196"/>
              </w:tabs>
              <w:spacing w:after="0" w:line="240" w:lineRule="auto"/>
              <w:jc w:val="both"/>
              <w:rPr>
                <w:rFonts w:ascii="Times New Roman" w:hAnsi="Times New Roman"/>
                <w:sz w:val="24"/>
                <w:szCs w:val="24"/>
                <w:lang w:val="ro-MD"/>
              </w:rPr>
            </w:pPr>
            <w:r w:rsidRPr="009756E1">
              <w:rPr>
                <w:rFonts w:ascii="Times New Roman" w:hAnsi="Times New Roman"/>
                <w:sz w:val="24"/>
                <w:szCs w:val="24"/>
                <w:lang w:val="ro-MD"/>
              </w:rPr>
              <w:t xml:space="preserve">erificare a acestora, exprimate prin: normative, coduri practice, </w:t>
            </w:r>
          </w:p>
          <w:p w14:paraId="108B5328" w14:textId="43086B6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756E1">
              <w:rPr>
                <w:rFonts w:ascii="Times New Roman" w:hAnsi="Times New Roman"/>
                <w:sz w:val="24"/>
                <w:szCs w:val="24"/>
                <w:lang w:val="ro-MD"/>
              </w:rPr>
              <w:t>specificaţii tehnice, standarde și ghiduri</w:t>
            </w:r>
            <w:r>
              <w:rPr>
                <w:rFonts w:ascii="Times New Roman" w:hAnsi="Times New Roman"/>
                <w:b/>
                <w:bCs/>
                <w:sz w:val="24"/>
                <w:szCs w:val="24"/>
                <w:lang w:val="ro-MD"/>
              </w:rPr>
              <w:t xml:space="preserve"> </w:t>
            </w:r>
          </w:p>
        </w:tc>
      </w:tr>
      <w:bookmarkEnd w:id="101"/>
      <w:tr w:rsidR="007A3F92" w:rsidRPr="0016355D" w14:paraId="4EE8A4D5" w14:textId="77777777" w:rsidTr="002708B3">
        <w:tc>
          <w:tcPr>
            <w:tcW w:w="991" w:type="dxa"/>
          </w:tcPr>
          <w:p w14:paraId="2ED0AF69" w14:textId="018CA162"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285</w:t>
            </w:r>
          </w:p>
        </w:tc>
        <w:tc>
          <w:tcPr>
            <w:tcW w:w="2414" w:type="dxa"/>
          </w:tcPr>
          <w:p w14:paraId="11F61CC3" w14:textId="77777777"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F85D45">
              <w:rPr>
                <w:rFonts w:ascii="Times New Roman" w:hAnsi="Times New Roman"/>
                <w:b/>
                <w:bCs/>
                <w:sz w:val="24"/>
                <w:szCs w:val="24"/>
                <w:lang w:val="ro-MD"/>
              </w:rPr>
              <w:t>Agenția Relații Funciare și Cadastru</w:t>
            </w:r>
          </w:p>
          <w:p w14:paraId="16E60B04" w14:textId="29BA1804"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F85D45">
              <w:rPr>
                <w:rFonts w:ascii="Times New Roman" w:hAnsi="Times New Roman"/>
                <w:b/>
                <w:bCs/>
                <w:sz w:val="24"/>
                <w:szCs w:val="24"/>
                <w:lang w:val="ro-MD"/>
              </w:rPr>
              <w:t>nr. 36/01-06/83 din 03.02.2023</w:t>
            </w:r>
          </w:p>
        </w:tc>
        <w:tc>
          <w:tcPr>
            <w:tcW w:w="1132" w:type="dxa"/>
          </w:tcPr>
          <w:p w14:paraId="124150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CB5277" w14:textId="03AA3281"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w:t>
            </w:r>
            <w:r w:rsidRPr="00F85D45">
              <w:rPr>
                <w:rFonts w:ascii="Times New Roman" w:hAnsi="Times New Roman"/>
                <w:sz w:val="24"/>
                <w:szCs w:val="24"/>
                <w:lang w:val="ro-MD"/>
              </w:rPr>
              <w:t>uvintele ”cadastrul bunurilor imobile” de substituit cu cuvintele ”registrul bunurilor imobile”.</w:t>
            </w:r>
          </w:p>
        </w:tc>
        <w:tc>
          <w:tcPr>
            <w:tcW w:w="3544" w:type="dxa"/>
          </w:tcPr>
          <w:p w14:paraId="0927976B" w14:textId="7D9CD839" w:rsidR="007A3F92" w:rsidRPr="00633744" w:rsidRDefault="007A3F92" w:rsidP="007A3F92">
            <w:pPr>
              <w:tabs>
                <w:tab w:val="left" w:pos="884"/>
                <w:tab w:val="left" w:pos="1196"/>
              </w:tabs>
              <w:spacing w:after="0" w:line="240" w:lineRule="auto"/>
              <w:jc w:val="both"/>
              <w:rPr>
                <w:rFonts w:ascii="Times New Roman" w:hAnsi="Times New Roman"/>
                <w:sz w:val="24"/>
                <w:szCs w:val="24"/>
                <w:lang w:val="ro-MD"/>
              </w:rPr>
            </w:pPr>
            <w:r w:rsidRPr="00633744">
              <w:rPr>
                <w:rFonts w:ascii="Times New Roman" w:hAnsi="Times New Roman"/>
                <w:sz w:val="24"/>
                <w:szCs w:val="24"/>
                <w:lang w:val="ro-MD"/>
              </w:rPr>
              <w:t>Articolul a fost exclus în contextul avizului ASP și MJ.</w:t>
            </w:r>
          </w:p>
        </w:tc>
      </w:tr>
      <w:tr w:rsidR="007A3F92" w:rsidRPr="00E12FF3" w14:paraId="64F67582" w14:textId="77777777" w:rsidTr="002708B3">
        <w:tc>
          <w:tcPr>
            <w:tcW w:w="991" w:type="dxa"/>
          </w:tcPr>
          <w:p w14:paraId="20A31821" w14:textId="6482333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285</w:t>
            </w:r>
          </w:p>
        </w:tc>
        <w:tc>
          <w:tcPr>
            <w:tcW w:w="2414" w:type="dxa"/>
          </w:tcPr>
          <w:p w14:paraId="2BE1724C" w14:textId="5F6AB500"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0739CB">
              <w:rPr>
                <w:rFonts w:ascii="Times New Roman" w:hAnsi="Times New Roman"/>
                <w:b/>
                <w:bCs/>
                <w:sz w:val="24"/>
                <w:szCs w:val="24"/>
                <w:lang w:val="ro-MD"/>
              </w:rPr>
              <w:t>Agenția Servicii Publice nr. 01/0323 din 06.03.2023</w:t>
            </w:r>
          </w:p>
        </w:tc>
        <w:tc>
          <w:tcPr>
            <w:tcW w:w="1132" w:type="dxa"/>
          </w:tcPr>
          <w:p w14:paraId="02EA8B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07C7E9" w14:textId="1A49A0F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0739CB">
              <w:rPr>
                <w:rFonts w:ascii="Times New Roman" w:hAnsi="Times New Roman"/>
                <w:sz w:val="24"/>
                <w:szCs w:val="24"/>
                <w:lang w:val="ro-MD"/>
              </w:rPr>
              <w:t>Menționăm că înregistrarea bunurilor imobile este reglementată de art. 413-452 din Codul civil și de Legea cadastrului bunurilor imobile nr. 1543/1998. Astfel, propunem de a exclude art. 285.</w:t>
            </w:r>
          </w:p>
        </w:tc>
        <w:tc>
          <w:tcPr>
            <w:tcW w:w="3544" w:type="dxa"/>
          </w:tcPr>
          <w:p w14:paraId="748D1F4B" w14:textId="2F542E48"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188713E4" w14:textId="77777777" w:rsidTr="002708B3">
        <w:tc>
          <w:tcPr>
            <w:tcW w:w="991" w:type="dxa"/>
          </w:tcPr>
          <w:p w14:paraId="7F144213" w14:textId="0AC9072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285 și 286</w:t>
            </w:r>
          </w:p>
        </w:tc>
        <w:tc>
          <w:tcPr>
            <w:tcW w:w="2414" w:type="dxa"/>
          </w:tcPr>
          <w:p w14:paraId="4737DB93" w14:textId="5490D6CA" w:rsidR="007A3F92" w:rsidRPr="000739CB"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44EF6CF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3351E3" w14:textId="134FD910"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Art. 285 și 286 nu țin de obiectul de reglementare al Codului, motiv pentru care se vor exclude. Procedura de înregistrare a bunurilor imobile este reglementată în Legea cadastrului bunurilor imobile nr. 1543/1998, iar modul de stabilire a cotelorpărți într-un imobil se regăsește în Legea nr. 187/2022 cu privire la condominiu.</w:t>
            </w:r>
          </w:p>
        </w:tc>
        <w:tc>
          <w:tcPr>
            <w:tcW w:w="3544" w:type="dxa"/>
          </w:tcPr>
          <w:p w14:paraId="3BD9405D" w14:textId="7511D6D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013D07E3" w14:textId="77777777" w:rsidTr="002708B3">
        <w:tc>
          <w:tcPr>
            <w:tcW w:w="991" w:type="dxa"/>
          </w:tcPr>
          <w:p w14:paraId="10B6E680" w14:textId="187DED5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286</w:t>
            </w:r>
          </w:p>
        </w:tc>
        <w:tc>
          <w:tcPr>
            <w:tcW w:w="2414" w:type="dxa"/>
          </w:tcPr>
          <w:p w14:paraId="53B5778B" w14:textId="34B80B67" w:rsidR="007A3F92" w:rsidRPr="000739CB" w:rsidRDefault="007A3F92" w:rsidP="007A3F92">
            <w:pPr>
              <w:tabs>
                <w:tab w:val="left" w:pos="884"/>
                <w:tab w:val="left" w:pos="1196"/>
              </w:tabs>
              <w:spacing w:after="0" w:line="240" w:lineRule="auto"/>
              <w:rPr>
                <w:rFonts w:ascii="Times New Roman" w:hAnsi="Times New Roman"/>
                <w:b/>
                <w:bCs/>
                <w:sz w:val="24"/>
                <w:szCs w:val="24"/>
                <w:lang w:val="ro-MD"/>
              </w:rPr>
            </w:pPr>
            <w:r w:rsidRPr="0002012F">
              <w:rPr>
                <w:rFonts w:ascii="Times New Roman" w:hAnsi="Times New Roman"/>
                <w:b/>
                <w:bCs/>
                <w:sz w:val="24"/>
                <w:szCs w:val="24"/>
                <w:lang w:val="ro-MD"/>
              </w:rPr>
              <w:t>Agenția Servicii Publice nr. 01/0323 din 06.03.2023</w:t>
            </w:r>
          </w:p>
        </w:tc>
        <w:tc>
          <w:tcPr>
            <w:tcW w:w="1132" w:type="dxa"/>
          </w:tcPr>
          <w:p w14:paraId="73B7EE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CBB9C5" w14:textId="77777777" w:rsidR="007A3F92" w:rsidRPr="0002012F" w:rsidRDefault="007A3F92" w:rsidP="007A3F92">
            <w:pPr>
              <w:tabs>
                <w:tab w:val="left" w:pos="884"/>
                <w:tab w:val="left" w:pos="1196"/>
              </w:tabs>
              <w:spacing w:after="0" w:line="240" w:lineRule="auto"/>
              <w:jc w:val="both"/>
              <w:rPr>
                <w:rFonts w:ascii="Times New Roman" w:hAnsi="Times New Roman"/>
                <w:sz w:val="24"/>
                <w:szCs w:val="24"/>
                <w:lang w:val="ro-MD"/>
              </w:rPr>
            </w:pPr>
            <w:r w:rsidRPr="0002012F">
              <w:rPr>
                <w:rFonts w:ascii="Times New Roman" w:hAnsi="Times New Roman"/>
                <w:sz w:val="24"/>
                <w:szCs w:val="24"/>
                <w:lang w:val="ro-MD"/>
              </w:rPr>
              <w:t xml:space="preserve">În legătură cu intrarea în vigoare a Legii cu privire la condominiu nr. </w:t>
            </w:r>
          </w:p>
          <w:p w14:paraId="7242D11E" w14:textId="3EA287F8" w:rsidR="007A3F92" w:rsidRPr="000739CB" w:rsidRDefault="007A3F92" w:rsidP="007A3F92">
            <w:pPr>
              <w:tabs>
                <w:tab w:val="left" w:pos="884"/>
                <w:tab w:val="left" w:pos="1196"/>
              </w:tabs>
              <w:spacing w:after="0" w:line="240" w:lineRule="auto"/>
              <w:jc w:val="both"/>
              <w:rPr>
                <w:rFonts w:ascii="Times New Roman" w:hAnsi="Times New Roman"/>
                <w:sz w:val="24"/>
                <w:szCs w:val="24"/>
                <w:lang w:val="ro-MD"/>
              </w:rPr>
            </w:pPr>
            <w:r w:rsidRPr="0002012F">
              <w:rPr>
                <w:rFonts w:ascii="Times New Roman" w:hAnsi="Times New Roman"/>
                <w:sz w:val="24"/>
                <w:szCs w:val="24"/>
                <w:lang w:val="ro-MD"/>
              </w:rPr>
              <w:t>187/2022, propunem de a exclude art. 286.</w:t>
            </w:r>
          </w:p>
        </w:tc>
        <w:tc>
          <w:tcPr>
            <w:tcW w:w="3544" w:type="dxa"/>
          </w:tcPr>
          <w:p w14:paraId="085D601E" w14:textId="2A76C1E9"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789F8CD3" w14:textId="77777777" w:rsidTr="002708B3">
        <w:tc>
          <w:tcPr>
            <w:tcW w:w="991" w:type="dxa"/>
          </w:tcPr>
          <w:p w14:paraId="610FFA3F" w14:textId="30A91DE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287 și 288</w:t>
            </w:r>
          </w:p>
        </w:tc>
        <w:tc>
          <w:tcPr>
            <w:tcW w:w="2414" w:type="dxa"/>
          </w:tcPr>
          <w:p w14:paraId="3D0025B8" w14:textId="62ED7F03" w:rsidR="007A3F92" w:rsidRPr="0002012F"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49B3CDB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1E80FCC" w14:textId="1B917C72"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La art. 287 și art. 288, pentru claritatea şi previzibilitatea normei, recomandăm revizuirea sintagmei „sau prin intermediul altor persoane”.</w:t>
            </w:r>
          </w:p>
        </w:tc>
        <w:tc>
          <w:tcPr>
            <w:tcW w:w="3544" w:type="dxa"/>
          </w:tcPr>
          <w:p w14:paraId="0EB2B391" w14:textId="16DD941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DB038DF" w14:textId="77777777" w:rsidTr="002708B3">
        <w:tc>
          <w:tcPr>
            <w:tcW w:w="991" w:type="dxa"/>
          </w:tcPr>
          <w:p w14:paraId="240DEEEF" w14:textId="3D5CB20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289</w:t>
            </w:r>
          </w:p>
        </w:tc>
        <w:tc>
          <w:tcPr>
            <w:tcW w:w="2414" w:type="dxa"/>
          </w:tcPr>
          <w:p w14:paraId="4593F98D" w14:textId="34F661E5"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277002">
              <w:rPr>
                <w:rFonts w:ascii="Times New Roman" w:hAnsi="Times New Roman"/>
                <w:b/>
                <w:bCs/>
                <w:sz w:val="24"/>
                <w:szCs w:val="24"/>
                <w:lang w:val="ro-MD"/>
              </w:rPr>
              <w:t>Ministerul Afacerilor Interne nr. 44/1027 din 06.03.2023</w:t>
            </w:r>
          </w:p>
        </w:tc>
        <w:tc>
          <w:tcPr>
            <w:tcW w:w="1132" w:type="dxa"/>
          </w:tcPr>
          <w:p w14:paraId="58D96EF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81C96D" w14:textId="2FDE8CC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77002">
              <w:rPr>
                <w:rFonts w:ascii="Times New Roman" w:hAnsi="Times New Roman"/>
                <w:sz w:val="24"/>
                <w:szCs w:val="24"/>
                <w:lang w:val="ro-MD"/>
              </w:rPr>
              <w:t>La art. 289 alin. (3) lit. b), propunem substituirea textului „urgență publică de incendiu” cu textul „situație de urgență/excepțională”.</w:t>
            </w:r>
          </w:p>
        </w:tc>
        <w:tc>
          <w:tcPr>
            <w:tcW w:w="3544" w:type="dxa"/>
          </w:tcPr>
          <w:p w14:paraId="16192514" w14:textId="625E3AB4"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61F0AD7C" w14:textId="77777777" w:rsidTr="002708B3">
        <w:tc>
          <w:tcPr>
            <w:tcW w:w="991" w:type="dxa"/>
          </w:tcPr>
          <w:p w14:paraId="10FBC0DC" w14:textId="36526C6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289</w:t>
            </w:r>
          </w:p>
        </w:tc>
        <w:tc>
          <w:tcPr>
            <w:tcW w:w="2414" w:type="dxa"/>
          </w:tcPr>
          <w:p w14:paraId="44B97B6E"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INCP „Urbanproiect”</w:t>
            </w:r>
          </w:p>
          <w:p w14:paraId="252269AD" w14:textId="1AC10181" w:rsidR="007A3F92" w:rsidRPr="00277002"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Nr. 06-45 din 28.03.2023</w:t>
            </w:r>
          </w:p>
        </w:tc>
        <w:tc>
          <w:tcPr>
            <w:tcW w:w="1132" w:type="dxa"/>
          </w:tcPr>
          <w:p w14:paraId="343CDCB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EBAA7A" w14:textId="0096EEA3" w:rsidR="007A3F92" w:rsidRPr="00277002" w:rsidRDefault="007A3F92" w:rsidP="007A3F92">
            <w:pPr>
              <w:tabs>
                <w:tab w:val="left" w:pos="884"/>
                <w:tab w:val="left" w:pos="1196"/>
              </w:tabs>
              <w:spacing w:after="0" w:line="240" w:lineRule="auto"/>
              <w:jc w:val="both"/>
              <w:rPr>
                <w:rFonts w:ascii="Times New Roman" w:hAnsi="Times New Roman"/>
                <w:sz w:val="24"/>
                <w:szCs w:val="24"/>
                <w:lang w:val="ro-MD"/>
              </w:rPr>
            </w:pPr>
            <w:r w:rsidRPr="00644285">
              <w:rPr>
                <w:rFonts w:ascii="Times New Roman" w:hAnsi="Times New Roman"/>
                <w:sz w:val="24"/>
                <w:szCs w:val="24"/>
                <w:lang w:val="ro-MD"/>
              </w:rPr>
              <w:t>Articolul 289. De complectat cu  alin c) să verifice la caz duritatea construcțiilor și a elementelor de fixare ale acestora, afectate de intervenția la foc.</w:t>
            </w:r>
          </w:p>
        </w:tc>
        <w:tc>
          <w:tcPr>
            <w:tcW w:w="3544" w:type="dxa"/>
          </w:tcPr>
          <w:p w14:paraId="74F7CFED" w14:textId="63F5838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51CBA978" w14:textId="77777777" w:rsidTr="002708B3">
        <w:tc>
          <w:tcPr>
            <w:tcW w:w="991" w:type="dxa"/>
          </w:tcPr>
          <w:p w14:paraId="0968F3D9" w14:textId="721A60E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294</w:t>
            </w:r>
          </w:p>
        </w:tc>
        <w:tc>
          <w:tcPr>
            <w:tcW w:w="2414" w:type="dxa"/>
          </w:tcPr>
          <w:p w14:paraId="004B8E61"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INCP „Urbanproiect”</w:t>
            </w:r>
          </w:p>
          <w:p w14:paraId="1A5F7A4A" w14:textId="6DA1BF15"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Nr. 06-45 din 28.03.2023</w:t>
            </w:r>
          </w:p>
        </w:tc>
        <w:tc>
          <w:tcPr>
            <w:tcW w:w="1132" w:type="dxa"/>
          </w:tcPr>
          <w:p w14:paraId="5BE334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501E3A" w14:textId="7997A867" w:rsidR="007A3F92" w:rsidRPr="00644285" w:rsidRDefault="007A3F92" w:rsidP="007A3F92">
            <w:pPr>
              <w:tabs>
                <w:tab w:val="left" w:pos="884"/>
                <w:tab w:val="left" w:pos="1196"/>
              </w:tabs>
              <w:spacing w:after="0" w:line="240" w:lineRule="auto"/>
              <w:jc w:val="both"/>
              <w:rPr>
                <w:rFonts w:ascii="Times New Roman" w:hAnsi="Times New Roman"/>
                <w:sz w:val="24"/>
                <w:szCs w:val="24"/>
                <w:lang w:val="ro-MD"/>
              </w:rPr>
            </w:pPr>
            <w:r w:rsidRPr="00644285">
              <w:rPr>
                <w:rFonts w:ascii="Times New Roman" w:hAnsi="Times New Roman"/>
                <w:sz w:val="24"/>
                <w:szCs w:val="24"/>
                <w:lang w:val="ro-MD"/>
              </w:rPr>
              <w:t xml:space="preserve">Articolul 294. De complectat cu  alin  1) </w:t>
            </w:r>
            <w:bookmarkStart w:id="130" w:name="_Hlk132023136"/>
            <w:r w:rsidRPr="00644285">
              <w:rPr>
                <w:rFonts w:ascii="Times New Roman" w:hAnsi="Times New Roman"/>
                <w:sz w:val="24"/>
                <w:szCs w:val="24"/>
                <w:lang w:val="ro-MD"/>
              </w:rPr>
              <w:t>Pentru întocmirea proiectului de modificae a aspectul arhitectural al construcţiilor se invită, de regulă, autorul inițial al construcției, sau se primește acceptul acestuia, conform Legii de autor.</w:t>
            </w:r>
            <w:bookmarkEnd w:id="130"/>
          </w:p>
        </w:tc>
        <w:tc>
          <w:tcPr>
            <w:tcW w:w="3544" w:type="dxa"/>
          </w:tcPr>
          <w:p w14:paraId="3AA4728F" w14:textId="50462DB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BFA6FDC" w14:textId="77777777" w:rsidTr="002708B3">
        <w:tc>
          <w:tcPr>
            <w:tcW w:w="991" w:type="dxa"/>
          </w:tcPr>
          <w:p w14:paraId="1B815A7A" w14:textId="4DEC6BF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297</w:t>
            </w:r>
          </w:p>
        </w:tc>
        <w:tc>
          <w:tcPr>
            <w:tcW w:w="2414" w:type="dxa"/>
          </w:tcPr>
          <w:p w14:paraId="4C78C09A" w14:textId="01F639C0" w:rsidR="007A3F92" w:rsidRPr="00277002"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4F81BC5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22709A" w14:textId="57314B8B" w:rsidR="007A3F92" w:rsidRPr="00277002" w:rsidRDefault="007A3F92" w:rsidP="007A3F92">
            <w:pPr>
              <w:tabs>
                <w:tab w:val="left" w:pos="884"/>
                <w:tab w:val="left" w:pos="1196"/>
              </w:tabs>
              <w:spacing w:after="0" w:line="240" w:lineRule="auto"/>
              <w:jc w:val="both"/>
              <w:rPr>
                <w:rFonts w:ascii="Times New Roman" w:hAnsi="Times New Roman"/>
                <w:sz w:val="24"/>
                <w:szCs w:val="24"/>
                <w:lang w:val="ro-MD"/>
              </w:rPr>
            </w:pPr>
            <w:r w:rsidRPr="00E956A0">
              <w:rPr>
                <w:rFonts w:ascii="Times New Roman" w:hAnsi="Times New Roman"/>
                <w:sz w:val="24"/>
                <w:szCs w:val="24"/>
                <w:lang w:val="en-US"/>
              </w:rPr>
              <w:t xml:space="preserve">La art. 297 alin. (4) textul „prin responsabilul tehnic cu urmărirea comportării construcţiilor în exploatare atestat (în continuare − responsabil tehnic cu urmărirea)” se va substitui cu textul „prin responsabilul tehnic atestat pentru urmărirea comportării construcţiilor în exploatare (în continuare − responsabil tehnic pentru urmărire)”, a se vedea: art. 299 alin. </w:t>
            </w:r>
            <w:r w:rsidRPr="00E956A0">
              <w:rPr>
                <w:rFonts w:ascii="Times New Roman" w:hAnsi="Times New Roman"/>
                <w:sz w:val="24"/>
                <w:szCs w:val="24"/>
              </w:rPr>
              <w:t>(4) și art. 304.</w:t>
            </w:r>
          </w:p>
        </w:tc>
        <w:tc>
          <w:tcPr>
            <w:tcW w:w="3544" w:type="dxa"/>
          </w:tcPr>
          <w:p w14:paraId="2746A37B" w14:textId="6CB02D5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5C38F7C5" w14:textId="77777777" w:rsidTr="002708B3">
        <w:tc>
          <w:tcPr>
            <w:tcW w:w="991" w:type="dxa"/>
          </w:tcPr>
          <w:p w14:paraId="489E7A89" w14:textId="6B50796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301</w:t>
            </w:r>
          </w:p>
        </w:tc>
        <w:tc>
          <w:tcPr>
            <w:tcW w:w="2414" w:type="dxa"/>
          </w:tcPr>
          <w:p w14:paraId="01A06B1E" w14:textId="77777777"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r w:rsidRPr="001872E3">
              <w:rPr>
                <w:rFonts w:ascii="Times New Roman" w:hAnsi="Times New Roman"/>
                <w:b/>
                <w:bCs/>
                <w:sz w:val="24"/>
                <w:szCs w:val="24"/>
                <w:lang w:val="ro-MD"/>
              </w:rPr>
              <w:t>Federația Patronatului din Construcții și Producere a Materialelor de Construcții din Republica Moldova</w:t>
            </w:r>
          </w:p>
          <w:p w14:paraId="023A162C" w14:textId="77777777"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p>
          <w:p w14:paraId="09715946" w14:textId="77777777"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r w:rsidRPr="001872E3">
              <w:rPr>
                <w:rFonts w:ascii="Times New Roman" w:hAnsi="Times New Roman"/>
                <w:b/>
                <w:bCs/>
                <w:sz w:val="24"/>
                <w:szCs w:val="24"/>
                <w:lang w:val="ro-MD"/>
              </w:rPr>
              <w:t>Federația Sindicatelor din Construcții și Industria Materialelor de Construcții „SINDICONS” din Republica Moldova</w:t>
            </w:r>
          </w:p>
          <w:p w14:paraId="5C7A95C0" w14:textId="77777777"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p>
          <w:p w14:paraId="02CFA514" w14:textId="65CFC49B"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1872E3">
              <w:rPr>
                <w:rFonts w:ascii="Times New Roman" w:hAnsi="Times New Roman"/>
                <w:b/>
                <w:bCs/>
                <w:sz w:val="24"/>
                <w:szCs w:val="24"/>
                <w:lang w:val="ro-MD"/>
              </w:rPr>
              <w:t>Nr. 09/02-2023 din 23.02.2023</w:t>
            </w:r>
          </w:p>
        </w:tc>
        <w:tc>
          <w:tcPr>
            <w:tcW w:w="1132" w:type="dxa"/>
          </w:tcPr>
          <w:p w14:paraId="72FC926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8A7F92" w14:textId="7EF6A929"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872E3">
              <w:rPr>
                <w:rFonts w:ascii="Times New Roman" w:hAnsi="Times New Roman"/>
                <w:sz w:val="24"/>
                <w:szCs w:val="24"/>
                <w:lang w:val="ro-MD"/>
              </w:rPr>
              <w:t>Articolul 301 a) După expresia ”inclusiv” de inlocuit expresia „responsabilul tehnic” cu expresia ” dirigintele de șantier”.</w:t>
            </w:r>
          </w:p>
        </w:tc>
        <w:tc>
          <w:tcPr>
            <w:tcW w:w="3544" w:type="dxa"/>
          </w:tcPr>
          <w:p w14:paraId="024CED51" w14:textId="65CC293E" w:rsidR="007A3F92" w:rsidRPr="00636024" w:rsidRDefault="007A3F92" w:rsidP="007A3F92">
            <w:pPr>
              <w:tabs>
                <w:tab w:val="left" w:pos="884"/>
                <w:tab w:val="left" w:pos="1196"/>
              </w:tabs>
              <w:spacing w:after="0" w:line="240" w:lineRule="auto"/>
              <w:jc w:val="both"/>
              <w:rPr>
                <w:rFonts w:ascii="Times New Roman" w:hAnsi="Times New Roman"/>
                <w:sz w:val="24"/>
                <w:szCs w:val="24"/>
                <w:lang w:val="ro-MD"/>
              </w:rPr>
            </w:pPr>
            <w:r w:rsidRPr="00636024">
              <w:rPr>
                <w:rFonts w:ascii="Times New Roman" w:hAnsi="Times New Roman"/>
                <w:sz w:val="24"/>
                <w:szCs w:val="24"/>
                <w:lang w:val="ro-MD"/>
              </w:rPr>
              <w:t>Norma a fost redactată.</w:t>
            </w:r>
          </w:p>
        </w:tc>
      </w:tr>
      <w:tr w:rsidR="007A3F92" w:rsidRPr="00E12FF3" w14:paraId="385E928E" w14:textId="77777777" w:rsidTr="002708B3">
        <w:tc>
          <w:tcPr>
            <w:tcW w:w="991" w:type="dxa"/>
          </w:tcPr>
          <w:p w14:paraId="4C217A8E" w14:textId="1CBB115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300-304</w:t>
            </w:r>
          </w:p>
        </w:tc>
        <w:tc>
          <w:tcPr>
            <w:tcW w:w="2414" w:type="dxa"/>
          </w:tcPr>
          <w:p w14:paraId="3B6776A6" w14:textId="4F952C04"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0B3F88B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F6C6FC2" w14:textId="634974C2"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La art. 300-304, titlurile acestora, care stabilesc obligații privind urmărirea comportării construcțiilor în exploatare, se vor corela cu conținutul articolelor, care includ și răspunderi.</w:t>
            </w:r>
          </w:p>
        </w:tc>
        <w:tc>
          <w:tcPr>
            <w:tcW w:w="3544" w:type="dxa"/>
          </w:tcPr>
          <w:p w14:paraId="1E081D73" w14:textId="57F142C1" w:rsidR="007A3F92" w:rsidRDefault="007A3F92" w:rsidP="007A3F92">
            <w:pPr>
              <w:tabs>
                <w:tab w:val="left" w:pos="884"/>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7C8AFEF6" w14:textId="77777777" w:rsidTr="002708B3">
        <w:tc>
          <w:tcPr>
            <w:tcW w:w="991" w:type="dxa"/>
          </w:tcPr>
          <w:p w14:paraId="2DF18347" w14:textId="181055D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301</w:t>
            </w:r>
          </w:p>
        </w:tc>
        <w:tc>
          <w:tcPr>
            <w:tcW w:w="2414" w:type="dxa"/>
          </w:tcPr>
          <w:p w14:paraId="2546080C" w14:textId="09CA216F"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0AAF724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BEDC71" w14:textId="45EF3C2F"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La art. 301 lit. c) atragem atenția că, în legislația națională nu se regăsește noțiunea de „contract privind transmiterea în locație de gestiune a construcțiilor”, prin urmare, se va revizui această prevedere</w:t>
            </w:r>
            <w:r>
              <w:rPr>
                <w:rFonts w:ascii="Times New Roman" w:hAnsi="Times New Roman"/>
                <w:sz w:val="24"/>
                <w:szCs w:val="24"/>
                <w:lang w:val="en-US"/>
              </w:rPr>
              <w:t>.</w:t>
            </w:r>
          </w:p>
        </w:tc>
        <w:tc>
          <w:tcPr>
            <w:tcW w:w="3544" w:type="dxa"/>
          </w:tcPr>
          <w:p w14:paraId="401B90B3" w14:textId="3607498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560D6C98" w14:textId="77777777" w:rsidTr="002708B3">
        <w:tc>
          <w:tcPr>
            <w:tcW w:w="991" w:type="dxa"/>
          </w:tcPr>
          <w:p w14:paraId="6F12716D" w14:textId="3AB90FC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314</w:t>
            </w:r>
          </w:p>
        </w:tc>
        <w:tc>
          <w:tcPr>
            <w:tcW w:w="2414" w:type="dxa"/>
          </w:tcPr>
          <w:p w14:paraId="79616824" w14:textId="77777777"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 xml:space="preserve">Asociația Națională a Companiilor din Domeniul TIC </w:t>
            </w:r>
          </w:p>
          <w:p w14:paraId="31964DBF" w14:textId="28E52A5C"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Nr. 560 din 21.02.2023</w:t>
            </w:r>
          </w:p>
        </w:tc>
        <w:tc>
          <w:tcPr>
            <w:tcW w:w="1132" w:type="dxa"/>
          </w:tcPr>
          <w:p w14:paraId="6E3168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87FD4B" w14:textId="3C6A038D"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Art. 314 alin.(5) urmează a fi completat și anume după cuvintele „comunicații electronice”, se propune completarea cu cuvintele: „precum și de rețelele edilitare și de comunicații electronice deja instalate”.</w:t>
            </w:r>
          </w:p>
        </w:tc>
        <w:tc>
          <w:tcPr>
            <w:tcW w:w="3544" w:type="dxa"/>
          </w:tcPr>
          <w:p w14:paraId="140D1C90" w14:textId="43153C59" w:rsidR="007A3F92" w:rsidRPr="00636024" w:rsidRDefault="007A3F92" w:rsidP="007A3F92">
            <w:pPr>
              <w:tabs>
                <w:tab w:val="left" w:pos="884"/>
                <w:tab w:val="left" w:pos="1196"/>
              </w:tabs>
              <w:spacing w:after="0" w:line="240" w:lineRule="auto"/>
              <w:jc w:val="both"/>
              <w:rPr>
                <w:rFonts w:ascii="Times New Roman" w:hAnsi="Times New Roman"/>
                <w:sz w:val="24"/>
                <w:szCs w:val="24"/>
                <w:lang w:val="ro-MD"/>
              </w:rPr>
            </w:pPr>
            <w:r w:rsidRPr="00636024">
              <w:rPr>
                <w:rFonts w:ascii="Times New Roman" w:hAnsi="Times New Roman"/>
                <w:sz w:val="24"/>
                <w:szCs w:val="24"/>
                <w:lang w:val="ro-MD"/>
              </w:rPr>
              <w:t>Norma de la alineatul dat se refera la extinderea rețelelor existente.</w:t>
            </w:r>
          </w:p>
        </w:tc>
      </w:tr>
      <w:tr w:rsidR="007A3F92" w:rsidRPr="0016355D" w14:paraId="16DA5114" w14:textId="77777777" w:rsidTr="002708B3">
        <w:tc>
          <w:tcPr>
            <w:tcW w:w="991" w:type="dxa"/>
          </w:tcPr>
          <w:p w14:paraId="696029AE" w14:textId="16B955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317</w:t>
            </w:r>
          </w:p>
        </w:tc>
        <w:tc>
          <w:tcPr>
            <w:tcW w:w="2414" w:type="dxa"/>
          </w:tcPr>
          <w:p w14:paraId="292BF112" w14:textId="5F018235"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15CC18D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E250D1" w14:textId="0CB33289"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În redacția art. 317 lipsesc obligații ale executanților lucrărilor de intervenții la construcțiile existente, fiind enunțată o propoziție generală și declarativă (observația se referă și la art. 318).</w:t>
            </w:r>
          </w:p>
        </w:tc>
        <w:tc>
          <w:tcPr>
            <w:tcW w:w="3544" w:type="dxa"/>
          </w:tcPr>
          <w:p w14:paraId="12315091" w14:textId="73D960B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5617732" w14:textId="35AAAF6A" w:rsidR="007A3F92" w:rsidRPr="00801DE4" w:rsidRDefault="007A3F92" w:rsidP="007A3F92">
            <w:pPr>
              <w:tabs>
                <w:tab w:val="left" w:pos="884"/>
                <w:tab w:val="left" w:pos="1196"/>
              </w:tabs>
              <w:spacing w:after="0" w:line="240" w:lineRule="auto"/>
              <w:jc w:val="both"/>
              <w:rPr>
                <w:rFonts w:ascii="Times New Roman" w:hAnsi="Times New Roman"/>
                <w:sz w:val="24"/>
                <w:szCs w:val="24"/>
                <w:lang w:val="ro-MD"/>
              </w:rPr>
            </w:pPr>
            <w:r w:rsidRPr="00801DE4">
              <w:rPr>
                <w:rFonts w:ascii="Times New Roman" w:hAnsi="Times New Roman"/>
                <w:sz w:val="24"/>
                <w:szCs w:val="24"/>
                <w:lang w:val="ro-MD"/>
              </w:rPr>
              <w:t>Articolele au fost excluse.</w:t>
            </w:r>
          </w:p>
          <w:p w14:paraId="724331CC" w14:textId="390BBBD3" w:rsidR="007A3F92" w:rsidRPr="00801DE4" w:rsidRDefault="007A3F92" w:rsidP="007A3F92">
            <w:pPr>
              <w:rPr>
                <w:rFonts w:ascii="Times New Roman" w:hAnsi="Times New Roman"/>
                <w:sz w:val="24"/>
                <w:szCs w:val="24"/>
                <w:lang w:val="ro-MD"/>
              </w:rPr>
            </w:pPr>
          </w:p>
        </w:tc>
      </w:tr>
      <w:tr w:rsidR="007A3F92" w:rsidRPr="00616B38" w14:paraId="34826A6F" w14:textId="77777777" w:rsidTr="002708B3">
        <w:tc>
          <w:tcPr>
            <w:tcW w:w="991" w:type="dxa"/>
          </w:tcPr>
          <w:p w14:paraId="47781816" w14:textId="728EB74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315</w:t>
            </w:r>
          </w:p>
        </w:tc>
        <w:tc>
          <w:tcPr>
            <w:tcW w:w="2414" w:type="dxa"/>
          </w:tcPr>
          <w:p w14:paraId="598150B7" w14:textId="77777777" w:rsidR="007A3F92" w:rsidRPr="0012303B" w:rsidRDefault="007A3F92" w:rsidP="007A3F92">
            <w:pPr>
              <w:tabs>
                <w:tab w:val="left" w:pos="884"/>
                <w:tab w:val="left" w:pos="1196"/>
              </w:tabs>
              <w:spacing w:after="0" w:line="240" w:lineRule="auto"/>
              <w:rPr>
                <w:rFonts w:ascii="Times New Roman" w:hAnsi="Times New Roman"/>
                <w:b/>
                <w:bCs/>
                <w:sz w:val="24"/>
                <w:szCs w:val="24"/>
                <w:lang w:val="ro-MD"/>
              </w:rPr>
            </w:pPr>
            <w:r w:rsidRPr="0012303B">
              <w:rPr>
                <w:rFonts w:ascii="Times New Roman" w:hAnsi="Times New Roman"/>
                <w:b/>
                <w:bCs/>
                <w:sz w:val="24"/>
                <w:szCs w:val="24"/>
                <w:lang w:val="ro-MD"/>
              </w:rPr>
              <w:t>INCP „Urbanproiect”</w:t>
            </w:r>
          </w:p>
          <w:p w14:paraId="6540E88B" w14:textId="510271AB"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12303B">
              <w:rPr>
                <w:rFonts w:ascii="Times New Roman" w:hAnsi="Times New Roman"/>
                <w:b/>
                <w:bCs/>
                <w:sz w:val="24"/>
                <w:szCs w:val="24"/>
                <w:lang w:val="ro-MD"/>
              </w:rPr>
              <w:t>Nr. 06-45 din 28.03.2023</w:t>
            </w:r>
          </w:p>
        </w:tc>
        <w:tc>
          <w:tcPr>
            <w:tcW w:w="1132" w:type="dxa"/>
          </w:tcPr>
          <w:p w14:paraId="0626139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DC92079" w14:textId="54C07427"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12303B">
              <w:rPr>
                <w:rFonts w:ascii="Times New Roman" w:hAnsi="Times New Roman"/>
                <w:sz w:val="24"/>
                <w:szCs w:val="24"/>
                <w:lang w:val="en-US"/>
              </w:rPr>
              <w:t>Articolul 315. Aliniatul a) de completat cu cuvintele: “și reparații curente”</w:t>
            </w:r>
          </w:p>
        </w:tc>
        <w:tc>
          <w:tcPr>
            <w:tcW w:w="3544" w:type="dxa"/>
          </w:tcPr>
          <w:p w14:paraId="27EFC5C2" w14:textId="458D74D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BF8ED5E" w14:textId="77777777" w:rsidTr="002708B3">
        <w:tc>
          <w:tcPr>
            <w:tcW w:w="991" w:type="dxa"/>
          </w:tcPr>
          <w:p w14:paraId="4D281091" w14:textId="0FD2BAA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319</w:t>
            </w:r>
          </w:p>
        </w:tc>
        <w:tc>
          <w:tcPr>
            <w:tcW w:w="2414" w:type="dxa"/>
          </w:tcPr>
          <w:p w14:paraId="15107A06" w14:textId="6F451A6C"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7D6A6E">
              <w:rPr>
                <w:rFonts w:ascii="Times New Roman" w:hAnsi="Times New Roman"/>
                <w:b/>
                <w:bCs/>
                <w:sz w:val="24"/>
                <w:szCs w:val="24"/>
                <w:lang w:val="ro-MD"/>
              </w:rPr>
              <w:t>Ministerul Economiei nr. 05/2-659 din 13.03.2023</w:t>
            </w:r>
          </w:p>
        </w:tc>
        <w:tc>
          <w:tcPr>
            <w:tcW w:w="1132" w:type="dxa"/>
          </w:tcPr>
          <w:p w14:paraId="3425E88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55A323" w14:textId="4A143D9F"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7D6A6E">
              <w:rPr>
                <w:rFonts w:ascii="Times New Roman" w:hAnsi="Times New Roman"/>
                <w:sz w:val="24"/>
                <w:szCs w:val="24"/>
                <w:lang w:val="ro-RO"/>
              </w:rPr>
              <w:t>Luând în considerare că Republica Moldova se află în zonă cu riscuri seismice, examinând consecințele dezastrului urmare seismului din Turcia din februarie 2023, se consideră oportun consolidarea prevederilor Capitolului IV ce ține de reducerea riscului seismic, prin stabilirea unor criterii/norme generale de proiectare și construcție, în conformitate cu standardele seismice moderne, și care vor asigura evitarea consecințelor dezastruoase în urma cutremurelor.</w:t>
            </w:r>
          </w:p>
        </w:tc>
        <w:tc>
          <w:tcPr>
            <w:tcW w:w="3544" w:type="dxa"/>
          </w:tcPr>
          <w:p w14:paraId="49603C5F" w14:textId="58D87252" w:rsidR="007A3F92" w:rsidRPr="00B47038" w:rsidRDefault="007A3F92" w:rsidP="007A3F92">
            <w:pPr>
              <w:tabs>
                <w:tab w:val="left" w:pos="884"/>
                <w:tab w:val="left" w:pos="1196"/>
              </w:tabs>
              <w:spacing w:after="0" w:line="240" w:lineRule="auto"/>
              <w:jc w:val="both"/>
              <w:rPr>
                <w:rFonts w:ascii="Times New Roman" w:hAnsi="Times New Roman"/>
                <w:sz w:val="24"/>
                <w:szCs w:val="24"/>
                <w:lang w:val="ro-MD"/>
              </w:rPr>
            </w:pPr>
            <w:r w:rsidRPr="00B47038">
              <w:rPr>
                <w:rFonts w:ascii="Times New Roman" w:hAnsi="Times New Roman"/>
                <w:sz w:val="24"/>
                <w:szCs w:val="24"/>
                <w:lang w:val="ro-MD"/>
              </w:rPr>
              <w:t xml:space="preserve">Capitolul IV </w:t>
            </w:r>
            <w:r>
              <w:rPr>
                <w:rFonts w:ascii="Times New Roman" w:hAnsi="Times New Roman"/>
                <w:sz w:val="24"/>
                <w:szCs w:val="24"/>
                <w:lang w:val="ro-MD"/>
              </w:rPr>
              <w:t>conține</w:t>
            </w:r>
            <w:r w:rsidRPr="00B47038">
              <w:rPr>
                <w:rFonts w:ascii="Times New Roman" w:hAnsi="Times New Roman"/>
                <w:sz w:val="24"/>
                <w:szCs w:val="24"/>
                <w:lang w:val="ro-MD"/>
              </w:rPr>
              <w:t xml:space="preserve"> normele generale pentru reducerea riscului seismic</w:t>
            </w:r>
            <w:r>
              <w:rPr>
                <w:rFonts w:ascii="Times New Roman" w:hAnsi="Times New Roman"/>
                <w:sz w:val="24"/>
                <w:szCs w:val="24"/>
                <w:lang w:val="ro-MD"/>
              </w:rPr>
              <w:t xml:space="preserve"> la construcții</w:t>
            </w:r>
            <w:r w:rsidRPr="00B47038">
              <w:rPr>
                <w:rFonts w:ascii="Times New Roman" w:hAnsi="Times New Roman"/>
                <w:sz w:val="24"/>
                <w:szCs w:val="24"/>
                <w:lang w:val="ro-MD"/>
              </w:rPr>
              <w:t xml:space="preserve">, însă  </w:t>
            </w:r>
            <w:r>
              <w:rPr>
                <w:rFonts w:ascii="Times New Roman" w:hAnsi="Times New Roman"/>
                <w:sz w:val="24"/>
                <w:szCs w:val="24"/>
                <w:lang w:val="ro-MD"/>
              </w:rPr>
              <w:t xml:space="preserve">normele de proiectare specifice </w:t>
            </w:r>
            <w:r w:rsidRPr="00B47038">
              <w:rPr>
                <w:rFonts w:ascii="Times New Roman" w:hAnsi="Times New Roman"/>
                <w:sz w:val="24"/>
                <w:szCs w:val="24"/>
                <w:lang w:val="ro-MD"/>
              </w:rPr>
              <w:t xml:space="preserve">sunt </w:t>
            </w:r>
            <w:r>
              <w:rPr>
                <w:rFonts w:ascii="Times New Roman" w:hAnsi="Times New Roman"/>
                <w:sz w:val="24"/>
                <w:szCs w:val="24"/>
                <w:lang w:val="ro-MD"/>
              </w:rPr>
              <w:t>prevăzute î</w:t>
            </w:r>
            <w:r w:rsidRPr="00B47038">
              <w:rPr>
                <w:rFonts w:ascii="Times New Roman" w:hAnsi="Times New Roman"/>
                <w:sz w:val="24"/>
                <w:szCs w:val="24"/>
                <w:lang w:val="ro-MD"/>
              </w:rPr>
              <w:t>n normative</w:t>
            </w:r>
            <w:r>
              <w:rPr>
                <w:rFonts w:ascii="Times New Roman" w:hAnsi="Times New Roman"/>
                <w:sz w:val="24"/>
                <w:szCs w:val="24"/>
                <w:lang w:val="ro-MD"/>
              </w:rPr>
              <w:t>le</w:t>
            </w:r>
            <w:r w:rsidRPr="00B47038">
              <w:rPr>
                <w:rFonts w:ascii="Times New Roman" w:hAnsi="Times New Roman"/>
                <w:sz w:val="24"/>
                <w:szCs w:val="24"/>
                <w:lang w:val="ro-MD"/>
              </w:rPr>
              <w:t xml:space="preserve"> tehnice</w:t>
            </w:r>
            <w:r>
              <w:rPr>
                <w:rFonts w:ascii="Times New Roman" w:hAnsi="Times New Roman"/>
                <w:sz w:val="24"/>
                <w:szCs w:val="24"/>
                <w:lang w:val="ro-MD"/>
              </w:rPr>
              <w:t xml:space="preserve"> în construcții. </w:t>
            </w:r>
          </w:p>
        </w:tc>
      </w:tr>
      <w:tr w:rsidR="007A3F92" w:rsidRPr="00B47038" w14:paraId="1526F9FE" w14:textId="77777777" w:rsidTr="002708B3">
        <w:tc>
          <w:tcPr>
            <w:tcW w:w="991" w:type="dxa"/>
          </w:tcPr>
          <w:p w14:paraId="3D1492F7" w14:textId="3163CD0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319-330</w:t>
            </w:r>
          </w:p>
        </w:tc>
        <w:tc>
          <w:tcPr>
            <w:tcW w:w="2414" w:type="dxa"/>
          </w:tcPr>
          <w:p w14:paraId="5956E698" w14:textId="3D487D30" w:rsidR="007A3F92" w:rsidRPr="007D6A6E" w:rsidRDefault="007A3F92" w:rsidP="007A3F92">
            <w:pPr>
              <w:tabs>
                <w:tab w:val="left" w:pos="884"/>
                <w:tab w:val="left" w:pos="1196"/>
              </w:tabs>
              <w:spacing w:after="0" w:line="240" w:lineRule="auto"/>
              <w:rPr>
                <w:rFonts w:ascii="Times New Roman" w:hAnsi="Times New Roman"/>
                <w:b/>
                <w:bCs/>
                <w:sz w:val="24"/>
                <w:szCs w:val="24"/>
                <w:lang w:val="ro-MD"/>
              </w:rPr>
            </w:pPr>
            <w:r w:rsidRPr="0095112E">
              <w:rPr>
                <w:rFonts w:ascii="Times New Roman" w:hAnsi="Times New Roman"/>
                <w:b/>
                <w:bCs/>
                <w:sz w:val="24"/>
                <w:szCs w:val="24"/>
                <w:lang w:val="ro-MD"/>
              </w:rPr>
              <w:t>Ministerul Justiției nr. 04/02-2605 din 28.03.2023</w:t>
            </w:r>
          </w:p>
        </w:tc>
        <w:tc>
          <w:tcPr>
            <w:tcW w:w="1132" w:type="dxa"/>
          </w:tcPr>
          <w:p w14:paraId="75D94AD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199425" w14:textId="2B552526"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Totodată, semnalăm că, capitolul IV „Măsurile de reducere a riscului seismic la construcții (art. 319-330) este preluat integral din legislația României, prin urmare, aceste prevederi vor fi reexaminate și adaptate la cadrul normativ național.</w:t>
            </w:r>
          </w:p>
        </w:tc>
        <w:tc>
          <w:tcPr>
            <w:tcW w:w="3544" w:type="dxa"/>
          </w:tcPr>
          <w:p w14:paraId="6C550829" w14:textId="69ADD4F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50841FEA" w14:textId="77777777" w:rsidTr="002708B3">
        <w:tc>
          <w:tcPr>
            <w:tcW w:w="991" w:type="dxa"/>
          </w:tcPr>
          <w:p w14:paraId="20DEC932" w14:textId="2B3DD97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320</w:t>
            </w:r>
          </w:p>
        </w:tc>
        <w:tc>
          <w:tcPr>
            <w:tcW w:w="2414" w:type="dxa"/>
          </w:tcPr>
          <w:p w14:paraId="1DD93F09" w14:textId="7ECD6D05" w:rsidR="007A3F92" w:rsidRPr="007D6A6E"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3253F4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E1DB64" w14:textId="34700848" w:rsidR="007A3F92" w:rsidRPr="007D6A6E" w:rsidRDefault="007A3F92" w:rsidP="007A3F92">
            <w:pPr>
              <w:tabs>
                <w:tab w:val="left" w:pos="884"/>
                <w:tab w:val="left" w:pos="1196"/>
              </w:tabs>
              <w:spacing w:after="0" w:line="240" w:lineRule="auto"/>
              <w:jc w:val="both"/>
              <w:rPr>
                <w:rFonts w:ascii="Times New Roman" w:hAnsi="Times New Roman"/>
                <w:sz w:val="24"/>
                <w:szCs w:val="24"/>
                <w:lang w:val="ro-RO"/>
              </w:rPr>
            </w:pPr>
            <w:r w:rsidRPr="00E956A0">
              <w:rPr>
                <w:rFonts w:ascii="Times New Roman" w:hAnsi="Times New Roman"/>
                <w:sz w:val="24"/>
                <w:szCs w:val="24"/>
                <w:lang w:val="en-US"/>
              </w:rPr>
              <w:t xml:space="preserve">La art. 320 expresia „asociațiile de proprietari ai locuințelor” se va reexamina prin prisma Legii nr. 187/2022 cu privire la condominiu, fiind utilizată noțiunea de „asociație de proprietari din condominiu” (observație valabilă și pentru art. 490 alin. </w:t>
            </w:r>
            <w:r w:rsidRPr="00E956A0">
              <w:rPr>
                <w:rFonts w:ascii="Times New Roman" w:hAnsi="Times New Roman"/>
                <w:sz w:val="24"/>
                <w:szCs w:val="24"/>
              </w:rPr>
              <w:t>(4)).</w:t>
            </w:r>
          </w:p>
        </w:tc>
        <w:tc>
          <w:tcPr>
            <w:tcW w:w="3544" w:type="dxa"/>
          </w:tcPr>
          <w:p w14:paraId="48AA8383" w14:textId="2A19A04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47038" w14:paraId="4C60B92D" w14:textId="77777777" w:rsidTr="002708B3">
        <w:tc>
          <w:tcPr>
            <w:tcW w:w="991" w:type="dxa"/>
          </w:tcPr>
          <w:p w14:paraId="01846826" w14:textId="47F9ABB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322</w:t>
            </w:r>
          </w:p>
        </w:tc>
        <w:tc>
          <w:tcPr>
            <w:tcW w:w="2414" w:type="dxa"/>
          </w:tcPr>
          <w:p w14:paraId="4F9C3885" w14:textId="503CB1F1"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3731216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DC5977" w14:textId="3D8056C4"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La art. 322 lit. d) cuvintele „pe timpul unui cutremur” se vor substitui cu cuvintele „în caz de cutremur”.</w:t>
            </w:r>
          </w:p>
        </w:tc>
        <w:tc>
          <w:tcPr>
            <w:tcW w:w="3544" w:type="dxa"/>
          </w:tcPr>
          <w:p w14:paraId="0A6128A3" w14:textId="306ED6D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47038" w14:paraId="68F54192" w14:textId="77777777" w:rsidTr="00E956A0">
        <w:trPr>
          <w:trHeight w:val="1125"/>
        </w:trPr>
        <w:tc>
          <w:tcPr>
            <w:tcW w:w="991" w:type="dxa"/>
            <w:vMerge w:val="restart"/>
          </w:tcPr>
          <w:p w14:paraId="371B7896" w14:textId="0715800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323</w:t>
            </w:r>
          </w:p>
        </w:tc>
        <w:tc>
          <w:tcPr>
            <w:tcW w:w="2414" w:type="dxa"/>
            <w:vMerge w:val="restart"/>
          </w:tcPr>
          <w:p w14:paraId="33EDDC5F" w14:textId="5EDD1BAE"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vMerge w:val="restart"/>
          </w:tcPr>
          <w:p w14:paraId="472C061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F2C1E6" w14:textId="65605FC8"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La alin. (1) și (2) cuvintele „vor acționa în aria lor de autoritate” se vor substitui cu cuvintele „</w:t>
            </w:r>
            <w:bookmarkStart w:id="131" w:name="_Hlk131598864"/>
            <w:r w:rsidRPr="00E956A0">
              <w:rPr>
                <w:rFonts w:ascii="Times New Roman" w:hAnsi="Times New Roman"/>
                <w:sz w:val="24"/>
                <w:szCs w:val="24"/>
                <w:lang w:val="en-US"/>
              </w:rPr>
              <w:t>acționează în limitele teritoriului administrat</w:t>
            </w:r>
            <w:bookmarkEnd w:id="131"/>
            <w:r w:rsidRPr="00E956A0">
              <w:rPr>
                <w:rFonts w:ascii="Times New Roman" w:hAnsi="Times New Roman"/>
                <w:sz w:val="24"/>
                <w:szCs w:val="24"/>
                <w:lang w:val="en-US"/>
              </w:rPr>
              <w:t>”, în conformitate cu prevederile Legii nr. 436/2006 privind administrația publică locală.</w:t>
            </w:r>
          </w:p>
        </w:tc>
        <w:tc>
          <w:tcPr>
            <w:tcW w:w="3544" w:type="dxa"/>
          </w:tcPr>
          <w:p w14:paraId="42058612" w14:textId="30217AF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47038" w14:paraId="7A6AF461" w14:textId="77777777" w:rsidTr="002708B3">
        <w:trPr>
          <w:trHeight w:val="255"/>
        </w:trPr>
        <w:tc>
          <w:tcPr>
            <w:tcW w:w="991" w:type="dxa"/>
            <w:vMerge/>
          </w:tcPr>
          <w:p w14:paraId="60F4EE4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F670712" w14:textId="77777777"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E87042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CB5F726" w14:textId="604E5453"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Alin. (3) este greșit din punct de vedere conceptual și se va exclude, în măsura în care la art. 315 și 320 este stipulat că proprietarii blocurilor locative sunt obligați să asigure: 1) efectuarea lucrărilor de întreţinere pentru a preveni apariţia unor deteriorări importante; 2) asigurarea elaborării şi verificării tehnice a proiectelor pentru lucrări de refacere sau de modernizare; 3) asigurarea respectării reglementărilor tehnice privind executarea lucrărilor şi verificarea, pe parcurs şi la recepţie, a calităţii acestora de către responsabili tehnici atestaţi; 4) expertizarea tehnică a construcţiilor de către experţi tehnici atestaţi, în conformitate cu reglementările tehnice; 5) aprobarea deciziei de intervenţie la construcţiile existente în funcţie de concluziile fundamentate din raportul de expertiză tehnică. Mai mult, art. 177 alin. (2) lit. d) din Codul contravențional stabilește sancțiuni pentru încălcarea legislației și a documentelor normative în construcții manifestată prin neexecutarea obligațiilor de urmărire a comportării în exploatare a construcțiilor referitor la rezistență și la stabilitate, precum și neexecutarea lucrărilor de întreținere, reparație și consolidare ce decurg din această urmărire.</w:t>
            </w:r>
          </w:p>
        </w:tc>
        <w:tc>
          <w:tcPr>
            <w:tcW w:w="3544" w:type="dxa"/>
          </w:tcPr>
          <w:p w14:paraId="2BD73723" w14:textId="7EF9226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2A7BDC2D" w14:textId="77777777" w:rsidTr="002708B3">
        <w:trPr>
          <w:trHeight w:val="255"/>
        </w:trPr>
        <w:tc>
          <w:tcPr>
            <w:tcW w:w="991" w:type="dxa"/>
          </w:tcPr>
          <w:p w14:paraId="71BFCBAA" w14:textId="3A73ADB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324</w:t>
            </w:r>
          </w:p>
        </w:tc>
        <w:tc>
          <w:tcPr>
            <w:tcW w:w="2414" w:type="dxa"/>
          </w:tcPr>
          <w:p w14:paraId="65F52D45" w14:textId="02DCE1EA"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95112E">
              <w:rPr>
                <w:rFonts w:ascii="Times New Roman" w:hAnsi="Times New Roman"/>
                <w:b/>
                <w:bCs/>
                <w:sz w:val="24"/>
                <w:szCs w:val="24"/>
                <w:lang w:val="ro-MD"/>
              </w:rPr>
              <w:t>Ministerul Justiției nr. 04/02-2605 din 28.03.2023</w:t>
            </w:r>
          </w:p>
        </w:tc>
        <w:tc>
          <w:tcPr>
            <w:tcW w:w="1132" w:type="dxa"/>
          </w:tcPr>
          <w:p w14:paraId="09D69B4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0FAC2C"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 xml:space="preserve">La art. 324 este lipsită de claritate prevederea ce ține de avizarea măsurilor de reducere a riscului seismic, precum și ce presupune avizarea, din punct de vedere tehnic, a listelor cuprinzînd prioritățile, pe categorii de construcții pentru expertizarea tehnică, proiectarea şi execuţia lucrărilor de intervenţie, finanţate de la bugetul de stat și bugetele locale, pentru reducerea riscului seismic al construcţiilor existente. </w:t>
            </w:r>
          </w:p>
          <w:p w14:paraId="09103CF4" w14:textId="2BBD8E7A"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La alin. (1) se va revedea sintagma „Subdiviziunile teritoriale ale Organului central de specialitate”, or, ministerul nu are subdiviziuni teritoriale</w:t>
            </w:r>
          </w:p>
        </w:tc>
        <w:tc>
          <w:tcPr>
            <w:tcW w:w="3544" w:type="dxa"/>
          </w:tcPr>
          <w:p w14:paraId="6AAD1FA8"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EFF12AA" w14:textId="3219A47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Articolul a fost redactat.</w:t>
            </w:r>
          </w:p>
        </w:tc>
      </w:tr>
      <w:tr w:rsidR="007A3F92" w:rsidRPr="0016355D" w14:paraId="0FC2634C" w14:textId="77777777" w:rsidTr="002708B3">
        <w:tc>
          <w:tcPr>
            <w:tcW w:w="991" w:type="dxa"/>
          </w:tcPr>
          <w:p w14:paraId="27868D60" w14:textId="481DE74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325</w:t>
            </w:r>
          </w:p>
        </w:tc>
        <w:tc>
          <w:tcPr>
            <w:tcW w:w="2414" w:type="dxa"/>
          </w:tcPr>
          <w:p w14:paraId="6FEA6D3F" w14:textId="2DF27BCD"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02012F">
              <w:rPr>
                <w:rFonts w:ascii="Times New Roman" w:hAnsi="Times New Roman"/>
                <w:b/>
                <w:bCs/>
                <w:sz w:val="24"/>
                <w:szCs w:val="24"/>
                <w:lang w:val="ro-MD"/>
              </w:rPr>
              <w:t>Agenția Servicii Publice nr. 01/0323 din 06.03.2023</w:t>
            </w:r>
          </w:p>
        </w:tc>
        <w:tc>
          <w:tcPr>
            <w:tcW w:w="1132" w:type="dxa"/>
          </w:tcPr>
          <w:p w14:paraId="0F6DEDC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4756FE" w14:textId="22640FCF"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02012F">
              <w:rPr>
                <w:rFonts w:ascii="Times New Roman" w:hAnsi="Times New Roman"/>
                <w:sz w:val="24"/>
                <w:szCs w:val="24"/>
                <w:lang w:val="ro-RO"/>
              </w:rPr>
              <w:t>În art. 325 alin. (1) este indicată noțiunea „clădirile de locuit multietajate”, care nu este definită.</w:t>
            </w:r>
          </w:p>
        </w:tc>
        <w:tc>
          <w:tcPr>
            <w:tcW w:w="3544" w:type="dxa"/>
          </w:tcPr>
          <w:p w14:paraId="09AC371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6E0F922" w14:textId="60565B2F" w:rsidR="007A3F92" w:rsidRPr="003E19B8" w:rsidRDefault="007A3F92" w:rsidP="007A3F92">
            <w:pPr>
              <w:tabs>
                <w:tab w:val="left" w:pos="884"/>
                <w:tab w:val="left" w:pos="1196"/>
              </w:tabs>
              <w:spacing w:after="0" w:line="240" w:lineRule="auto"/>
              <w:jc w:val="both"/>
              <w:rPr>
                <w:rFonts w:ascii="Times New Roman" w:hAnsi="Times New Roman"/>
                <w:sz w:val="24"/>
                <w:szCs w:val="24"/>
                <w:lang w:val="ro-MD"/>
              </w:rPr>
            </w:pPr>
            <w:r w:rsidRPr="003E19B8">
              <w:rPr>
                <w:rFonts w:ascii="Times New Roman" w:hAnsi="Times New Roman"/>
                <w:sz w:val="24"/>
                <w:szCs w:val="24"/>
                <w:lang w:val="ro-MD"/>
              </w:rPr>
              <w:t>Noțiunea „clădirile de locuit multietajate” a fost substituită cu sintagma „blocuri locative”.</w:t>
            </w:r>
          </w:p>
        </w:tc>
      </w:tr>
      <w:tr w:rsidR="007A3F92" w:rsidRPr="00B47038" w14:paraId="67B4B8D7" w14:textId="77777777" w:rsidTr="002708B3">
        <w:tc>
          <w:tcPr>
            <w:tcW w:w="991" w:type="dxa"/>
          </w:tcPr>
          <w:p w14:paraId="63CDDEC2" w14:textId="79583CE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325</w:t>
            </w:r>
          </w:p>
        </w:tc>
        <w:tc>
          <w:tcPr>
            <w:tcW w:w="2414" w:type="dxa"/>
          </w:tcPr>
          <w:p w14:paraId="6BE7A3FF" w14:textId="49244454" w:rsidR="007A3F92" w:rsidRPr="0002012F" w:rsidRDefault="007A3F92" w:rsidP="007A3F92">
            <w:pPr>
              <w:tabs>
                <w:tab w:val="left" w:pos="884"/>
                <w:tab w:val="left" w:pos="1196"/>
              </w:tabs>
              <w:spacing w:after="0" w:line="240" w:lineRule="auto"/>
              <w:rPr>
                <w:rFonts w:ascii="Times New Roman" w:hAnsi="Times New Roman"/>
                <w:b/>
                <w:bCs/>
                <w:sz w:val="24"/>
                <w:szCs w:val="24"/>
                <w:lang w:val="ro-MD"/>
              </w:rPr>
            </w:pPr>
            <w:r w:rsidRPr="0095112E">
              <w:rPr>
                <w:rFonts w:ascii="Times New Roman" w:hAnsi="Times New Roman"/>
                <w:b/>
                <w:bCs/>
                <w:sz w:val="24"/>
                <w:szCs w:val="24"/>
                <w:lang w:val="ro-MD"/>
              </w:rPr>
              <w:t>Ministerul Justiției nr. 04/02-2605 din 28.03.2023</w:t>
            </w:r>
          </w:p>
        </w:tc>
        <w:tc>
          <w:tcPr>
            <w:tcW w:w="1132" w:type="dxa"/>
          </w:tcPr>
          <w:p w14:paraId="308B609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04D9D1" w14:textId="58A7004F"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La art. 325 cuvintele „clădirile de locuit multietajate” se vor substitui cu cuvintele „blocuri locative”, potrivit Legii nr. 75/2015 cu privire la locuințe.</w:t>
            </w:r>
          </w:p>
        </w:tc>
        <w:tc>
          <w:tcPr>
            <w:tcW w:w="3544" w:type="dxa"/>
          </w:tcPr>
          <w:p w14:paraId="4B250EC7" w14:textId="07D7DCF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38897871" w14:textId="77777777" w:rsidTr="002708B3">
        <w:trPr>
          <w:trHeight w:val="675"/>
        </w:trPr>
        <w:tc>
          <w:tcPr>
            <w:tcW w:w="991" w:type="dxa"/>
            <w:vMerge w:val="restart"/>
          </w:tcPr>
          <w:p w14:paraId="1C042A7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81633">
              <w:rPr>
                <w:rFonts w:ascii="Times New Roman" w:hAnsi="Times New Roman"/>
                <w:b/>
                <w:bCs/>
                <w:sz w:val="24"/>
                <w:szCs w:val="24"/>
                <w:lang w:val="ro-MD"/>
              </w:rPr>
              <w:t xml:space="preserve">Art. </w:t>
            </w:r>
            <w:r>
              <w:rPr>
                <w:rFonts w:ascii="Times New Roman" w:hAnsi="Times New Roman"/>
                <w:b/>
                <w:bCs/>
                <w:sz w:val="24"/>
                <w:szCs w:val="24"/>
                <w:lang w:val="ro-MD"/>
              </w:rPr>
              <w:t>32</w:t>
            </w:r>
            <w:r w:rsidRPr="00081633">
              <w:rPr>
                <w:rFonts w:ascii="Times New Roman" w:hAnsi="Times New Roman"/>
                <w:b/>
                <w:bCs/>
                <w:sz w:val="24"/>
                <w:szCs w:val="24"/>
                <w:lang w:val="ro-MD"/>
              </w:rPr>
              <w:t>6</w:t>
            </w:r>
          </w:p>
        </w:tc>
        <w:tc>
          <w:tcPr>
            <w:tcW w:w="2414" w:type="dxa"/>
            <w:vMerge w:val="restart"/>
          </w:tcPr>
          <w:p w14:paraId="66DED2AD" w14:textId="77777777" w:rsidR="007A3F92" w:rsidRPr="00D3305D" w:rsidRDefault="007A3F92" w:rsidP="007A3F92">
            <w:pPr>
              <w:tabs>
                <w:tab w:val="left" w:pos="884"/>
                <w:tab w:val="left" w:pos="1196"/>
              </w:tabs>
              <w:spacing w:after="0" w:line="240" w:lineRule="auto"/>
              <w:rPr>
                <w:rFonts w:ascii="Times New Roman" w:hAnsi="Times New Roman"/>
                <w:b/>
                <w:bCs/>
                <w:sz w:val="24"/>
                <w:szCs w:val="24"/>
                <w:lang w:val="ro-MD"/>
              </w:rPr>
            </w:pPr>
            <w:r w:rsidRPr="00081633">
              <w:rPr>
                <w:rFonts w:ascii="Times New Roman" w:hAnsi="Times New Roman"/>
                <w:b/>
                <w:bCs/>
                <w:sz w:val="24"/>
                <w:szCs w:val="24"/>
                <w:lang w:val="ro-MD"/>
              </w:rPr>
              <w:t>Ministerul Finanțelor nr. 09/2-03/150/275 din 23.02.2023</w:t>
            </w:r>
          </w:p>
        </w:tc>
        <w:tc>
          <w:tcPr>
            <w:tcW w:w="1132" w:type="dxa"/>
            <w:vMerge w:val="restart"/>
          </w:tcPr>
          <w:p w14:paraId="0D452BD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AE92CB"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L</w:t>
            </w:r>
            <w:r w:rsidRPr="00081633">
              <w:rPr>
                <w:rFonts w:ascii="Times New Roman" w:hAnsi="Times New Roman"/>
                <w:sz w:val="24"/>
                <w:szCs w:val="24"/>
                <w:lang w:val="ro-MD"/>
              </w:rPr>
              <w:t>a alin.(1) lit.b), cuvintele „veniturile extrabugetare” de substituit cu cuvintele „</w:t>
            </w:r>
            <w:bookmarkStart w:id="132" w:name="_Hlk131601413"/>
            <w:r w:rsidRPr="00081633">
              <w:rPr>
                <w:rFonts w:ascii="Times New Roman" w:hAnsi="Times New Roman"/>
                <w:sz w:val="24"/>
                <w:szCs w:val="24"/>
                <w:lang w:val="ro-MD"/>
              </w:rPr>
              <w:t>alte surse ce nu contravin legislației</w:t>
            </w:r>
            <w:bookmarkEnd w:id="132"/>
            <w:r w:rsidRPr="00081633">
              <w:rPr>
                <w:rFonts w:ascii="Times New Roman" w:hAnsi="Times New Roman"/>
                <w:sz w:val="24"/>
                <w:szCs w:val="24"/>
                <w:lang w:val="ro-MD"/>
              </w:rPr>
              <w:t>”;</w:t>
            </w:r>
          </w:p>
        </w:tc>
        <w:tc>
          <w:tcPr>
            <w:tcW w:w="3544" w:type="dxa"/>
          </w:tcPr>
          <w:p w14:paraId="1142537C" w14:textId="5D1FC38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B1F1EC9" w14:textId="77777777" w:rsidTr="003E19B8">
        <w:trPr>
          <w:trHeight w:val="636"/>
        </w:trPr>
        <w:tc>
          <w:tcPr>
            <w:tcW w:w="991" w:type="dxa"/>
            <w:vMerge/>
          </w:tcPr>
          <w:p w14:paraId="0CDE49F7" w14:textId="77777777"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6C84413" w14:textId="77777777"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BE8615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EB6201" w14:textId="06F1CFE5"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081633">
              <w:rPr>
                <w:rFonts w:ascii="Times New Roman" w:hAnsi="Times New Roman"/>
                <w:sz w:val="24"/>
                <w:szCs w:val="24"/>
                <w:lang w:val="ro-MD"/>
              </w:rPr>
              <w:t xml:space="preserve">- la alin.2 lit.a), cuvintele „din transferuri de la” de substituit cu cuvîntul „din”. </w:t>
            </w:r>
          </w:p>
        </w:tc>
        <w:tc>
          <w:tcPr>
            <w:tcW w:w="3544" w:type="dxa"/>
          </w:tcPr>
          <w:p w14:paraId="1D1BB5EE" w14:textId="2A96785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F8D8B96" w14:textId="77777777" w:rsidTr="002708B3">
        <w:trPr>
          <w:trHeight w:val="1005"/>
        </w:trPr>
        <w:tc>
          <w:tcPr>
            <w:tcW w:w="991" w:type="dxa"/>
            <w:vMerge/>
          </w:tcPr>
          <w:p w14:paraId="0203C6CB" w14:textId="77777777"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5EDFB63" w14:textId="77777777"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5D1F42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90A8A8" w14:textId="77777777" w:rsidR="007A3F92" w:rsidRPr="00081633" w:rsidRDefault="007A3F92" w:rsidP="007A3F92">
            <w:pPr>
              <w:tabs>
                <w:tab w:val="left" w:pos="884"/>
                <w:tab w:val="left" w:pos="1196"/>
              </w:tabs>
              <w:spacing w:after="0" w:line="240" w:lineRule="auto"/>
              <w:jc w:val="both"/>
              <w:rPr>
                <w:rFonts w:ascii="Times New Roman" w:hAnsi="Times New Roman"/>
                <w:sz w:val="24"/>
                <w:szCs w:val="24"/>
                <w:lang w:val="ro-MD"/>
              </w:rPr>
            </w:pPr>
            <w:r w:rsidRPr="00081633">
              <w:rPr>
                <w:rFonts w:ascii="Times New Roman" w:hAnsi="Times New Roman"/>
                <w:sz w:val="24"/>
                <w:szCs w:val="24"/>
                <w:lang w:val="ro-MD"/>
              </w:rPr>
              <w:t>Concomitent, întru asigurarea transparenței în utilizarea banilor publici, urmează să fie stabilite condițiile de finanțare a expertizei menționate din contul statului.</w:t>
            </w:r>
          </w:p>
        </w:tc>
        <w:tc>
          <w:tcPr>
            <w:tcW w:w="3544" w:type="dxa"/>
          </w:tcPr>
          <w:p w14:paraId="0C873B3E" w14:textId="77777777" w:rsidR="007A3F92" w:rsidRPr="003E19B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19B8">
              <w:rPr>
                <w:rFonts w:ascii="Times New Roman" w:hAnsi="Times New Roman"/>
                <w:b/>
                <w:bCs/>
                <w:sz w:val="24"/>
                <w:szCs w:val="24"/>
                <w:lang w:val="ro-MD"/>
              </w:rPr>
              <w:t>Se acceeptă.</w:t>
            </w:r>
          </w:p>
          <w:p w14:paraId="52A2EDE7" w14:textId="32D49314" w:rsidR="007A3F92" w:rsidRPr="003E19B8"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Articolul a fost completat cu un alineat nou.</w:t>
            </w:r>
          </w:p>
        </w:tc>
      </w:tr>
      <w:tr w:rsidR="007A3F92" w:rsidRPr="0016355D" w14:paraId="45BB69A2" w14:textId="77777777" w:rsidTr="002708B3">
        <w:trPr>
          <w:trHeight w:val="420"/>
        </w:trPr>
        <w:tc>
          <w:tcPr>
            <w:tcW w:w="991" w:type="dxa"/>
          </w:tcPr>
          <w:p w14:paraId="600611C4" w14:textId="1337DAB1"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331-339</w:t>
            </w:r>
          </w:p>
        </w:tc>
        <w:tc>
          <w:tcPr>
            <w:tcW w:w="2414" w:type="dxa"/>
          </w:tcPr>
          <w:p w14:paraId="63E482AA" w14:textId="60CD822E"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r w:rsidRPr="006C12F5">
              <w:rPr>
                <w:rFonts w:ascii="Times New Roman" w:hAnsi="Times New Roman"/>
                <w:b/>
                <w:bCs/>
                <w:sz w:val="24"/>
                <w:szCs w:val="24"/>
                <w:lang w:val="ro-MD"/>
              </w:rPr>
              <w:t>Ministerul Justiției nr. 04/02-2605 din 28.03.2023</w:t>
            </w:r>
          </w:p>
        </w:tc>
        <w:tc>
          <w:tcPr>
            <w:tcW w:w="1132" w:type="dxa"/>
          </w:tcPr>
          <w:p w14:paraId="5075944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C5CCBE" w14:textId="1653594C" w:rsidR="007A3F92" w:rsidRPr="00EE0D4A" w:rsidRDefault="007A3F92" w:rsidP="007A3F92">
            <w:pPr>
              <w:tabs>
                <w:tab w:val="left" w:pos="884"/>
                <w:tab w:val="left" w:pos="1196"/>
              </w:tabs>
              <w:spacing w:after="0" w:line="240" w:lineRule="auto"/>
              <w:jc w:val="both"/>
              <w:rPr>
                <w:rFonts w:ascii="Times New Roman" w:hAnsi="Times New Roman"/>
                <w:sz w:val="24"/>
                <w:szCs w:val="24"/>
                <w:lang w:val="en-US"/>
              </w:rPr>
            </w:pPr>
            <w:r w:rsidRPr="00EE0D4A">
              <w:rPr>
                <w:rFonts w:ascii="Times New Roman" w:hAnsi="Times New Roman"/>
                <w:sz w:val="24"/>
                <w:szCs w:val="24"/>
                <w:lang w:val="en-US"/>
              </w:rPr>
              <w:t>Totodată, semnalăm că, capitolul „Reabilitarea și modernizarea termică a construcţiilor” (art. 331-339) urmează a fi revizuit în totalitate, corelat cu prevederile Legii nr. 128/2014 privind performanța energetică a clădirilor, care promovează îmbunătăţirea performanţei energetice a clădirilor, stabileşte competenţa autorităţilor administraţiei publice în domeniu, cerinţele de performanţă energetică, metodologia de calcul, certificarea performanţei energetice, inspecţia periodică a sistemelor de climatizare etc.</w:t>
            </w:r>
          </w:p>
        </w:tc>
        <w:tc>
          <w:tcPr>
            <w:tcW w:w="3544" w:type="dxa"/>
          </w:tcPr>
          <w:p w14:paraId="5EBCAE9B" w14:textId="77777777" w:rsidR="007A3F92" w:rsidRPr="00A02123" w:rsidRDefault="00A02123" w:rsidP="007A3F92">
            <w:pPr>
              <w:tabs>
                <w:tab w:val="left" w:pos="884"/>
                <w:tab w:val="left" w:pos="1196"/>
              </w:tabs>
              <w:spacing w:after="0" w:line="240" w:lineRule="auto"/>
              <w:jc w:val="both"/>
              <w:rPr>
                <w:rFonts w:ascii="Times New Roman" w:hAnsi="Times New Roman"/>
                <w:b/>
                <w:bCs/>
                <w:sz w:val="24"/>
                <w:szCs w:val="24"/>
                <w:lang w:val="ro-MD"/>
              </w:rPr>
            </w:pPr>
            <w:r w:rsidRPr="00A02123">
              <w:rPr>
                <w:rFonts w:ascii="Times New Roman" w:hAnsi="Times New Roman"/>
                <w:b/>
                <w:bCs/>
                <w:sz w:val="24"/>
                <w:szCs w:val="24"/>
                <w:lang w:val="ro-MD"/>
              </w:rPr>
              <w:t>Se acceptă.</w:t>
            </w:r>
          </w:p>
          <w:p w14:paraId="444C7F46" w14:textId="24A35895" w:rsidR="00A02123" w:rsidRPr="00EE0D4A" w:rsidRDefault="00A02123"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Capitolul a fost revizuit.</w:t>
            </w:r>
          </w:p>
        </w:tc>
      </w:tr>
      <w:tr w:rsidR="007A3F92" w:rsidRPr="00B47038" w14:paraId="7EF47E3E" w14:textId="77777777" w:rsidTr="002708B3">
        <w:trPr>
          <w:trHeight w:val="420"/>
        </w:trPr>
        <w:tc>
          <w:tcPr>
            <w:tcW w:w="991" w:type="dxa"/>
          </w:tcPr>
          <w:p w14:paraId="25881B57" w14:textId="6F81287A"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333</w:t>
            </w:r>
          </w:p>
        </w:tc>
        <w:tc>
          <w:tcPr>
            <w:tcW w:w="2414" w:type="dxa"/>
          </w:tcPr>
          <w:p w14:paraId="718DACAC" w14:textId="48FACA74"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r w:rsidRPr="0095112E">
              <w:rPr>
                <w:rFonts w:ascii="Times New Roman" w:hAnsi="Times New Roman"/>
                <w:b/>
                <w:bCs/>
                <w:sz w:val="24"/>
                <w:szCs w:val="24"/>
                <w:lang w:val="ro-MD"/>
              </w:rPr>
              <w:t>Ministerul Justiției nr. 04/02-2605 din 28.03.2023</w:t>
            </w:r>
          </w:p>
        </w:tc>
        <w:tc>
          <w:tcPr>
            <w:tcW w:w="1132" w:type="dxa"/>
          </w:tcPr>
          <w:p w14:paraId="63263B0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B3F8E0" w14:textId="5B07C6C7"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Art. 333 este declarativ și urmează a fi revăzut</w:t>
            </w:r>
            <w:r>
              <w:rPr>
                <w:rFonts w:ascii="Times New Roman" w:hAnsi="Times New Roman"/>
                <w:sz w:val="24"/>
                <w:szCs w:val="24"/>
                <w:lang w:val="en-US"/>
              </w:rPr>
              <w:t>.</w:t>
            </w:r>
          </w:p>
        </w:tc>
        <w:tc>
          <w:tcPr>
            <w:tcW w:w="3544" w:type="dxa"/>
          </w:tcPr>
          <w:p w14:paraId="2F5F8816" w14:textId="015BDDCC" w:rsidR="007A3F92" w:rsidRPr="003E19B8" w:rsidRDefault="007A3F92" w:rsidP="007A3F92">
            <w:pPr>
              <w:tabs>
                <w:tab w:val="left" w:pos="884"/>
                <w:tab w:val="left" w:pos="1196"/>
              </w:tabs>
              <w:spacing w:after="0" w:line="240" w:lineRule="auto"/>
              <w:jc w:val="both"/>
              <w:rPr>
                <w:rFonts w:ascii="Times New Roman" w:hAnsi="Times New Roman"/>
                <w:sz w:val="24"/>
                <w:szCs w:val="24"/>
                <w:lang w:val="ro-MD"/>
              </w:rPr>
            </w:pPr>
            <w:r w:rsidRPr="003E19B8">
              <w:rPr>
                <w:rFonts w:ascii="Times New Roman" w:hAnsi="Times New Roman"/>
                <w:sz w:val="24"/>
                <w:szCs w:val="24"/>
                <w:lang w:val="ro-MD"/>
              </w:rPr>
              <w:t>Articolul a fost exclus.</w:t>
            </w:r>
          </w:p>
        </w:tc>
      </w:tr>
      <w:tr w:rsidR="007A3F92" w:rsidRPr="0016355D" w14:paraId="5265A140" w14:textId="77777777" w:rsidTr="002708B3">
        <w:tc>
          <w:tcPr>
            <w:tcW w:w="991" w:type="dxa"/>
          </w:tcPr>
          <w:p w14:paraId="0E4A4E6A" w14:textId="1E457CF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334 alin. (1)</w:t>
            </w:r>
          </w:p>
        </w:tc>
        <w:tc>
          <w:tcPr>
            <w:tcW w:w="2414" w:type="dxa"/>
          </w:tcPr>
          <w:p w14:paraId="2FE83D36" w14:textId="77777777" w:rsidR="007A3F92" w:rsidRPr="00C2459F" w:rsidRDefault="007A3F92" w:rsidP="007A3F92">
            <w:pPr>
              <w:tabs>
                <w:tab w:val="left" w:pos="884"/>
                <w:tab w:val="left" w:pos="1196"/>
              </w:tabs>
              <w:spacing w:after="0" w:line="240" w:lineRule="auto"/>
              <w:rPr>
                <w:rFonts w:ascii="Times New Roman" w:hAnsi="Times New Roman"/>
                <w:b/>
                <w:bCs/>
                <w:sz w:val="24"/>
                <w:szCs w:val="24"/>
                <w:lang w:val="ro-MD"/>
              </w:rPr>
            </w:pPr>
            <w:r w:rsidRPr="00C2459F">
              <w:rPr>
                <w:rFonts w:ascii="Times New Roman" w:hAnsi="Times New Roman"/>
                <w:b/>
                <w:bCs/>
                <w:sz w:val="24"/>
                <w:szCs w:val="24"/>
                <w:lang w:val="ro-MD"/>
              </w:rPr>
              <w:t>S.A. Termoelectrica</w:t>
            </w:r>
          </w:p>
          <w:p w14:paraId="53AEF2E0" w14:textId="7B81076C"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C2459F">
              <w:rPr>
                <w:rFonts w:ascii="Times New Roman" w:hAnsi="Times New Roman"/>
                <w:b/>
                <w:bCs/>
                <w:sz w:val="24"/>
                <w:szCs w:val="24"/>
                <w:lang w:val="ro-MD"/>
              </w:rPr>
              <w:t>Nr. 79/269 din 13.02.2023</w:t>
            </w:r>
          </w:p>
        </w:tc>
        <w:tc>
          <w:tcPr>
            <w:tcW w:w="1132" w:type="dxa"/>
          </w:tcPr>
          <w:p w14:paraId="79A8685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B6EFAC" w14:textId="4395FE4E"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C2459F">
              <w:rPr>
                <w:rFonts w:ascii="Times New Roman" w:hAnsi="Times New Roman"/>
                <w:sz w:val="24"/>
                <w:szCs w:val="24"/>
                <w:lang w:val="ro-MD"/>
              </w:rPr>
              <w:t xml:space="preserve">La alineatul (1) din Articolul 334 „Programe de reabilitare şi modernizare termică a construcțiilor” propunem înlocuirea sintagmei „Organul central de specialitate” cu sintagma „Organul central de specialitate al administrației publice </w:t>
            </w:r>
            <w:bookmarkStart w:id="133" w:name="_Hlk131602113"/>
            <w:r w:rsidRPr="00C2459F">
              <w:rPr>
                <w:rFonts w:ascii="Times New Roman" w:hAnsi="Times New Roman"/>
                <w:sz w:val="24"/>
                <w:szCs w:val="24"/>
                <w:lang w:val="ro-MD"/>
              </w:rPr>
              <w:t>în domeniul energeticii</w:t>
            </w:r>
            <w:bookmarkEnd w:id="133"/>
            <w:r w:rsidRPr="00C2459F">
              <w:rPr>
                <w:rFonts w:ascii="Times New Roman" w:hAnsi="Times New Roman"/>
                <w:sz w:val="24"/>
                <w:szCs w:val="24"/>
                <w:lang w:val="ro-MD"/>
              </w:rPr>
              <w:t>”, în conformitate cu prevederile Legii nr. 174/2017 cu privire la energetică și Hotărârii Guvernului nr. 690/2017 cu privire la organizarea şi funcționarea Ministerului Infrastructurii și Dezvoltării Regionale.</w:t>
            </w:r>
          </w:p>
        </w:tc>
        <w:tc>
          <w:tcPr>
            <w:tcW w:w="3544" w:type="dxa"/>
          </w:tcPr>
          <w:p w14:paraId="5DB3DA35" w14:textId="77777777" w:rsidR="00A02123" w:rsidRPr="00331D9A" w:rsidRDefault="00A02123" w:rsidP="00A02123">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2F9E2B1D" w14:textId="77777777" w:rsidR="00A02123" w:rsidRDefault="00A02123" w:rsidP="00A02123">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Textul a fost redactat.</w:t>
            </w:r>
          </w:p>
          <w:p w14:paraId="21158A41" w14:textId="61E8CC21" w:rsidR="007A3F92" w:rsidRPr="00C74A09" w:rsidRDefault="007A3F92" w:rsidP="00A02123">
            <w:pPr>
              <w:tabs>
                <w:tab w:val="left" w:pos="884"/>
                <w:tab w:val="left" w:pos="1196"/>
              </w:tabs>
              <w:spacing w:after="0" w:line="240" w:lineRule="auto"/>
              <w:jc w:val="both"/>
              <w:rPr>
                <w:rFonts w:ascii="Times New Roman" w:hAnsi="Times New Roman"/>
                <w:sz w:val="24"/>
                <w:szCs w:val="24"/>
                <w:lang w:val="ro-MD"/>
              </w:rPr>
            </w:pPr>
          </w:p>
        </w:tc>
      </w:tr>
      <w:tr w:rsidR="007A3F92" w:rsidRPr="00A02123" w14:paraId="50FF4B1C" w14:textId="77777777" w:rsidTr="002708B3">
        <w:tc>
          <w:tcPr>
            <w:tcW w:w="991" w:type="dxa"/>
          </w:tcPr>
          <w:p w14:paraId="0D7EE2C0" w14:textId="7585AC5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335</w:t>
            </w:r>
          </w:p>
        </w:tc>
        <w:tc>
          <w:tcPr>
            <w:tcW w:w="2414" w:type="dxa"/>
          </w:tcPr>
          <w:p w14:paraId="57CD8A15" w14:textId="24325224" w:rsidR="007A3F92" w:rsidRPr="00C2459F" w:rsidRDefault="007A3F92" w:rsidP="007A3F92">
            <w:pPr>
              <w:tabs>
                <w:tab w:val="left" w:pos="884"/>
                <w:tab w:val="left" w:pos="1196"/>
              </w:tabs>
              <w:spacing w:after="0" w:line="240" w:lineRule="auto"/>
              <w:rPr>
                <w:rFonts w:ascii="Times New Roman" w:hAnsi="Times New Roman"/>
                <w:b/>
                <w:bCs/>
                <w:sz w:val="24"/>
                <w:szCs w:val="24"/>
                <w:lang w:val="ro-MD"/>
              </w:rPr>
            </w:pPr>
            <w:r w:rsidRPr="006C12F5">
              <w:rPr>
                <w:rFonts w:ascii="Times New Roman" w:hAnsi="Times New Roman"/>
                <w:b/>
                <w:bCs/>
                <w:sz w:val="24"/>
                <w:szCs w:val="24"/>
                <w:lang w:val="ro-MD"/>
              </w:rPr>
              <w:t>Ministerul Justiției nr. 04/02-2605 din 28.03.2023</w:t>
            </w:r>
          </w:p>
        </w:tc>
        <w:tc>
          <w:tcPr>
            <w:tcW w:w="1132" w:type="dxa"/>
          </w:tcPr>
          <w:p w14:paraId="033739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A680C0" w14:textId="1EFD82CB"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La art. 335, ce vizează obligațiile producătorilor și distribuitorilor de energie termică, este utilizată eronat sintagma „vor proceda la” (observație valabilă și pentru art. 336).</w:t>
            </w:r>
          </w:p>
        </w:tc>
        <w:tc>
          <w:tcPr>
            <w:tcW w:w="3544" w:type="dxa"/>
          </w:tcPr>
          <w:p w14:paraId="26A63300" w14:textId="04E0EFD0" w:rsidR="007A3F92" w:rsidRPr="00EE0D4A" w:rsidRDefault="00A02123"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b/>
                <w:bCs/>
                <w:sz w:val="24"/>
                <w:szCs w:val="24"/>
                <w:lang w:val="ro-MD"/>
              </w:rPr>
              <w:t>Se acceptă.</w:t>
            </w:r>
          </w:p>
        </w:tc>
      </w:tr>
      <w:tr w:rsidR="007A3F92" w:rsidRPr="0016355D" w14:paraId="7C50393F" w14:textId="77777777" w:rsidTr="002708B3">
        <w:tc>
          <w:tcPr>
            <w:tcW w:w="991" w:type="dxa"/>
          </w:tcPr>
          <w:p w14:paraId="5B3A9BB1" w14:textId="22689F3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 alin. (1)</w:t>
            </w:r>
          </w:p>
        </w:tc>
        <w:tc>
          <w:tcPr>
            <w:tcW w:w="2414" w:type="dxa"/>
          </w:tcPr>
          <w:p w14:paraId="15FB22BF" w14:textId="77777777"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S.A. Termoelectrica</w:t>
            </w:r>
          </w:p>
          <w:p w14:paraId="7273B67B" w14:textId="5E70A4B2" w:rsidR="007A3F92" w:rsidRPr="00C2459F"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Nr. 79/269 din 13.02.2023</w:t>
            </w:r>
          </w:p>
        </w:tc>
        <w:tc>
          <w:tcPr>
            <w:tcW w:w="1132" w:type="dxa"/>
          </w:tcPr>
          <w:p w14:paraId="5C2C7D1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C72D6D" w14:textId="3BDF006D" w:rsidR="007A3F92" w:rsidRPr="00C2459F" w:rsidRDefault="007A3F92" w:rsidP="007A3F92">
            <w:pPr>
              <w:tabs>
                <w:tab w:val="left" w:pos="884"/>
                <w:tab w:val="left" w:pos="1196"/>
              </w:tabs>
              <w:spacing w:after="0" w:line="240" w:lineRule="auto"/>
              <w:jc w:val="both"/>
              <w:rPr>
                <w:rFonts w:ascii="Times New Roman" w:hAnsi="Times New Roman"/>
                <w:sz w:val="24"/>
                <w:szCs w:val="24"/>
                <w:lang w:val="ro-MD"/>
              </w:rPr>
            </w:pPr>
            <w:r w:rsidRPr="00974A2A">
              <w:rPr>
                <w:rFonts w:ascii="Times New Roman" w:hAnsi="Times New Roman"/>
                <w:sz w:val="24"/>
                <w:szCs w:val="24"/>
                <w:lang w:val="ro-MD"/>
              </w:rPr>
              <w:t>La alineatul (1) propunem înlocuirea sintagmei „Organul central de specialitate” cu sintagma „Organul central de specialitate al administraţiei publice în domeniul construcțiilor”, în conformitate cu prevederile Hotărârii Guvernului nr. 690/2017 cu privire la organizarea şi funcționarea Ministerului Infrastructurii și Dezvoltării Regionale.</w:t>
            </w:r>
          </w:p>
        </w:tc>
        <w:tc>
          <w:tcPr>
            <w:tcW w:w="3544" w:type="dxa"/>
          </w:tcPr>
          <w:p w14:paraId="2D391710" w14:textId="77777777" w:rsidR="00A02123" w:rsidRPr="00331D9A" w:rsidRDefault="00A02123" w:rsidP="00A0212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w:t>
            </w:r>
            <w:r w:rsidRPr="00331D9A">
              <w:rPr>
                <w:rFonts w:ascii="Times New Roman" w:hAnsi="Times New Roman"/>
                <w:b/>
                <w:bCs/>
                <w:sz w:val="24"/>
                <w:szCs w:val="24"/>
                <w:lang w:val="ro-MD"/>
              </w:rPr>
              <w:t>e acceptă.</w:t>
            </w:r>
          </w:p>
          <w:p w14:paraId="02368D52" w14:textId="77777777" w:rsidR="00A02123" w:rsidRDefault="00A02123" w:rsidP="00A02123">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În art. 5 este prevăzut că </w:t>
            </w:r>
            <w:r w:rsidRPr="00DF1667">
              <w:rPr>
                <w:rFonts w:ascii="Times New Roman" w:hAnsi="Times New Roman"/>
                <w:sz w:val="24"/>
                <w:szCs w:val="24"/>
                <w:lang w:val="ro-MD"/>
              </w:rPr>
              <w:t>promovarea politicilor publice de dezvoltare a domeniului amenajării teritoriului, urbanismului, proiectării şi construcţiilor</w:t>
            </w:r>
            <w:r>
              <w:rPr>
                <w:rFonts w:ascii="Times New Roman" w:hAnsi="Times New Roman"/>
                <w:sz w:val="24"/>
                <w:szCs w:val="24"/>
                <w:lang w:val="ro-MD"/>
              </w:rPr>
              <w:t xml:space="preserve"> îi revine o</w:t>
            </w:r>
            <w:r w:rsidRPr="00DF1667">
              <w:rPr>
                <w:rFonts w:ascii="Times New Roman" w:hAnsi="Times New Roman"/>
                <w:sz w:val="24"/>
                <w:szCs w:val="24"/>
                <w:lang w:val="ro-MD"/>
              </w:rPr>
              <w:t>rganul</w:t>
            </w:r>
            <w:r>
              <w:rPr>
                <w:rFonts w:ascii="Times New Roman" w:hAnsi="Times New Roman"/>
                <w:sz w:val="24"/>
                <w:szCs w:val="24"/>
                <w:lang w:val="ro-MD"/>
              </w:rPr>
              <w:t>ui</w:t>
            </w:r>
            <w:r w:rsidRPr="00DF1667">
              <w:rPr>
                <w:rFonts w:ascii="Times New Roman" w:hAnsi="Times New Roman"/>
                <w:sz w:val="24"/>
                <w:szCs w:val="24"/>
                <w:lang w:val="ro-MD"/>
              </w:rPr>
              <w:t xml:space="preserve"> central de specialitate al administraţiei publice (în continuare – Organul central de specialitate</w:t>
            </w:r>
            <w:r>
              <w:rPr>
                <w:rFonts w:ascii="Times New Roman" w:hAnsi="Times New Roman"/>
                <w:sz w:val="24"/>
                <w:szCs w:val="24"/>
                <w:lang w:val="ro-MD"/>
              </w:rPr>
              <w:t>).</w:t>
            </w:r>
          </w:p>
          <w:p w14:paraId="41267B2D" w14:textId="01D8215D" w:rsidR="007A3F92" w:rsidRPr="00C74A09" w:rsidRDefault="00A02123" w:rsidP="00A02123">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În acest context, nu este necesar repetarea domeniului de competență al organului central de specialitate.</w:t>
            </w:r>
          </w:p>
        </w:tc>
      </w:tr>
      <w:tr w:rsidR="007A3F92" w:rsidRPr="0016355D" w14:paraId="75E975B6" w14:textId="77777777" w:rsidTr="002708B3">
        <w:tc>
          <w:tcPr>
            <w:tcW w:w="991" w:type="dxa"/>
            <w:vMerge w:val="restart"/>
          </w:tcPr>
          <w:p w14:paraId="2BFDFA48" w14:textId="0D56D971"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 xml:space="preserve">Art. 337 </w:t>
            </w:r>
          </w:p>
        </w:tc>
        <w:tc>
          <w:tcPr>
            <w:tcW w:w="2414" w:type="dxa"/>
            <w:vMerge w:val="restart"/>
          </w:tcPr>
          <w:p w14:paraId="4D470B8F" w14:textId="77777777"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S.A. Termoelectrica</w:t>
            </w:r>
          </w:p>
          <w:p w14:paraId="497774F2" w14:textId="39935ACB"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Nr. 79/269 din 13.02.2023</w:t>
            </w:r>
          </w:p>
        </w:tc>
        <w:tc>
          <w:tcPr>
            <w:tcW w:w="1132" w:type="dxa"/>
          </w:tcPr>
          <w:p w14:paraId="06CE4B1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24AA9F" w14:textId="0BE0B449" w:rsidR="007A3F92" w:rsidRPr="00974A2A" w:rsidRDefault="007A3F92" w:rsidP="007A3F92">
            <w:pPr>
              <w:tabs>
                <w:tab w:val="left" w:pos="884"/>
                <w:tab w:val="left" w:pos="1196"/>
              </w:tabs>
              <w:spacing w:after="0" w:line="240" w:lineRule="auto"/>
              <w:jc w:val="both"/>
              <w:rPr>
                <w:rFonts w:ascii="Times New Roman" w:hAnsi="Times New Roman"/>
                <w:sz w:val="24"/>
                <w:szCs w:val="24"/>
                <w:lang w:val="ro-MD"/>
              </w:rPr>
            </w:pPr>
            <w:r w:rsidRPr="00974A2A">
              <w:rPr>
                <w:rFonts w:ascii="Times New Roman" w:hAnsi="Times New Roman"/>
                <w:sz w:val="24"/>
                <w:szCs w:val="24"/>
                <w:lang w:val="ro-MD"/>
              </w:rPr>
              <w:t>La alineatul (2) considerăm necesar de a modifica sintagma „Ministerul Economiei” cu sintagma „</w:t>
            </w:r>
            <w:bookmarkStart w:id="134" w:name="_Hlk131602695"/>
            <w:r w:rsidRPr="00974A2A">
              <w:rPr>
                <w:rFonts w:ascii="Times New Roman" w:hAnsi="Times New Roman"/>
                <w:sz w:val="24"/>
                <w:szCs w:val="24"/>
                <w:lang w:val="ro-MD"/>
              </w:rPr>
              <w:t>instituția publică ce asigură suportul în implementarea politicii statului în domeniul eficienței energetice</w:t>
            </w:r>
            <w:bookmarkEnd w:id="134"/>
            <w:r w:rsidRPr="00974A2A">
              <w:rPr>
                <w:rFonts w:ascii="Times New Roman" w:hAnsi="Times New Roman"/>
                <w:sz w:val="24"/>
                <w:szCs w:val="24"/>
                <w:lang w:val="ro-MD"/>
              </w:rPr>
              <w:t>”, deoarece activitățile menționate în alineatul (2) nu ține de competența Ministerul Economiei în conformitate cu Hotărârea Guvernului nr. 143/2021 cu privire la organizarea şi funcționarea Ministerului Economiei. Dimpotrivă, aceste activități intră în sfera de atribuții ale Agenției pentru Eficiență Energetică, conform Hotărârii Guvernului nr. 45/2019 cu privire la organizarea și funcționarea Agenției pentru Eficiență Energetică.</w:t>
            </w:r>
          </w:p>
        </w:tc>
        <w:tc>
          <w:tcPr>
            <w:tcW w:w="3544" w:type="dxa"/>
          </w:tcPr>
          <w:p w14:paraId="02AB19EE" w14:textId="77777777" w:rsidR="00A02123" w:rsidRPr="00331D9A" w:rsidRDefault="00A02123" w:rsidP="00A02123">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20B25EBE" w14:textId="790E6166" w:rsidR="007A3F92" w:rsidRPr="00C74A09" w:rsidRDefault="00A02123" w:rsidP="00A02123">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Textul a fost redactat.</w:t>
            </w:r>
          </w:p>
        </w:tc>
      </w:tr>
      <w:tr w:rsidR="007A3F92" w:rsidRPr="00A02123" w14:paraId="4258894F" w14:textId="77777777" w:rsidTr="002708B3">
        <w:tc>
          <w:tcPr>
            <w:tcW w:w="991" w:type="dxa"/>
            <w:vMerge/>
          </w:tcPr>
          <w:p w14:paraId="50C8CF60" w14:textId="35F6ECBD"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2C86872" w14:textId="5CE4D624"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tcPr>
          <w:p w14:paraId="1D5BBDB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893F29" w14:textId="5A1B50AF" w:rsidR="007A3F92" w:rsidRPr="00974A2A" w:rsidRDefault="007A3F92" w:rsidP="007A3F92">
            <w:pPr>
              <w:tabs>
                <w:tab w:val="left" w:pos="884"/>
                <w:tab w:val="left" w:pos="1196"/>
              </w:tabs>
              <w:spacing w:after="0" w:line="240" w:lineRule="auto"/>
              <w:jc w:val="both"/>
              <w:rPr>
                <w:rFonts w:ascii="Times New Roman" w:hAnsi="Times New Roman"/>
                <w:sz w:val="24"/>
                <w:szCs w:val="24"/>
                <w:lang w:val="ro-MD"/>
              </w:rPr>
            </w:pPr>
            <w:r w:rsidRPr="00974A2A">
              <w:rPr>
                <w:rFonts w:ascii="Times New Roman" w:hAnsi="Times New Roman"/>
                <w:sz w:val="24"/>
                <w:szCs w:val="24"/>
                <w:lang w:val="ro-MD"/>
              </w:rPr>
              <w:t>La alineatul (4) propunem de a modifica sintagma „Ministerul Economiei şi organul central de specialitate” cu sintagma „</w:t>
            </w:r>
            <w:bookmarkStart w:id="135" w:name="_Hlk131602766"/>
            <w:r w:rsidRPr="00974A2A">
              <w:rPr>
                <w:rFonts w:ascii="Times New Roman" w:hAnsi="Times New Roman"/>
                <w:sz w:val="24"/>
                <w:szCs w:val="24"/>
                <w:lang w:val="ro-MD"/>
              </w:rPr>
              <w:t>instituția publică ce asigură suportul în implementarea politicii statului în domeniul eficienței energetice</w:t>
            </w:r>
            <w:bookmarkEnd w:id="135"/>
            <w:r w:rsidRPr="00974A2A">
              <w:rPr>
                <w:rFonts w:ascii="Times New Roman" w:hAnsi="Times New Roman"/>
                <w:sz w:val="24"/>
                <w:szCs w:val="24"/>
                <w:lang w:val="ro-MD"/>
              </w:rPr>
              <w:t>” din motivele menționate supra.</w:t>
            </w:r>
          </w:p>
        </w:tc>
        <w:tc>
          <w:tcPr>
            <w:tcW w:w="3544" w:type="dxa"/>
          </w:tcPr>
          <w:p w14:paraId="2348FE82" w14:textId="681074D6" w:rsidR="007A3F92" w:rsidRPr="0058272C" w:rsidRDefault="00A02123" w:rsidP="007A3F92">
            <w:pPr>
              <w:tabs>
                <w:tab w:val="left" w:pos="884"/>
                <w:tab w:val="left" w:pos="1196"/>
              </w:tabs>
              <w:spacing w:after="0" w:line="240" w:lineRule="auto"/>
              <w:jc w:val="both"/>
              <w:rPr>
                <w:rFonts w:ascii="Times New Roman" w:hAnsi="Times New Roman"/>
                <w:sz w:val="24"/>
                <w:szCs w:val="24"/>
                <w:lang w:val="ro-MD"/>
              </w:rPr>
            </w:pPr>
            <w:r w:rsidRPr="0058272C">
              <w:rPr>
                <w:rFonts w:ascii="Times New Roman" w:hAnsi="Times New Roman"/>
                <w:sz w:val="24"/>
                <w:szCs w:val="24"/>
                <w:lang w:val="ro-MD"/>
              </w:rPr>
              <w:t>Alineatul a fost exclus.</w:t>
            </w:r>
          </w:p>
        </w:tc>
      </w:tr>
      <w:tr w:rsidR="007A3F92" w:rsidRPr="0016355D" w14:paraId="34A57B12" w14:textId="77777777" w:rsidTr="002708B3">
        <w:tc>
          <w:tcPr>
            <w:tcW w:w="991" w:type="dxa"/>
          </w:tcPr>
          <w:p w14:paraId="55835BFC" w14:textId="7D85C9F1"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tcPr>
          <w:p w14:paraId="4A294069" w14:textId="77777777" w:rsidR="007A3F92" w:rsidRPr="00007857" w:rsidRDefault="007A3F92" w:rsidP="007A3F92">
            <w:pPr>
              <w:tabs>
                <w:tab w:val="left" w:pos="884"/>
                <w:tab w:val="left" w:pos="1196"/>
              </w:tabs>
              <w:spacing w:after="0" w:line="240" w:lineRule="auto"/>
              <w:rPr>
                <w:rFonts w:ascii="Times New Roman" w:hAnsi="Times New Roman"/>
                <w:b/>
                <w:bCs/>
                <w:sz w:val="24"/>
                <w:szCs w:val="24"/>
                <w:lang w:val="ro-MD"/>
              </w:rPr>
            </w:pPr>
            <w:r w:rsidRPr="00007857">
              <w:rPr>
                <w:rFonts w:ascii="Times New Roman" w:hAnsi="Times New Roman"/>
                <w:b/>
                <w:bCs/>
                <w:sz w:val="24"/>
                <w:szCs w:val="24"/>
                <w:lang w:val="ro-MD"/>
              </w:rPr>
              <w:t xml:space="preserve">Agenția Națională pentru Reglementare în Energetică </w:t>
            </w:r>
          </w:p>
          <w:p w14:paraId="2B6CAEEF" w14:textId="2B98DE14"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007857">
              <w:rPr>
                <w:rFonts w:ascii="Times New Roman" w:hAnsi="Times New Roman"/>
                <w:b/>
                <w:bCs/>
                <w:sz w:val="24"/>
                <w:szCs w:val="24"/>
                <w:lang w:val="ro-MD"/>
              </w:rPr>
              <w:t>Nr. 06-01/673 din 17.02.2023</w:t>
            </w:r>
          </w:p>
        </w:tc>
        <w:tc>
          <w:tcPr>
            <w:tcW w:w="1132" w:type="dxa"/>
          </w:tcPr>
          <w:p w14:paraId="037FDF3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BA5EFB5" w14:textId="015B067F"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sz w:val="24"/>
                <w:szCs w:val="24"/>
                <w:lang w:val="ro-MD"/>
              </w:rPr>
              <w:t>La art. 337 de exclus alineatul (3).</w:t>
            </w:r>
          </w:p>
          <w:p w14:paraId="37E9CDF1" w14:textId="77777777"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b/>
                <w:bCs/>
                <w:i/>
                <w:iCs/>
                <w:sz w:val="24"/>
                <w:szCs w:val="24"/>
                <w:lang w:val="ro-MD"/>
              </w:rPr>
              <w:t>Argumentare:</w:t>
            </w:r>
            <w:r w:rsidRPr="006758BE">
              <w:rPr>
                <w:rFonts w:ascii="Times New Roman" w:hAnsi="Times New Roman"/>
                <w:sz w:val="24"/>
                <w:szCs w:val="24"/>
                <w:lang w:val="ro-MD"/>
              </w:rPr>
              <w:t xml:space="preserve"> În domeniul energiei termice, atribuțiile Agenției Naționale pentru Reglementare în Energetică sunt prevăzute la art. 9 din Legea nr. 92 din 29.05.2014 cu privire la energie termică și promovarea cogenerării.</w:t>
            </w:r>
          </w:p>
          <w:p w14:paraId="1F8E7291" w14:textId="77777777"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sz w:val="24"/>
                <w:szCs w:val="24"/>
                <w:lang w:val="ro-MD"/>
              </w:rPr>
              <w:t>Totodată, conform prevederilor pct. 14), subpct. 3) din Regulamentul de organizare și funcționare a Agenției Naționale pentru Reglementare în Energetică, aprobat prin Hotărârea Parlamentului nr. 334 din 14.12.2018, sunt prevăzute atribuțiile Agenției în sectorul termoenergetic.</w:t>
            </w:r>
          </w:p>
          <w:p w14:paraId="36CDDA40" w14:textId="77777777"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sz w:val="24"/>
                <w:szCs w:val="24"/>
                <w:lang w:val="ro-MD"/>
              </w:rPr>
              <w:t>În continuare, în conformitate cu prevederile art. 14) alin. (1) lit. b) din Legea nr. 174 din 21.09.2017 cu privire la energetică, în calitate de organ al supravegherii energetice de stat, Agenția elaborează și aprobă documentele normativ – tehnice de exploatare și de securitate tehnică în sectorul termoenergetic.</w:t>
            </w:r>
          </w:p>
          <w:p w14:paraId="5BA40DE3" w14:textId="123A9E39" w:rsidR="007A3F92" w:rsidRPr="00974A2A"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sz w:val="24"/>
                <w:szCs w:val="24"/>
                <w:lang w:val="ro-MD"/>
              </w:rPr>
              <w:t>În concluzie, Agenția este în drept să elaboreze doar documentele normativ-tehnice prevăzute expres de legile speciale aplicabile domeniilor reglementate de Agenție.</w:t>
            </w:r>
          </w:p>
        </w:tc>
        <w:tc>
          <w:tcPr>
            <w:tcW w:w="3544" w:type="dxa"/>
          </w:tcPr>
          <w:p w14:paraId="72930FCB" w14:textId="77777777" w:rsidR="00A02123" w:rsidRDefault="00A02123" w:rsidP="00A0212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 xml:space="preserve">Se accepta. </w:t>
            </w:r>
          </w:p>
          <w:p w14:paraId="3FB5986E" w14:textId="0ED1E34C" w:rsidR="007A3F92" w:rsidRPr="00DF1667" w:rsidRDefault="00A02123" w:rsidP="00A02123">
            <w:pPr>
              <w:tabs>
                <w:tab w:val="left" w:pos="884"/>
                <w:tab w:val="left" w:pos="1196"/>
              </w:tabs>
              <w:spacing w:after="0" w:line="240" w:lineRule="auto"/>
              <w:jc w:val="both"/>
              <w:rPr>
                <w:rFonts w:ascii="Times New Roman" w:hAnsi="Times New Roman"/>
                <w:sz w:val="24"/>
                <w:szCs w:val="24"/>
                <w:lang w:val="ro-MD"/>
              </w:rPr>
            </w:pPr>
            <w:r w:rsidRPr="00DF1667">
              <w:rPr>
                <w:rFonts w:ascii="Times New Roman" w:hAnsi="Times New Roman"/>
                <w:sz w:val="24"/>
                <w:szCs w:val="24"/>
                <w:lang w:val="ro-MD"/>
              </w:rPr>
              <w:t>Norma a fost redactată.</w:t>
            </w:r>
          </w:p>
        </w:tc>
      </w:tr>
      <w:tr w:rsidR="007A3F92" w:rsidRPr="00A02123" w14:paraId="303DFF7A" w14:textId="77777777" w:rsidTr="002708B3">
        <w:tc>
          <w:tcPr>
            <w:tcW w:w="991" w:type="dxa"/>
          </w:tcPr>
          <w:p w14:paraId="01F054A9" w14:textId="5D96B9F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tcPr>
          <w:p w14:paraId="0021975E" w14:textId="77777777" w:rsidR="007A3F92" w:rsidRPr="008208B0" w:rsidRDefault="007A3F92" w:rsidP="007A3F92">
            <w:pPr>
              <w:tabs>
                <w:tab w:val="left" w:pos="884"/>
                <w:tab w:val="left" w:pos="1196"/>
              </w:tabs>
              <w:spacing w:after="0" w:line="240" w:lineRule="auto"/>
              <w:rPr>
                <w:rFonts w:ascii="Times New Roman" w:hAnsi="Times New Roman"/>
                <w:b/>
                <w:bCs/>
                <w:sz w:val="24"/>
                <w:szCs w:val="24"/>
                <w:lang w:val="ro-MD"/>
              </w:rPr>
            </w:pPr>
            <w:r w:rsidRPr="008208B0">
              <w:rPr>
                <w:rFonts w:ascii="Times New Roman" w:hAnsi="Times New Roman"/>
                <w:b/>
                <w:bCs/>
                <w:sz w:val="24"/>
                <w:szCs w:val="24"/>
                <w:lang w:val="ro-MD"/>
              </w:rPr>
              <w:t xml:space="preserve">Agenția Națională pentru Reglementare în Energetică </w:t>
            </w:r>
          </w:p>
          <w:p w14:paraId="7BEC9B93" w14:textId="23B89B56" w:rsidR="007A3F92" w:rsidRPr="00007857" w:rsidRDefault="007A3F92" w:rsidP="007A3F92">
            <w:pPr>
              <w:tabs>
                <w:tab w:val="left" w:pos="884"/>
                <w:tab w:val="left" w:pos="1196"/>
              </w:tabs>
              <w:spacing w:after="0" w:line="240" w:lineRule="auto"/>
              <w:rPr>
                <w:rFonts w:ascii="Times New Roman" w:hAnsi="Times New Roman"/>
                <w:b/>
                <w:bCs/>
                <w:sz w:val="24"/>
                <w:szCs w:val="24"/>
                <w:lang w:val="ro-MD"/>
              </w:rPr>
            </w:pPr>
            <w:r w:rsidRPr="008208B0">
              <w:rPr>
                <w:rFonts w:ascii="Times New Roman" w:hAnsi="Times New Roman"/>
                <w:b/>
                <w:bCs/>
                <w:sz w:val="24"/>
                <w:szCs w:val="24"/>
                <w:lang w:val="ro-MD"/>
              </w:rPr>
              <w:t>Nr. 06-01/673 din 17.02.2023</w:t>
            </w:r>
          </w:p>
        </w:tc>
        <w:tc>
          <w:tcPr>
            <w:tcW w:w="1132" w:type="dxa"/>
          </w:tcPr>
          <w:p w14:paraId="3F1961D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17C11E2" w14:textId="1FD67341" w:rsidR="007A3F92" w:rsidRPr="008208B0"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E</w:t>
            </w:r>
            <w:r w:rsidRPr="008208B0">
              <w:rPr>
                <w:rFonts w:ascii="Times New Roman" w:hAnsi="Times New Roman"/>
                <w:sz w:val="24"/>
                <w:szCs w:val="24"/>
                <w:lang w:val="ro-MD"/>
              </w:rPr>
              <w:t>ste necesar de descris procedura, criteriile de stabilire, selectare, creare a patronatului reprezentativ la nivel național în domeniul construcțiilor cu atribuții de elaborare și coordonare a programelor de pregătire și instruire a personalului, sau trebuie făcută trimiterea la un alt act normativ care descrie/prevede cele menționate.</w:t>
            </w:r>
          </w:p>
          <w:p w14:paraId="4FC6DF9F" w14:textId="77777777" w:rsidR="007A3F92" w:rsidRPr="008208B0" w:rsidRDefault="007A3F92" w:rsidP="007A3F92">
            <w:pPr>
              <w:tabs>
                <w:tab w:val="left" w:pos="884"/>
                <w:tab w:val="left" w:pos="1196"/>
              </w:tabs>
              <w:spacing w:after="0" w:line="240" w:lineRule="auto"/>
              <w:jc w:val="both"/>
              <w:rPr>
                <w:rFonts w:ascii="Times New Roman" w:hAnsi="Times New Roman"/>
                <w:sz w:val="24"/>
                <w:szCs w:val="24"/>
                <w:lang w:val="ro-MD"/>
              </w:rPr>
            </w:pPr>
            <w:r w:rsidRPr="008208B0">
              <w:rPr>
                <w:rFonts w:ascii="Times New Roman" w:hAnsi="Times New Roman"/>
                <w:b/>
                <w:bCs/>
                <w:i/>
                <w:iCs/>
                <w:sz w:val="24"/>
                <w:szCs w:val="24"/>
                <w:lang w:val="ro-MD"/>
              </w:rPr>
              <w:t>Argumentare:</w:t>
            </w:r>
            <w:r w:rsidRPr="008208B0">
              <w:rPr>
                <w:rFonts w:ascii="Times New Roman" w:hAnsi="Times New Roman"/>
                <w:sz w:val="24"/>
                <w:szCs w:val="24"/>
                <w:lang w:val="ro-MD"/>
              </w:rPr>
              <w:t xml:space="preserve"> la art. 337 alin. (5) se specifică faptul că Patronatul reprezentativ la nivel național în domeniul construcțiilor va asigura elaborarea și coordonarea programelor de pregătire și instruire a personalului cu atribuții în reabilitarea și modernizarea termică a construcțiilor și instalațiilor aferente.</w:t>
            </w:r>
          </w:p>
          <w:p w14:paraId="4BCB8D96" w14:textId="7C2BEFD5"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8208B0">
              <w:rPr>
                <w:rFonts w:ascii="Times New Roman" w:hAnsi="Times New Roman"/>
                <w:sz w:val="24"/>
                <w:szCs w:val="24"/>
                <w:lang w:val="ro-MD"/>
              </w:rPr>
              <w:t>Însă în continuare proiectul Codului nu specifică procedura, criteriile de stabilire, selectare, creare a patronatului menționat cu atribuții de elaborare și coordonare a programelor de pregătire și instruire a personalului, nici nu se face trimitere la un alt act normativ. Normele formulate în redacția actuală, sunt vagi, neclare, incerte.</w:t>
            </w:r>
          </w:p>
        </w:tc>
        <w:tc>
          <w:tcPr>
            <w:tcW w:w="3544" w:type="dxa"/>
          </w:tcPr>
          <w:p w14:paraId="5B037F78" w14:textId="1365DD09" w:rsidR="007A3F92" w:rsidRPr="00DD75AC" w:rsidRDefault="00A02123" w:rsidP="007A3F92">
            <w:pPr>
              <w:tabs>
                <w:tab w:val="left" w:pos="884"/>
                <w:tab w:val="left" w:pos="1196"/>
              </w:tabs>
              <w:spacing w:after="0" w:line="240" w:lineRule="auto"/>
              <w:jc w:val="both"/>
              <w:rPr>
                <w:rFonts w:ascii="Times New Roman" w:hAnsi="Times New Roman"/>
                <w:sz w:val="24"/>
                <w:szCs w:val="24"/>
                <w:lang w:val="ro-MD"/>
              </w:rPr>
            </w:pPr>
            <w:r w:rsidRPr="00A02123">
              <w:rPr>
                <w:rFonts w:ascii="Times New Roman" w:hAnsi="Times New Roman"/>
                <w:sz w:val="24"/>
                <w:szCs w:val="24"/>
                <w:lang w:val="ro-MD"/>
              </w:rPr>
              <w:t>Alineatul a fost exclus.</w:t>
            </w:r>
          </w:p>
        </w:tc>
      </w:tr>
      <w:tr w:rsidR="007A3F92" w:rsidRPr="00A02123" w14:paraId="107C9ED5" w14:textId="77777777" w:rsidTr="002708B3">
        <w:tc>
          <w:tcPr>
            <w:tcW w:w="991" w:type="dxa"/>
          </w:tcPr>
          <w:p w14:paraId="38845E5E" w14:textId="16CC22B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tcPr>
          <w:p w14:paraId="49250880" w14:textId="50887356" w:rsidR="007A3F92" w:rsidRPr="008208B0" w:rsidRDefault="007A3F92" w:rsidP="007A3F92">
            <w:pPr>
              <w:tabs>
                <w:tab w:val="left" w:pos="884"/>
                <w:tab w:val="left" w:pos="1196"/>
              </w:tabs>
              <w:spacing w:after="0" w:line="240" w:lineRule="auto"/>
              <w:rPr>
                <w:rFonts w:ascii="Times New Roman" w:hAnsi="Times New Roman"/>
                <w:b/>
                <w:bCs/>
                <w:sz w:val="24"/>
                <w:szCs w:val="24"/>
                <w:lang w:val="ro-MD"/>
              </w:rPr>
            </w:pPr>
            <w:r w:rsidRPr="007D6A6E">
              <w:rPr>
                <w:rFonts w:ascii="Times New Roman" w:hAnsi="Times New Roman"/>
                <w:b/>
                <w:bCs/>
                <w:sz w:val="24"/>
                <w:szCs w:val="24"/>
                <w:lang w:val="ro-MD"/>
              </w:rPr>
              <w:t>Ministerul Economiei nr. 05/2-659 din 13.03.2023</w:t>
            </w:r>
          </w:p>
        </w:tc>
        <w:tc>
          <w:tcPr>
            <w:tcW w:w="1132" w:type="dxa"/>
          </w:tcPr>
          <w:p w14:paraId="2CC3F3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46F2532" w14:textId="4370C909"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D6A6E">
              <w:rPr>
                <w:rFonts w:ascii="Times New Roman" w:hAnsi="Times New Roman"/>
                <w:sz w:val="24"/>
                <w:szCs w:val="24"/>
                <w:lang w:val="ro-MD"/>
              </w:rPr>
              <w:t>La art.337 alin.(2) și (4), - atribuția „reabilitării şi modernizării termice a construcțiilor şi instalațiilor aferente” nu ține de competența  Ministerului Economiei. În acest sens, sintagma „Ministerul Economiei” urmează a fi exclusă și substituită cu autoritatea competentă de domeniu.</w:t>
            </w:r>
          </w:p>
        </w:tc>
        <w:tc>
          <w:tcPr>
            <w:tcW w:w="3544" w:type="dxa"/>
          </w:tcPr>
          <w:p w14:paraId="66F2ED0B" w14:textId="5F093A63" w:rsidR="007A3F92" w:rsidRDefault="00A02123"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02123" w14:paraId="2791BF04" w14:textId="77777777" w:rsidTr="006C12F5">
        <w:trPr>
          <w:trHeight w:val="585"/>
        </w:trPr>
        <w:tc>
          <w:tcPr>
            <w:tcW w:w="991" w:type="dxa"/>
            <w:vMerge w:val="restart"/>
          </w:tcPr>
          <w:p w14:paraId="5FBB3A38" w14:textId="7003E1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vMerge w:val="restart"/>
          </w:tcPr>
          <w:p w14:paraId="2CB55D5F" w14:textId="5FF37DC8" w:rsidR="007A3F92" w:rsidRPr="007D6A6E" w:rsidRDefault="007A3F92" w:rsidP="007A3F92">
            <w:pPr>
              <w:tabs>
                <w:tab w:val="left" w:pos="884"/>
                <w:tab w:val="left" w:pos="1196"/>
              </w:tabs>
              <w:spacing w:after="0" w:line="240" w:lineRule="auto"/>
              <w:rPr>
                <w:rFonts w:ascii="Times New Roman" w:hAnsi="Times New Roman"/>
                <w:b/>
                <w:bCs/>
                <w:sz w:val="24"/>
                <w:szCs w:val="24"/>
                <w:lang w:val="ro-MD"/>
              </w:rPr>
            </w:pPr>
            <w:r w:rsidRPr="006C12F5">
              <w:rPr>
                <w:rFonts w:ascii="Times New Roman" w:hAnsi="Times New Roman"/>
                <w:b/>
                <w:bCs/>
                <w:sz w:val="24"/>
                <w:szCs w:val="24"/>
                <w:lang w:val="ro-MD"/>
              </w:rPr>
              <w:t>Ministerul Justiției nr. 04/02-2605 din 28.03.2023</w:t>
            </w:r>
          </w:p>
        </w:tc>
        <w:tc>
          <w:tcPr>
            <w:tcW w:w="1132" w:type="dxa"/>
            <w:vMerge w:val="restart"/>
          </w:tcPr>
          <w:p w14:paraId="44CBD5F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DD0188" w14:textId="04E7A075"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La art. 337: La alin. (2) și (4) sintagma „Ministerul Economiei” urmează a fi substituită cu referința la autoritatea corespunzătoare.</w:t>
            </w:r>
          </w:p>
        </w:tc>
        <w:tc>
          <w:tcPr>
            <w:tcW w:w="3544" w:type="dxa"/>
          </w:tcPr>
          <w:p w14:paraId="6B90A834" w14:textId="25638717" w:rsidR="007A3F92" w:rsidRDefault="00A02123"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02123" w14:paraId="08DE146A" w14:textId="77777777" w:rsidTr="006C12F5">
        <w:trPr>
          <w:trHeight w:val="180"/>
        </w:trPr>
        <w:tc>
          <w:tcPr>
            <w:tcW w:w="991" w:type="dxa"/>
            <w:vMerge/>
          </w:tcPr>
          <w:p w14:paraId="1DE03DA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EA9426C" w14:textId="77777777" w:rsidR="007A3F92" w:rsidRPr="006C12F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E66098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87F674" w14:textId="51F0D3EA"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Alin. (3) este inutil și se va exclude, deoarece atribuțiile Agenției Naționale pentru Reglementare în Energetică în sectorul termoenergetic sunt stabilite în Legea nr. 92/2014 cu privire la energia termică și promovarea cogenerării.</w:t>
            </w:r>
          </w:p>
        </w:tc>
        <w:tc>
          <w:tcPr>
            <w:tcW w:w="3544" w:type="dxa"/>
          </w:tcPr>
          <w:p w14:paraId="1A069064" w14:textId="51AA9935" w:rsidR="00A02123" w:rsidRPr="00A02123" w:rsidRDefault="00A02123" w:rsidP="00A02123">
            <w:pPr>
              <w:rPr>
                <w:rFonts w:ascii="Times New Roman" w:hAnsi="Times New Roman"/>
                <w:sz w:val="24"/>
                <w:szCs w:val="24"/>
                <w:lang w:val="ro-MD"/>
              </w:rPr>
            </w:pPr>
            <w:r w:rsidRPr="00DD75AC">
              <w:rPr>
                <w:rFonts w:ascii="Times New Roman" w:hAnsi="Times New Roman"/>
                <w:sz w:val="24"/>
                <w:szCs w:val="24"/>
                <w:lang w:val="ro-MD"/>
              </w:rPr>
              <w:t>Alin. (3) a fost revizuit.</w:t>
            </w:r>
          </w:p>
        </w:tc>
      </w:tr>
      <w:tr w:rsidR="007A3F92" w:rsidRPr="00A02123" w14:paraId="0C02B75D" w14:textId="77777777" w:rsidTr="002708B3">
        <w:trPr>
          <w:trHeight w:val="81"/>
        </w:trPr>
        <w:tc>
          <w:tcPr>
            <w:tcW w:w="991" w:type="dxa"/>
            <w:vMerge/>
          </w:tcPr>
          <w:p w14:paraId="676BA20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734E3B4" w14:textId="77777777" w:rsidR="007A3F92" w:rsidRPr="006C12F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3104A7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3052AB8" w14:textId="591695E3"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Alin. (4) și (5) sunt declarative, prin urmare, se vor revedea sau exclude.</w:t>
            </w:r>
          </w:p>
        </w:tc>
        <w:tc>
          <w:tcPr>
            <w:tcW w:w="3544" w:type="dxa"/>
          </w:tcPr>
          <w:p w14:paraId="4844A1DF" w14:textId="050D5A24" w:rsidR="007A3F92" w:rsidRDefault="00A02123" w:rsidP="007A3F92">
            <w:pPr>
              <w:tabs>
                <w:tab w:val="left" w:pos="884"/>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02123" w14:paraId="374FBB78" w14:textId="77777777" w:rsidTr="002708B3">
        <w:tc>
          <w:tcPr>
            <w:tcW w:w="991" w:type="dxa"/>
          </w:tcPr>
          <w:p w14:paraId="6F70FD56" w14:textId="7B82D7D1"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338</w:t>
            </w:r>
          </w:p>
        </w:tc>
        <w:tc>
          <w:tcPr>
            <w:tcW w:w="2414" w:type="dxa"/>
          </w:tcPr>
          <w:p w14:paraId="42A0B5EE" w14:textId="77777777" w:rsidR="007A3F92" w:rsidRPr="004B4682" w:rsidRDefault="007A3F92" w:rsidP="007A3F92">
            <w:pPr>
              <w:tabs>
                <w:tab w:val="left" w:pos="884"/>
                <w:tab w:val="left" w:pos="1196"/>
              </w:tabs>
              <w:spacing w:after="0" w:line="240" w:lineRule="auto"/>
              <w:rPr>
                <w:rFonts w:ascii="Times New Roman" w:hAnsi="Times New Roman"/>
                <w:b/>
                <w:bCs/>
                <w:sz w:val="24"/>
                <w:szCs w:val="24"/>
                <w:lang w:val="ro-MD"/>
              </w:rPr>
            </w:pPr>
            <w:r w:rsidRPr="004B4682">
              <w:rPr>
                <w:rFonts w:ascii="Times New Roman" w:hAnsi="Times New Roman"/>
                <w:b/>
                <w:bCs/>
                <w:sz w:val="24"/>
                <w:szCs w:val="24"/>
                <w:lang w:val="ro-MD"/>
              </w:rPr>
              <w:t>S.A. Termoelectrica</w:t>
            </w:r>
          </w:p>
          <w:p w14:paraId="5CB3CF97" w14:textId="2A704B25"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4B4682">
              <w:rPr>
                <w:rFonts w:ascii="Times New Roman" w:hAnsi="Times New Roman"/>
                <w:b/>
                <w:bCs/>
                <w:sz w:val="24"/>
                <w:szCs w:val="24"/>
                <w:lang w:val="ro-MD"/>
              </w:rPr>
              <w:t>Nr. 79/269 din 13.02.2023</w:t>
            </w:r>
          </w:p>
        </w:tc>
        <w:tc>
          <w:tcPr>
            <w:tcW w:w="1132" w:type="dxa"/>
          </w:tcPr>
          <w:p w14:paraId="792FBD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78E7BA9" w14:textId="6DC71440" w:rsidR="007A3F92" w:rsidRPr="00974A2A"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La art. 338 </w:t>
            </w:r>
            <w:r w:rsidRPr="004B4682">
              <w:rPr>
                <w:rFonts w:ascii="Times New Roman" w:hAnsi="Times New Roman"/>
                <w:sz w:val="24"/>
                <w:szCs w:val="24"/>
                <w:lang w:val="ro-MD"/>
              </w:rPr>
              <w:t>„Fondurile necesare pentru reabilitarea şi modernizarea termică a construcțiilor” propunem excluderea literei d), deoarece potrivit prevederilor Legii nr. 92/2014 cu privire la energia termică și promovarea cogenerării, furnizorii au încheiate contracte de furnizare a energiei termice cu gestionarii fondului locativ. Conform prevederilor contractelor, unitatea termoenergetică livrează energie termică până la hotarul de delimitare a apartenenței de balanță a instalațiilor termice care este stabilit la branșamentul termic al blocului. Sistemul de încălzire intrabloc ca parte componentă a clădirii este proprietate comună a locatarilor, aflată la deservirea și întreținerea gestionarului fondului locativ, conform prevederilor Hotărârii Guvernului nr. 191/2002 despre aprobarea Regulamentului cu privire la modul de prestare şi achitare a serviciilor locative, comunale şi necomunale pentru fondul locativ, contorizarea apartamentelor și condițiile deconectării acestora de la/reconectării la sistemele de încălzire și alimentare cu apă. În această ordine de idei, distribuitorii de energie termică nu pot participa la reabilitarea rețelelor de distribuție din subsolul clădirilor de locuit. În cea ce privește montarea de contoare comunicăm că, conform alineatului (1) din Articolul 43 „Măsurarea și achitarea consumului de energie termică” din Legea nr. 92/2014 cu privire la energia termică și promovarea cogenerării, „Distribuitorii de energie termică sânt responsabili de achiziția, instalarea, exploatarea, întreținerea și verificarea metrologică periodică a echipamentelor de măsurare instalate în gospodăriile consumatorilor casnici la punctul de delimitare a proprietății. Cheltuielile efective suportate se iau în calcul la stabilirea tarifului pentru energia termică furnizată”.</w:t>
            </w:r>
          </w:p>
        </w:tc>
        <w:tc>
          <w:tcPr>
            <w:tcW w:w="3544" w:type="dxa"/>
          </w:tcPr>
          <w:p w14:paraId="702ADC3B" w14:textId="4FA7A4BE" w:rsidR="007A3F92" w:rsidRPr="00331D9A" w:rsidRDefault="00A02123" w:rsidP="006569D0">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b/>
                <w:bCs/>
                <w:sz w:val="24"/>
                <w:szCs w:val="24"/>
                <w:lang w:val="ro-MD"/>
              </w:rPr>
              <w:t>Se acceptă.</w:t>
            </w:r>
          </w:p>
        </w:tc>
      </w:tr>
      <w:tr w:rsidR="007A3F92" w:rsidRPr="00A02123" w14:paraId="4D20472B" w14:textId="77777777" w:rsidTr="002708B3">
        <w:tc>
          <w:tcPr>
            <w:tcW w:w="991" w:type="dxa"/>
          </w:tcPr>
          <w:p w14:paraId="0E54D2A5" w14:textId="4DC46FB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338</w:t>
            </w:r>
          </w:p>
        </w:tc>
        <w:tc>
          <w:tcPr>
            <w:tcW w:w="2414" w:type="dxa"/>
          </w:tcPr>
          <w:p w14:paraId="03FDE92B" w14:textId="7777777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 xml:space="preserve">Congresul Autorităților Locale din Moldova </w:t>
            </w:r>
          </w:p>
          <w:p w14:paraId="6721BF5C" w14:textId="3EE6C082" w:rsidR="007A3F92" w:rsidRPr="004B4682"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Nr. 26 din 21.02.2023</w:t>
            </w:r>
          </w:p>
        </w:tc>
        <w:tc>
          <w:tcPr>
            <w:tcW w:w="1132" w:type="dxa"/>
          </w:tcPr>
          <w:p w14:paraId="14B707D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B4674C" w14:textId="4C1F7A72"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BB75E4">
              <w:rPr>
                <w:rFonts w:ascii="Times New Roman" w:hAnsi="Times New Roman"/>
                <w:sz w:val="24"/>
                <w:szCs w:val="24"/>
                <w:lang w:val="ro-RO"/>
              </w:rPr>
              <w:t>La art. 338 [fondurile necesare pentru reabilitarea şi modernizarea termică a construcţiilor] lit. a) după cuvintele „alocaţii din bugetele locale”, se propune completarea cu cuvintele „</w:t>
            </w:r>
            <w:bookmarkStart w:id="136" w:name="_Hlk131603925"/>
            <w:r w:rsidRPr="0058272C">
              <w:rPr>
                <w:rFonts w:ascii="Times New Roman" w:hAnsi="Times New Roman"/>
                <w:sz w:val="24"/>
                <w:szCs w:val="24"/>
                <w:lang w:val="ro-RO"/>
              </w:rPr>
              <w:t>în cazul disponibilităţii unor asemenea fonduri</w:t>
            </w:r>
            <w:bookmarkEnd w:id="136"/>
            <w:r w:rsidRPr="0058272C">
              <w:rPr>
                <w:rFonts w:ascii="Times New Roman" w:hAnsi="Times New Roman"/>
                <w:sz w:val="24"/>
                <w:szCs w:val="24"/>
                <w:lang w:val="ro-RO"/>
              </w:rPr>
              <w:t>”. În caz contrar, autorităţile locale vor ajunge în situaţia unor litigii cu proprietarii construcţiilor care vor cere în instanţă alocaţii din bugetele locale pentru reabilitarea</w:t>
            </w:r>
            <w:r w:rsidRPr="00BB75E4">
              <w:rPr>
                <w:rFonts w:ascii="Times New Roman" w:hAnsi="Times New Roman"/>
                <w:sz w:val="24"/>
                <w:szCs w:val="24"/>
                <w:lang w:val="ro-RO"/>
              </w:rPr>
              <w:t xml:space="preserve"> şi modernizarea termică, în mod similar cum s-a întâmplat cu oferirea gratuită a locuinţelor către unele categorii de angajaţi. Argumentele sunt valabile şi pentru art. 344 alin. (2) [reabilitarea şi modernizarea clădirilor cu o vechime mai mare de 75 de ani], art. 348. Nu pot fi puse în sarcina autorităţilor administraţiei publice locale obligaţii care nu pot fi acoperite financiar. Totodată, art. 338 şi art. 286 [cotele-părţi din construcţie] din proiectul Codului urmează a fi coroborate cu reglementările speciale prevăzute de Legea 187/2022 cu privire la condominiu, conform cărora, cota-parte din dreptul de proprietate comună care îi revine fiecărui proprietar din condominiu și care este egală cu raportul dintre suprafața totală a unității deținute în proprietate și suma suprafețelor totale ale tuturor unităților din condominiu; toți proprietarii sunt obligați să ia măsuri necesare pentru consolidarea sau modernizarea clădirii, pentru reabilitarea termică și eficiența energetică, astfel încât să fie asigurate cerințele minime de performanță energetică în conformitate cu actele normative în domeniu, iar autoritățile administrației publice locale au dreptul să contribuie financiar la lucrările de îmbunătățire a clădirilor din condominii (inclusiv în vederea consolidării sau modernizării clădirii, pentru reabilitarea termică și eficiența energetică), dacă aceste lucrări fac parte din planul de dezvoltare a localității și doar în limitele fondurilor financiare bugetate disponibile. În acest caz, autoritatea competentă a administrației publice locale elaborează un proiect (sau, după caz, o schiță de proiect) și solicită asociației acceptarea ei prin hotărârea adunării generale. De asemenea, aceste prevederi urmează a fi coroborate cu prevederile Legii cadastrului bunurilor imobile nr.1543/1998 (art. 1, ş.a.).</w:t>
            </w:r>
          </w:p>
        </w:tc>
        <w:tc>
          <w:tcPr>
            <w:tcW w:w="3544" w:type="dxa"/>
          </w:tcPr>
          <w:p w14:paraId="3FEB9E2F" w14:textId="4F122C86" w:rsidR="007A3F92" w:rsidRPr="00331D9A" w:rsidRDefault="00A02123"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47038" w14:paraId="74051063" w14:textId="77777777" w:rsidTr="002D587E">
        <w:trPr>
          <w:trHeight w:val="2208"/>
        </w:trPr>
        <w:tc>
          <w:tcPr>
            <w:tcW w:w="991" w:type="dxa"/>
          </w:tcPr>
          <w:p w14:paraId="51C37AB4" w14:textId="6781ACA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340-351</w:t>
            </w:r>
          </w:p>
        </w:tc>
        <w:tc>
          <w:tcPr>
            <w:tcW w:w="2414" w:type="dxa"/>
          </w:tcPr>
          <w:p w14:paraId="5347393C" w14:textId="39A67C2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6C12F5">
              <w:rPr>
                <w:rFonts w:ascii="Times New Roman" w:hAnsi="Times New Roman"/>
                <w:b/>
                <w:bCs/>
                <w:sz w:val="24"/>
                <w:szCs w:val="24"/>
                <w:lang w:val="ro-MD"/>
              </w:rPr>
              <w:t>Ministerul Justiției nr. 04/02-2605 din 28.03.2023</w:t>
            </w:r>
          </w:p>
        </w:tc>
        <w:tc>
          <w:tcPr>
            <w:tcW w:w="1132" w:type="dxa"/>
          </w:tcPr>
          <w:p w14:paraId="6E6B97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08AEFC5" w14:textId="77777777"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Art. 340-345 se vor expune într-un articol structurat în alineate distincte. Concomitent se va revedea conținutul articolelor, întrucît este expus vag și declarativ, în cele mai multe cazuri nestabilind norme juridice</w:t>
            </w:r>
            <w:r>
              <w:rPr>
                <w:rFonts w:ascii="Times New Roman" w:hAnsi="Times New Roman"/>
                <w:sz w:val="24"/>
                <w:szCs w:val="24"/>
                <w:lang w:val="en-US"/>
              </w:rPr>
              <w:t>.</w:t>
            </w:r>
          </w:p>
          <w:p w14:paraId="30A2C802" w14:textId="3D1D0347"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Capitolul „Reabilitarea și modernizarea clădirilor vechi” (art. 340-351) include un șir de prevederi nesemnificative ce nu stabilesc norme juridice, dar țin de nota informativă. Astfel, se va reduce numărul articolelor, acestea fiind comasate, precum și revăzut conținutul lor.</w:t>
            </w:r>
          </w:p>
        </w:tc>
        <w:tc>
          <w:tcPr>
            <w:tcW w:w="3544" w:type="dxa"/>
          </w:tcPr>
          <w:p w14:paraId="6FDFB3E3" w14:textId="11CFB4C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7D99272D" w14:textId="77777777" w:rsidTr="002708B3">
        <w:tc>
          <w:tcPr>
            <w:tcW w:w="991" w:type="dxa"/>
            <w:tcBorders>
              <w:top w:val="single" w:sz="4" w:space="0" w:color="auto"/>
              <w:left w:val="single" w:sz="4" w:space="0" w:color="auto"/>
              <w:bottom w:val="single" w:sz="4" w:space="0" w:color="auto"/>
              <w:right w:val="single" w:sz="4" w:space="0" w:color="auto"/>
            </w:tcBorders>
          </w:tcPr>
          <w:p w14:paraId="674E92D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347</w:t>
            </w:r>
          </w:p>
        </w:tc>
        <w:tc>
          <w:tcPr>
            <w:tcW w:w="2414" w:type="dxa"/>
            <w:tcBorders>
              <w:top w:val="single" w:sz="4" w:space="0" w:color="auto"/>
              <w:left w:val="single" w:sz="4" w:space="0" w:color="auto"/>
              <w:bottom w:val="single" w:sz="4" w:space="0" w:color="auto"/>
              <w:right w:val="single" w:sz="4" w:space="0" w:color="auto"/>
            </w:tcBorders>
          </w:tcPr>
          <w:p w14:paraId="4C6325A8" w14:textId="77777777" w:rsidR="007A3F92" w:rsidRPr="003054D6" w:rsidRDefault="007A3F92" w:rsidP="007A3F92">
            <w:pPr>
              <w:tabs>
                <w:tab w:val="left" w:pos="884"/>
                <w:tab w:val="left" w:pos="1196"/>
              </w:tabs>
              <w:spacing w:after="0" w:line="240" w:lineRule="auto"/>
              <w:rPr>
                <w:rFonts w:ascii="Times New Roman" w:hAnsi="Times New Roman"/>
                <w:b/>
                <w:bCs/>
                <w:sz w:val="24"/>
                <w:szCs w:val="24"/>
                <w:lang w:val="ro-MD"/>
              </w:rPr>
            </w:pPr>
            <w:r w:rsidRPr="003054D6">
              <w:rPr>
                <w:rFonts w:ascii="Times New Roman" w:hAnsi="Times New Roman"/>
                <w:b/>
                <w:bCs/>
                <w:sz w:val="24"/>
                <w:szCs w:val="24"/>
                <w:lang w:val="ro-MD"/>
              </w:rPr>
              <w:t>Centrul pentru Drepturile Persoanelor cu Dizabilități</w:t>
            </w:r>
          </w:p>
          <w:p w14:paraId="12A86DAF" w14:textId="77777777" w:rsidR="007A3F92" w:rsidRPr="00C2459F" w:rsidRDefault="007A3F92" w:rsidP="007A3F92">
            <w:pPr>
              <w:tabs>
                <w:tab w:val="left" w:pos="884"/>
                <w:tab w:val="left" w:pos="1196"/>
              </w:tabs>
              <w:spacing w:after="0" w:line="240" w:lineRule="auto"/>
              <w:rPr>
                <w:rFonts w:ascii="Times New Roman" w:hAnsi="Times New Roman"/>
                <w:b/>
                <w:bCs/>
                <w:sz w:val="24"/>
                <w:szCs w:val="24"/>
                <w:lang w:val="ro-MD"/>
              </w:rPr>
            </w:pPr>
            <w:r w:rsidRPr="003054D6">
              <w:rPr>
                <w:rFonts w:ascii="Times New Roman" w:hAnsi="Times New Roman"/>
                <w:b/>
                <w:bCs/>
                <w:sz w:val="24"/>
                <w:szCs w:val="24"/>
                <w:lang w:val="ro-MD"/>
              </w:rPr>
              <w:t>Nr. 7 din 21.02.2023</w:t>
            </w:r>
          </w:p>
        </w:tc>
        <w:tc>
          <w:tcPr>
            <w:tcW w:w="1132" w:type="dxa"/>
            <w:tcBorders>
              <w:top w:val="single" w:sz="4" w:space="0" w:color="auto"/>
              <w:left w:val="single" w:sz="4" w:space="0" w:color="auto"/>
              <w:bottom w:val="single" w:sz="4" w:space="0" w:color="auto"/>
              <w:right w:val="single" w:sz="4" w:space="0" w:color="auto"/>
            </w:tcBorders>
          </w:tcPr>
          <w:p w14:paraId="6284894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11930CD6" w14:textId="77777777" w:rsidR="007A3F92" w:rsidRPr="002470F0" w:rsidRDefault="007A3F92" w:rsidP="007A3F92">
            <w:pPr>
              <w:tabs>
                <w:tab w:val="left" w:pos="884"/>
                <w:tab w:val="left" w:pos="1196"/>
              </w:tabs>
              <w:spacing w:after="0" w:line="240" w:lineRule="auto"/>
              <w:jc w:val="both"/>
              <w:rPr>
                <w:rFonts w:ascii="Times New Roman" w:hAnsi="Times New Roman"/>
                <w:sz w:val="24"/>
                <w:szCs w:val="24"/>
                <w:lang w:val="ro-MD"/>
              </w:rPr>
            </w:pPr>
            <w:r w:rsidRPr="002470F0">
              <w:rPr>
                <w:rFonts w:ascii="Times New Roman" w:hAnsi="Times New Roman"/>
                <w:sz w:val="24"/>
                <w:szCs w:val="24"/>
                <w:lang w:val="ro-MD"/>
              </w:rPr>
              <w:t>Art. 347, se va completa după sintagma „randamentul energetic al echipamentelor” cu „</w:t>
            </w:r>
            <w:bookmarkStart w:id="137" w:name="_Hlk131604561"/>
            <w:r w:rsidRPr="002470F0">
              <w:rPr>
                <w:rFonts w:ascii="Times New Roman" w:hAnsi="Times New Roman"/>
                <w:sz w:val="24"/>
                <w:szCs w:val="24"/>
                <w:lang w:val="ro-MD"/>
              </w:rPr>
              <w:t>precum și, soluțiile de adaptare rezonabilă a clădirilor vechi pentru accesul persoanelor cu mobilitate limitată</w:t>
            </w:r>
            <w:bookmarkEnd w:id="137"/>
            <w:r w:rsidRPr="002470F0">
              <w:rPr>
                <w:rFonts w:ascii="Times New Roman" w:hAnsi="Times New Roman"/>
                <w:sz w:val="24"/>
                <w:szCs w:val="24"/>
                <w:lang w:val="ro-MD"/>
              </w:rPr>
              <w:t>.”.</w:t>
            </w:r>
          </w:p>
          <w:p w14:paraId="51602F61" w14:textId="77777777" w:rsidR="007A3F92" w:rsidRPr="002470F0" w:rsidRDefault="007A3F92" w:rsidP="007A3F92">
            <w:pPr>
              <w:tabs>
                <w:tab w:val="left" w:pos="884"/>
                <w:tab w:val="left" w:pos="1196"/>
              </w:tabs>
              <w:spacing w:after="0" w:line="240" w:lineRule="auto"/>
              <w:jc w:val="both"/>
              <w:rPr>
                <w:rFonts w:ascii="Times New Roman" w:hAnsi="Times New Roman"/>
                <w:sz w:val="24"/>
                <w:szCs w:val="24"/>
                <w:lang w:val="ro-MD"/>
              </w:rPr>
            </w:pPr>
            <w:r w:rsidRPr="002470F0">
              <w:rPr>
                <w:rFonts w:ascii="Times New Roman" w:hAnsi="Times New Roman"/>
                <w:sz w:val="24"/>
                <w:szCs w:val="24"/>
                <w:lang w:val="ro-MD"/>
              </w:rPr>
              <w:t>Adaptarea graduală a clădirilor deja construite constituie o măsură importantă pentru creșterea accesibilității clădirilor publice. Reglementările naționale în construcții prevăd obligația de asigurare a accesibilității clădirilor noi și celor aflate în reconstrucție (NCM 01.06-2014 pct.1.2) De asemenea recomandările Comitetului ONU CRPD (art.9) se conțin propunerea de adoptarea unui plan de acțiuni pentru accesibilizarea graduală a clădirilor vechi.</w:t>
            </w:r>
          </w:p>
        </w:tc>
        <w:tc>
          <w:tcPr>
            <w:tcW w:w="3544" w:type="dxa"/>
            <w:tcBorders>
              <w:top w:val="single" w:sz="4" w:space="0" w:color="auto"/>
              <w:left w:val="single" w:sz="4" w:space="0" w:color="auto"/>
              <w:bottom w:val="single" w:sz="4" w:space="0" w:color="auto"/>
              <w:right w:val="single" w:sz="4" w:space="0" w:color="auto"/>
            </w:tcBorders>
          </w:tcPr>
          <w:p w14:paraId="72067A92" w14:textId="3FA5ACC3"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489C11F1" w14:textId="77777777" w:rsidTr="002708B3">
        <w:tc>
          <w:tcPr>
            <w:tcW w:w="991" w:type="dxa"/>
            <w:tcBorders>
              <w:top w:val="single" w:sz="4" w:space="0" w:color="auto"/>
              <w:left w:val="single" w:sz="4" w:space="0" w:color="auto"/>
              <w:bottom w:val="single" w:sz="4" w:space="0" w:color="auto"/>
              <w:right w:val="single" w:sz="4" w:space="0" w:color="auto"/>
            </w:tcBorders>
          </w:tcPr>
          <w:p w14:paraId="674FA85A" w14:textId="135DB01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351</w:t>
            </w:r>
          </w:p>
        </w:tc>
        <w:tc>
          <w:tcPr>
            <w:tcW w:w="2414" w:type="dxa"/>
            <w:tcBorders>
              <w:top w:val="single" w:sz="4" w:space="0" w:color="auto"/>
              <w:left w:val="single" w:sz="4" w:space="0" w:color="auto"/>
              <w:bottom w:val="single" w:sz="4" w:space="0" w:color="auto"/>
              <w:right w:val="single" w:sz="4" w:space="0" w:color="auto"/>
            </w:tcBorders>
          </w:tcPr>
          <w:p w14:paraId="0C38AF1C" w14:textId="7777777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 xml:space="preserve">Congresul Autorităților Locale din Moldova </w:t>
            </w:r>
          </w:p>
          <w:p w14:paraId="75FA692C" w14:textId="75A26F5B" w:rsidR="007A3F92" w:rsidRPr="003054D6"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Nr. 26 din 21.02.2023</w:t>
            </w:r>
          </w:p>
        </w:tc>
        <w:tc>
          <w:tcPr>
            <w:tcW w:w="1132" w:type="dxa"/>
            <w:tcBorders>
              <w:top w:val="single" w:sz="4" w:space="0" w:color="auto"/>
              <w:left w:val="single" w:sz="4" w:space="0" w:color="auto"/>
              <w:bottom w:val="single" w:sz="4" w:space="0" w:color="auto"/>
              <w:right w:val="single" w:sz="4" w:space="0" w:color="auto"/>
            </w:tcBorders>
          </w:tcPr>
          <w:p w14:paraId="22A1AD1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F79A7EA" w14:textId="1ECDED23"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BB75E4">
              <w:rPr>
                <w:rFonts w:ascii="Times New Roman" w:hAnsi="Times New Roman"/>
                <w:sz w:val="24"/>
                <w:szCs w:val="24"/>
                <w:lang w:val="ro-RO"/>
              </w:rPr>
              <w:t xml:space="preserve">La art. 351 [fondurile necesare pentru reabilitarea clădirilor] lit. a) după cuvintele „alocaţii din bugetele locale, în condiţiile legii”, de completat cu cuvintele </w:t>
            </w:r>
            <w:r w:rsidRPr="00162FD4">
              <w:rPr>
                <w:rFonts w:ascii="Times New Roman" w:hAnsi="Times New Roman"/>
                <w:sz w:val="24"/>
                <w:szCs w:val="24"/>
                <w:lang w:val="ro-RO"/>
              </w:rPr>
              <w:t>„</w:t>
            </w:r>
            <w:bookmarkStart w:id="138" w:name="_Hlk131604630"/>
            <w:r w:rsidRPr="00162FD4">
              <w:rPr>
                <w:rFonts w:ascii="Times New Roman" w:hAnsi="Times New Roman"/>
                <w:sz w:val="24"/>
                <w:szCs w:val="24"/>
                <w:lang w:val="ro-RO"/>
              </w:rPr>
              <w:t>în cazul disponibilităţii unor asemenea fonduri</w:t>
            </w:r>
            <w:bookmarkEnd w:id="138"/>
            <w:r w:rsidRPr="00162FD4">
              <w:rPr>
                <w:rFonts w:ascii="Times New Roman" w:hAnsi="Times New Roman"/>
                <w:sz w:val="24"/>
                <w:szCs w:val="24"/>
                <w:lang w:val="ro-RO"/>
              </w:rPr>
              <w:t>”.</w:t>
            </w:r>
          </w:p>
        </w:tc>
        <w:tc>
          <w:tcPr>
            <w:tcW w:w="3544" w:type="dxa"/>
            <w:tcBorders>
              <w:top w:val="single" w:sz="4" w:space="0" w:color="auto"/>
              <w:left w:val="single" w:sz="4" w:space="0" w:color="auto"/>
              <w:bottom w:val="single" w:sz="4" w:space="0" w:color="auto"/>
              <w:right w:val="single" w:sz="4" w:space="0" w:color="auto"/>
            </w:tcBorders>
          </w:tcPr>
          <w:p w14:paraId="692B9911" w14:textId="456762CF"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3DFA225B" w14:textId="77777777" w:rsidTr="002708B3">
        <w:tc>
          <w:tcPr>
            <w:tcW w:w="991" w:type="dxa"/>
            <w:tcBorders>
              <w:top w:val="single" w:sz="4" w:space="0" w:color="auto"/>
              <w:left w:val="single" w:sz="4" w:space="0" w:color="auto"/>
              <w:bottom w:val="single" w:sz="4" w:space="0" w:color="auto"/>
              <w:right w:val="single" w:sz="4" w:space="0" w:color="auto"/>
            </w:tcBorders>
          </w:tcPr>
          <w:p w14:paraId="56E4385F" w14:textId="0C43D2F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355</w:t>
            </w:r>
          </w:p>
        </w:tc>
        <w:tc>
          <w:tcPr>
            <w:tcW w:w="2414" w:type="dxa"/>
            <w:tcBorders>
              <w:top w:val="single" w:sz="4" w:space="0" w:color="auto"/>
              <w:left w:val="single" w:sz="4" w:space="0" w:color="auto"/>
              <w:bottom w:val="single" w:sz="4" w:space="0" w:color="auto"/>
              <w:right w:val="single" w:sz="4" w:space="0" w:color="auto"/>
            </w:tcBorders>
          </w:tcPr>
          <w:p w14:paraId="0C536E94" w14:textId="35616F55"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5C0F6C">
              <w:rPr>
                <w:rFonts w:ascii="Times New Roman" w:hAnsi="Times New Roman"/>
                <w:b/>
                <w:bCs/>
                <w:sz w:val="24"/>
                <w:szCs w:val="24"/>
                <w:lang w:val="ro-MD"/>
              </w:rPr>
              <w:t>Ministerul Mediului nr. 13-05/427 din 24.02.2023</w:t>
            </w:r>
          </w:p>
        </w:tc>
        <w:tc>
          <w:tcPr>
            <w:tcW w:w="1132" w:type="dxa"/>
            <w:tcBorders>
              <w:top w:val="single" w:sz="4" w:space="0" w:color="auto"/>
              <w:left w:val="single" w:sz="4" w:space="0" w:color="auto"/>
              <w:bottom w:val="single" w:sz="4" w:space="0" w:color="auto"/>
              <w:right w:val="single" w:sz="4" w:space="0" w:color="auto"/>
            </w:tcBorders>
          </w:tcPr>
          <w:p w14:paraId="77C5E3F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7DC7E135" w14:textId="1C6D266E"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5C0F6C">
              <w:rPr>
                <w:rFonts w:ascii="Times New Roman" w:hAnsi="Times New Roman"/>
                <w:sz w:val="24"/>
                <w:szCs w:val="24"/>
                <w:lang w:val="ro-RO"/>
              </w:rPr>
              <w:t>La art. 355, sintagma ,,reciclare a deșeurilor care nu se utilizează,, se va substitui cu sintagma ,,predare a deșeurilor reciclabile operatorilor autorizați”.</w:t>
            </w:r>
          </w:p>
        </w:tc>
        <w:tc>
          <w:tcPr>
            <w:tcW w:w="3544" w:type="dxa"/>
            <w:tcBorders>
              <w:top w:val="single" w:sz="4" w:space="0" w:color="auto"/>
              <w:left w:val="single" w:sz="4" w:space="0" w:color="auto"/>
              <w:bottom w:val="single" w:sz="4" w:space="0" w:color="auto"/>
              <w:right w:val="single" w:sz="4" w:space="0" w:color="auto"/>
            </w:tcBorders>
          </w:tcPr>
          <w:p w14:paraId="7817A3F7" w14:textId="2B253DA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2D31411" w14:textId="77777777" w:rsidTr="002708B3">
        <w:tc>
          <w:tcPr>
            <w:tcW w:w="991" w:type="dxa"/>
            <w:tcBorders>
              <w:top w:val="single" w:sz="4" w:space="0" w:color="auto"/>
              <w:left w:val="single" w:sz="4" w:space="0" w:color="auto"/>
              <w:bottom w:val="single" w:sz="4" w:space="0" w:color="auto"/>
              <w:right w:val="single" w:sz="4" w:space="0" w:color="auto"/>
            </w:tcBorders>
          </w:tcPr>
          <w:p w14:paraId="098A3E08" w14:textId="0833CC5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360</w:t>
            </w:r>
          </w:p>
        </w:tc>
        <w:tc>
          <w:tcPr>
            <w:tcW w:w="2414" w:type="dxa"/>
            <w:tcBorders>
              <w:top w:val="single" w:sz="4" w:space="0" w:color="auto"/>
              <w:left w:val="single" w:sz="4" w:space="0" w:color="auto"/>
              <w:bottom w:val="single" w:sz="4" w:space="0" w:color="auto"/>
              <w:right w:val="single" w:sz="4" w:space="0" w:color="auto"/>
            </w:tcBorders>
          </w:tcPr>
          <w:p w14:paraId="4BD6EABC" w14:textId="77777777" w:rsidR="007A3F92" w:rsidRPr="0012303B" w:rsidRDefault="007A3F92" w:rsidP="007A3F92">
            <w:pPr>
              <w:tabs>
                <w:tab w:val="left" w:pos="884"/>
                <w:tab w:val="left" w:pos="1196"/>
              </w:tabs>
              <w:spacing w:after="0" w:line="240" w:lineRule="auto"/>
              <w:rPr>
                <w:rFonts w:ascii="Times New Roman" w:hAnsi="Times New Roman"/>
                <w:b/>
                <w:bCs/>
                <w:sz w:val="24"/>
                <w:szCs w:val="24"/>
                <w:lang w:val="ro-MD"/>
              </w:rPr>
            </w:pPr>
            <w:r w:rsidRPr="0012303B">
              <w:rPr>
                <w:rFonts w:ascii="Times New Roman" w:hAnsi="Times New Roman"/>
                <w:b/>
                <w:bCs/>
                <w:sz w:val="24"/>
                <w:szCs w:val="24"/>
                <w:lang w:val="ro-MD"/>
              </w:rPr>
              <w:t>INCP „Urbanproiect”</w:t>
            </w:r>
          </w:p>
          <w:p w14:paraId="177A6B09" w14:textId="0EF80764"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r w:rsidRPr="0012303B">
              <w:rPr>
                <w:rFonts w:ascii="Times New Roman" w:hAnsi="Times New Roman"/>
                <w:b/>
                <w:bCs/>
                <w:sz w:val="24"/>
                <w:szCs w:val="24"/>
                <w:lang w:val="ro-MD"/>
              </w:rPr>
              <w:t>Nr. 06-45 din 28.03.2023</w:t>
            </w:r>
          </w:p>
        </w:tc>
        <w:tc>
          <w:tcPr>
            <w:tcW w:w="1132" w:type="dxa"/>
            <w:tcBorders>
              <w:top w:val="single" w:sz="4" w:space="0" w:color="auto"/>
              <w:left w:val="single" w:sz="4" w:space="0" w:color="auto"/>
              <w:bottom w:val="single" w:sz="4" w:space="0" w:color="auto"/>
              <w:right w:val="single" w:sz="4" w:space="0" w:color="auto"/>
            </w:tcBorders>
          </w:tcPr>
          <w:p w14:paraId="4E68FF9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D228DCA" w14:textId="1507E3D0" w:rsidR="007A3F92" w:rsidRPr="005C0F6C" w:rsidRDefault="007A3F92" w:rsidP="007A3F92">
            <w:pPr>
              <w:tabs>
                <w:tab w:val="left" w:pos="884"/>
                <w:tab w:val="left" w:pos="1196"/>
              </w:tabs>
              <w:spacing w:after="0" w:line="240" w:lineRule="auto"/>
              <w:jc w:val="both"/>
              <w:rPr>
                <w:rFonts w:ascii="Times New Roman" w:hAnsi="Times New Roman"/>
                <w:sz w:val="24"/>
                <w:szCs w:val="24"/>
                <w:lang w:val="ro-RO"/>
              </w:rPr>
            </w:pPr>
            <w:r w:rsidRPr="0012303B">
              <w:rPr>
                <w:rFonts w:ascii="Times New Roman" w:hAnsi="Times New Roman"/>
                <w:sz w:val="24"/>
                <w:szCs w:val="24"/>
                <w:lang w:val="ro-RO"/>
              </w:rPr>
              <w:t>Articolul 360. La soluționarea acestei decizii trebuie de luat în vedere că desființarea construcțiilor se execută de regulă pentru clădiri vechi, proiectantul cărora nu mai există. Se propune de revăzut.</w:t>
            </w:r>
          </w:p>
        </w:tc>
        <w:tc>
          <w:tcPr>
            <w:tcW w:w="3544" w:type="dxa"/>
            <w:tcBorders>
              <w:top w:val="single" w:sz="4" w:space="0" w:color="auto"/>
              <w:left w:val="single" w:sz="4" w:space="0" w:color="auto"/>
              <w:bottom w:val="single" w:sz="4" w:space="0" w:color="auto"/>
              <w:right w:val="single" w:sz="4" w:space="0" w:color="auto"/>
            </w:tcBorders>
          </w:tcPr>
          <w:p w14:paraId="21A645DE" w14:textId="7C075AD7" w:rsidR="007A3F92" w:rsidRPr="0012303B" w:rsidRDefault="007A3F92" w:rsidP="007A3F92">
            <w:pPr>
              <w:tabs>
                <w:tab w:val="left" w:pos="884"/>
                <w:tab w:val="left" w:pos="1196"/>
              </w:tabs>
              <w:spacing w:after="0" w:line="240" w:lineRule="auto"/>
              <w:jc w:val="both"/>
              <w:rPr>
                <w:rFonts w:ascii="Times New Roman" w:hAnsi="Times New Roman"/>
                <w:sz w:val="24"/>
                <w:szCs w:val="24"/>
                <w:lang w:val="ro-MD"/>
              </w:rPr>
            </w:pPr>
            <w:r w:rsidRPr="0012303B">
              <w:rPr>
                <w:rFonts w:ascii="Times New Roman" w:hAnsi="Times New Roman"/>
                <w:sz w:val="24"/>
                <w:szCs w:val="24"/>
                <w:lang w:val="ro-MD"/>
              </w:rPr>
              <w:t>La alin. (2) este prevăzut cazul în care lipseşte proiectantul construcţiei.</w:t>
            </w:r>
          </w:p>
        </w:tc>
      </w:tr>
      <w:tr w:rsidR="007A3F92" w:rsidRPr="0016355D" w14:paraId="50A8DB01" w14:textId="77777777" w:rsidTr="002708B3">
        <w:tc>
          <w:tcPr>
            <w:tcW w:w="991" w:type="dxa"/>
            <w:tcBorders>
              <w:top w:val="single" w:sz="4" w:space="0" w:color="auto"/>
              <w:left w:val="single" w:sz="4" w:space="0" w:color="auto"/>
              <w:bottom w:val="single" w:sz="4" w:space="0" w:color="auto"/>
              <w:right w:val="single" w:sz="4" w:space="0" w:color="auto"/>
            </w:tcBorders>
          </w:tcPr>
          <w:p w14:paraId="2128EC6A" w14:textId="422BC0F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361</w:t>
            </w:r>
          </w:p>
        </w:tc>
        <w:tc>
          <w:tcPr>
            <w:tcW w:w="2414" w:type="dxa"/>
            <w:tcBorders>
              <w:top w:val="single" w:sz="4" w:space="0" w:color="auto"/>
              <w:left w:val="single" w:sz="4" w:space="0" w:color="auto"/>
              <w:bottom w:val="single" w:sz="4" w:space="0" w:color="auto"/>
              <w:right w:val="single" w:sz="4" w:space="0" w:color="auto"/>
            </w:tcBorders>
          </w:tcPr>
          <w:p w14:paraId="3A025F19" w14:textId="1AFD5D46"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Borders>
              <w:top w:val="single" w:sz="4" w:space="0" w:color="auto"/>
              <w:left w:val="single" w:sz="4" w:space="0" w:color="auto"/>
              <w:bottom w:val="single" w:sz="4" w:space="0" w:color="auto"/>
              <w:right w:val="single" w:sz="4" w:space="0" w:color="auto"/>
            </w:tcBorders>
          </w:tcPr>
          <w:p w14:paraId="08070B9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55D371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 xml:space="preserve">La art. 361 alin.1 lit. (i), formularea este ambiguă, prin urmare acesta urmează a fi reformulat, ținând cont de prevederile legii nr. 209/2016 privind deșeurile. </w:t>
            </w:r>
          </w:p>
          <w:p w14:paraId="11545A9A" w14:textId="5379DE97" w:rsidR="007A3F92" w:rsidRPr="005C0F6C"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De asemenea, alin. (1) se va completa în final cu o literă nouă cu următorul conținut „</w:t>
            </w:r>
            <w:bookmarkStart w:id="139" w:name="_Hlk131605073"/>
            <w:r w:rsidRPr="0067616F">
              <w:rPr>
                <w:rFonts w:ascii="Times New Roman" w:hAnsi="Times New Roman"/>
                <w:sz w:val="24"/>
                <w:szCs w:val="24"/>
                <w:lang w:val="ro-RO"/>
              </w:rPr>
              <w:t>l) măsurile de remediere și amenajare a terenului după realizarea activităților și lucrărilor de demontare/demolare.</w:t>
            </w:r>
            <w:bookmarkEnd w:id="139"/>
            <w:r w:rsidRPr="0067616F">
              <w:rPr>
                <w:rFonts w:ascii="Times New Roman" w:hAnsi="Times New Roman"/>
                <w:sz w:val="24"/>
                <w:szCs w:val="24"/>
                <w:lang w:val="ro-RO"/>
              </w:rPr>
              <w:t>”.</w:t>
            </w:r>
          </w:p>
        </w:tc>
        <w:tc>
          <w:tcPr>
            <w:tcW w:w="3544" w:type="dxa"/>
            <w:tcBorders>
              <w:top w:val="single" w:sz="4" w:space="0" w:color="auto"/>
              <w:left w:val="single" w:sz="4" w:space="0" w:color="auto"/>
              <w:bottom w:val="single" w:sz="4" w:space="0" w:color="auto"/>
              <w:right w:val="single" w:sz="4" w:space="0" w:color="auto"/>
            </w:tcBorders>
          </w:tcPr>
          <w:p w14:paraId="62CDE46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F73E95">
              <w:rPr>
                <w:rFonts w:ascii="Times New Roman" w:hAnsi="Times New Roman"/>
                <w:sz w:val="24"/>
                <w:szCs w:val="24"/>
                <w:lang w:val="ro-MD"/>
              </w:rPr>
              <w:t>Obiecția nu este argumentată.</w:t>
            </w:r>
          </w:p>
          <w:p w14:paraId="46ADE84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5CE0FF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C248901" w14:textId="799667F8" w:rsidR="007A3F92" w:rsidRPr="00F73E9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73E95">
              <w:rPr>
                <w:rFonts w:ascii="Times New Roman" w:hAnsi="Times New Roman"/>
                <w:b/>
                <w:bCs/>
                <w:sz w:val="24"/>
                <w:szCs w:val="24"/>
                <w:lang w:val="ro-MD"/>
              </w:rPr>
              <w:t>Se acceptă.</w:t>
            </w:r>
          </w:p>
        </w:tc>
      </w:tr>
      <w:tr w:rsidR="007A3F92" w:rsidRPr="00616B38" w14:paraId="33CE5431" w14:textId="77777777" w:rsidTr="002D587E">
        <w:trPr>
          <w:trHeight w:val="930"/>
        </w:trPr>
        <w:tc>
          <w:tcPr>
            <w:tcW w:w="991" w:type="dxa"/>
            <w:vMerge w:val="restart"/>
            <w:tcBorders>
              <w:top w:val="single" w:sz="4" w:space="0" w:color="auto"/>
              <w:left w:val="single" w:sz="4" w:space="0" w:color="auto"/>
              <w:right w:val="single" w:sz="4" w:space="0" w:color="auto"/>
            </w:tcBorders>
          </w:tcPr>
          <w:p w14:paraId="5DE90FDD" w14:textId="5048661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361</w:t>
            </w:r>
          </w:p>
        </w:tc>
        <w:tc>
          <w:tcPr>
            <w:tcW w:w="2414" w:type="dxa"/>
            <w:vMerge w:val="restart"/>
            <w:tcBorders>
              <w:top w:val="single" w:sz="4" w:space="0" w:color="auto"/>
              <w:left w:val="single" w:sz="4" w:space="0" w:color="auto"/>
              <w:right w:val="single" w:sz="4" w:space="0" w:color="auto"/>
            </w:tcBorders>
          </w:tcPr>
          <w:p w14:paraId="744B3ACF" w14:textId="77777777" w:rsidR="007A3F92" w:rsidRPr="005B7370" w:rsidRDefault="007A3F92" w:rsidP="007A3F92">
            <w:pPr>
              <w:tabs>
                <w:tab w:val="left" w:pos="884"/>
                <w:tab w:val="left" w:pos="1196"/>
              </w:tabs>
              <w:spacing w:after="0" w:line="240" w:lineRule="auto"/>
              <w:rPr>
                <w:rFonts w:ascii="Times New Roman" w:hAnsi="Times New Roman"/>
                <w:b/>
                <w:bCs/>
                <w:sz w:val="24"/>
                <w:szCs w:val="24"/>
                <w:lang w:val="ro-MD"/>
              </w:rPr>
            </w:pPr>
            <w:r w:rsidRPr="005B7370">
              <w:rPr>
                <w:rFonts w:ascii="Times New Roman" w:hAnsi="Times New Roman"/>
                <w:b/>
                <w:bCs/>
                <w:sz w:val="24"/>
                <w:szCs w:val="24"/>
                <w:lang w:val="ro-MD"/>
              </w:rPr>
              <w:t>INCP „Urbanproiect”</w:t>
            </w:r>
          </w:p>
          <w:p w14:paraId="51126CC6" w14:textId="051C1289"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5B7370">
              <w:rPr>
                <w:rFonts w:ascii="Times New Roman" w:hAnsi="Times New Roman"/>
                <w:b/>
                <w:bCs/>
                <w:sz w:val="24"/>
                <w:szCs w:val="24"/>
                <w:lang w:val="ro-MD"/>
              </w:rPr>
              <w:t>Nr. 06-45 din 28.03.2023</w:t>
            </w:r>
          </w:p>
        </w:tc>
        <w:tc>
          <w:tcPr>
            <w:tcW w:w="1132" w:type="dxa"/>
            <w:vMerge w:val="restart"/>
            <w:tcBorders>
              <w:top w:val="single" w:sz="4" w:space="0" w:color="auto"/>
              <w:left w:val="single" w:sz="4" w:space="0" w:color="auto"/>
              <w:right w:val="single" w:sz="4" w:space="0" w:color="auto"/>
            </w:tcBorders>
          </w:tcPr>
          <w:p w14:paraId="4AE3D07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0C0DAE5" w14:textId="1897D892" w:rsidR="007A3F92" w:rsidRPr="0067616F" w:rsidRDefault="007A3F92" w:rsidP="007A3F92">
            <w:pPr>
              <w:tabs>
                <w:tab w:val="left" w:pos="884"/>
                <w:tab w:val="left" w:pos="1196"/>
              </w:tabs>
              <w:spacing w:after="0" w:line="240" w:lineRule="auto"/>
              <w:jc w:val="both"/>
              <w:rPr>
                <w:rFonts w:ascii="Times New Roman" w:hAnsi="Times New Roman"/>
                <w:sz w:val="24"/>
                <w:szCs w:val="24"/>
                <w:lang w:val="ro-RO"/>
              </w:rPr>
            </w:pPr>
            <w:r w:rsidRPr="005B7370">
              <w:rPr>
                <w:rFonts w:ascii="Times New Roman" w:hAnsi="Times New Roman"/>
                <w:sz w:val="24"/>
                <w:szCs w:val="24"/>
                <w:lang w:val="ro-RO"/>
              </w:rPr>
              <w:t xml:space="preserve">Articolul 361. Aliniatul b) de urmat cu un aliniat nou: b/a) </w:t>
            </w:r>
            <w:bookmarkStart w:id="140" w:name="_Hlk132023582"/>
            <w:r w:rsidRPr="005B7370">
              <w:rPr>
                <w:rFonts w:ascii="Times New Roman" w:hAnsi="Times New Roman"/>
                <w:sz w:val="24"/>
                <w:szCs w:val="24"/>
                <w:lang w:val="ro-RO"/>
              </w:rPr>
              <w:t>fotofixările clădirii supuse desființării și în cazul orientării acesteia la străzile principale, fotofisării ansamblului cu clădirile din vecinătate.</w:t>
            </w:r>
            <w:bookmarkEnd w:id="140"/>
          </w:p>
        </w:tc>
        <w:tc>
          <w:tcPr>
            <w:tcW w:w="3544" w:type="dxa"/>
            <w:tcBorders>
              <w:top w:val="single" w:sz="4" w:space="0" w:color="auto"/>
              <w:left w:val="single" w:sz="4" w:space="0" w:color="auto"/>
              <w:bottom w:val="single" w:sz="4" w:space="0" w:color="auto"/>
              <w:right w:val="single" w:sz="4" w:space="0" w:color="auto"/>
            </w:tcBorders>
          </w:tcPr>
          <w:p w14:paraId="219A341F" w14:textId="187FCE5E" w:rsidR="007A3F92" w:rsidRPr="005B7370"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B7370">
              <w:rPr>
                <w:rFonts w:ascii="Times New Roman" w:hAnsi="Times New Roman"/>
                <w:b/>
                <w:bCs/>
                <w:sz w:val="24"/>
                <w:szCs w:val="24"/>
                <w:lang w:val="ro-MD"/>
              </w:rPr>
              <w:t>Se acceptă.</w:t>
            </w:r>
          </w:p>
        </w:tc>
      </w:tr>
      <w:tr w:rsidR="007A3F92" w:rsidRPr="00616B38" w14:paraId="426045AC" w14:textId="77777777" w:rsidTr="002D587E">
        <w:trPr>
          <w:trHeight w:val="1275"/>
        </w:trPr>
        <w:tc>
          <w:tcPr>
            <w:tcW w:w="991" w:type="dxa"/>
            <w:vMerge/>
            <w:tcBorders>
              <w:left w:val="single" w:sz="4" w:space="0" w:color="auto"/>
              <w:bottom w:val="single" w:sz="4" w:space="0" w:color="auto"/>
              <w:right w:val="single" w:sz="4" w:space="0" w:color="auto"/>
            </w:tcBorders>
          </w:tcPr>
          <w:p w14:paraId="416B3DB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4A2AB9FE" w14:textId="77777777" w:rsidR="007A3F92" w:rsidRPr="005B737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bottom w:val="single" w:sz="4" w:space="0" w:color="auto"/>
              <w:right w:val="single" w:sz="4" w:space="0" w:color="auto"/>
            </w:tcBorders>
          </w:tcPr>
          <w:p w14:paraId="642E27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59AB7EDA" w14:textId="77777777" w:rsidR="007A3F92" w:rsidRPr="005B7370" w:rsidRDefault="007A3F92" w:rsidP="007A3F92">
            <w:pPr>
              <w:tabs>
                <w:tab w:val="left" w:pos="884"/>
                <w:tab w:val="left" w:pos="1196"/>
              </w:tabs>
              <w:spacing w:after="0" w:line="240" w:lineRule="auto"/>
              <w:jc w:val="both"/>
              <w:rPr>
                <w:rFonts w:ascii="Times New Roman" w:hAnsi="Times New Roman"/>
                <w:sz w:val="24"/>
                <w:szCs w:val="24"/>
                <w:lang w:val="ro-RO"/>
              </w:rPr>
            </w:pPr>
            <w:r w:rsidRPr="005B7370">
              <w:rPr>
                <w:rFonts w:ascii="Times New Roman" w:hAnsi="Times New Roman"/>
                <w:sz w:val="24"/>
                <w:szCs w:val="24"/>
                <w:lang w:val="ro-RO"/>
              </w:rPr>
              <w:t xml:space="preserve">De complectar cu aliniatul (4) </w:t>
            </w:r>
            <w:bookmarkStart w:id="141" w:name="_Hlk132023644"/>
            <w:r w:rsidRPr="005B7370">
              <w:rPr>
                <w:rFonts w:ascii="Times New Roman" w:hAnsi="Times New Roman"/>
                <w:sz w:val="24"/>
                <w:szCs w:val="24"/>
                <w:lang w:val="ro-RO"/>
              </w:rPr>
              <w:t xml:space="preserve">Copia extraselor principale din acest proiect – planul generel, fațadele, planurile, fotofixările se predău în Arhiva de Stat sau arhivele locale ale orașelor, pentru păstrarea continuității procesului arhitectural-istoric.  </w:t>
            </w:r>
            <w:bookmarkEnd w:id="141"/>
          </w:p>
        </w:tc>
        <w:tc>
          <w:tcPr>
            <w:tcW w:w="3544" w:type="dxa"/>
            <w:tcBorders>
              <w:top w:val="single" w:sz="4" w:space="0" w:color="auto"/>
              <w:left w:val="single" w:sz="4" w:space="0" w:color="auto"/>
              <w:bottom w:val="single" w:sz="4" w:space="0" w:color="auto"/>
              <w:right w:val="single" w:sz="4" w:space="0" w:color="auto"/>
            </w:tcBorders>
          </w:tcPr>
          <w:p w14:paraId="232E4D82" w14:textId="5ABD8C8D" w:rsidR="007A3F92" w:rsidRPr="00814F4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14F43">
              <w:rPr>
                <w:rFonts w:ascii="Times New Roman" w:hAnsi="Times New Roman"/>
                <w:b/>
                <w:bCs/>
                <w:sz w:val="24"/>
                <w:szCs w:val="24"/>
                <w:lang w:val="ro-MD"/>
              </w:rPr>
              <w:t>Se acceptă.</w:t>
            </w:r>
          </w:p>
        </w:tc>
      </w:tr>
      <w:tr w:rsidR="007A3F92" w:rsidRPr="00F167B3" w14:paraId="4FEBCA74" w14:textId="77777777" w:rsidTr="00776217">
        <w:trPr>
          <w:trHeight w:val="660"/>
        </w:trPr>
        <w:tc>
          <w:tcPr>
            <w:tcW w:w="991" w:type="dxa"/>
            <w:vMerge w:val="restart"/>
          </w:tcPr>
          <w:p w14:paraId="3A11BD54" w14:textId="799E26D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362</w:t>
            </w:r>
          </w:p>
        </w:tc>
        <w:tc>
          <w:tcPr>
            <w:tcW w:w="2414" w:type="dxa"/>
            <w:vMerge w:val="restart"/>
          </w:tcPr>
          <w:p w14:paraId="54B6B642" w14:textId="77777777"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 xml:space="preserve">Asociația Națională a Companiilor din Domeniul TIC </w:t>
            </w:r>
          </w:p>
          <w:p w14:paraId="55990041" w14:textId="007AD6E0" w:rsidR="007A3F92" w:rsidRPr="004B4682"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Nr. 560 din 21.02.2023</w:t>
            </w:r>
          </w:p>
        </w:tc>
        <w:tc>
          <w:tcPr>
            <w:tcW w:w="1132" w:type="dxa"/>
            <w:vMerge w:val="restart"/>
          </w:tcPr>
          <w:p w14:paraId="69AB950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8212F3" w14:textId="00BD64B3"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 xml:space="preserve">Se propune completarea art. 362 cu lit. b , și anume după cuvântul ”utilităților” să fie indicat „atât interioare cât și exterioare”. </w:t>
            </w:r>
          </w:p>
        </w:tc>
        <w:tc>
          <w:tcPr>
            <w:tcW w:w="3544" w:type="dxa"/>
          </w:tcPr>
          <w:p w14:paraId="771DDE73" w14:textId="48990E2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A6D0FE9" w14:textId="77777777" w:rsidTr="002708B3">
        <w:trPr>
          <w:trHeight w:val="720"/>
        </w:trPr>
        <w:tc>
          <w:tcPr>
            <w:tcW w:w="991" w:type="dxa"/>
            <w:vMerge/>
          </w:tcPr>
          <w:p w14:paraId="43FA8FD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E6D0072" w14:textId="77777777"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6B7115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214798" w14:textId="77777777"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Iar la lit. c) după cuvântul „edilitare”, se propune completarea cu cuvintele „și a rețelelor de comunicații electronice”</w:t>
            </w:r>
          </w:p>
        </w:tc>
        <w:tc>
          <w:tcPr>
            <w:tcW w:w="3544" w:type="dxa"/>
          </w:tcPr>
          <w:p w14:paraId="1FC457E8" w14:textId="14F3B3FF" w:rsidR="007A3F92" w:rsidRPr="00776217" w:rsidRDefault="007A3F92" w:rsidP="007A3F92">
            <w:pPr>
              <w:tabs>
                <w:tab w:val="left" w:pos="884"/>
                <w:tab w:val="left" w:pos="1196"/>
              </w:tabs>
              <w:spacing w:after="0" w:line="240" w:lineRule="auto"/>
              <w:jc w:val="both"/>
              <w:rPr>
                <w:rFonts w:ascii="Times New Roman" w:hAnsi="Times New Roman"/>
                <w:sz w:val="24"/>
                <w:szCs w:val="24"/>
                <w:lang w:val="ro-MD"/>
              </w:rPr>
            </w:pPr>
            <w:r w:rsidRPr="00776217">
              <w:rPr>
                <w:rFonts w:ascii="Times New Roman" w:hAnsi="Times New Roman"/>
                <w:sz w:val="24"/>
                <w:szCs w:val="24"/>
                <w:lang w:val="ro-MD"/>
              </w:rPr>
              <w:t>Noțiunea de rețele edilitare (inginerești) include și rețelele de comunicații electronice.</w:t>
            </w:r>
          </w:p>
        </w:tc>
      </w:tr>
      <w:tr w:rsidR="007A3F92" w:rsidRPr="00616B38" w14:paraId="2A1E5116" w14:textId="77777777" w:rsidTr="002708B3">
        <w:trPr>
          <w:trHeight w:val="720"/>
        </w:trPr>
        <w:tc>
          <w:tcPr>
            <w:tcW w:w="991" w:type="dxa"/>
          </w:tcPr>
          <w:p w14:paraId="5CBBF609" w14:textId="07FB145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362</w:t>
            </w:r>
          </w:p>
        </w:tc>
        <w:tc>
          <w:tcPr>
            <w:tcW w:w="2414" w:type="dxa"/>
          </w:tcPr>
          <w:p w14:paraId="46F5B3B3" w14:textId="77777777" w:rsidR="007A3F92" w:rsidRPr="0066347F"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INCP „Urbanproiect”</w:t>
            </w:r>
          </w:p>
          <w:p w14:paraId="31DAACD5" w14:textId="5AFBC16D"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Nr. 06-45 din 28.03.2023</w:t>
            </w:r>
          </w:p>
        </w:tc>
        <w:tc>
          <w:tcPr>
            <w:tcW w:w="1132" w:type="dxa"/>
          </w:tcPr>
          <w:p w14:paraId="2D2540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3B3368" w14:textId="3D0022E5"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6347F">
              <w:rPr>
                <w:rFonts w:ascii="Times New Roman" w:hAnsi="Times New Roman"/>
                <w:sz w:val="24"/>
                <w:szCs w:val="24"/>
                <w:lang w:val="ro-RO"/>
              </w:rPr>
              <w:t>Articolul 362. Aliniatul c) se propune de modificat în redacția: demontarea instalaţiilor tehnico-edilitare cu asigurarea continuităţii funcționării lor pentru vecinătăţi;</w:t>
            </w:r>
          </w:p>
        </w:tc>
        <w:tc>
          <w:tcPr>
            <w:tcW w:w="3544" w:type="dxa"/>
          </w:tcPr>
          <w:p w14:paraId="3F2FDC2C" w14:textId="03351AFB" w:rsidR="007A3F92" w:rsidRPr="0066347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347F">
              <w:rPr>
                <w:rFonts w:ascii="Times New Roman" w:hAnsi="Times New Roman"/>
                <w:b/>
                <w:bCs/>
                <w:sz w:val="24"/>
                <w:szCs w:val="24"/>
                <w:lang w:val="ro-MD"/>
              </w:rPr>
              <w:t>Se acceptă.</w:t>
            </w:r>
          </w:p>
        </w:tc>
      </w:tr>
      <w:tr w:rsidR="007A3F92" w:rsidRPr="009261E8" w14:paraId="178D7598" w14:textId="77777777" w:rsidTr="002708B3">
        <w:tc>
          <w:tcPr>
            <w:tcW w:w="991" w:type="dxa"/>
          </w:tcPr>
          <w:p w14:paraId="7BBC2A97" w14:textId="609228F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363</w:t>
            </w:r>
          </w:p>
        </w:tc>
        <w:tc>
          <w:tcPr>
            <w:tcW w:w="2414" w:type="dxa"/>
          </w:tcPr>
          <w:p w14:paraId="7CBAD80A" w14:textId="1246B739"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26FEFB2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F518CD" w14:textId="766B148E"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La art. 363 lit. (e), sintagmele ,,neutilizabile” și ,,destinate pentru utilizarea sau reciclare ca materii brute sau pentru reintegrarea în natură” urmează a fi excluse.</w:t>
            </w:r>
          </w:p>
        </w:tc>
        <w:tc>
          <w:tcPr>
            <w:tcW w:w="3544" w:type="dxa"/>
          </w:tcPr>
          <w:p w14:paraId="3BC534F5" w14:textId="401D9C2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1CDDA34F" w14:textId="77777777" w:rsidTr="002708B3">
        <w:tc>
          <w:tcPr>
            <w:tcW w:w="991" w:type="dxa"/>
          </w:tcPr>
          <w:p w14:paraId="519D039E" w14:textId="4D8F465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364</w:t>
            </w:r>
          </w:p>
        </w:tc>
        <w:tc>
          <w:tcPr>
            <w:tcW w:w="2414" w:type="dxa"/>
          </w:tcPr>
          <w:p w14:paraId="0FA092A0" w14:textId="76F32A8F"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1E25CFE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A4B6B8" w14:textId="2702F93F"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La art. 364 lit. (d) urmează a fi substituită cu ,,</w:t>
            </w:r>
            <w:bookmarkStart w:id="142" w:name="_Hlk131605560"/>
            <w:r w:rsidRPr="0067616F">
              <w:rPr>
                <w:rFonts w:ascii="Times New Roman" w:hAnsi="Times New Roman"/>
                <w:sz w:val="24"/>
                <w:szCs w:val="24"/>
                <w:lang w:val="ro-RO"/>
              </w:rPr>
              <w:t>colectarea separată a deșeurilor în locuri special amenajate și predarea acestora operatorilor autorizați</w:t>
            </w:r>
            <w:bookmarkEnd w:id="142"/>
            <w:r w:rsidRPr="0067616F">
              <w:rPr>
                <w:rFonts w:ascii="Times New Roman" w:hAnsi="Times New Roman"/>
                <w:sz w:val="24"/>
                <w:szCs w:val="24"/>
                <w:lang w:val="ro-RO"/>
              </w:rPr>
              <w:t>”.</w:t>
            </w:r>
          </w:p>
        </w:tc>
        <w:tc>
          <w:tcPr>
            <w:tcW w:w="3544" w:type="dxa"/>
          </w:tcPr>
          <w:p w14:paraId="69026B5C" w14:textId="22D1259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03997292" w14:textId="77777777" w:rsidTr="002708B3">
        <w:tc>
          <w:tcPr>
            <w:tcW w:w="991" w:type="dxa"/>
          </w:tcPr>
          <w:p w14:paraId="5CE5282C" w14:textId="7482D75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365</w:t>
            </w:r>
          </w:p>
        </w:tc>
        <w:tc>
          <w:tcPr>
            <w:tcW w:w="2414" w:type="dxa"/>
          </w:tcPr>
          <w:p w14:paraId="5E43013D" w14:textId="56C0D60A"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4B93788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836DB7" w14:textId="25D98669"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Art. 365, este ambiguu și urmează a fi reformulat.</w:t>
            </w:r>
          </w:p>
        </w:tc>
        <w:tc>
          <w:tcPr>
            <w:tcW w:w="3544" w:type="dxa"/>
          </w:tcPr>
          <w:p w14:paraId="1414F8CC" w14:textId="6D1BFD3F" w:rsidR="007A3F92" w:rsidRPr="00776217" w:rsidRDefault="007A3F92" w:rsidP="007A3F92">
            <w:pPr>
              <w:tabs>
                <w:tab w:val="left" w:pos="884"/>
                <w:tab w:val="left" w:pos="1196"/>
              </w:tabs>
              <w:spacing w:after="0" w:line="240" w:lineRule="auto"/>
              <w:jc w:val="both"/>
              <w:rPr>
                <w:rFonts w:ascii="Times New Roman" w:hAnsi="Times New Roman"/>
                <w:sz w:val="24"/>
                <w:szCs w:val="24"/>
                <w:lang w:val="ro-MD"/>
              </w:rPr>
            </w:pPr>
            <w:r w:rsidRPr="00776217">
              <w:rPr>
                <w:rFonts w:ascii="Times New Roman" w:hAnsi="Times New Roman"/>
                <w:sz w:val="24"/>
                <w:szCs w:val="24"/>
                <w:lang w:val="ro-MD"/>
              </w:rPr>
              <w:t>Obiecția nu este argumentată.</w:t>
            </w:r>
          </w:p>
        </w:tc>
      </w:tr>
      <w:tr w:rsidR="007A3F92" w:rsidRPr="009261E8" w14:paraId="5F467D84" w14:textId="77777777" w:rsidTr="002708B3">
        <w:tc>
          <w:tcPr>
            <w:tcW w:w="991" w:type="dxa"/>
          </w:tcPr>
          <w:p w14:paraId="0CBE2AFE" w14:textId="7590A15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369</w:t>
            </w:r>
          </w:p>
        </w:tc>
        <w:tc>
          <w:tcPr>
            <w:tcW w:w="2414" w:type="dxa"/>
          </w:tcPr>
          <w:p w14:paraId="768407FE" w14:textId="724B0886"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4233A48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23C3958" w14:textId="7ABFCAEC"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La art. 369 alin. (2), sintagma ,,utilizarea deșeurilor să fie sustenabilă și” urmează a fi exclusă, iar sintagma ,,reutilizarea sau reciclabilitatea construcțiilor, a materialelor și părților componente” se va substitui cu sintagma ,,</w:t>
            </w:r>
            <w:r w:rsidRPr="00776217">
              <w:rPr>
                <w:lang w:val="en-US"/>
              </w:rPr>
              <w:t xml:space="preserve"> </w:t>
            </w:r>
            <w:r w:rsidRPr="00776217">
              <w:rPr>
                <w:rFonts w:ascii="Times New Roman" w:hAnsi="Times New Roman"/>
                <w:sz w:val="24"/>
                <w:szCs w:val="24"/>
                <w:lang w:val="ro-RO"/>
              </w:rPr>
              <w:t>colectarea separată a deșeurilor în locuri special amenajate și predarea acestora operatorilor autorizați</w:t>
            </w:r>
            <w:r w:rsidRPr="0067616F">
              <w:rPr>
                <w:rFonts w:ascii="Times New Roman" w:hAnsi="Times New Roman"/>
                <w:sz w:val="24"/>
                <w:szCs w:val="24"/>
                <w:lang w:val="ro-RO"/>
              </w:rPr>
              <w:t>” și în continuare după text.</w:t>
            </w:r>
          </w:p>
        </w:tc>
        <w:tc>
          <w:tcPr>
            <w:tcW w:w="3544" w:type="dxa"/>
          </w:tcPr>
          <w:p w14:paraId="6B70BE6E" w14:textId="3B76F74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47038" w14:paraId="291A9E84" w14:textId="77777777" w:rsidTr="002708B3">
        <w:tc>
          <w:tcPr>
            <w:tcW w:w="991" w:type="dxa"/>
          </w:tcPr>
          <w:p w14:paraId="4B9F995F" w14:textId="11DAD95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369-371</w:t>
            </w:r>
          </w:p>
        </w:tc>
        <w:tc>
          <w:tcPr>
            <w:tcW w:w="2414" w:type="dxa"/>
          </w:tcPr>
          <w:p w14:paraId="44CBB52B" w14:textId="13D13CFF"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55F1FC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6DB837" w14:textId="36CA0958"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Cuprinsul art. 369-372 cu privire la regimul deșeurilor din construcții și demolări se va reexamina prin prisma prevederilor Legii nr. 309/2016 privind deșeurile.</w:t>
            </w:r>
          </w:p>
        </w:tc>
        <w:tc>
          <w:tcPr>
            <w:tcW w:w="3544" w:type="dxa"/>
          </w:tcPr>
          <w:p w14:paraId="6F40EEEB" w14:textId="2EAA48F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4E7DB17E" w14:textId="77777777" w:rsidTr="002708B3">
        <w:tc>
          <w:tcPr>
            <w:tcW w:w="991" w:type="dxa"/>
          </w:tcPr>
          <w:p w14:paraId="52AEED80" w14:textId="783BA5B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370</w:t>
            </w:r>
          </w:p>
        </w:tc>
        <w:tc>
          <w:tcPr>
            <w:tcW w:w="2414" w:type="dxa"/>
          </w:tcPr>
          <w:p w14:paraId="521BB644" w14:textId="77777777"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5E560A">
              <w:rPr>
                <w:rFonts w:ascii="Times New Roman" w:hAnsi="Times New Roman"/>
                <w:b/>
                <w:bCs/>
                <w:sz w:val="24"/>
                <w:szCs w:val="24"/>
                <w:lang w:val="ro-MD"/>
              </w:rPr>
              <w:t>Ministerul Sănătății</w:t>
            </w:r>
          </w:p>
          <w:p w14:paraId="1BDA1954" w14:textId="0C2C233A" w:rsidR="007A3F92" w:rsidRPr="004B4682" w:rsidRDefault="007A3F92" w:rsidP="007A3F92">
            <w:pPr>
              <w:tabs>
                <w:tab w:val="left" w:pos="884"/>
                <w:tab w:val="left" w:pos="1196"/>
              </w:tabs>
              <w:spacing w:after="0" w:line="240" w:lineRule="auto"/>
              <w:rPr>
                <w:rFonts w:ascii="Times New Roman" w:hAnsi="Times New Roman"/>
                <w:b/>
                <w:bCs/>
                <w:sz w:val="24"/>
                <w:szCs w:val="24"/>
                <w:lang w:val="ro-MD"/>
              </w:rPr>
            </w:pPr>
            <w:r w:rsidRPr="005E560A">
              <w:rPr>
                <w:rFonts w:ascii="Times New Roman" w:hAnsi="Times New Roman"/>
                <w:b/>
                <w:bCs/>
                <w:sz w:val="24"/>
                <w:szCs w:val="24"/>
                <w:lang w:val="ro-MD"/>
              </w:rPr>
              <w:t>Nr. 17/542 din 16.02.2023</w:t>
            </w:r>
          </w:p>
        </w:tc>
        <w:tc>
          <w:tcPr>
            <w:tcW w:w="1132" w:type="dxa"/>
          </w:tcPr>
          <w:p w14:paraId="190A5D1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DA32B2E" w14:textId="5F00DDF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E560A">
              <w:rPr>
                <w:rFonts w:ascii="Times New Roman" w:hAnsi="Times New Roman"/>
                <w:sz w:val="24"/>
                <w:szCs w:val="24"/>
                <w:lang w:val="ro-MD"/>
              </w:rPr>
              <w:t>În art. 370, alin. (2) „Depozitarea deșeurilor din construcții” cuvintele „și sănătate publică” de exclus. Drept temei servește faptul că conform prevederilor art. 31, alin. (2) din Legea nr. 209/2016 privind deșeurile, autorității de sănătate publică în domeniul gestionării deșeurilor îi revine doar competența de monitorizarea departamentală a deșeurilor rezultate din activitățile medicale.</w:t>
            </w:r>
          </w:p>
        </w:tc>
        <w:tc>
          <w:tcPr>
            <w:tcW w:w="3544" w:type="dxa"/>
          </w:tcPr>
          <w:p w14:paraId="37BC510A" w14:textId="18B898AF"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5B840D42" w14:textId="77777777" w:rsidTr="002708B3">
        <w:tc>
          <w:tcPr>
            <w:tcW w:w="991" w:type="dxa"/>
          </w:tcPr>
          <w:p w14:paraId="50997FAD" w14:textId="51E7EED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370</w:t>
            </w:r>
          </w:p>
        </w:tc>
        <w:tc>
          <w:tcPr>
            <w:tcW w:w="2414" w:type="dxa"/>
          </w:tcPr>
          <w:p w14:paraId="49C1AE94" w14:textId="7777777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 xml:space="preserve">Congresul Autorităților Locale din Moldova </w:t>
            </w:r>
          </w:p>
          <w:p w14:paraId="2BC402A4" w14:textId="265337C3"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Nr. 26 din 21.02.2023</w:t>
            </w:r>
          </w:p>
        </w:tc>
        <w:tc>
          <w:tcPr>
            <w:tcW w:w="1132" w:type="dxa"/>
          </w:tcPr>
          <w:p w14:paraId="19A60B8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15B5A8" w14:textId="3DC5AEE6"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BB75E4">
              <w:rPr>
                <w:rFonts w:ascii="Times New Roman" w:hAnsi="Times New Roman"/>
                <w:sz w:val="24"/>
                <w:szCs w:val="24"/>
                <w:lang w:val="ro-RO"/>
              </w:rPr>
              <w:t>Articolele 370 şi 371 din proiectul Codului se propun a fi comasate, având în vedere că activitatea de depozitare a deșeurilor, inclusiv și ale celor din construcții și demolări, este parte componentă a gestionării deșeurilor ca operaţiune de eliminare [art.2 pct.13), pct.15), Anexa nr.1 din Legea nr.209/2016 privind deșeurile].</w:t>
            </w:r>
          </w:p>
        </w:tc>
        <w:tc>
          <w:tcPr>
            <w:tcW w:w="3544" w:type="dxa"/>
          </w:tcPr>
          <w:p w14:paraId="65E69F8F" w14:textId="04E3FC98"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9505F91" w14:textId="77777777" w:rsidTr="00776217">
        <w:trPr>
          <w:trHeight w:val="885"/>
        </w:trPr>
        <w:tc>
          <w:tcPr>
            <w:tcW w:w="991" w:type="dxa"/>
            <w:vMerge w:val="restart"/>
          </w:tcPr>
          <w:p w14:paraId="781C3EEA" w14:textId="36ADFD2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370</w:t>
            </w:r>
          </w:p>
        </w:tc>
        <w:tc>
          <w:tcPr>
            <w:tcW w:w="2414" w:type="dxa"/>
            <w:vMerge w:val="restart"/>
          </w:tcPr>
          <w:p w14:paraId="6EA696FC" w14:textId="1195169B"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vMerge w:val="restart"/>
          </w:tcPr>
          <w:p w14:paraId="07FB24A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BAE6AD" w14:textId="4E600BB2"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 xml:space="preserve">Art. 370 Depozitarea deșeurilor din construcții și art. 371 Gestionarea deșeurilor din construcții urmează a fi completate cu sintagma ,,și demolări”. </w:t>
            </w:r>
          </w:p>
        </w:tc>
        <w:tc>
          <w:tcPr>
            <w:tcW w:w="3544" w:type="dxa"/>
          </w:tcPr>
          <w:p w14:paraId="45304EEB" w14:textId="5443382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76217" w14:paraId="4FC92F5E" w14:textId="77777777" w:rsidTr="002708B3">
        <w:trPr>
          <w:trHeight w:val="1590"/>
        </w:trPr>
        <w:tc>
          <w:tcPr>
            <w:tcW w:w="991" w:type="dxa"/>
            <w:vMerge/>
          </w:tcPr>
          <w:p w14:paraId="75D8DC7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B8F84A0" w14:textId="77777777"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BDFA0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D0DE533" w14:textId="77777777" w:rsidR="007A3F92" w:rsidRPr="0067616F"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Totodată, acestea vor fi revăzute și unificate, deoarece depozitarea, în sine, este o etapă a gestionării deșeurilor, fapt stipulat în Legea cadru privind deșeurile (nr. 209/2016). Mai mult ca atât, conținutul articolelor urmează a fi reformulat în corelare cu prevederile Legii sus-menționate.</w:t>
            </w:r>
          </w:p>
        </w:tc>
        <w:tc>
          <w:tcPr>
            <w:tcW w:w="3544" w:type="dxa"/>
          </w:tcPr>
          <w:p w14:paraId="191EDB21" w14:textId="54F15AD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E8BACA7" w14:textId="77777777" w:rsidTr="002708B3">
        <w:tc>
          <w:tcPr>
            <w:tcW w:w="991" w:type="dxa"/>
          </w:tcPr>
          <w:p w14:paraId="24EE9A43" w14:textId="7DD85B4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371</w:t>
            </w:r>
          </w:p>
        </w:tc>
        <w:tc>
          <w:tcPr>
            <w:tcW w:w="2414" w:type="dxa"/>
          </w:tcPr>
          <w:p w14:paraId="70A0D4AD" w14:textId="62913D02"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650BF6F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70E6755" w14:textId="15D43CD8"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A10255">
              <w:rPr>
                <w:rFonts w:ascii="Times New Roman" w:hAnsi="Times New Roman"/>
                <w:sz w:val="24"/>
                <w:szCs w:val="24"/>
                <w:lang w:val="ro-RO"/>
              </w:rPr>
              <w:t>La art. 371 alin. (1), cuvintele „organul central de specialitate” se vor substitui cu cuvîntul „Guvern”.</w:t>
            </w:r>
          </w:p>
        </w:tc>
        <w:tc>
          <w:tcPr>
            <w:tcW w:w="3544" w:type="dxa"/>
          </w:tcPr>
          <w:p w14:paraId="1E9ED630" w14:textId="54DE9DD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27B82" w14:paraId="571EE60B" w14:textId="77777777" w:rsidTr="002708B3">
        <w:tc>
          <w:tcPr>
            <w:tcW w:w="991" w:type="dxa"/>
          </w:tcPr>
          <w:p w14:paraId="77F6BBDA" w14:textId="37995AB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373-383</w:t>
            </w:r>
          </w:p>
        </w:tc>
        <w:tc>
          <w:tcPr>
            <w:tcW w:w="2414" w:type="dxa"/>
          </w:tcPr>
          <w:p w14:paraId="4F918950" w14:textId="11398CCD"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1D4DAA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707DAA7"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027B82">
              <w:rPr>
                <w:rFonts w:ascii="Times New Roman" w:hAnsi="Times New Roman"/>
                <w:sz w:val="24"/>
                <w:szCs w:val="24"/>
                <w:lang w:val="en-US"/>
              </w:rPr>
              <w:t>Capitolul III „Construcții și intervenții neautorizate” (art. 373-383), care stabileşte procedura de demolare a construcţiilor neautorizate şi remedierea construcţiilor afectate prin intervenţii neautorizate, urmează a fi revăzut conceptual.</w:t>
            </w:r>
            <w:r w:rsidRPr="002B50C8">
              <w:rPr>
                <w:rFonts w:ascii="Times New Roman" w:hAnsi="Times New Roman"/>
                <w:sz w:val="24"/>
                <w:szCs w:val="24"/>
                <w:lang w:val="en-US"/>
              </w:rPr>
              <w:t xml:space="preserve"> </w:t>
            </w:r>
          </w:p>
          <w:p w14:paraId="73A8588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Astfel, se consideră construcții neautorizate, construcțiile executate în lipsa sau cu încălcarea autorizației de construire/documentației de proiect, iar încălcarea acestei proceduri atrage, după caz, răspunderea contravenţională sau penală. </w:t>
            </w:r>
          </w:p>
          <w:p w14:paraId="07F77B73" w14:textId="544429F2"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În conformitate cu art. 439</w:t>
            </w:r>
            <w:r>
              <w:rPr>
                <w:rFonts w:ascii="Times New Roman" w:hAnsi="Times New Roman"/>
                <w:sz w:val="24"/>
                <w:szCs w:val="24"/>
                <w:vertAlign w:val="superscript"/>
                <w:lang w:val="en-US"/>
              </w:rPr>
              <w:t>6</w:t>
            </w:r>
            <w:r w:rsidRPr="002B50C8">
              <w:rPr>
                <w:rFonts w:ascii="Times New Roman" w:hAnsi="Times New Roman"/>
                <w:sz w:val="24"/>
                <w:szCs w:val="24"/>
                <w:lang w:val="en-US"/>
              </w:rPr>
              <w:t xml:space="preserve"> din Codul contravențional, demolarea construcțiilor neautorizate se aplică în cazul faptelor prevăzute la art. 116, 134, </w:t>
            </w:r>
            <w:proofErr w:type="gramStart"/>
            <w:r w:rsidRPr="002B50C8">
              <w:rPr>
                <w:rFonts w:ascii="Times New Roman" w:hAnsi="Times New Roman"/>
                <w:sz w:val="24"/>
                <w:szCs w:val="24"/>
                <w:lang w:val="en-US"/>
              </w:rPr>
              <w:t>1341 ,</w:t>
            </w:r>
            <w:proofErr w:type="gramEnd"/>
            <w:r w:rsidRPr="002B50C8">
              <w:rPr>
                <w:rFonts w:ascii="Times New Roman" w:hAnsi="Times New Roman"/>
                <w:sz w:val="24"/>
                <w:szCs w:val="24"/>
                <w:lang w:val="en-US"/>
              </w:rPr>
              <w:t xml:space="preserve"> 168, art. 177 alin. (3), alin. (4) lit. c) și d), art. 178, 179 şi 226 şi atrage, după caz, remedierea construcțiilor afectate în urma intervențiilor neautorizate.</w:t>
            </w:r>
          </w:p>
          <w:p w14:paraId="5C5CF226"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Demolarea construcțiilor neautorizate se dispun de către instanța de judecată şi pot fi aplicate chiar dacă este înlăturată răspunderea contravențională în temeiul art. 26 sau procesul contravențional a încetat în temeiul art. 441 alin. (1) lit. f). </w:t>
            </w:r>
          </w:p>
          <w:p w14:paraId="67583C5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Demolarea construcțiilor neautorizate se execută de către contravenient pe cont propriu sau de către autoritățile administrației publice locale din contul proprietarului. </w:t>
            </w:r>
          </w:p>
          <w:p w14:paraId="478AA5C2" w14:textId="74C29197"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Modul de demolare a construcțiilor neautorizate şi de defrişare </w:t>
            </w:r>
            <w:proofErr w:type="gramStart"/>
            <w:r w:rsidRPr="002B50C8">
              <w:rPr>
                <w:rFonts w:ascii="Times New Roman" w:hAnsi="Times New Roman"/>
                <w:sz w:val="24"/>
                <w:szCs w:val="24"/>
                <w:lang w:val="en-US"/>
              </w:rPr>
              <w:t>a</w:t>
            </w:r>
            <w:proofErr w:type="gramEnd"/>
            <w:r w:rsidRPr="002B50C8">
              <w:rPr>
                <w:rFonts w:ascii="Times New Roman" w:hAnsi="Times New Roman"/>
                <w:sz w:val="24"/>
                <w:szCs w:val="24"/>
                <w:lang w:val="en-US"/>
              </w:rPr>
              <w:t xml:space="preserve"> arborilor şi arbuştilor este stabilit de Guvern prin Hotărîrea nr. 582/2022.</w:t>
            </w:r>
          </w:p>
        </w:tc>
        <w:tc>
          <w:tcPr>
            <w:tcW w:w="3544" w:type="dxa"/>
          </w:tcPr>
          <w:p w14:paraId="2D05EB41" w14:textId="20EB97B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1E9A00B4" w14:textId="77777777" w:rsidTr="002708B3">
        <w:tc>
          <w:tcPr>
            <w:tcW w:w="991" w:type="dxa"/>
          </w:tcPr>
          <w:p w14:paraId="5C0C6EF9" w14:textId="324FE28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376</w:t>
            </w:r>
          </w:p>
        </w:tc>
        <w:tc>
          <w:tcPr>
            <w:tcW w:w="2414" w:type="dxa"/>
          </w:tcPr>
          <w:p w14:paraId="6A3E421C" w14:textId="7777777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 xml:space="preserve">Congresul Autorităților Locale din Moldova </w:t>
            </w:r>
          </w:p>
          <w:p w14:paraId="640A2BAF" w14:textId="717B15E5"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Nr. 26 din 21.02.2023</w:t>
            </w:r>
          </w:p>
        </w:tc>
        <w:tc>
          <w:tcPr>
            <w:tcW w:w="1132" w:type="dxa"/>
          </w:tcPr>
          <w:p w14:paraId="753AC19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A22E3ED" w14:textId="3E782306"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Textele: „persoanei vinovate” din art.376, art.377 alin.(1) şi art. 382 alin. (2), precum şi „persoane vinovate” din art. 382 alin. (1), „contravenient” din art.383 alin.(3), urmează a fi înlocuite cu cuvântul „fărtuitorul” la forma gramaticală corespunzătoare, în corespundere cu terminologia Codului contravenţional.</w:t>
            </w:r>
          </w:p>
        </w:tc>
        <w:tc>
          <w:tcPr>
            <w:tcW w:w="3544" w:type="dxa"/>
          </w:tcPr>
          <w:p w14:paraId="578EDBFB" w14:textId="3ED1CDBC" w:rsidR="007A3F92" w:rsidRPr="006C7030" w:rsidRDefault="007A3F92" w:rsidP="007A3F92">
            <w:pPr>
              <w:tabs>
                <w:tab w:val="left" w:pos="884"/>
                <w:tab w:val="left" w:pos="1196"/>
              </w:tabs>
              <w:spacing w:after="0" w:line="240" w:lineRule="auto"/>
              <w:jc w:val="both"/>
              <w:rPr>
                <w:rFonts w:ascii="Times New Roman" w:hAnsi="Times New Roman"/>
                <w:sz w:val="24"/>
                <w:szCs w:val="24"/>
                <w:lang w:val="ro-MD"/>
              </w:rPr>
            </w:pPr>
            <w:r w:rsidRPr="006C7030">
              <w:rPr>
                <w:rFonts w:ascii="Times New Roman" w:hAnsi="Times New Roman"/>
                <w:sz w:val="24"/>
                <w:szCs w:val="24"/>
                <w:lang w:val="ro-MD"/>
              </w:rPr>
              <w:t>Capitolul „Construcții și intervenții neautorizate” a fost revizuit și redactat în contextul avizului Ministerului Jstiției.</w:t>
            </w:r>
          </w:p>
        </w:tc>
      </w:tr>
      <w:tr w:rsidR="007A3F92" w:rsidRPr="00F167B3" w14:paraId="163C9056" w14:textId="77777777" w:rsidTr="002708B3">
        <w:tc>
          <w:tcPr>
            <w:tcW w:w="991" w:type="dxa"/>
          </w:tcPr>
          <w:p w14:paraId="3BB84B0E" w14:textId="5BF4575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378</w:t>
            </w:r>
          </w:p>
        </w:tc>
        <w:tc>
          <w:tcPr>
            <w:tcW w:w="2414" w:type="dxa"/>
          </w:tcPr>
          <w:p w14:paraId="23B46430" w14:textId="77777777"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 xml:space="preserve">Congresul Autorităților Locale din Moldova </w:t>
            </w:r>
          </w:p>
          <w:p w14:paraId="282429D6" w14:textId="5A743E62" w:rsidR="007A3F92" w:rsidRPr="003A61B2" w:rsidRDefault="007A3F92" w:rsidP="007A3F92">
            <w:pPr>
              <w:tabs>
                <w:tab w:val="left" w:pos="884"/>
                <w:tab w:val="left" w:pos="1196"/>
              </w:tabs>
              <w:spacing w:after="0" w:line="240" w:lineRule="auto"/>
              <w:rPr>
                <w:rFonts w:ascii="Times New Roman" w:hAnsi="Times New Roman"/>
                <w:b/>
                <w:bCs/>
                <w:sz w:val="24"/>
                <w:szCs w:val="24"/>
                <w:lang w:val="en-US"/>
              </w:rPr>
            </w:pPr>
            <w:r w:rsidRPr="003A61B2">
              <w:rPr>
                <w:rFonts w:ascii="Times New Roman" w:hAnsi="Times New Roman"/>
                <w:b/>
                <w:bCs/>
                <w:sz w:val="24"/>
                <w:szCs w:val="24"/>
                <w:lang w:val="ro-MD"/>
              </w:rPr>
              <w:t>Nr. 26 din 21.02.2023</w:t>
            </w:r>
          </w:p>
        </w:tc>
        <w:tc>
          <w:tcPr>
            <w:tcW w:w="1132" w:type="dxa"/>
          </w:tcPr>
          <w:p w14:paraId="0E65B0B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8B585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La art. 378 după cuvintele „construcţiei conform prevederilor” se propune completarea cu cuvintele „Codului contravenţional şi”. Constatarea contravenţiilor şi aplicarea sancţiunilor ţine de competenţa Codului contravenţional. Conform art. 423</w:t>
            </w:r>
            <w:r>
              <w:rPr>
                <w:rFonts w:ascii="Times New Roman" w:hAnsi="Times New Roman"/>
                <w:sz w:val="24"/>
                <w:szCs w:val="24"/>
                <w:vertAlign w:val="superscript"/>
                <w:lang w:val="ro-RO"/>
              </w:rPr>
              <w:t>10</w:t>
            </w:r>
            <w:r w:rsidRPr="003A61B2">
              <w:rPr>
                <w:rFonts w:ascii="Times New Roman" w:hAnsi="Times New Roman"/>
                <w:sz w:val="24"/>
                <w:szCs w:val="24"/>
                <w:lang w:val="ro-RO"/>
              </w:rPr>
              <w:t xml:space="preserve"> din Codul administrativ, contravenţiile prevăzute la art. 179 [construcţii neautorizate şi intervenţii neautorizate la construcţiile existente] se constată de către organele specializate ale administraţiei publice locale şi procesele-verbale cu privire la contravențiile prevăzute la 179 se remit spre examinare în fond instanței de judecată competente. </w:t>
            </w:r>
          </w:p>
          <w:p w14:paraId="0C4B612C" w14:textId="38326F16"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Totodată, în cazul constatării acestor contravenții (art. 179), agentul constatator este în drept să dispună sistarea executării lucrărilor de construcție și să solicite instanței de judecată aplicarea măsurii de siguranță prevăzute la art.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w:t>
            </w:r>
          </w:p>
          <w:p w14:paraId="6E3A0CC3" w14:textId="449AC011"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Art.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din Codul contravenţional stabileşte că în procesul contravențional, în scopul înlăturării consecințelor faptei, a unui pericol ori pentru prevenirea săvîrşirii faptelor contravenționale prevăzute de cod, chiar dacă nu sînt întrunite condițiile de tragere la răspundere contravențională, se poate aplica una sau mai multe din măsurile de siguranță, inclusiv prevăzută la lit. b) - demolarea construcțiilor neautorizate şi/sau defrişarea arborilor şi arbuştilor. Articolul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din Codul contravenţional prevede la alin. (3): demolarea construcțiilor neautorizate şi defrişarea arborilor şi arbuştilor se dispun de către instanța de judecată şi pot fi aplicate chiar dacă este înlăturată răspunderea contravențională în temeiul art. 26 sau procesul contravențional a încetat în temeiul art. 441 alin. (1) lit. f); la alin. (4): Demolarea construcțiilor neautorizate şi defrişarea arborilor şi arbuştilor se execută de către contravenient pe cont propriu sau de către autoritățile administrației publice locale din contul proprietarului; la alin. (5): Modul de demolare a construcțiilor neautorizate şi de defrişare a arborilor şi arbuştilor se stabileşte de către Guvern. Prin prisma prevederilor art. 179, 4394 , 423</w:t>
            </w:r>
            <w:r>
              <w:rPr>
                <w:rFonts w:ascii="Times New Roman" w:hAnsi="Times New Roman"/>
                <w:sz w:val="24"/>
                <w:szCs w:val="24"/>
                <w:vertAlign w:val="superscript"/>
                <w:lang w:val="ro-RO"/>
              </w:rPr>
              <w:t>10</w:t>
            </w:r>
            <w:r w:rsidRPr="003A61B2">
              <w:rPr>
                <w:rFonts w:ascii="Times New Roman" w:hAnsi="Times New Roman"/>
                <w:sz w:val="24"/>
                <w:szCs w:val="24"/>
                <w:lang w:val="ro-RO"/>
              </w:rPr>
              <w:t xml:space="preserve"> și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din Codul contravenţional nr.218/2008, în caz de constatare a construcţiilor neautorizate şi intervenţiilor neautorizate la construcţiile existente, agentul constatator din administrația publică locală, urmează să perfecteze procesul-verbal de constatare a contravenției şi să îl remită spre examinare instanței de judecată care dispune prin hotărâre demolarea construcțiilor neautorizate, inclusiv ca măsură de siguranţă. În acest sens, întru executarea prevederilor art.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din Codul contravenţional prin Hotărârea Guvernului nr.582/2022 a fost aprobată procedura de demolare a construcțiilor neautorizate.</w:t>
            </w:r>
          </w:p>
        </w:tc>
        <w:tc>
          <w:tcPr>
            <w:tcW w:w="3544" w:type="dxa"/>
          </w:tcPr>
          <w:p w14:paraId="44088755" w14:textId="073C639F"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6347F" w14:paraId="50422808" w14:textId="77777777" w:rsidTr="002708B3">
        <w:tc>
          <w:tcPr>
            <w:tcW w:w="991" w:type="dxa"/>
          </w:tcPr>
          <w:p w14:paraId="72F80E47" w14:textId="6BEBE71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378</w:t>
            </w:r>
          </w:p>
        </w:tc>
        <w:tc>
          <w:tcPr>
            <w:tcW w:w="2414" w:type="dxa"/>
          </w:tcPr>
          <w:p w14:paraId="2F795A96" w14:textId="77777777" w:rsidR="007A3F92" w:rsidRPr="0066347F"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INCP „Urbanproiect”</w:t>
            </w:r>
          </w:p>
          <w:p w14:paraId="31489E93" w14:textId="5D950129"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Nr. 06-45 din 28.03.2023</w:t>
            </w:r>
          </w:p>
        </w:tc>
        <w:tc>
          <w:tcPr>
            <w:tcW w:w="1132" w:type="dxa"/>
          </w:tcPr>
          <w:p w14:paraId="49F82CB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0D854FA" w14:textId="0B56D6E6"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66347F">
              <w:rPr>
                <w:rFonts w:ascii="Times New Roman" w:hAnsi="Times New Roman"/>
                <w:sz w:val="24"/>
                <w:szCs w:val="24"/>
                <w:lang w:val="ro-RO"/>
              </w:rPr>
              <w:t>Articolul 378. De complectat cu cuvintele: “sau de restabilire a celor afectate“.</w:t>
            </w:r>
          </w:p>
        </w:tc>
        <w:tc>
          <w:tcPr>
            <w:tcW w:w="3544" w:type="dxa"/>
          </w:tcPr>
          <w:p w14:paraId="1640D543" w14:textId="182F14A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27B82" w14:paraId="4403199E" w14:textId="77777777" w:rsidTr="002708B3">
        <w:tc>
          <w:tcPr>
            <w:tcW w:w="991" w:type="dxa"/>
          </w:tcPr>
          <w:p w14:paraId="53B9003A" w14:textId="5AC29A0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379</w:t>
            </w:r>
          </w:p>
        </w:tc>
        <w:tc>
          <w:tcPr>
            <w:tcW w:w="2414" w:type="dxa"/>
          </w:tcPr>
          <w:p w14:paraId="33EAFDD5" w14:textId="77777777"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 xml:space="preserve">Congresul Autorităților Locale din Moldova </w:t>
            </w:r>
          </w:p>
          <w:p w14:paraId="7B4A909A" w14:textId="59189D35"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Nr. 26 din 21.02.2023</w:t>
            </w:r>
          </w:p>
        </w:tc>
        <w:tc>
          <w:tcPr>
            <w:tcW w:w="1132" w:type="dxa"/>
          </w:tcPr>
          <w:p w14:paraId="769A547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A812A8" w14:textId="71840FB3"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La art. 379 alin. (1) se propune excluderea cuvântului “examinarea”, iar la alin. (3) după cuvintele „prezentului Cod” se propune completarea cu cuvintele „şi a Codului contravenţional”.</w:t>
            </w:r>
          </w:p>
        </w:tc>
        <w:tc>
          <w:tcPr>
            <w:tcW w:w="3544" w:type="dxa"/>
          </w:tcPr>
          <w:p w14:paraId="5FE08960" w14:textId="376D3BA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1AE4F98" w14:textId="77777777" w:rsidTr="002708B3">
        <w:tc>
          <w:tcPr>
            <w:tcW w:w="991" w:type="dxa"/>
          </w:tcPr>
          <w:p w14:paraId="77C3E196" w14:textId="6CB7210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379</w:t>
            </w:r>
          </w:p>
        </w:tc>
        <w:tc>
          <w:tcPr>
            <w:tcW w:w="2414" w:type="dxa"/>
          </w:tcPr>
          <w:p w14:paraId="30B2227E" w14:textId="050D989F"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EB1837">
              <w:rPr>
                <w:rFonts w:ascii="Times New Roman" w:hAnsi="Times New Roman"/>
                <w:b/>
                <w:bCs/>
                <w:sz w:val="24"/>
                <w:szCs w:val="24"/>
                <w:lang w:val="ro-MD"/>
              </w:rPr>
              <w:t>Ministerul Mediului nr. 13-05/427 din 24.02.2023</w:t>
            </w:r>
          </w:p>
        </w:tc>
        <w:tc>
          <w:tcPr>
            <w:tcW w:w="1132" w:type="dxa"/>
          </w:tcPr>
          <w:p w14:paraId="3CE1FDF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4D7A293" w14:textId="22E45F69"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EB1837">
              <w:rPr>
                <w:rFonts w:ascii="Times New Roman" w:hAnsi="Times New Roman"/>
                <w:sz w:val="24"/>
                <w:szCs w:val="24"/>
                <w:lang w:val="ro-RO"/>
              </w:rPr>
              <w:t>La art. 379, cuvîntul ,,ecologice" se substituie cu cuvîntul ,,de protecție a mediului".</w:t>
            </w:r>
          </w:p>
        </w:tc>
        <w:tc>
          <w:tcPr>
            <w:tcW w:w="3544" w:type="dxa"/>
          </w:tcPr>
          <w:p w14:paraId="1F84B8B2" w14:textId="1B7298E7" w:rsidR="007A3F92" w:rsidRPr="00CC2A5F" w:rsidRDefault="007A3F92" w:rsidP="007A3F92">
            <w:pPr>
              <w:tabs>
                <w:tab w:val="left" w:pos="884"/>
                <w:tab w:val="left" w:pos="1196"/>
              </w:tabs>
              <w:spacing w:after="0" w:line="240" w:lineRule="auto"/>
              <w:jc w:val="both"/>
              <w:rPr>
                <w:rFonts w:ascii="Times New Roman" w:hAnsi="Times New Roman"/>
                <w:sz w:val="24"/>
                <w:szCs w:val="24"/>
                <w:lang w:val="ro-MD"/>
              </w:rPr>
            </w:pPr>
            <w:r w:rsidRPr="00CC2A5F">
              <w:rPr>
                <w:rFonts w:ascii="Times New Roman" w:hAnsi="Times New Roman"/>
                <w:sz w:val="24"/>
                <w:szCs w:val="24"/>
                <w:lang w:val="ro-MD"/>
              </w:rPr>
              <w:t>Norma care conține cuvîntul respectiv a fost exclusă.</w:t>
            </w:r>
          </w:p>
        </w:tc>
      </w:tr>
      <w:tr w:rsidR="007A3F92" w:rsidRPr="007F1FA0" w14:paraId="1C12A7C6" w14:textId="77777777" w:rsidTr="002708B3">
        <w:tc>
          <w:tcPr>
            <w:tcW w:w="991" w:type="dxa"/>
          </w:tcPr>
          <w:p w14:paraId="2B33D29E" w14:textId="0CD6E30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381</w:t>
            </w:r>
          </w:p>
        </w:tc>
        <w:tc>
          <w:tcPr>
            <w:tcW w:w="2414" w:type="dxa"/>
          </w:tcPr>
          <w:p w14:paraId="469438D1" w14:textId="77777777"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 xml:space="preserve">Congresul Autorităților Locale din Moldova </w:t>
            </w:r>
          </w:p>
          <w:p w14:paraId="7E23C47F" w14:textId="3F5493A6"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Nr. 26 din 21.02.2023</w:t>
            </w:r>
          </w:p>
        </w:tc>
        <w:tc>
          <w:tcPr>
            <w:tcW w:w="1132" w:type="dxa"/>
          </w:tcPr>
          <w:p w14:paraId="3D3638D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42E8D5B" w14:textId="5E461787"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La art. 381 alin. (1) cuvintele “lua decizia privind” se propun a fi înlocuite cu textul “</w:t>
            </w:r>
            <w:bookmarkStart w:id="143" w:name="_Hlk131663559"/>
            <w:r w:rsidRPr="003A61B2">
              <w:rPr>
                <w:rFonts w:ascii="Times New Roman" w:hAnsi="Times New Roman"/>
                <w:sz w:val="24"/>
                <w:szCs w:val="24"/>
                <w:lang w:val="ro-RO"/>
              </w:rPr>
              <w:t>perfecta procesele-verbale de constatare a contravențiilor şi le vor remite spre examinare instanței de judecată care va dispune, inclusiv ca măsură de siguranţă</w:t>
            </w:r>
            <w:bookmarkEnd w:id="143"/>
            <w:r w:rsidRPr="003A61B2">
              <w:rPr>
                <w:rFonts w:ascii="Times New Roman" w:hAnsi="Times New Roman"/>
                <w:sz w:val="24"/>
                <w:szCs w:val="24"/>
                <w:lang w:val="ro-RO"/>
              </w:rPr>
              <w:t>”; cuvântul “Decizia” de la începutul alin. (2), corespunzător se va înlocui cu sintagma “</w:t>
            </w:r>
            <w:bookmarkStart w:id="144" w:name="_Hlk131663602"/>
            <w:r w:rsidRPr="003A61B2">
              <w:rPr>
                <w:rFonts w:ascii="Times New Roman" w:hAnsi="Times New Roman"/>
                <w:sz w:val="24"/>
                <w:szCs w:val="24"/>
                <w:lang w:val="ro-RO"/>
              </w:rPr>
              <w:t>procesul-verbal</w:t>
            </w:r>
            <w:bookmarkEnd w:id="144"/>
            <w:r w:rsidRPr="003A61B2">
              <w:rPr>
                <w:rFonts w:ascii="Times New Roman" w:hAnsi="Times New Roman"/>
                <w:sz w:val="24"/>
                <w:szCs w:val="24"/>
                <w:lang w:val="ro-RO"/>
              </w:rPr>
              <w:t>”, iar lit. h) şi lit. i) urmează a fi excluse deoarece ţin de discreţia instanţei de judecată. Argumentarea a se vedea supra.</w:t>
            </w:r>
          </w:p>
        </w:tc>
        <w:tc>
          <w:tcPr>
            <w:tcW w:w="3544" w:type="dxa"/>
          </w:tcPr>
          <w:p w14:paraId="68F1B752" w14:textId="34EB0AE3"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27B82" w14:paraId="33E03644" w14:textId="77777777" w:rsidTr="004C3753">
        <w:tc>
          <w:tcPr>
            <w:tcW w:w="991" w:type="dxa"/>
            <w:tcBorders>
              <w:top w:val="single" w:sz="4" w:space="0" w:color="auto"/>
              <w:left w:val="single" w:sz="4" w:space="0" w:color="auto"/>
              <w:bottom w:val="single" w:sz="4" w:space="0" w:color="auto"/>
              <w:right w:val="single" w:sz="4" w:space="0" w:color="auto"/>
            </w:tcBorders>
          </w:tcPr>
          <w:p w14:paraId="4F28A92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381</w:t>
            </w:r>
          </w:p>
        </w:tc>
        <w:tc>
          <w:tcPr>
            <w:tcW w:w="2414" w:type="dxa"/>
            <w:tcBorders>
              <w:top w:val="single" w:sz="4" w:space="0" w:color="auto"/>
              <w:left w:val="single" w:sz="4" w:space="0" w:color="auto"/>
              <w:bottom w:val="single" w:sz="4" w:space="0" w:color="auto"/>
              <w:right w:val="single" w:sz="4" w:space="0" w:color="auto"/>
            </w:tcBorders>
          </w:tcPr>
          <w:p w14:paraId="65EEAC0A" w14:textId="77777777"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Borders>
              <w:top w:val="single" w:sz="4" w:space="0" w:color="auto"/>
              <w:left w:val="single" w:sz="4" w:space="0" w:color="auto"/>
              <w:bottom w:val="single" w:sz="4" w:space="0" w:color="auto"/>
              <w:right w:val="single" w:sz="4" w:space="0" w:color="auto"/>
            </w:tcBorders>
          </w:tcPr>
          <w:p w14:paraId="104AD82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253CFFA" w14:textId="77777777" w:rsidR="007A3F92" w:rsidRPr="004C3753" w:rsidRDefault="007A3F92" w:rsidP="007A3F92">
            <w:pPr>
              <w:tabs>
                <w:tab w:val="left" w:pos="884"/>
                <w:tab w:val="left" w:pos="1196"/>
              </w:tabs>
              <w:spacing w:after="0" w:line="240" w:lineRule="auto"/>
              <w:jc w:val="both"/>
              <w:rPr>
                <w:rFonts w:ascii="Times New Roman" w:hAnsi="Times New Roman"/>
                <w:sz w:val="24"/>
                <w:szCs w:val="24"/>
                <w:lang w:val="ro-RO"/>
              </w:rPr>
            </w:pPr>
            <w:r w:rsidRPr="004C3753">
              <w:rPr>
                <w:rFonts w:ascii="Times New Roman" w:hAnsi="Times New Roman"/>
                <w:sz w:val="24"/>
                <w:szCs w:val="24"/>
                <w:lang w:val="ro-RO"/>
              </w:rPr>
              <w:t>La art. 381 alin. (2) lit. e) se va exclude cuvîntul „administrative”.</w:t>
            </w:r>
          </w:p>
        </w:tc>
        <w:tc>
          <w:tcPr>
            <w:tcW w:w="3544" w:type="dxa"/>
            <w:tcBorders>
              <w:top w:val="single" w:sz="4" w:space="0" w:color="auto"/>
              <w:left w:val="single" w:sz="4" w:space="0" w:color="auto"/>
              <w:bottom w:val="single" w:sz="4" w:space="0" w:color="auto"/>
              <w:right w:val="single" w:sz="4" w:space="0" w:color="auto"/>
            </w:tcBorders>
          </w:tcPr>
          <w:p w14:paraId="045E61F2" w14:textId="2C1A816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1CC91F67" w14:textId="77777777" w:rsidTr="002708B3">
        <w:tc>
          <w:tcPr>
            <w:tcW w:w="991" w:type="dxa"/>
          </w:tcPr>
          <w:p w14:paraId="4E17E46E" w14:textId="0623691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382</w:t>
            </w:r>
          </w:p>
        </w:tc>
        <w:tc>
          <w:tcPr>
            <w:tcW w:w="2414" w:type="dxa"/>
          </w:tcPr>
          <w:p w14:paraId="28E20223" w14:textId="77777777"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 xml:space="preserve">Congresul Autorităților Locale din Moldova </w:t>
            </w:r>
          </w:p>
          <w:p w14:paraId="05A3339F" w14:textId="0178AF0B"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Nr. 26 din 21.02.2023</w:t>
            </w:r>
          </w:p>
        </w:tc>
        <w:tc>
          <w:tcPr>
            <w:tcW w:w="1132" w:type="dxa"/>
          </w:tcPr>
          <w:p w14:paraId="60FFFE3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C7E782" w14:textId="5F14AEF0"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La art. 382 alin. (1) sintagma “în termenele stabilite în decizia organului administraţiei publice locale” urmează a fi înlocuite cu sintagma „în condiţiile Codului de executare”, iar la alin. (2), textul „deciziei organului administraţiei publice locale în termenele stabilite,” urmează a fi înlocuit cu textul „hotărârea/decizia instanţei de judecată privind”.</w:t>
            </w:r>
          </w:p>
        </w:tc>
        <w:tc>
          <w:tcPr>
            <w:tcW w:w="3544" w:type="dxa"/>
          </w:tcPr>
          <w:p w14:paraId="2B093F2B" w14:textId="11700D1F" w:rsidR="007A3F92" w:rsidRPr="00887C7C" w:rsidRDefault="007A3F92" w:rsidP="007A3F92">
            <w:pPr>
              <w:tabs>
                <w:tab w:val="left" w:pos="884"/>
                <w:tab w:val="left" w:pos="1196"/>
              </w:tabs>
              <w:spacing w:after="0" w:line="240" w:lineRule="auto"/>
              <w:jc w:val="both"/>
              <w:rPr>
                <w:rFonts w:ascii="Times New Roman" w:hAnsi="Times New Roman"/>
                <w:sz w:val="24"/>
                <w:szCs w:val="24"/>
                <w:lang w:val="ro-MD"/>
              </w:rPr>
            </w:pPr>
            <w:r w:rsidRPr="00887C7C">
              <w:rPr>
                <w:rFonts w:ascii="Times New Roman" w:hAnsi="Times New Roman"/>
                <w:sz w:val="24"/>
                <w:szCs w:val="24"/>
                <w:lang w:val="ro-MD"/>
              </w:rPr>
              <w:t>Norma a fost redactată în contextul avizului Ministerului Jstiției.</w:t>
            </w:r>
          </w:p>
        </w:tc>
      </w:tr>
      <w:tr w:rsidR="007A3F92" w:rsidRPr="00027B82" w14:paraId="2357F0C0" w14:textId="77777777" w:rsidTr="002708B3">
        <w:tc>
          <w:tcPr>
            <w:tcW w:w="991" w:type="dxa"/>
          </w:tcPr>
          <w:p w14:paraId="5B03937D" w14:textId="61F524B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388 și 390</w:t>
            </w:r>
          </w:p>
        </w:tc>
        <w:tc>
          <w:tcPr>
            <w:tcW w:w="2414" w:type="dxa"/>
          </w:tcPr>
          <w:p w14:paraId="333E1C52" w14:textId="148E3EC0"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70D13D9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633E454" w14:textId="18087D1E"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Art. 388 și 390 urmează a fi unificate într-un singur articol, care va stabili „Instituirea și aplicarea sistemului calității în construcții”.</w:t>
            </w:r>
          </w:p>
        </w:tc>
        <w:tc>
          <w:tcPr>
            <w:tcW w:w="3544" w:type="dxa"/>
          </w:tcPr>
          <w:p w14:paraId="2FCB3FB6" w14:textId="322BE51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7C8F389B" w14:textId="77777777" w:rsidTr="002708B3">
        <w:tc>
          <w:tcPr>
            <w:tcW w:w="991" w:type="dxa"/>
          </w:tcPr>
          <w:p w14:paraId="15C3B105" w14:textId="1EE104E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389 alin. (2)</w:t>
            </w:r>
          </w:p>
        </w:tc>
        <w:tc>
          <w:tcPr>
            <w:tcW w:w="2414" w:type="dxa"/>
          </w:tcPr>
          <w:p w14:paraId="5AD2D7E5" w14:textId="77777777"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9C09D5">
              <w:rPr>
                <w:rFonts w:ascii="Times New Roman" w:hAnsi="Times New Roman"/>
                <w:b/>
                <w:bCs/>
                <w:sz w:val="24"/>
                <w:szCs w:val="24"/>
                <w:lang w:val="ro-MD"/>
              </w:rPr>
              <w:t>ÎS Inmacom Didactic</w:t>
            </w:r>
          </w:p>
          <w:p w14:paraId="0F6ACDA2" w14:textId="65B1613A"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9C09D5">
              <w:rPr>
                <w:rFonts w:ascii="Times New Roman" w:hAnsi="Times New Roman"/>
                <w:b/>
                <w:bCs/>
                <w:sz w:val="24"/>
                <w:szCs w:val="24"/>
                <w:lang w:val="ro-MD"/>
              </w:rPr>
              <w:t>Nr. 19 din 14.02.2023</w:t>
            </w:r>
          </w:p>
        </w:tc>
        <w:tc>
          <w:tcPr>
            <w:tcW w:w="1132" w:type="dxa"/>
          </w:tcPr>
          <w:p w14:paraId="0F5F77E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ABEC12"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MD"/>
              </w:rPr>
            </w:pPr>
            <w:r>
              <w:rPr>
                <w:rFonts w:ascii="Times New Roman" w:hAnsi="Times New Roman"/>
                <w:sz w:val="24"/>
                <w:szCs w:val="24"/>
                <w:lang w:val="ro-MD"/>
              </w:rPr>
              <w:t xml:space="preserve">La </w:t>
            </w:r>
            <w:r w:rsidRPr="009C09D5">
              <w:rPr>
                <w:rFonts w:ascii="Times New Roman" w:hAnsi="Times New Roman"/>
                <w:sz w:val="24"/>
                <w:szCs w:val="24"/>
                <w:lang w:val="ro-MD"/>
              </w:rPr>
              <w:t xml:space="preserve">litera </w:t>
            </w:r>
            <w:r>
              <w:rPr>
                <w:rFonts w:ascii="Times New Roman" w:hAnsi="Times New Roman"/>
                <w:sz w:val="24"/>
                <w:szCs w:val="24"/>
                <w:lang w:val="ro-MD"/>
              </w:rPr>
              <w:t>(</w:t>
            </w:r>
            <w:r w:rsidRPr="009C09D5">
              <w:rPr>
                <w:rFonts w:ascii="Times New Roman" w:hAnsi="Times New Roman"/>
                <w:sz w:val="24"/>
                <w:szCs w:val="24"/>
                <w:lang w:val="ro-MD"/>
              </w:rPr>
              <w:t>e</w:t>
            </w:r>
            <w:r>
              <w:rPr>
                <w:rFonts w:ascii="Times New Roman" w:hAnsi="Times New Roman"/>
                <w:sz w:val="24"/>
                <w:szCs w:val="24"/>
                <w:lang w:val="ro-MD"/>
              </w:rPr>
              <w:t>)</w:t>
            </w:r>
            <w:r w:rsidRPr="009C09D5">
              <w:rPr>
                <w:rFonts w:ascii="Times New Roman" w:hAnsi="Times New Roman"/>
                <w:sz w:val="24"/>
                <w:szCs w:val="24"/>
                <w:lang w:val="ro-MD"/>
              </w:rPr>
              <w:t xml:space="preserve"> </w:t>
            </w:r>
            <w:r>
              <w:rPr>
                <w:rFonts w:ascii="Times New Roman" w:hAnsi="Times New Roman"/>
                <w:sz w:val="24"/>
                <w:szCs w:val="24"/>
                <w:lang w:val="ro-MD"/>
              </w:rPr>
              <w:t xml:space="preserve">de completat </w:t>
            </w:r>
            <w:r w:rsidRPr="009C09D5">
              <w:rPr>
                <w:rFonts w:ascii="Times New Roman" w:hAnsi="Times New Roman"/>
                <w:sz w:val="24"/>
                <w:szCs w:val="24"/>
                <w:lang w:val="ro-MD"/>
              </w:rPr>
              <w:t xml:space="preserve">cu propoziția: </w:t>
            </w:r>
            <w:r>
              <w:rPr>
                <w:rFonts w:ascii="Times New Roman" w:hAnsi="Times New Roman"/>
                <w:sz w:val="24"/>
                <w:szCs w:val="24"/>
                <w:lang w:val="ro-MD"/>
              </w:rPr>
              <w:t>„</w:t>
            </w:r>
            <w:bookmarkStart w:id="145" w:name="_Hlk131665351"/>
            <w:r w:rsidRPr="009C09D5">
              <w:rPr>
                <w:rFonts w:ascii="Times New Roman" w:hAnsi="Times New Roman"/>
                <w:i/>
                <w:iCs/>
                <w:sz w:val="24"/>
                <w:szCs w:val="24"/>
                <w:lang w:val="ro-MD"/>
              </w:rPr>
              <w:t>Angajarea muncitorilor calificați și certificați respectiv conform nomenclatorului lucrărilor de construcții executate</w:t>
            </w:r>
            <w:bookmarkEnd w:id="145"/>
            <w:r>
              <w:rPr>
                <w:rFonts w:ascii="Times New Roman" w:hAnsi="Times New Roman"/>
                <w:i/>
                <w:iCs/>
                <w:sz w:val="24"/>
                <w:szCs w:val="24"/>
                <w:lang w:val="ro-MD"/>
              </w:rPr>
              <w:t>”</w:t>
            </w:r>
            <w:r w:rsidRPr="009C09D5">
              <w:rPr>
                <w:rFonts w:ascii="Times New Roman" w:hAnsi="Times New Roman"/>
                <w:i/>
                <w:iCs/>
                <w:sz w:val="24"/>
                <w:szCs w:val="24"/>
                <w:lang w:val="ro-MD"/>
              </w:rPr>
              <w:t>.</w:t>
            </w:r>
          </w:p>
          <w:p w14:paraId="5C87874C" w14:textId="6B061AD1" w:rsidR="007A3F92" w:rsidRPr="009C09D5" w:rsidRDefault="007A3F92" w:rsidP="007A3F92">
            <w:pPr>
              <w:tabs>
                <w:tab w:val="left" w:pos="884"/>
                <w:tab w:val="left" w:pos="1196"/>
              </w:tabs>
              <w:spacing w:after="0" w:line="240" w:lineRule="auto"/>
              <w:jc w:val="both"/>
              <w:rPr>
                <w:rFonts w:ascii="Times New Roman" w:hAnsi="Times New Roman"/>
                <w:sz w:val="24"/>
                <w:szCs w:val="24"/>
                <w:lang w:val="ro-MD"/>
              </w:rPr>
            </w:pPr>
            <w:r w:rsidRPr="009C09D5">
              <w:rPr>
                <w:rFonts w:ascii="Times New Roman" w:hAnsi="Times New Roman"/>
                <w:sz w:val="24"/>
                <w:szCs w:val="24"/>
                <w:lang w:val="ro-MD"/>
              </w:rPr>
              <w:t>Prin introducerea modificărilor propuse se va contribui la creșterea prestigiului, rolului și profesionalismului muncitorilor din domeniul construcțiilor, la îmbunătățirea esențială a calității lucrărilor în construcții și va corespunde prevederilor Direcției UE în domeniu.</w:t>
            </w:r>
          </w:p>
        </w:tc>
        <w:tc>
          <w:tcPr>
            <w:tcW w:w="3544" w:type="dxa"/>
          </w:tcPr>
          <w:p w14:paraId="26E0D72D" w14:textId="77777777"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45F2F">
              <w:rPr>
                <w:rFonts w:ascii="Times New Roman" w:hAnsi="Times New Roman"/>
                <w:b/>
                <w:bCs/>
                <w:sz w:val="24"/>
                <w:szCs w:val="24"/>
                <w:lang w:val="ro-MD"/>
              </w:rPr>
              <w:t>Se acceptă.</w:t>
            </w:r>
          </w:p>
          <w:p w14:paraId="565E5928" w14:textId="3AECE0DA" w:rsidR="007A3F92" w:rsidRPr="00945F2F" w:rsidRDefault="007A3F92" w:rsidP="007A3F92">
            <w:pPr>
              <w:tabs>
                <w:tab w:val="left" w:pos="884"/>
                <w:tab w:val="left" w:pos="1196"/>
              </w:tabs>
              <w:spacing w:after="0" w:line="240" w:lineRule="auto"/>
              <w:jc w:val="both"/>
              <w:rPr>
                <w:rFonts w:ascii="Times New Roman" w:hAnsi="Times New Roman"/>
                <w:sz w:val="24"/>
                <w:szCs w:val="24"/>
                <w:lang w:val="ro-MD"/>
              </w:rPr>
            </w:pPr>
            <w:r w:rsidRPr="00945F2F">
              <w:rPr>
                <w:rFonts w:ascii="Times New Roman" w:hAnsi="Times New Roman"/>
                <w:sz w:val="24"/>
                <w:szCs w:val="24"/>
                <w:lang w:val="ro-MD"/>
              </w:rPr>
              <w:t>Textul a fost ajustat.</w:t>
            </w:r>
          </w:p>
        </w:tc>
      </w:tr>
      <w:tr w:rsidR="007A3F92" w:rsidRPr="009261E8" w14:paraId="585FF214" w14:textId="77777777" w:rsidTr="002708B3">
        <w:tc>
          <w:tcPr>
            <w:tcW w:w="991" w:type="dxa"/>
          </w:tcPr>
          <w:p w14:paraId="38B64818" w14:textId="736B911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389</w:t>
            </w:r>
          </w:p>
        </w:tc>
        <w:tc>
          <w:tcPr>
            <w:tcW w:w="2414" w:type="dxa"/>
          </w:tcPr>
          <w:p w14:paraId="43F8983C" w14:textId="6EF4A722"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2E0227">
              <w:rPr>
                <w:rFonts w:ascii="Times New Roman" w:hAnsi="Times New Roman"/>
                <w:b/>
                <w:bCs/>
                <w:sz w:val="24"/>
                <w:szCs w:val="24"/>
                <w:lang w:val="ro-MD"/>
              </w:rPr>
              <w:t>Ministerul Economiei nr. 05/2-659 din 13.03.2023</w:t>
            </w:r>
          </w:p>
        </w:tc>
        <w:tc>
          <w:tcPr>
            <w:tcW w:w="1132" w:type="dxa"/>
          </w:tcPr>
          <w:p w14:paraId="32F515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EF4D7A" w14:textId="7B985101"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 xml:space="preserve">La art.389 alin.(2) - una din componentele sistemului calității în construcții, indicată la lit. i) este prezentată în mod confuz. În conformitate cu art.141 din Legea nr.235/2011 privind activitățile de acreditare și de evaluare a conformității, se notifică Comisiei Europene organismele de evaluare a conformității, care sunt acreditate și recunoscute la nivel național  și care corespund cerințelor stabilite în reglementările tehnice care transpun legislația UE de armonizare. Totodată, unele reglementări tehnice, care transpun directivele/regulamentele europene, nu conțin cerințe de notificare a organismelor de evaluare a conformității (laboratoare de încercări, organisme de inspecții, etc.). În acest sens, se propune expunerea lit. i) în următoarea redacție: „activitatea de acreditare a organismelor de evaluare a conformității în construcții”. </w:t>
            </w:r>
          </w:p>
          <w:p w14:paraId="7F4BA789" w14:textId="357C2F3E"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Concomitent, este necesară ajustarea prevederii din alin. (1) și noțiunii ”sistemul calității”, deoarece acestea, într-o anumită măsură, sunt contradictorii și creează incertitudine.</w:t>
            </w:r>
          </w:p>
        </w:tc>
        <w:tc>
          <w:tcPr>
            <w:tcW w:w="3544" w:type="dxa"/>
          </w:tcPr>
          <w:p w14:paraId="5F4C0C20" w14:textId="72FFF029" w:rsidR="007A3F92" w:rsidRPr="009F5FB9" w:rsidRDefault="007A3F92" w:rsidP="007A3F92">
            <w:pPr>
              <w:rPr>
                <w:rFonts w:ascii="Times New Roman" w:hAnsi="Times New Roman"/>
                <w:sz w:val="24"/>
                <w:szCs w:val="24"/>
                <w:lang w:val="ro-MD"/>
              </w:rPr>
            </w:pPr>
            <w:r>
              <w:rPr>
                <w:rFonts w:ascii="Times New Roman" w:hAnsi="Times New Roman"/>
                <w:b/>
                <w:bCs/>
                <w:sz w:val="24"/>
                <w:szCs w:val="24"/>
                <w:lang w:val="ro-MD"/>
              </w:rPr>
              <w:t>Se acceptă.</w:t>
            </w:r>
          </w:p>
        </w:tc>
      </w:tr>
      <w:tr w:rsidR="007A3F92" w:rsidRPr="0016355D" w14:paraId="2CF35B1B" w14:textId="77777777" w:rsidTr="002708B3">
        <w:tc>
          <w:tcPr>
            <w:tcW w:w="991" w:type="dxa"/>
          </w:tcPr>
          <w:p w14:paraId="53C8438A" w14:textId="47AC055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391</w:t>
            </w:r>
          </w:p>
        </w:tc>
        <w:tc>
          <w:tcPr>
            <w:tcW w:w="2414" w:type="dxa"/>
          </w:tcPr>
          <w:p w14:paraId="0BADB3D3" w14:textId="77777777" w:rsidR="007A3F92" w:rsidRPr="00DE6E7E" w:rsidRDefault="007A3F92" w:rsidP="007A3F92">
            <w:pPr>
              <w:tabs>
                <w:tab w:val="left" w:pos="884"/>
                <w:tab w:val="left" w:pos="1196"/>
              </w:tabs>
              <w:spacing w:after="0" w:line="240" w:lineRule="auto"/>
              <w:rPr>
                <w:rFonts w:ascii="Times New Roman" w:hAnsi="Times New Roman"/>
                <w:b/>
                <w:bCs/>
                <w:sz w:val="24"/>
                <w:szCs w:val="24"/>
                <w:lang w:val="ro-MD"/>
              </w:rPr>
            </w:pPr>
            <w:r w:rsidRPr="00DE6E7E">
              <w:rPr>
                <w:rFonts w:ascii="Times New Roman" w:hAnsi="Times New Roman"/>
                <w:b/>
                <w:bCs/>
                <w:sz w:val="24"/>
                <w:szCs w:val="24"/>
                <w:lang w:val="ro-MD"/>
              </w:rPr>
              <w:t>Centrul pentru Drepturile Persoanelor cu Dizabilități</w:t>
            </w:r>
          </w:p>
          <w:p w14:paraId="44D3EEA2" w14:textId="21D84B0B"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DE6E7E">
              <w:rPr>
                <w:rFonts w:ascii="Times New Roman" w:hAnsi="Times New Roman"/>
                <w:b/>
                <w:bCs/>
                <w:sz w:val="24"/>
                <w:szCs w:val="24"/>
                <w:lang w:val="ro-MD"/>
              </w:rPr>
              <w:t>Nr. 7 din 21.02.2023</w:t>
            </w:r>
          </w:p>
        </w:tc>
        <w:tc>
          <w:tcPr>
            <w:tcW w:w="1132" w:type="dxa"/>
          </w:tcPr>
          <w:p w14:paraId="11768D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9C4AF8" w14:textId="77777777" w:rsidR="007A3F92" w:rsidRPr="00DE6E7E" w:rsidRDefault="007A3F92" w:rsidP="007A3F92">
            <w:pPr>
              <w:tabs>
                <w:tab w:val="left" w:pos="884"/>
                <w:tab w:val="left" w:pos="1196"/>
              </w:tabs>
              <w:spacing w:after="0" w:line="240" w:lineRule="auto"/>
              <w:jc w:val="both"/>
              <w:rPr>
                <w:rFonts w:ascii="Times New Roman" w:hAnsi="Times New Roman"/>
                <w:sz w:val="24"/>
                <w:szCs w:val="24"/>
                <w:lang w:val="ro-RO"/>
              </w:rPr>
            </w:pPr>
            <w:r w:rsidRPr="00DE6E7E">
              <w:rPr>
                <w:rFonts w:ascii="Times New Roman" w:hAnsi="Times New Roman"/>
                <w:sz w:val="24"/>
                <w:szCs w:val="24"/>
                <w:lang w:val="ro-RO"/>
              </w:rPr>
              <w:t>Articolul 391. Considerăm necesar a completa lista Cerinţelor fundamentale aplicabile construcţiilor cu următoarea cerință: ”Acces și funcționalitate”.</w:t>
            </w:r>
          </w:p>
          <w:p w14:paraId="0C0FE688" w14:textId="0297098E" w:rsidR="007A3F92" w:rsidRPr="00DE6E7E" w:rsidRDefault="007A3F92" w:rsidP="007A3F92">
            <w:pPr>
              <w:tabs>
                <w:tab w:val="left" w:pos="884"/>
                <w:tab w:val="left" w:pos="1196"/>
              </w:tabs>
              <w:spacing w:after="0" w:line="240" w:lineRule="auto"/>
              <w:jc w:val="both"/>
              <w:rPr>
                <w:rFonts w:ascii="Times New Roman" w:hAnsi="Times New Roman"/>
                <w:sz w:val="24"/>
                <w:szCs w:val="24"/>
                <w:lang w:val="en-US"/>
              </w:rPr>
            </w:pPr>
            <w:r w:rsidRPr="00DE6E7E">
              <w:rPr>
                <w:rFonts w:ascii="Times New Roman" w:hAnsi="Times New Roman"/>
                <w:sz w:val="24"/>
                <w:szCs w:val="24"/>
                <w:lang w:val="ro-RO"/>
              </w:rPr>
              <w:t>Accesibilitatea este o proprietate a construcțiilor care trebuie garantată prin lege. Dreptul fundamental persoanelor trebuie asigurat ferm și promovat. Considerăm că construcțiile nu trebuie doar să răspundă unor exigențe în caz de forță majoră (Rezistenţă mecanică şi stabilitate securitatea la incendiu, etc.), dar și să răspundă necesităților zilnice ale utilizatorilor acestor construcții. O altă carență depistată în timp este lipsa experților tehnici specializați pe analiza construcțiilor din perspectiva accesibilității sau posibilității adaptării acestora la nivelul rezonabil de accesibilitate. Considerăm că instituirea unei asemenea specializări pentru experții tehnici ar completa cadrul executoriu al sistemului accesibilizării construcțiilor și amenajărilor. Menționăm în practica altor state UE ”accesul” este prevăzută în Codurile de Construcții, drept o cerință fundamentală separată. Spre exemplu, în Codul de construcții a Irlandei sunt 12 cerințe minime de performanță între care cerința M ”Acces și funcționalitate”</w:t>
            </w:r>
            <w:r>
              <w:rPr>
                <w:rFonts w:ascii="Times New Roman" w:hAnsi="Times New Roman"/>
                <w:sz w:val="24"/>
                <w:szCs w:val="24"/>
                <w:lang w:val="ro-RO"/>
              </w:rPr>
              <w:t>.</w:t>
            </w:r>
          </w:p>
        </w:tc>
        <w:tc>
          <w:tcPr>
            <w:tcW w:w="3544" w:type="dxa"/>
          </w:tcPr>
          <w:p w14:paraId="159C2612" w14:textId="0ADCEBB1" w:rsidR="007A3F92" w:rsidRPr="00D06E2F"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r w:rsidRPr="00D06E2F">
              <w:rPr>
                <w:rFonts w:ascii="Times New Roman" w:hAnsi="Times New Roman"/>
                <w:color w:val="000000"/>
                <w:sz w:val="24"/>
                <w:szCs w:val="24"/>
                <w:lang w:val="en-US"/>
              </w:rPr>
              <w:t>Cerința nr. 4 deja conține această prevedere.</w:t>
            </w:r>
          </w:p>
          <w:p w14:paraId="590B98D7" w14:textId="77777777"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6355D" w14:paraId="3FF07FAA" w14:textId="77777777" w:rsidTr="002708B3">
        <w:tc>
          <w:tcPr>
            <w:tcW w:w="991" w:type="dxa"/>
          </w:tcPr>
          <w:p w14:paraId="3E5039A9" w14:textId="598A065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391</w:t>
            </w:r>
          </w:p>
        </w:tc>
        <w:tc>
          <w:tcPr>
            <w:tcW w:w="2414" w:type="dxa"/>
          </w:tcPr>
          <w:p w14:paraId="26C0ED66" w14:textId="4D64C87F" w:rsidR="007A3F92" w:rsidRPr="00DE6E7E" w:rsidRDefault="007A3F92" w:rsidP="007A3F92">
            <w:pPr>
              <w:tabs>
                <w:tab w:val="left" w:pos="884"/>
                <w:tab w:val="left" w:pos="1196"/>
              </w:tabs>
              <w:spacing w:after="0" w:line="240" w:lineRule="auto"/>
              <w:rPr>
                <w:rFonts w:ascii="Times New Roman" w:hAnsi="Times New Roman"/>
                <w:b/>
                <w:bCs/>
                <w:sz w:val="24"/>
                <w:szCs w:val="24"/>
                <w:lang w:val="ro-MD"/>
              </w:rPr>
            </w:pPr>
            <w:r w:rsidRPr="00B45703">
              <w:rPr>
                <w:rFonts w:ascii="Times New Roman" w:hAnsi="Times New Roman"/>
                <w:b/>
                <w:bCs/>
                <w:sz w:val="24"/>
                <w:szCs w:val="24"/>
                <w:lang w:val="ro-MD"/>
              </w:rPr>
              <w:t>ICȘC „Incercom” ÎS nr. 36 din 03.03.2023</w:t>
            </w:r>
          </w:p>
        </w:tc>
        <w:tc>
          <w:tcPr>
            <w:tcW w:w="1132" w:type="dxa"/>
          </w:tcPr>
          <w:p w14:paraId="5260363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078EF96"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Se propune excluderea Cerințelor fundamentale aplicabile construcțiilor de la Alin. (2).</w:t>
            </w:r>
          </w:p>
          <w:p w14:paraId="6AD96C1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Concomitent de exclus Articolele 392 – 398, care fac referințe la Cerințele fundamentale.</w:t>
            </w:r>
          </w:p>
          <w:p w14:paraId="396AFDBE" w14:textId="77777777" w:rsidR="007A3F92"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B45703">
              <w:rPr>
                <w:rFonts w:ascii="Times New Roman" w:hAnsi="Times New Roman"/>
                <w:b/>
                <w:bCs/>
                <w:i/>
                <w:iCs/>
                <w:sz w:val="24"/>
                <w:szCs w:val="24"/>
                <w:lang w:val="ro-RO"/>
              </w:rPr>
              <w:t>Argumentare:</w:t>
            </w:r>
          </w:p>
          <w:p w14:paraId="25D83B6E"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În proiectul Regulamentului, care va abroga Regulamentul (UE) nr. 305/2011 cerinţele fundamentale aplicabile construcțiilor au alt conțiunt și număr:</w:t>
            </w:r>
          </w:p>
          <w:p w14:paraId="736CA0C2"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 xml:space="preserve">1. </w:t>
            </w:r>
            <w:bookmarkStart w:id="146" w:name="_Hlk131666201"/>
            <w:bookmarkStart w:id="147" w:name="_Hlk131666245"/>
            <w:r w:rsidRPr="00B45703">
              <w:rPr>
                <w:rFonts w:ascii="Times New Roman" w:hAnsi="Times New Roman"/>
                <w:sz w:val="24"/>
                <w:szCs w:val="24"/>
                <w:lang w:val="ro-RO"/>
              </w:rPr>
              <w:t>Integritatea structurală a construcțiilor</w:t>
            </w:r>
            <w:bookmarkEnd w:id="146"/>
            <w:r w:rsidRPr="00B45703">
              <w:rPr>
                <w:rFonts w:ascii="Times New Roman" w:hAnsi="Times New Roman"/>
                <w:sz w:val="24"/>
                <w:szCs w:val="24"/>
                <w:lang w:val="ro-RO"/>
              </w:rPr>
              <w:t>;</w:t>
            </w:r>
          </w:p>
          <w:p w14:paraId="29601C5A"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2. Protecția construcțiilor împotriva incendiilor;</w:t>
            </w:r>
          </w:p>
          <w:p w14:paraId="672C757F"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3. Protecția lucrătorilor, a consumatorilor și a ocupanților împotriva efectelor negative  asupra igienei și sănătății legate de construcții;</w:t>
            </w:r>
          </w:p>
          <w:p w14:paraId="2FA469F2"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4. Protecția lucrătorilor, a consumatorilor și a ocupanților împotriva vătămărilor corporale cauzate de construcții;</w:t>
            </w:r>
          </w:p>
          <w:p w14:paraId="51813677"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5. Rezistența la trecerea proprietăților sonore și acustice ale construcțiilor;</w:t>
            </w:r>
          </w:p>
          <w:p w14:paraId="65134CFE"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6. Eficiența energetică și performanța termică a construcțiilor;</w:t>
            </w:r>
          </w:p>
          <w:p w14:paraId="307D9D57"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7. Emisii periculoase în mediul exterior al construcțiilor;</w:t>
            </w:r>
          </w:p>
          <w:p w14:paraId="500C1BB1" w14:textId="5E09F01D" w:rsidR="007A3F92" w:rsidRPr="00B45703"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B45703">
              <w:rPr>
                <w:rFonts w:ascii="Times New Roman" w:hAnsi="Times New Roman"/>
                <w:sz w:val="24"/>
                <w:szCs w:val="24"/>
                <w:lang w:val="ro-RO"/>
              </w:rPr>
              <w:t>8. Utilizarea sustenabilă a resurselor naturale ale construcțiilor.</w:t>
            </w:r>
            <w:bookmarkEnd w:id="147"/>
          </w:p>
        </w:tc>
        <w:tc>
          <w:tcPr>
            <w:tcW w:w="3544" w:type="dxa"/>
          </w:tcPr>
          <w:p w14:paraId="7B8F34FB" w14:textId="0E89A503" w:rsidR="007A3F92" w:rsidRPr="002327D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r w:rsidRPr="002327DB">
              <w:rPr>
                <w:rFonts w:ascii="Times New Roman" w:hAnsi="Times New Roman"/>
                <w:color w:val="000000"/>
                <w:sz w:val="24"/>
                <w:szCs w:val="24"/>
                <w:lang w:val="en-US"/>
              </w:rPr>
              <w:t xml:space="preserve">Cerințele fundamentale au fost </w:t>
            </w:r>
            <w:r>
              <w:rPr>
                <w:rFonts w:ascii="Times New Roman" w:hAnsi="Times New Roman"/>
                <w:color w:val="000000"/>
                <w:sz w:val="24"/>
                <w:szCs w:val="24"/>
                <w:lang w:val="en-US"/>
              </w:rPr>
              <w:t>revizuite.</w:t>
            </w:r>
          </w:p>
        </w:tc>
      </w:tr>
      <w:tr w:rsidR="007A3F92" w:rsidRPr="00027B82" w14:paraId="32BA5090" w14:textId="77777777" w:rsidTr="002708B3">
        <w:tc>
          <w:tcPr>
            <w:tcW w:w="991" w:type="dxa"/>
          </w:tcPr>
          <w:p w14:paraId="0307355C" w14:textId="045678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391</w:t>
            </w:r>
          </w:p>
        </w:tc>
        <w:tc>
          <w:tcPr>
            <w:tcW w:w="2414" w:type="dxa"/>
          </w:tcPr>
          <w:p w14:paraId="4696CEAE" w14:textId="7B8442C5" w:rsidR="007A3F92" w:rsidRPr="00B45703" w:rsidRDefault="007A3F92" w:rsidP="007A3F92">
            <w:pPr>
              <w:tabs>
                <w:tab w:val="left" w:pos="884"/>
                <w:tab w:val="left" w:pos="1196"/>
              </w:tabs>
              <w:spacing w:after="0" w:line="240" w:lineRule="auto"/>
              <w:rPr>
                <w:rFonts w:ascii="Times New Roman" w:hAnsi="Times New Roman"/>
                <w:b/>
                <w:bCs/>
                <w:sz w:val="24"/>
                <w:szCs w:val="24"/>
                <w:lang w:val="ro-MD"/>
              </w:rPr>
            </w:pPr>
            <w:r w:rsidRPr="00EB1837">
              <w:rPr>
                <w:rFonts w:ascii="Times New Roman" w:hAnsi="Times New Roman"/>
                <w:b/>
                <w:bCs/>
                <w:sz w:val="24"/>
                <w:szCs w:val="24"/>
                <w:lang w:val="ro-MD"/>
              </w:rPr>
              <w:t>Ministerul Mediului nr. 13-05/427 din 24.02.2023</w:t>
            </w:r>
          </w:p>
        </w:tc>
        <w:tc>
          <w:tcPr>
            <w:tcW w:w="1132" w:type="dxa"/>
          </w:tcPr>
          <w:p w14:paraId="2283D54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9932F9" w14:textId="56758C6E"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EB1837">
              <w:rPr>
                <w:rFonts w:ascii="Times New Roman" w:hAnsi="Times New Roman"/>
                <w:sz w:val="24"/>
                <w:szCs w:val="24"/>
                <w:lang w:val="ro-RO"/>
              </w:rPr>
              <w:t>La art. 391 alin. (2) cuvintele ,,mediu înconjurător" de expus după cum urmează ,,protecția mediului înconjurător"; cuvîntul ,,sustenabilă" de înlocuit cu cuvîntul ,,durabilă".</w:t>
            </w:r>
          </w:p>
        </w:tc>
        <w:tc>
          <w:tcPr>
            <w:tcW w:w="3544" w:type="dxa"/>
          </w:tcPr>
          <w:p w14:paraId="2E4546CF" w14:textId="79712C67" w:rsidR="007A3F92" w:rsidRPr="00D06E2F"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D06E2F">
              <w:rPr>
                <w:rFonts w:ascii="Times New Roman" w:hAnsi="Times New Roman"/>
                <w:b/>
                <w:bCs/>
                <w:color w:val="000000"/>
                <w:sz w:val="24"/>
                <w:szCs w:val="24"/>
                <w:lang w:val="en-US"/>
              </w:rPr>
              <w:t>Se acceptă.</w:t>
            </w:r>
          </w:p>
        </w:tc>
      </w:tr>
      <w:tr w:rsidR="007A3F92" w:rsidRPr="00027B82" w14:paraId="70EB35B9" w14:textId="77777777" w:rsidTr="002708B3">
        <w:tc>
          <w:tcPr>
            <w:tcW w:w="991" w:type="dxa"/>
          </w:tcPr>
          <w:p w14:paraId="7BE74B6E" w14:textId="40F6788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391-398</w:t>
            </w:r>
          </w:p>
        </w:tc>
        <w:tc>
          <w:tcPr>
            <w:tcW w:w="2414" w:type="dxa"/>
          </w:tcPr>
          <w:p w14:paraId="7345B637" w14:textId="3C1FE3B3" w:rsidR="007A3F92" w:rsidRPr="00EB1837"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546C548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F41603" w14:textId="0272B6EC"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De asemenea, art. 391-398 se consideră rațional de a fi expuse într-un articol cu privire la </w:t>
            </w:r>
            <w:bookmarkStart w:id="148" w:name="_Hlk131667469"/>
            <w:r w:rsidRPr="002B50C8">
              <w:rPr>
                <w:rFonts w:ascii="Times New Roman" w:hAnsi="Times New Roman"/>
                <w:sz w:val="24"/>
                <w:szCs w:val="24"/>
                <w:lang w:val="en-US"/>
              </w:rPr>
              <w:t>cerințele fundamentale aplicabile construcțiilor</w:t>
            </w:r>
            <w:bookmarkEnd w:id="148"/>
            <w:r w:rsidRPr="002B50C8">
              <w:rPr>
                <w:rFonts w:ascii="Times New Roman" w:hAnsi="Times New Roman"/>
                <w:sz w:val="24"/>
                <w:szCs w:val="24"/>
                <w:lang w:val="en-US"/>
              </w:rPr>
              <w:t>.</w:t>
            </w:r>
          </w:p>
        </w:tc>
        <w:tc>
          <w:tcPr>
            <w:tcW w:w="3544" w:type="dxa"/>
          </w:tcPr>
          <w:p w14:paraId="60FD4FCC" w14:textId="0951F768" w:rsidR="007A3F92" w:rsidRPr="008050DA"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8050DA">
              <w:rPr>
                <w:rFonts w:ascii="Times New Roman" w:hAnsi="Times New Roman"/>
                <w:b/>
                <w:bCs/>
                <w:color w:val="000000"/>
                <w:sz w:val="24"/>
                <w:szCs w:val="24"/>
                <w:lang w:val="en-US"/>
              </w:rPr>
              <w:t>Se acceptă.</w:t>
            </w:r>
          </w:p>
        </w:tc>
      </w:tr>
      <w:tr w:rsidR="007A3F92" w:rsidRPr="00027B82" w14:paraId="54449FB5" w14:textId="77777777" w:rsidTr="002708B3">
        <w:tc>
          <w:tcPr>
            <w:tcW w:w="991" w:type="dxa"/>
          </w:tcPr>
          <w:p w14:paraId="544F4684" w14:textId="19F6726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392</w:t>
            </w:r>
          </w:p>
        </w:tc>
        <w:tc>
          <w:tcPr>
            <w:tcW w:w="2414" w:type="dxa"/>
          </w:tcPr>
          <w:p w14:paraId="00511E08" w14:textId="1EEDBF04"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42F9D7D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DA697E" w14:textId="70562D58"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La art. 392 lit. d) se va revedea textul „deteriorarea disproporţionată faţă de evenimentul cauzator inițial”, deoarece este expus dificil pentru percepere.</w:t>
            </w:r>
          </w:p>
        </w:tc>
        <w:tc>
          <w:tcPr>
            <w:tcW w:w="3544" w:type="dxa"/>
          </w:tcPr>
          <w:p w14:paraId="270DB77B" w14:textId="3DF929AE"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B82FAB">
              <w:rPr>
                <w:rFonts w:ascii="Times New Roman" w:hAnsi="Times New Roman"/>
                <w:b/>
                <w:bCs/>
                <w:color w:val="000000"/>
                <w:sz w:val="24"/>
                <w:szCs w:val="24"/>
                <w:lang w:val="en-US"/>
              </w:rPr>
              <w:t>Se acceptă.</w:t>
            </w:r>
          </w:p>
        </w:tc>
      </w:tr>
      <w:tr w:rsidR="007A3F92" w:rsidRPr="009261E8" w14:paraId="625BD7FB" w14:textId="77777777" w:rsidTr="002708B3">
        <w:tc>
          <w:tcPr>
            <w:tcW w:w="991" w:type="dxa"/>
          </w:tcPr>
          <w:p w14:paraId="2E318236" w14:textId="4983007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393</w:t>
            </w:r>
          </w:p>
        </w:tc>
        <w:tc>
          <w:tcPr>
            <w:tcW w:w="2414" w:type="dxa"/>
          </w:tcPr>
          <w:p w14:paraId="3C5D2829" w14:textId="0D1CD3A6" w:rsidR="007A3F92" w:rsidRPr="00B45703" w:rsidRDefault="007A3F92" w:rsidP="007A3F92">
            <w:pPr>
              <w:tabs>
                <w:tab w:val="left" w:pos="884"/>
                <w:tab w:val="left" w:pos="1196"/>
              </w:tabs>
              <w:spacing w:after="0" w:line="240" w:lineRule="auto"/>
              <w:rPr>
                <w:rFonts w:ascii="Times New Roman" w:hAnsi="Times New Roman"/>
                <w:b/>
                <w:bCs/>
                <w:sz w:val="24"/>
                <w:szCs w:val="24"/>
                <w:lang w:val="ro-MD"/>
              </w:rPr>
            </w:pPr>
            <w:r w:rsidRPr="00F8303F">
              <w:rPr>
                <w:rFonts w:ascii="Times New Roman" w:hAnsi="Times New Roman"/>
                <w:b/>
                <w:bCs/>
                <w:sz w:val="24"/>
                <w:szCs w:val="24"/>
                <w:lang w:val="ro-MD"/>
              </w:rPr>
              <w:t>Ministerul Afacerilor Interne nr. 44/1027 din 06.03.2023</w:t>
            </w:r>
          </w:p>
        </w:tc>
        <w:tc>
          <w:tcPr>
            <w:tcW w:w="1132" w:type="dxa"/>
          </w:tcPr>
          <w:p w14:paraId="5CDA7E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990EE22" w14:textId="77777777" w:rsidR="007A3F92" w:rsidRPr="00F8303F" w:rsidRDefault="007A3F92" w:rsidP="007A3F92">
            <w:pPr>
              <w:tabs>
                <w:tab w:val="left" w:pos="884"/>
                <w:tab w:val="left" w:pos="1196"/>
              </w:tabs>
              <w:spacing w:after="0" w:line="240" w:lineRule="auto"/>
              <w:jc w:val="both"/>
              <w:rPr>
                <w:rFonts w:ascii="Times New Roman" w:hAnsi="Times New Roman"/>
                <w:sz w:val="24"/>
                <w:szCs w:val="24"/>
                <w:lang w:val="ro-RO"/>
              </w:rPr>
            </w:pPr>
            <w:r w:rsidRPr="00F8303F">
              <w:rPr>
                <w:rFonts w:ascii="Times New Roman" w:hAnsi="Times New Roman"/>
                <w:sz w:val="24"/>
                <w:szCs w:val="24"/>
                <w:lang w:val="ro-RO"/>
              </w:rPr>
              <w:t>La art. 393, recomandăm expunerea lit. d) în următoarea redacție:</w:t>
            </w:r>
          </w:p>
          <w:p w14:paraId="4541D98C" w14:textId="480C802B"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F8303F">
              <w:rPr>
                <w:rFonts w:ascii="Times New Roman" w:hAnsi="Times New Roman"/>
                <w:sz w:val="24"/>
                <w:szCs w:val="24"/>
                <w:lang w:val="ro-RO"/>
              </w:rPr>
              <w:t xml:space="preserve">„d) </w:t>
            </w:r>
            <w:bookmarkStart w:id="149" w:name="_Hlk131679253"/>
            <w:r w:rsidRPr="00F8303F">
              <w:rPr>
                <w:rFonts w:ascii="Times New Roman" w:hAnsi="Times New Roman"/>
                <w:sz w:val="24"/>
                <w:szCs w:val="24"/>
                <w:lang w:val="ro-RO"/>
              </w:rPr>
              <w:t>soluțiile spațial constructive și tehnico-inginerești a ieșirilor de evacuare, căilor de evacuare și a ieșirilor de avarie să asigure evacuarea persoanelor până la apariția factorilor periculoși ai incendiului pentru viața și sănătatea acestora</w:t>
            </w:r>
            <w:bookmarkEnd w:id="149"/>
            <w:r w:rsidRPr="00F8303F">
              <w:rPr>
                <w:rFonts w:ascii="Times New Roman" w:hAnsi="Times New Roman"/>
                <w:sz w:val="24"/>
                <w:szCs w:val="24"/>
                <w:lang w:val="ro-RO"/>
              </w:rPr>
              <w:t>”. În raționamentul expus, termenul de „ocupanți” nu este specific actelor normative, iar normativele în construcții impun cerințe clare privind proiectarea și construirea căilor de evacuare.</w:t>
            </w:r>
          </w:p>
        </w:tc>
        <w:tc>
          <w:tcPr>
            <w:tcW w:w="3544" w:type="dxa"/>
          </w:tcPr>
          <w:p w14:paraId="0A43B3F8" w14:textId="19034D7E"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B82FAB">
              <w:rPr>
                <w:rFonts w:ascii="Times New Roman" w:hAnsi="Times New Roman"/>
                <w:b/>
                <w:bCs/>
                <w:color w:val="000000"/>
                <w:sz w:val="24"/>
                <w:szCs w:val="24"/>
                <w:lang w:val="en-US"/>
              </w:rPr>
              <w:t>Se acceptă.</w:t>
            </w:r>
          </w:p>
        </w:tc>
      </w:tr>
      <w:tr w:rsidR="007A3F92" w:rsidRPr="00027B82" w14:paraId="51C1B967" w14:textId="77777777" w:rsidTr="002708B3">
        <w:tc>
          <w:tcPr>
            <w:tcW w:w="991" w:type="dxa"/>
          </w:tcPr>
          <w:p w14:paraId="1CCC3779" w14:textId="513DA00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393</w:t>
            </w:r>
          </w:p>
        </w:tc>
        <w:tc>
          <w:tcPr>
            <w:tcW w:w="2414" w:type="dxa"/>
          </w:tcPr>
          <w:p w14:paraId="6178D72D" w14:textId="4431CFA4" w:rsidR="007A3F92" w:rsidRPr="00F8303F"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73E3B85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246131" w14:textId="396D5A32"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La art. 393 lit. d), art. 394, 396, 397 cuvîntul „ocupanți” este utilizat cu sens greșit, în contextul proiectului, prin urmare, se va opta pentru un alt termen.</w:t>
            </w:r>
          </w:p>
        </w:tc>
        <w:tc>
          <w:tcPr>
            <w:tcW w:w="3544" w:type="dxa"/>
          </w:tcPr>
          <w:p w14:paraId="48B13818" w14:textId="63121945"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lang w:val="en-US"/>
              </w:rPr>
            </w:pPr>
            <w:r>
              <w:rPr>
                <w:rFonts w:ascii="Times New Roman" w:hAnsi="Times New Roman"/>
                <w:color w:val="000000"/>
                <w:sz w:val="24"/>
                <w:szCs w:val="24"/>
                <w:lang w:val="en-US"/>
              </w:rPr>
              <w:t>Se acceptă.</w:t>
            </w:r>
          </w:p>
        </w:tc>
      </w:tr>
      <w:tr w:rsidR="007A3F92" w:rsidRPr="0016355D" w14:paraId="3AC1F141" w14:textId="77777777" w:rsidTr="002708B3">
        <w:tc>
          <w:tcPr>
            <w:tcW w:w="991" w:type="dxa"/>
          </w:tcPr>
          <w:p w14:paraId="018CD401" w14:textId="6FB805A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393</w:t>
            </w:r>
          </w:p>
        </w:tc>
        <w:tc>
          <w:tcPr>
            <w:tcW w:w="2414" w:type="dxa"/>
          </w:tcPr>
          <w:p w14:paraId="3D011F29" w14:textId="77777777" w:rsidR="007A3F92" w:rsidRPr="0066347F"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INCP „Urbanproiect”</w:t>
            </w:r>
          </w:p>
          <w:p w14:paraId="12ADEC3A" w14:textId="6F1546E7"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Nr. 06-45 din 28.03.2023</w:t>
            </w:r>
          </w:p>
        </w:tc>
        <w:tc>
          <w:tcPr>
            <w:tcW w:w="1132" w:type="dxa"/>
          </w:tcPr>
          <w:p w14:paraId="354C39F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57EC31" w14:textId="0245F925"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66347F">
              <w:rPr>
                <w:rFonts w:ascii="Times New Roman" w:hAnsi="Times New Roman"/>
                <w:sz w:val="24"/>
                <w:szCs w:val="24"/>
                <w:lang w:val="en-US"/>
              </w:rPr>
              <w:t>Articolul 393. La aliniatul b) și c) se propune de stabilit valoriile sau criteriile de limită ale propagărilor și extinderilor a focului și al fumului.</w:t>
            </w:r>
          </w:p>
        </w:tc>
        <w:tc>
          <w:tcPr>
            <w:tcW w:w="3544" w:type="dxa"/>
          </w:tcPr>
          <w:p w14:paraId="700CEBE0" w14:textId="593658E2" w:rsidR="007A3F92"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Valorile și criteriile limită de </w:t>
            </w:r>
            <w:r w:rsidRPr="001936E8">
              <w:rPr>
                <w:rFonts w:ascii="Times New Roman" w:hAnsi="Times New Roman"/>
                <w:color w:val="000000"/>
                <w:sz w:val="24"/>
                <w:szCs w:val="24"/>
                <w:lang w:val="en-US"/>
              </w:rPr>
              <w:t>propag</w:t>
            </w:r>
            <w:r>
              <w:rPr>
                <w:rFonts w:ascii="Times New Roman" w:hAnsi="Times New Roman"/>
                <w:color w:val="000000"/>
                <w:sz w:val="24"/>
                <w:szCs w:val="24"/>
                <w:lang w:val="en-US"/>
              </w:rPr>
              <w:t>are</w:t>
            </w:r>
            <w:r w:rsidRPr="001936E8">
              <w:rPr>
                <w:rFonts w:ascii="Times New Roman" w:hAnsi="Times New Roman"/>
                <w:color w:val="000000"/>
                <w:sz w:val="24"/>
                <w:szCs w:val="24"/>
                <w:lang w:val="en-US"/>
              </w:rPr>
              <w:t xml:space="preserve"> și extinder</w:t>
            </w:r>
            <w:r>
              <w:rPr>
                <w:rFonts w:ascii="Times New Roman" w:hAnsi="Times New Roman"/>
                <w:color w:val="000000"/>
                <w:sz w:val="24"/>
                <w:szCs w:val="24"/>
                <w:lang w:val="en-US"/>
              </w:rPr>
              <w:t>e</w:t>
            </w:r>
            <w:r w:rsidRPr="001936E8">
              <w:rPr>
                <w:rFonts w:ascii="Times New Roman" w:hAnsi="Times New Roman"/>
                <w:color w:val="000000"/>
                <w:sz w:val="24"/>
                <w:szCs w:val="24"/>
                <w:lang w:val="en-US"/>
              </w:rPr>
              <w:t xml:space="preserve"> a focului și al fumului</w:t>
            </w:r>
            <w:r>
              <w:rPr>
                <w:rFonts w:ascii="Times New Roman" w:hAnsi="Times New Roman"/>
                <w:color w:val="000000"/>
                <w:sz w:val="24"/>
                <w:szCs w:val="24"/>
                <w:lang w:val="en-US"/>
              </w:rPr>
              <w:t xml:space="preserve"> sunt stabilite în normativele tehnice.</w:t>
            </w:r>
          </w:p>
        </w:tc>
      </w:tr>
      <w:tr w:rsidR="007A3F92" w:rsidRPr="0016355D" w14:paraId="14E2A2DB" w14:textId="77777777" w:rsidTr="002708B3">
        <w:tc>
          <w:tcPr>
            <w:tcW w:w="991" w:type="dxa"/>
          </w:tcPr>
          <w:p w14:paraId="2CB9210B" w14:textId="16B3903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394</w:t>
            </w:r>
          </w:p>
        </w:tc>
        <w:tc>
          <w:tcPr>
            <w:tcW w:w="2414" w:type="dxa"/>
          </w:tcPr>
          <w:p w14:paraId="55357DA9" w14:textId="5612A143" w:rsidR="007A3F92" w:rsidRPr="00F8303F" w:rsidRDefault="007A3F92" w:rsidP="007A3F92">
            <w:pPr>
              <w:tabs>
                <w:tab w:val="left" w:pos="884"/>
                <w:tab w:val="left" w:pos="1196"/>
              </w:tabs>
              <w:spacing w:after="0" w:line="240" w:lineRule="auto"/>
              <w:rPr>
                <w:rFonts w:ascii="Times New Roman" w:hAnsi="Times New Roman"/>
                <w:b/>
                <w:bCs/>
                <w:sz w:val="24"/>
                <w:szCs w:val="24"/>
                <w:lang w:val="ro-MD"/>
              </w:rPr>
            </w:pPr>
            <w:r w:rsidRPr="00EB1837">
              <w:rPr>
                <w:rFonts w:ascii="Times New Roman" w:hAnsi="Times New Roman"/>
                <w:b/>
                <w:bCs/>
                <w:sz w:val="24"/>
                <w:szCs w:val="24"/>
                <w:lang w:val="ro-MD"/>
              </w:rPr>
              <w:t>Ministerul Mediului nr. 13-05/427 din 24.02.2023</w:t>
            </w:r>
          </w:p>
        </w:tc>
        <w:tc>
          <w:tcPr>
            <w:tcW w:w="1132" w:type="dxa"/>
          </w:tcPr>
          <w:p w14:paraId="00228D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9F18B7" w14:textId="77777777" w:rsidR="007A3F92" w:rsidRPr="00EB1837" w:rsidRDefault="007A3F92" w:rsidP="007A3F92">
            <w:pPr>
              <w:tabs>
                <w:tab w:val="left" w:pos="884"/>
                <w:tab w:val="left" w:pos="1196"/>
              </w:tabs>
              <w:spacing w:after="0" w:line="240" w:lineRule="auto"/>
              <w:jc w:val="both"/>
              <w:rPr>
                <w:rFonts w:ascii="Times New Roman" w:hAnsi="Times New Roman"/>
                <w:sz w:val="24"/>
                <w:szCs w:val="24"/>
                <w:lang w:val="ro-RO"/>
              </w:rPr>
            </w:pPr>
            <w:r w:rsidRPr="00EB1837">
              <w:rPr>
                <w:rFonts w:ascii="Times New Roman" w:hAnsi="Times New Roman"/>
                <w:sz w:val="24"/>
                <w:szCs w:val="24"/>
                <w:lang w:val="ro-RO"/>
              </w:rPr>
              <w:t>La art. 394. Cerinţa 3. Igienă, sănătate şi mediu înconjurător, se propun următoarele expuneri după cum urmează: cuvintele ,,mediu înconjurător" de expus după cum urmează ,,protecția mediului înconjurător"; cuvîntul ,,exercite" de înlocuit cu cuvântul ,,provoace"; cuvântul ,, cursul" de înlocuit cu cuvântul ,,etapele";  cuvîntul ,, emanaţii" de înlocuit cu cuvîntul ,,emisii/degajări";  cuvântul ,, scurgerea" de înlocuit cu cuvântul ,,infiltrarea"; cuvîntul ,,evacuarea" de înlocuit cu cuvântul ,,deversarea"; la lit. b) cuvintele ,,care produc" de exclus.</w:t>
            </w:r>
          </w:p>
          <w:p w14:paraId="48AE1BB2" w14:textId="64638C0C" w:rsidR="007A3F92" w:rsidRPr="00F8303F" w:rsidRDefault="007A3F92" w:rsidP="007A3F92">
            <w:pPr>
              <w:tabs>
                <w:tab w:val="left" w:pos="884"/>
                <w:tab w:val="left" w:pos="1196"/>
              </w:tabs>
              <w:spacing w:after="0" w:line="240" w:lineRule="auto"/>
              <w:jc w:val="both"/>
              <w:rPr>
                <w:rFonts w:ascii="Times New Roman" w:hAnsi="Times New Roman"/>
                <w:sz w:val="24"/>
                <w:szCs w:val="24"/>
                <w:lang w:val="ro-RO"/>
              </w:rPr>
            </w:pPr>
            <w:r w:rsidRPr="00EB1837">
              <w:rPr>
                <w:rFonts w:ascii="Times New Roman" w:hAnsi="Times New Roman"/>
                <w:sz w:val="24"/>
                <w:szCs w:val="24"/>
                <w:lang w:val="ro-RO"/>
              </w:rPr>
              <w:t>Subsidiar, conținutul art. 405 este ambiguu și nu oferă previzibilitate la aplicare deoarece nu face trimitere concretă la normele de sancțiune care sunt aplicabile conform pretinselor fapte ilegale menționate la art. 403-404.</w:t>
            </w:r>
          </w:p>
        </w:tc>
        <w:tc>
          <w:tcPr>
            <w:tcW w:w="3544" w:type="dxa"/>
          </w:tcPr>
          <w:p w14:paraId="5A694E03" w14:textId="514CD326"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r w:rsidRPr="00B82FAB">
              <w:rPr>
                <w:rFonts w:ascii="Times New Roman" w:hAnsi="Times New Roman"/>
                <w:color w:val="000000"/>
                <w:sz w:val="24"/>
                <w:szCs w:val="24"/>
                <w:lang w:val="en-US"/>
              </w:rPr>
              <w:t>Cerința nr. 3 a fost redactată în conformitate cu Avizul ICȘC „Incercom” ÎS</w:t>
            </w:r>
            <w:r>
              <w:rPr>
                <w:rFonts w:ascii="Times New Roman" w:hAnsi="Times New Roman"/>
                <w:color w:val="000000"/>
                <w:sz w:val="24"/>
                <w:szCs w:val="24"/>
                <w:lang w:val="en-US"/>
              </w:rPr>
              <w:t>.</w:t>
            </w:r>
          </w:p>
        </w:tc>
      </w:tr>
      <w:tr w:rsidR="007A3F92" w:rsidRPr="0016355D" w14:paraId="6C856B10" w14:textId="77777777" w:rsidTr="002708B3">
        <w:tc>
          <w:tcPr>
            <w:tcW w:w="991" w:type="dxa"/>
          </w:tcPr>
          <w:p w14:paraId="15DFAF1E" w14:textId="1BBA50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396</w:t>
            </w:r>
          </w:p>
        </w:tc>
        <w:tc>
          <w:tcPr>
            <w:tcW w:w="2414" w:type="dxa"/>
          </w:tcPr>
          <w:p w14:paraId="40611D12" w14:textId="77777777" w:rsidR="007A3F92" w:rsidRPr="006259E9"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INCP „Urbanproiect”</w:t>
            </w:r>
          </w:p>
          <w:p w14:paraId="414DBDA8" w14:textId="68A50138" w:rsidR="007A3F92" w:rsidRPr="00EB1837"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Nr. 06-45 din 28.03.2023</w:t>
            </w:r>
          </w:p>
        </w:tc>
        <w:tc>
          <w:tcPr>
            <w:tcW w:w="1132" w:type="dxa"/>
          </w:tcPr>
          <w:p w14:paraId="5E71B2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C09EAF" w14:textId="77777777" w:rsidR="007A3F92" w:rsidRPr="006259E9" w:rsidRDefault="007A3F92" w:rsidP="007A3F92">
            <w:pPr>
              <w:rPr>
                <w:rFonts w:ascii="Times New Roman" w:hAnsi="Times New Roman"/>
                <w:sz w:val="24"/>
                <w:szCs w:val="24"/>
                <w:lang w:val="ro-RO"/>
              </w:rPr>
            </w:pPr>
            <w:r w:rsidRPr="006259E9">
              <w:rPr>
                <w:rFonts w:ascii="Times New Roman" w:hAnsi="Times New Roman"/>
                <w:sz w:val="24"/>
                <w:szCs w:val="24"/>
                <w:lang w:val="ro-RO"/>
              </w:rPr>
              <w:t>Articolul 396. Se propune de indicat nivelul de zgomot acceptabil su documentul prin care nivelul menționat este stabilit.</w:t>
            </w:r>
          </w:p>
          <w:p w14:paraId="4AE7CA83" w14:textId="77777777" w:rsidR="007A3F92" w:rsidRPr="00EB1837"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3950D197" w14:textId="7CCB4AF5"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Nivelul de zgomot admisibil este prevăzut în normativele tehnice.</w:t>
            </w:r>
          </w:p>
        </w:tc>
      </w:tr>
      <w:tr w:rsidR="007A3F92" w:rsidRPr="00616B38" w14:paraId="6618868B" w14:textId="77777777" w:rsidTr="002708B3">
        <w:tc>
          <w:tcPr>
            <w:tcW w:w="991" w:type="dxa"/>
          </w:tcPr>
          <w:p w14:paraId="249D4C1B" w14:textId="75F88E8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397</w:t>
            </w:r>
          </w:p>
        </w:tc>
        <w:tc>
          <w:tcPr>
            <w:tcW w:w="2414" w:type="dxa"/>
          </w:tcPr>
          <w:p w14:paraId="26839943" w14:textId="77777777" w:rsidR="007A3F92" w:rsidRPr="006259E9"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INCP „Urbanproiect”</w:t>
            </w:r>
          </w:p>
          <w:p w14:paraId="417D6E04" w14:textId="219B6C4B" w:rsidR="007A3F92" w:rsidRPr="006259E9"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Nr. 06-45 din 28.03.2023</w:t>
            </w:r>
          </w:p>
        </w:tc>
        <w:tc>
          <w:tcPr>
            <w:tcW w:w="1132" w:type="dxa"/>
          </w:tcPr>
          <w:p w14:paraId="03F270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6E086DC" w14:textId="383EDBA6" w:rsidR="007A3F92" w:rsidRPr="006259E9" w:rsidRDefault="007A3F92" w:rsidP="007A3F92">
            <w:pPr>
              <w:rPr>
                <w:rFonts w:ascii="Times New Roman" w:hAnsi="Times New Roman"/>
                <w:sz w:val="24"/>
                <w:szCs w:val="24"/>
                <w:lang w:val="ro-RO"/>
              </w:rPr>
            </w:pPr>
            <w:r w:rsidRPr="006259E9">
              <w:rPr>
                <w:rFonts w:ascii="Times New Roman" w:hAnsi="Times New Roman"/>
                <w:sz w:val="24"/>
                <w:szCs w:val="24"/>
                <w:lang w:val="ro-RO"/>
              </w:rPr>
              <w:t>Articolul 397. Cuvîntul “mic“ de înlocuit cu “minim“</w:t>
            </w:r>
          </w:p>
        </w:tc>
        <w:tc>
          <w:tcPr>
            <w:tcW w:w="3544" w:type="dxa"/>
          </w:tcPr>
          <w:p w14:paraId="6EA25EB7" w14:textId="74041C06" w:rsidR="007A3F92" w:rsidRPr="006259E9"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6259E9">
              <w:rPr>
                <w:rFonts w:ascii="Times New Roman" w:hAnsi="Times New Roman"/>
                <w:b/>
                <w:bCs/>
                <w:color w:val="000000"/>
                <w:sz w:val="24"/>
                <w:szCs w:val="24"/>
                <w:lang w:val="en-US"/>
              </w:rPr>
              <w:t>Se acceptă.</w:t>
            </w:r>
          </w:p>
        </w:tc>
      </w:tr>
      <w:tr w:rsidR="007A3F92" w:rsidRPr="00027B82" w14:paraId="6E773EF6" w14:textId="77777777" w:rsidTr="002B50C8">
        <w:tc>
          <w:tcPr>
            <w:tcW w:w="991" w:type="dxa"/>
            <w:tcBorders>
              <w:top w:val="single" w:sz="4" w:space="0" w:color="auto"/>
              <w:left w:val="single" w:sz="4" w:space="0" w:color="auto"/>
              <w:bottom w:val="single" w:sz="4" w:space="0" w:color="auto"/>
              <w:right w:val="single" w:sz="4" w:space="0" w:color="auto"/>
            </w:tcBorders>
          </w:tcPr>
          <w:p w14:paraId="066D213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397</w:t>
            </w:r>
          </w:p>
        </w:tc>
        <w:tc>
          <w:tcPr>
            <w:tcW w:w="2414" w:type="dxa"/>
            <w:tcBorders>
              <w:top w:val="single" w:sz="4" w:space="0" w:color="auto"/>
              <w:left w:val="single" w:sz="4" w:space="0" w:color="auto"/>
              <w:bottom w:val="single" w:sz="4" w:space="0" w:color="auto"/>
              <w:right w:val="single" w:sz="4" w:space="0" w:color="auto"/>
            </w:tcBorders>
          </w:tcPr>
          <w:p w14:paraId="23A0C43B" w14:textId="77777777"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Borders>
              <w:top w:val="single" w:sz="4" w:space="0" w:color="auto"/>
              <w:left w:val="single" w:sz="4" w:space="0" w:color="auto"/>
              <w:bottom w:val="single" w:sz="4" w:space="0" w:color="auto"/>
              <w:right w:val="single" w:sz="4" w:space="0" w:color="auto"/>
            </w:tcBorders>
          </w:tcPr>
          <w:p w14:paraId="6994BF3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A7841CD" w14:textId="77777777" w:rsidR="007A3F92" w:rsidRPr="002B50C8" w:rsidRDefault="007A3F92" w:rsidP="007A3F92">
            <w:pPr>
              <w:tabs>
                <w:tab w:val="left" w:pos="884"/>
                <w:tab w:val="left" w:pos="1196"/>
              </w:tabs>
              <w:spacing w:after="0" w:line="240" w:lineRule="auto"/>
              <w:jc w:val="both"/>
              <w:rPr>
                <w:rFonts w:ascii="Times New Roman" w:hAnsi="Times New Roman"/>
                <w:sz w:val="24"/>
                <w:szCs w:val="24"/>
                <w:lang w:val="ro-RO"/>
              </w:rPr>
            </w:pPr>
            <w:r w:rsidRPr="002B50C8">
              <w:rPr>
                <w:rFonts w:ascii="Times New Roman" w:hAnsi="Times New Roman"/>
                <w:sz w:val="24"/>
                <w:szCs w:val="24"/>
                <w:lang w:val="ro-RO"/>
              </w:rPr>
              <w:t>La art. 397 în propoziția a doua cuvintele „de asemenea” se vor exclude (observație valabilă pentru toate cazurile similare din text).</w:t>
            </w:r>
          </w:p>
        </w:tc>
        <w:tc>
          <w:tcPr>
            <w:tcW w:w="3544" w:type="dxa"/>
            <w:tcBorders>
              <w:top w:val="single" w:sz="4" w:space="0" w:color="auto"/>
              <w:left w:val="single" w:sz="4" w:space="0" w:color="auto"/>
              <w:bottom w:val="single" w:sz="4" w:space="0" w:color="auto"/>
              <w:right w:val="single" w:sz="4" w:space="0" w:color="auto"/>
            </w:tcBorders>
          </w:tcPr>
          <w:p w14:paraId="42811E61" w14:textId="560C19E6"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24"/>
                <w:szCs w:val="24"/>
                <w:lang w:val="en-US"/>
              </w:rPr>
            </w:pPr>
            <w:r w:rsidRPr="00B82FAB">
              <w:rPr>
                <w:rFonts w:ascii="Times New Roman" w:hAnsi="Times New Roman"/>
                <w:b/>
                <w:bCs/>
                <w:color w:val="000000"/>
                <w:sz w:val="24"/>
                <w:szCs w:val="24"/>
                <w:lang w:val="en-US"/>
              </w:rPr>
              <w:t>Se acceptă.</w:t>
            </w:r>
          </w:p>
        </w:tc>
      </w:tr>
      <w:tr w:rsidR="007A3F92" w:rsidRPr="0016355D" w14:paraId="184CA3A5" w14:textId="77777777" w:rsidTr="002B50C8">
        <w:tc>
          <w:tcPr>
            <w:tcW w:w="991" w:type="dxa"/>
            <w:tcBorders>
              <w:top w:val="single" w:sz="4" w:space="0" w:color="auto"/>
              <w:left w:val="single" w:sz="4" w:space="0" w:color="auto"/>
              <w:bottom w:val="single" w:sz="4" w:space="0" w:color="auto"/>
              <w:right w:val="single" w:sz="4" w:space="0" w:color="auto"/>
            </w:tcBorders>
          </w:tcPr>
          <w:p w14:paraId="310941B4" w14:textId="0E15A6A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399</w:t>
            </w:r>
          </w:p>
        </w:tc>
        <w:tc>
          <w:tcPr>
            <w:tcW w:w="2414" w:type="dxa"/>
            <w:tcBorders>
              <w:top w:val="single" w:sz="4" w:space="0" w:color="auto"/>
              <w:left w:val="single" w:sz="4" w:space="0" w:color="auto"/>
              <w:bottom w:val="single" w:sz="4" w:space="0" w:color="auto"/>
              <w:right w:val="single" w:sz="4" w:space="0" w:color="auto"/>
            </w:tcBorders>
          </w:tcPr>
          <w:p w14:paraId="4B2A6E5B" w14:textId="6ED4B6F9"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Borders>
              <w:top w:val="single" w:sz="4" w:space="0" w:color="auto"/>
              <w:left w:val="single" w:sz="4" w:space="0" w:color="auto"/>
              <w:bottom w:val="single" w:sz="4" w:space="0" w:color="auto"/>
              <w:right w:val="single" w:sz="4" w:space="0" w:color="auto"/>
            </w:tcBorders>
          </w:tcPr>
          <w:p w14:paraId="35D87C5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4D26E2EE" w14:textId="433E16A5"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Pr>
                <w:rFonts w:ascii="Times New Roman" w:hAnsi="Times New Roman"/>
                <w:sz w:val="24"/>
                <w:szCs w:val="24"/>
                <w:lang w:val="en-US"/>
              </w:rPr>
              <w:t>Î</w:t>
            </w:r>
            <w:r w:rsidRPr="002B50C8">
              <w:rPr>
                <w:rFonts w:ascii="Times New Roman" w:hAnsi="Times New Roman"/>
                <w:sz w:val="24"/>
                <w:szCs w:val="24"/>
                <w:lang w:val="en-US"/>
              </w:rPr>
              <w:t>n denumirea și conținutul art. 399 se va substitui cuvîntul „factorii”, deoarece este utilizat eronat, avînd o altă semnificație</w:t>
            </w:r>
          </w:p>
        </w:tc>
        <w:tc>
          <w:tcPr>
            <w:tcW w:w="3544" w:type="dxa"/>
            <w:tcBorders>
              <w:top w:val="single" w:sz="4" w:space="0" w:color="auto"/>
              <w:left w:val="single" w:sz="4" w:space="0" w:color="auto"/>
              <w:bottom w:val="single" w:sz="4" w:space="0" w:color="auto"/>
              <w:right w:val="single" w:sz="4" w:space="0" w:color="auto"/>
            </w:tcBorders>
          </w:tcPr>
          <w:p w14:paraId="0550629C" w14:textId="77777777" w:rsidR="007A3F92"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Noțiunea de „factori implicați” a fost prealuată din Legea nr. 721/1996 privind calitatea în construcții.</w:t>
            </w:r>
          </w:p>
          <w:p w14:paraId="67DCAFAE" w14:textId="71711E9D"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Totodată noțiunea vizată este definită în art. 157 din proiectul Codului.</w:t>
            </w:r>
          </w:p>
        </w:tc>
      </w:tr>
      <w:tr w:rsidR="007A3F92" w:rsidRPr="00027B82" w14:paraId="7A97B0C3" w14:textId="77777777" w:rsidTr="002D587E">
        <w:trPr>
          <w:trHeight w:val="285"/>
        </w:trPr>
        <w:tc>
          <w:tcPr>
            <w:tcW w:w="991" w:type="dxa"/>
            <w:vMerge w:val="restart"/>
            <w:tcBorders>
              <w:top w:val="single" w:sz="4" w:space="0" w:color="auto"/>
              <w:left w:val="single" w:sz="4" w:space="0" w:color="auto"/>
              <w:right w:val="single" w:sz="4" w:space="0" w:color="auto"/>
            </w:tcBorders>
          </w:tcPr>
          <w:p w14:paraId="0CDEF381" w14:textId="142D042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400</w:t>
            </w:r>
          </w:p>
        </w:tc>
        <w:tc>
          <w:tcPr>
            <w:tcW w:w="2414" w:type="dxa"/>
            <w:vMerge w:val="restart"/>
            <w:tcBorders>
              <w:top w:val="single" w:sz="4" w:space="0" w:color="auto"/>
              <w:left w:val="single" w:sz="4" w:space="0" w:color="auto"/>
              <w:right w:val="single" w:sz="4" w:space="0" w:color="auto"/>
            </w:tcBorders>
          </w:tcPr>
          <w:p w14:paraId="60305B53" w14:textId="36D2F3A0"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D809D0">
              <w:rPr>
                <w:rFonts w:ascii="Times New Roman" w:hAnsi="Times New Roman"/>
                <w:b/>
                <w:bCs/>
                <w:sz w:val="24"/>
                <w:szCs w:val="24"/>
                <w:lang w:val="ro-MD"/>
              </w:rPr>
              <w:t>Ministerul Justiției nr. 04/02-2605 din 28.03.2023</w:t>
            </w:r>
          </w:p>
        </w:tc>
        <w:tc>
          <w:tcPr>
            <w:tcW w:w="1132" w:type="dxa"/>
            <w:vMerge w:val="restart"/>
            <w:tcBorders>
              <w:top w:val="single" w:sz="4" w:space="0" w:color="auto"/>
              <w:left w:val="single" w:sz="4" w:space="0" w:color="auto"/>
              <w:right w:val="single" w:sz="4" w:space="0" w:color="auto"/>
            </w:tcBorders>
          </w:tcPr>
          <w:p w14:paraId="3A2C799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574141B0" w14:textId="19BBFEE9" w:rsidR="007A3F92" w:rsidRPr="00D809D0" w:rsidRDefault="007A3F92" w:rsidP="007A3F92">
            <w:pPr>
              <w:tabs>
                <w:tab w:val="left" w:pos="884"/>
                <w:tab w:val="left" w:pos="1196"/>
              </w:tabs>
              <w:spacing w:after="0" w:line="240" w:lineRule="auto"/>
              <w:jc w:val="both"/>
              <w:rPr>
                <w:rFonts w:ascii="Times New Roman" w:hAnsi="Times New Roman"/>
                <w:sz w:val="24"/>
                <w:szCs w:val="24"/>
                <w:lang w:val="en-US"/>
              </w:rPr>
            </w:pPr>
            <w:r w:rsidRPr="00D809D0">
              <w:rPr>
                <w:rFonts w:ascii="Times New Roman" w:hAnsi="Times New Roman"/>
                <w:sz w:val="24"/>
                <w:szCs w:val="24"/>
                <w:lang w:val="en-US"/>
              </w:rPr>
              <w:t>Denumirea articolului este contrară conținutului acestuia, or, în articol nu sunt stabilite drepturi ale specialiștilor atestați în construcții.</w:t>
            </w:r>
          </w:p>
        </w:tc>
        <w:tc>
          <w:tcPr>
            <w:tcW w:w="3544" w:type="dxa"/>
            <w:tcBorders>
              <w:top w:val="single" w:sz="4" w:space="0" w:color="auto"/>
              <w:left w:val="single" w:sz="4" w:space="0" w:color="auto"/>
              <w:bottom w:val="single" w:sz="4" w:space="0" w:color="auto"/>
              <w:right w:val="single" w:sz="4" w:space="0" w:color="auto"/>
            </w:tcBorders>
          </w:tcPr>
          <w:p w14:paraId="7D81E0BD" w14:textId="5BDD6545" w:rsidR="007A3F92" w:rsidRPr="00A864A8"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24"/>
                <w:szCs w:val="24"/>
                <w:lang w:val="en-US"/>
              </w:rPr>
            </w:pPr>
            <w:r w:rsidRPr="00A864A8">
              <w:rPr>
                <w:rFonts w:ascii="Times New Roman" w:hAnsi="Times New Roman"/>
                <w:b/>
                <w:bCs/>
                <w:color w:val="000000"/>
                <w:sz w:val="24"/>
                <w:szCs w:val="24"/>
                <w:lang w:val="en-US"/>
              </w:rPr>
              <w:t>Se acceptă.</w:t>
            </w:r>
          </w:p>
        </w:tc>
      </w:tr>
      <w:tr w:rsidR="007A3F92" w:rsidRPr="0016355D" w14:paraId="7A5C1ADF" w14:textId="77777777" w:rsidTr="002D587E">
        <w:trPr>
          <w:trHeight w:val="270"/>
        </w:trPr>
        <w:tc>
          <w:tcPr>
            <w:tcW w:w="991" w:type="dxa"/>
            <w:vMerge/>
            <w:tcBorders>
              <w:left w:val="single" w:sz="4" w:space="0" w:color="auto"/>
              <w:right w:val="single" w:sz="4" w:space="0" w:color="auto"/>
            </w:tcBorders>
          </w:tcPr>
          <w:p w14:paraId="713128E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05FC5F2D" w14:textId="77777777"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right w:val="single" w:sz="4" w:space="0" w:color="auto"/>
            </w:tcBorders>
          </w:tcPr>
          <w:p w14:paraId="3DDBE8A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387A6947" w14:textId="6710CDCD" w:rsidR="007A3F92" w:rsidRPr="00D809D0" w:rsidRDefault="007A3F92" w:rsidP="007A3F92">
            <w:pPr>
              <w:tabs>
                <w:tab w:val="left" w:pos="884"/>
                <w:tab w:val="left" w:pos="1196"/>
              </w:tabs>
              <w:spacing w:after="0" w:line="240" w:lineRule="auto"/>
              <w:jc w:val="both"/>
              <w:rPr>
                <w:rFonts w:ascii="Times New Roman" w:hAnsi="Times New Roman"/>
                <w:sz w:val="24"/>
                <w:szCs w:val="24"/>
                <w:lang w:val="en-US"/>
              </w:rPr>
            </w:pPr>
            <w:r w:rsidRPr="00D809D0">
              <w:rPr>
                <w:rFonts w:ascii="Times New Roman" w:hAnsi="Times New Roman"/>
                <w:sz w:val="24"/>
                <w:szCs w:val="24"/>
                <w:lang w:val="en-US"/>
              </w:rPr>
              <w:t>La alin. (1) lit. f) nu este clar ce presupune activitatea „gestionarea fondului construit”.</w:t>
            </w:r>
          </w:p>
        </w:tc>
        <w:tc>
          <w:tcPr>
            <w:tcW w:w="3544" w:type="dxa"/>
            <w:tcBorders>
              <w:top w:val="single" w:sz="4" w:space="0" w:color="auto"/>
              <w:left w:val="single" w:sz="4" w:space="0" w:color="auto"/>
              <w:bottom w:val="single" w:sz="4" w:space="0" w:color="auto"/>
              <w:right w:val="single" w:sz="4" w:space="0" w:color="auto"/>
            </w:tcBorders>
          </w:tcPr>
          <w:p w14:paraId="4B258B41" w14:textId="45C1F043"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lang w:val="en-US"/>
              </w:rPr>
            </w:pPr>
            <w:r>
              <w:rPr>
                <w:rFonts w:ascii="Times New Roman" w:hAnsi="Times New Roman"/>
                <w:color w:val="000000"/>
                <w:sz w:val="24"/>
                <w:szCs w:val="24"/>
                <w:lang w:val="en-US"/>
              </w:rPr>
              <w:t>Lit. f) a fost exclusă.</w:t>
            </w:r>
          </w:p>
        </w:tc>
      </w:tr>
      <w:tr w:rsidR="007A3F92" w:rsidRPr="00A864A8" w14:paraId="501242E5" w14:textId="77777777" w:rsidTr="002D587E">
        <w:trPr>
          <w:trHeight w:val="540"/>
        </w:trPr>
        <w:tc>
          <w:tcPr>
            <w:tcW w:w="991" w:type="dxa"/>
            <w:vMerge/>
            <w:tcBorders>
              <w:left w:val="single" w:sz="4" w:space="0" w:color="auto"/>
              <w:right w:val="single" w:sz="4" w:space="0" w:color="auto"/>
            </w:tcBorders>
          </w:tcPr>
          <w:p w14:paraId="0CBB336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04AF1DA2" w14:textId="77777777"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right w:val="single" w:sz="4" w:space="0" w:color="auto"/>
            </w:tcBorders>
          </w:tcPr>
          <w:p w14:paraId="4D1079F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C23AF5B" w14:textId="5DD60E82"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D809D0">
              <w:rPr>
                <w:rFonts w:ascii="Times New Roman" w:hAnsi="Times New Roman"/>
                <w:sz w:val="24"/>
                <w:szCs w:val="24"/>
                <w:lang w:val="en-US"/>
              </w:rPr>
              <w:t xml:space="preserve">La alin. (2) cuvîntul „administrativ” se va substitui cu cuvîntul „contravențional”. </w:t>
            </w:r>
          </w:p>
        </w:tc>
        <w:tc>
          <w:tcPr>
            <w:tcW w:w="3544" w:type="dxa"/>
            <w:tcBorders>
              <w:top w:val="single" w:sz="4" w:space="0" w:color="auto"/>
              <w:left w:val="single" w:sz="4" w:space="0" w:color="auto"/>
              <w:bottom w:val="single" w:sz="4" w:space="0" w:color="auto"/>
              <w:right w:val="single" w:sz="4" w:space="0" w:color="auto"/>
            </w:tcBorders>
          </w:tcPr>
          <w:p w14:paraId="500AF97E" w14:textId="579646D3" w:rsidR="007A3F92" w:rsidRPr="00A864A8"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24"/>
                <w:szCs w:val="24"/>
                <w:lang w:val="en-US"/>
              </w:rPr>
            </w:pPr>
            <w:r w:rsidRPr="00A864A8">
              <w:rPr>
                <w:rFonts w:ascii="Times New Roman" w:hAnsi="Times New Roman"/>
                <w:b/>
                <w:bCs/>
                <w:color w:val="000000"/>
                <w:sz w:val="24"/>
                <w:szCs w:val="24"/>
                <w:lang w:val="en-US"/>
              </w:rPr>
              <w:t>Se acceptă.</w:t>
            </w:r>
          </w:p>
        </w:tc>
      </w:tr>
      <w:tr w:rsidR="007A3F92" w:rsidRPr="0016355D" w14:paraId="78BDDFE5" w14:textId="77777777" w:rsidTr="002D587E">
        <w:trPr>
          <w:trHeight w:val="285"/>
        </w:trPr>
        <w:tc>
          <w:tcPr>
            <w:tcW w:w="991" w:type="dxa"/>
            <w:vMerge/>
            <w:tcBorders>
              <w:left w:val="single" w:sz="4" w:space="0" w:color="auto"/>
              <w:bottom w:val="single" w:sz="4" w:space="0" w:color="auto"/>
              <w:right w:val="single" w:sz="4" w:space="0" w:color="auto"/>
            </w:tcBorders>
          </w:tcPr>
          <w:p w14:paraId="1835621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5300C560" w14:textId="77777777"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bottom w:val="single" w:sz="4" w:space="0" w:color="auto"/>
              <w:right w:val="single" w:sz="4" w:space="0" w:color="auto"/>
            </w:tcBorders>
          </w:tcPr>
          <w:p w14:paraId="5FA0D67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38510806" w14:textId="22FFDC9D" w:rsidR="007A3F92" w:rsidRPr="00D809D0" w:rsidRDefault="007A3F92" w:rsidP="007A3F92">
            <w:pPr>
              <w:tabs>
                <w:tab w:val="left" w:pos="884"/>
                <w:tab w:val="left" w:pos="1196"/>
              </w:tabs>
              <w:spacing w:after="0" w:line="240" w:lineRule="auto"/>
              <w:jc w:val="both"/>
              <w:rPr>
                <w:rFonts w:ascii="Times New Roman" w:hAnsi="Times New Roman"/>
                <w:sz w:val="24"/>
                <w:szCs w:val="24"/>
                <w:lang w:val="en-US"/>
              </w:rPr>
            </w:pPr>
            <w:r w:rsidRPr="00A864A8">
              <w:rPr>
                <w:rFonts w:ascii="Times New Roman" w:hAnsi="Times New Roman"/>
                <w:sz w:val="24"/>
                <w:szCs w:val="24"/>
                <w:lang w:val="en-US"/>
              </w:rPr>
              <w:t>Totodată, nu este clară sintagma „răspundere patrimonială”.</w:t>
            </w:r>
          </w:p>
        </w:tc>
        <w:tc>
          <w:tcPr>
            <w:tcW w:w="3544" w:type="dxa"/>
            <w:tcBorders>
              <w:top w:val="single" w:sz="4" w:space="0" w:color="auto"/>
              <w:left w:val="single" w:sz="4" w:space="0" w:color="auto"/>
              <w:bottom w:val="single" w:sz="4" w:space="0" w:color="auto"/>
              <w:right w:val="single" w:sz="4" w:space="0" w:color="auto"/>
            </w:tcBorders>
          </w:tcPr>
          <w:p w14:paraId="17AD91C5" w14:textId="449E3946"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r>
              <w:rPr>
                <w:rFonts w:ascii="Times New Roman" w:hAnsi="Times New Roman"/>
                <w:color w:val="000000"/>
                <w:sz w:val="24"/>
                <w:szCs w:val="24"/>
                <w:lang w:val="en-US"/>
              </w:rPr>
              <w:t>Răspunderea patrimonială este prevăzută în art. 35 din Codul civil.</w:t>
            </w:r>
          </w:p>
        </w:tc>
      </w:tr>
      <w:tr w:rsidR="007A3F92" w:rsidRPr="0016355D" w14:paraId="45E4CE75" w14:textId="77777777" w:rsidTr="008A6BDF">
        <w:trPr>
          <w:trHeight w:val="799"/>
        </w:trPr>
        <w:tc>
          <w:tcPr>
            <w:tcW w:w="991" w:type="dxa"/>
            <w:vMerge w:val="restart"/>
            <w:tcBorders>
              <w:left w:val="single" w:sz="4" w:space="0" w:color="auto"/>
              <w:right w:val="single" w:sz="4" w:space="0" w:color="auto"/>
            </w:tcBorders>
          </w:tcPr>
          <w:p w14:paraId="5F2CC0CC" w14:textId="02DABE1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401</w:t>
            </w:r>
          </w:p>
        </w:tc>
        <w:tc>
          <w:tcPr>
            <w:tcW w:w="2414" w:type="dxa"/>
            <w:vMerge w:val="restart"/>
            <w:tcBorders>
              <w:left w:val="single" w:sz="4" w:space="0" w:color="auto"/>
              <w:right w:val="single" w:sz="4" w:space="0" w:color="auto"/>
            </w:tcBorders>
          </w:tcPr>
          <w:p w14:paraId="52ED4B1E" w14:textId="1CBC4D48"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r w:rsidRPr="00D809D0">
              <w:rPr>
                <w:rFonts w:ascii="Times New Roman" w:hAnsi="Times New Roman"/>
                <w:b/>
                <w:bCs/>
                <w:sz w:val="24"/>
                <w:szCs w:val="24"/>
                <w:lang w:val="ro-MD"/>
              </w:rPr>
              <w:t>Ministerul Justiției nr. 04/02-2605 din 28.03.2023</w:t>
            </w:r>
          </w:p>
        </w:tc>
        <w:tc>
          <w:tcPr>
            <w:tcW w:w="1132" w:type="dxa"/>
            <w:vMerge w:val="restart"/>
            <w:tcBorders>
              <w:left w:val="single" w:sz="4" w:space="0" w:color="auto"/>
              <w:right w:val="single" w:sz="4" w:space="0" w:color="auto"/>
            </w:tcBorders>
          </w:tcPr>
          <w:p w14:paraId="7467A52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4737882F" w14:textId="0ED4813E"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Art. 401, de asemenea, în titlu, prevede obligații ale specialiștilor atestați în construcții, pe cînd, în cuprinsul articolului se menționează despre responsabilități. </w:t>
            </w:r>
          </w:p>
        </w:tc>
        <w:tc>
          <w:tcPr>
            <w:tcW w:w="3544" w:type="dxa"/>
            <w:tcBorders>
              <w:top w:val="single" w:sz="4" w:space="0" w:color="auto"/>
              <w:left w:val="single" w:sz="4" w:space="0" w:color="auto"/>
              <w:bottom w:val="single" w:sz="4" w:space="0" w:color="auto"/>
              <w:right w:val="single" w:sz="4" w:space="0" w:color="auto"/>
            </w:tcBorders>
          </w:tcPr>
          <w:p w14:paraId="5569D1B6" w14:textId="77777777" w:rsidR="007A3F92" w:rsidRPr="008A6BDF"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color w:val="000000"/>
                <w:sz w:val="24"/>
                <w:szCs w:val="24"/>
                <w:lang w:val="en-US"/>
              </w:rPr>
            </w:pPr>
            <w:r w:rsidRPr="008A6BDF">
              <w:rPr>
                <w:rFonts w:ascii="Times New Roman" w:hAnsi="Times New Roman"/>
                <w:b/>
                <w:bCs/>
                <w:color w:val="000000"/>
                <w:sz w:val="24"/>
                <w:szCs w:val="24"/>
                <w:lang w:val="en-US"/>
              </w:rPr>
              <w:t>Se acceptă.</w:t>
            </w:r>
          </w:p>
          <w:p w14:paraId="387043C6" w14:textId="39ADEBFB"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val="en-US"/>
              </w:rPr>
            </w:pPr>
            <w:r>
              <w:rPr>
                <w:rFonts w:ascii="Times New Roman" w:hAnsi="Times New Roman"/>
                <w:color w:val="000000"/>
                <w:sz w:val="24"/>
                <w:szCs w:val="24"/>
                <w:lang w:val="en-US"/>
              </w:rPr>
              <w:t>Titlul a fost redactat.</w:t>
            </w:r>
          </w:p>
        </w:tc>
      </w:tr>
      <w:tr w:rsidR="007A3F92" w:rsidRPr="0016355D" w14:paraId="25368C11" w14:textId="77777777" w:rsidTr="002D587E">
        <w:trPr>
          <w:trHeight w:val="1080"/>
        </w:trPr>
        <w:tc>
          <w:tcPr>
            <w:tcW w:w="991" w:type="dxa"/>
            <w:vMerge/>
            <w:tcBorders>
              <w:left w:val="single" w:sz="4" w:space="0" w:color="auto"/>
              <w:bottom w:val="single" w:sz="4" w:space="0" w:color="auto"/>
              <w:right w:val="single" w:sz="4" w:space="0" w:color="auto"/>
            </w:tcBorders>
          </w:tcPr>
          <w:p w14:paraId="7AFE523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09A60EA9" w14:textId="77777777"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bottom w:val="single" w:sz="4" w:space="0" w:color="auto"/>
              <w:right w:val="single" w:sz="4" w:space="0" w:color="auto"/>
            </w:tcBorders>
          </w:tcPr>
          <w:p w14:paraId="428D1F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3B0C6383" w14:textId="1218E5D0"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8A6BDF">
              <w:rPr>
                <w:rFonts w:ascii="Times New Roman" w:hAnsi="Times New Roman"/>
                <w:sz w:val="24"/>
                <w:szCs w:val="24"/>
                <w:lang w:val="en-US"/>
              </w:rPr>
              <w:t>Semnalăm că, conținutul alin. (1) și (2) este declarativ și ambiguu,</w:t>
            </w:r>
            <w:r>
              <w:rPr>
                <w:rFonts w:ascii="Times New Roman" w:hAnsi="Times New Roman"/>
                <w:sz w:val="24"/>
                <w:szCs w:val="24"/>
                <w:lang w:val="en-US"/>
              </w:rPr>
              <w:t xml:space="preserve"> </w:t>
            </w:r>
            <w:r w:rsidRPr="00711EDB">
              <w:rPr>
                <w:rFonts w:ascii="Times New Roman" w:hAnsi="Times New Roman"/>
                <w:sz w:val="24"/>
                <w:szCs w:val="24"/>
                <w:lang w:val="en-US"/>
              </w:rPr>
              <w:t>precum și trimitetea la reglementările tehnice privind asigurarea cerințelor fundamentale aplicabile construcțiilor (de către cine se elaborează și se aprobă).</w:t>
            </w:r>
          </w:p>
        </w:tc>
        <w:tc>
          <w:tcPr>
            <w:tcW w:w="3544" w:type="dxa"/>
            <w:tcBorders>
              <w:top w:val="single" w:sz="4" w:space="0" w:color="auto"/>
              <w:left w:val="single" w:sz="4" w:space="0" w:color="auto"/>
              <w:bottom w:val="single" w:sz="4" w:space="0" w:color="auto"/>
              <w:right w:val="single" w:sz="4" w:space="0" w:color="auto"/>
            </w:tcBorders>
          </w:tcPr>
          <w:p w14:paraId="5B9B0838" w14:textId="77777777" w:rsidR="007A3F92"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p>
          <w:p w14:paraId="65526697" w14:textId="0AFA04BC"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Noțiunea de reglementăi tehnice pe tot parcursul textului a fost substituită cu noțiunea de normative ethnic, care este definite în art. 3 al proiectului Codului, conform căreia </w:t>
            </w:r>
            <w:r w:rsidRPr="00982D0F">
              <w:rPr>
                <w:rFonts w:ascii="Times New Roman" w:hAnsi="Times New Roman"/>
                <w:color w:val="000000"/>
                <w:sz w:val="24"/>
                <w:szCs w:val="24"/>
                <w:lang w:val="en-US"/>
              </w:rPr>
              <w:t>normativ</w:t>
            </w:r>
            <w:r>
              <w:rPr>
                <w:rFonts w:ascii="Times New Roman" w:hAnsi="Times New Roman"/>
                <w:color w:val="000000"/>
                <w:sz w:val="24"/>
                <w:szCs w:val="24"/>
                <w:lang w:val="en-US"/>
              </w:rPr>
              <w:t>ul</w:t>
            </w:r>
            <w:r w:rsidRPr="00982D0F">
              <w:rPr>
                <w:rFonts w:ascii="Times New Roman" w:hAnsi="Times New Roman"/>
                <w:color w:val="000000"/>
                <w:sz w:val="24"/>
                <w:szCs w:val="24"/>
                <w:lang w:val="en-US"/>
              </w:rPr>
              <w:t xml:space="preserve"> tehnic în construcţii </w:t>
            </w:r>
            <w:r>
              <w:rPr>
                <w:rFonts w:ascii="Times New Roman" w:hAnsi="Times New Roman"/>
                <w:color w:val="000000"/>
                <w:sz w:val="24"/>
                <w:szCs w:val="24"/>
                <w:lang w:val="en-US"/>
              </w:rPr>
              <w:t>este</w:t>
            </w:r>
            <w:r w:rsidRPr="00982D0F">
              <w:rPr>
                <w:rFonts w:ascii="Times New Roman" w:hAnsi="Times New Roman"/>
                <w:color w:val="000000"/>
                <w:sz w:val="24"/>
                <w:szCs w:val="24"/>
                <w:lang w:val="en-US"/>
              </w:rPr>
              <w:t xml:space="preserve"> document</w:t>
            </w:r>
            <w:r>
              <w:rPr>
                <w:rFonts w:ascii="Times New Roman" w:hAnsi="Times New Roman"/>
                <w:color w:val="000000"/>
                <w:sz w:val="24"/>
                <w:szCs w:val="24"/>
                <w:lang w:val="en-US"/>
              </w:rPr>
              <w:t>ul</w:t>
            </w:r>
            <w:r w:rsidRPr="00982D0F">
              <w:rPr>
                <w:rFonts w:ascii="Times New Roman" w:hAnsi="Times New Roman"/>
                <w:color w:val="000000"/>
                <w:sz w:val="24"/>
                <w:szCs w:val="24"/>
                <w:lang w:val="en-US"/>
              </w:rPr>
              <w:t xml:space="preserve"> care stabile</w:t>
            </w:r>
            <w:r>
              <w:rPr>
                <w:rFonts w:ascii="Times New Roman" w:hAnsi="Times New Roman"/>
                <w:color w:val="000000"/>
                <w:sz w:val="24"/>
                <w:szCs w:val="24"/>
                <w:lang w:val="en-US"/>
              </w:rPr>
              <w:t>ște</w:t>
            </w:r>
            <w:r w:rsidRPr="00982D0F">
              <w:rPr>
                <w:rFonts w:ascii="Times New Roman" w:hAnsi="Times New Roman"/>
                <w:color w:val="000000"/>
                <w:sz w:val="24"/>
                <w:szCs w:val="24"/>
                <w:lang w:val="en-US"/>
              </w:rPr>
              <w:t xml:space="preserve"> condiţiile minime de calitate cerute construcţiilor, produselor şi procedeelor utilizate în construcţii, precum şi modul de determinare şi verificare </w:t>
            </w:r>
            <w:proofErr w:type="gramStart"/>
            <w:r w:rsidRPr="00982D0F">
              <w:rPr>
                <w:rFonts w:ascii="Times New Roman" w:hAnsi="Times New Roman"/>
                <w:color w:val="000000"/>
                <w:sz w:val="24"/>
                <w:szCs w:val="24"/>
                <w:lang w:val="en-US"/>
              </w:rPr>
              <w:t>a</w:t>
            </w:r>
            <w:proofErr w:type="gramEnd"/>
            <w:r w:rsidRPr="00982D0F">
              <w:rPr>
                <w:rFonts w:ascii="Times New Roman" w:hAnsi="Times New Roman"/>
                <w:color w:val="000000"/>
                <w:sz w:val="24"/>
                <w:szCs w:val="24"/>
                <w:lang w:val="en-US"/>
              </w:rPr>
              <w:t xml:space="preserve"> acestora, exprimate prin: documente normative, coduri practice, specificaţii tehnice și ghiduri</w:t>
            </w:r>
            <w:r>
              <w:rPr>
                <w:rFonts w:ascii="Times New Roman" w:hAnsi="Times New Roman"/>
                <w:color w:val="000000"/>
                <w:sz w:val="24"/>
                <w:szCs w:val="24"/>
                <w:lang w:val="en-US"/>
              </w:rPr>
              <w:t>.</w:t>
            </w:r>
          </w:p>
        </w:tc>
      </w:tr>
      <w:tr w:rsidR="007A3F92" w:rsidRPr="0016355D" w14:paraId="2C35D83F" w14:textId="77777777" w:rsidTr="002708B3">
        <w:tc>
          <w:tcPr>
            <w:tcW w:w="991" w:type="dxa"/>
          </w:tcPr>
          <w:p w14:paraId="2473A95E" w14:textId="4141B11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402</w:t>
            </w:r>
          </w:p>
        </w:tc>
        <w:tc>
          <w:tcPr>
            <w:tcW w:w="2414" w:type="dxa"/>
          </w:tcPr>
          <w:p w14:paraId="45F736B4" w14:textId="77777777"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 xml:space="preserve">Congresul Autorităților Locale din Moldova </w:t>
            </w:r>
          </w:p>
          <w:p w14:paraId="043538F8" w14:textId="37FA6FF5" w:rsidR="007A3F92" w:rsidRPr="00DE6E7E"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Nr. 26 din 21.02.2023</w:t>
            </w:r>
          </w:p>
        </w:tc>
        <w:tc>
          <w:tcPr>
            <w:tcW w:w="1132" w:type="dxa"/>
          </w:tcPr>
          <w:p w14:paraId="08D72F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2575D69" w14:textId="7A9B0824"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634241">
              <w:rPr>
                <w:rFonts w:ascii="Times New Roman" w:hAnsi="Times New Roman"/>
                <w:sz w:val="24"/>
                <w:szCs w:val="24"/>
                <w:lang w:val="ro-RO"/>
              </w:rPr>
              <w:t>Cuvântul „arhitecţii” din art. 402 alin. (1) lit. d) şi de la art. 490 alin. (2) se propune a fi înlocuit cu cuvintele „specialiştii în domeniul arhitecturii, urbanismului şi amenajării teritoriului”.</w:t>
            </w:r>
          </w:p>
        </w:tc>
        <w:tc>
          <w:tcPr>
            <w:tcW w:w="3544" w:type="dxa"/>
          </w:tcPr>
          <w:p w14:paraId="330AD7B5" w14:textId="21036A4B" w:rsidR="007A3F92" w:rsidRPr="00B671C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71CC">
              <w:rPr>
                <w:rFonts w:ascii="Times New Roman" w:hAnsi="Times New Roman"/>
                <w:b/>
                <w:bCs/>
                <w:sz w:val="24"/>
                <w:szCs w:val="24"/>
                <w:lang w:val="ro-MD"/>
              </w:rPr>
              <w:t>Nu se acceptă.</w:t>
            </w:r>
          </w:p>
          <w:p w14:paraId="3D5D58CC" w14:textId="54895190" w:rsidR="007A3F92" w:rsidRPr="00B671CC" w:rsidRDefault="007A3F92" w:rsidP="007A3F92">
            <w:pPr>
              <w:tabs>
                <w:tab w:val="left" w:pos="884"/>
                <w:tab w:val="left" w:pos="1196"/>
              </w:tabs>
              <w:spacing w:after="0" w:line="240" w:lineRule="auto"/>
              <w:jc w:val="both"/>
              <w:rPr>
                <w:rFonts w:ascii="Times New Roman" w:hAnsi="Times New Roman"/>
                <w:sz w:val="24"/>
                <w:szCs w:val="24"/>
                <w:lang w:val="ro-MD"/>
              </w:rPr>
            </w:pPr>
            <w:r w:rsidRPr="00B671CC">
              <w:rPr>
                <w:rFonts w:ascii="Times New Roman" w:hAnsi="Times New Roman"/>
                <w:sz w:val="24"/>
                <w:szCs w:val="24"/>
                <w:lang w:val="ro-MD"/>
              </w:rPr>
              <w:t>Conform Ordinului MMPS nr. 11/2021 din 12.11.2021, cu privire la aprobarea Clasificatorului</w:t>
            </w:r>
          </w:p>
          <w:p w14:paraId="2CA760B5" w14:textId="536493DC"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71CC">
              <w:rPr>
                <w:rFonts w:ascii="Times New Roman" w:hAnsi="Times New Roman"/>
                <w:sz w:val="24"/>
                <w:szCs w:val="24"/>
                <w:lang w:val="ro-MD"/>
              </w:rPr>
              <w:t>Ocupaţiilor din Republica Moldova, specialistul în domeniul vizat se numește „Arhitect”.</w:t>
            </w:r>
          </w:p>
        </w:tc>
      </w:tr>
      <w:tr w:rsidR="007A3F92" w:rsidRPr="009261E8" w14:paraId="3E5394A1" w14:textId="77777777" w:rsidTr="002708B3">
        <w:tc>
          <w:tcPr>
            <w:tcW w:w="991" w:type="dxa"/>
          </w:tcPr>
          <w:p w14:paraId="710249BE" w14:textId="2DCC13D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402</w:t>
            </w:r>
          </w:p>
        </w:tc>
        <w:tc>
          <w:tcPr>
            <w:tcW w:w="2414" w:type="dxa"/>
          </w:tcPr>
          <w:p w14:paraId="7FD3F60E" w14:textId="6D245D7C"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E575A6">
              <w:rPr>
                <w:rFonts w:ascii="Times New Roman" w:hAnsi="Times New Roman"/>
                <w:b/>
                <w:bCs/>
                <w:sz w:val="24"/>
                <w:szCs w:val="24"/>
                <w:lang w:val="ro-MD"/>
              </w:rPr>
              <w:t>Ministerul Educației și Cercetării nr. 08/5-09/1220 din 14.03.2023</w:t>
            </w:r>
          </w:p>
        </w:tc>
        <w:tc>
          <w:tcPr>
            <w:tcW w:w="1132" w:type="dxa"/>
          </w:tcPr>
          <w:p w14:paraId="019376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8999008"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Reieșind din pct.2 subpct.2 din Regulamentul cu privire la formarea continuă a adulților, aprobat prin Hotărârea Guvernului nr.193/2017, pentru norma prevăzută la art.402 alin. (3), propunem ca după textul „cursuri de formare profesională” să fie adăugate cuvintele „a adulților”.</w:t>
            </w:r>
          </w:p>
          <w:p w14:paraId="1148A426" w14:textId="0637466C"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Concomitent, pentru perfecționarea/specializarea persoanelor prevăzute la art.402 alin.(1) din proiectul de Cod, volumul orelor de formare profesională continuă a adulților urmează a fi corelate cu orele/creditele prevăzute la pct. 45 subpct.(4) lit. a) și pct.49 din </w:t>
            </w:r>
            <w:bookmarkStart w:id="150" w:name="_Hlk131687512"/>
            <w:r w:rsidRPr="00E575A6">
              <w:rPr>
                <w:rFonts w:ascii="Times New Roman" w:hAnsi="Times New Roman"/>
                <w:sz w:val="24"/>
                <w:szCs w:val="24"/>
                <w:lang w:val="ro-RO"/>
              </w:rPr>
              <w:t xml:space="preserve">Regulamentul cu privire la formarea continuă a adulților, aprobat prin Hotărârea Guvernului </w:t>
            </w:r>
            <w:bookmarkEnd w:id="150"/>
            <w:r w:rsidRPr="00E575A6">
              <w:rPr>
                <w:rFonts w:ascii="Times New Roman" w:hAnsi="Times New Roman"/>
                <w:sz w:val="24"/>
                <w:szCs w:val="24"/>
                <w:lang w:val="ro-RO"/>
              </w:rPr>
              <w:t>nr.193/2017.</w:t>
            </w:r>
          </w:p>
        </w:tc>
        <w:tc>
          <w:tcPr>
            <w:tcW w:w="3544" w:type="dxa"/>
          </w:tcPr>
          <w:p w14:paraId="2ACE1049" w14:textId="5E61EA57" w:rsidR="007A3F92" w:rsidRPr="00A572AB"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A147F">
              <w:rPr>
                <w:rFonts w:ascii="Times New Roman" w:hAnsi="Times New Roman"/>
                <w:b/>
                <w:bCs/>
                <w:sz w:val="24"/>
                <w:szCs w:val="24"/>
                <w:lang w:val="ro-MD"/>
              </w:rPr>
              <w:t>Se acceptă.</w:t>
            </w:r>
          </w:p>
        </w:tc>
      </w:tr>
      <w:tr w:rsidR="007A3F92" w:rsidRPr="0016355D" w14:paraId="23EEC7CE" w14:textId="77777777" w:rsidTr="00B335FA">
        <w:trPr>
          <w:trHeight w:val="699"/>
        </w:trPr>
        <w:tc>
          <w:tcPr>
            <w:tcW w:w="991" w:type="dxa"/>
            <w:vMerge w:val="restart"/>
          </w:tcPr>
          <w:p w14:paraId="1BF8AC19" w14:textId="748DC63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402</w:t>
            </w:r>
          </w:p>
        </w:tc>
        <w:tc>
          <w:tcPr>
            <w:tcW w:w="2414" w:type="dxa"/>
            <w:vMerge w:val="restart"/>
          </w:tcPr>
          <w:p w14:paraId="2DEEFB39" w14:textId="7DF944E0" w:rsidR="007A3F92" w:rsidRPr="00E575A6"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vMerge w:val="restart"/>
          </w:tcPr>
          <w:p w14:paraId="44287F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7DF0B7"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La alin. (1) este discutabilă includerea în lista persoanelor care se supun atestării,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arhitecților din cadrul autorităților publice locale, precum și a inspectorilor din cadrul Agenției pentru Supraveghere Tehnică. </w:t>
            </w:r>
          </w:p>
          <w:p w14:paraId="60BA55AC" w14:textId="6D67E9B7"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Potrivit cadrului normativ actual, se supun atestării/reatestării specialiştii cu activităţi în proiectare, verificatori de proiecte, experţi tehnici, diriginţi de şantier, responsabili tehnici, diriginţi pentru executarea lucrărilor specializate şi pentru montarea instalaţiilor aferente construcţiilor, responsabili tehnici pentru lucrări specializate şi instalaţii aferente construcţiilor şi personalul de specialitate din laboratoarele de încercări în construcţii și elaboratori de devize, care sunt responsabili de calitatea construcţiilor, potrivit obligaţiilor ce le revin conform legii.</w:t>
            </w:r>
          </w:p>
        </w:tc>
        <w:tc>
          <w:tcPr>
            <w:tcW w:w="3544" w:type="dxa"/>
          </w:tcPr>
          <w:p w14:paraId="67758EA9" w14:textId="45D11F7A" w:rsidR="007A3F92" w:rsidRPr="00B335F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B335FA">
              <w:rPr>
                <w:rFonts w:ascii="Times New Roman" w:hAnsi="Times New Roman"/>
                <w:sz w:val="24"/>
                <w:szCs w:val="24"/>
                <w:lang w:val="ro-MD"/>
              </w:rPr>
              <w:t xml:space="preserve">Se propune atestarea inclusiv a arhitecților din cadrul autorităților publice locale, precum și a inspectorilor din cadrul Agenției pentru Supraveghere Tehnică, în scopul asigurării calității în construcție, avînd în vedre faptul că </w:t>
            </w:r>
            <w:r>
              <w:rPr>
                <w:rFonts w:ascii="Times New Roman" w:hAnsi="Times New Roman"/>
                <w:sz w:val="24"/>
                <w:szCs w:val="24"/>
                <w:lang w:val="ro-MD"/>
              </w:rPr>
              <w:t>emitent al actelor permisive (certificat de urbanism și autorizația de construire) este administrația publică locală, c</w:t>
            </w:r>
            <w:r w:rsidRPr="00B335FA">
              <w:rPr>
                <w:rFonts w:ascii="Times New Roman" w:hAnsi="Times New Roman"/>
                <w:sz w:val="24"/>
                <w:szCs w:val="24"/>
                <w:lang w:val="ro-MD"/>
              </w:rPr>
              <w:t xml:space="preserve">ertificatul de urbanism şi autorizaţia de construire/desfiinţare se semnează de primar sau, după caz, preşedintele raionului, de secretarul consiliului local </w:t>
            </w:r>
            <w:r w:rsidRPr="00B335FA">
              <w:rPr>
                <w:rFonts w:ascii="Times New Roman" w:hAnsi="Times New Roman"/>
                <w:b/>
                <w:bCs/>
                <w:sz w:val="24"/>
                <w:szCs w:val="24"/>
                <w:lang w:val="ro-MD"/>
              </w:rPr>
              <w:t>şi de arhitectul-şef</w:t>
            </w:r>
            <w:r w:rsidRPr="00B335FA">
              <w:rPr>
                <w:rFonts w:ascii="Times New Roman" w:hAnsi="Times New Roman"/>
                <w:sz w:val="24"/>
                <w:szCs w:val="24"/>
                <w:lang w:val="ro-MD"/>
              </w:rPr>
              <w:t xml:space="preserve"> </w:t>
            </w:r>
            <w:r>
              <w:rPr>
                <w:rFonts w:ascii="Times New Roman" w:hAnsi="Times New Roman"/>
                <w:sz w:val="24"/>
                <w:szCs w:val="24"/>
                <w:lang w:val="ro-MD"/>
              </w:rPr>
              <w:t xml:space="preserve">iar </w:t>
            </w:r>
            <w:r w:rsidRPr="00B335FA">
              <w:rPr>
                <w:rFonts w:ascii="Times New Roman" w:hAnsi="Times New Roman"/>
                <w:sz w:val="24"/>
                <w:szCs w:val="24"/>
                <w:lang w:val="ro-MD"/>
              </w:rPr>
              <w:t>controlul calității în construcție se efectuează de către Agenția pentru Supraveghere Tehnică</w:t>
            </w:r>
            <w:r>
              <w:rPr>
                <w:rFonts w:ascii="Times New Roman" w:hAnsi="Times New Roman"/>
                <w:sz w:val="24"/>
                <w:szCs w:val="24"/>
                <w:lang w:val="ro-MD"/>
              </w:rPr>
              <w:t>, se consideră judicios ca specialiștii respectivi să întrunească toate cerințele prind sitemul calității în construcții, care prevede și atestarea specialiștilor.</w:t>
            </w:r>
          </w:p>
        </w:tc>
      </w:tr>
      <w:tr w:rsidR="007A3F92" w:rsidRPr="0016355D" w14:paraId="71546388" w14:textId="77777777" w:rsidTr="002708B3">
        <w:trPr>
          <w:trHeight w:val="240"/>
        </w:trPr>
        <w:tc>
          <w:tcPr>
            <w:tcW w:w="991" w:type="dxa"/>
            <w:vMerge/>
          </w:tcPr>
          <w:p w14:paraId="2C00C5A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4AA5C6D" w14:textId="77777777"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6A88F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887E93" w14:textId="728AA281"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La alin. (2) este inutil textul „și acordarea dreptului de aplicare a semnăturii pe actele elaborate”, în măsura în care prin atestarea tehnico-profesională a specialiştilor și eliberarea certificatului de atestare, se prezumă și dreptul acestora de a semna actele elaborate.</w:t>
            </w:r>
          </w:p>
        </w:tc>
        <w:tc>
          <w:tcPr>
            <w:tcW w:w="3544" w:type="dxa"/>
          </w:tcPr>
          <w:p w14:paraId="6E5E30C2" w14:textId="6BD6DE52" w:rsidR="007A3F92" w:rsidRPr="000519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51908">
              <w:rPr>
                <w:rFonts w:ascii="Times New Roman" w:hAnsi="Times New Roman"/>
                <w:b/>
                <w:bCs/>
                <w:sz w:val="24"/>
                <w:szCs w:val="24"/>
                <w:lang w:val="ro-MD"/>
              </w:rPr>
              <w:t>Se acceptă.</w:t>
            </w:r>
          </w:p>
          <w:p w14:paraId="0E6C71BF" w14:textId="669E9F9D" w:rsidR="007A3F92" w:rsidRPr="00051908"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051908">
              <w:rPr>
                <w:rFonts w:ascii="Times New Roman" w:hAnsi="Times New Roman"/>
                <w:sz w:val="24"/>
                <w:szCs w:val="24"/>
                <w:lang w:val="ro-MD"/>
              </w:rPr>
              <w:t>Alineatul a fost redactat.</w:t>
            </w:r>
          </w:p>
        </w:tc>
      </w:tr>
      <w:tr w:rsidR="007A3F92" w:rsidRPr="0016355D" w14:paraId="1E8642CD" w14:textId="77777777" w:rsidTr="002708B3">
        <w:trPr>
          <w:trHeight w:val="240"/>
        </w:trPr>
        <w:tc>
          <w:tcPr>
            <w:tcW w:w="991" w:type="dxa"/>
          </w:tcPr>
          <w:p w14:paraId="45A1024E" w14:textId="6C49B3D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403 și 404</w:t>
            </w:r>
          </w:p>
        </w:tc>
        <w:tc>
          <w:tcPr>
            <w:tcW w:w="2414" w:type="dxa"/>
          </w:tcPr>
          <w:p w14:paraId="4CE23C88" w14:textId="6285A25C"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1E39113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561C5D" w14:textId="63556DA6"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Art. 403 și 404 privind suspendarea, anularea suspendării și anularea certificatului de atestare tehnico-profesională urmează a fi revăzute, deoarece stabilesc o procedură dificilă de perceput și de aplicat.</w:t>
            </w:r>
          </w:p>
        </w:tc>
        <w:tc>
          <w:tcPr>
            <w:tcW w:w="3544" w:type="dxa"/>
          </w:tcPr>
          <w:p w14:paraId="3E22532B" w14:textId="77777777" w:rsidR="007A3F92" w:rsidRPr="000519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51908">
              <w:rPr>
                <w:rFonts w:ascii="Times New Roman" w:hAnsi="Times New Roman"/>
                <w:b/>
                <w:bCs/>
                <w:sz w:val="24"/>
                <w:szCs w:val="24"/>
                <w:lang w:val="ro-MD"/>
              </w:rPr>
              <w:t>Se acceptă.</w:t>
            </w:r>
          </w:p>
          <w:p w14:paraId="188AC3CD" w14:textId="4055C2ED" w:rsidR="007A3F92" w:rsidRPr="00FB4B86"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B4B86">
              <w:rPr>
                <w:rFonts w:ascii="Times New Roman" w:hAnsi="Times New Roman"/>
                <w:sz w:val="24"/>
                <w:szCs w:val="24"/>
                <w:lang w:val="ro-MD"/>
              </w:rPr>
              <w:t>Procedura a fost simplificată.</w:t>
            </w:r>
          </w:p>
        </w:tc>
      </w:tr>
      <w:tr w:rsidR="007A3F92" w:rsidRPr="0016355D" w14:paraId="06F7F290" w14:textId="77777777" w:rsidTr="002708B3">
        <w:tc>
          <w:tcPr>
            <w:tcW w:w="991" w:type="dxa"/>
          </w:tcPr>
          <w:p w14:paraId="00C0F044" w14:textId="1026FC5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405</w:t>
            </w:r>
          </w:p>
        </w:tc>
        <w:tc>
          <w:tcPr>
            <w:tcW w:w="2414" w:type="dxa"/>
          </w:tcPr>
          <w:p w14:paraId="04CE15C2" w14:textId="085F75EE"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BE339D">
              <w:rPr>
                <w:rFonts w:ascii="Times New Roman" w:hAnsi="Times New Roman"/>
                <w:b/>
                <w:bCs/>
                <w:sz w:val="24"/>
                <w:szCs w:val="24"/>
                <w:lang w:val="ro-MD"/>
              </w:rPr>
              <w:t>Ministerul Afacerilor Interne nr. 44/1027 din 06.03.2023</w:t>
            </w:r>
          </w:p>
        </w:tc>
        <w:tc>
          <w:tcPr>
            <w:tcW w:w="1132" w:type="dxa"/>
          </w:tcPr>
          <w:p w14:paraId="712557A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A11631" w14:textId="08445B79"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BE339D">
              <w:rPr>
                <w:rFonts w:ascii="Times New Roman" w:hAnsi="Times New Roman"/>
                <w:sz w:val="24"/>
                <w:szCs w:val="24"/>
                <w:lang w:val="ro-RO"/>
              </w:rPr>
              <w:t>Cuprinsul normativ la art. 405 este echivoc, prin urmare considerăm oportun reformularea acestuia, prin indicarea exhaustivă a tipurilor de sancțiuni care se vor aplica.</w:t>
            </w:r>
          </w:p>
        </w:tc>
        <w:tc>
          <w:tcPr>
            <w:tcW w:w="3544" w:type="dxa"/>
          </w:tcPr>
          <w:p w14:paraId="79692B2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B4B86">
              <w:rPr>
                <w:rFonts w:ascii="Times New Roman" w:hAnsi="Times New Roman"/>
                <w:b/>
                <w:bCs/>
                <w:sz w:val="24"/>
                <w:szCs w:val="24"/>
                <w:lang w:val="ro-MD"/>
              </w:rPr>
              <w:t>Se acceptă.</w:t>
            </w:r>
          </w:p>
          <w:p w14:paraId="7EDD32EF" w14:textId="6D11F136" w:rsidR="007A3F92" w:rsidRPr="00A572AB"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B4B86">
              <w:rPr>
                <w:rFonts w:ascii="Times New Roman" w:hAnsi="Times New Roman"/>
                <w:sz w:val="24"/>
                <w:szCs w:val="24"/>
                <w:lang w:val="ro-MD"/>
              </w:rPr>
              <w:t>Norma a fost revizuită.</w:t>
            </w:r>
          </w:p>
        </w:tc>
      </w:tr>
      <w:tr w:rsidR="007A3F92" w:rsidRPr="0016355D" w14:paraId="27C82A28" w14:textId="77777777" w:rsidTr="002708B3">
        <w:tc>
          <w:tcPr>
            <w:tcW w:w="991" w:type="dxa"/>
          </w:tcPr>
          <w:p w14:paraId="08E5D511" w14:textId="1D84101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405</w:t>
            </w:r>
          </w:p>
        </w:tc>
        <w:tc>
          <w:tcPr>
            <w:tcW w:w="2414" w:type="dxa"/>
          </w:tcPr>
          <w:p w14:paraId="742BA24C" w14:textId="6E693C75" w:rsidR="007A3F92" w:rsidRPr="00BE339D"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48FE357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B571497" w14:textId="1A71B3FC"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Art. 405 necesită a fi revizuit conceptual, or, norma este ambiguă în ceea ce priveşte aplicarea sancțiunilor.</w:t>
            </w:r>
          </w:p>
        </w:tc>
        <w:tc>
          <w:tcPr>
            <w:tcW w:w="3544" w:type="dxa"/>
          </w:tcPr>
          <w:p w14:paraId="65FCB765" w14:textId="77777777" w:rsidR="007A3F92" w:rsidRPr="00FB4B8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B4B86">
              <w:rPr>
                <w:rFonts w:ascii="Times New Roman" w:hAnsi="Times New Roman"/>
                <w:b/>
                <w:bCs/>
                <w:sz w:val="24"/>
                <w:szCs w:val="24"/>
                <w:lang w:val="ro-MD"/>
              </w:rPr>
              <w:t>Se acceptă.</w:t>
            </w:r>
          </w:p>
          <w:p w14:paraId="36BDBB53" w14:textId="2B1491FC" w:rsidR="007A3F92" w:rsidRPr="00FB4B86"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B4B86">
              <w:rPr>
                <w:rFonts w:ascii="Times New Roman" w:hAnsi="Times New Roman"/>
                <w:sz w:val="24"/>
                <w:szCs w:val="24"/>
                <w:lang w:val="ro-MD"/>
              </w:rPr>
              <w:t>Norma a fost revizuită.</w:t>
            </w:r>
          </w:p>
        </w:tc>
      </w:tr>
      <w:tr w:rsidR="007A3F92" w:rsidRPr="00FB4B86" w14:paraId="43CD8C87" w14:textId="77777777" w:rsidTr="002708B3">
        <w:tc>
          <w:tcPr>
            <w:tcW w:w="991" w:type="dxa"/>
          </w:tcPr>
          <w:p w14:paraId="6B8A6166" w14:textId="291FB05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406</w:t>
            </w:r>
          </w:p>
        </w:tc>
        <w:tc>
          <w:tcPr>
            <w:tcW w:w="2414" w:type="dxa"/>
          </w:tcPr>
          <w:p w14:paraId="2B994CBD" w14:textId="77777777"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3862EB">
              <w:rPr>
                <w:rFonts w:ascii="Times New Roman" w:hAnsi="Times New Roman"/>
                <w:b/>
                <w:bCs/>
                <w:sz w:val="24"/>
                <w:szCs w:val="24"/>
                <w:lang w:val="ro-MD"/>
              </w:rPr>
              <w:t xml:space="preserve">Agenția Națională pentru Reglementare în Energetică </w:t>
            </w:r>
          </w:p>
          <w:p w14:paraId="36C77F24" w14:textId="3321C14F"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3862EB">
              <w:rPr>
                <w:rFonts w:ascii="Times New Roman" w:hAnsi="Times New Roman"/>
                <w:b/>
                <w:bCs/>
                <w:sz w:val="24"/>
                <w:szCs w:val="24"/>
                <w:lang w:val="ro-MD"/>
              </w:rPr>
              <w:t>Nr. 06-01/673 din 17.02.2023</w:t>
            </w:r>
          </w:p>
        </w:tc>
        <w:tc>
          <w:tcPr>
            <w:tcW w:w="1132" w:type="dxa"/>
          </w:tcPr>
          <w:p w14:paraId="1E654FF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4B818E6" w14:textId="05407788"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3862EB">
              <w:rPr>
                <w:rFonts w:ascii="Times New Roman" w:hAnsi="Times New Roman"/>
                <w:sz w:val="24"/>
                <w:szCs w:val="24"/>
                <w:lang w:val="ro-MD"/>
              </w:rPr>
              <w:t>La art. 406 alin. (3) propunem cuvântul „definitiv” de substituit cu cuvântul „executoriu”.</w:t>
            </w:r>
          </w:p>
          <w:p w14:paraId="159FF52A" w14:textId="77777777"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3862EB">
              <w:rPr>
                <w:rFonts w:ascii="Times New Roman" w:hAnsi="Times New Roman"/>
                <w:b/>
                <w:bCs/>
                <w:i/>
                <w:iCs/>
                <w:sz w:val="24"/>
                <w:szCs w:val="24"/>
                <w:lang w:val="ro-MD"/>
              </w:rPr>
              <w:t>Argumentare:</w:t>
            </w:r>
            <w:r w:rsidRPr="003862EB">
              <w:rPr>
                <w:rFonts w:ascii="Times New Roman" w:hAnsi="Times New Roman"/>
                <w:sz w:val="24"/>
                <w:szCs w:val="24"/>
                <w:lang w:val="ro-MD"/>
              </w:rPr>
              <w:t xml:space="preserve"> Modificarea respectivă vine să clarifice modul de aplicare de către organul central de specialitate a deciziilor de suspendare sau anulare a certificatelor de atestare tehnico - profesionale.</w:t>
            </w:r>
          </w:p>
          <w:p w14:paraId="348D1C48" w14:textId="77777777"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3862EB">
              <w:rPr>
                <w:rFonts w:ascii="Times New Roman" w:hAnsi="Times New Roman"/>
                <w:sz w:val="24"/>
                <w:szCs w:val="24"/>
                <w:lang w:val="ro-MD"/>
              </w:rPr>
              <w:t>Acestea nu pot fi definitive atât timp cât pot fi contestate în instanța de judecată. Or, actele devin executorii din momentul adoptării deciziei, dar pot fi contestate în instanța de judecată.</w:t>
            </w:r>
          </w:p>
          <w:p w14:paraId="2FB8651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500AA7A0" w14:textId="1C18E53F" w:rsidR="007A3F92" w:rsidRPr="00FB4B86"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 406 a fost exclus.</w:t>
            </w:r>
          </w:p>
        </w:tc>
      </w:tr>
      <w:tr w:rsidR="007A3F92" w:rsidRPr="009261E8" w14:paraId="6E26907C" w14:textId="77777777" w:rsidTr="002708B3">
        <w:tc>
          <w:tcPr>
            <w:tcW w:w="991" w:type="dxa"/>
          </w:tcPr>
          <w:p w14:paraId="4C0281AF" w14:textId="40256D3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406</w:t>
            </w:r>
          </w:p>
        </w:tc>
        <w:tc>
          <w:tcPr>
            <w:tcW w:w="2414" w:type="dxa"/>
          </w:tcPr>
          <w:p w14:paraId="1735EED8" w14:textId="3B384783"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4A0B42">
              <w:rPr>
                <w:rFonts w:ascii="Times New Roman" w:hAnsi="Times New Roman"/>
                <w:b/>
                <w:bCs/>
                <w:sz w:val="24"/>
                <w:szCs w:val="24"/>
                <w:lang w:val="ro-MD"/>
              </w:rPr>
              <w:t>Ministerul Afacerilor Interne nr. 44/1027 din 06.03.2023</w:t>
            </w:r>
          </w:p>
        </w:tc>
        <w:tc>
          <w:tcPr>
            <w:tcW w:w="1132" w:type="dxa"/>
          </w:tcPr>
          <w:p w14:paraId="0B1886E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FBE265" w14:textId="6E6FF58A"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4A0B42">
              <w:rPr>
                <w:rFonts w:ascii="Times New Roman" w:hAnsi="Times New Roman"/>
                <w:sz w:val="24"/>
                <w:szCs w:val="24"/>
                <w:lang w:val="ro-MD"/>
              </w:rPr>
              <w:t>La art. 406 alin. (3), în reflexia rigorilor Codului administrativ, recomandăm de concretizat modul de contestare a deciziei organului central de specialitate, și anume direct în instanța de judecată sau până la adresarea în instanța de judecată se necesită depunerea cererii prealabile.</w:t>
            </w:r>
          </w:p>
        </w:tc>
        <w:tc>
          <w:tcPr>
            <w:tcW w:w="3544" w:type="dxa"/>
          </w:tcPr>
          <w:p w14:paraId="4829296A" w14:textId="0B5C1172" w:rsidR="007A3F92" w:rsidRPr="007118B1" w:rsidRDefault="007A3F92" w:rsidP="007A3F92">
            <w:pPr>
              <w:tabs>
                <w:tab w:val="left" w:pos="884"/>
                <w:tab w:val="left" w:pos="1196"/>
              </w:tabs>
              <w:spacing w:after="0" w:line="240" w:lineRule="auto"/>
              <w:jc w:val="both"/>
              <w:rPr>
                <w:rFonts w:ascii="Times New Roman" w:hAnsi="Times New Roman"/>
                <w:sz w:val="24"/>
                <w:szCs w:val="24"/>
                <w:lang w:val="ro-MD"/>
              </w:rPr>
            </w:pPr>
            <w:r w:rsidRPr="007118B1">
              <w:rPr>
                <w:rFonts w:ascii="Times New Roman" w:hAnsi="Times New Roman"/>
                <w:sz w:val="24"/>
                <w:szCs w:val="24"/>
                <w:lang w:val="ro-MD"/>
              </w:rPr>
              <w:t xml:space="preserve">Art. </w:t>
            </w:r>
            <w:r>
              <w:rPr>
                <w:rFonts w:ascii="Times New Roman" w:hAnsi="Times New Roman"/>
                <w:sz w:val="24"/>
                <w:szCs w:val="24"/>
                <w:lang w:val="ro-MD"/>
              </w:rPr>
              <w:t>4</w:t>
            </w:r>
            <w:r w:rsidRPr="007118B1">
              <w:rPr>
                <w:rFonts w:ascii="Times New Roman" w:hAnsi="Times New Roman"/>
                <w:sz w:val="24"/>
                <w:szCs w:val="24"/>
                <w:lang w:val="ro-MD"/>
              </w:rPr>
              <w:t>06 a fost exclus.</w:t>
            </w:r>
          </w:p>
        </w:tc>
      </w:tr>
      <w:tr w:rsidR="007A3F92" w:rsidRPr="00027B82" w14:paraId="35F8950C" w14:textId="77777777" w:rsidTr="00711EDB">
        <w:trPr>
          <w:trHeight w:val="1215"/>
        </w:trPr>
        <w:tc>
          <w:tcPr>
            <w:tcW w:w="991" w:type="dxa"/>
            <w:vMerge w:val="restart"/>
          </w:tcPr>
          <w:p w14:paraId="2A741321" w14:textId="6D5404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406</w:t>
            </w:r>
          </w:p>
        </w:tc>
        <w:tc>
          <w:tcPr>
            <w:tcW w:w="2414" w:type="dxa"/>
            <w:vMerge w:val="restart"/>
          </w:tcPr>
          <w:p w14:paraId="420EA617" w14:textId="4B43D6F5" w:rsidR="007A3F92" w:rsidRPr="004A0B42"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vMerge w:val="restart"/>
          </w:tcPr>
          <w:p w14:paraId="470696A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770C2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Art. 406 urmează a fi expus cu claritate, fiind indicat că, pînă la adresare în instanţa judecătorească este obligatorie procedura administrativă. </w:t>
            </w:r>
          </w:p>
          <w:p w14:paraId="62CF27EA" w14:textId="4C813911"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La alin. (3) cuvintele „este definitivă” sunt inutile și se vor exclude.</w:t>
            </w:r>
          </w:p>
        </w:tc>
        <w:tc>
          <w:tcPr>
            <w:tcW w:w="3544" w:type="dxa"/>
          </w:tcPr>
          <w:p w14:paraId="403B1745" w14:textId="751C624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7118B1">
              <w:rPr>
                <w:rFonts w:ascii="Times New Roman" w:hAnsi="Times New Roman"/>
                <w:b/>
                <w:bCs/>
                <w:sz w:val="24"/>
                <w:szCs w:val="24"/>
                <w:lang w:val="ro-MD"/>
              </w:rPr>
              <w:t xml:space="preserve">Art. </w:t>
            </w:r>
            <w:r>
              <w:rPr>
                <w:rFonts w:ascii="Times New Roman" w:hAnsi="Times New Roman"/>
                <w:b/>
                <w:bCs/>
                <w:sz w:val="24"/>
                <w:szCs w:val="24"/>
                <w:lang w:val="ro-MD"/>
              </w:rPr>
              <w:t>4</w:t>
            </w:r>
            <w:r w:rsidRPr="007118B1">
              <w:rPr>
                <w:rFonts w:ascii="Times New Roman" w:hAnsi="Times New Roman"/>
                <w:b/>
                <w:bCs/>
                <w:sz w:val="24"/>
                <w:szCs w:val="24"/>
                <w:lang w:val="ro-MD"/>
              </w:rPr>
              <w:t>06 a fost exclus.</w:t>
            </w:r>
          </w:p>
        </w:tc>
      </w:tr>
      <w:tr w:rsidR="007A3F92" w:rsidRPr="00027B82" w14:paraId="2004CFD6" w14:textId="77777777" w:rsidTr="002708B3">
        <w:trPr>
          <w:trHeight w:val="150"/>
        </w:trPr>
        <w:tc>
          <w:tcPr>
            <w:tcW w:w="991" w:type="dxa"/>
            <w:vMerge/>
          </w:tcPr>
          <w:p w14:paraId="20254CC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1FF3FAA" w14:textId="77777777"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83A40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DCE8BEC" w14:textId="12F1242B"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În general, secțiunea 3 (art. 400-406) referitor la atestarea tehnico-profesională a specialiştilor din construcţii este expusă vag şi nu reflectă în totalitate normele privind modul de organizare şi de exercitare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acestei activităţi, în vederea asigurării condiţiilor de calitate în construcţii. În context, semnalăm despre existenţa în prezent a unei proceduri destul de reuşite în domeniul atestării tehnico-profesionale a specialiştilor cu activităţi în construcţii, stabilite în Regulamentul aprobat prin Hotărîrea Guvernului nr. 329/2009.</w:t>
            </w:r>
          </w:p>
        </w:tc>
        <w:tc>
          <w:tcPr>
            <w:tcW w:w="3544" w:type="dxa"/>
          </w:tcPr>
          <w:p w14:paraId="77DACD59" w14:textId="4F124194" w:rsidR="007A3F92" w:rsidRPr="007118B1" w:rsidRDefault="007A3F92" w:rsidP="007A3F92">
            <w:pPr>
              <w:tabs>
                <w:tab w:val="left" w:pos="884"/>
                <w:tab w:val="left" w:pos="1196"/>
              </w:tabs>
              <w:spacing w:after="0" w:line="240" w:lineRule="auto"/>
              <w:jc w:val="both"/>
              <w:rPr>
                <w:rFonts w:ascii="Times New Roman" w:hAnsi="Times New Roman"/>
                <w:sz w:val="24"/>
                <w:szCs w:val="24"/>
                <w:lang w:val="ro-MD"/>
              </w:rPr>
            </w:pPr>
            <w:r w:rsidRPr="007118B1">
              <w:rPr>
                <w:rFonts w:ascii="Times New Roman" w:hAnsi="Times New Roman"/>
                <w:sz w:val="24"/>
                <w:szCs w:val="24"/>
                <w:lang w:val="ro-MD"/>
              </w:rPr>
              <w:t>Secțiunea a fost simplificată.</w:t>
            </w:r>
          </w:p>
        </w:tc>
      </w:tr>
      <w:tr w:rsidR="007A3F92" w:rsidRPr="005162E9" w14:paraId="58984E64" w14:textId="77777777" w:rsidTr="002708B3">
        <w:tc>
          <w:tcPr>
            <w:tcW w:w="991" w:type="dxa"/>
          </w:tcPr>
          <w:p w14:paraId="3CA984E5" w14:textId="4578BED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407</w:t>
            </w:r>
          </w:p>
        </w:tc>
        <w:tc>
          <w:tcPr>
            <w:tcW w:w="2414" w:type="dxa"/>
          </w:tcPr>
          <w:p w14:paraId="4E5C265F" w14:textId="1A5EB88C"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B45703">
              <w:rPr>
                <w:rFonts w:ascii="Times New Roman" w:hAnsi="Times New Roman"/>
                <w:b/>
                <w:bCs/>
                <w:sz w:val="24"/>
                <w:szCs w:val="24"/>
                <w:lang w:val="ro-MD"/>
              </w:rPr>
              <w:t>ICȘC „Incercom” ÎS nr. 36 din 03.03.2023</w:t>
            </w:r>
          </w:p>
        </w:tc>
        <w:tc>
          <w:tcPr>
            <w:tcW w:w="1132" w:type="dxa"/>
          </w:tcPr>
          <w:p w14:paraId="4038FAE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429216"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MD"/>
              </w:rPr>
            </w:pPr>
            <w:r w:rsidRPr="00B45703">
              <w:rPr>
                <w:rFonts w:ascii="Times New Roman" w:hAnsi="Times New Roman"/>
                <w:sz w:val="24"/>
                <w:szCs w:val="24"/>
                <w:lang w:val="ro-MD"/>
              </w:rPr>
              <w:t>Propunem redenumirea Secțiunii a 4-a NORMATIVE TEHNICE ÎN CONSTRUCŢII</w:t>
            </w:r>
          </w:p>
          <w:p w14:paraId="52EB4B8E"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MD"/>
              </w:rPr>
            </w:pPr>
          </w:p>
          <w:p w14:paraId="5EFE7DC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B45703">
              <w:rPr>
                <w:rFonts w:ascii="Times New Roman" w:hAnsi="Times New Roman"/>
                <w:sz w:val="24"/>
                <w:szCs w:val="24"/>
                <w:lang w:val="ro-MD"/>
              </w:rPr>
              <w:t>De modificat articolele 407 și 408, pentru a evita confuzia (reglementări tehnice – normative tehnice).</w:t>
            </w:r>
          </w:p>
          <w:p w14:paraId="1536056D" w14:textId="77777777" w:rsidR="007A3F92" w:rsidRPr="00B45703"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B45703">
              <w:rPr>
                <w:rFonts w:ascii="Times New Roman" w:hAnsi="Times New Roman"/>
                <w:b/>
                <w:bCs/>
                <w:i/>
                <w:iCs/>
                <w:sz w:val="24"/>
                <w:szCs w:val="24"/>
                <w:lang w:val="ro-MD"/>
              </w:rPr>
              <w:t>Argumentare:</w:t>
            </w:r>
          </w:p>
          <w:p w14:paraId="5559B8A1"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MD"/>
              </w:rPr>
            </w:pPr>
            <w:r w:rsidRPr="00B45703">
              <w:rPr>
                <w:rFonts w:ascii="Times New Roman" w:hAnsi="Times New Roman"/>
                <w:sz w:val="24"/>
                <w:szCs w:val="24"/>
                <w:lang w:val="ro-MD"/>
              </w:rPr>
              <w:t>Articolul 3, alin. (6) al H.G. nr. 420/2006 privind activitatea de reglementare tehnică* menționează că reglementările tehnice se aprobă prin legi sau prin acte normative ale Guvernului şi respectă principiile stabilite de prezenta lege - și nu printr-un ordin al conducătorului Organului central de specialitate, cum este specificat la alin. (2) Articolul 408 al proiectului CUC.</w:t>
            </w:r>
          </w:p>
          <w:p w14:paraId="64FE5B70" w14:textId="6E0CCF8D"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B45703">
              <w:rPr>
                <w:rFonts w:ascii="Times New Roman" w:hAnsi="Times New Roman"/>
                <w:sz w:val="24"/>
                <w:szCs w:val="24"/>
                <w:lang w:val="ro-MD"/>
              </w:rPr>
              <w:t>Prin ordin se aprobă regulamentele, instrucțiunile, regulile şi alte acte normative ale autorităților administrației publice centrale de specialitate, conform alin. (4), art. 16 al Legii nr. 100/2017 cu privire la actele normative.</w:t>
            </w:r>
          </w:p>
        </w:tc>
        <w:tc>
          <w:tcPr>
            <w:tcW w:w="3544" w:type="dxa"/>
          </w:tcPr>
          <w:p w14:paraId="0D06CAA2" w14:textId="5CA650B9" w:rsidR="007A3F92" w:rsidRPr="005162E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b/>
                <w:bCs/>
                <w:sz w:val="24"/>
                <w:szCs w:val="24"/>
                <w:lang w:val="ro-MD"/>
              </w:rPr>
              <w:t>Se acceptă.</w:t>
            </w:r>
          </w:p>
        </w:tc>
      </w:tr>
      <w:tr w:rsidR="007A3F92" w:rsidRPr="009261E8" w14:paraId="4384AC5B" w14:textId="77777777" w:rsidTr="002708B3">
        <w:tc>
          <w:tcPr>
            <w:tcW w:w="991" w:type="dxa"/>
          </w:tcPr>
          <w:p w14:paraId="029EFAA5" w14:textId="19ADC6B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407-412</w:t>
            </w:r>
          </w:p>
        </w:tc>
        <w:tc>
          <w:tcPr>
            <w:tcW w:w="2414" w:type="dxa"/>
          </w:tcPr>
          <w:p w14:paraId="28023168" w14:textId="4DB70A41" w:rsidR="007A3F92" w:rsidRPr="00B45703" w:rsidRDefault="007A3F92" w:rsidP="007A3F92">
            <w:pPr>
              <w:tabs>
                <w:tab w:val="left" w:pos="884"/>
                <w:tab w:val="left" w:pos="1196"/>
              </w:tabs>
              <w:spacing w:after="0" w:line="240" w:lineRule="auto"/>
              <w:rPr>
                <w:rFonts w:ascii="Times New Roman" w:hAnsi="Times New Roman"/>
                <w:b/>
                <w:bCs/>
                <w:sz w:val="24"/>
                <w:szCs w:val="24"/>
                <w:lang w:val="ro-MD"/>
              </w:rPr>
            </w:pPr>
            <w:r w:rsidRPr="002E0227">
              <w:rPr>
                <w:rFonts w:ascii="Times New Roman" w:hAnsi="Times New Roman"/>
                <w:b/>
                <w:bCs/>
                <w:sz w:val="24"/>
                <w:szCs w:val="24"/>
                <w:lang w:val="ro-MD"/>
              </w:rPr>
              <w:t>Ministerul Economiei nr. 05/2-659 din 13.03.2023</w:t>
            </w:r>
          </w:p>
        </w:tc>
        <w:tc>
          <w:tcPr>
            <w:tcW w:w="1132" w:type="dxa"/>
          </w:tcPr>
          <w:p w14:paraId="772E35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42A6ED" w14:textId="42817D18"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 xml:space="preserve">La art. 407-412 - Activitatea de reglementare tehnică în Republica Moldova este guvernată de Legea nr.420/2006 privind activitățile de reglementare tehnică, care asigură implementarea obligațiilor Republicii Moldova față de Organizaţia Mondială a Comerţului (Acordul privind barierele tehnice în calea comerțului)  şi Uniunea Europeană (Acordul de Asociere). </w:t>
            </w:r>
          </w:p>
          <w:p w14:paraId="0F0AB2D5" w14:textId="77777777"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 xml:space="preserve">În sensul Legii nr.420/2006, reglementare tehnică este un act normativ, care prevede caracteristicile unui produs sau procedeele şi metodele de producție ale acestuia, inclusiv prevederile administrative care se aplică, a căror respectare este obligatorie. </w:t>
            </w:r>
          </w:p>
          <w:p w14:paraId="287B5BF7" w14:textId="77777777"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Cerințele  privind conținutul și aplicarea reglementărilor tehnice, precum și referințele la standarde în reglementările tehnice sunt prevăzute  la art. 4 și art.7 din Legea nr.420/2006 privind activitățile de reglementare tehnică. Menționăm, că în temeiul alin. (6) art.3 din legea citată, reglementările tehnice se aprobă prin legi sau hotărâri ale Guvernului.</w:t>
            </w:r>
          </w:p>
          <w:p w14:paraId="1F83CA41" w14:textId="77777777"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Ca urmare, dispozițiile din proiect pentru reglementările tehnice în construcții sunt prezentate în mod distorsionat față de cadrul legal în vigoare și care conduc la stabilirea unor cerințe eronate. Totodată, proiectul conține referințe la un Sistem de documente normative în construcții, componentele căruia  nu sunt prezentate și descrise clar.</w:t>
            </w:r>
          </w:p>
          <w:p w14:paraId="42D01456" w14:textId="1DF2E9F2" w:rsidR="007A3F92" w:rsidRPr="00B45703"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În această ordine de idei, se propune revederea integrală a articolelor 407-412 și prezentarea acestora conform cadrului legal enunțat supra. Propunerea respectivă este valabilă pentru toate articolele din proiect în care se face referință la reglementări tehnice.</w:t>
            </w:r>
          </w:p>
        </w:tc>
        <w:tc>
          <w:tcPr>
            <w:tcW w:w="3544" w:type="dxa"/>
          </w:tcPr>
          <w:p w14:paraId="43A8F325" w14:textId="2788C63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211B12C7" w14:textId="77777777" w:rsidTr="002708B3">
        <w:tc>
          <w:tcPr>
            <w:tcW w:w="991" w:type="dxa"/>
          </w:tcPr>
          <w:p w14:paraId="5F00D3A3" w14:textId="564EE2D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407</w:t>
            </w:r>
          </w:p>
        </w:tc>
        <w:tc>
          <w:tcPr>
            <w:tcW w:w="2414" w:type="dxa"/>
          </w:tcPr>
          <w:p w14:paraId="3DC40B6D" w14:textId="2B6081B6" w:rsidR="007A3F92" w:rsidRPr="002E0227"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24F72E1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9AEF102" w14:textId="1F73A7D4"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711EDB">
              <w:rPr>
                <w:rFonts w:ascii="Times New Roman" w:hAnsi="Times New Roman"/>
                <w:sz w:val="24"/>
                <w:szCs w:val="24"/>
                <w:lang w:val="en-US"/>
              </w:rPr>
              <w:t xml:space="preserve">La art. 407 alin. (2) cuvintele „planificarea teritoriului” se vor substitui cu cuvintele „amenajarea teritoriului” (observația se referă inclusiv la art. 411 alin. (1), art. 467 alin. (1), alin. (3) lit. a), art. 473 alin. (3) lit. e), anexa nr. </w:t>
            </w:r>
            <w:proofErr w:type="gramStart"/>
            <w:r w:rsidRPr="00711EDB">
              <w:rPr>
                <w:rFonts w:ascii="Times New Roman" w:hAnsi="Times New Roman"/>
                <w:sz w:val="24"/>
                <w:szCs w:val="24"/>
                <w:lang w:val="en-US"/>
              </w:rPr>
              <w:t>15) ,</w:t>
            </w:r>
            <w:proofErr w:type="gramEnd"/>
            <w:r w:rsidRPr="00711EDB">
              <w:rPr>
                <w:rFonts w:ascii="Times New Roman" w:hAnsi="Times New Roman"/>
                <w:sz w:val="24"/>
                <w:szCs w:val="24"/>
                <w:lang w:val="en-US"/>
              </w:rPr>
              <w:t xml:space="preserve"> iar la alin. </w:t>
            </w:r>
            <w:r w:rsidRPr="00711EDB">
              <w:rPr>
                <w:rFonts w:ascii="Times New Roman" w:hAnsi="Times New Roman"/>
                <w:sz w:val="24"/>
                <w:szCs w:val="24"/>
              </w:rPr>
              <w:t>(3) nu este clar ce prevede expresia „calculul și alcătuirea”.</w:t>
            </w:r>
          </w:p>
        </w:tc>
        <w:tc>
          <w:tcPr>
            <w:tcW w:w="3544" w:type="dxa"/>
          </w:tcPr>
          <w:p w14:paraId="0760A15D" w14:textId="2D9B64C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6FA7BBDF" w14:textId="77777777" w:rsidTr="005B761E">
        <w:trPr>
          <w:trHeight w:val="315"/>
        </w:trPr>
        <w:tc>
          <w:tcPr>
            <w:tcW w:w="991" w:type="dxa"/>
            <w:vMerge w:val="restart"/>
          </w:tcPr>
          <w:p w14:paraId="1300A5F3" w14:textId="1759EC9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408</w:t>
            </w:r>
          </w:p>
        </w:tc>
        <w:tc>
          <w:tcPr>
            <w:tcW w:w="2414" w:type="dxa"/>
            <w:vMerge w:val="restart"/>
          </w:tcPr>
          <w:p w14:paraId="1AEB05EA" w14:textId="6FD6B4F2"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vMerge w:val="restart"/>
          </w:tcPr>
          <w:p w14:paraId="454EA30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708185C" w14:textId="561D15F2"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La art. 408 alin. (1) cuvintele „și comunitare” se vor exclude. </w:t>
            </w:r>
          </w:p>
          <w:p w14:paraId="74D1D04F" w14:textId="09F89D82"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p>
        </w:tc>
        <w:tc>
          <w:tcPr>
            <w:tcW w:w="3544" w:type="dxa"/>
          </w:tcPr>
          <w:p w14:paraId="30315572" w14:textId="20617C8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96F7807" w14:textId="77777777" w:rsidTr="002708B3">
        <w:trPr>
          <w:trHeight w:val="4365"/>
        </w:trPr>
        <w:tc>
          <w:tcPr>
            <w:tcW w:w="991" w:type="dxa"/>
            <w:vMerge/>
          </w:tcPr>
          <w:p w14:paraId="5307BCB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ADFD262" w14:textId="77777777"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796D6E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E27964" w14:textId="3EE514FD"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5B761E">
              <w:rPr>
                <w:rFonts w:ascii="Times New Roman" w:hAnsi="Times New Roman"/>
                <w:sz w:val="24"/>
                <w:szCs w:val="24"/>
                <w:lang w:val="en-US"/>
              </w:rPr>
              <w:t>La alin. (2) privind intrarea în vigoare semnalăm că, regula generală</w:t>
            </w:r>
          </w:p>
          <w:p w14:paraId="6364F731"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privind intrarea în vigoare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actelor normative, statuată în art. 56 alin. (1) din Legea nr. 100/2017, prevede că actele normative intră în vigoare peste o lună de la data publicării în Monitorul Oficial al Republicii Moldova. </w:t>
            </w:r>
          </w:p>
          <w:p w14:paraId="60BEA1D9" w14:textId="56F3D5FC"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Totodată, alin. (3) al acestui articol dispune că „Intrarea în vigoare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actelor normative poate fi stabilită pentru o altă dată doar în cazul în care se urmăreşte protecţia drepturilor şi libertăţilor fundamentale ale omului, realizarea angajamentelor internaţionale ale Republicii Moldova, conformarea cadrului normativ hotărîrilor Curţii Constituţionale, eliminarea unor lacune din legislație sau contradicţii între actele normative ori dacă există alte circumstanţe obiective.”. Astfel, autorul urmează să includă în nota informativă argumentarea intrării în vigoare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actului normativ la data publicării. Concomitent, atenționăm că, conținutul articolului nu stabilește modalități de elaborare a reglementărilor tehnice, potrivit titlului.</w:t>
            </w:r>
          </w:p>
        </w:tc>
        <w:tc>
          <w:tcPr>
            <w:tcW w:w="3544" w:type="dxa"/>
          </w:tcPr>
          <w:p w14:paraId="26D7867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C53E471" w14:textId="5E90A7E7" w:rsidR="007A3F92" w:rsidRPr="00AC7DD5" w:rsidRDefault="007A3F92" w:rsidP="007A3F92">
            <w:pPr>
              <w:tabs>
                <w:tab w:val="left" w:pos="884"/>
                <w:tab w:val="left" w:pos="1196"/>
              </w:tabs>
              <w:spacing w:after="0" w:line="240" w:lineRule="auto"/>
              <w:jc w:val="both"/>
              <w:rPr>
                <w:rFonts w:ascii="Times New Roman" w:hAnsi="Times New Roman"/>
                <w:sz w:val="24"/>
                <w:szCs w:val="24"/>
                <w:lang w:val="ro-MD"/>
              </w:rPr>
            </w:pPr>
            <w:r w:rsidRPr="00AC7DD5">
              <w:rPr>
                <w:rFonts w:ascii="Times New Roman" w:hAnsi="Times New Roman"/>
                <w:sz w:val="24"/>
                <w:szCs w:val="24"/>
                <w:lang w:val="ro-MD"/>
              </w:rPr>
              <w:t>Norma privind intrarea în vigoare a fost exclusă, prin urmare intrarea în vigoare va avea loc conform normelor generale.</w:t>
            </w:r>
          </w:p>
        </w:tc>
      </w:tr>
      <w:tr w:rsidR="007A3F92" w:rsidRPr="0016355D" w14:paraId="34E224CB" w14:textId="77777777" w:rsidTr="002708B3">
        <w:tc>
          <w:tcPr>
            <w:tcW w:w="991" w:type="dxa"/>
          </w:tcPr>
          <w:p w14:paraId="79FDC3F8" w14:textId="22B2D14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410</w:t>
            </w:r>
          </w:p>
        </w:tc>
        <w:tc>
          <w:tcPr>
            <w:tcW w:w="2414" w:type="dxa"/>
          </w:tcPr>
          <w:p w14:paraId="6A71E591"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Federația Patronatului din Construcții și Producere a Materialelor de Construcții din Republica Moldova</w:t>
            </w:r>
          </w:p>
          <w:p w14:paraId="2E80EB48"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p w14:paraId="22CEE972"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Federația Sindicatelor din Construcții și Industria Materialelor de Construcții „SINDICONS” din Republica Moldova</w:t>
            </w:r>
          </w:p>
          <w:p w14:paraId="76DE8E68"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p w14:paraId="1753F3A9" w14:textId="530A1D5F"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Nr. 09/02-2023 din 23.02.2023</w:t>
            </w:r>
          </w:p>
        </w:tc>
        <w:tc>
          <w:tcPr>
            <w:tcW w:w="1132" w:type="dxa"/>
          </w:tcPr>
          <w:p w14:paraId="0AB769E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9664551" w14:textId="5DC0BA9B"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C77152">
              <w:rPr>
                <w:rFonts w:ascii="Times New Roman" w:hAnsi="Times New Roman"/>
                <w:sz w:val="24"/>
                <w:szCs w:val="24"/>
                <w:lang w:val="ro-MD"/>
              </w:rPr>
              <w:t xml:space="preserve">Secțiunea a 4-a “Reglementări tehnice în construcții” din capitolul l “Calitatea construcțiilor” nu reflectă procedurile de selectare, numire, responsabilitățile și atribuțiile comitetelor tehnice de specialitate, iar articolele 410 și 411 sunt descrise superficial, </w:t>
            </w:r>
            <w:r w:rsidRPr="006569D0">
              <w:rPr>
                <w:rFonts w:ascii="Times New Roman" w:hAnsi="Times New Roman"/>
                <w:sz w:val="24"/>
                <w:szCs w:val="24"/>
                <w:lang w:val="ro-MD"/>
              </w:rPr>
              <w:t>fără a se accentua principalele prevederi ale reglementărilor tehnice și tendința de a aplica normele europene (eurocodurile) în domeniile proiectărilor pentru urbanism, amenajarea teritoriului și construcții.</w:t>
            </w:r>
          </w:p>
        </w:tc>
        <w:tc>
          <w:tcPr>
            <w:tcW w:w="3544" w:type="dxa"/>
          </w:tcPr>
          <w:p w14:paraId="237E0713" w14:textId="0B90DD28" w:rsidR="007A3F92" w:rsidRDefault="006569D0" w:rsidP="006569D0">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MD"/>
              </w:rPr>
              <w:t>Art. a fost exclus în contextul avizului Ministerului Dezvoltării Economice și Digitalizării.</w:t>
            </w:r>
          </w:p>
        </w:tc>
      </w:tr>
      <w:tr w:rsidR="007A3F92" w:rsidRPr="005162E9" w14:paraId="531EE8C2" w14:textId="77777777" w:rsidTr="002708B3">
        <w:tc>
          <w:tcPr>
            <w:tcW w:w="991" w:type="dxa"/>
          </w:tcPr>
          <w:p w14:paraId="3A102553" w14:textId="6B0D890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410</w:t>
            </w:r>
          </w:p>
        </w:tc>
        <w:tc>
          <w:tcPr>
            <w:tcW w:w="2414" w:type="dxa"/>
          </w:tcPr>
          <w:p w14:paraId="1874B573" w14:textId="014F9949"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5061BD8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0B04865" w14:textId="7D16B39F"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Art 410, cu privire la standardele armonizate, urmează a fi exclus, deoarece conținutul acestuia se regăsește în art. 7 din Legea nr. 420/2006 privind activitatea de reglementare tehnică.</w:t>
            </w:r>
          </w:p>
        </w:tc>
        <w:tc>
          <w:tcPr>
            <w:tcW w:w="3544" w:type="dxa"/>
          </w:tcPr>
          <w:p w14:paraId="15D6238F" w14:textId="2ADF21F4" w:rsidR="007A3F92" w:rsidRPr="006569D0" w:rsidRDefault="006569D0" w:rsidP="007A3F92">
            <w:pPr>
              <w:tabs>
                <w:tab w:val="left" w:pos="884"/>
                <w:tab w:val="left" w:pos="1196"/>
              </w:tabs>
              <w:spacing w:after="0" w:line="240" w:lineRule="auto"/>
              <w:jc w:val="both"/>
              <w:rPr>
                <w:rFonts w:ascii="Times New Roman" w:hAnsi="Times New Roman"/>
                <w:sz w:val="24"/>
                <w:szCs w:val="24"/>
                <w:lang w:val="ro-MD"/>
              </w:rPr>
            </w:pPr>
            <w:r w:rsidRPr="006569D0">
              <w:rPr>
                <w:rFonts w:ascii="Times New Roman" w:hAnsi="Times New Roman"/>
                <w:sz w:val="24"/>
                <w:szCs w:val="24"/>
                <w:lang w:val="ro-MD"/>
              </w:rPr>
              <w:t>Art. a fost exclus.</w:t>
            </w:r>
          </w:p>
        </w:tc>
      </w:tr>
      <w:tr w:rsidR="007A3F92" w:rsidRPr="0016355D" w14:paraId="6ED98E4E" w14:textId="77777777" w:rsidTr="002708B3">
        <w:tc>
          <w:tcPr>
            <w:tcW w:w="991" w:type="dxa"/>
          </w:tcPr>
          <w:p w14:paraId="36FF0146" w14:textId="6EAB260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412</w:t>
            </w:r>
          </w:p>
        </w:tc>
        <w:tc>
          <w:tcPr>
            <w:tcW w:w="2414" w:type="dxa"/>
          </w:tcPr>
          <w:p w14:paraId="6FE0A13C" w14:textId="422F8E7C"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15177D">
              <w:rPr>
                <w:rFonts w:ascii="Times New Roman" w:hAnsi="Times New Roman"/>
                <w:b/>
                <w:bCs/>
                <w:sz w:val="24"/>
                <w:szCs w:val="24"/>
                <w:lang w:val="ro-MD"/>
              </w:rPr>
              <w:t>Ministerul Finanțelor nr. 09/2-03/150/275 din 23.02.2023</w:t>
            </w:r>
          </w:p>
        </w:tc>
        <w:tc>
          <w:tcPr>
            <w:tcW w:w="1132" w:type="dxa"/>
          </w:tcPr>
          <w:p w14:paraId="17966D9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F59EEA7" w14:textId="77777777" w:rsidR="007A3F92" w:rsidRPr="001A7147" w:rsidRDefault="007A3F92" w:rsidP="007A3F92">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 xml:space="preserve">Art.412 prevede crearea Fondului național de dezvoltare pentru elaborarea reglementărilor tehnice în construcții. Acest fapt nu poate fi susținut, deoarece crearea fondului special contravine principiilor bugetare al performanței și universalității, stabilite prin Legea finanțelor publice și responsabilității bugetar-fiscale nr.181/2014. Existența fondurilor speciale creează impedimente în procesul planificării strategice și stabilirii priorităților, precum și afectează disciplina bugetară generală, ceea ce în final poate fi un risc pentru sustenabilitatea bugetului. </w:t>
            </w:r>
          </w:p>
          <w:p w14:paraId="6DA231C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Reieșind din aceasta, se propune alin.(1) și (2</w:t>
            </w:r>
            <w:r w:rsidRPr="0015177D">
              <w:rPr>
                <w:rFonts w:ascii="Times New Roman" w:hAnsi="Times New Roman"/>
                <w:sz w:val="24"/>
                <w:szCs w:val="24"/>
                <w:lang w:val="ro-RO"/>
              </w:rPr>
              <w:t xml:space="preserve">) de la art.412 de expus în următoarea redacție: </w:t>
            </w:r>
          </w:p>
          <w:p w14:paraId="5F78438D" w14:textId="77777777" w:rsidR="007A3F92" w:rsidRPr="0015177D"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15177D">
              <w:rPr>
                <w:rFonts w:ascii="Times New Roman" w:hAnsi="Times New Roman"/>
                <w:i/>
                <w:iCs/>
                <w:sz w:val="24"/>
                <w:szCs w:val="24"/>
                <w:lang w:val="ro-RO"/>
              </w:rPr>
              <w:t xml:space="preserve">„(1) Cheltuielile pentru elaborarea reglementărilor tehnice în construcții se finanţează de la bugetul de stat. </w:t>
            </w:r>
          </w:p>
          <w:p w14:paraId="3D95B81A" w14:textId="77777777" w:rsidR="007A3F92" w:rsidRPr="0015177D"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15177D">
              <w:rPr>
                <w:rFonts w:ascii="Times New Roman" w:hAnsi="Times New Roman"/>
                <w:i/>
                <w:iCs/>
                <w:sz w:val="24"/>
                <w:szCs w:val="24"/>
                <w:lang w:val="ro-RO"/>
              </w:rPr>
              <w:t xml:space="preserve">(2) Investitorii sau proprietarii construcţiilor, indiferent de tipul de proprietate, participă la crearea mijloacelor pentru elaborarea reglementărilor tehnice în construcții prin virarea la bugetul de stat a defalcărilor în mărime de 0,5 la sută din volumul investiţiilor în capitalul fix pentru obiectivele care nu sînt finanţate din bugetul public naţional.”. </w:t>
            </w:r>
          </w:p>
          <w:p w14:paraId="14A542F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5177D">
              <w:rPr>
                <w:rFonts w:ascii="Times New Roman" w:hAnsi="Times New Roman"/>
                <w:sz w:val="24"/>
                <w:szCs w:val="24"/>
                <w:lang w:val="ro-RO"/>
              </w:rPr>
              <w:t xml:space="preserve">Urmare a redacției modificate a alin.(2) și bazîndu-ne pe prevederile art.31 alin.(1) din Legea nr.181/2014, se propune alin.(3) și (5) din același articol de expus în următoarea redacție: </w:t>
            </w:r>
          </w:p>
          <w:p w14:paraId="4954BCD1" w14:textId="77777777" w:rsidR="007A3F92" w:rsidRPr="0015177D"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15177D">
              <w:rPr>
                <w:rFonts w:ascii="Times New Roman" w:hAnsi="Times New Roman"/>
                <w:i/>
                <w:iCs/>
                <w:sz w:val="24"/>
                <w:szCs w:val="24"/>
                <w:lang w:val="ro-RO"/>
              </w:rPr>
              <w:t xml:space="preserve">„(3) Calculul defalcărilor prevăzute la alin.(2) din prezentul articol se face de către organul central de specialitate și virarea sumelor respective se face eșalonat la conturile trezoreriale deschise ale bugetului de stat, concomitent cu plata lucrărilor executate. </w:t>
            </w:r>
          </w:p>
          <w:p w14:paraId="00F6F7D3" w14:textId="2306721E" w:rsidR="007A3F92" w:rsidRPr="0015177D" w:rsidRDefault="007A3F92" w:rsidP="007A3F92">
            <w:pPr>
              <w:tabs>
                <w:tab w:val="left" w:pos="884"/>
                <w:tab w:val="left" w:pos="1196"/>
              </w:tabs>
              <w:spacing w:after="0" w:line="240" w:lineRule="auto"/>
              <w:jc w:val="both"/>
              <w:rPr>
                <w:rFonts w:ascii="Times New Roman" w:hAnsi="Times New Roman"/>
                <w:sz w:val="24"/>
                <w:szCs w:val="24"/>
                <w:lang w:val="ro-RO"/>
              </w:rPr>
            </w:pPr>
            <w:r w:rsidRPr="0015177D">
              <w:rPr>
                <w:rFonts w:ascii="Times New Roman" w:hAnsi="Times New Roman"/>
                <w:i/>
                <w:iCs/>
                <w:sz w:val="24"/>
                <w:szCs w:val="24"/>
                <w:lang w:val="ro-RO"/>
              </w:rPr>
              <w:t>(5) Administrarea defalcărilor prevăzute la alin.(2) din prezentul articol se efectuează de către Serviciul Fiscal de Stat.”. Concomitent, pe tot parcursul Codului, sintagma „fond” care se utilizează în sensul financiar de substituit cu sintagma „resurse”, „sursa” sau „alocație”, după caz.</w:t>
            </w:r>
          </w:p>
        </w:tc>
        <w:tc>
          <w:tcPr>
            <w:tcW w:w="3544" w:type="dxa"/>
          </w:tcPr>
          <w:p w14:paraId="2ED89C46" w14:textId="5C3D6474" w:rsidR="001A7147" w:rsidRPr="001A7147" w:rsidRDefault="001A7147" w:rsidP="001A7147">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Problema privind elaborarea documentelor normative în construcții, care la moment este stopată, a fost discutată inclusiv în cadrul ședinței Comisiei naționale pentru consultări și negocieri colective din 2 decembrie 2022.</w:t>
            </w:r>
          </w:p>
          <w:p w14:paraId="46EFF362" w14:textId="3EB7F96E" w:rsidR="001A7147" w:rsidRPr="001A7147" w:rsidRDefault="001A7147" w:rsidP="001A7147">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 xml:space="preserve">Astfel, pentru deblocarea situației create, precum și prioritățile de bază a domeniului construcțiilor pentru anii 2024-2026, având în vedere și obligațiunile Republicii Moldova ca țară candidată în UE care constau în armonizarea documentelor normative naționale cu standardele europene, în special naționalizarea Eurocodurilor, s-a propus crearea Fondului național pentru dezvoltarea sistemului de documente normative în construcții. </w:t>
            </w:r>
          </w:p>
          <w:p w14:paraId="7E58DB27" w14:textId="77777777" w:rsidR="001A7147" w:rsidRPr="001A7147" w:rsidRDefault="001A7147" w:rsidP="001A7147">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 xml:space="preserve">Eurocodurile în calitate de standarde europene furnizează o serie de metode comune pentru calcularea rezistenței mecanice a elementelor structurale din cadrul lucrărilor de construcții, aplicarea cărora este posibilă după elaborarea și adoptarea Anexelor naționale la acestea. La momentul actual în Republica Moldova o parte considerabilă de normative în construcții sunt din perioada Uniuni Sovietice (SNiP) elaborate încă la începutul anilor 1980, altele sunt elaborate în perioada CSI și nearmonizate cu cele ale UE, inclusiv și cu Eurocodurile, respectiv acestea sunt învechite considerabil. </w:t>
            </w:r>
          </w:p>
          <w:p w14:paraId="31DC5E3B" w14:textId="77777777" w:rsidR="001A7147" w:rsidRPr="001A7147" w:rsidRDefault="001A7147" w:rsidP="001A7147">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Totodată și progresul tehnologic accelerat în construcții a determinat depășirea morală a cca 2000 documente normative în construcții și a peste 1100 standarde naționale care au adus la disfuncționalitatea sistemului național de documente normative în construcții. Un sistem coerent de reglementari și armonizat cu cel al UE este absolut necesar într-un domeniu cu impact asupra sănătății si vieții oamenilor, așa cum este domeniul construcțiilor.</w:t>
            </w:r>
          </w:p>
          <w:p w14:paraId="1D8E1573" w14:textId="5D4CBCD8" w:rsidR="007A3F92" w:rsidRPr="001A7147" w:rsidRDefault="001A7147" w:rsidP="001A7147">
            <w:pPr>
              <w:tabs>
                <w:tab w:val="left" w:pos="884"/>
                <w:tab w:val="left" w:pos="1196"/>
              </w:tabs>
              <w:spacing w:after="0" w:line="240" w:lineRule="auto"/>
              <w:jc w:val="both"/>
              <w:rPr>
                <w:rFonts w:ascii="Times New Roman" w:hAnsi="Times New Roman"/>
                <w:b/>
                <w:bCs/>
                <w:sz w:val="24"/>
                <w:szCs w:val="24"/>
                <w:lang w:val="ro-RO"/>
              </w:rPr>
            </w:pPr>
            <w:r w:rsidRPr="001A7147">
              <w:rPr>
                <w:rFonts w:ascii="Times New Roman" w:hAnsi="Times New Roman"/>
                <w:sz w:val="24"/>
                <w:szCs w:val="24"/>
                <w:lang w:val="ro-RO"/>
              </w:rPr>
              <w:t>Necreraea Fondului național pentru dezvoltarea sistemului de documente normative în construcții va face imposibilă atingerea țintei stabilite de Republica Moldova, de armonizare a documentelor normative naționale în construcții cu cele ale Uniunii Europene și va avea un impact considerabil negativ asupra documentațiilor de proiect și deviz elaborate în baza unor normative depășite, calității construcțiilor (luând în considerație impactul seismelor, schimbărilor climatice etc) și vieții utilizatorilor de construcții.</w:t>
            </w:r>
          </w:p>
        </w:tc>
      </w:tr>
      <w:tr w:rsidR="007A3F92" w:rsidRPr="0016355D" w14:paraId="3BAF1EFE" w14:textId="77777777" w:rsidTr="00AC7DD5">
        <w:trPr>
          <w:trHeight w:val="2040"/>
        </w:trPr>
        <w:tc>
          <w:tcPr>
            <w:tcW w:w="991" w:type="dxa"/>
            <w:vMerge w:val="restart"/>
          </w:tcPr>
          <w:p w14:paraId="6D58D9F9" w14:textId="1C87505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412</w:t>
            </w:r>
          </w:p>
        </w:tc>
        <w:tc>
          <w:tcPr>
            <w:tcW w:w="2414" w:type="dxa"/>
            <w:vMerge w:val="restart"/>
          </w:tcPr>
          <w:p w14:paraId="4D6411CF"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r w:rsidRPr="00F82BF0">
              <w:rPr>
                <w:rFonts w:ascii="Times New Roman" w:hAnsi="Times New Roman"/>
                <w:b/>
                <w:bCs/>
                <w:sz w:val="24"/>
                <w:szCs w:val="24"/>
                <w:lang w:val="ro-MD"/>
              </w:rPr>
              <w:t>Federația Patronatului din Construcții și Producere a Materialelor de Construcții din Republica Moldova</w:t>
            </w:r>
          </w:p>
          <w:p w14:paraId="130C055F"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p>
          <w:p w14:paraId="4F36D8D0"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r w:rsidRPr="00F82BF0">
              <w:rPr>
                <w:rFonts w:ascii="Times New Roman" w:hAnsi="Times New Roman"/>
                <w:b/>
                <w:bCs/>
                <w:sz w:val="24"/>
                <w:szCs w:val="24"/>
                <w:lang w:val="ro-MD"/>
              </w:rPr>
              <w:t>Federația Sindicatelor din Construcții și Industria Materialelor de Construcții „SINDICONS” din Republica Moldova</w:t>
            </w:r>
          </w:p>
          <w:p w14:paraId="06289276"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p>
          <w:p w14:paraId="04AF2849" w14:textId="5D8765BF" w:rsidR="007A3F92" w:rsidRPr="0015177D" w:rsidRDefault="007A3F92" w:rsidP="007A3F92">
            <w:pPr>
              <w:tabs>
                <w:tab w:val="left" w:pos="884"/>
                <w:tab w:val="left" w:pos="1196"/>
              </w:tabs>
              <w:spacing w:after="0" w:line="240" w:lineRule="auto"/>
              <w:rPr>
                <w:rFonts w:ascii="Times New Roman" w:hAnsi="Times New Roman"/>
                <w:b/>
                <w:bCs/>
                <w:sz w:val="24"/>
                <w:szCs w:val="24"/>
                <w:lang w:val="ro-MD"/>
              </w:rPr>
            </w:pPr>
            <w:r w:rsidRPr="00F82BF0">
              <w:rPr>
                <w:rFonts w:ascii="Times New Roman" w:hAnsi="Times New Roman"/>
                <w:b/>
                <w:bCs/>
                <w:sz w:val="24"/>
                <w:szCs w:val="24"/>
                <w:lang w:val="ro-MD"/>
              </w:rPr>
              <w:t>Nr. 09/02-2023 din 23.02.2023</w:t>
            </w:r>
          </w:p>
        </w:tc>
        <w:tc>
          <w:tcPr>
            <w:tcW w:w="1132" w:type="dxa"/>
            <w:vMerge w:val="restart"/>
          </w:tcPr>
          <w:p w14:paraId="4EA931B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88D0585" w14:textId="1B7EF20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F82BF0">
              <w:rPr>
                <w:rFonts w:ascii="Times New Roman" w:hAnsi="Times New Roman"/>
                <w:sz w:val="24"/>
                <w:szCs w:val="24"/>
                <w:lang w:val="ro-RO"/>
              </w:rPr>
              <w:t>Articolul 412 pct.2 De exclus ”pentru obiectele care nu sunt finanțate din bugetul public național”.</w:t>
            </w:r>
          </w:p>
          <w:p w14:paraId="7016FF7B" w14:textId="3D53F9D6"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59A44CCD" w14:textId="0F2327F2"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52C02FBA" w14:textId="31F3D0FB"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71A501ED" w14:textId="6247CBA5"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4BE41D7B" w14:textId="44042B8A" w:rsidR="007A3F92" w:rsidRPr="0015177D"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094BCAC8" w14:textId="1392A10F" w:rsidR="007A3F92" w:rsidRPr="00AC7DD5" w:rsidRDefault="007A3F92" w:rsidP="007A3F92">
            <w:pPr>
              <w:tabs>
                <w:tab w:val="left" w:pos="884"/>
                <w:tab w:val="left" w:pos="1196"/>
              </w:tabs>
              <w:spacing w:after="0" w:line="240" w:lineRule="auto"/>
              <w:jc w:val="both"/>
              <w:rPr>
                <w:rFonts w:ascii="Times New Roman" w:hAnsi="Times New Roman"/>
                <w:sz w:val="24"/>
                <w:szCs w:val="24"/>
                <w:lang w:val="ro-MD"/>
              </w:rPr>
            </w:pPr>
            <w:r w:rsidRPr="00AC7DD5">
              <w:rPr>
                <w:rFonts w:ascii="Times New Roman" w:hAnsi="Times New Roman"/>
                <w:sz w:val="24"/>
                <w:szCs w:val="24"/>
                <w:lang w:val="ro-MD"/>
              </w:rPr>
              <w:t xml:space="preserve">Nu este judicios </w:t>
            </w:r>
            <w:r>
              <w:rPr>
                <w:rFonts w:ascii="Times New Roman" w:hAnsi="Times New Roman"/>
                <w:sz w:val="24"/>
                <w:szCs w:val="24"/>
                <w:lang w:val="ro-MD"/>
              </w:rPr>
              <w:t xml:space="preserve">includerea </w:t>
            </w:r>
            <w:r w:rsidRPr="00AC7DD5">
              <w:rPr>
                <w:rFonts w:ascii="Times New Roman" w:hAnsi="Times New Roman"/>
                <w:sz w:val="24"/>
                <w:szCs w:val="24"/>
                <w:lang w:val="ro-MD"/>
              </w:rPr>
              <w:t xml:space="preserve">obiectele care sunt finanțate din bugetul public național, deoarece investitotul </w:t>
            </w:r>
            <w:r>
              <w:rPr>
                <w:rFonts w:ascii="Times New Roman" w:hAnsi="Times New Roman"/>
                <w:sz w:val="24"/>
                <w:szCs w:val="24"/>
                <w:lang w:val="ro-MD"/>
              </w:rPr>
              <w:t xml:space="preserve">în acest caz </w:t>
            </w:r>
            <w:r w:rsidRPr="00AC7DD5">
              <w:rPr>
                <w:rFonts w:ascii="Times New Roman" w:hAnsi="Times New Roman"/>
                <w:sz w:val="24"/>
                <w:szCs w:val="24"/>
                <w:lang w:val="ro-MD"/>
              </w:rPr>
              <w:t xml:space="preserve">este statul și alocarea contribuției de către stat în bugetul statului nu este rațională. </w:t>
            </w:r>
          </w:p>
        </w:tc>
      </w:tr>
      <w:tr w:rsidR="007A3F92" w:rsidRPr="0016355D" w14:paraId="7541BAE3" w14:textId="77777777" w:rsidTr="00AC7DD5">
        <w:trPr>
          <w:trHeight w:val="1371"/>
        </w:trPr>
        <w:tc>
          <w:tcPr>
            <w:tcW w:w="991" w:type="dxa"/>
            <w:vMerge/>
          </w:tcPr>
          <w:p w14:paraId="5A9563F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029ED67"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38551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89901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F82BF0">
              <w:rPr>
                <w:rFonts w:ascii="Times New Roman" w:hAnsi="Times New Roman"/>
                <w:sz w:val="24"/>
                <w:szCs w:val="24"/>
                <w:lang w:val="ro-RO"/>
              </w:rPr>
              <w:t>Articolul 412 alineatul 5 După cuvintele organul central de specialitate se completează cu cuvintele ”de comun acord cu partenerii sociali” mai departe după text.</w:t>
            </w:r>
          </w:p>
          <w:p w14:paraId="6469A5A2" w14:textId="77777777" w:rsidR="007A3F92" w:rsidRPr="00F82BF0" w:rsidRDefault="007A3F92" w:rsidP="007A3F92">
            <w:pPr>
              <w:tabs>
                <w:tab w:val="left" w:pos="884"/>
                <w:tab w:val="left" w:pos="1196"/>
              </w:tabs>
              <w:spacing w:after="0" w:line="240" w:lineRule="auto"/>
              <w:jc w:val="both"/>
              <w:rPr>
                <w:rFonts w:ascii="Times New Roman" w:hAnsi="Times New Roman"/>
                <w:sz w:val="24"/>
                <w:szCs w:val="24"/>
                <w:lang w:val="ro-RO"/>
              </w:rPr>
            </w:pPr>
          </w:p>
          <w:p w14:paraId="3CA78BB6" w14:textId="5EBF7425" w:rsidR="007A3F92" w:rsidRPr="00F82BF0"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02A7AA6D" w14:textId="18A339AE" w:rsidR="007A3F92" w:rsidRPr="00AC7DD5" w:rsidRDefault="007A3F92" w:rsidP="007A3F92">
            <w:pPr>
              <w:tabs>
                <w:tab w:val="left" w:pos="884"/>
                <w:tab w:val="left" w:pos="1196"/>
              </w:tabs>
              <w:spacing w:after="0" w:line="240" w:lineRule="auto"/>
              <w:jc w:val="both"/>
              <w:rPr>
                <w:rFonts w:ascii="Times New Roman" w:hAnsi="Times New Roman"/>
                <w:sz w:val="24"/>
                <w:szCs w:val="24"/>
                <w:lang w:val="ro-MD"/>
              </w:rPr>
            </w:pPr>
            <w:r w:rsidRPr="00AC7DD5">
              <w:rPr>
                <w:rFonts w:ascii="Times New Roman" w:hAnsi="Times New Roman"/>
                <w:sz w:val="24"/>
                <w:szCs w:val="24"/>
                <w:lang w:val="ro-MD"/>
              </w:rPr>
              <w:t xml:space="preserve">Conform conceptului de crearea a fondului pentru elaborarea documentelor normative, acesta va fi gestionat de către organul central de specialitate. </w:t>
            </w:r>
          </w:p>
        </w:tc>
      </w:tr>
      <w:tr w:rsidR="007A3F92" w:rsidRPr="00AC7DD5" w14:paraId="023FE254" w14:textId="77777777" w:rsidTr="002708B3">
        <w:trPr>
          <w:trHeight w:val="1425"/>
        </w:trPr>
        <w:tc>
          <w:tcPr>
            <w:tcW w:w="991" w:type="dxa"/>
            <w:vMerge/>
          </w:tcPr>
          <w:p w14:paraId="6868757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A6E5B34"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6AD9AA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11E9EF" w14:textId="77777777" w:rsidR="007A3F92" w:rsidRPr="00F82BF0" w:rsidRDefault="007A3F92" w:rsidP="007A3F92">
            <w:pPr>
              <w:tabs>
                <w:tab w:val="left" w:pos="884"/>
                <w:tab w:val="left" w:pos="1196"/>
              </w:tabs>
              <w:spacing w:after="0" w:line="240" w:lineRule="auto"/>
              <w:jc w:val="both"/>
              <w:rPr>
                <w:rFonts w:ascii="Times New Roman" w:hAnsi="Times New Roman"/>
                <w:sz w:val="24"/>
                <w:szCs w:val="24"/>
                <w:lang w:val="ro-RO"/>
              </w:rPr>
            </w:pPr>
            <w:r w:rsidRPr="00F82BF0">
              <w:rPr>
                <w:rFonts w:ascii="Times New Roman" w:hAnsi="Times New Roman"/>
                <w:sz w:val="24"/>
                <w:szCs w:val="24"/>
                <w:lang w:val="ro-RO"/>
              </w:rPr>
              <w:t>Articolul 412 p (6) OCS se va completa cu sintagma „de comun acord cu partenerii sociali”</w:t>
            </w:r>
          </w:p>
        </w:tc>
        <w:tc>
          <w:tcPr>
            <w:tcW w:w="3544" w:type="dxa"/>
          </w:tcPr>
          <w:p w14:paraId="03482854" w14:textId="0FAE792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7B22657" w14:textId="77777777" w:rsidTr="002708B3">
        <w:tc>
          <w:tcPr>
            <w:tcW w:w="991" w:type="dxa"/>
          </w:tcPr>
          <w:p w14:paraId="1559959C" w14:textId="3EEF709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413</w:t>
            </w:r>
          </w:p>
        </w:tc>
        <w:tc>
          <w:tcPr>
            <w:tcW w:w="2414" w:type="dxa"/>
          </w:tcPr>
          <w:p w14:paraId="71499AE6"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Federația Patronatului din Construcții și Producere a Materialelor de Construcții din Republica Moldova</w:t>
            </w:r>
          </w:p>
          <w:p w14:paraId="2FC84F75"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p>
          <w:p w14:paraId="329D168B"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Federația Sindicatelor din Construcții și Industria Materialelor de Construcții „SINDICONS” din Republica Moldova</w:t>
            </w:r>
          </w:p>
          <w:p w14:paraId="4F76A092"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p>
          <w:p w14:paraId="28CD47F5" w14:textId="14FAE539" w:rsidR="007A3F92" w:rsidRPr="0015177D"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Nr. 09/02-2023 din 23.02.2023</w:t>
            </w:r>
          </w:p>
        </w:tc>
        <w:tc>
          <w:tcPr>
            <w:tcW w:w="1132" w:type="dxa"/>
          </w:tcPr>
          <w:p w14:paraId="664E440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942844" w14:textId="79D6603D" w:rsidR="007A3F92" w:rsidRPr="0015177D"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B017C8">
              <w:rPr>
                <w:rFonts w:ascii="Times New Roman" w:hAnsi="Times New Roman"/>
                <w:sz w:val="24"/>
                <w:szCs w:val="24"/>
                <w:lang w:val="ro-RO"/>
              </w:rPr>
              <w:t>liniatul (2) lit.b) se exclude</w:t>
            </w:r>
          </w:p>
        </w:tc>
        <w:tc>
          <w:tcPr>
            <w:tcW w:w="3544" w:type="dxa"/>
          </w:tcPr>
          <w:p w14:paraId="45D9983D" w14:textId="135A706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1D8F74D3" w14:textId="77777777" w:rsidTr="002708B3">
        <w:tc>
          <w:tcPr>
            <w:tcW w:w="991" w:type="dxa"/>
          </w:tcPr>
          <w:p w14:paraId="7FB58A6C" w14:textId="44A06C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413</w:t>
            </w:r>
          </w:p>
        </w:tc>
        <w:tc>
          <w:tcPr>
            <w:tcW w:w="2414" w:type="dxa"/>
          </w:tcPr>
          <w:p w14:paraId="3FF7657A" w14:textId="7777777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 xml:space="preserve">Serviciul de Stat pentru Verificarea și Expertizarea Proiectelor și Construcțiilor </w:t>
            </w:r>
          </w:p>
          <w:p w14:paraId="10FCDA48" w14:textId="7777777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nr. 01-23</w:t>
            </w:r>
          </w:p>
          <w:p w14:paraId="728C5362" w14:textId="4F4EB148"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din 03.03.2023</w:t>
            </w:r>
          </w:p>
        </w:tc>
        <w:tc>
          <w:tcPr>
            <w:tcW w:w="1132" w:type="dxa"/>
          </w:tcPr>
          <w:p w14:paraId="0C67C41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D9CEEB" w14:textId="12CCB09C"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005B6">
              <w:rPr>
                <w:rFonts w:ascii="Times New Roman" w:hAnsi="Times New Roman"/>
                <w:sz w:val="24"/>
                <w:szCs w:val="24"/>
                <w:lang w:val="ro-RO"/>
              </w:rPr>
              <w:t>alineatul (2) lit.b) se exclude.</w:t>
            </w:r>
          </w:p>
        </w:tc>
        <w:tc>
          <w:tcPr>
            <w:tcW w:w="3544" w:type="dxa"/>
          </w:tcPr>
          <w:p w14:paraId="55E3C1D2" w14:textId="7D20698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4EB9717B" w14:textId="77777777" w:rsidTr="002708B3">
        <w:tc>
          <w:tcPr>
            <w:tcW w:w="991" w:type="dxa"/>
          </w:tcPr>
          <w:p w14:paraId="5B419058" w14:textId="4BE08CC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413</w:t>
            </w:r>
          </w:p>
        </w:tc>
        <w:tc>
          <w:tcPr>
            <w:tcW w:w="2414" w:type="dxa"/>
          </w:tcPr>
          <w:p w14:paraId="7D4B759A" w14:textId="71969E2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02012F">
              <w:rPr>
                <w:rFonts w:ascii="Times New Roman" w:hAnsi="Times New Roman"/>
                <w:b/>
                <w:bCs/>
                <w:sz w:val="24"/>
                <w:szCs w:val="24"/>
                <w:lang w:val="ro-MD"/>
              </w:rPr>
              <w:t>Agenția Servicii Publice nr. 01/0323 din 06.03.2023</w:t>
            </w:r>
          </w:p>
        </w:tc>
        <w:tc>
          <w:tcPr>
            <w:tcW w:w="1132" w:type="dxa"/>
          </w:tcPr>
          <w:p w14:paraId="52EB9BE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FA0330" w14:textId="77777777" w:rsidR="007A3F92" w:rsidRPr="0002012F" w:rsidRDefault="007A3F92" w:rsidP="007A3F92">
            <w:pPr>
              <w:tabs>
                <w:tab w:val="left" w:pos="884"/>
                <w:tab w:val="left" w:pos="1196"/>
              </w:tabs>
              <w:spacing w:after="0" w:line="240" w:lineRule="auto"/>
              <w:jc w:val="both"/>
              <w:rPr>
                <w:rFonts w:ascii="Times New Roman" w:hAnsi="Times New Roman"/>
                <w:sz w:val="24"/>
                <w:szCs w:val="24"/>
                <w:lang w:val="ro-RO"/>
              </w:rPr>
            </w:pPr>
            <w:r w:rsidRPr="0002012F">
              <w:rPr>
                <w:rFonts w:ascii="Times New Roman" w:hAnsi="Times New Roman"/>
                <w:sz w:val="24"/>
                <w:szCs w:val="24"/>
                <w:lang w:val="ro-RO"/>
              </w:rPr>
              <w:t xml:space="preserve">Din redacția art. 413, 416 nu este clar dacă expertul tehnic atestat prin </w:t>
            </w:r>
          </w:p>
          <w:p w14:paraId="33C858EA" w14:textId="0B046DE7" w:rsidR="007A3F92" w:rsidRPr="00B005B6" w:rsidRDefault="007A3F92" w:rsidP="007A3F92">
            <w:pPr>
              <w:tabs>
                <w:tab w:val="left" w:pos="884"/>
                <w:tab w:val="left" w:pos="1196"/>
              </w:tabs>
              <w:spacing w:after="0" w:line="240" w:lineRule="auto"/>
              <w:jc w:val="both"/>
              <w:rPr>
                <w:rFonts w:ascii="Times New Roman" w:hAnsi="Times New Roman"/>
                <w:sz w:val="24"/>
                <w:szCs w:val="24"/>
                <w:lang w:val="ro-RO"/>
              </w:rPr>
            </w:pPr>
            <w:r w:rsidRPr="0002012F">
              <w:rPr>
                <w:rFonts w:ascii="Times New Roman" w:hAnsi="Times New Roman"/>
                <w:sz w:val="24"/>
                <w:szCs w:val="24"/>
                <w:lang w:val="ro-RO"/>
              </w:rPr>
              <w:t>raportul de expertiză tehnică sau aviz tehnic confirmă gradul de executare a construcţiei şi corespunderea lucrărilor de construcţie cu documentaţia de proiect, concluzia în acest sens a expertului este necesară pentru înregistrarea dreptului asupra construcției nefinalizate conform art. 40</w:t>
            </w:r>
            <w:r>
              <w:rPr>
                <w:rFonts w:ascii="Times New Roman" w:hAnsi="Times New Roman"/>
                <w:sz w:val="24"/>
                <w:szCs w:val="24"/>
                <w:vertAlign w:val="superscript"/>
                <w:lang w:val="ro-RO"/>
              </w:rPr>
              <w:t>4</w:t>
            </w:r>
            <w:r>
              <w:rPr>
                <w:rFonts w:ascii="Times New Roman" w:hAnsi="Times New Roman"/>
                <w:sz w:val="24"/>
                <w:szCs w:val="24"/>
                <w:lang w:val="ro-RO"/>
              </w:rPr>
              <w:t xml:space="preserve"> </w:t>
            </w:r>
            <w:r w:rsidRPr="0002012F">
              <w:rPr>
                <w:rFonts w:ascii="Times New Roman" w:hAnsi="Times New Roman"/>
                <w:sz w:val="24"/>
                <w:szCs w:val="24"/>
                <w:lang w:val="ro-RO"/>
              </w:rPr>
              <w:t>al Legii nr. 1543/1998.</w:t>
            </w:r>
          </w:p>
        </w:tc>
        <w:tc>
          <w:tcPr>
            <w:tcW w:w="3544" w:type="dxa"/>
          </w:tcPr>
          <w:p w14:paraId="69DAED44" w14:textId="77777777" w:rsidR="007A3F92" w:rsidRPr="00A81461" w:rsidRDefault="007A3F92" w:rsidP="007A3F92">
            <w:pPr>
              <w:tabs>
                <w:tab w:val="left" w:pos="884"/>
                <w:tab w:val="left" w:pos="1196"/>
              </w:tabs>
              <w:spacing w:after="0" w:line="240" w:lineRule="auto"/>
              <w:jc w:val="both"/>
              <w:rPr>
                <w:rFonts w:ascii="Times New Roman" w:hAnsi="Times New Roman"/>
                <w:sz w:val="24"/>
                <w:szCs w:val="24"/>
                <w:lang w:val="ro-MD"/>
              </w:rPr>
            </w:pPr>
            <w:r w:rsidRPr="00A81461">
              <w:rPr>
                <w:rFonts w:ascii="Times New Roman" w:hAnsi="Times New Roman"/>
                <w:sz w:val="24"/>
                <w:szCs w:val="24"/>
                <w:lang w:val="ro-MD"/>
              </w:rPr>
              <w:t xml:space="preserve">Gradul de executare a construcţiei se confirmă prin Avizul tehnic, conform CP С.04.06 – 2013. </w:t>
            </w:r>
          </w:p>
          <w:p w14:paraId="281050A5" w14:textId="77777777" w:rsidR="007A3F92" w:rsidRPr="00A81461" w:rsidRDefault="007A3F92" w:rsidP="007A3F92">
            <w:pPr>
              <w:tabs>
                <w:tab w:val="left" w:pos="884"/>
                <w:tab w:val="left" w:pos="1196"/>
              </w:tabs>
              <w:spacing w:after="0" w:line="240" w:lineRule="auto"/>
              <w:jc w:val="both"/>
              <w:rPr>
                <w:rFonts w:ascii="Times New Roman" w:hAnsi="Times New Roman"/>
                <w:sz w:val="24"/>
                <w:szCs w:val="24"/>
                <w:lang w:val="ro-MD"/>
              </w:rPr>
            </w:pPr>
            <w:r w:rsidRPr="00A81461">
              <w:rPr>
                <w:rFonts w:ascii="Times New Roman" w:hAnsi="Times New Roman"/>
                <w:sz w:val="24"/>
                <w:szCs w:val="24"/>
                <w:lang w:val="ro-MD"/>
              </w:rPr>
              <w:t>Conform Codului practic menționat avizul tehnic reprezintă o expertiză tehnică, ce atestă gradul de executare a construcţiei şi corespunderea lucrărilor de construcţie cu documentaţia de proiect, care se eliberează de către expertul tehnic atestat.</w:t>
            </w:r>
          </w:p>
          <w:p w14:paraId="2807CFBE" w14:textId="7968E822" w:rsidR="007A3F92" w:rsidRPr="00A81461" w:rsidRDefault="007A3F92" w:rsidP="007A3F92">
            <w:pPr>
              <w:tabs>
                <w:tab w:val="left" w:pos="884"/>
                <w:tab w:val="left" w:pos="1196"/>
              </w:tabs>
              <w:spacing w:after="0" w:line="240" w:lineRule="auto"/>
              <w:jc w:val="both"/>
              <w:rPr>
                <w:rFonts w:ascii="Times New Roman" w:hAnsi="Times New Roman"/>
                <w:sz w:val="24"/>
                <w:szCs w:val="24"/>
                <w:lang w:val="ro-MD"/>
              </w:rPr>
            </w:pPr>
            <w:r w:rsidRPr="00A81461">
              <w:rPr>
                <w:rFonts w:ascii="Times New Roman" w:hAnsi="Times New Roman"/>
                <w:sz w:val="24"/>
                <w:szCs w:val="24"/>
                <w:lang w:val="ro-MD"/>
              </w:rPr>
              <w:t>Avizul tehnic este întocmit în scopul înregistrării construcţiei nefinalizate în registrul bunurilor imobile şi nu</w:t>
            </w:r>
            <w:r>
              <w:rPr>
                <w:rFonts w:ascii="Times New Roman" w:hAnsi="Times New Roman"/>
                <w:sz w:val="24"/>
                <w:szCs w:val="24"/>
                <w:lang w:val="ro-MD"/>
              </w:rPr>
              <w:t xml:space="preserve"> </w:t>
            </w:r>
            <w:r w:rsidRPr="00A81461">
              <w:rPr>
                <w:rFonts w:ascii="Times New Roman" w:hAnsi="Times New Roman"/>
                <w:sz w:val="24"/>
                <w:szCs w:val="24"/>
                <w:lang w:val="ro-MD"/>
              </w:rPr>
              <w:t>poate fi utilizat în alte scopuri</w:t>
            </w:r>
            <w:r>
              <w:rPr>
                <w:rFonts w:ascii="Times New Roman" w:hAnsi="Times New Roman"/>
                <w:sz w:val="24"/>
                <w:szCs w:val="24"/>
                <w:lang w:val="ro-MD"/>
              </w:rPr>
              <w:t>.</w:t>
            </w:r>
          </w:p>
        </w:tc>
      </w:tr>
      <w:tr w:rsidR="007A3F92" w:rsidRPr="0016355D" w14:paraId="0C08F374" w14:textId="77777777" w:rsidTr="002708B3">
        <w:tc>
          <w:tcPr>
            <w:tcW w:w="991" w:type="dxa"/>
          </w:tcPr>
          <w:p w14:paraId="01DA8A70" w14:textId="1800C73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413-418</w:t>
            </w:r>
          </w:p>
        </w:tc>
        <w:tc>
          <w:tcPr>
            <w:tcW w:w="2414" w:type="dxa"/>
          </w:tcPr>
          <w:p w14:paraId="37FD946C" w14:textId="70E7722D" w:rsidR="007A3F92" w:rsidRPr="0002012F"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1633D3B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5CC3B9"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Secțiunea a 5-a „Expertiza tehnică a construcțiilor” (art. 413-418) stabilește un șir de prevederi vagi și declarative (de exemplu, art. 414 nu stabilește măsuri de prevenire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accidentelor, art. 418 răspunderile expertului tehnic).</w:t>
            </w:r>
          </w:p>
          <w:p w14:paraId="5D4F0F11" w14:textId="6F88EA05"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Semnalăm că, modul, formele, obiectele, conţinutul şi subiecţii implicaţi în efectuarea expertizelor tehnice ale construcţiilor, în scopul asigurării şi menţinerii stării tehnice a construcţiilor în corespundere cu exigenţele esenţiale ale cadrului normativ sunt stabilite în Regulamentul privind expertiza tegnică în construcții, aprobat prin Hotărîrea Guvernului nr. 936/2006.</w:t>
            </w:r>
          </w:p>
        </w:tc>
        <w:tc>
          <w:tcPr>
            <w:tcW w:w="3544" w:type="dxa"/>
          </w:tcPr>
          <w:p w14:paraId="550F77CD" w14:textId="77777777" w:rsidR="007A3F92" w:rsidRPr="008E3519"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E3519">
              <w:rPr>
                <w:rFonts w:ascii="Times New Roman" w:hAnsi="Times New Roman"/>
                <w:b/>
                <w:bCs/>
                <w:sz w:val="24"/>
                <w:szCs w:val="24"/>
                <w:lang w:val="ro-MD"/>
              </w:rPr>
              <w:t>Se acceptă.</w:t>
            </w:r>
          </w:p>
          <w:p w14:paraId="2AB9061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Normele au fost revizuite.</w:t>
            </w:r>
          </w:p>
          <w:p w14:paraId="3D01E05C" w14:textId="41A82E41" w:rsidR="007A3F92" w:rsidRPr="00A81461"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 414  a fost comasat cu art. 413 iar art. 418 cu art. 417.</w:t>
            </w:r>
          </w:p>
        </w:tc>
      </w:tr>
      <w:tr w:rsidR="007A3F92" w:rsidRPr="009261E8" w14:paraId="7BDBF80A" w14:textId="77777777" w:rsidTr="002708B3">
        <w:tc>
          <w:tcPr>
            <w:tcW w:w="991" w:type="dxa"/>
          </w:tcPr>
          <w:p w14:paraId="0EE55A0A" w14:textId="3D300AE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417</w:t>
            </w:r>
          </w:p>
        </w:tc>
        <w:tc>
          <w:tcPr>
            <w:tcW w:w="2414" w:type="dxa"/>
          </w:tcPr>
          <w:p w14:paraId="1E179080"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Federația Patronatului din Construcții și Producere a Materialelor de Construcții din Republica Moldova</w:t>
            </w:r>
          </w:p>
          <w:p w14:paraId="090F4683"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p>
          <w:p w14:paraId="2A10B20F"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Federația Sindicatelor din Construcții și Industria Materialelor de Construcții „SINDICONS” din Republica Moldova</w:t>
            </w:r>
          </w:p>
          <w:p w14:paraId="5D8BB234"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p>
          <w:p w14:paraId="0FBBE6D6" w14:textId="53405D0A"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Nr. 09/02-2023 din 23.02.2023</w:t>
            </w:r>
          </w:p>
        </w:tc>
        <w:tc>
          <w:tcPr>
            <w:tcW w:w="1132" w:type="dxa"/>
          </w:tcPr>
          <w:p w14:paraId="369351D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B89F58" w14:textId="38167EB6"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017C8">
              <w:rPr>
                <w:rFonts w:ascii="Times New Roman" w:hAnsi="Times New Roman"/>
                <w:sz w:val="24"/>
                <w:szCs w:val="24"/>
                <w:lang w:val="ro-RO"/>
              </w:rPr>
              <w:t>Articolul 417, lit.b) după cuvintele ”expertizei tehnice” se exclude cuvântul ”de”.</w:t>
            </w:r>
          </w:p>
        </w:tc>
        <w:tc>
          <w:tcPr>
            <w:tcW w:w="3544" w:type="dxa"/>
          </w:tcPr>
          <w:p w14:paraId="61C5C9CF" w14:textId="7E67CD4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F1BCD5B" w14:textId="77777777" w:rsidTr="002708B3">
        <w:tc>
          <w:tcPr>
            <w:tcW w:w="991" w:type="dxa"/>
          </w:tcPr>
          <w:p w14:paraId="51A4BCA0" w14:textId="43B5D94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417</w:t>
            </w:r>
          </w:p>
        </w:tc>
        <w:tc>
          <w:tcPr>
            <w:tcW w:w="2414" w:type="dxa"/>
          </w:tcPr>
          <w:p w14:paraId="3A678EC4" w14:textId="7777777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 xml:space="preserve">Serviciul de Stat pentru Verificarea și Expertizarea Proiectelor și Construcțiilor </w:t>
            </w:r>
          </w:p>
          <w:p w14:paraId="31DCB950" w14:textId="7777777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nr. 01-23</w:t>
            </w:r>
          </w:p>
          <w:p w14:paraId="37E52AC1" w14:textId="7BBE102B"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din 03.03.2023</w:t>
            </w:r>
          </w:p>
        </w:tc>
        <w:tc>
          <w:tcPr>
            <w:tcW w:w="1132" w:type="dxa"/>
          </w:tcPr>
          <w:p w14:paraId="6DA605C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389111" w14:textId="1728807E" w:rsidR="007A3F92" w:rsidRPr="00B017C8" w:rsidRDefault="007A3F92" w:rsidP="007A3F92">
            <w:pPr>
              <w:tabs>
                <w:tab w:val="left" w:pos="884"/>
                <w:tab w:val="left" w:pos="1196"/>
              </w:tabs>
              <w:spacing w:after="0" w:line="240" w:lineRule="auto"/>
              <w:jc w:val="both"/>
              <w:rPr>
                <w:rFonts w:ascii="Times New Roman" w:hAnsi="Times New Roman"/>
                <w:sz w:val="24"/>
                <w:szCs w:val="24"/>
                <w:lang w:val="ro-RO"/>
              </w:rPr>
            </w:pPr>
            <w:r w:rsidRPr="00B005B6">
              <w:rPr>
                <w:rFonts w:ascii="Times New Roman" w:hAnsi="Times New Roman"/>
                <w:sz w:val="24"/>
                <w:szCs w:val="24"/>
                <w:lang w:val="ro-RO"/>
              </w:rPr>
              <w:t>lit.b) după cuvintele ”expertizei tehnice” se exclude cuvântul ”de”.</w:t>
            </w:r>
          </w:p>
        </w:tc>
        <w:tc>
          <w:tcPr>
            <w:tcW w:w="3544" w:type="dxa"/>
          </w:tcPr>
          <w:p w14:paraId="3621F0B3" w14:textId="7717A2D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626C8" w14:paraId="0FAD074D" w14:textId="77777777" w:rsidTr="002708B3">
        <w:tc>
          <w:tcPr>
            <w:tcW w:w="991" w:type="dxa"/>
          </w:tcPr>
          <w:p w14:paraId="6F15B98F" w14:textId="53685D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419-424</w:t>
            </w:r>
          </w:p>
        </w:tc>
        <w:tc>
          <w:tcPr>
            <w:tcW w:w="2414" w:type="dxa"/>
          </w:tcPr>
          <w:p w14:paraId="2F7C9A16" w14:textId="65DC9000"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273B19">
              <w:rPr>
                <w:rFonts w:ascii="Times New Roman" w:hAnsi="Times New Roman"/>
                <w:b/>
                <w:bCs/>
                <w:sz w:val="24"/>
                <w:szCs w:val="24"/>
                <w:lang w:val="ro-MD"/>
              </w:rPr>
              <w:t>Ministerul Justiției nr. 04/02-2605 din 28.03.2023</w:t>
            </w:r>
          </w:p>
        </w:tc>
        <w:tc>
          <w:tcPr>
            <w:tcW w:w="1132" w:type="dxa"/>
          </w:tcPr>
          <w:p w14:paraId="5A3010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0FB2478" w14:textId="235D730A" w:rsidR="007A3F92" w:rsidRPr="00902EE0" w:rsidRDefault="007A3F92" w:rsidP="007A3F92">
            <w:pPr>
              <w:tabs>
                <w:tab w:val="left" w:pos="884"/>
                <w:tab w:val="left" w:pos="1196"/>
              </w:tabs>
              <w:spacing w:after="0" w:line="240" w:lineRule="auto"/>
              <w:jc w:val="both"/>
              <w:rPr>
                <w:rFonts w:ascii="Times New Roman" w:hAnsi="Times New Roman"/>
                <w:sz w:val="24"/>
                <w:szCs w:val="24"/>
                <w:highlight w:val="yellow"/>
                <w:lang w:val="en-US"/>
              </w:rPr>
            </w:pPr>
            <w:r w:rsidRPr="006569D0">
              <w:rPr>
                <w:rFonts w:ascii="Times New Roman" w:hAnsi="Times New Roman"/>
                <w:sz w:val="24"/>
                <w:szCs w:val="24"/>
                <w:lang w:val="en-US"/>
              </w:rPr>
              <w:t>Cuprinsul secțiunii a 6-a „Conducerea și asigurarea calității în construcții” (art. 419-424) este preluat fragmentar din Regulamentul privind conducerea și asigurarea calității în construcții, aprobat prin Hotărîrea Guvernului României nr. 261/1994 (abrogată prin Hotărîrea Guvernului României nr. 766/1997 pentru aprobarea unor regulamente privind calitatea în construcții), fără a fi asigurată o coerență a prevederilor cu normele cadrului normativ național.</w:t>
            </w:r>
          </w:p>
        </w:tc>
        <w:tc>
          <w:tcPr>
            <w:tcW w:w="3544" w:type="dxa"/>
          </w:tcPr>
          <w:p w14:paraId="3DB2CE9C" w14:textId="3976CE0B" w:rsidR="007A3F92" w:rsidRPr="006569D0" w:rsidRDefault="006569D0" w:rsidP="007A3F92">
            <w:pPr>
              <w:tabs>
                <w:tab w:val="left" w:pos="884"/>
                <w:tab w:val="left" w:pos="1196"/>
              </w:tabs>
              <w:spacing w:after="0" w:line="240" w:lineRule="auto"/>
              <w:jc w:val="both"/>
              <w:rPr>
                <w:rFonts w:ascii="Times New Roman" w:hAnsi="Times New Roman"/>
                <w:sz w:val="24"/>
                <w:szCs w:val="24"/>
                <w:lang w:val="ro-MD"/>
              </w:rPr>
            </w:pPr>
            <w:r w:rsidRPr="006569D0">
              <w:rPr>
                <w:rFonts w:ascii="Times New Roman" w:hAnsi="Times New Roman"/>
                <w:sz w:val="24"/>
                <w:szCs w:val="24"/>
                <w:lang w:val="ro-MD"/>
              </w:rPr>
              <w:t>Normele au fost revizuite.</w:t>
            </w:r>
          </w:p>
        </w:tc>
      </w:tr>
      <w:tr w:rsidR="007A3F92" w:rsidRPr="0016355D" w14:paraId="71A62C67" w14:textId="77777777" w:rsidTr="002708B3">
        <w:tc>
          <w:tcPr>
            <w:tcW w:w="991" w:type="dxa"/>
          </w:tcPr>
          <w:p w14:paraId="15019104" w14:textId="2C0D2C7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425</w:t>
            </w:r>
          </w:p>
        </w:tc>
        <w:tc>
          <w:tcPr>
            <w:tcW w:w="2414" w:type="dxa"/>
          </w:tcPr>
          <w:p w14:paraId="7824F834" w14:textId="7871FEE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2E0227">
              <w:rPr>
                <w:rFonts w:ascii="Times New Roman" w:hAnsi="Times New Roman"/>
                <w:b/>
                <w:bCs/>
                <w:sz w:val="24"/>
                <w:szCs w:val="24"/>
                <w:lang w:val="ro-MD"/>
              </w:rPr>
              <w:t>Ministerul Economiei nr. 05/2-659 din 13.03.2023</w:t>
            </w:r>
          </w:p>
        </w:tc>
        <w:tc>
          <w:tcPr>
            <w:tcW w:w="1132" w:type="dxa"/>
          </w:tcPr>
          <w:p w14:paraId="3D52D41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9FFB55" w14:textId="6FE21E79" w:rsidR="007A3F92" w:rsidRPr="00902EE0"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6569D0">
              <w:rPr>
                <w:rFonts w:ascii="Times New Roman" w:hAnsi="Times New Roman"/>
                <w:sz w:val="24"/>
                <w:szCs w:val="24"/>
                <w:lang w:val="ro-RO"/>
              </w:rPr>
              <w:t>La art.425 – redacția propusă limitează drepturile organismelor de evaluare a conformității, precum și nu respectă cerințele de cooperare transfrontalieră stabilite la art.14 din Legea nr.235/2011 privind activitățile de acreditare și de evaluare a conformității.</w:t>
            </w:r>
          </w:p>
        </w:tc>
        <w:tc>
          <w:tcPr>
            <w:tcW w:w="3544" w:type="dxa"/>
          </w:tcPr>
          <w:p w14:paraId="2DEB5C2F" w14:textId="77777777" w:rsidR="007A3F92" w:rsidRDefault="006569D0"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D79B874" w14:textId="2C4C3025" w:rsidR="006569D0" w:rsidRDefault="006569D0"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Norma a fost redactată.</w:t>
            </w:r>
          </w:p>
        </w:tc>
      </w:tr>
      <w:tr w:rsidR="007A3F92" w:rsidRPr="002626C8" w14:paraId="24D10E6D" w14:textId="77777777" w:rsidTr="002708B3">
        <w:tc>
          <w:tcPr>
            <w:tcW w:w="991" w:type="dxa"/>
          </w:tcPr>
          <w:p w14:paraId="4DF61D65" w14:textId="5D4AF5F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425-437</w:t>
            </w:r>
          </w:p>
        </w:tc>
        <w:tc>
          <w:tcPr>
            <w:tcW w:w="2414" w:type="dxa"/>
          </w:tcPr>
          <w:p w14:paraId="75D279EA" w14:textId="1FCC087D" w:rsidR="007A3F92" w:rsidRPr="002E0227" w:rsidRDefault="007A3F92" w:rsidP="007A3F92">
            <w:pPr>
              <w:tabs>
                <w:tab w:val="left" w:pos="884"/>
                <w:tab w:val="left" w:pos="1196"/>
              </w:tabs>
              <w:spacing w:after="0" w:line="240" w:lineRule="auto"/>
              <w:rPr>
                <w:rFonts w:ascii="Times New Roman" w:hAnsi="Times New Roman"/>
                <w:b/>
                <w:bCs/>
                <w:sz w:val="24"/>
                <w:szCs w:val="24"/>
                <w:lang w:val="ro-MD"/>
              </w:rPr>
            </w:pPr>
            <w:r w:rsidRPr="00273B19">
              <w:rPr>
                <w:rFonts w:ascii="Times New Roman" w:hAnsi="Times New Roman"/>
                <w:b/>
                <w:bCs/>
                <w:sz w:val="24"/>
                <w:szCs w:val="24"/>
                <w:lang w:val="ro-MD"/>
              </w:rPr>
              <w:t>Ministerul Justiției nr. 04/02-2605 din 28.03.2023</w:t>
            </w:r>
          </w:p>
        </w:tc>
        <w:tc>
          <w:tcPr>
            <w:tcW w:w="1132" w:type="dxa"/>
          </w:tcPr>
          <w:p w14:paraId="269BF82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8AAFAD" w14:textId="23FC0F6F" w:rsidR="007A3F92" w:rsidRPr="00902EE0" w:rsidRDefault="007A3F92" w:rsidP="007A3F92">
            <w:pPr>
              <w:tabs>
                <w:tab w:val="left" w:pos="884"/>
                <w:tab w:val="left" w:pos="1196"/>
              </w:tabs>
              <w:spacing w:after="0" w:line="240" w:lineRule="auto"/>
              <w:jc w:val="both"/>
              <w:rPr>
                <w:rFonts w:ascii="Times New Roman" w:hAnsi="Times New Roman"/>
                <w:sz w:val="24"/>
                <w:szCs w:val="24"/>
                <w:highlight w:val="yellow"/>
                <w:lang w:val="en-US"/>
              </w:rPr>
            </w:pPr>
            <w:r w:rsidRPr="006569D0">
              <w:rPr>
                <w:rFonts w:ascii="Times New Roman" w:hAnsi="Times New Roman"/>
                <w:sz w:val="24"/>
                <w:szCs w:val="24"/>
                <w:lang w:val="en-US"/>
              </w:rPr>
              <w:t xml:space="preserve">Art. 425-432, art. 433-437 privind </w:t>
            </w:r>
            <w:bookmarkStart w:id="151" w:name="_Hlk132371768"/>
            <w:r w:rsidRPr="006569D0">
              <w:rPr>
                <w:rFonts w:ascii="Times New Roman" w:hAnsi="Times New Roman"/>
                <w:sz w:val="24"/>
                <w:szCs w:val="24"/>
                <w:lang w:val="en-US"/>
              </w:rPr>
              <w:t>acreditarea organismelor de evaluare a conformităţii în construcţii și procedurile de evaluare a conformității urmează a fi revizuite şi corelate cu normele Legii nr. 235/2011 privind activităţile de acreditare şi de evaluare a conformităţii.</w:t>
            </w:r>
            <w:bookmarkEnd w:id="151"/>
          </w:p>
        </w:tc>
        <w:tc>
          <w:tcPr>
            <w:tcW w:w="3544" w:type="dxa"/>
          </w:tcPr>
          <w:p w14:paraId="0B8267B4" w14:textId="7A6900FE" w:rsidR="007A3F92" w:rsidRDefault="006569D0"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1C86A8EA" w14:textId="77777777" w:rsidTr="002708B3">
        <w:tc>
          <w:tcPr>
            <w:tcW w:w="991" w:type="dxa"/>
          </w:tcPr>
          <w:p w14:paraId="6D1D018D" w14:textId="10225FD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426</w:t>
            </w:r>
          </w:p>
        </w:tc>
        <w:tc>
          <w:tcPr>
            <w:tcW w:w="2414" w:type="dxa"/>
          </w:tcPr>
          <w:p w14:paraId="0CD18147" w14:textId="30837DC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45703">
              <w:rPr>
                <w:rFonts w:ascii="Times New Roman" w:hAnsi="Times New Roman"/>
                <w:b/>
                <w:bCs/>
                <w:sz w:val="24"/>
                <w:szCs w:val="24"/>
                <w:lang w:val="ro-MD"/>
              </w:rPr>
              <w:t>ICȘC „Incercom” ÎS nr. 36 din 03.03.2023</w:t>
            </w:r>
          </w:p>
        </w:tc>
        <w:tc>
          <w:tcPr>
            <w:tcW w:w="1132" w:type="dxa"/>
          </w:tcPr>
          <w:p w14:paraId="5C59286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BCBF1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Se propune expunerea Articolului 426 în următoarea redacție Recunoașterea sau extinderea recunoașterii organismelor de evaluare a conformității acreditate pentru activitățile din domeniul reglementat și voluntar</w:t>
            </w:r>
            <w:r>
              <w:rPr>
                <w:rFonts w:ascii="Times New Roman" w:hAnsi="Times New Roman"/>
                <w:sz w:val="24"/>
                <w:szCs w:val="24"/>
                <w:lang w:val="ro-RO"/>
              </w:rPr>
              <w:t xml:space="preserve">. </w:t>
            </w:r>
          </w:p>
          <w:p w14:paraId="04C4745C" w14:textId="77777777" w:rsidR="007A3F92"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B45703">
              <w:rPr>
                <w:rFonts w:ascii="Times New Roman" w:hAnsi="Times New Roman"/>
                <w:b/>
                <w:bCs/>
                <w:i/>
                <w:iCs/>
                <w:sz w:val="24"/>
                <w:szCs w:val="24"/>
                <w:lang w:val="ro-RO"/>
              </w:rPr>
              <w:t xml:space="preserve">Argumentare: </w:t>
            </w:r>
          </w:p>
          <w:p w14:paraId="41DE9D6A" w14:textId="77777777" w:rsidR="007A3F92" w:rsidRPr="0016098D" w:rsidRDefault="007A3F92" w:rsidP="007A3F92">
            <w:pPr>
              <w:spacing w:after="0" w:line="240" w:lineRule="auto"/>
              <w:contextualSpacing/>
              <w:jc w:val="both"/>
              <w:rPr>
                <w:rFonts w:ascii="Times New Roman" w:eastAsia="Calibri" w:hAnsi="Times New Roman"/>
                <w:bCs/>
                <w:sz w:val="24"/>
                <w:szCs w:val="24"/>
                <w:lang w:val="ro-RO" w:eastAsia="en-US"/>
              </w:rPr>
            </w:pPr>
            <w:r w:rsidRPr="0016098D">
              <w:rPr>
                <w:rFonts w:ascii="Times New Roman" w:eastAsia="Calibri" w:hAnsi="Times New Roman"/>
                <w:bCs/>
                <w:sz w:val="24"/>
                <w:szCs w:val="24"/>
                <w:lang w:val="ro-RO" w:eastAsia="en-US"/>
              </w:rPr>
              <w:t>Legea nr. 235/2011 la alin (1) al Art. 1 menționează că  - Prezenta lege stabilește cadrul legal pentru activitatea de acreditare a organismelor de evaluare a conformității, realizată cu titlu obligatoriu sau voluntar, pentru punerea la dispoziție a produselor pe piaţă şi pentru activitatea de evaluare a conformității, indiferent de faptul că această evaluare este obligatorie sau nu la produsele introduse pe piaţă şi/sau utilizate în Republica Moldova.</w:t>
            </w:r>
          </w:p>
          <w:p w14:paraId="6370E12B" w14:textId="1449B2C5" w:rsidR="007A3F92" w:rsidRPr="00B45703"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16098D">
              <w:rPr>
                <w:rFonts w:ascii="Times New Roman" w:eastAsia="Calibri" w:hAnsi="Times New Roman"/>
                <w:bCs/>
                <w:sz w:val="24"/>
                <w:szCs w:val="24"/>
                <w:lang w:val="ro-RO" w:eastAsia="en-US"/>
              </w:rPr>
              <w:t>Lit. e) Art. 2 Centrul Naţional de Acreditare acreditează organisme de evaluare a conformității în baza standardelor de referinţă şi emite certificate de acreditare, indiferent de faptul că evaluarea conformităţii se efectuează cu titlu obligatoriu sau voluntar, şi anume: laboratoare de încercări; organisme de certificare a produselor.</w:t>
            </w:r>
          </w:p>
        </w:tc>
        <w:tc>
          <w:tcPr>
            <w:tcW w:w="3544" w:type="dxa"/>
          </w:tcPr>
          <w:p w14:paraId="7C7B2D52" w14:textId="3DCF211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78EBBB56" w14:textId="77777777" w:rsidTr="002708B3">
        <w:trPr>
          <w:trHeight w:val="2820"/>
        </w:trPr>
        <w:tc>
          <w:tcPr>
            <w:tcW w:w="991" w:type="dxa"/>
            <w:vMerge w:val="restart"/>
          </w:tcPr>
          <w:p w14:paraId="03406355" w14:textId="3F2D9DA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427</w:t>
            </w:r>
          </w:p>
        </w:tc>
        <w:tc>
          <w:tcPr>
            <w:tcW w:w="2414" w:type="dxa"/>
            <w:vMerge w:val="restart"/>
          </w:tcPr>
          <w:p w14:paraId="582F69FA" w14:textId="08728B18" w:rsidR="007A3F92" w:rsidRPr="00B45703" w:rsidRDefault="007A3F92" w:rsidP="007A3F92">
            <w:pPr>
              <w:tabs>
                <w:tab w:val="left" w:pos="884"/>
                <w:tab w:val="left" w:pos="1196"/>
              </w:tabs>
              <w:spacing w:after="0" w:line="240" w:lineRule="auto"/>
              <w:rPr>
                <w:rFonts w:ascii="Times New Roman" w:hAnsi="Times New Roman"/>
                <w:b/>
                <w:bCs/>
                <w:sz w:val="24"/>
                <w:szCs w:val="24"/>
                <w:lang w:val="ro-MD"/>
              </w:rPr>
            </w:pPr>
            <w:r w:rsidRPr="0016098D">
              <w:rPr>
                <w:rFonts w:ascii="Times New Roman" w:hAnsi="Times New Roman"/>
                <w:b/>
                <w:bCs/>
                <w:sz w:val="24"/>
                <w:szCs w:val="24"/>
                <w:lang w:val="ro-MD"/>
              </w:rPr>
              <w:t>ICȘC „Incercom” ÎS nr. 36 din 03.03.2023</w:t>
            </w:r>
          </w:p>
        </w:tc>
        <w:tc>
          <w:tcPr>
            <w:tcW w:w="1132" w:type="dxa"/>
            <w:vMerge w:val="restart"/>
          </w:tcPr>
          <w:p w14:paraId="2E017B3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AE81A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6098D">
              <w:rPr>
                <w:rFonts w:ascii="Times New Roman" w:hAnsi="Times New Roman"/>
                <w:sz w:val="24"/>
                <w:szCs w:val="24"/>
                <w:lang w:val="ro-RO"/>
              </w:rPr>
              <w:t>lit. d) stabileşte, pentru grupele de produse, aplicabilitatea sistemelor și a schemelor de certificare;</w:t>
            </w:r>
          </w:p>
          <w:p w14:paraId="4FFDDB28" w14:textId="77777777" w:rsidR="007A3F92" w:rsidRPr="0016098D"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16098D">
              <w:rPr>
                <w:rFonts w:ascii="Times New Roman" w:hAnsi="Times New Roman"/>
                <w:b/>
                <w:bCs/>
                <w:i/>
                <w:iCs/>
                <w:sz w:val="24"/>
                <w:szCs w:val="24"/>
                <w:lang w:val="ro-RO"/>
              </w:rPr>
              <w:t>Argumentare:</w:t>
            </w:r>
          </w:p>
          <w:p w14:paraId="09E07381" w14:textId="3B96E378"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16098D">
              <w:rPr>
                <w:rFonts w:ascii="Times New Roman" w:hAnsi="Times New Roman"/>
                <w:sz w:val="24"/>
                <w:szCs w:val="24"/>
                <w:lang w:val="ro-RO"/>
              </w:rPr>
              <w:t>Sistemele de certificare sunt stabilite în Reglementarea tehnică cu privire la cerinţele minime pentru comercializarea produselor pentru construcţii, aprobată prin H.G. 913/2016, care transpune parțial Regulamentul (UE) nr. 305/2011 al Parlamentului European şi al Consiliului din 9 martie 2011 de stabilire a unor condiţii armonizate privind comercializarea produselor pentru construcţii şi de abrogare a Directivei 89/106/CEE a Consiliului.</w:t>
            </w:r>
          </w:p>
        </w:tc>
        <w:tc>
          <w:tcPr>
            <w:tcW w:w="3544" w:type="dxa"/>
          </w:tcPr>
          <w:p w14:paraId="02BBC7C6" w14:textId="6BD149C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2F403EBD" w14:textId="77777777" w:rsidTr="002708B3">
        <w:trPr>
          <w:trHeight w:val="210"/>
        </w:trPr>
        <w:tc>
          <w:tcPr>
            <w:tcW w:w="991" w:type="dxa"/>
            <w:vMerge/>
          </w:tcPr>
          <w:p w14:paraId="4120975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A5B65C3" w14:textId="77777777" w:rsidR="007A3F92" w:rsidRPr="0016098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F5BAC4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29325B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7D4FD7">
              <w:rPr>
                <w:rFonts w:ascii="Times New Roman" w:hAnsi="Times New Roman"/>
                <w:sz w:val="24"/>
                <w:szCs w:val="24"/>
                <w:lang w:val="ro-RO"/>
              </w:rPr>
              <w:t>lit. e) și f) – de exclus.</w:t>
            </w:r>
          </w:p>
          <w:p w14:paraId="564BEF18" w14:textId="77777777" w:rsidR="007A3F92" w:rsidRPr="007D4FD7"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7D4FD7">
              <w:rPr>
                <w:rFonts w:ascii="Times New Roman" w:hAnsi="Times New Roman"/>
                <w:b/>
                <w:bCs/>
                <w:i/>
                <w:iCs/>
                <w:sz w:val="24"/>
                <w:szCs w:val="24"/>
                <w:lang w:val="ro-RO"/>
              </w:rPr>
              <w:t>Argumentare:</w:t>
            </w:r>
          </w:p>
          <w:p w14:paraId="71BCCB0F" w14:textId="77777777" w:rsidR="007A3F92" w:rsidRPr="007D4FD7" w:rsidRDefault="007A3F92" w:rsidP="007A3F92">
            <w:pPr>
              <w:tabs>
                <w:tab w:val="left" w:pos="884"/>
                <w:tab w:val="left" w:pos="1196"/>
              </w:tabs>
              <w:spacing w:after="0" w:line="240" w:lineRule="auto"/>
              <w:jc w:val="both"/>
              <w:rPr>
                <w:rFonts w:ascii="Times New Roman" w:hAnsi="Times New Roman"/>
                <w:bCs/>
                <w:sz w:val="24"/>
                <w:szCs w:val="24"/>
                <w:lang w:val="ro-RO"/>
              </w:rPr>
            </w:pPr>
            <w:r w:rsidRPr="007D4FD7">
              <w:rPr>
                <w:rFonts w:ascii="Times New Roman" w:hAnsi="Times New Roman"/>
                <w:bCs/>
                <w:sz w:val="24"/>
                <w:szCs w:val="24"/>
                <w:lang w:val="ro-RO"/>
              </w:rPr>
              <w:t>Metodele de încercări şi metodele de prelevare a probelor se stabilesc în standardele relevante pentru produs, care se adoptă de către ISM, fiind preluate de la organizațiile CEN și ISO.</w:t>
            </w:r>
          </w:p>
          <w:p w14:paraId="72C6F80E" w14:textId="77777777" w:rsidR="007A3F92" w:rsidRPr="007D4FD7" w:rsidRDefault="007A3F92" w:rsidP="007A3F92">
            <w:pPr>
              <w:tabs>
                <w:tab w:val="left" w:pos="884"/>
                <w:tab w:val="left" w:pos="1196"/>
              </w:tabs>
              <w:spacing w:after="0" w:line="240" w:lineRule="auto"/>
              <w:jc w:val="both"/>
              <w:rPr>
                <w:rFonts w:ascii="Times New Roman" w:hAnsi="Times New Roman"/>
                <w:bCs/>
                <w:sz w:val="24"/>
                <w:szCs w:val="24"/>
                <w:lang w:val="ro-RO"/>
              </w:rPr>
            </w:pPr>
            <w:r w:rsidRPr="007D4FD7">
              <w:rPr>
                <w:rFonts w:ascii="Times New Roman" w:hAnsi="Times New Roman"/>
                <w:bCs/>
                <w:sz w:val="24"/>
                <w:szCs w:val="24"/>
                <w:lang w:val="ro-RO"/>
              </w:rPr>
              <w:t>Conţinutul documentaţiei tehnice pentru emiterea declaraţiei de performanță este stabilit în Regulamentul (UE) nr. 305/2011.</w:t>
            </w:r>
          </w:p>
          <w:p w14:paraId="3AEDE43C" w14:textId="562729CB" w:rsidR="007A3F92" w:rsidRPr="0016098D" w:rsidRDefault="007A3F92" w:rsidP="007A3F92">
            <w:pPr>
              <w:tabs>
                <w:tab w:val="left" w:pos="884"/>
                <w:tab w:val="left" w:pos="1196"/>
              </w:tabs>
              <w:spacing w:after="0" w:line="240" w:lineRule="auto"/>
              <w:jc w:val="both"/>
              <w:rPr>
                <w:rFonts w:ascii="Times New Roman" w:hAnsi="Times New Roman"/>
                <w:sz w:val="24"/>
                <w:szCs w:val="24"/>
                <w:lang w:val="ro-RO"/>
              </w:rPr>
            </w:pPr>
            <w:r w:rsidRPr="007D4FD7">
              <w:rPr>
                <w:rFonts w:ascii="Times New Roman" w:hAnsi="Times New Roman"/>
                <w:bCs/>
                <w:sz w:val="24"/>
                <w:szCs w:val="24"/>
                <w:lang w:val="ro-RO"/>
              </w:rPr>
              <w:t>Ministerul nu are această competența de a</w:t>
            </w:r>
            <w:r w:rsidRPr="007D4FD7">
              <w:rPr>
                <w:rFonts w:ascii="Times New Roman" w:hAnsi="Times New Roman"/>
                <w:sz w:val="24"/>
                <w:szCs w:val="24"/>
                <w:lang w:val="pt-BR"/>
              </w:rPr>
              <w:t xml:space="preserve"> </w:t>
            </w:r>
            <w:r w:rsidRPr="007D4FD7">
              <w:rPr>
                <w:rFonts w:ascii="Times New Roman" w:hAnsi="Times New Roman"/>
                <w:bCs/>
                <w:sz w:val="24"/>
                <w:szCs w:val="24"/>
                <w:lang w:val="ro-RO"/>
              </w:rPr>
              <w:t>stabili metodele de încercări şi metodele de prelevare a probelor și conținutul documentației tehnice pentru emiterea declarației de performanță.</w:t>
            </w:r>
          </w:p>
        </w:tc>
        <w:tc>
          <w:tcPr>
            <w:tcW w:w="3544" w:type="dxa"/>
          </w:tcPr>
          <w:p w14:paraId="5359989A" w14:textId="7C7567D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0FDF2E47" w14:textId="77777777" w:rsidTr="002708B3">
        <w:trPr>
          <w:trHeight w:val="210"/>
        </w:trPr>
        <w:tc>
          <w:tcPr>
            <w:tcW w:w="991" w:type="dxa"/>
          </w:tcPr>
          <w:p w14:paraId="44DCBBFC" w14:textId="76A368E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427-432</w:t>
            </w:r>
          </w:p>
        </w:tc>
        <w:tc>
          <w:tcPr>
            <w:tcW w:w="2414" w:type="dxa"/>
          </w:tcPr>
          <w:p w14:paraId="63248BB6" w14:textId="34D4B905" w:rsidR="007A3F92" w:rsidRPr="0016098D" w:rsidRDefault="007A3F92" w:rsidP="007A3F92">
            <w:pPr>
              <w:tabs>
                <w:tab w:val="left" w:pos="884"/>
                <w:tab w:val="left" w:pos="1196"/>
              </w:tabs>
              <w:spacing w:after="0" w:line="240" w:lineRule="auto"/>
              <w:rPr>
                <w:rFonts w:ascii="Times New Roman" w:hAnsi="Times New Roman"/>
                <w:b/>
                <w:bCs/>
                <w:sz w:val="24"/>
                <w:szCs w:val="24"/>
                <w:lang w:val="ro-MD"/>
              </w:rPr>
            </w:pPr>
            <w:r w:rsidRPr="0013088A">
              <w:rPr>
                <w:rFonts w:ascii="Times New Roman" w:hAnsi="Times New Roman"/>
                <w:b/>
                <w:bCs/>
                <w:sz w:val="24"/>
                <w:szCs w:val="24"/>
                <w:lang w:val="ro-MD"/>
              </w:rPr>
              <w:t>Ministerul Economiei nr. 05/2-659 din 13.03.2023</w:t>
            </w:r>
          </w:p>
        </w:tc>
        <w:tc>
          <w:tcPr>
            <w:tcW w:w="1132" w:type="dxa"/>
          </w:tcPr>
          <w:p w14:paraId="0C10A4C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8F2496" w14:textId="6C062C41" w:rsidR="007A3F92" w:rsidRPr="007D4FD7" w:rsidRDefault="007A3F92" w:rsidP="007A3F92">
            <w:pPr>
              <w:tabs>
                <w:tab w:val="left" w:pos="884"/>
                <w:tab w:val="left" w:pos="1196"/>
              </w:tabs>
              <w:spacing w:after="0" w:line="240" w:lineRule="auto"/>
              <w:jc w:val="both"/>
              <w:rPr>
                <w:rFonts w:ascii="Times New Roman" w:hAnsi="Times New Roman"/>
                <w:sz w:val="24"/>
                <w:szCs w:val="24"/>
                <w:lang w:val="ro-RO"/>
              </w:rPr>
            </w:pPr>
            <w:r w:rsidRPr="0013088A">
              <w:rPr>
                <w:rFonts w:ascii="Times New Roman" w:hAnsi="Times New Roman"/>
                <w:sz w:val="24"/>
                <w:szCs w:val="24"/>
                <w:lang w:val="ro-RO"/>
              </w:rPr>
              <w:t xml:space="preserve">La art.427-432 – reieșind din faptul că, conținutul articolelor se dublează cu prevederile Legii </w:t>
            </w:r>
            <w:bookmarkStart w:id="152" w:name="_Hlk131771903"/>
            <w:r w:rsidRPr="0013088A">
              <w:rPr>
                <w:rFonts w:ascii="Times New Roman" w:hAnsi="Times New Roman"/>
                <w:sz w:val="24"/>
                <w:szCs w:val="24"/>
                <w:lang w:val="ro-RO"/>
              </w:rPr>
              <w:t>nr.235/2011 privind activitățile de acreditare și de evaluare a conformității</w:t>
            </w:r>
            <w:bookmarkEnd w:id="152"/>
            <w:r w:rsidRPr="0013088A">
              <w:rPr>
                <w:rFonts w:ascii="Times New Roman" w:hAnsi="Times New Roman"/>
                <w:sz w:val="24"/>
                <w:szCs w:val="24"/>
                <w:lang w:val="ro-RO"/>
              </w:rPr>
              <w:t>, se va face trimitere la legea citată și după caz, suplinirea articolelor cu careva cerințe specifice, care concretizează Legea nr.235/2011.</w:t>
            </w:r>
          </w:p>
        </w:tc>
        <w:tc>
          <w:tcPr>
            <w:tcW w:w="3544" w:type="dxa"/>
          </w:tcPr>
          <w:p w14:paraId="0F7B7FB6" w14:textId="2F95D83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F0E6B21" w14:textId="77777777" w:rsidTr="002708B3">
        <w:trPr>
          <w:trHeight w:val="210"/>
        </w:trPr>
        <w:tc>
          <w:tcPr>
            <w:tcW w:w="991" w:type="dxa"/>
          </w:tcPr>
          <w:p w14:paraId="7BF6E0F0" w14:textId="14D06CA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433-437</w:t>
            </w:r>
          </w:p>
        </w:tc>
        <w:tc>
          <w:tcPr>
            <w:tcW w:w="2414" w:type="dxa"/>
          </w:tcPr>
          <w:p w14:paraId="4920446F" w14:textId="3A2E3CF8" w:rsidR="007A3F92" w:rsidRPr="0013088A" w:rsidRDefault="007A3F92" w:rsidP="007A3F92">
            <w:pPr>
              <w:tabs>
                <w:tab w:val="left" w:pos="884"/>
                <w:tab w:val="left" w:pos="1196"/>
              </w:tabs>
              <w:spacing w:after="0" w:line="240" w:lineRule="auto"/>
              <w:rPr>
                <w:rFonts w:ascii="Times New Roman" w:hAnsi="Times New Roman"/>
                <w:b/>
                <w:bCs/>
                <w:sz w:val="24"/>
                <w:szCs w:val="24"/>
                <w:lang w:val="ro-MD"/>
              </w:rPr>
            </w:pPr>
            <w:r w:rsidRPr="0062635D">
              <w:rPr>
                <w:rFonts w:ascii="Times New Roman" w:hAnsi="Times New Roman"/>
                <w:b/>
                <w:bCs/>
                <w:sz w:val="24"/>
                <w:szCs w:val="24"/>
                <w:lang w:val="ro-MD"/>
              </w:rPr>
              <w:t>Ministerul Economiei nr. 05/2-659 din 13.03.2023</w:t>
            </w:r>
          </w:p>
        </w:tc>
        <w:tc>
          <w:tcPr>
            <w:tcW w:w="1132" w:type="dxa"/>
          </w:tcPr>
          <w:p w14:paraId="75EE29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06AC91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2635D">
              <w:rPr>
                <w:rFonts w:ascii="Times New Roman" w:hAnsi="Times New Roman"/>
                <w:sz w:val="24"/>
                <w:szCs w:val="24"/>
                <w:lang w:val="ro-RO"/>
              </w:rPr>
              <w:t xml:space="preserve">La art. 433 – 437 - prevederile expun fragmentat cerințele Regulamentului (UE) nr.305/2011 de stabilire a unor condiții armonizate pentru comercializarea produselor pentru construcții. Astfel, condițiile de introducere pe piață sau punere la dispoziție pe piață a produselor pentru construcții, obligațiile producătorilor și reprezentanților autorizați, prezumția de conformitate, proceduri/sisteme  de evaluare și verificare fac subiectul reglementării tehnice. </w:t>
            </w:r>
          </w:p>
          <w:p w14:paraId="4CC917CB" w14:textId="2293853A" w:rsidR="007A3F92" w:rsidRPr="0013088A" w:rsidRDefault="007A3F92" w:rsidP="007A3F92">
            <w:pPr>
              <w:tabs>
                <w:tab w:val="left" w:pos="884"/>
                <w:tab w:val="left" w:pos="1196"/>
              </w:tabs>
              <w:spacing w:after="0" w:line="240" w:lineRule="auto"/>
              <w:jc w:val="both"/>
              <w:rPr>
                <w:rFonts w:ascii="Times New Roman" w:hAnsi="Times New Roman"/>
                <w:sz w:val="24"/>
                <w:szCs w:val="24"/>
                <w:lang w:val="ro-RO"/>
              </w:rPr>
            </w:pPr>
            <w:r w:rsidRPr="0062635D">
              <w:rPr>
                <w:rFonts w:ascii="Times New Roman" w:hAnsi="Times New Roman"/>
                <w:sz w:val="24"/>
                <w:szCs w:val="24"/>
                <w:lang w:val="ro-RO"/>
              </w:rPr>
              <w:t>În acest sens, se propune excluderea art.433-437 din proiectul actului normativ și transpunerea fidelă a Regulamentului (UE) nr.305/2011 prin modificarea Hotărârii Guvernului nr.913/2016 privind aprobarea Reglementării tehnice cu privire la cerinţele minime pentru comercializarea produselor pentru construcții.</w:t>
            </w:r>
          </w:p>
        </w:tc>
        <w:tc>
          <w:tcPr>
            <w:tcW w:w="3544" w:type="dxa"/>
          </w:tcPr>
          <w:p w14:paraId="59A2A12F" w14:textId="6D1DCC0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2056B95F" w14:textId="77777777" w:rsidTr="002708B3">
        <w:trPr>
          <w:trHeight w:val="210"/>
        </w:trPr>
        <w:tc>
          <w:tcPr>
            <w:tcW w:w="991" w:type="dxa"/>
          </w:tcPr>
          <w:p w14:paraId="5EB27AEA" w14:textId="484D994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435</w:t>
            </w:r>
          </w:p>
        </w:tc>
        <w:tc>
          <w:tcPr>
            <w:tcW w:w="2414" w:type="dxa"/>
          </w:tcPr>
          <w:p w14:paraId="7B25E05E" w14:textId="77777777" w:rsidR="007A3F92" w:rsidRPr="006259E9"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INCP „Urbanproiect”</w:t>
            </w:r>
          </w:p>
          <w:p w14:paraId="002254AE" w14:textId="771D67F6" w:rsidR="007A3F92" w:rsidRPr="0062635D"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Nr. 06-45 din 28.03.2023</w:t>
            </w:r>
          </w:p>
        </w:tc>
        <w:tc>
          <w:tcPr>
            <w:tcW w:w="1132" w:type="dxa"/>
          </w:tcPr>
          <w:p w14:paraId="4017396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01117C" w14:textId="729C16B2" w:rsidR="007A3F92" w:rsidRPr="0062635D" w:rsidRDefault="007A3F92" w:rsidP="007A3F92">
            <w:pPr>
              <w:tabs>
                <w:tab w:val="left" w:pos="884"/>
                <w:tab w:val="left" w:pos="1196"/>
              </w:tabs>
              <w:spacing w:after="0" w:line="240" w:lineRule="auto"/>
              <w:jc w:val="both"/>
              <w:rPr>
                <w:rFonts w:ascii="Times New Roman" w:hAnsi="Times New Roman"/>
                <w:sz w:val="24"/>
                <w:szCs w:val="24"/>
                <w:lang w:val="ro-RO"/>
              </w:rPr>
            </w:pPr>
            <w:r w:rsidRPr="00826E4C">
              <w:rPr>
                <w:rFonts w:ascii="Times New Roman" w:hAnsi="Times New Roman"/>
                <w:sz w:val="24"/>
                <w:szCs w:val="24"/>
                <w:lang w:val="ro-RO"/>
              </w:rPr>
              <w:t>Articolul 435. Sistemul 4 Aliniatul 2). De explicat noțiunea actualului aliniat, sau de expus ăn altă redacșie mai informativă.</w:t>
            </w:r>
          </w:p>
        </w:tc>
        <w:tc>
          <w:tcPr>
            <w:tcW w:w="3544" w:type="dxa"/>
          </w:tcPr>
          <w:p w14:paraId="0208A2B5" w14:textId="5B32ED84" w:rsidR="007A3F92" w:rsidRPr="00826E4C" w:rsidRDefault="007A3F92" w:rsidP="007A3F92">
            <w:pPr>
              <w:tabs>
                <w:tab w:val="left" w:pos="884"/>
                <w:tab w:val="left" w:pos="1196"/>
              </w:tabs>
              <w:spacing w:after="0" w:line="240" w:lineRule="auto"/>
              <w:jc w:val="both"/>
              <w:rPr>
                <w:rFonts w:ascii="Times New Roman" w:hAnsi="Times New Roman"/>
                <w:sz w:val="24"/>
                <w:szCs w:val="24"/>
                <w:lang w:val="ro-MD"/>
              </w:rPr>
            </w:pPr>
            <w:r w:rsidRPr="00826E4C">
              <w:rPr>
                <w:rFonts w:ascii="Times New Roman" w:hAnsi="Times New Roman"/>
                <w:sz w:val="24"/>
                <w:szCs w:val="24"/>
                <w:lang w:val="ro-MD"/>
              </w:rPr>
              <w:t>Art. 433-437 au fost excluse în contextul avizului Ministerului Dezvoltării Economice și Digitalizării.</w:t>
            </w:r>
          </w:p>
        </w:tc>
      </w:tr>
      <w:tr w:rsidR="007A3F92" w:rsidRPr="00EA0F8C" w14:paraId="77EFA7FC" w14:textId="77777777" w:rsidTr="002708B3">
        <w:trPr>
          <w:trHeight w:val="210"/>
        </w:trPr>
        <w:tc>
          <w:tcPr>
            <w:tcW w:w="991" w:type="dxa"/>
          </w:tcPr>
          <w:p w14:paraId="6EF9E453" w14:textId="0FFE621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438-441</w:t>
            </w:r>
          </w:p>
        </w:tc>
        <w:tc>
          <w:tcPr>
            <w:tcW w:w="2414" w:type="dxa"/>
          </w:tcPr>
          <w:p w14:paraId="03B93752" w14:textId="41FEE7D9" w:rsidR="007A3F92" w:rsidRPr="0062635D" w:rsidRDefault="007A3F92" w:rsidP="007A3F92">
            <w:pPr>
              <w:tabs>
                <w:tab w:val="left" w:pos="884"/>
                <w:tab w:val="left" w:pos="1196"/>
              </w:tabs>
              <w:spacing w:after="0" w:line="240" w:lineRule="auto"/>
              <w:rPr>
                <w:rFonts w:ascii="Times New Roman" w:hAnsi="Times New Roman"/>
                <w:b/>
                <w:bCs/>
                <w:sz w:val="24"/>
                <w:szCs w:val="24"/>
                <w:lang w:val="ro-MD"/>
              </w:rPr>
            </w:pPr>
            <w:r w:rsidRPr="0062635D">
              <w:rPr>
                <w:rFonts w:ascii="Times New Roman" w:hAnsi="Times New Roman"/>
                <w:b/>
                <w:bCs/>
                <w:sz w:val="24"/>
                <w:szCs w:val="24"/>
                <w:lang w:val="ro-MD"/>
              </w:rPr>
              <w:t>Ministerul Economiei nr. 05/2-659 din 13.03.2023</w:t>
            </w:r>
          </w:p>
        </w:tc>
        <w:tc>
          <w:tcPr>
            <w:tcW w:w="1132" w:type="dxa"/>
          </w:tcPr>
          <w:p w14:paraId="738BFF4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CE4E38" w14:textId="600B0B45" w:rsidR="007A3F92" w:rsidRPr="0062635D" w:rsidRDefault="007A3F92" w:rsidP="007A3F92">
            <w:pPr>
              <w:tabs>
                <w:tab w:val="left" w:pos="884"/>
                <w:tab w:val="left" w:pos="1196"/>
              </w:tabs>
              <w:spacing w:after="0" w:line="240" w:lineRule="auto"/>
              <w:jc w:val="both"/>
              <w:rPr>
                <w:rFonts w:ascii="Times New Roman" w:hAnsi="Times New Roman"/>
                <w:sz w:val="24"/>
                <w:szCs w:val="24"/>
                <w:lang w:val="ro-RO"/>
              </w:rPr>
            </w:pPr>
            <w:r w:rsidRPr="0062635D">
              <w:rPr>
                <w:rFonts w:ascii="Times New Roman" w:hAnsi="Times New Roman"/>
                <w:sz w:val="24"/>
                <w:szCs w:val="24"/>
                <w:lang w:val="ro-RO"/>
              </w:rPr>
              <w:t>La art.438-441 - Bazele metrologiei legale în scopul asigurării uniformității şi exactității măsurărilor, al protejării persoanelor fizice şi juridice, indiferent de tipul de proprietate şi forma juridică de organizare, împotriva efectelor nocive ale măsurărilor incorecte sau false sunt stabilite prin Legea metrologiei nr.19/2016. Pentru expunerea corectă, care înglobează toate aspectele activității de metrologie se propune următoarea redacție a art.438: „</w:t>
            </w:r>
            <w:bookmarkStart w:id="153" w:name="_Hlk131772313"/>
            <w:r w:rsidRPr="0062635D">
              <w:rPr>
                <w:rFonts w:ascii="Times New Roman" w:hAnsi="Times New Roman"/>
                <w:sz w:val="24"/>
                <w:szCs w:val="24"/>
                <w:lang w:val="ro-RO"/>
              </w:rPr>
              <w:t>Asigurarea activității metrologice în construcții se realizează conform prevederilor legale stabilite în Legea metrologiei nr.19/2016</w:t>
            </w:r>
            <w:bookmarkEnd w:id="153"/>
            <w:r w:rsidRPr="0062635D">
              <w:rPr>
                <w:rFonts w:ascii="Times New Roman" w:hAnsi="Times New Roman"/>
                <w:sz w:val="24"/>
                <w:szCs w:val="24"/>
                <w:lang w:val="ro-RO"/>
              </w:rPr>
              <w:t>”. Prin urmare, art.439-441 urmează a fi excluse.</w:t>
            </w:r>
          </w:p>
        </w:tc>
        <w:tc>
          <w:tcPr>
            <w:tcW w:w="3544" w:type="dxa"/>
          </w:tcPr>
          <w:p w14:paraId="719B8FFC" w14:textId="4E5E8FF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75E9D1F1" w14:textId="77777777" w:rsidTr="002708B3">
        <w:trPr>
          <w:trHeight w:val="210"/>
        </w:trPr>
        <w:tc>
          <w:tcPr>
            <w:tcW w:w="991" w:type="dxa"/>
          </w:tcPr>
          <w:p w14:paraId="28FBC708" w14:textId="0348ADC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438-441</w:t>
            </w:r>
          </w:p>
        </w:tc>
        <w:tc>
          <w:tcPr>
            <w:tcW w:w="2414" w:type="dxa"/>
          </w:tcPr>
          <w:p w14:paraId="5E0F46BC" w14:textId="163F862F" w:rsidR="007A3F92" w:rsidRPr="0062635D" w:rsidRDefault="007A3F92" w:rsidP="007A3F92">
            <w:pPr>
              <w:tabs>
                <w:tab w:val="left" w:pos="884"/>
                <w:tab w:val="left" w:pos="1196"/>
              </w:tabs>
              <w:spacing w:after="0" w:line="240" w:lineRule="auto"/>
              <w:rPr>
                <w:rFonts w:ascii="Times New Roman" w:hAnsi="Times New Roman"/>
                <w:b/>
                <w:bCs/>
                <w:sz w:val="24"/>
                <w:szCs w:val="24"/>
                <w:lang w:val="ro-MD"/>
              </w:rPr>
            </w:pPr>
            <w:r w:rsidRPr="00273B19">
              <w:rPr>
                <w:rFonts w:ascii="Times New Roman" w:hAnsi="Times New Roman"/>
                <w:b/>
                <w:bCs/>
                <w:sz w:val="24"/>
                <w:szCs w:val="24"/>
                <w:lang w:val="ro-MD"/>
              </w:rPr>
              <w:t>Ministerul Justiției nr. 04/02-2605 din 28.03.2023</w:t>
            </w:r>
          </w:p>
        </w:tc>
        <w:tc>
          <w:tcPr>
            <w:tcW w:w="1132" w:type="dxa"/>
          </w:tcPr>
          <w:p w14:paraId="0B19896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B98FA8" w14:textId="7E769DCC" w:rsidR="007A3F92" w:rsidRPr="00273B19" w:rsidRDefault="007A3F92" w:rsidP="007A3F92">
            <w:pPr>
              <w:tabs>
                <w:tab w:val="left" w:pos="884"/>
                <w:tab w:val="left" w:pos="1196"/>
              </w:tabs>
              <w:spacing w:after="0" w:line="240" w:lineRule="auto"/>
              <w:jc w:val="both"/>
              <w:rPr>
                <w:rFonts w:ascii="Times New Roman" w:hAnsi="Times New Roman"/>
                <w:sz w:val="24"/>
                <w:szCs w:val="24"/>
                <w:lang w:val="en-US"/>
              </w:rPr>
            </w:pPr>
            <w:r w:rsidRPr="00273B19">
              <w:rPr>
                <w:rFonts w:ascii="Times New Roman" w:hAnsi="Times New Roman"/>
                <w:sz w:val="24"/>
                <w:szCs w:val="24"/>
                <w:lang w:val="en-US"/>
              </w:rPr>
              <w:t>Secţiunea a 9-a (art. 438-441) privind activitatea de metrologie în construcţii vor fi revăzute în totalitate şi adaptate cadrului normativ naţional, deoarece sunt preluate din Regulamentul privind activitatea de metrologie în construcţii, aprobat prin Hotărîrea Guvernului României nr. 766/1997.</w:t>
            </w:r>
          </w:p>
        </w:tc>
        <w:tc>
          <w:tcPr>
            <w:tcW w:w="3544" w:type="dxa"/>
          </w:tcPr>
          <w:p w14:paraId="02C90C4F" w14:textId="006F4EA3" w:rsidR="007A3F92" w:rsidRPr="006F5E3C" w:rsidRDefault="007A3F92" w:rsidP="007A3F92">
            <w:pPr>
              <w:tabs>
                <w:tab w:val="left" w:pos="884"/>
                <w:tab w:val="left" w:pos="1196"/>
              </w:tabs>
              <w:spacing w:after="0" w:line="240" w:lineRule="auto"/>
              <w:jc w:val="both"/>
              <w:rPr>
                <w:rFonts w:ascii="Times New Roman" w:hAnsi="Times New Roman"/>
                <w:sz w:val="24"/>
                <w:szCs w:val="24"/>
                <w:lang w:val="ro-MD"/>
              </w:rPr>
            </w:pPr>
            <w:r w:rsidRPr="006F5E3C">
              <w:rPr>
                <w:rFonts w:ascii="Times New Roman" w:hAnsi="Times New Roman"/>
                <w:sz w:val="24"/>
                <w:szCs w:val="24"/>
                <w:lang w:val="ro-MD"/>
              </w:rPr>
              <w:t>Art. 439-441 au fost excluse în contextul avizlui Ministerului Dezvoltării Economice și Digitalizării.</w:t>
            </w:r>
          </w:p>
        </w:tc>
      </w:tr>
      <w:tr w:rsidR="007A3F92" w:rsidRPr="002626C8" w14:paraId="0A97B4CA" w14:textId="77777777" w:rsidTr="002708B3">
        <w:trPr>
          <w:trHeight w:val="210"/>
        </w:trPr>
        <w:tc>
          <w:tcPr>
            <w:tcW w:w="991" w:type="dxa"/>
          </w:tcPr>
          <w:p w14:paraId="450E50A6" w14:textId="16C8ECA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442</w:t>
            </w:r>
          </w:p>
        </w:tc>
        <w:tc>
          <w:tcPr>
            <w:tcW w:w="2414" w:type="dxa"/>
          </w:tcPr>
          <w:p w14:paraId="5138DCCD" w14:textId="2E90370F" w:rsidR="007A3F92" w:rsidRPr="0062635D" w:rsidRDefault="007A3F92" w:rsidP="007A3F92">
            <w:pPr>
              <w:tabs>
                <w:tab w:val="left" w:pos="884"/>
                <w:tab w:val="left" w:pos="1196"/>
              </w:tabs>
              <w:spacing w:after="0" w:line="240" w:lineRule="auto"/>
              <w:rPr>
                <w:rFonts w:ascii="Times New Roman" w:hAnsi="Times New Roman"/>
                <w:b/>
                <w:bCs/>
                <w:sz w:val="24"/>
                <w:szCs w:val="24"/>
                <w:lang w:val="ro-MD"/>
              </w:rPr>
            </w:pPr>
            <w:r w:rsidRPr="00EC4A67">
              <w:rPr>
                <w:rFonts w:ascii="Times New Roman" w:hAnsi="Times New Roman"/>
                <w:b/>
                <w:bCs/>
                <w:sz w:val="24"/>
                <w:szCs w:val="24"/>
                <w:lang w:val="ro-MD"/>
              </w:rPr>
              <w:t>Ministerul Economiei nr. 05/2-659 din 13.03.2023</w:t>
            </w:r>
          </w:p>
        </w:tc>
        <w:tc>
          <w:tcPr>
            <w:tcW w:w="1132" w:type="dxa"/>
          </w:tcPr>
          <w:p w14:paraId="0D7B7EE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5C093B3" w14:textId="6F28B5CA" w:rsidR="007A3F92" w:rsidRPr="0000136A"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5843A0">
              <w:rPr>
                <w:rFonts w:ascii="Times New Roman" w:hAnsi="Times New Roman"/>
                <w:sz w:val="24"/>
                <w:szCs w:val="24"/>
                <w:lang w:val="ro-RO"/>
              </w:rPr>
              <w:t>La art.442 –  conținutul  articolului urmează a fi modificat prin prisma cadrului legal pentru evaluarea conformității și supravegherea pieței, și anume Legea nr.7/2016 privind supravegherea pieţei în ceea ce privește comercializarea produselor nealimentare; Legea nr.235/2011 privind activitățile de acreditare și de evaluare a conformității; Hotărârea Guvernului nr.913/2016 privind aprobarea Reglementării tehnice cu privire la cerinţele minime pentru comercializarea produselor pentru construcții.</w:t>
            </w:r>
          </w:p>
        </w:tc>
        <w:tc>
          <w:tcPr>
            <w:tcW w:w="3544" w:type="dxa"/>
          </w:tcPr>
          <w:p w14:paraId="016053F2" w14:textId="6B28B88E" w:rsidR="007A3F92" w:rsidRPr="005843A0" w:rsidRDefault="005843A0" w:rsidP="005843A0">
            <w:pPr>
              <w:rPr>
                <w:rFonts w:ascii="Times New Roman" w:hAnsi="Times New Roman"/>
                <w:sz w:val="24"/>
                <w:szCs w:val="24"/>
                <w:lang w:val="ro-MD"/>
              </w:rPr>
            </w:pPr>
            <w:r w:rsidRPr="005843A0">
              <w:rPr>
                <w:rFonts w:ascii="Times New Roman" w:hAnsi="Times New Roman"/>
                <w:sz w:val="24"/>
                <w:szCs w:val="24"/>
                <w:lang w:val="ro-MD"/>
              </w:rPr>
              <w:t>Art. a fost exclus.</w:t>
            </w:r>
          </w:p>
        </w:tc>
      </w:tr>
      <w:tr w:rsidR="007A3F92" w:rsidRPr="002626C8" w14:paraId="0CC3E495" w14:textId="77777777" w:rsidTr="00EE719B">
        <w:trPr>
          <w:trHeight w:val="2310"/>
        </w:trPr>
        <w:tc>
          <w:tcPr>
            <w:tcW w:w="991" w:type="dxa"/>
            <w:vMerge w:val="restart"/>
          </w:tcPr>
          <w:p w14:paraId="021F66C8" w14:textId="620268D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442-466</w:t>
            </w:r>
          </w:p>
        </w:tc>
        <w:tc>
          <w:tcPr>
            <w:tcW w:w="2414" w:type="dxa"/>
            <w:vMerge w:val="restart"/>
          </w:tcPr>
          <w:p w14:paraId="09B6B0C5" w14:textId="117C7BEA" w:rsidR="007A3F92" w:rsidRPr="00EC4A67"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vMerge w:val="restart"/>
          </w:tcPr>
          <w:p w14:paraId="40A82C3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B42E3C" w14:textId="2D89F193" w:rsidR="007A3F92" w:rsidRPr="005843A0" w:rsidRDefault="007A3F92" w:rsidP="007A3F92">
            <w:pPr>
              <w:tabs>
                <w:tab w:val="left" w:pos="884"/>
                <w:tab w:val="left" w:pos="1196"/>
              </w:tabs>
              <w:spacing w:after="0" w:line="240" w:lineRule="auto"/>
              <w:jc w:val="both"/>
              <w:rPr>
                <w:rFonts w:ascii="Times New Roman" w:hAnsi="Times New Roman"/>
                <w:sz w:val="24"/>
                <w:szCs w:val="24"/>
                <w:lang w:val="en-US"/>
              </w:rPr>
            </w:pPr>
            <w:r w:rsidRPr="005843A0">
              <w:rPr>
                <w:rFonts w:ascii="Times New Roman" w:hAnsi="Times New Roman"/>
                <w:sz w:val="24"/>
                <w:szCs w:val="24"/>
                <w:lang w:val="en-US"/>
              </w:rPr>
              <w:t>Dat fiind că, Capitolul II „Calitatea produselor folosite în construcţii” (art. 442- 611) stabileşte norme privind evaluarea conformităţii şi supravegherea pieţei pentru produsele din construcţii, acesta se va aduce în concordanţă cu prevederile Legii nr. 422-XVI din 22 decembrie 2006 privind securitatea generală a produselor, Legii nr. 7/2016 privind supravegherea pieței în ceea ce privește comercializarea produselor nealimentare și Legii nr. 235/2011 privind activităţile de acreditare şi de evaluare a conformităţii.</w:t>
            </w:r>
          </w:p>
        </w:tc>
        <w:tc>
          <w:tcPr>
            <w:tcW w:w="3544" w:type="dxa"/>
          </w:tcPr>
          <w:p w14:paraId="315E6134" w14:textId="5D402794" w:rsidR="007A3F92" w:rsidRPr="005843A0" w:rsidRDefault="005843A0" w:rsidP="007A3F92">
            <w:pPr>
              <w:rPr>
                <w:rFonts w:ascii="Times New Roman" w:hAnsi="Times New Roman"/>
                <w:sz w:val="24"/>
                <w:szCs w:val="24"/>
                <w:lang w:val="ro-MD"/>
              </w:rPr>
            </w:pPr>
            <w:r w:rsidRPr="005843A0">
              <w:rPr>
                <w:rFonts w:ascii="Times New Roman" w:hAnsi="Times New Roman"/>
                <w:sz w:val="24"/>
                <w:szCs w:val="24"/>
                <w:lang w:val="ro-MD"/>
              </w:rPr>
              <w:t>Textul a fost revizuit.</w:t>
            </w:r>
          </w:p>
        </w:tc>
      </w:tr>
      <w:tr w:rsidR="007A3F92" w:rsidRPr="005162E9" w14:paraId="2D7D6D22" w14:textId="77777777" w:rsidTr="002708B3">
        <w:trPr>
          <w:trHeight w:val="159"/>
        </w:trPr>
        <w:tc>
          <w:tcPr>
            <w:tcW w:w="991" w:type="dxa"/>
            <w:vMerge/>
          </w:tcPr>
          <w:p w14:paraId="33DF00F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D3420FA" w14:textId="77777777" w:rsidR="007A3F92" w:rsidRPr="00EE719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3E1E13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8A2FB6" w14:textId="58738B62"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Concomitent, semnalăm că redacţia art. 448-465 este preluată integral din Regulamentul cu privire la organizarea şi funcţionarea ghişeului unic de elaborare </w:t>
            </w:r>
            <w:proofErr w:type="gramStart"/>
            <w:r w:rsidRPr="00EE719B">
              <w:rPr>
                <w:rFonts w:ascii="Times New Roman" w:hAnsi="Times New Roman"/>
                <w:sz w:val="24"/>
                <w:szCs w:val="24"/>
                <w:lang w:val="en-US"/>
              </w:rPr>
              <w:t>a</w:t>
            </w:r>
            <w:proofErr w:type="gramEnd"/>
            <w:r w:rsidRPr="00EE719B">
              <w:rPr>
                <w:rFonts w:ascii="Times New Roman" w:hAnsi="Times New Roman"/>
                <w:sz w:val="24"/>
                <w:szCs w:val="24"/>
                <w:lang w:val="en-US"/>
              </w:rPr>
              <w:t xml:space="preserve"> evaluării tehnice în construcţii, aprobat prin Hotărîrea Guvernului nr. 913/2014. Prin urmare, atragem atenția asupra faprului că, autorul a înglobat în proiectul codului un șir de proceduri, ceea ce contravine conceptului unui cod, or, potrivit art. 60 din Legea nr. 100/2017, codul reprezintă un act normativ adoptat de către Parlament care cuprinde, într-un sistem unitar, cele mai importante norme juridice dintr-o anumită ramură a dreptului. Structura codului reflectă sistemul ramurii de drept respective. Codul trebuie să întrunească următoarele trăsături calitative: a) precizia; b) claritatea; c) logica; d) integralitatea; e) caracterul practic. Totodată, relațiile sociale care necesită o reglementare detaliată se stabilesc prin regulamente, instrucţiuni, reguli, metodologii, aprobate prin hotărîre de Guvern.</w:t>
            </w:r>
          </w:p>
        </w:tc>
        <w:tc>
          <w:tcPr>
            <w:tcW w:w="3544" w:type="dxa"/>
          </w:tcPr>
          <w:p w14:paraId="6F551116" w14:textId="43C81709" w:rsidR="007A3F92" w:rsidRPr="0000136A" w:rsidRDefault="007A3F92" w:rsidP="007A3F92">
            <w:pPr>
              <w:rPr>
                <w:rFonts w:ascii="Times New Roman" w:hAnsi="Times New Roman"/>
                <w:sz w:val="24"/>
                <w:szCs w:val="24"/>
                <w:lang w:val="ro-MD"/>
              </w:rPr>
            </w:pPr>
            <w:r w:rsidRPr="0000136A">
              <w:rPr>
                <w:rFonts w:ascii="Times New Roman" w:hAnsi="Times New Roman"/>
                <w:sz w:val="24"/>
                <w:szCs w:val="24"/>
                <w:lang w:val="ro-MD"/>
              </w:rPr>
              <w:t>Art. 448-465</w:t>
            </w:r>
          </w:p>
        </w:tc>
      </w:tr>
      <w:tr w:rsidR="007A3F92" w:rsidRPr="009261E8" w14:paraId="55D124EA" w14:textId="77777777" w:rsidTr="002708B3">
        <w:trPr>
          <w:trHeight w:val="210"/>
        </w:trPr>
        <w:tc>
          <w:tcPr>
            <w:tcW w:w="991" w:type="dxa"/>
          </w:tcPr>
          <w:p w14:paraId="4A8DBDC9" w14:textId="413701D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446</w:t>
            </w:r>
          </w:p>
        </w:tc>
        <w:tc>
          <w:tcPr>
            <w:tcW w:w="2414" w:type="dxa"/>
          </w:tcPr>
          <w:p w14:paraId="3AB6B33E" w14:textId="289FC53E" w:rsidR="007A3F92" w:rsidRPr="0016098D" w:rsidRDefault="007A3F92" w:rsidP="007A3F92">
            <w:pPr>
              <w:tabs>
                <w:tab w:val="left" w:pos="884"/>
                <w:tab w:val="left" w:pos="1196"/>
              </w:tabs>
              <w:spacing w:after="0" w:line="240" w:lineRule="auto"/>
              <w:rPr>
                <w:rFonts w:ascii="Times New Roman" w:hAnsi="Times New Roman"/>
                <w:b/>
                <w:bCs/>
                <w:sz w:val="24"/>
                <w:szCs w:val="24"/>
                <w:lang w:val="ro-MD"/>
              </w:rPr>
            </w:pPr>
            <w:r w:rsidRPr="006D388B">
              <w:rPr>
                <w:rFonts w:ascii="Times New Roman" w:hAnsi="Times New Roman"/>
                <w:b/>
                <w:bCs/>
                <w:sz w:val="24"/>
                <w:szCs w:val="24"/>
                <w:lang w:val="ro-MD"/>
              </w:rPr>
              <w:t>Ministerul Mediului nr. 13-05/427 din 24.02.2023</w:t>
            </w:r>
          </w:p>
        </w:tc>
        <w:tc>
          <w:tcPr>
            <w:tcW w:w="1132" w:type="dxa"/>
          </w:tcPr>
          <w:p w14:paraId="0E07289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3AD053E" w14:textId="07B1427E" w:rsidR="007A3F92" w:rsidRPr="007D4FD7" w:rsidRDefault="007A3F92" w:rsidP="007A3F92">
            <w:pPr>
              <w:tabs>
                <w:tab w:val="left" w:pos="884"/>
                <w:tab w:val="left" w:pos="1196"/>
              </w:tabs>
              <w:spacing w:after="0" w:line="240" w:lineRule="auto"/>
              <w:jc w:val="both"/>
              <w:rPr>
                <w:rFonts w:ascii="Times New Roman" w:hAnsi="Times New Roman"/>
                <w:sz w:val="24"/>
                <w:szCs w:val="24"/>
                <w:lang w:val="ro-RO"/>
              </w:rPr>
            </w:pPr>
            <w:r w:rsidRPr="006D388B">
              <w:rPr>
                <w:rFonts w:ascii="Times New Roman" w:hAnsi="Times New Roman"/>
                <w:sz w:val="24"/>
                <w:szCs w:val="24"/>
                <w:lang w:val="ro-RO"/>
              </w:rPr>
              <w:t xml:space="preserve">La articolul 446 alin. (1), se va expune după cum urmează: „(1) </w:t>
            </w:r>
            <w:bookmarkStart w:id="154" w:name="_Hlk131774391"/>
            <w:r w:rsidRPr="006D388B">
              <w:rPr>
                <w:rFonts w:ascii="Times New Roman" w:hAnsi="Times New Roman"/>
                <w:sz w:val="24"/>
                <w:szCs w:val="24"/>
                <w:lang w:val="ro-RO"/>
              </w:rPr>
              <w:t>La lucrările de construcţii care trebuie să asigure nivelul de calitate corespunzător cerinţelor fundamentale aplicabile construcţiilor și de siguranță în sănătate se interzice folosirea produselor pentru construcţii care nu dispun de o declaraţie de performanţă sau de un certificat de conformitate sau fără evaluare tehnică în construcţii în cazurile prevăzute de prezentul Cod, sau care conțin ori sunt prelucrate cu substanțe chimice periculoase din categoria poluanților organici persistenți interzise pentru utilizare.</w:t>
            </w:r>
            <w:bookmarkEnd w:id="154"/>
            <w:r w:rsidRPr="006D388B">
              <w:rPr>
                <w:rFonts w:ascii="Times New Roman" w:hAnsi="Times New Roman"/>
                <w:sz w:val="24"/>
                <w:szCs w:val="24"/>
                <w:lang w:val="ro-RO"/>
              </w:rPr>
              <w:t>”.</w:t>
            </w:r>
          </w:p>
        </w:tc>
        <w:tc>
          <w:tcPr>
            <w:tcW w:w="3544" w:type="dxa"/>
          </w:tcPr>
          <w:p w14:paraId="5FAEF3F0" w14:textId="3F8F6F2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1194484F" w14:textId="77777777" w:rsidTr="002708B3">
        <w:trPr>
          <w:trHeight w:val="210"/>
        </w:trPr>
        <w:tc>
          <w:tcPr>
            <w:tcW w:w="991" w:type="dxa"/>
          </w:tcPr>
          <w:p w14:paraId="507A7114" w14:textId="58A0292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456</w:t>
            </w:r>
          </w:p>
        </w:tc>
        <w:tc>
          <w:tcPr>
            <w:tcW w:w="2414" w:type="dxa"/>
          </w:tcPr>
          <w:p w14:paraId="0450DD7E" w14:textId="13573321" w:rsidR="007A3F92" w:rsidRPr="006D388B"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2D4DDA5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BE95A6" w14:textId="68BE6B36"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La art. 456 alin. (1) lit. c) textul „anexe cu avize obţinute de la alte instituţii: avizul sanitar, avizul privind securitatea împotriva incendiilor, avizul ecologic (după caz)” nu indică claritate și urmează a fi revăzut.</w:t>
            </w:r>
          </w:p>
        </w:tc>
        <w:tc>
          <w:tcPr>
            <w:tcW w:w="3544" w:type="dxa"/>
          </w:tcPr>
          <w:p w14:paraId="107FCAD0" w14:textId="1BFE7669" w:rsidR="007A3F92" w:rsidRPr="0059089A" w:rsidRDefault="007A3F92" w:rsidP="007A3F92">
            <w:pPr>
              <w:tabs>
                <w:tab w:val="left" w:pos="884"/>
                <w:tab w:val="left" w:pos="1196"/>
              </w:tabs>
              <w:spacing w:after="0" w:line="240" w:lineRule="auto"/>
              <w:jc w:val="both"/>
              <w:rPr>
                <w:rFonts w:ascii="Times New Roman" w:hAnsi="Times New Roman"/>
                <w:sz w:val="24"/>
                <w:szCs w:val="24"/>
                <w:lang w:val="ro-MD"/>
              </w:rPr>
            </w:pPr>
            <w:r w:rsidRPr="0059089A">
              <w:rPr>
                <w:rFonts w:ascii="Times New Roman" w:hAnsi="Times New Roman"/>
                <w:sz w:val="24"/>
                <w:szCs w:val="24"/>
                <w:lang w:val="ro-MD"/>
              </w:rPr>
              <w:t>Art. 448-465</w:t>
            </w:r>
          </w:p>
        </w:tc>
      </w:tr>
      <w:tr w:rsidR="007A3F92" w:rsidRPr="0016355D" w14:paraId="3E9BE7F3" w14:textId="77777777" w:rsidTr="002708B3">
        <w:tc>
          <w:tcPr>
            <w:tcW w:w="991" w:type="dxa"/>
          </w:tcPr>
          <w:p w14:paraId="61803981" w14:textId="5730C66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457</w:t>
            </w:r>
          </w:p>
        </w:tc>
        <w:tc>
          <w:tcPr>
            <w:tcW w:w="2414" w:type="dxa"/>
          </w:tcPr>
          <w:p w14:paraId="0538A0AF" w14:textId="77777777"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 xml:space="preserve">Congresul Autorităților Locale din Moldova </w:t>
            </w:r>
          </w:p>
          <w:p w14:paraId="0F2AE654" w14:textId="68791AAF"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Nr. 26 din 21.02.2023</w:t>
            </w:r>
          </w:p>
        </w:tc>
        <w:tc>
          <w:tcPr>
            <w:tcW w:w="1132" w:type="dxa"/>
          </w:tcPr>
          <w:p w14:paraId="7BD2EB6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9D7B73" w14:textId="4AB02CF9"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634241">
              <w:rPr>
                <w:rFonts w:ascii="Times New Roman" w:hAnsi="Times New Roman"/>
                <w:sz w:val="24"/>
                <w:szCs w:val="24"/>
                <w:lang w:val="ro-RO"/>
              </w:rPr>
              <w:t>Considerăm birocratizate excesiv componenţa Consiliului Tehnic Permanent pentru Construcţii [art. 457 alin. (3) şi anexa nr. 17] şi componenţa Comisiilor tehnice de specialitate [art, 459 alin. (2)], fapt ce poate crea probleme de funcţionalitate a acestora.</w:t>
            </w:r>
          </w:p>
        </w:tc>
        <w:tc>
          <w:tcPr>
            <w:tcW w:w="3544" w:type="dxa"/>
          </w:tcPr>
          <w:p w14:paraId="6595CB0F" w14:textId="2E7292A5" w:rsidR="007A3F92" w:rsidRPr="0059089A" w:rsidRDefault="007A3F92" w:rsidP="007A3F92">
            <w:pPr>
              <w:tabs>
                <w:tab w:val="left" w:pos="884"/>
                <w:tab w:val="left" w:pos="1196"/>
              </w:tabs>
              <w:spacing w:after="0" w:line="240" w:lineRule="auto"/>
              <w:jc w:val="both"/>
              <w:rPr>
                <w:rFonts w:ascii="Times New Roman" w:hAnsi="Times New Roman"/>
                <w:sz w:val="24"/>
                <w:szCs w:val="24"/>
                <w:lang w:val="ro-MD"/>
              </w:rPr>
            </w:pPr>
            <w:r w:rsidRPr="0059089A">
              <w:rPr>
                <w:rFonts w:ascii="Times New Roman" w:hAnsi="Times New Roman"/>
                <w:sz w:val="24"/>
                <w:szCs w:val="24"/>
                <w:lang w:val="ro-MD"/>
              </w:rPr>
              <w:t>Art. 448-465 au fost excluse în contextul avizului Ministerului Justiției.</w:t>
            </w:r>
          </w:p>
        </w:tc>
      </w:tr>
      <w:tr w:rsidR="007A3F92" w:rsidRPr="005162E9" w14:paraId="4D4C53B8" w14:textId="77777777" w:rsidTr="002D587E">
        <w:trPr>
          <w:trHeight w:val="2484"/>
        </w:trPr>
        <w:tc>
          <w:tcPr>
            <w:tcW w:w="991" w:type="dxa"/>
          </w:tcPr>
          <w:p w14:paraId="0EF668B4" w14:textId="3372A9D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461</w:t>
            </w:r>
          </w:p>
        </w:tc>
        <w:tc>
          <w:tcPr>
            <w:tcW w:w="2414" w:type="dxa"/>
          </w:tcPr>
          <w:p w14:paraId="1E1B8102" w14:textId="50EA6A35"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2030E5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0719D1"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La alin. (3) cuvîntul „Grupa” se va substitui cu cuvîntul „Grupul”</w:t>
            </w:r>
            <w:r>
              <w:rPr>
                <w:rFonts w:ascii="Times New Roman" w:hAnsi="Times New Roman"/>
                <w:sz w:val="24"/>
                <w:szCs w:val="24"/>
                <w:lang w:val="en-US"/>
              </w:rPr>
              <w:t>.</w:t>
            </w:r>
          </w:p>
          <w:p w14:paraId="447661A9"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La alin. (5) se vor revedea noțiunile „revizuirii sau reexaminării”, deoarece, potrivit DEX-ului, acestea constituie sinonime. De asemenea, cuvintele „cu ocazia” sunt utilizate nereușit în contextul dat.</w:t>
            </w:r>
          </w:p>
          <w:p w14:paraId="0C8D5841"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La alin. (6) se vor exclude cuvintele „şi răspunderi”, întrucît, din conţinut reies doar obligaţii.</w:t>
            </w:r>
          </w:p>
          <w:p w14:paraId="0EDC3778" w14:textId="257F7082"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alin. (7) prima propoziție se va completa cu textul </w:t>
            </w:r>
            <w:proofErr w:type="gramStart"/>
            <w:r w:rsidRPr="00EE719B">
              <w:rPr>
                <w:rFonts w:ascii="Times New Roman" w:hAnsi="Times New Roman"/>
                <w:sz w:val="24"/>
                <w:szCs w:val="24"/>
                <w:lang w:val="en-US"/>
              </w:rPr>
              <w:t>„ ,</w:t>
            </w:r>
            <w:proofErr w:type="gramEnd"/>
            <w:r w:rsidRPr="00EE719B">
              <w:rPr>
                <w:rFonts w:ascii="Times New Roman" w:hAnsi="Times New Roman"/>
                <w:sz w:val="24"/>
                <w:szCs w:val="24"/>
                <w:lang w:val="en-US"/>
              </w:rPr>
              <w:t xml:space="preserve"> conform anexei nr. 19”, iar propoziția a doua se va exclude, deoarece este inutilă.</w:t>
            </w:r>
          </w:p>
        </w:tc>
        <w:tc>
          <w:tcPr>
            <w:tcW w:w="3544" w:type="dxa"/>
          </w:tcPr>
          <w:p w14:paraId="3148B4C9" w14:textId="180382AA" w:rsidR="007A3F92" w:rsidRPr="00913B6F" w:rsidRDefault="007A3F92" w:rsidP="007A3F92">
            <w:pPr>
              <w:tabs>
                <w:tab w:val="left" w:pos="884"/>
                <w:tab w:val="left" w:pos="1196"/>
              </w:tabs>
              <w:spacing w:after="0" w:line="240" w:lineRule="auto"/>
              <w:jc w:val="both"/>
              <w:rPr>
                <w:rFonts w:ascii="Times New Roman" w:hAnsi="Times New Roman"/>
                <w:sz w:val="24"/>
                <w:szCs w:val="24"/>
                <w:lang w:val="ro-MD"/>
              </w:rPr>
            </w:pPr>
            <w:r w:rsidRPr="00913B6F">
              <w:rPr>
                <w:rFonts w:ascii="Times New Roman" w:hAnsi="Times New Roman"/>
                <w:sz w:val="24"/>
                <w:szCs w:val="24"/>
                <w:lang w:val="ro-MD"/>
              </w:rPr>
              <w:t>Art. 448-465</w:t>
            </w:r>
          </w:p>
        </w:tc>
      </w:tr>
      <w:tr w:rsidR="007A3F92" w:rsidRPr="005162E9" w14:paraId="386D70EE" w14:textId="77777777" w:rsidTr="002D587E">
        <w:trPr>
          <w:trHeight w:val="2208"/>
        </w:trPr>
        <w:tc>
          <w:tcPr>
            <w:tcW w:w="991" w:type="dxa"/>
          </w:tcPr>
          <w:p w14:paraId="57E8AB73" w14:textId="30CADC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462</w:t>
            </w:r>
          </w:p>
        </w:tc>
        <w:tc>
          <w:tcPr>
            <w:tcW w:w="2414" w:type="dxa"/>
          </w:tcPr>
          <w:p w14:paraId="1406358F" w14:textId="513DCD31" w:rsidR="007A3F92" w:rsidRPr="00EE719B"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4D415C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0322E5"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La alin. (1): La lit. i), textul „subpct. b) și d)” se va substitui cu textul „lit. b) și d)”.</w:t>
            </w:r>
          </w:p>
          <w:p w14:paraId="005E9E36"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La lit. l) textul „</w:t>
            </w:r>
            <w:proofErr w:type="gramStart"/>
            <w:r w:rsidRPr="00EE719B">
              <w:rPr>
                <w:rFonts w:ascii="Times New Roman" w:hAnsi="Times New Roman"/>
                <w:sz w:val="24"/>
                <w:szCs w:val="24"/>
                <w:lang w:val="en-US"/>
              </w:rPr>
              <w:t>a</w:t>
            </w:r>
            <w:proofErr w:type="gramEnd"/>
            <w:r w:rsidRPr="00EE719B">
              <w:rPr>
                <w:rFonts w:ascii="Times New Roman" w:hAnsi="Times New Roman"/>
                <w:sz w:val="24"/>
                <w:szCs w:val="24"/>
                <w:lang w:val="en-US"/>
              </w:rPr>
              <w:t xml:space="preserve"> actelor normative comunitare” se va substitui cu textul „a legislației Uniunii Europene”</w:t>
            </w:r>
          </w:p>
          <w:p w14:paraId="48E82A20"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Totodată, cuprinsul alin. (1) se va expune în două alineate cu enunțarea distinctă </w:t>
            </w:r>
            <w:proofErr w:type="gramStart"/>
            <w:r w:rsidRPr="00EE719B">
              <w:rPr>
                <w:rFonts w:ascii="Times New Roman" w:hAnsi="Times New Roman"/>
                <w:sz w:val="24"/>
                <w:szCs w:val="24"/>
                <w:lang w:val="en-US"/>
              </w:rPr>
              <w:t>a</w:t>
            </w:r>
            <w:proofErr w:type="gramEnd"/>
            <w:r w:rsidRPr="00EE719B">
              <w:rPr>
                <w:rFonts w:ascii="Times New Roman" w:hAnsi="Times New Roman"/>
                <w:sz w:val="24"/>
                <w:szCs w:val="24"/>
                <w:lang w:val="en-US"/>
              </w:rPr>
              <w:t xml:space="preserve"> obligațiilor și a responsabilităților.</w:t>
            </w:r>
          </w:p>
          <w:p w14:paraId="5F97EAB5" w14:textId="0DA4E36C"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La alin. (2) urmează a fi precizată expresia „se supun aprobării conducerii organului central de specialitate”</w:t>
            </w:r>
          </w:p>
        </w:tc>
        <w:tc>
          <w:tcPr>
            <w:tcW w:w="3544" w:type="dxa"/>
          </w:tcPr>
          <w:p w14:paraId="62141B70" w14:textId="531F832C" w:rsidR="007A3F92" w:rsidRPr="00913B6F" w:rsidRDefault="007A3F92" w:rsidP="007A3F92">
            <w:pPr>
              <w:tabs>
                <w:tab w:val="left" w:pos="884"/>
                <w:tab w:val="left" w:pos="1196"/>
              </w:tabs>
              <w:spacing w:after="0" w:line="240" w:lineRule="auto"/>
              <w:jc w:val="both"/>
              <w:rPr>
                <w:rFonts w:ascii="Times New Roman" w:hAnsi="Times New Roman"/>
                <w:sz w:val="24"/>
                <w:szCs w:val="24"/>
                <w:lang w:val="ro-MD"/>
              </w:rPr>
            </w:pPr>
            <w:r w:rsidRPr="00913B6F">
              <w:rPr>
                <w:rFonts w:ascii="Times New Roman" w:hAnsi="Times New Roman"/>
                <w:sz w:val="24"/>
                <w:szCs w:val="24"/>
                <w:lang w:val="ro-MD"/>
              </w:rPr>
              <w:t>Art. 448-465</w:t>
            </w:r>
          </w:p>
        </w:tc>
      </w:tr>
      <w:tr w:rsidR="007A3F92" w:rsidRPr="0016355D" w14:paraId="2F73D2E8" w14:textId="77777777" w:rsidTr="002708B3">
        <w:tc>
          <w:tcPr>
            <w:tcW w:w="991" w:type="dxa"/>
          </w:tcPr>
          <w:p w14:paraId="7F3795A0" w14:textId="25FAC05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465</w:t>
            </w:r>
          </w:p>
        </w:tc>
        <w:tc>
          <w:tcPr>
            <w:tcW w:w="2414" w:type="dxa"/>
          </w:tcPr>
          <w:p w14:paraId="12741C3B" w14:textId="5CF2895F" w:rsidR="007A3F92" w:rsidRPr="00A13334" w:rsidRDefault="007A3F92" w:rsidP="007A3F92">
            <w:pPr>
              <w:tabs>
                <w:tab w:val="left" w:pos="884"/>
                <w:tab w:val="left" w:pos="1196"/>
              </w:tabs>
              <w:spacing w:after="0" w:line="240" w:lineRule="auto"/>
              <w:rPr>
                <w:rFonts w:ascii="Times New Roman" w:hAnsi="Times New Roman"/>
                <w:b/>
                <w:bCs/>
                <w:sz w:val="24"/>
                <w:szCs w:val="24"/>
                <w:lang w:val="en-US"/>
              </w:rPr>
            </w:pPr>
            <w:r w:rsidRPr="00327B5D">
              <w:rPr>
                <w:rFonts w:ascii="Times New Roman" w:hAnsi="Times New Roman"/>
                <w:b/>
                <w:bCs/>
                <w:sz w:val="24"/>
                <w:szCs w:val="24"/>
                <w:lang w:val="ro-MD"/>
              </w:rPr>
              <w:t>Ministerul Finanțelor nr. 09/2-03/150/275 din 23.02.2023</w:t>
            </w:r>
          </w:p>
        </w:tc>
        <w:tc>
          <w:tcPr>
            <w:tcW w:w="1132" w:type="dxa"/>
          </w:tcPr>
          <w:p w14:paraId="0B6BB5B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E26DC63" w14:textId="65A43F72" w:rsidR="007A3F92" w:rsidRPr="00A13334" w:rsidRDefault="007A3F92" w:rsidP="007A3F92">
            <w:pPr>
              <w:tabs>
                <w:tab w:val="left" w:pos="884"/>
                <w:tab w:val="left" w:pos="1196"/>
              </w:tabs>
              <w:spacing w:after="0" w:line="240" w:lineRule="auto"/>
              <w:jc w:val="both"/>
              <w:rPr>
                <w:rFonts w:ascii="Times New Roman" w:hAnsi="Times New Roman"/>
                <w:sz w:val="24"/>
                <w:szCs w:val="24"/>
                <w:lang w:val="ro-RO"/>
              </w:rPr>
            </w:pPr>
            <w:r w:rsidRPr="00A13334">
              <w:rPr>
                <w:rFonts w:ascii="Times New Roman" w:hAnsi="Times New Roman"/>
                <w:sz w:val="24"/>
                <w:szCs w:val="24"/>
                <w:lang w:val="ro-RO"/>
              </w:rPr>
              <w:t xml:space="preserve">La art.465 alin.(1), cuvintele „din mijloacele de la bugetul de stat destinate pentru finanțarea Sistemului de documente normative în construcții” de substituit cu cuvintele „din bugetul de stat în limita alocațiilor organului central de specialitate aprobate prin legea bugetară anuală”. Propunerea dată rezultă din faptul că, în baza Legii nr.181/2014, bugetele se elaborează şi se raportează pe programe fundamentate pe performanţă, precum și luînd în considerare că: (i) Consiliul Tehnic Permanent pentru Construcţii este Organul consultativ, se constituie şi funcţionează, ca entitate fără personalitate juridică, în cadrul unei subunităţi din subordinea organului central de specialitate, în baza regulamentului de organizare şi funcţionare aprobat prin ordinul conducătorului organului central de specialitate (art.6 alin.(1)-(2) din proiectul supus avizării); (ii) Secretariatul tehnic al Consiliului Tehnic Permanent pentru Construcţii este asigurat de o subunitate din cadrul Organului central de specialitate şi funcţionează independent de celelalte direcţii tehnice ale subunităţii, ca un compartiment distinct în cadrul acestuia (art.6 alin.(5) din proiectul supus avizării); (iii) comisiile tehnice de specialitate pentru avizarea evaluărilor tehnice în construcții se constituie prin decizia Consiliului Tehnic Permanent pentru Construcţii (art.459 din proiect). </w:t>
            </w:r>
          </w:p>
        </w:tc>
        <w:tc>
          <w:tcPr>
            <w:tcW w:w="3544" w:type="dxa"/>
          </w:tcPr>
          <w:p w14:paraId="73E19090" w14:textId="18BFCA86" w:rsidR="007A3F92" w:rsidRPr="00913B6F" w:rsidRDefault="007A3F92" w:rsidP="007A3F92">
            <w:pPr>
              <w:tabs>
                <w:tab w:val="left" w:pos="884"/>
                <w:tab w:val="left" w:pos="1196"/>
              </w:tabs>
              <w:spacing w:after="0" w:line="240" w:lineRule="auto"/>
              <w:jc w:val="both"/>
              <w:rPr>
                <w:rFonts w:ascii="Times New Roman" w:hAnsi="Times New Roman"/>
                <w:sz w:val="24"/>
                <w:szCs w:val="24"/>
                <w:lang w:val="ro-MD"/>
              </w:rPr>
            </w:pPr>
            <w:r w:rsidRPr="00913B6F">
              <w:rPr>
                <w:rFonts w:ascii="Times New Roman" w:hAnsi="Times New Roman"/>
                <w:sz w:val="24"/>
                <w:szCs w:val="24"/>
                <w:lang w:val="ro-MD"/>
              </w:rPr>
              <w:t>Art. 448-465 au fost excluse în contextul avizului Ministerului Justiției.</w:t>
            </w:r>
          </w:p>
        </w:tc>
      </w:tr>
      <w:tr w:rsidR="007A3F92" w:rsidRPr="009261E8" w14:paraId="3442A123" w14:textId="77777777" w:rsidTr="002708B3">
        <w:trPr>
          <w:trHeight w:val="6105"/>
        </w:trPr>
        <w:tc>
          <w:tcPr>
            <w:tcW w:w="991" w:type="dxa"/>
            <w:vMerge w:val="restart"/>
          </w:tcPr>
          <w:p w14:paraId="6FDC69A8" w14:textId="1ED0763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466</w:t>
            </w:r>
          </w:p>
        </w:tc>
        <w:tc>
          <w:tcPr>
            <w:tcW w:w="2414" w:type="dxa"/>
            <w:vMerge w:val="restart"/>
          </w:tcPr>
          <w:p w14:paraId="75CE3396" w14:textId="4550DD90" w:rsidR="007A3F92" w:rsidRPr="00327B5D" w:rsidRDefault="007A3F92" w:rsidP="007A3F92">
            <w:pPr>
              <w:tabs>
                <w:tab w:val="left" w:pos="884"/>
                <w:tab w:val="left" w:pos="1196"/>
              </w:tabs>
              <w:spacing w:after="0" w:line="240" w:lineRule="auto"/>
              <w:rPr>
                <w:rFonts w:ascii="Times New Roman" w:hAnsi="Times New Roman"/>
                <w:b/>
                <w:bCs/>
                <w:sz w:val="24"/>
                <w:szCs w:val="24"/>
                <w:lang w:val="ro-MD"/>
              </w:rPr>
            </w:pPr>
            <w:r w:rsidRPr="00EC4A67">
              <w:rPr>
                <w:rFonts w:ascii="Times New Roman" w:hAnsi="Times New Roman"/>
                <w:b/>
                <w:bCs/>
                <w:sz w:val="24"/>
                <w:szCs w:val="24"/>
                <w:lang w:val="ro-MD"/>
              </w:rPr>
              <w:t>Ministerul Economiei nr. 05/2-659 din 13.03.2023</w:t>
            </w:r>
          </w:p>
        </w:tc>
        <w:tc>
          <w:tcPr>
            <w:tcW w:w="1132" w:type="dxa"/>
            <w:vMerge w:val="restart"/>
          </w:tcPr>
          <w:p w14:paraId="029DEE8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F2C74B" w14:textId="04C49476" w:rsidR="007A3F92" w:rsidRPr="00EC4A67"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 xml:space="preserve">La art.466 - Legea nr.7/2016 privind supravegherea pieţei în ceea ce privește comercializarea produselor nealimentare, stabilește cadrul legal pentru a asigura că respectivele produse îndeplinesc cerinţele esenţiale care oferă un nivel înalt de protecție a intereselor publice, precum sănătatea şi siguranţa în general, sănătatea şi siguranţa la locul de muncă, protecţia consumatorilor, protecţia mediului şi securitatea. Lege menționată se aplică produselor din domeniile reglementate, prevăzute în anexa care face parte integrantă din prezenta lege, pentru care există reglementări tehnice aplicabile ce transpun legislația comunitară de armonizare, precum şi altor produse destinate să fie puse la dispoziție pe piață, pentru care există cerinţe esenţiale, prevăzute în reglementările tehnice. </w:t>
            </w:r>
          </w:p>
          <w:p w14:paraId="00D468FC" w14:textId="77777777" w:rsidR="007A3F92" w:rsidRPr="00EC4A67"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Categoria „produse pentru construcții” este specificată în anexa la Legea nr.7/2016, astfel legea menționată reglementează atotcuprinzător aspectele legate de supravegherea pieței produselor pentru construcții la introducerea și punerea la dispoziție pe piață.</w:t>
            </w:r>
          </w:p>
          <w:p w14:paraId="6FCC2BC3" w14:textId="77777777" w:rsidR="007A3F92" w:rsidRPr="00EC4A67"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Totodată capitolul XII din Reglementarea tehnică cu privire la cerinţele minime pentru comercializarea produselor pentru construcții, aprobată prin Hotărârea Guvernului nr.913/2016, stabilește cerinţe specifice privind supravegherea pieţei produselor pentru construcții.</w:t>
            </w:r>
          </w:p>
          <w:p w14:paraId="60C86894" w14:textId="3459BB5C" w:rsidR="007A3F92" w:rsidRPr="005964CF"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Astfel, în vederea evitării dublării și interpretării eronate a normelor</w:t>
            </w:r>
            <w:r w:rsidRPr="005964CF">
              <w:rPr>
                <w:lang w:val="en-US"/>
              </w:rPr>
              <w:t xml:space="preserve"> </w:t>
            </w:r>
            <w:r w:rsidRPr="005964CF">
              <w:rPr>
                <w:rFonts w:ascii="Times New Roman" w:hAnsi="Times New Roman"/>
                <w:sz w:val="24"/>
                <w:szCs w:val="24"/>
                <w:lang w:val="ro-RO"/>
              </w:rPr>
              <w:t xml:space="preserve">privind supravegherea pieței propuse la art. 466 din proiect, se propune expunerea alin.(1) al  acestuia în următoarea redacție: </w:t>
            </w:r>
          </w:p>
          <w:p w14:paraId="7FD3FC84" w14:textId="0360D1B5" w:rsidR="007A3F92" w:rsidRPr="00A13334" w:rsidRDefault="007A3F92" w:rsidP="007A3F92">
            <w:pPr>
              <w:tabs>
                <w:tab w:val="left" w:pos="884"/>
                <w:tab w:val="left" w:pos="1196"/>
              </w:tabs>
              <w:spacing w:after="0" w:line="240" w:lineRule="auto"/>
              <w:jc w:val="both"/>
              <w:rPr>
                <w:rFonts w:ascii="Times New Roman" w:hAnsi="Times New Roman"/>
                <w:sz w:val="24"/>
                <w:szCs w:val="24"/>
                <w:lang w:val="ro-RO"/>
              </w:rPr>
            </w:pPr>
            <w:r w:rsidRPr="005964CF">
              <w:rPr>
                <w:rFonts w:ascii="Times New Roman" w:hAnsi="Times New Roman"/>
                <w:sz w:val="24"/>
                <w:szCs w:val="24"/>
                <w:lang w:val="ro-RO"/>
              </w:rPr>
              <w:t xml:space="preserve">„(1) </w:t>
            </w:r>
            <w:bookmarkStart w:id="155" w:name="_Hlk131774792"/>
            <w:r w:rsidRPr="005964CF">
              <w:rPr>
                <w:rFonts w:ascii="Times New Roman" w:hAnsi="Times New Roman"/>
                <w:sz w:val="24"/>
                <w:szCs w:val="24"/>
                <w:lang w:val="ro-RO"/>
              </w:rPr>
              <w:t>Supravegherea pieţei privind corespunderea produselor pentru construcții cu reglementările tehnice aplicabile se efectuează în conformitate cu prevederile Legii nr. 7/2016 privind supravegherea pieței în ceea ce privește comercializarea produselor nealimentare</w:t>
            </w:r>
            <w:bookmarkEnd w:id="155"/>
            <w:r w:rsidRPr="005964CF">
              <w:rPr>
                <w:rFonts w:ascii="Times New Roman" w:hAnsi="Times New Roman"/>
                <w:sz w:val="24"/>
                <w:szCs w:val="24"/>
                <w:lang w:val="ro-RO"/>
              </w:rPr>
              <w:t>.”;</w:t>
            </w:r>
          </w:p>
        </w:tc>
        <w:tc>
          <w:tcPr>
            <w:tcW w:w="3544" w:type="dxa"/>
          </w:tcPr>
          <w:p w14:paraId="028B4780" w14:textId="64FB415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29F55B25" w14:textId="77777777" w:rsidTr="002708B3">
        <w:trPr>
          <w:trHeight w:val="240"/>
        </w:trPr>
        <w:tc>
          <w:tcPr>
            <w:tcW w:w="991" w:type="dxa"/>
            <w:vMerge/>
          </w:tcPr>
          <w:p w14:paraId="1DFC1DE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C12F6FC" w14:textId="77777777" w:rsidR="007A3F92" w:rsidRPr="00EC4A6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E9A0E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7393516" w14:textId="77777777" w:rsidR="007A3F92" w:rsidRPr="00EC4A67"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Totodată, alin.(2)-(7) urmează a fi excluse.</w:t>
            </w:r>
          </w:p>
        </w:tc>
        <w:tc>
          <w:tcPr>
            <w:tcW w:w="3544" w:type="dxa"/>
          </w:tcPr>
          <w:p w14:paraId="18B6700D" w14:textId="42C33EE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30EAC7A6" w14:textId="77777777" w:rsidTr="002708B3">
        <w:tc>
          <w:tcPr>
            <w:tcW w:w="991" w:type="dxa"/>
          </w:tcPr>
          <w:p w14:paraId="26B85E4B" w14:textId="4A5EB3D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467</w:t>
            </w:r>
          </w:p>
          <w:p w14:paraId="13FB4423" w14:textId="7CF40CE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alin. (2)</w:t>
            </w:r>
          </w:p>
        </w:tc>
        <w:tc>
          <w:tcPr>
            <w:tcW w:w="2414" w:type="dxa"/>
          </w:tcPr>
          <w:p w14:paraId="29EA6DF9" w14:textId="77777777"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5E560A">
              <w:rPr>
                <w:rFonts w:ascii="Times New Roman" w:hAnsi="Times New Roman"/>
                <w:b/>
                <w:bCs/>
                <w:sz w:val="24"/>
                <w:szCs w:val="24"/>
                <w:lang w:val="ro-MD"/>
              </w:rPr>
              <w:t>Ministerul Sănătății</w:t>
            </w:r>
          </w:p>
          <w:p w14:paraId="29719F13" w14:textId="2189B8F5"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5E560A">
              <w:rPr>
                <w:rFonts w:ascii="Times New Roman" w:hAnsi="Times New Roman"/>
                <w:b/>
                <w:bCs/>
                <w:sz w:val="24"/>
                <w:szCs w:val="24"/>
                <w:lang w:val="ro-MD"/>
              </w:rPr>
              <w:t>Nr. 17/542 din 16.02.2023</w:t>
            </w:r>
          </w:p>
        </w:tc>
        <w:tc>
          <w:tcPr>
            <w:tcW w:w="1132" w:type="dxa"/>
          </w:tcPr>
          <w:p w14:paraId="06F063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2FEABC" w14:textId="01C6F6F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E560A">
              <w:rPr>
                <w:rFonts w:ascii="Times New Roman" w:hAnsi="Times New Roman"/>
                <w:sz w:val="24"/>
                <w:szCs w:val="24"/>
                <w:lang w:val="ro-MD"/>
              </w:rPr>
              <w:t>La art. 467, alin. (2) cuvintele „Centrul Național de Sănătate Publică” se propune de înlocuit cu cuvintele „</w:t>
            </w:r>
            <w:bookmarkStart w:id="156" w:name="_Hlk131774860"/>
            <w:r w:rsidRPr="005E560A">
              <w:rPr>
                <w:rFonts w:ascii="Times New Roman" w:hAnsi="Times New Roman"/>
                <w:sz w:val="24"/>
                <w:szCs w:val="24"/>
                <w:lang w:val="ro-MD"/>
              </w:rPr>
              <w:t>Agenția Națională pentru Sănătate Publică</w:t>
            </w:r>
            <w:bookmarkEnd w:id="156"/>
            <w:r w:rsidRPr="005E560A">
              <w:rPr>
                <w:rFonts w:ascii="Times New Roman" w:hAnsi="Times New Roman"/>
                <w:sz w:val="24"/>
                <w:szCs w:val="24"/>
                <w:lang w:val="ro-MD"/>
              </w:rPr>
              <w:t>” dat fiind faptul că urmare a reformei instituționale din 2017 prin Hotărârea Guvernului .nr. 705 din 06.09.2017 Centrul Național de Sănătate Publică a fuzionat prin reorganizare în Agenția Națională pentru Sănătate</w:t>
            </w:r>
            <w:r>
              <w:rPr>
                <w:rFonts w:ascii="Times New Roman" w:hAnsi="Times New Roman"/>
                <w:sz w:val="24"/>
                <w:szCs w:val="24"/>
                <w:lang w:val="ro-MD"/>
              </w:rPr>
              <w:t xml:space="preserve"> Publică.</w:t>
            </w:r>
          </w:p>
        </w:tc>
        <w:tc>
          <w:tcPr>
            <w:tcW w:w="3544" w:type="dxa"/>
          </w:tcPr>
          <w:p w14:paraId="7C4CFF4A" w14:textId="07E926E6"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014F9EAA" w14:textId="77777777" w:rsidTr="002708B3">
        <w:tc>
          <w:tcPr>
            <w:tcW w:w="991" w:type="dxa"/>
          </w:tcPr>
          <w:p w14:paraId="0102AE38" w14:textId="0FCC812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467</w:t>
            </w:r>
          </w:p>
        </w:tc>
        <w:tc>
          <w:tcPr>
            <w:tcW w:w="2414" w:type="dxa"/>
          </w:tcPr>
          <w:p w14:paraId="5EE2528A" w14:textId="79CCE7CF"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9C684E">
              <w:rPr>
                <w:rFonts w:ascii="Times New Roman" w:hAnsi="Times New Roman"/>
                <w:b/>
                <w:bCs/>
                <w:sz w:val="24"/>
                <w:szCs w:val="24"/>
                <w:lang w:val="ro-MD"/>
              </w:rPr>
              <w:t>Ministerul Afacerilor Interne nr. 44/1027 din 06.03.2023</w:t>
            </w:r>
          </w:p>
        </w:tc>
        <w:tc>
          <w:tcPr>
            <w:tcW w:w="1132" w:type="dxa"/>
          </w:tcPr>
          <w:p w14:paraId="2B855AD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F9CB55" w14:textId="27755B00" w:rsidR="007A3F92" w:rsidRPr="005E560A" w:rsidRDefault="007A3F92" w:rsidP="007A3F92">
            <w:pPr>
              <w:tabs>
                <w:tab w:val="left" w:pos="884"/>
                <w:tab w:val="left" w:pos="1196"/>
              </w:tabs>
              <w:spacing w:after="0" w:line="240" w:lineRule="auto"/>
              <w:jc w:val="both"/>
              <w:rPr>
                <w:rFonts w:ascii="Times New Roman" w:hAnsi="Times New Roman"/>
                <w:sz w:val="24"/>
                <w:szCs w:val="24"/>
                <w:lang w:val="ro-MD"/>
              </w:rPr>
            </w:pPr>
            <w:r w:rsidRPr="009C684E">
              <w:rPr>
                <w:rFonts w:ascii="Times New Roman" w:hAnsi="Times New Roman"/>
                <w:sz w:val="24"/>
                <w:szCs w:val="24"/>
                <w:lang w:val="ro-MD"/>
              </w:rPr>
              <w:t>La art. 467 alin. (2), textul „Serviciul Protecției Civile și Situații Excepționale” urmează să fie exclus. Urmare modificărilor operate prin Legea nr. 185/2017, Inspectoratul General pentru Situații de Urgență (succesorul Serviciului Protecției Civile și Situațiilor Excepționale) nu are competențe în domeniile supravegherii de stat asupra asigurării apărării împotriva incendiilor și protecției civile, acestea fiind atribuite Agenției pentru Supraveghere Tehnică.</w:t>
            </w:r>
          </w:p>
        </w:tc>
        <w:tc>
          <w:tcPr>
            <w:tcW w:w="3544" w:type="dxa"/>
          </w:tcPr>
          <w:p w14:paraId="4AFA59B0" w14:textId="1E9729F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45A3C9A" w14:textId="77777777" w:rsidR="007A3F92" w:rsidRPr="00177E9A" w:rsidRDefault="007A3F92" w:rsidP="007A3F92">
            <w:pPr>
              <w:ind w:firstLine="720"/>
              <w:rPr>
                <w:rFonts w:ascii="Times New Roman" w:hAnsi="Times New Roman"/>
                <w:sz w:val="24"/>
                <w:szCs w:val="24"/>
                <w:lang w:val="ro-MD"/>
              </w:rPr>
            </w:pPr>
          </w:p>
        </w:tc>
      </w:tr>
      <w:tr w:rsidR="007A3F92" w:rsidRPr="009261E8" w14:paraId="568FB4B7" w14:textId="77777777" w:rsidTr="002708B3">
        <w:tc>
          <w:tcPr>
            <w:tcW w:w="991" w:type="dxa"/>
          </w:tcPr>
          <w:p w14:paraId="2025170A" w14:textId="449499A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467</w:t>
            </w:r>
          </w:p>
        </w:tc>
        <w:tc>
          <w:tcPr>
            <w:tcW w:w="2414" w:type="dxa"/>
          </w:tcPr>
          <w:p w14:paraId="49F19BBF" w14:textId="57DEA565" w:rsidR="007A3F92" w:rsidRPr="009C684E" w:rsidRDefault="007A3F92" w:rsidP="007A3F92">
            <w:pPr>
              <w:tabs>
                <w:tab w:val="left" w:pos="884"/>
                <w:tab w:val="left" w:pos="1196"/>
              </w:tabs>
              <w:spacing w:after="0" w:line="240" w:lineRule="auto"/>
              <w:rPr>
                <w:rFonts w:ascii="Times New Roman" w:hAnsi="Times New Roman"/>
                <w:b/>
                <w:bCs/>
                <w:sz w:val="24"/>
                <w:szCs w:val="24"/>
                <w:lang w:val="ro-MD"/>
              </w:rPr>
            </w:pPr>
            <w:r w:rsidRPr="007318A4">
              <w:rPr>
                <w:rFonts w:ascii="Times New Roman" w:hAnsi="Times New Roman"/>
                <w:b/>
                <w:bCs/>
                <w:sz w:val="24"/>
                <w:szCs w:val="24"/>
                <w:lang w:val="ro-MD"/>
              </w:rPr>
              <w:t>Ministerul Mediului nr. 13-05/427 din 24.02.2023</w:t>
            </w:r>
          </w:p>
        </w:tc>
        <w:tc>
          <w:tcPr>
            <w:tcW w:w="1132" w:type="dxa"/>
          </w:tcPr>
          <w:p w14:paraId="54F0C24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5B14F6" w14:textId="0C23BBFA" w:rsidR="007A3F92" w:rsidRPr="009C684E" w:rsidRDefault="007A3F92" w:rsidP="007A3F92">
            <w:pPr>
              <w:tabs>
                <w:tab w:val="left" w:pos="884"/>
                <w:tab w:val="left" w:pos="1196"/>
              </w:tabs>
              <w:spacing w:after="0" w:line="240" w:lineRule="auto"/>
              <w:jc w:val="both"/>
              <w:rPr>
                <w:rFonts w:ascii="Times New Roman" w:hAnsi="Times New Roman"/>
                <w:sz w:val="24"/>
                <w:szCs w:val="24"/>
                <w:lang w:val="ro-MD"/>
              </w:rPr>
            </w:pPr>
            <w:r w:rsidRPr="007318A4">
              <w:rPr>
                <w:rFonts w:ascii="Times New Roman" w:hAnsi="Times New Roman"/>
                <w:sz w:val="24"/>
                <w:szCs w:val="24"/>
                <w:lang w:val="ro-MD"/>
              </w:rPr>
              <w:t>La art. 467 alin. (2) cuvintele ,,Inspectoratul Ecologic de Stat” se substituie cu cuvintele ,,Inspectoratul pentru Protecția Mediului”.</w:t>
            </w:r>
          </w:p>
        </w:tc>
        <w:tc>
          <w:tcPr>
            <w:tcW w:w="3544" w:type="dxa"/>
          </w:tcPr>
          <w:p w14:paraId="483FE70D" w14:textId="015C966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17F3844C" w14:textId="77777777" w:rsidTr="001E1A9A">
        <w:trPr>
          <w:trHeight w:val="645"/>
        </w:trPr>
        <w:tc>
          <w:tcPr>
            <w:tcW w:w="991" w:type="dxa"/>
            <w:vMerge w:val="restart"/>
          </w:tcPr>
          <w:p w14:paraId="4B0C3A0F" w14:textId="35391EF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468</w:t>
            </w:r>
          </w:p>
        </w:tc>
        <w:tc>
          <w:tcPr>
            <w:tcW w:w="2414" w:type="dxa"/>
            <w:vMerge w:val="restart"/>
          </w:tcPr>
          <w:p w14:paraId="2F1C2778" w14:textId="6D0AA24C" w:rsidR="007A3F92" w:rsidRPr="007318A4"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vMerge w:val="restart"/>
          </w:tcPr>
          <w:p w14:paraId="6622EE2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17138D" w14:textId="20FAFB1D"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La art. 468 alin. (2) este eronată trimiterea la art. 479 alin. (1) din Cod, deoarece ultimul nu prevede contravenții.</w:t>
            </w:r>
          </w:p>
        </w:tc>
        <w:tc>
          <w:tcPr>
            <w:tcW w:w="3544" w:type="dxa"/>
          </w:tcPr>
          <w:p w14:paraId="579B5748" w14:textId="77777777" w:rsidR="007A3F92" w:rsidRPr="001E1A9A" w:rsidRDefault="007A3F92" w:rsidP="007A3F92">
            <w:pPr>
              <w:tabs>
                <w:tab w:val="left" w:pos="884"/>
                <w:tab w:val="left" w:pos="1196"/>
              </w:tabs>
              <w:spacing w:after="0" w:line="240" w:lineRule="auto"/>
              <w:jc w:val="both"/>
              <w:rPr>
                <w:rFonts w:ascii="Times New Roman" w:hAnsi="Times New Roman"/>
                <w:sz w:val="24"/>
                <w:szCs w:val="24"/>
                <w:lang w:val="ro-MD"/>
              </w:rPr>
            </w:pPr>
            <w:r w:rsidRPr="001E1A9A">
              <w:rPr>
                <w:rFonts w:ascii="Times New Roman" w:hAnsi="Times New Roman"/>
                <w:sz w:val="24"/>
                <w:szCs w:val="24"/>
                <w:lang w:val="ro-MD"/>
              </w:rPr>
              <w:t>Se acceptă.</w:t>
            </w:r>
          </w:p>
          <w:p w14:paraId="4155E9B4" w14:textId="09FB046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1E1A9A">
              <w:rPr>
                <w:rFonts w:ascii="Times New Roman" w:hAnsi="Times New Roman"/>
                <w:sz w:val="24"/>
                <w:szCs w:val="24"/>
                <w:lang w:val="ro-MD"/>
              </w:rPr>
              <w:t>Textul a fost redacat.</w:t>
            </w:r>
          </w:p>
        </w:tc>
      </w:tr>
      <w:tr w:rsidR="007A3F92" w:rsidRPr="005162E9" w14:paraId="615EBA8A" w14:textId="77777777" w:rsidTr="002708B3">
        <w:trPr>
          <w:trHeight w:val="2385"/>
        </w:trPr>
        <w:tc>
          <w:tcPr>
            <w:tcW w:w="991" w:type="dxa"/>
            <w:vMerge/>
          </w:tcPr>
          <w:p w14:paraId="50764FB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5DC8BD9" w14:textId="77777777" w:rsidR="007A3F92" w:rsidRPr="00EE719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8EDED6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DAD4A4B"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alin. (3) cuvintele „Prin excepție” se vor substitui cu cuvintele „Prin derogare”. </w:t>
            </w:r>
          </w:p>
          <w:p w14:paraId="3AB98600" w14:textId="7DE53849"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Se va reține că normele juridice derogatorii sunt diferite în raport cu reglementarea-cadru în materie şi sunt aplicabile unor situaţii determinate. Recurgerea la norme de excepție se admite pentru ocrotirea unui interes superior, pentru protecţia deosebită a unei anumite categorii de persoane, din motive de economicitate și oportunitate etc. În toate cazurile, însă, normele derogatorii de la prevederile legislației trebuie să fie temeinic justificate.</w:t>
            </w:r>
          </w:p>
        </w:tc>
        <w:tc>
          <w:tcPr>
            <w:tcW w:w="3544" w:type="dxa"/>
          </w:tcPr>
          <w:p w14:paraId="7A5671F5" w14:textId="2BC8FA8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0CCFC6B5" w14:textId="77777777" w:rsidTr="002708B3">
        <w:tc>
          <w:tcPr>
            <w:tcW w:w="991" w:type="dxa"/>
          </w:tcPr>
          <w:p w14:paraId="0C7804CC" w14:textId="0480475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469</w:t>
            </w:r>
          </w:p>
        </w:tc>
        <w:tc>
          <w:tcPr>
            <w:tcW w:w="2414" w:type="dxa"/>
          </w:tcPr>
          <w:p w14:paraId="735CBC21" w14:textId="4159145F" w:rsidR="007A3F92" w:rsidRPr="009C684E" w:rsidRDefault="007A3F92" w:rsidP="007A3F92">
            <w:pPr>
              <w:tabs>
                <w:tab w:val="left" w:pos="884"/>
                <w:tab w:val="left" w:pos="1196"/>
              </w:tabs>
              <w:spacing w:after="0" w:line="240" w:lineRule="auto"/>
              <w:rPr>
                <w:rFonts w:ascii="Times New Roman" w:hAnsi="Times New Roman"/>
                <w:b/>
                <w:bCs/>
                <w:sz w:val="24"/>
                <w:szCs w:val="24"/>
                <w:lang w:val="ro-MD"/>
              </w:rPr>
            </w:pPr>
            <w:r w:rsidRPr="008C533C">
              <w:rPr>
                <w:rFonts w:ascii="Times New Roman" w:hAnsi="Times New Roman"/>
                <w:b/>
                <w:bCs/>
                <w:sz w:val="24"/>
                <w:szCs w:val="24"/>
                <w:lang w:val="ro-MD"/>
              </w:rPr>
              <w:t>Ministerul Afacerilor Interne nr. 44/1027 din 06.03.2023</w:t>
            </w:r>
          </w:p>
        </w:tc>
        <w:tc>
          <w:tcPr>
            <w:tcW w:w="1132" w:type="dxa"/>
          </w:tcPr>
          <w:p w14:paraId="47AA3C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DAAEC5" w14:textId="77777777" w:rsidR="007A3F92" w:rsidRPr="008C533C"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Coroborând prevederile art. 469 alin.(3) și art. 485, s-a reflectat o nepotrivire între acestea, și anume în partea ce se referă la modalitatea de efectuare a controlului de stat în construcții de către subdiviziunile abilitate ale instituțiilor din domeniul apărării şi securității naționale.</w:t>
            </w:r>
          </w:p>
          <w:p w14:paraId="326FAA76" w14:textId="77777777" w:rsidR="007A3F92" w:rsidRPr="008C533C"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Astfel, art. 469 alin. (3) nu indică despre necesitatea autorizării controlului efectuat de către subdiviziunile precitate de către organul central de specialitate.</w:t>
            </w:r>
          </w:p>
          <w:p w14:paraId="00EB441E" w14:textId="77777777" w:rsidR="007A3F92" w:rsidRPr="008C533C"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 xml:space="preserve">Totodată, este confuză prevederea din art. 485, potrivit căreia controlul calității se va efectua de structurile instituţiilor din domeniul apărării şi securităţii naţionale autorizate în acest scop de către organul central de specialitate, prin procedură aprobată prin ordin comun de către conducătorul organului central de specialitate şi conducătorii autorităţilor din domeniul apărării şi securităţii naţionale. </w:t>
            </w:r>
          </w:p>
          <w:p w14:paraId="68EA11ED" w14:textId="1F09250E" w:rsidR="007A3F92" w:rsidRPr="009C684E"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 xml:space="preserve">În această ordine de idei, se recomandă înlăturarea carenței legislative în scopul asigurării corelației dintre normele de drept, precum și excluderea interpretărilor dualiste. </w:t>
            </w:r>
          </w:p>
        </w:tc>
        <w:tc>
          <w:tcPr>
            <w:tcW w:w="3544" w:type="dxa"/>
          </w:tcPr>
          <w:p w14:paraId="5AF9DEE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6BEB26C" w14:textId="3D93AC48" w:rsidR="007A3F92" w:rsidRPr="000B06A1" w:rsidRDefault="007A3F92" w:rsidP="007A3F92">
            <w:pPr>
              <w:tabs>
                <w:tab w:val="left" w:pos="884"/>
                <w:tab w:val="left" w:pos="1196"/>
              </w:tabs>
              <w:spacing w:after="0" w:line="240" w:lineRule="auto"/>
              <w:jc w:val="both"/>
              <w:rPr>
                <w:rFonts w:ascii="Times New Roman" w:hAnsi="Times New Roman"/>
                <w:sz w:val="24"/>
                <w:szCs w:val="24"/>
                <w:lang w:val="ro-MD"/>
              </w:rPr>
            </w:pPr>
            <w:r w:rsidRPr="000B06A1">
              <w:rPr>
                <w:rFonts w:ascii="Times New Roman" w:hAnsi="Times New Roman"/>
                <w:sz w:val="24"/>
                <w:szCs w:val="24"/>
                <w:lang w:val="ro-MD"/>
              </w:rPr>
              <w:t>Normele au fost aduse în concordnță.</w:t>
            </w:r>
          </w:p>
        </w:tc>
      </w:tr>
      <w:tr w:rsidR="007A3F92" w:rsidRPr="005162E9" w14:paraId="3593AE50" w14:textId="77777777" w:rsidTr="002708B3">
        <w:tc>
          <w:tcPr>
            <w:tcW w:w="991" w:type="dxa"/>
          </w:tcPr>
          <w:p w14:paraId="394E5E88" w14:textId="023BC4A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469</w:t>
            </w:r>
          </w:p>
        </w:tc>
        <w:tc>
          <w:tcPr>
            <w:tcW w:w="2414" w:type="dxa"/>
          </w:tcPr>
          <w:p w14:paraId="0E8D5782" w14:textId="49F3BF3D" w:rsidR="007A3F92" w:rsidRPr="008C533C"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5F62D0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E0A48D" w14:textId="7830BC6A"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Art. 469 cu privire la statutul, organizarea și funcționarea Agenției pentru Supraveghere Tehnică este inutil și se va exclude, deoarece nu se referă la obiectul de reglementare al Codului (a se vedea: Regulamentul cu privire la organizarea şi funcţionarea Agenţiei pentru Supraveghere Tehnică, aprobat prin Hotărîrea Guvernului nr. 1088/2017).</w:t>
            </w:r>
          </w:p>
        </w:tc>
        <w:tc>
          <w:tcPr>
            <w:tcW w:w="3544" w:type="dxa"/>
          </w:tcPr>
          <w:p w14:paraId="01159F7A" w14:textId="4ABFEB2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626C8" w14:paraId="7DBB1981" w14:textId="77777777" w:rsidTr="002708B3">
        <w:tc>
          <w:tcPr>
            <w:tcW w:w="991" w:type="dxa"/>
          </w:tcPr>
          <w:p w14:paraId="39CC6B07" w14:textId="0315539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470-487</w:t>
            </w:r>
          </w:p>
        </w:tc>
        <w:tc>
          <w:tcPr>
            <w:tcW w:w="2414" w:type="dxa"/>
          </w:tcPr>
          <w:p w14:paraId="7232ABFB" w14:textId="7C142D03" w:rsidR="007A3F92" w:rsidRPr="00EE719B"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1CFC9E1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4AA7F6" w14:textId="7CC11855"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5843A0">
              <w:rPr>
                <w:rFonts w:ascii="Times New Roman" w:hAnsi="Times New Roman"/>
                <w:sz w:val="24"/>
                <w:szCs w:val="24"/>
                <w:lang w:val="en-US"/>
              </w:rPr>
              <w:t xml:space="preserve">Art. 470-487, referitor la procedura desfășurării controlului de stat al calității în construcții reprezintă o preluare a cuprinsului Regulamentului cu privire la controlul de stat al calității în construcții, aprobat prin Hotărîrea Guvernului nr. 360/1996 (a se vedea observația la art. 448-465). În context, menţionăm necesitatea redactării acestora din punct de vedere </w:t>
            </w:r>
            <w:proofErr w:type="gramStart"/>
            <w:r w:rsidRPr="005843A0">
              <w:rPr>
                <w:rFonts w:ascii="Times New Roman" w:hAnsi="Times New Roman"/>
                <w:sz w:val="24"/>
                <w:szCs w:val="24"/>
                <w:lang w:val="en-US"/>
              </w:rPr>
              <w:t>a</w:t>
            </w:r>
            <w:proofErr w:type="gramEnd"/>
            <w:r w:rsidRPr="005843A0">
              <w:rPr>
                <w:rFonts w:ascii="Times New Roman" w:hAnsi="Times New Roman"/>
                <w:sz w:val="24"/>
                <w:szCs w:val="24"/>
                <w:lang w:val="en-US"/>
              </w:rPr>
              <w:t xml:space="preserve"> expunerii dispoziţiilor celor mai importante, deoarece mai multe prevederi ale acestei secţiuni ar fi oportun de a fi incluse într-un regulament privind modul de exercitare a controlului de stat al calităţii în construcţii.</w:t>
            </w:r>
          </w:p>
        </w:tc>
        <w:tc>
          <w:tcPr>
            <w:tcW w:w="3544" w:type="dxa"/>
          </w:tcPr>
          <w:p w14:paraId="251A51A6" w14:textId="128DA364" w:rsidR="007A3F92" w:rsidRPr="005843A0" w:rsidRDefault="005843A0" w:rsidP="007A3F92">
            <w:pPr>
              <w:tabs>
                <w:tab w:val="left" w:pos="884"/>
                <w:tab w:val="left" w:pos="1196"/>
              </w:tabs>
              <w:spacing w:after="0" w:line="240" w:lineRule="auto"/>
              <w:jc w:val="both"/>
              <w:rPr>
                <w:rFonts w:ascii="Times New Roman" w:hAnsi="Times New Roman"/>
                <w:sz w:val="24"/>
                <w:szCs w:val="24"/>
                <w:lang w:val="ro-MD"/>
              </w:rPr>
            </w:pPr>
            <w:r w:rsidRPr="005843A0">
              <w:rPr>
                <w:rFonts w:ascii="Times New Roman" w:hAnsi="Times New Roman"/>
                <w:sz w:val="24"/>
                <w:szCs w:val="24"/>
                <w:lang w:val="ro-MD"/>
              </w:rPr>
              <w:t>Textul a fost revizuit.</w:t>
            </w:r>
          </w:p>
        </w:tc>
      </w:tr>
      <w:tr w:rsidR="007A3F92" w:rsidRPr="0016355D" w14:paraId="780B140F" w14:textId="77777777" w:rsidTr="002708B3">
        <w:tc>
          <w:tcPr>
            <w:tcW w:w="991" w:type="dxa"/>
          </w:tcPr>
          <w:p w14:paraId="0614DC42" w14:textId="5ADD6D1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472</w:t>
            </w:r>
          </w:p>
        </w:tc>
        <w:tc>
          <w:tcPr>
            <w:tcW w:w="2414" w:type="dxa"/>
          </w:tcPr>
          <w:p w14:paraId="69528DF1" w14:textId="1CCEE16F" w:rsidR="007A3F92" w:rsidRPr="009C684E" w:rsidRDefault="007A3F92" w:rsidP="007A3F92">
            <w:pPr>
              <w:tabs>
                <w:tab w:val="left" w:pos="884"/>
                <w:tab w:val="left" w:pos="1196"/>
              </w:tabs>
              <w:spacing w:after="0" w:line="240" w:lineRule="auto"/>
              <w:rPr>
                <w:rFonts w:ascii="Times New Roman" w:hAnsi="Times New Roman"/>
                <w:b/>
                <w:bCs/>
                <w:sz w:val="24"/>
                <w:szCs w:val="24"/>
                <w:lang w:val="ro-MD"/>
              </w:rPr>
            </w:pPr>
            <w:r w:rsidRPr="008C533C">
              <w:rPr>
                <w:rFonts w:ascii="Times New Roman" w:hAnsi="Times New Roman"/>
                <w:b/>
                <w:bCs/>
                <w:sz w:val="24"/>
                <w:szCs w:val="24"/>
                <w:lang w:val="ro-MD"/>
              </w:rPr>
              <w:t>Ministerul Afacerilor Interne nr. 44/1027 din 06.03.2023</w:t>
            </w:r>
          </w:p>
        </w:tc>
        <w:tc>
          <w:tcPr>
            <w:tcW w:w="1132" w:type="dxa"/>
          </w:tcPr>
          <w:p w14:paraId="1F1C38B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8B84FA6" w14:textId="756F7DF4" w:rsidR="007A3F92" w:rsidRPr="009C684E"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La art. 472, conținutul alin. (4) este expus lacunar, astfel că se propune de identificat sau explicat care sunt ,,factori implicați prevăzuți la art. 467”.</w:t>
            </w:r>
          </w:p>
        </w:tc>
        <w:tc>
          <w:tcPr>
            <w:tcW w:w="3544" w:type="dxa"/>
          </w:tcPr>
          <w:p w14:paraId="4775EB5E" w14:textId="77777777" w:rsidR="007A3F92" w:rsidRPr="00C65024" w:rsidRDefault="007A3F92" w:rsidP="007A3F92">
            <w:pPr>
              <w:tabs>
                <w:tab w:val="left" w:pos="884"/>
                <w:tab w:val="left" w:pos="1196"/>
              </w:tabs>
              <w:spacing w:after="0" w:line="240" w:lineRule="auto"/>
              <w:jc w:val="both"/>
              <w:rPr>
                <w:rFonts w:ascii="Times New Roman" w:hAnsi="Times New Roman"/>
                <w:sz w:val="24"/>
                <w:szCs w:val="24"/>
                <w:lang w:val="ro-MD"/>
              </w:rPr>
            </w:pPr>
            <w:r w:rsidRPr="00C65024">
              <w:rPr>
                <w:rFonts w:ascii="Times New Roman" w:hAnsi="Times New Roman"/>
                <w:sz w:val="24"/>
                <w:szCs w:val="24"/>
                <w:lang w:val="ro-MD"/>
              </w:rPr>
              <w:t>Noțiunea de „factori implicați” a fost prealuată din Legea nr. 721/1996 privind calitatea în construcții.</w:t>
            </w:r>
          </w:p>
          <w:p w14:paraId="71D44940" w14:textId="11D358A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65024">
              <w:rPr>
                <w:rFonts w:ascii="Times New Roman" w:hAnsi="Times New Roman"/>
                <w:sz w:val="24"/>
                <w:szCs w:val="24"/>
                <w:lang w:val="ro-MD"/>
              </w:rPr>
              <w:t>Totodată noțiunea vizată este definită în art. 157 din proiectul Codului.</w:t>
            </w:r>
          </w:p>
        </w:tc>
      </w:tr>
      <w:tr w:rsidR="007A3F92" w:rsidRPr="005162E9" w14:paraId="1E672382" w14:textId="77777777" w:rsidTr="002708B3">
        <w:tc>
          <w:tcPr>
            <w:tcW w:w="991" w:type="dxa"/>
          </w:tcPr>
          <w:p w14:paraId="0598A06B" w14:textId="7C33A3A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473</w:t>
            </w:r>
          </w:p>
        </w:tc>
        <w:tc>
          <w:tcPr>
            <w:tcW w:w="2414" w:type="dxa"/>
          </w:tcPr>
          <w:p w14:paraId="64196553" w14:textId="77777777"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 xml:space="preserve">Congresul Autorităților Locale din Moldova </w:t>
            </w:r>
          </w:p>
          <w:p w14:paraId="4B4EE88F" w14:textId="3D511B83"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Nr. 26 din 21.02.2023</w:t>
            </w:r>
          </w:p>
        </w:tc>
        <w:tc>
          <w:tcPr>
            <w:tcW w:w="1132" w:type="dxa"/>
          </w:tcPr>
          <w:p w14:paraId="2D3C9EE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A9AFEF" w14:textId="5ACEC238"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634241">
              <w:rPr>
                <w:rFonts w:ascii="Times New Roman" w:hAnsi="Times New Roman"/>
                <w:sz w:val="24"/>
                <w:szCs w:val="24"/>
                <w:lang w:val="ro-RO"/>
              </w:rPr>
              <w:t>Considerăm că atribuţiile arogate Agenţiei pentru Supraveghere Tehnică la art. 473 [privind respectarea de către administraţiile publice locale a disciplinei şi activităţii în urbanism, corectitudinea eliberării certificatelor de urbanism şi a autorizaţiilor de construire şi desfiinţare, precum şi a avizelor necesare; respectarea disciplinei în urbanism şi planificarea teritoriului], soluţionarea reclamaţiilor şi sesizărilor primite de la persoane juridice şi cetăţeni cu referire la probleme privind legalitatea emiterii autorizaţiilor de construire, efectuarea controalelor privind modul în care sînt respectate de către administraţiile publice locale normele de eliberare a certificatelor de urbanism, autorizaţiilor de construire sau desfiinţare, disciplina în urbanism, cerinţele privind amplasarea construcţiilor cu caracter provizoriu, corpuri şi panouri de afişaj, reclamă şi îngrădiri în spaţiul public] depăşesc limitele controlului administrativ stabilit de legislaţie stabilit ţinând cont de principiul autonomiei locale, şi constituie o imixtiune în activitatea autorităţilor administraţiei publice locale. Se propune înlocuirea acestor prevederi cu norma prin care Agenţia pentru Supraveghere Tehnică va contesta actele administrative emise cu încălcarea normelor respective, în condiţiile Codului administrativ.</w:t>
            </w:r>
          </w:p>
        </w:tc>
        <w:tc>
          <w:tcPr>
            <w:tcW w:w="3544" w:type="dxa"/>
          </w:tcPr>
          <w:p w14:paraId="4DCF2264" w14:textId="11D6BFCE"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F4A0E" w14:paraId="2DF27B88" w14:textId="77777777" w:rsidTr="002708B3">
        <w:tc>
          <w:tcPr>
            <w:tcW w:w="991" w:type="dxa"/>
          </w:tcPr>
          <w:p w14:paraId="0FA8F0FD" w14:textId="3CBEED9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479</w:t>
            </w:r>
          </w:p>
        </w:tc>
        <w:tc>
          <w:tcPr>
            <w:tcW w:w="2414" w:type="dxa"/>
          </w:tcPr>
          <w:p w14:paraId="03ACE531"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 xml:space="preserve">Congresul Autorităților Locale din Moldova </w:t>
            </w:r>
          </w:p>
          <w:p w14:paraId="5F31C0CC" w14:textId="1AE1328A"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Nr. 26 din 21.02.2023</w:t>
            </w:r>
          </w:p>
        </w:tc>
        <w:tc>
          <w:tcPr>
            <w:tcW w:w="1132" w:type="dxa"/>
          </w:tcPr>
          <w:p w14:paraId="12BE365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63868FA" w14:textId="34BF8F9F"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Aceleaşi consideraţiuni şi propunere se înaintează pentru a fi înlocuite prerogativele Agenţiei pentru Supraveghere Tehnică de la art. 479 alin. (2) lit. b) şi art. 480 lit. b) [autorizarea executării lucrărilor de construcţie şi caltiatea construcţiilor].</w:t>
            </w:r>
          </w:p>
        </w:tc>
        <w:tc>
          <w:tcPr>
            <w:tcW w:w="3544" w:type="dxa"/>
          </w:tcPr>
          <w:p w14:paraId="5D1FF478" w14:textId="64CE6B8B" w:rsidR="007A3F92" w:rsidRPr="005843A0" w:rsidRDefault="007A3F92" w:rsidP="007A3F92">
            <w:pPr>
              <w:tabs>
                <w:tab w:val="left" w:pos="884"/>
                <w:tab w:val="left" w:pos="1196"/>
              </w:tabs>
              <w:spacing w:after="0" w:line="240" w:lineRule="auto"/>
              <w:jc w:val="both"/>
              <w:rPr>
                <w:rFonts w:ascii="Times New Roman" w:hAnsi="Times New Roman"/>
                <w:sz w:val="24"/>
                <w:szCs w:val="24"/>
                <w:lang w:val="ro-MD"/>
              </w:rPr>
            </w:pPr>
            <w:r w:rsidRPr="005843A0">
              <w:rPr>
                <w:rFonts w:ascii="Times New Roman" w:hAnsi="Times New Roman"/>
                <w:sz w:val="24"/>
                <w:szCs w:val="24"/>
                <w:lang w:val="ro-MD"/>
              </w:rPr>
              <w:t>Art. 480 a fost exclus.</w:t>
            </w:r>
          </w:p>
        </w:tc>
      </w:tr>
      <w:tr w:rsidR="007A3F92" w:rsidRPr="00F167B3" w14:paraId="1501F0F3" w14:textId="77777777" w:rsidTr="002708B3">
        <w:tc>
          <w:tcPr>
            <w:tcW w:w="991" w:type="dxa"/>
          </w:tcPr>
          <w:p w14:paraId="47CC8A13" w14:textId="6B1D8B98" w:rsidR="007A3F92" w:rsidRDefault="007A3F92" w:rsidP="007A3F92">
            <w:pPr>
              <w:tabs>
                <w:tab w:val="left" w:pos="884"/>
                <w:tab w:val="left" w:pos="1196"/>
              </w:tabs>
              <w:spacing w:after="0" w:line="240" w:lineRule="auto"/>
              <w:rPr>
                <w:rFonts w:ascii="Times New Roman" w:hAnsi="Times New Roman"/>
                <w:b/>
                <w:bCs/>
                <w:sz w:val="24"/>
                <w:szCs w:val="24"/>
                <w:lang w:val="ro-MD"/>
              </w:rPr>
            </w:pPr>
            <w:bookmarkStart w:id="157" w:name="_Hlk128040849"/>
            <w:r>
              <w:rPr>
                <w:rFonts w:ascii="Times New Roman" w:hAnsi="Times New Roman"/>
                <w:b/>
                <w:bCs/>
                <w:sz w:val="24"/>
                <w:szCs w:val="24"/>
                <w:lang w:val="ro-MD"/>
              </w:rPr>
              <w:t>Art. 487</w:t>
            </w:r>
          </w:p>
        </w:tc>
        <w:tc>
          <w:tcPr>
            <w:tcW w:w="2414" w:type="dxa"/>
          </w:tcPr>
          <w:p w14:paraId="552E6E88"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 xml:space="preserve">Congresul Autorităților Locale din Moldova </w:t>
            </w:r>
          </w:p>
          <w:p w14:paraId="0CD9C383" w14:textId="715327CD"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Nr. 26 din 21.02.2023</w:t>
            </w:r>
          </w:p>
        </w:tc>
        <w:tc>
          <w:tcPr>
            <w:tcW w:w="1132" w:type="dxa"/>
          </w:tcPr>
          <w:p w14:paraId="192E2C7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B6BB934" w14:textId="0E0942A2"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La art. 487 alin. (2) se propune înlocuirea sintagmei „în vederea acţionării în justiţie” cu sintagma „</w:t>
            </w:r>
            <w:bookmarkStart w:id="158" w:name="_Hlk131777040"/>
            <w:r w:rsidRPr="00883E7A">
              <w:rPr>
                <w:rFonts w:ascii="Times New Roman" w:hAnsi="Times New Roman"/>
                <w:sz w:val="24"/>
                <w:szCs w:val="24"/>
                <w:lang w:val="ro-RO"/>
              </w:rPr>
              <w:t>ori va înainta acţiune contravenţională sau civilă împotriva executantului</w:t>
            </w:r>
            <w:bookmarkEnd w:id="158"/>
            <w:r w:rsidRPr="00883E7A">
              <w:rPr>
                <w:rFonts w:ascii="Times New Roman" w:hAnsi="Times New Roman"/>
                <w:sz w:val="24"/>
                <w:szCs w:val="24"/>
                <w:lang w:val="ro-RO"/>
              </w:rPr>
              <w:t>”.</w:t>
            </w:r>
          </w:p>
        </w:tc>
        <w:tc>
          <w:tcPr>
            <w:tcW w:w="3544" w:type="dxa"/>
          </w:tcPr>
          <w:p w14:paraId="0EACC4AE" w14:textId="203B35D4"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40ED95BD" w14:textId="77777777" w:rsidTr="002708B3">
        <w:tc>
          <w:tcPr>
            <w:tcW w:w="991" w:type="dxa"/>
          </w:tcPr>
          <w:p w14:paraId="2CB2A4A5" w14:textId="353F25B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488</w:t>
            </w:r>
          </w:p>
        </w:tc>
        <w:tc>
          <w:tcPr>
            <w:tcW w:w="2414" w:type="dxa"/>
          </w:tcPr>
          <w:p w14:paraId="5C631CC4" w14:textId="5296C495"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0B1A06">
              <w:rPr>
                <w:rFonts w:ascii="Times New Roman" w:hAnsi="Times New Roman"/>
                <w:b/>
                <w:bCs/>
                <w:sz w:val="24"/>
                <w:szCs w:val="24"/>
                <w:lang w:val="ro-MD"/>
              </w:rPr>
              <w:t>Ministerul Justiției nr. 04/02-2605 din 28.03.2023</w:t>
            </w:r>
          </w:p>
        </w:tc>
        <w:tc>
          <w:tcPr>
            <w:tcW w:w="1132" w:type="dxa"/>
          </w:tcPr>
          <w:p w14:paraId="6153685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D6A2FA" w14:textId="5FB6682B"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La art. 488 alin. (2) cuvîntul „considerație” se va substitui cu cuvîntul „considerare”.</w:t>
            </w:r>
          </w:p>
        </w:tc>
        <w:tc>
          <w:tcPr>
            <w:tcW w:w="3544" w:type="dxa"/>
          </w:tcPr>
          <w:p w14:paraId="603734B3" w14:textId="421EE6B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53756FD5" w14:textId="77777777" w:rsidTr="00801413">
        <w:trPr>
          <w:trHeight w:val="2010"/>
        </w:trPr>
        <w:tc>
          <w:tcPr>
            <w:tcW w:w="991" w:type="dxa"/>
            <w:vMerge w:val="restart"/>
          </w:tcPr>
          <w:p w14:paraId="2442BF09" w14:textId="21A909C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489</w:t>
            </w:r>
          </w:p>
        </w:tc>
        <w:tc>
          <w:tcPr>
            <w:tcW w:w="2414" w:type="dxa"/>
            <w:vMerge w:val="restart"/>
          </w:tcPr>
          <w:p w14:paraId="2FA78314" w14:textId="6CE97381"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r w:rsidRPr="000B1A06">
              <w:rPr>
                <w:rFonts w:ascii="Times New Roman" w:hAnsi="Times New Roman"/>
                <w:b/>
                <w:bCs/>
                <w:sz w:val="24"/>
                <w:szCs w:val="24"/>
                <w:lang w:val="ro-MD"/>
              </w:rPr>
              <w:t>Ministerul Justiției nr. 04/02-2605 din 28.03.2023</w:t>
            </w:r>
          </w:p>
        </w:tc>
        <w:tc>
          <w:tcPr>
            <w:tcW w:w="1132" w:type="dxa"/>
            <w:vMerge w:val="restart"/>
          </w:tcPr>
          <w:p w14:paraId="485C62B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A74FE6"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La art. 489: La alin. (3) lit. a), semnalăm că pentru remedierea unor încălcări care constituie contravenții, în conformitate cu art. 461 din Codul contravențional, se întocmește un plan de remediere. </w:t>
            </w:r>
          </w:p>
          <w:p w14:paraId="4A01E5FC"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Planul de remediere reprezintă o anexă </w:t>
            </w:r>
            <w:bookmarkStart w:id="159" w:name="_Hlk131777283"/>
            <w:r w:rsidRPr="000B1A06">
              <w:rPr>
                <w:rFonts w:ascii="Times New Roman" w:hAnsi="Times New Roman"/>
                <w:sz w:val="24"/>
                <w:szCs w:val="24"/>
                <w:lang w:val="en-US"/>
              </w:rPr>
              <w:t>la procesul-verbal cu privire la contravenție</w:t>
            </w:r>
            <w:bookmarkEnd w:id="159"/>
            <w:r w:rsidRPr="000B1A06">
              <w:rPr>
                <w:rFonts w:ascii="Times New Roman" w:hAnsi="Times New Roman"/>
                <w:sz w:val="24"/>
                <w:szCs w:val="24"/>
                <w:lang w:val="en-US"/>
              </w:rPr>
              <w:t xml:space="preserve">, în care agentul constatator stabilește, cu titlu de recomandare, măsuri de remediere și termenul realizării acestora în vederea conformării contravenientului cu cerințele legislației (prevederile se aplică pentru contravențiile prevăzute la art. 177 „Încălcarea legislației și a documentelor normative în amenajarea teritoriului, urbanism și construcții”). </w:t>
            </w:r>
          </w:p>
          <w:p w14:paraId="1B4304A2" w14:textId="69B11866"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Planul de remediere este întocmit și anexat de către agentul constatator la procesul-verbal cu privire la contravenție prin care s-a constatat contravenția în rezultatul controlului de stat efectuat de către organele abilitate cu funcții de control, conform Legii nr. 131/2012 privind controlul de stat asupra activității de întreprinzător. Responsabilitatea realizării măsurilor de remediere revine persoanei care, conform legii, poartă răspundere contravențională pentru faptele constatate.</w:t>
            </w:r>
          </w:p>
        </w:tc>
        <w:tc>
          <w:tcPr>
            <w:tcW w:w="3544" w:type="dxa"/>
            <w:shd w:val="clear" w:color="auto" w:fill="auto"/>
          </w:tcPr>
          <w:p w14:paraId="42623BBF" w14:textId="77777777" w:rsidR="007A3F92" w:rsidRPr="0080141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01413">
              <w:rPr>
                <w:rFonts w:ascii="Times New Roman" w:hAnsi="Times New Roman"/>
                <w:b/>
                <w:bCs/>
                <w:sz w:val="24"/>
                <w:szCs w:val="24"/>
                <w:lang w:val="ro-MD"/>
              </w:rPr>
              <w:t>Se acceptă.</w:t>
            </w:r>
          </w:p>
          <w:p w14:paraId="751576A4" w14:textId="370C886F" w:rsidR="007A3F92" w:rsidRPr="00801413" w:rsidRDefault="007A3F92" w:rsidP="007A3F92">
            <w:pPr>
              <w:tabs>
                <w:tab w:val="left" w:pos="884"/>
                <w:tab w:val="left" w:pos="1196"/>
              </w:tabs>
              <w:spacing w:after="0" w:line="240" w:lineRule="auto"/>
              <w:jc w:val="both"/>
              <w:rPr>
                <w:rFonts w:ascii="Times New Roman" w:hAnsi="Times New Roman"/>
                <w:sz w:val="24"/>
                <w:szCs w:val="24"/>
                <w:lang w:val="ro-MD"/>
              </w:rPr>
            </w:pPr>
            <w:r w:rsidRPr="00801413">
              <w:rPr>
                <w:rFonts w:ascii="Times New Roman" w:hAnsi="Times New Roman"/>
                <w:sz w:val="24"/>
                <w:szCs w:val="24"/>
                <w:lang w:val="ro-MD"/>
              </w:rPr>
              <w:t>Norma a fost redactată.</w:t>
            </w:r>
          </w:p>
        </w:tc>
      </w:tr>
      <w:tr w:rsidR="007A3F92" w:rsidRPr="0016355D" w14:paraId="478CFCE6" w14:textId="77777777" w:rsidTr="002708B3">
        <w:trPr>
          <w:trHeight w:val="195"/>
        </w:trPr>
        <w:tc>
          <w:tcPr>
            <w:tcW w:w="991" w:type="dxa"/>
            <w:vMerge/>
          </w:tcPr>
          <w:p w14:paraId="131C5E6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25DA45A"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D76F48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8F6230" w14:textId="1A7470AC"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Totodată, sunt formulate greșit și nu este clar sensul expresiilor „defectele calitative apărute” și „să suporte pierderile material apărute” (alin. (3) lit. b)).</w:t>
            </w:r>
          </w:p>
        </w:tc>
        <w:tc>
          <w:tcPr>
            <w:tcW w:w="3544" w:type="dxa"/>
          </w:tcPr>
          <w:p w14:paraId="6F27B5F0" w14:textId="77777777" w:rsidR="007A3F92" w:rsidRPr="0080141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01413">
              <w:rPr>
                <w:rFonts w:ascii="Times New Roman" w:hAnsi="Times New Roman"/>
                <w:b/>
                <w:bCs/>
                <w:sz w:val="24"/>
                <w:szCs w:val="24"/>
                <w:lang w:val="ro-MD"/>
              </w:rPr>
              <w:t>Se acceptă.</w:t>
            </w:r>
          </w:p>
          <w:p w14:paraId="52B6BD67" w14:textId="617BBB8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01413">
              <w:rPr>
                <w:rFonts w:ascii="Times New Roman" w:hAnsi="Times New Roman"/>
                <w:b/>
                <w:bCs/>
                <w:sz w:val="24"/>
                <w:szCs w:val="24"/>
                <w:lang w:val="ro-MD"/>
              </w:rPr>
              <w:t>Norma a fost redactată.</w:t>
            </w:r>
          </w:p>
        </w:tc>
      </w:tr>
      <w:tr w:rsidR="007A3F92" w:rsidRPr="00616B38" w14:paraId="38AD7273" w14:textId="77777777" w:rsidTr="002708B3">
        <w:trPr>
          <w:trHeight w:val="195"/>
        </w:trPr>
        <w:tc>
          <w:tcPr>
            <w:tcW w:w="991" w:type="dxa"/>
          </w:tcPr>
          <w:p w14:paraId="42031D2B" w14:textId="28C88E9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489</w:t>
            </w:r>
          </w:p>
        </w:tc>
        <w:tc>
          <w:tcPr>
            <w:tcW w:w="2414" w:type="dxa"/>
          </w:tcPr>
          <w:p w14:paraId="32FA4617" w14:textId="77777777" w:rsidR="007A3F92" w:rsidRPr="00826E4C" w:rsidRDefault="007A3F92" w:rsidP="007A3F92">
            <w:pPr>
              <w:tabs>
                <w:tab w:val="left" w:pos="884"/>
                <w:tab w:val="left" w:pos="1196"/>
              </w:tabs>
              <w:spacing w:after="0" w:line="240" w:lineRule="auto"/>
              <w:rPr>
                <w:rFonts w:ascii="Times New Roman" w:hAnsi="Times New Roman"/>
                <w:b/>
                <w:bCs/>
                <w:sz w:val="24"/>
                <w:szCs w:val="24"/>
                <w:lang w:val="ro-MD"/>
              </w:rPr>
            </w:pPr>
            <w:r w:rsidRPr="00826E4C">
              <w:rPr>
                <w:rFonts w:ascii="Times New Roman" w:hAnsi="Times New Roman"/>
                <w:b/>
                <w:bCs/>
                <w:sz w:val="24"/>
                <w:szCs w:val="24"/>
                <w:lang w:val="ro-MD"/>
              </w:rPr>
              <w:t>INCP „Urbanproiect”</w:t>
            </w:r>
          </w:p>
          <w:p w14:paraId="0C82DE47" w14:textId="465FB89F"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r w:rsidRPr="00826E4C">
              <w:rPr>
                <w:rFonts w:ascii="Times New Roman" w:hAnsi="Times New Roman"/>
                <w:b/>
                <w:bCs/>
                <w:sz w:val="24"/>
                <w:szCs w:val="24"/>
                <w:lang w:val="ro-MD"/>
              </w:rPr>
              <w:t>Nr. 06-45 din 28.03.2023</w:t>
            </w:r>
          </w:p>
        </w:tc>
        <w:tc>
          <w:tcPr>
            <w:tcW w:w="1132" w:type="dxa"/>
          </w:tcPr>
          <w:p w14:paraId="1396139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7AAB32" w14:textId="586D10C0"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826E4C">
              <w:rPr>
                <w:rFonts w:ascii="Times New Roman" w:hAnsi="Times New Roman"/>
                <w:sz w:val="24"/>
                <w:szCs w:val="24"/>
                <w:lang w:val="en-US"/>
              </w:rPr>
              <w:t xml:space="preserve">Articolul 489.  </w:t>
            </w:r>
            <w:proofErr w:type="gramStart"/>
            <w:r w:rsidRPr="00826E4C">
              <w:rPr>
                <w:rFonts w:ascii="Times New Roman" w:hAnsi="Times New Roman"/>
                <w:sz w:val="24"/>
                <w:szCs w:val="24"/>
                <w:lang w:val="en-US"/>
              </w:rPr>
              <w:t>Cuvintele  “</w:t>
            </w:r>
            <w:proofErr w:type="gramEnd"/>
            <w:r w:rsidRPr="00826E4C">
              <w:rPr>
                <w:rFonts w:ascii="Times New Roman" w:hAnsi="Times New Roman"/>
                <w:sz w:val="24"/>
                <w:szCs w:val="24"/>
                <w:lang w:val="en-US"/>
              </w:rPr>
              <w:t>defectele cslitative“ de înlocuit cu “difecte de calitate“.</w:t>
            </w:r>
          </w:p>
        </w:tc>
        <w:tc>
          <w:tcPr>
            <w:tcW w:w="3544" w:type="dxa"/>
          </w:tcPr>
          <w:p w14:paraId="20069C78" w14:textId="453AF1C3" w:rsidR="007A3F92" w:rsidRPr="0080141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bookmarkEnd w:id="157"/>
      <w:tr w:rsidR="007A3F92" w:rsidRPr="0016355D" w14:paraId="254A997D" w14:textId="77777777" w:rsidTr="002708B3">
        <w:tc>
          <w:tcPr>
            <w:tcW w:w="991" w:type="dxa"/>
          </w:tcPr>
          <w:p w14:paraId="77438BD5" w14:textId="62AD42C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490</w:t>
            </w:r>
          </w:p>
        </w:tc>
        <w:tc>
          <w:tcPr>
            <w:tcW w:w="2414" w:type="dxa"/>
          </w:tcPr>
          <w:p w14:paraId="28017DB5"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 xml:space="preserve">Congresul Autorităților Locale din Moldova </w:t>
            </w:r>
          </w:p>
          <w:p w14:paraId="755863AF" w14:textId="5C404E83"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Nr. 26 din 21.02.2023</w:t>
            </w:r>
          </w:p>
        </w:tc>
        <w:tc>
          <w:tcPr>
            <w:tcW w:w="1132" w:type="dxa"/>
          </w:tcPr>
          <w:p w14:paraId="5AF533C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D00EDF" w14:textId="06772F63"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Articolul 490 alin. (1) şi alin. (3) contravine principiilor constituţionale privind autonomia locală şi securitatea raporturilor juridice, precum şi art.73 alin.(3) din Legea 100/2017 privind actele normative [actul normativ produce efecte doar cât este în vigoare şi, de regulă, nu poate fi retroactiv sau ultraactiv] şi urmează a fi excluse.</w:t>
            </w:r>
          </w:p>
        </w:tc>
        <w:tc>
          <w:tcPr>
            <w:tcW w:w="3544" w:type="dxa"/>
          </w:tcPr>
          <w:p w14:paraId="47D72F9E" w14:textId="3871F45D" w:rsidR="007A3F92" w:rsidRPr="00945F2F" w:rsidRDefault="0018768A" w:rsidP="007A3F92">
            <w:pPr>
              <w:tabs>
                <w:tab w:val="left" w:pos="884"/>
                <w:tab w:val="left" w:pos="1196"/>
              </w:tabs>
              <w:spacing w:after="0" w:line="240" w:lineRule="auto"/>
              <w:jc w:val="both"/>
              <w:rPr>
                <w:rFonts w:ascii="Times New Roman" w:hAnsi="Times New Roman"/>
                <w:b/>
                <w:bCs/>
                <w:sz w:val="24"/>
                <w:szCs w:val="24"/>
                <w:lang w:val="ro-MD"/>
              </w:rPr>
            </w:pPr>
            <w:r w:rsidRPr="0018768A">
              <w:rPr>
                <w:rFonts w:ascii="Times New Roman" w:hAnsi="Times New Roman"/>
                <w:b/>
                <w:bCs/>
                <w:sz w:val="24"/>
                <w:szCs w:val="24"/>
                <w:lang w:val="ro-MD"/>
              </w:rPr>
              <w:t xml:space="preserve">Se accepta, alineatele 1 și 3 au fost excluse </w:t>
            </w:r>
            <w:r w:rsidR="007A3F92" w:rsidRPr="0018768A">
              <w:rPr>
                <w:rFonts w:ascii="Times New Roman" w:hAnsi="Times New Roman"/>
                <w:b/>
                <w:bCs/>
                <w:sz w:val="24"/>
                <w:szCs w:val="24"/>
                <w:lang w:val="ro-MD"/>
              </w:rPr>
              <w:t xml:space="preserve"> </w:t>
            </w:r>
          </w:p>
        </w:tc>
      </w:tr>
      <w:tr w:rsidR="007A3F92" w:rsidRPr="0016355D" w14:paraId="4F3024E7" w14:textId="77777777" w:rsidTr="000B1A06">
        <w:trPr>
          <w:trHeight w:val="225"/>
        </w:trPr>
        <w:tc>
          <w:tcPr>
            <w:tcW w:w="991" w:type="dxa"/>
            <w:vMerge w:val="restart"/>
          </w:tcPr>
          <w:p w14:paraId="1E55F85C" w14:textId="5E53E8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490</w:t>
            </w:r>
          </w:p>
        </w:tc>
        <w:tc>
          <w:tcPr>
            <w:tcW w:w="2414" w:type="dxa"/>
            <w:vMerge w:val="restart"/>
          </w:tcPr>
          <w:p w14:paraId="6325B1D1" w14:textId="16544456"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0B1A06">
              <w:rPr>
                <w:rFonts w:ascii="Times New Roman" w:hAnsi="Times New Roman"/>
                <w:b/>
                <w:bCs/>
                <w:sz w:val="24"/>
                <w:szCs w:val="24"/>
                <w:lang w:val="ro-MD"/>
              </w:rPr>
              <w:t>Ministerul Justiției nr. 04/02-2605 din 28.03.2023</w:t>
            </w:r>
          </w:p>
        </w:tc>
        <w:tc>
          <w:tcPr>
            <w:tcW w:w="1132" w:type="dxa"/>
            <w:vMerge w:val="restart"/>
          </w:tcPr>
          <w:p w14:paraId="38239B4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09ED41" w14:textId="09D23B57"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La alin. (1) cuvintele „de la intrarea în vigoare” se vor substitui cu cuvintele „de la data intrării în vigoare”. De asemenea, este formulată defectuos sintagma „vor reaviza…cu autoritățile centrale interesate”.</w:t>
            </w:r>
          </w:p>
        </w:tc>
        <w:tc>
          <w:tcPr>
            <w:tcW w:w="3544" w:type="dxa"/>
          </w:tcPr>
          <w:p w14:paraId="6D710D0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CDFC25D" w14:textId="102AC428" w:rsidR="007A3F92" w:rsidRPr="0066759C" w:rsidRDefault="007A3F92" w:rsidP="007A3F92">
            <w:pPr>
              <w:tabs>
                <w:tab w:val="left" w:pos="884"/>
                <w:tab w:val="left" w:pos="1196"/>
              </w:tabs>
              <w:spacing w:after="0" w:line="240" w:lineRule="auto"/>
              <w:jc w:val="both"/>
              <w:rPr>
                <w:rFonts w:ascii="Times New Roman" w:hAnsi="Times New Roman"/>
                <w:sz w:val="24"/>
                <w:szCs w:val="24"/>
                <w:lang w:val="ro-MD"/>
              </w:rPr>
            </w:pPr>
            <w:r w:rsidRPr="0066759C">
              <w:rPr>
                <w:rFonts w:ascii="Times New Roman" w:hAnsi="Times New Roman"/>
                <w:sz w:val="24"/>
                <w:szCs w:val="24"/>
                <w:lang w:val="ro-MD"/>
              </w:rPr>
              <w:t>Normele au fost redactate.</w:t>
            </w:r>
          </w:p>
        </w:tc>
      </w:tr>
      <w:tr w:rsidR="007A3F92" w:rsidRPr="0016355D" w14:paraId="59B8AB7E" w14:textId="77777777" w:rsidTr="000B1A06">
        <w:trPr>
          <w:trHeight w:val="315"/>
        </w:trPr>
        <w:tc>
          <w:tcPr>
            <w:tcW w:w="991" w:type="dxa"/>
            <w:vMerge/>
          </w:tcPr>
          <w:p w14:paraId="5DB46C1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DA4DCBE"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8B54C0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335F46" w14:textId="1AD6C525"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0B1A06">
              <w:rPr>
                <w:rFonts w:ascii="Times New Roman" w:hAnsi="Times New Roman"/>
                <w:sz w:val="24"/>
                <w:szCs w:val="24"/>
                <w:lang w:val="en-US"/>
              </w:rPr>
              <w:t xml:space="preserve">La alin. (2) pentru rigoarea exprimării, recomandăm reformularea cuvintelor „se vor atesta” (a se vedea inclusiv cuvintele „să procedeze la” (art. 491 alin. </w:t>
            </w:r>
            <w:r w:rsidRPr="000B1A06">
              <w:rPr>
                <w:rFonts w:ascii="Times New Roman" w:hAnsi="Times New Roman"/>
                <w:sz w:val="24"/>
                <w:szCs w:val="24"/>
              </w:rPr>
              <w:t>(2)).</w:t>
            </w:r>
          </w:p>
        </w:tc>
        <w:tc>
          <w:tcPr>
            <w:tcW w:w="3544" w:type="dxa"/>
          </w:tcPr>
          <w:p w14:paraId="0A64B738"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3DABE05" w14:textId="1D47AB33" w:rsidR="007A3F92" w:rsidRPr="0066759C" w:rsidRDefault="007A3F92" w:rsidP="007A3F92">
            <w:pPr>
              <w:tabs>
                <w:tab w:val="left" w:pos="884"/>
                <w:tab w:val="left" w:pos="1196"/>
              </w:tabs>
              <w:spacing w:after="0" w:line="240" w:lineRule="auto"/>
              <w:jc w:val="both"/>
              <w:rPr>
                <w:rFonts w:ascii="Times New Roman" w:hAnsi="Times New Roman"/>
                <w:sz w:val="24"/>
                <w:szCs w:val="24"/>
                <w:lang w:val="ro-MD"/>
              </w:rPr>
            </w:pPr>
            <w:r w:rsidRPr="0066759C">
              <w:rPr>
                <w:rFonts w:ascii="Times New Roman" w:hAnsi="Times New Roman"/>
                <w:sz w:val="24"/>
                <w:szCs w:val="24"/>
                <w:lang w:val="ro-MD"/>
              </w:rPr>
              <w:t>Normele au fost redactate.</w:t>
            </w:r>
          </w:p>
        </w:tc>
      </w:tr>
      <w:tr w:rsidR="007A3F92" w:rsidRPr="005162E9" w14:paraId="270A47F3" w14:textId="77777777" w:rsidTr="002708B3">
        <w:trPr>
          <w:trHeight w:val="270"/>
        </w:trPr>
        <w:tc>
          <w:tcPr>
            <w:tcW w:w="991" w:type="dxa"/>
            <w:vMerge/>
          </w:tcPr>
          <w:p w14:paraId="57E31F9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F3FF61E"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3D1A5F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D85F4C" w14:textId="2DA178EB"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La alin. (3) prepoziția „prin” se va substitui cu prepoziția „în”.</w:t>
            </w:r>
          </w:p>
        </w:tc>
        <w:tc>
          <w:tcPr>
            <w:tcW w:w="3544" w:type="dxa"/>
          </w:tcPr>
          <w:p w14:paraId="43CCE8C3" w14:textId="7833A20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11FA4B2" w14:textId="77777777" w:rsidTr="002708B3">
        <w:tc>
          <w:tcPr>
            <w:tcW w:w="991" w:type="dxa"/>
          </w:tcPr>
          <w:p w14:paraId="3A468F41" w14:textId="0E010CA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491</w:t>
            </w:r>
          </w:p>
        </w:tc>
        <w:tc>
          <w:tcPr>
            <w:tcW w:w="2414" w:type="dxa"/>
          </w:tcPr>
          <w:p w14:paraId="253C35D0" w14:textId="77777777" w:rsidR="007A3F92" w:rsidRPr="00F038DF" w:rsidRDefault="007A3F92" w:rsidP="007A3F92">
            <w:pPr>
              <w:tabs>
                <w:tab w:val="left" w:pos="884"/>
                <w:tab w:val="left" w:pos="1196"/>
              </w:tabs>
              <w:spacing w:after="0" w:line="240" w:lineRule="auto"/>
              <w:rPr>
                <w:rFonts w:ascii="Times New Roman" w:hAnsi="Times New Roman"/>
                <w:b/>
                <w:bCs/>
                <w:sz w:val="24"/>
                <w:szCs w:val="24"/>
                <w:lang w:val="ro-MD"/>
              </w:rPr>
            </w:pPr>
            <w:r w:rsidRPr="00F038DF">
              <w:rPr>
                <w:rFonts w:ascii="Times New Roman" w:hAnsi="Times New Roman"/>
                <w:b/>
                <w:bCs/>
                <w:sz w:val="24"/>
                <w:szCs w:val="24"/>
                <w:lang w:val="ro-MD"/>
              </w:rPr>
              <w:t>Agenția de Guvernare Electronică</w:t>
            </w:r>
          </w:p>
          <w:p w14:paraId="3FF2728D" w14:textId="11E92BBB"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F038DF">
              <w:rPr>
                <w:rFonts w:ascii="Times New Roman" w:hAnsi="Times New Roman"/>
                <w:b/>
                <w:bCs/>
                <w:sz w:val="24"/>
                <w:szCs w:val="24"/>
                <w:lang w:val="ro-MD"/>
              </w:rPr>
              <w:t>Nr. 3007 – 29 din 17.02.2023</w:t>
            </w:r>
          </w:p>
        </w:tc>
        <w:tc>
          <w:tcPr>
            <w:tcW w:w="1132" w:type="dxa"/>
          </w:tcPr>
          <w:p w14:paraId="53215F1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85204B" w14:textId="77777777" w:rsidR="007A3F92" w:rsidRPr="00F038DF" w:rsidRDefault="007A3F92" w:rsidP="007A3F92">
            <w:pPr>
              <w:tabs>
                <w:tab w:val="left" w:pos="884"/>
                <w:tab w:val="left" w:pos="1196"/>
              </w:tabs>
              <w:spacing w:after="0" w:line="240" w:lineRule="auto"/>
              <w:jc w:val="both"/>
              <w:rPr>
                <w:rFonts w:ascii="Times New Roman" w:hAnsi="Times New Roman"/>
                <w:sz w:val="24"/>
                <w:szCs w:val="24"/>
                <w:lang w:val="ro-MD"/>
              </w:rPr>
            </w:pPr>
            <w:r w:rsidRPr="00F038DF">
              <w:rPr>
                <w:rFonts w:ascii="Times New Roman" w:hAnsi="Times New Roman"/>
                <w:sz w:val="24"/>
                <w:szCs w:val="24"/>
                <w:lang w:val="ro-MD"/>
              </w:rPr>
              <w:t xml:space="preserve">În art.491 alin.(1) după cuvintele „Registrului național al inginerilor în </w:t>
            </w:r>
          </w:p>
          <w:p w14:paraId="4248F2D5" w14:textId="0694C7C3" w:rsidR="007A3F92" w:rsidRPr="005E560A" w:rsidRDefault="007A3F92" w:rsidP="007A3F92">
            <w:pPr>
              <w:tabs>
                <w:tab w:val="left" w:pos="884"/>
                <w:tab w:val="left" w:pos="1196"/>
              </w:tabs>
              <w:spacing w:after="0" w:line="240" w:lineRule="auto"/>
              <w:jc w:val="both"/>
              <w:rPr>
                <w:rFonts w:ascii="Times New Roman" w:hAnsi="Times New Roman"/>
                <w:sz w:val="24"/>
                <w:szCs w:val="24"/>
                <w:lang w:val="ro-MD"/>
              </w:rPr>
            </w:pPr>
            <w:r w:rsidRPr="00F038DF">
              <w:rPr>
                <w:rFonts w:ascii="Times New Roman" w:hAnsi="Times New Roman"/>
                <w:sz w:val="24"/>
                <w:szCs w:val="24"/>
                <w:lang w:val="ro-MD"/>
              </w:rPr>
              <w:t>construcții” urmează a fi completat cu cuvintele „și arhitecților”, conform denumirii registrului respectiv din celelalte articole din proiectul de Cod.</w:t>
            </w:r>
          </w:p>
        </w:tc>
        <w:tc>
          <w:tcPr>
            <w:tcW w:w="3544" w:type="dxa"/>
          </w:tcPr>
          <w:p w14:paraId="03989F30" w14:textId="63D0125B"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25F6E1A9" w14:textId="77777777" w:rsidTr="000B1A06">
        <w:trPr>
          <w:trHeight w:val="270"/>
        </w:trPr>
        <w:tc>
          <w:tcPr>
            <w:tcW w:w="991" w:type="dxa"/>
            <w:vMerge w:val="restart"/>
          </w:tcPr>
          <w:p w14:paraId="2286C8DE" w14:textId="76306B9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492</w:t>
            </w:r>
          </w:p>
        </w:tc>
        <w:tc>
          <w:tcPr>
            <w:tcW w:w="2414" w:type="dxa"/>
            <w:vMerge w:val="restart"/>
          </w:tcPr>
          <w:p w14:paraId="27D4B122" w14:textId="3A9CF83E" w:rsidR="007A3F92" w:rsidRPr="00F038DF" w:rsidRDefault="007A3F92" w:rsidP="007A3F92">
            <w:pPr>
              <w:tabs>
                <w:tab w:val="left" w:pos="884"/>
                <w:tab w:val="left" w:pos="1196"/>
              </w:tabs>
              <w:spacing w:after="0" w:line="240" w:lineRule="auto"/>
              <w:rPr>
                <w:rFonts w:ascii="Times New Roman" w:hAnsi="Times New Roman"/>
                <w:b/>
                <w:bCs/>
                <w:sz w:val="24"/>
                <w:szCs w:val="24"/>
                <w:lang w:val="ro-MD"/>
              </w:rPr>
            </w:pPr>
            <w:r w:rsidRPr="000B1A06">
              <w:rPr>
                <w:rFonts w:ascii="Times New Roman" w:hAnsi="Times New Roman"/>
                <w:b/>
                <w:bCs/>
                <w:sz w:val="24"/>
                <w:szCs w:val="24"/>
                <w:lang w:val="ro-MD"/>
              </w:rPr>
              <w:t>Ministerul Justiției nr. 04/02-2605 din 28.03.2023</w:t>
            </w:r>
          </w:p>
        </w:tc>
        <w:tc>
          <w:tcPr>
            <w:tcW w:w="1132" w:type="dxa"/>
            <w:vMerge w:val="restart"/>
          </w:tcPr>
          <w:p w14:paraId="259C3FF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047B88"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Alin. (1) referitor la intrarea în vigoare </w:t>
            </w:r>
            <w:proofErr w:type="gramStart"/>
            <w:r w:rsidRPr="000B1A06">
              <w:rPr>
                <w:rFonts w:ascii="Times New Roman" w:hAnsi="Times New Roman"/>
                <w:sz w:val="24"/>
                <w:szCs w:val="24"/>
                <w:lang w:val="en-US"/>
              </w:rPr>
              <w:t>a</w:t>
            </w:r>
            <w:proofErr w:type="gramEnd"/>
            <w:r w:rsidRPr="000B1A06">
              <w:rPr>
                <w:rFonts w:ascii="Times New Roman" w:hAnsi="Times New Roman"/>
                <w:sz w:val="24"/>
                <w:szCs w:val="24"/>
                <w:lang w:val="en-US"/>
              </w:rPr>
              <w:t xml:space="preserve"> actului normativ, va fi revăzut, deoarece formularea utilizată nu se referă la o dată exactă, ci la o anumită perioadă, or, legea nu poate intra în vigoare la diferite momente în interiorul unei perioade. </w:t>
            </w:r>
          </w:p>
          <w:p w14:paraId="764DCB2D" w14:textId="5F8C9A33"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Pentru indicarea exactă a momentului intrării în vigoare </w:t>
            </w:r>
            <w:proofErr w:type="gramStart"/>
            <w:r w:rsidRPr="000B1A06">
              <w:rPr>
                <w:rFonts w:ascii="Times New Roman" w:hAnsi="Times New Roman"/>
                <w:sz w:val="24"/>
                <w:szCs w:val="24"/>
                <w:lang w:val="en-US"/>
              </w:rPr>
              <w:t>a</w:t>
            </w:r>
            <w:proofErr w:type="gramEnd"/>
            <w:r w:rsidRPr="000B1A06">
              <w:rPr>
                <w:rFonts w:ascii="Times New Roman" w:hAnsi="Times New Roman"/>
                <w:sz w:val="24"/>
                <w:szCs w:val="24"/>
                <w:lang w:val="en-US"/>
              </w:rPr>
              <w:t xml:space="preserve"> actului normativ, textul „după 12 luni” se va substitui cu textul „la expirarea a 12 luni”. Concomitent, cuprinsul lit. a) urmează a fi expus în continuarea textului, fără numerotare.</w:t>
            </w:r>
          </w:p>
        </w:tc>
        <w:tc>
          <w:tcPr>
            <w:tcW w:w="3544" w:type="dxa"/>
          </w:tcPr>
          <w:p w14:paraId="21787A41" w14:textId="4D01495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722FA6E6" w14:textId="77777777" w:rsidTr="000B1A06">
        <w:trPr>
          <w:trHeight w:val="135"/>
        </w:trPr>
        <w:tc>
          <w:tcPr>
            <w:tcW w:w="991" w:type="dxa"/>
            <w:vMerge/>
          </w:tcPr>
          <w:p w14:paraId="0C20E08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452E44C"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B0D337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7C3FBD" w14:textId="59A6F699"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Alin. (2) este numerotat repetat, deci se va revedea numerotarea acestuia</w:t>
            </w:r>
          </w:p>
        </w:tc>
        <w:tc>
          <w:tcPr>
            <w:tcW w:w="3544" w:type="dxa"/>
          </w:tcPr>
          <w:p w14:paraId="4DA5F187" w14:textId="305028D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16B0A558" w14:textId="77777777" w:rsidTr="000B1A06">
        <w:trPr>
          <w:trHeight w:val="126"/>
        </w:trPr>
        <w:tc>
          <w:tcPr>
            <w:tcW w:w="991" w:type="dxa"/>
            <w:vMerge/>
          </w:tcPr>
          <w:p w14:paraId="7623600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627146D"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447826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663477F" w14:textId="4A46176E"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Cu privire la actele normative care urmează a fi abrogate odată cu intrarea în vigoare a Codului: În toate cazurile referința la actele normative se va menționa în conformitate cu prevederile art. 55 alin. (5) din Legea nr. 100/2017, astfel încât la indicarea datei de adoptare </w:t>
            </w:r>
            <w:proofErr w:type="gramStart"/>
            <w:r w:rsidRPr="000B1A06">
              <w:rPr>
                <w:rFonts w:ascii="Times New Roman" w:hAnsi="Times New Roman"/>
                <w:sz w:val="24"/>
                <w:szCs w:val="24"/>
                <w:lang w:val="en-US"/>
              </w:rPr>
              <w:t>a</w:t>
            </w:r>
            <w:proofErr w:type="gramEnd"/>
            <w:r w:rsidRPr="000B1A06">
              <w:rPr>
                <w:rFonts w:ascii="Times New Roman" w:hAnsi="Times New Roman"/>
                <w:sz w:val="24"/>
                <w:szCs w:val="24"/>
                <w:lang w:val="en-US"/>
              </w:rPr>
              <w:t xml:space="preserve"> actului normativ să se indice numărul de ordine, ca element de identificare, la care să se adauge anul în care a fost adoptat, aprobat sau emis acesta, fiind despărțite de o bară „/”.</w:t>
            </w:r>
          </w:p>
        </w:tc>
        <w:tc>
          <w:tcPr>
            <w:tcW w:w="3544" w:type="dxa"/>
          </w:tcPr>
          <w:p w14:paraId="49BA99F2" w14:textId="1F150CE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6FDEB68A" w14:textId="77777777" w:rsidTr="000B1A06">
        <w:trPr>
          <w:trHeight w:val="126"/>
        </w:trPr>
        <w:tc>
          <w:tcPr>
            <w:tcW w:w="991" w:type="dxa"/>
            <w:vMerge/>
          </w:tcPr>
          <w:p w14:paraId="611BDB5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4B9B6FA"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3AD54A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95A7F2" w14:textId="45D58D92"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După denumirea Legii nr. 163/2010 se va completa cu sursa publicării acesteia – </w:t>
            </w:r>
            <w:bookmarkStart w:id="160" w:name="_Hlk131778483"/>
            <w:proofErr w:type="gramStart"/>
            <w:r w:rsidRPr="000B1A06">
              <w:rPr>
                <w:rFonts w:ascii="Times New Roman" w:hAnsi="Times New Roman"/>
                <w:sz w:val="24"/>
                <w:szCs w:val="24"/>
                <w:lang w:val="en-US"/>
              </w:rPr>
              <w:t>„(</w:t>
            </w:r>
            <w:proofErr w:type="gramEnd"/>
            <w:r w:rsidRPr="000B1A06">
              <w:rPr>
                <w:rFonts w:ascii="Times New Roman" w:hAnsi="Times New Roman"/>
                <w:sz w:val="24"/>
                <w:szCs w:val="24"/>
                <w:lang w:val="en-US"/>
              </w:rPr>
              <w:t>Monitorul Oficial al Republicii Moldova, 2010, nr. 155-158, art. 549)</w:t>
            </w:r>
            <w:bookmarkEnd w:id="160"/>
            <w:r w:rsidRPr="000B1A06">
              <w:rPr>
                <w:rFonts w:ascii="Times New Roman" w:hAnsi="Times New Roman"/>
                <w:sz w:val="24"/>
                <w:szCs w:val="24"/>
                <w:lang w:val="en-US"/>
              </w:rPr>
              <w:t>”.</w:t>
            </w:r>
          </w:p>
        </w:tc>
        <w:tc>
          <w:tcPr>
            <w:tcW w:w="3544" w:type="dxa"/>
          </w:tcPr>
          <w:p w14:paraId="0758AC82" w14:textId="40FE3DA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21259724" w14:textId="77777777" w:rsidTr="002708B3">
        <w:trPr>
          <w:trHeight w:val="285"/>
        </w:trPr>
        <w:tc>
          <w:tcPr>
            <w:tcW w:w="991" w:type="dxa"/>
            <w:vMerge/>
          </w:tcPr>
          <w:p w14:paraId="2E28056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063E79B"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3B8FF1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1E469C" w14:textId="05F43630"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La alin. (3) lit. b), pentru precizia normei, cuvintele „în termen de un an” se vor substitui cu textul „în termen de 12 luni”.</w:t>
            </w:r>
          </w:p>
        </w:tc>
        <w:tc>
          <w:tcPr>
            <w:tcW w:w="3544" w:type="dxa"/>
          </w:tcPr>
          <w:p w14:paraId="238785D2" w14:textId="4E440DE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746BA6BD" w14:textId="77777777" w:rsidTr="002708B3">
        <w:tc>
          <w:tcPr>
            <w:tcW w:w="991" w:type="dxa"/>
          </w:tcPr>
          <w:p w14:paraId="7C12E082" w14:textId="7777777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Anexe</w:t>
            </w:r>
          </w:p>
        </w:tc>
        <w:tc>
          <w:tcPr>
            <w:tcW w:w="2414" w:type="dxa"/>
          </w:tcPr>
          <w:p w14:paraId="7B3BC758" w14:textId="7777777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3F5B7F5E" w14:textId="7777777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nr. 36/01-06/83 din 03.02.2023</w:t>
            </w:r>
          </w:p>
        </w:tc>
        <w:tc>
          <w:tcPr>
            <w:tcW w:w="1132" w:type="dxa"/>
          </w:tcPr>
          <w:p w14:paraId="3432117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D5C82A" w14:textId="77777777" w:rsidR="007A3F92" w:rsidRPr="00F85D45"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w:t>
            </w:r>
            <w:r w:rsidRPr="00F85D45">
              <w:rPr>
                <w:rFonts w:ascii="Times New Roman" w:hAnsi="Times New Roman"/>
                <w:sz w:val="24"/>
                <w:szCs w:val="24"/>
                <w:lang w:val="ro-MD"/>
              </w:rPr>
              <w:t xml:space="preserve">nexele la proiect (diverse modele de cereri, procese-verbale și alte </w:t>
            </w:r>
          </w:p>
          <w:p w14:paraId="476CF8B4" w14:textId="77777777"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F85D45">
              <w:rPr>
                <w:rFonts w:ascii="Times New Roman" w:hAnsi="Times New Roman"/>
                <w:sz w:val="24"/>
                <w:szCs w:val="24"/>
                <w:lang w:val="ro-MD"/>
              </w:rPr>
              <w:t xml:space="preserve">documente), se consideră necesar a fi redate în cadrul altor acte normative din domeniu (legi, HG, acte normative departamentale etc.), deoarece potrivit art. 60 alin (3) din Legea nr. 100/2017 codul trebuie să întrunească așa trăsături calitative ca: c) logica și e) </w:t>
            </w:r>
            <w:r>
              <w:rPr>
                <w:rFonts w:ascii="Times New Roman" w:hAnsi="Times New Roman"/>
                <w:sz w:val="24"/>
                <w:szCs w:val="24"/>
                <w:lang w:val="ro-MD"/>
              </w:rPr>
              <w:t xml:space="preserve"> </w:t>
            </w:r>
            <w:r w:rsidRPr="00F85D45">
              <w:rPr>
                <w:rFonts w:ascii="Times New Roman" w:hAnsi="Times New Roman"/>
                <w:sz w:val="24"/>
                <w:szCs w:val="24"/>
                <w:lang w:val="ro-MD"/>
              </w:rPr>
              <w:t>caracterul practic.</w:t>
            </w:r>
          </w:p>
        </w:tc>
        <w:tc>
          <w:tcPr>
            <w:tcW w:w="3544" w:type="dxa"/>
          </w:tcPr>
          <w:p w14:paraId="4488B99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51F43">
              <w:rPr>
                <w:rFonts w:ascii="Times New Roman" w:hAnsi="Times New Roman"/>
                <w:b/>
                <w:bCs/>
                <w:sz w:val="24"/>
                <w:szCs w:val="24"/>
                <w:lang w:val="ro-MD"/>
              </w:rPr>
              <w:t>Nu se acceptă.</w:t>
            </w:r>
          </w:p>
          <w:p w14:paraId="3A8DFE90" w14:textId="435856C8" w:rsidR="007A3F92" w:rsidRPr="00351F43" w:rsidRDefault="007A3F92" w:rsidP="007A3F92">
            <w:pPr>
              <w:tabs>
                <w:tab w:val="left" w:pos="884"/>
                <w:tab w:val="left" w:pos="1196"/>
              </w:tabs>
              <w:spacing w:after="0" w:line="240" w:lineRule="auto"/>
              <w:jc w:val="both"/>
              <w:rPr>
                <w:rFonts w:ascii="Times New Roman" w:hAnsi="Times New Roman"/>
                <w:sz w:val="24"/>
                <w:szCs w:val="24"/>
                <w:lang w:val="ro-MD"/>
              </w:rPr>
            </w:pPr>
            <w:r w:rsidRPr="00351F43">
              <w:rPr>
                <w:rFonts w:ascii="Times New Roman" w:hAnsi="Times New Roman"/>
                <w:sz w:val="24"/>
                <w:szCs w:val="24"/>
                <w:lang w:val="ro-MD"/>
              </w:rPr>
              <w:t>Proiectul codului prevede crearea cadrului legal unitar în domeniul urbanismului și construcțiilor,</w:t>
            </w:r>
            <w:r>
              <w:rPr>
                <w:rFonts w:ascii="Times New Roman" w:hAnsi="Times New Roman"/>
                <w:sz w:val="24"/>
                <w:szCs w:val="24"/>
                <w:lang w:val="ro-MD"/>
              </w:rPr>
              <w:t xml:space="preserve"> iar anexele prezintă parte componentă a Codului și nu pot fi prevăzute în alte acte normative.</w:t>
            </w:r>
          </w:p>
        </w:tc>
      </w:tr>
      <w:tr w:rsidR="007A3F92" w:rsidRPr="0016355D" w14:paraId="41A4063B" w14:textId="77777777" w:rsidTr="002708B3">
        <w:trPr>
          <w:trHeight w:val="1980"/>
        </w:trPr>
        <w:tc>
          <w:tcPr>
            <w:tcW w:w="991" w:type="dxa"/>
            <w:vMerge w:val="restart"/>
          </w:tcPr>
          <w:p w14:paraId="3FD8E536" w14:textId="68D73680"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vMerge w:val="restart"/>
          </w:tcPr>
          <w:p w14:paraId="2191E53F"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r w:rsidRPr="00966815">
              <w:rPr>
                <w:rFonts w:ascii="Times New Roman" w:hAnsi="Times New Roman"/>
                <w:b/>
                <w:bCs/>
                <w:sz w:val="24"/>
                <w:szCs w:val="24"/>
                <w:lang w:val="ro-MD"/>
              </w:rPr>
              <w:t>Agenția de Guvernare Electronică</w:t>
            </w:r>
          </w:p>
          <w:p w14:paraId="7EDE2C0B" w14:textId="75145CED" w:rsidR="007A3F92" w:rsidRPr="0059481C" w:rsidRDefault="007A3F92" w:rsidP="007A3F92">
            <w:pPr>
              <w:tabs>
                <w:tab w:val="left" w:pos="884"/>
                <w:tab w:val="left" w:pos="1196"/>
              </w:tabs>
              <w:spacing w:after="0" w:line="240" w:lineRule="auto"/>
              <w:rPr>
                <w:rFonts w:ascii="Times New Roman" w:hAnsi="Times New Roman"/>
                <w:b/>
                <w:bCs/>
                <w:sz w:val="24"/>
                <w:szCs w:val="24"/>
                <w:lang w:val="en-US"/>
              </w:rPr>
            </w:pPr>
            <w:r w:rsidRPr="00966815">
              <w:rPr>
                <w:rFonts w:ascii="Times New Roman" w:hAnsi="Times New Roman"/>
                <w:b/>
                <w:bCs/>
                <w:sz w:val="24"/>
                <w:szCs w:val="24"/>
                <w:lang w:val="ro-MD"/>
              </w:rPr>
              <w:t>Nr. 3007 – 29 din 17.02.2023</w:t>
            </w:r>
          </w:p>
        </w:tc>
        <w:tc>
          <w:tcPr>
            <w:tcW w:w="1132" w:type="dxa"/>
            <w:vMerge w:val="restart"/>
          </w:tcPr>
          <w:p w14:paraId="2C4CA3A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C1AC14" w14:textId="77777777" w:rsidR="007A3F92" w:rsidRPr="00234103"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 xml:space="preserve">Considerăm necesar de completat anexele cu prevederi (note) prin care </w:t>
            </w:r>
          </w:p>
          <w:p w14:paraId="132DEDE5" w14:textId="5DEF001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să se indice caracterul prioritar al depunerii cererilor respective și emiterii actelor permisive în domeniul urbanismului și construcțiilor administrative individuale în formă de documente electronice semnate conform cerințelor Legii nr.124/2022 privind identificarea electronică și serviciile de încredere și, doar cu titlu de excepție, la discreția solicitantului, pe suport de hârtie.</w:t>
            </w:r>
          </w:p>
        </w:tc>
        <w:tc>
          <w:tcPr>
            <w:tcW w:w="3544" w:type="dxa"/>
          </w:tcPr>
          <w:p w14:paraId="640C2994" w14:textId="22BF7953" w:rsidR="007A3F92" w:rsidRPr="001023CC" w:rsidRDefault="007A3F92" w:rsidP="007A3F92">
            <w:pPr>
              <w:tabs>
                <w:tab w:val="left" w:pos="884"/>
                <w:tab w:val="left" w:pos="1196"/>
              </w:tabs>
              <w:spacing w:after="0" w:line="240" w:lineRule="auto"/>
              <w:jc w:val="both"/>
              <w:rPr>
                <w:rFonts w:ascii="Times New Roman" w:hAnsi="Times New Roman"/>
                <w:sz w:val="24"/>
                <w:szCs w:val="24"/>
                <w:lang w:val="ro-MD"/>
              </w:rPr>
            </w:pPr>
            <w:r w:rsidRPr="001023CC">
              <w:rPr>
                <w:rFonts w:ascii="Times New Roman" w:hAnsi="Times New Roman"/>
                <w:sz w:val="24"/>
                <w:szCs w:val="24"/>
                <w:lang w:val="ro-MD"/>
              </w:rPr>
              <w:t>Proiectul Codului a fost completat cu prevederi prin care se indic</w:t>
            </w:r>
            <w:r>
              <w:rPr>
                <w:rFonts w:ascii="Times New Roman" w:hAnsi="Times New Roman"/>
                <w:sz w:val="24"/>
                <w:szCs w:val="24"/>
                <w:lang w:val="ro-MD"/>
              </w:rPr>
              <w:t>ă</w:t>
            </w:r>
            <w:r w:rsidRPr="001023CC">
              <w:rPr>
                <w:rFonts w:ascii="Times New Roman" w:hAnsi="Times New Roman"/>
                <w:sz w:val="24"/>
                <w:szCs w:val="24"/>
                <w:lang w:val="ro-MD"/>
              </w:rPr>
              <w:t xml:space="preserve"> caracterul prioritar al depunerii cererilor respective și emiterii actelor permisive în domeniul urbanismului și construcțiilor în formă de documente electronice</w:t>
            </w:r>
            <w:r>
              <w:rPr>
                <w:rFonts w:ascii="Times New Roman" w:hAnsi="Times New Roman"/>
                <w:sz w:val="24"/>
                <w:szCs w:val="24"/>
                <w:lang w:val="ro-MD"/>
              </w:rPr>
              <w:t>, prin urmare nu este necesar completarea și anexelor deoarece anexele sunt parte componentă a Codului care conține prevederile respective.</w:t>
            </w:r>
          </w:p>
        </w:tc>
      </w:tr>
      <w:tr w:rsidR="007A3F92" w:rsidRPr="0016355D" w14:paraId="0B7C6ED6" w14:textId="77777777" w:rsidTr="002708B3">
        <w:trPr>
          <w:trHeight w:val="893"/>
        </w:trPr>
        <w:tc>
          <w:tcPr>
            <w:tcW w:w="991" w:type="dxa"/>
            <w:vMerge/>
          </w:tcPr>
          <w:p w14:paraId="4CC2DF8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B06A45F"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8DCB84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96B863" w14:textId="51A490D0" w:rsidR="007A3F92" w:rsidRPr="00234103"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De completat cu note care să prevadă că cerința de autentificare a actelor permisive cu ștampila autorității emitente nu este aplicabilă în cazul actelor emise în formă de documente electronice.</w:t>
            </w:r>
          </w:p>
        </w:tc>
        <w:tc>
          <w:tcPr>
            <w:tcW w:w="3544" w:type="dxa"/>
          </w:tcPr>
          <w:p w14:paraId="599A59D1" w14:textId="77777777" w:rsidR="007A3F92" w:rsidRPr="001023CC" w:rsidRDefault="007A3F92" w:rsidP="007A3F92">
            <w:pPr>
              <w:tabs>
                <w:tab w:val="left" w:pos="884"/>
                <w:tab w:val="left" w:pos="1196"/>
              </w:tabs>
              <w:spacing w:after="0" w:line="240" w:lineRule="auto"/>
              <w:jc w:val="both"/>
              <w:rPr>
                <w:rFonts w:ascii="Times New Roman" w:hAnsi="Times New Roman"/>
                <w:sz w:val="24"/>
                <w:szCs w:val="24"/>
                <w:lang w:val="ro-MD"/>
              </w:rPr>
            </w:pPr>
            <w:r w:rsidRPr="001023CC">
              <w:rPr>
                <w:rFonts w:ascii="Times New Roman" w:hAnsi="Times New Roman"/>
                <w:sz w:val="24"/>
                <w:szCs w:val="24"/>
                <w:lang w:val="ro-MD"/>
              </w:rPr>
              <w:t>Propunerea prezentată nu se încadrează în obiectul de reglementare a proiectului Codului.</w:t>
            </w:r>
          </w:p>
          <w:p w14:paraId="1F2C8F26" w14:textId="400AD7D9"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1023CC">
              <w:rPr>
                <w:rFonts w:ascii="Times New Roman" w:hAnsi="Times New Roman"/>
                <w:sz w:val="24"/>
                <w:szCs w:val="24"/>
                <w:lang w:val="ro-MD"/>
              </w:rPr>
              <w:t>Este o normă generală care se aplică la toate documentele semnate electronic.</w:t>
            </w:r>
          </w:p>
        </w:tc>
      </w:tr>
      <w:tr w:rsidR="007A3F92" w:rsidRPr="0016355D" w14:paraId="7C54E953" w14:textId="77777777" w:rsidTr="00132BBF">
        <w:trPr>
          <w:trHeight w:val="2825"/>
        </w:trPr>
        <w:tc>
          <w:tcPr>
            <w:tcW w:w="991" w:type="dxa"/>
            <w:vMerge/>
          </w:tcPr>
          <w:p w14:paraId="78EE98F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46F60CB"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FE151F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B13DF4" w14:textId="77777777" w:rsidR="007A3F92" w:rsidRPr="00234103"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 xml:space="preserve">Luând în considerare argumentele din prezentul aviz privind încasarea </w:t>
            </w:r>
          </w:p>
          <w:p w14:paraId="17A2938F" w14:textId="77777777" w:rsidR="007A3F92" w:rsidRPr="00234103"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 xml:space="preserve">plăților pentru eliberarea actelor permisive prin intermediul serviciului </w:t>
            </w:r>
          </w:p>
          <w:p w14:paraId="321170AE" w14:textId="6087148C" w:rsidR="007A3F92" w:rsidRPr="00234103" w:rsidRDefault="007A3F92" w:rsidP="007A3F92">
            <w:pPr>
              <w:tabs>
                <w:tab w:val="left" w:pos="884"/>
                <w:tab w:val="left" w:pos="1196"/>
              </w:tabs>
              <w:spacing w:after="0" w:line="240" w:lineRule="auto"/>
              <w:jc w:val="both"/>
              <w:rPr>
                <w:rFonts w:ascii="Times New Roman" w:hAnsi="Times New Roman"/>
                <w:sz w:val="24"/>
                <w:szCs w:val="24"/>
                <w:lang w:val="ro-RO"/>
              </w:rPr>
            </w:pPr>
            <w:r w:rsidRPr="00234103">
              <w:rPr>
                <w:rFonts w:ascii="Times New Roman" w:hAnsi="Times New Roman"/>
                <w:sz w:val="24"/>
                <w:szCs w:val="24"/>
                <w:lang w:val="ro-MD"/>
              </w:rPr>
              <w:t>guvernamental de plăți electronice, urmează a fi excluse înscrierile privind</w:t>
            </w:r>
            <w:r>
              <w:rPr>
                <w:rFonts w:ascii="Times New Roman" w:hAnsi="Times New Roman"/>
                <w:sz w:val="24"/>
                <w:szCs w:val="24"/>
                <w:lang w:val="ro-MD"/>
              </w:rPr>
              <w:t xml:space="preserve"> </w:t>
            </w:r>
            <w:r w:rsidRPr="00234103">
              <w:rPr>
                <w:rFonts w:ascii="Times New Roman" w:hAnsi="Times New Roman"/>
                <w:sz w:val="24"/>
                <w:szCs w:val="24"/>
                <w:lang w:val="ro-RO"/>
              </w:rPr>
              <w:t>cuantumul sumei achitate pentru eliberarea actului și chitanța. Concomitent, considerăm oportun ca anexele care prevăd modelul actelor permisive să se completeze cu note care să prevadă că pentru eliberarea actului a fost achitată, prin intermediul serviciul guvernamental de plăți electronice, taxa prevăzută în Nomenclatorul actelor permisive (Anexa nr.1 la Legea nr.160/2011 privind reglementarea prin autorizare a activității de întreprinzător).</w:t>
            </w:r>
          </w:p>
        </w:tc>
        <w:tc>
          <w:tcPr>
            <w:tcW w:w="3544" w:type="dxa"/>
          </w:tcPr>
          <w:p w14:paraId="621C8CDD" w14:textId="075DD40A" w:rsidR="007A3F92" w:rsidRPr="00132BBF" w:rsidRDefault="007A3F92" w:rsidP="007A3F92">
            <w:pPr>
              <w:tabs>
                <w:tab w:val="left" w:pos="884"/>
                <w:tab w:val="left" w:pos="1196"/>
              </w:tabs>
              <w:spacing w:after="0" w:line="240" w:lineRule="auto"/>
              <w:jc w:val="both"/>
              <w:rPr>
                <w:rFonts w:ascii="Times New Roman" w:hAnsi="Times New Roman"/>
                <w:sz w:val="24"/>
                <w:szCs w:val="24"/>
                <w:lang w:val="ro-MD"/>
              </w:rPr>
            </w:pPr>
            <w:r w:rsidRPr="00132BBF">
              <w:rPr>
                <w:rFonts w:ascii="Times New Roman" w:hAnsi="Times New Roman"/>
                <w:sz w:val="24"/>
                <w:szCs w:val="24"/>
                <w:lang w:val="ro-MD"/>
              </w:rPr>
              <w:t>Proiectul Codului a fost completat cu prevederi prin care se indică</w:t>
            </w:r>
            <w:r>
              <w:rPr>
                <w:rFonts w:ascii="Times New Roman" w:hAnsi="Times New Roman"/>
                <w:sz w:val="24"/>
                <w:szCs w:val="24"/>
                <w:lang w:val="ro-MD"/>
              </w:rPr>
              <w:t xml:space="preserve"> achitarea prin</w:t>
            </w:r>
            <w:r w:rsidRPr="00132BBF">
              <w:rPr>
                <w:rFonts w:ascii="Times New Roman" w:hAnsi="Times New Roman"/>
                <w:sz w:val="24"/>
                <w:szCs w:val="24"/>
                <w:lang w:val="ro-MD"/>
              </w:rPr>
              <w:t xml:space="preserve"> intermediul serviciul guvernamental de plăți electronice, prin urmare nu este necesar completarea și anexelor deoarece anexele sunt parte componentă a Codului care conține prevederile respective.</w:t>
            </w:r>
          </w:p>
        </w:tc>
      </w:tr>
      <w:tr w:rsidR="007A3F92" w:rsidRPr="0016355D" w14:paraId="1811093B" w14:textId="77777777" w:rsidTr="002708B3">
        <w:trPr>
          <w:trHeight w:val="1965"/>
        </w:trPr>
        <w:tc>
          <w:tcPr>
            <w:tcW w:w="991" w:type="dxa"/>
            <w:vMerge/>
          </w:tcPr>
          <w:p w14:paraId="5DB815B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A27028C"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5999D9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40411D" w14:textId="5B91C927" w:rsidR="007A3F92" w:rsidRPr="00234103" w:rsidRDefault="007A3F92" w:rsidP="007A3F92">
            <w:pPr>
              <w:tabs>
                <w:tab w:val="left" w:pos="884"/>
                <w:tab w:val="left" w:pos="1196"/>
              </w:tabs>
              <w:spacing w:after="0" w:line="240" w:lineRule="auto"/>
              <w:jc w:val="both"/>
              <w:rPr>
                <w:rFonts w:ascii="Times New Roman" w:hAnsi="Times New Roman"/>
                <w:sz w:val="24"/>
                <w:szCs w:val="24"/>
                <w:lang w:val="ro-RO"/>
              </w:rPr>
            </w:pPr>
            <w:r w:rsidRPr="00234103">
              <w:rPr>
                <w:rFonts w:ascii="Times New Roman" w:hAnsi="Times New Roman"/>
                <w:sz w:val="24"/>
                <w:szCs w:val="24"/>
                <w:lang w:val="ro-RO"/>
              </w:rPr>
              <w:t>Anexa nr.8 necesită a fi revizuită esențial prin excluderea din lista respectivă a documentelor datele din care urmează a fi consumate de către autoritățile competente ale APL utilizând serviciul de acces la date, parte componentă a platformei de interoperabilitate, în conformitate cu actele normative cu privire la schimbul de date și interoperabilitate. În acest sens, sunt valabile inclusiv argumentele din pct.10 sbp.2) din prezentul aviz.</w:t>
            </w:r>
          </w:p>
        </w:tc>
        <w:tc>
          <w:tcPr>
            <w:tcW w:w="3544" w:type="dxa"/>
          </w:tcPr>
          <w:p w14:paraId="090ECE67" w14:textId="1F47F702" w:rsidR="007A3F92" w:rsidRPr="00132BBF" w:rsidRDefault="007A3F92" w:rsidP="007A3F92">
            <w:pPr>
              <w:tabs>
                <w:tab w:val="left" w:pos="884"/>
                <w:tab w:val="left" w:pos="1196"/>
              </w:tabs>
              <w:spacing w:after="0" w:line="240" w:lineRule="auto"/>
              <w:jc w:val="both"/>
              <w:rPr>
                <w:rFonts w:ascii="Times New Roman" w:hAnsi="Times New Roman"/>
                <w:sz w:val="24"/>
                <w:szCs w:val="24"/>
                <w:lang w:val="ro-MD"/>
              </w:rPr>
            </w:pPr>
            <w:r w:rsidRPr="00132BBF">
              <w:rPr>
                <w:rFonts w:ascii="Times New Roman" w:hAnsi="Times New Roman"/>
                <w:sz w:val="24"/>
                <w:szCs w:val="24"/>
                <w:lang w:val="ro-MD"/>
              </w:rPr>
              <w:t>Anexa nr. 8 a fost exclusă, deoarece proiectul codului nu conține prevederi privind certificarea.</w:t>
            </w:r>
          </w:p>
        </w:tc>
      </w:tr>
      <w:tr w:rsidR="007A3F92" w:rsidRPr="00F167B3" w14:paraId="2AFDCC1D" w14:textId="77777777" w:rsidTr="002708B3">
        <w:trPr>
          <w:trHeight w:val="228"/>
        </w:trPr>
        <w:tc>
          <w:tcPr>
            <w:tcW w:w="991" w:type="dxa"/>
            <w:vMerge/>
          </w:tcPr>
          <w:p w14:paraId="44E2C31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A629BE0"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402B06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361298" w14:textId="72D6E789" w:rsidR="007A3F92" w:rsidRPr="00234103" w:rsidRDefault="007A3F92" w:rsidP="007A3F92">
            <w:pPr>
              <w:tabs>
                <w:tab w:val="left" w:pos="884"/>
                <w:tab w:val="left" w:pos="1196"/>
              </w:tabs>
              <w:spacing w:after="0" w:line="240" w:lineRule="auto"/>
              <w:jc w:val="both"/>
              <w:rPr>
                <w:rFonts w:ascii="Times New Roman" w:hAnsi="Times New Roman"/>
                <w:sz w:val="24"/>
                <w:szCs w:val="24"/>
                <w:lang w:val="ro-RO"/>
              </w:rPr>
            </w:pPr>
            <w:r w:rsidRPr="00234103">
              <w:rPr>
                <w:rFonts w:ascii="Times New Roman" w:hAnsi="Times New Roman"/>
                <w:sz w:val="24"/>
                <w:szCs w:val="24"/>
                <w:lang w:val="ro-RO"/>
              </w:rPr>
              <w:t>În anexa nr.19 de exclus antetul aplicabil în cazul unei hotărâri a Guvernului, dat fiind că este irelevant.</w:t>
            </w:r>
          </w:p>
        </w:tc>
        <w:tc>
          <w:tcPr>
            <w:tcW w:w="3544" w:type="dxa"/>
          </w:tcPr>
          <w:p w14:paraId="53742D61" w14:textId="7236B70D"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7E2D2BBF" w14:textId="77777777" w:rsidTr="002708B3">
        <w:trPr>
          <w:trHeight w:val="1335"/>
        </w:trPr>
        <w:tc>
          <w:tcPr>
            <w:tcW w:w="991" w:type="dxa"/>
            <w:vMerge w:val="restart"/>
          </w:tcPr>
          <w:p w14:paraId="1D2F61C3" w14:textId="41F9CEA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vMerge w:val="restart"/>
          </w:tcPr>
          <w:p w14:paraId="5AED6D20"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 xml:space="preserve">Congresul Autorităților Locale din Moldova </w:t>
            </w:r>
          </w:p>
          <w:p w14:paraId="3DC64A10" w14:textId="6180485A"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Nr. 26 din 21.02.2023</w:t>
            </w:r>
          </w:p>
        </w:tc>
        <w:tc>
          <w:tcPr>
            <w:tcW w:w="1132" w:type="dxa"/>
            <w:vMerge w:val="restart"/>
          </w:tcPr>
          <w:p w14:paraId="7B140FF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BB573DC" w14:textId="77417660"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 xml:space="preserve">În Anexa nr. 1, Anexa nr. 2 pct. 2 [din cerere], Anxa nr. 3 şi din Anexa nr. 4 la proiectul Codului se propune excluderea sintagmei „şi decizia consiliului unităţii administrativ-teritoriale”.  </w:t>
            </w:r>
          </w:p>
        </w:tc>
        <w:tc>
          <w:tcPr>
            <w:tcW w:w="3544" w:type="dxa"/>
          </w:tcPr>
          <w:p w14:paraId="0B2AA5F4" w14:textId="67267FA0"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5193F22C" w14:textId="77777777" w:rsidTr="002708B3">
        <w:trPr>
          <w:trHeight w:val="2967"/>
        </w:trPr>
        <w:tc>
          <w:tcPr>
            <w:tcW w:w="991" w:type="dxa"/>
            <w:vMerge/>
          </w:tcPr>
          <w:p w14:paraId="1F9CB3C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9A9B06F"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DE275A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67CB5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În Anexa nr. 3 se propune excluderea sintagmei „documentaţia de proiect în ba</w:t>
            </w:r>
            <w:r>
              <w:rPr>
                <w:rFonts w:ascii="Times New Roman" w:hAnsi="Times New Roman"/>
                <w:sz w:val="24"/>
                <w:szCs w:val="24"/>
                <w:lang w:val="ro-RO"/>
              </w:rPr>
              <w:t>z</w:t>
            </w:r>
            <w:r w:rsidRPr="00883E7A">
              <w:rPr>
                <w:rFonts w:ascii="Times New Roman" w:hAnsi="Times New Roman"/>
                <w:sz w:val="24"/>
                <w:szCs w:val="24"/>
                <w:lang w:val="ro-RO"/>
              </w:rPr>
              <w:t xml:space="preserve">a căreia se va solicita eliberarea autorizaţiei de construire va fi însoţită de următoarele avize şi studii”. </w:t>
            </w:r>
          </w:p>
          <w:p w14:paraId="53C96881" w14:textId="0047C546"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 xml:space="preserve">Certificatul de urbanism nu permite executarea lucrărilor de proiectare, fapt expres prevăzut în Anexa nr. 3. Toate condiţiile, inclusiv ce vizează avizele şi studiile necesare trebuie să se regăsească în descrierile de la pct. 1 – pct. 4 din Certificatul de urbanism informativ. De asemenea, se propune excluderea specificaţiei din Anexa nr. 3 - „Valabilitatea se prelungeşte cu_luni”. Considerăm că în cazul în care a expirat certificatul de urbanism informativ, la cerere, urmează a fi eliberat un certificat nou informativ. </w:t>
            </w:r>
          </w:p>
        </w:tc>
        <w:tc>
          <w:tcPr>
            <w:tcW w:w="3544" w:type="dxa"/>
          </w:tcPr>
          <w:p w14:paraId="70BB03F6" w14:textId="10799A01"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0D26D781" w14:textId="77777777" w:rsidTr="002708B3">
        <w:trPr>
          <w:trHeight w:val="912"/>
        </w:trPr>
        <w:tc>
          <w:tcPr>
            <w:tcW w:w="991" w:type="dxa"/>
            <w:vMerge/>
          </w:tcPr>
          <w:p w14:paraId="3969B16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6C6800D"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82B33D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706CAA" w14:textId="06B66340"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 xml:space="preserve">În Anexa nr. 5, pct. 2, urmează a fi înlocuită sintagma „certificatului de urbanism” cu sintagma „autorizaţiei de construire” (corectarea erorii). </w:t>
            </w:r>
          </w:p>
        </w:tc>
        <w:tc>
          <w:tcPr>
            <w:tcW w:w="3544" w:type="dxa"/>
          </w:tcPr>
          <w:p w14:paraId="20057A05" w14:textId="54C9A19C"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CC4A068" w14:textId="77777777" w:rsidTr="002708B3">
        <w:trPr>
          <w:trHeight w:val="2541"/>
        </w:trPr>
        <w:tc>
          <w:tcPr>
            <w:tcW w:w="991" w:type="dxa"/>
            <w:vMerge/>
          </w:tcPr>
          <w:p w14:paraId="4412B90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D5063F6"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0178C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83D27B" w14:textId="211A59E6"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3003FD">
              <w:rPr>
                <w:rFonts w:ascii="Times New Roman" w:hAnsi="Times New Roman"/>
                <w:sz w:val="24"/>
                <w:szCs w:val="24"/>
                <w:lang w:val="ro-RO"/>
              </w:rPr>
              <w:t>Cuvântul „emitentul” din nota la anexa nr. 6 şi nota la anexa nr. 7</w:t>
            </w:r>
            <w:r>
              <w:rPr>
                <w:rFonts w:ascii="Times New Roman" w:hAnsi="Times New Roman"/>
                <w:sz w:val="24"/>
                <w:szCs w:val="24"/>
                <w:lang w:val="ro-RO"/>
              </w:rPr>
              <w:t xml:space="preserve"> </w:t>
            </w:r>
            <w:r w:rsidRPr="00883E7A">
              <w:rPr>
                <w:rFonts w:ascii="Times New Roman" w:hAnsi="Times New Roman"/>
                <w:sz w:val="24"/>
                <w:szCs w:val="24"/>
                <w:lang w:val="ro-RO"/>
              </w:rPr>
              <w:t xml:space="preserve">urmează a fi înlocuit cu cuvântul „beneficiarul”. Emitentul nu poate cunoaşte intenţia benficiarului privind ziua începerii lucrărilor. În special, că formularea actuală intră în contradicţie şi cu prevederile alin. (13) din art. 187 [Emitentul autorizaţiei de construire este obligat să informeze, în scris sau în formă electronică, Agenția pentru Supraveghere Tehnică şi alte organe de control menţionate în art. 239 alin. (2) din prezentul Cod despre emiterea autorizaţiei de construire, în cel mult 3 zile calendaristice de la data emiterii]. </w:t>
            </w:r>
          </w:p>
        </w:tc>
        <w:tc>
          <w:tcPr>
            <w:tcW w:w="3544" w:type="dxa"/>
          </w:tcPr>
          <w:p w14:paraId="662E6424" w14:textId="47F9C477"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DD0B85B" w14:textId="77777777" w:rsidTr="002708B3">
        <w:trPr>
          <w:trHeight w:val="534"/>
        </w:trPr>
        <w:tc>
          <w:tcPr>
            <w:tcW w:w="991" w:type="dxa"/>
            <w:vMerge/>
          </w:tcPr>
          <w:p w14:paraId="44BFF7E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39678AB"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E9FF57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998D2F" w14:textId="63A96A2D" w:rsidR="007A3F92" w:rsidRPr="003003FD" w:rsidRDefault="007A3F92" w:rsidP="007A3F92">
            <w:pPr>
              <w:tabs>
                <w:tab w:val="left" w:pos="884"/>
                <w:tab w:val="left" w:pos="1196"/>
              </w:tabs>
              <w:spacing w:after="0" w:line="240" w:lineRule="auto"/>
              <w:jc w:val="both"/>
              <w:rPr>
                <w:rFonts w:ascii="Times New Roman" w:hAnsi="Times New Roman"/>
                <w:sz w:val="24"/>
                <w:szCs w:val="24"/>
                <w:lang w:val="ro-RO"/>
              </w:rPr>
            </w:pPr>
            <w:r w:rsidRPr="003003FD">
              <w:rPr>
                <w:rFonts w:ascii="Times New Roman" w:hAnsi="Times New Roman"/>
                <w:sz w:val="24"/>
                <w:szCs w:val="24"/>
                <w:lang w:val="ro-RO"/>
              </w:rPr>
              <w:t>În Anexa nr. 11, pct. 5, se propune excluderea textului „conform listei-</w:t>
            </w:r>
            <w:r w:rsidRPr="00883E7A">
              <w:rPr>
                <w:rFonts w:ascii="Times New Roman" w:hAnsi="Times New Roman"/>
                <w:sz w:val="24"/>
                <w:szCs w:val="24"/>
                <w:lang w:val="ro-RO"/>
              </w:rPr>
              <w:t>anexă nr. 1”.</w:t>
            </w:r>
          </w:p>
        </w:tc>
        <w:tc>
          <w:tcPr>
            <w:tcW w:w="3544" w:type="dxa"/>
          </w:tcPr>
          <w:p w14:paraId="02CA1693" w14:textId="73076ED8"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90D78C8" w14:textId="77777777" w:rsidTr="002708B3">
        <w:trPr>
          <w:trHeight w:val="534"/>
        </w:trPr>
        <w:tc>
          <w:tcPr>
            <w:tcW w:w="991" w:type="dxa"/>
          </w:tcPr>
          <w:p w14:paraId="2FE6A4AB" w14:textId="0067328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3E47FAB4" w14:textId="1C8259A0"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F56225">
              <w:rPr>
                <w:rFonts w:ascii="Times New Roman" w:hAnsi="Times New Roman"/>
                <w:b/>
                <w:bCs/>
                <w:sz w:val="24"/>
                <w:szCs w:val="24"/>
                <w:lang w:val="ro-MD"/>
              </w:rPr>
              <w:t>Administrația de Stat a Drumurilor nr. 06/01-01/971 din 21.02.2023</w:t>
            </w:r>
          </w:p>
        </w:tc>
        <w:tc>
          <w:tcPr>
            <w:tcW w:w="1132" w:type="dxa"/>
          </w:tcPr>
          <w:p w14:paraId="6A69A94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8FD31E" w14:textId="341609FE" w:rsidR="007A3F92" w:rsidRPr="003003FD"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La proiectul Codului urbanistic nu este anexat modelul procesului-verbal de recepție finală, care ar trebui să aibă un conținut diferit decât cel de la terminarea lucrărilor.</w:t>
            </w:r>
          </w:p>
        </w:tc>
        <w:tc>
          <w:tcPr>
            <w:tcW w:w="3544" w:type="dxa"/>
          </w:tcPr>
          <w:p w14:paraId="12A32D4C" w14:textId="7061C3AE"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76057B03" w14:textId="77777777" w:rsidTr="002708B3">
        <w:trPr>
          <w:trHeight w:val="534"/>
        </w:trPr>
        <w:tc>
          <w:tcPr>
            <w:tcW w:w="991" w:type="dxa"/>
          </w:tcPr>
          <w:p w14:paraId="34D1E38D" w14:textId="2ECF333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7313561C" w14:textId="3972C033"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F56225">
              <w:rPr>
                <w:rFonts w:ascii="Times New Roman" w:hAnsi="Times New Roman"/>
                <w:b/>
                <w:bCs/>
                <w:sz w:val="24"/>
                <w:szCs w:val="24"/>
                <w:lang w:val="ro-MD"/>
              </w:rPr>
              <w:t>Administrația de Stat a Drumurilor nr. 06/01-01/971 din 21.02.2023</w:t>
            </w:r>
          </w:p>
        </w:tc>
        <w:tc>
          <w:tcPr>
            <w:tcW w:w="1132" w:type="dxa"/>
          </w:tcPr>
          <w:p w14:paraId="47DB71B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A6A24B" w14:textId="7C37221E"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La proiectul Codului urbanistic nu este anexat modelul procesului-verbal de expirare a termenului de garanţie post recepţie.</w:t>
            </w:r>
          </w:p>
        </w:tc>
        <w:tc>
          <w:tcPr>
            <w:tcW w:w="3544" w:type="dxa"/>
          </w:tcPr>
          <w:p w14:paraId="3BACFA27" w14:textId="5C0AC55A" w:rsidR="007A3F92" w:rsidRPr="00351F43" w:rsidRDefault="005843A0"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85328" w14:paraId="5EBB9F2A" w14:textId="77777777" w:rsidTr="002708B3">
        <w:trPr>
          <w:trHeight w:val="534"/>
        </w:trPr>
        <w:tc>
          <w:tcPr>
            <w:tcW w:w="991" w:type="dxa"/>
          </w:tcPr>
          <w:p w14:paraId="67D95346" w14:textId="5C2955B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25712B80" w14:textId="77777777"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r w:rsidRPr="00036D0C">
              <w:rPr>
                <w:rFonts w:ascii="Times New Roman" w:hAnsi="Times New Roman"/>
                <w:b/>
                <w:bCs/>
                <w:sz w:val="24"/>
                <w:szCs w:val="24"/>
                <w:lang w:val="ro-MD"/>
              </w:rPr>
              <w:t>Federația Patronatului din Construcții și Producere a Materialelor de Construcții din Republica Moldova</w:t>
            </w:r>
          </w:p>
          <w:p w14:paraId="019E88B3" w14:textId="77777777"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p>
          <w:p w14:paraId="39EEDB2C" w14:textId="77777777"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r w:rsidRPr="00036D0C">
              <w:rPr>
                <w:rFonts w:ascii="Times New Roman" w:hAnsi="Times New Roman"/>
                <w:b/>
                <w:bCs/>
                <w:sz w:val="24"/>
                <w:szCs w:val="24"/>
                <w:lang w:val="ro-MD"/>
              </w:rPr>
              <w:t>Federația Sindicatelor din Construcții și Industria Materialelor de Construcții „SINDICONS” din Republica Moldova</w:t>
            </w:r>
          </w:p>
          <w:p w14:paraId="1B5AFDE8" w14:textId="77777777"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p>
          <w:p w14:paraId="175C9713" w14:textId="0CCB60D6"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036D0C">
              <w:rPr>
                <w:rFonts w:ascii="Times New Roman" w:hAnsi="Times New Roman"/>
                <w:b/>
                <w:bCs/>
                <w:sz w:val="24"/>
                <w:szCs w:val="24"/>
                <w:lang w:val="ro-MD"/>
              </w:rPr>
              <w:t>Nr. 09/02-2023 din 23.02.2023</w:t>
            </w:r>
          </w:p>
        </w:tc>
        <w:tc>
          <w:tcPr>
            <w:tcW w:w="1132" w:type="dxa"/>
          </w:tcPr>
          <w:p w14:paraId="561C63E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D4E231" w14:textId="714EA404"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036D0C">
              <w:rPr>
                <w:rFonts w:ascii="Times New Roman" w:hAnsi="Times New Roman"/>
                <w:sz w:val="24"/>
                <w:szCs w:val="24"/>
                <w:lang w:val="ro-RO"/>
              </w:rPr>
              <w:t>Anexa nr. 13 și Anexa nr. 16 de inlocuit cu locurile expresiile ”dirigintele de şantier” și ”responsabilul tehnic”.</w:t>
            </w:r>
          </w:p>
          <w:p w14:paraId="70F72915" w14:textId="77777777" w:rsidR="007A3F92" w:rsidRPr="00036D0C" w:rsidRDefault="007A3F92" w:rsidP="007A3F92">
            <w:pPr>
              <w:tabs>
                <w:tab w:val="left" w:pos="884"/>
                <w:tab w:val="left" w:pos="1196"/>
              </w:tabs>
              <w:spacing w:after="0" w:line="240" w:lineRule="auto"/>
              <w:jc w:val="both"/>
              <w:rPr>
                <w:rFonts w:ascii="Times New Roman" w:hAnsi="Times New Roman"/>
                <w:sz w:val="24"/>
                <w:szCs w:val="24"/>
                <w:lang w:val="ro-RO"/>
              </w:rPr>
            </w:pPr>
          </w:p>
          <w:p w14:paraId="3B84F72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036D0C">
              <w:rPr>
                <w:rFonts w:ascii="Times New Roman" w:hAnsi="Times New Roman"/>
                <w:sz w:val="24"/>
                <w:szCs w:val="24"/>
                <w:lang w:val="ro-RO"/>
              </w:rPr>
              <w:t>La compartimentul Anexele lipsește forma Proces-verbal de verificare a calităţii lucrărilor ce devin ascuse</w:t>
            </w:r>
            <w:r>
              <w:rPr>
                <w:rFonts w:ascii="Times New Roman" w:hAnsi="Times New Roman"/>
                <w:sz w:val="24"/>
                <w:szCs w:val="24"/>
                <w:lang w:val="ro-RO"/>
              </w:rPr>
              <w:t>.</w:t>
            </w:r>
          </w:p>
          <w:p w14:paraId="7818A72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5EE7539F" w14:textId="77777777" w:rsidR="007A3F92" w:rsidRDefault="007A3F92" w:rsidP="007A3F92">
            <w:pPr>
              <w:rPr>
                <w:rFonts w:ascii="Times New Roman" w:hAnsi="Times New Roman"/>
                <w:sz w:val="24"/>
                <w:szCs w:val="24"/>
                <w:lang w:val="ro-RO"/>
              </w:rPr>
            </w:pPr>
          </w:p>
          <w:p w14:paraId="096C4C9D" w14:textId="7DFC9B86" w:rsidR="007A3F92" w:rsidRPr="00036D0C" w:rsidRDefault="007A3F92" w:rsidP="007A3F92">
            <w:pPr>
              <w:rPr>
                <w:rFonts w:ascii="Times New Roman" w:hAnsi="Times New Roman"/>
                <w:sz w:val="24"/>
                <w:szCs w:val="24"/>
                <w:lang w:val="ro-RO"/>
              </w:rPr>
            </w:pPr>
            <w:r w:rsidRPr="00036D0C">
              <w:rPr>
                <w:rFonts w:ascii="Times New Roman" w:hAnsi="Times New Roman"/>
                <w:sz w:val="24"/>
                <w:szCs w:val="24"/>
                <w:lang w:val="ro-RO"/>
              </w:rPr>
              <w:t>La anexa nr.17 De adăugat pct. ”m” cu conținutul „reprezentanții</w:t>
            </w:r>
            <w:r>
              <w:rPr>
                <w:rFonts w:ascii="Times New Roman" w:hAnsi="Times New Roman"/>
                <w:sz w:val="24"/>
                <w:szCs w:val="24"/>
                <w:lang w:val="ro-RO"/>
              </w:rPr>
              <w:t xml:space="preserve"> </w:t>
            </w:r>
            <w:r w:rsidRPr="00036D0C">
              <w:rPr>
                <w:rFonts w:ascii="Times New Roman" w:hAnsi="Times New Roman"/>
                <w:sz w:val="24"/>
                <w:szCs w:val="24"/>
                <w:lang w:val="ro-RO"/>
              </w:rPr>
              <w:t>partenerilor sociali”</w:t>
            </w:r>
          </w:p>
          <w:p w14:paraId="1A328BDD" w14:textId="770AE5A3"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58C235CB" w14:textId="72C5AF2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E735AA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A6ACA2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5DD95D2E" w14:textId="0D7E8FC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337CC59" w14:textId="69B48B23" w:rsidR="007A3F92" w:rsidRPr="00B85328" w:rsidRDefault="007A3F92" w:rsidP="007A3F92">
            <w:pPr>
              <w:tabs>
                <w:tab w:val="left" w:pos="884"/>
                <w:tab w:val="left" w:pos="1196"/>
              </w:tabs>
              <w:spacing w:after="0" w:line="240" w:lineRule="auto"/>
              <w:jc w:val="both"/>
              <w:rPr>
                <w:rFonts w:ascii="Times New Roman" w:hAnsi="Times New Roman"/>
                <w:sz w:val="24"/>
                <w:szCs w:val="24"/>
                <w:lang w:val="ro-MD"/>
              </w:rPr>
            </w:pPr>
            <w:r w:rsidRPr="00B85328">
              <w:rPr>
                <w:rFonts w:ascii="Times New Roman" w:hAnsi="Times New Roman"/>
                <w:sz w:val="24"/>
                <w:szCs w:val="24"/>
                <w:lang w:val="ro-MD"/>
              </w:rPr>
              <w:t>Anexa a fost inclusă.</w:t>
            </w:r>
          </w:p>
          <w:p w14:paraId="76D89DF3" w14:textId="77777777" w:rsidR="007A3F92" w:rsidRPr="00B85328" w:rsidRDefault="007A3F92" w:rsidP="007A3F92">
            <w:pPr>
              <w:tabs>
                <w:tab w:val="left" w:pos="884"/>
                <w:tab w:val="left" w:pos="1196"/>
              </w:tabs>
              <w:spacing w:after="0" w:line="240" w:lineRule="auto"/>
              <w:jc w:val="both"/>
              <w:rPr>
                <w:rFonts w:ascii="Times New Roman" w:hAnsi="Times New Roman"/>
                <w:sz w:val="24"/>
                <w:szCs w:val="24"/>
                <w:lang w:val="ro-MD"/>
              </w:rPr>
            </w:pPr>
          </w:p>
          <w:p w14:paraId="6F307739"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433D0C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02C4E11" w14:textId="1000F3C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2092173A" w14:textId="77777777" w:rsidTr="002708B3">
        <w:trPr>
          <w:trHeight w:val="534"/>
        </w:trPr>
        <w:tc>
          <w:tcPr>
            <w:tcW w:w="991" w:type="dxa"/>
          </w:tcPr>
          <w:p w14:paraId="6F66367D" w14:textId="30D61F0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3F455185" w14:textId="7B119C0A"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r w:rsidRPr="00ED1FC6">
              <w:rPr>
                <w:rFonts w:ascii="Times New Roman" w:hAnsi="Times New Roman"/>
                <w:b/>
                <w:bCs/>
                <w:sz w:val="24"/>
                <w:szCs w:val="24"/>
                <w:lang w:val="ro-MD"/>
              </w:rPr>
              <w:t>Agenția Servicii Publice nr. 01/0323 din 06.03.2023</w:t>
            </w:r>
          </w:p>
        </w:tc>
        <w:tc>
          <w:tcPr>
            <w:tcW w:w="1132" w:type="dxa"/>
          </w:tcPr>
          <w:p w14:paraId="61553BB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E205D3" w14:textId="0E7FC4E6" w:rsidR="007A3F92" w:rsidRPr="00036D0C" w:rsidRDefault="007A3F92" w:rsidP="007A3F92">
            <w:pPr>
              <w:tabs>
                <w:tab w:val="left" w:pos="884"/>
                <w:tab w:val="left" w:pos="1196"/>
              </w:tabs>
              <w:spacing w:after="0" w:line="240" w:lineRule="auto"/>
              <w:jc w:val="both"/>
              <w:rPr>
                <w:rFonts w:ascii="Times New Roman" w:hAnsi="Times New Roman"/>
                <w:sz w:val="24"/>
                <w:szCs w:val="24"/>
                <w:lang w:val="ro-RO"/>
              </w:rPr>
            </w:pPr>
            <w:r w:rsidRPr="00ED1FC6">
              <w:rPr>
                <w:rFonts w:ascii="Times New Roman" w:hAnsi="Times New Roman"/>
                <w:sz w:val="24"/>
                <w:szCs w:val="24"/>
                <w:lang w:val="ro-RO"/>
              </w:rPr>
              <w:t>În Anexa nr. 3 textul „pe terenul/imobilul cadastral cu nr.” propunem de a substitui cu textul „pe terenul cu numărul cadastral” ținând cont de prevederile art. 2, 24 ale Legii cadastrului bunurilor imobile.</w:t>
            </w:r>
          </w:p>
        </w:tc>
        <w:tc>
          <w:tcPr>
            <w:tcW w:w="3544" w:type="dxa"/>
          </w:tcPr>
          <w:p w14:paraId="030637AA" w14:textId="2D38C67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3ED41C8B" w14:textId="77777777" w:rsidTr="002708B3">
        <w:trPr>
          <w:trHeight w:val="534"/>
        </w:trPr>
        <w:tc>
          <w:tcPr>
            <w:tcW w:w="991" w:type="dxa"/>
          </w:tcPr>
          <w:p w14:paraId="75F5F4E0" w14:textId="47D1589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77C01D99" w14:textId="3403C992" w:rsidR="007A3F92" w:rsidRPr="00ED1FC6" w:rsidRDefault="007A3F92" w:rsidP="007A3F92">
            <w:pPr>
              <w:tabs>
                <w:tab w:val="left" w:pos="884"/>
                <w:tab w:val="left" w:pos="1196"/>
              </w:tabs>
              <w:spacing w:after="0" w:line="240" w:lineRule="auto"/>
              <w:rPr>
                <w:rFonts w:ascii="Times New Roman" w:hAnsi="Times New Roman"/>
                <w:b/>
                <w:bCs/>
                <w:sz w:val="24"/>
                <w:szCs w:val="24"/>
                <w:lang w:val="ro-MD"/>
              </w:rPr>
            </w:pPr>
            <w:r w:rsidRPr="00056543">
              <w:rPr>
                <w:rFonts w:ascii="Times New Roman" w:hAnsi="Times New Roman"/>
                <w:b/>
                <w:bCs/>
                <w:sz w:val="24"/>
                <w:szCs w:val="24"/>
                <w:lang w:val="ro-MD"/>
              </w:rPr>
              <w:t>Ministerul Agriculturii și Industriei Alimentare nr. 14-02/627 din 07.03.2023</w:t>
            </w:r>
          </w:p>
        </w:tc>
        <w:tc>
          <w:tcPr>
            <w:tcW w:w="1132" w:type="dxa"/>
          </w:tcPr>
          <w:p w14:paraId="203C69E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B76503" w14:textId="6134D510" w:rsidR="007A3F92" w:rsidRPr="00056543" w:rsidRDefault="007A3F92" w:rsidP="007A3F92">
            <w:pPr>
              <w:tabs>
                <w:tab w:val="left" w:pos="884"/>
                <w:tab w:val="left" w:pos="1196"/>
              </w:tabs>
              <w:spacing w:after="0" w:line="240" w:lineRule="auto"/>
              <w:jc w:val="both"/>
              <w:rPr>
                <w:rFonts w:ascii="Times New Roman" w:hAnsi="Times New Roman"/>
                <w:sz w:val="24"/>
                <w:szCs w:val="24"/>
                <w:lang w:val="ro-RO"/>
              </w:rPr>
            </w:pPr>
            <w:r w:rsidRPr="00056543">
              <w:rPr>
                <w:rFonts w:ascii="Times New Roman" w:hAnsi="Times New Roman"/>
                <w:sz w:val="24"/>
                <w:szCs w:val="24"/>
                <w:lang w:val="ro-RO"/>
              </w:rPr>
              <w:t>Anexa nr. 8: la capitolul 1 punctul 7) este omis, iar la capitolul 3, punctul 4) este dublat, astfel, nu este respectată ordinea. Or, potrivit art.53 alineatul (4) din Legea 100/2017 cu privire la actele normative „Articolele, punctele, capitolele, titlurile, părţile şi cărțile se numerotează consecutiv (…)”</w:t>
            </w:r>
          </w:p>
        </w:tc>
        <w:tc>
          <w:tcPr>
            <w:tcW w:w="3544" w:type="dxa"/>
          </w:tcPr>
          <w:p w14:paraId="3EAAF05E" w14:textId="3D859F0B" w:rsidR="007A3F92" w:rsidRPr="002D5327" w:rsidRDefault="007A3F92" w:rsidP="007A3F92">
            <w:pPr>
              <w:tabs>
                <w:tab w:val="left" w:pos="884"/>
                <w:tab w:val="left" w:pos="1196"/>
              </w:tabs>
              <w:spacing w:after="0" w:line="240" w:lineRule="auto"/>
              <w:jc w:val="both"/>
              <w:rPr>
                <w:rFonts w:ascii="Times New Roman" w:hAnsi="Times New Roman"/>
                <w:sz w:val="24"/>
                <w:szCs w:val="24"/>
                <w:lang w:val="ro-MD"/>
              </w:rPr>
            </w:pPr>
            <w:r w:rsidRPr="002D5327">
              <w:rPr>
                <w:rFonts w:ascii="Times New Roman" w:hAnsi="Times New Roman"/>
                <w:sz w:val="24"/>
                <w:szCs w:val="24"/>
                <w:lang w:val="ro-MD"/>
              </w:rPr>
              <w:t>Anexa nr. 8 a fost exclusă, deoarece proiectul codului nu conține prevederi privind certificarea.</w:t>
            </w:r>
          </w:p>
        </w:tc>
      </w:tr>
      <w:tr w:rsidR="007A3F92" w:rsidRPr="00132BBF" w14:paraId="39B1EEB0" w14:textId="77777777" w:rsidTr="002708B3">
        <w:trPr>
          <w:trHeight w:val="1170"/>
        </w:trPr>
        <w:tc>
          <w:tcPr>
            <w:tcW w:w="991" w:type="dxa"/>
            <w:vMerge w:val="restart"/>
          </w:tcPr>
          <w:p w14:paraId="697FA9A5" w14:textId="1198885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vMerge w:val="restart"/>
          </w:tcPr>
          <w:p w14:paraId="3F198930"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r w:rsidRPr="00A83856">
              <w:rPr>
                <w:rFonts w:ascii="Times New Roman" w:hAnsi="Times New Roman"/>
                <w:b/>
                <w:bCs/>
                <w:sz w:val="24"/>
                <w:szCs w:val="24"/>
                <w:lang w:val="ro-MD"/>
              </w:rPr>
              <w:t>Autoritatea Aeronautică Civilă</w:t>
            </w:r>
          </w:p>
          <w:p w14:paraId="619C02AB" w14:textId="51B0D2E6" w:rsidR="007A3F92" w:rsidRPr="00056543" w:rsidRDefault="007A3F92" w:rsidP="007A3F92">
            <w:pPr>
              <w:tabs>
                <w:tab w:val="left" w:pos="884"/>
                <w:tab w:val="left" w:pos="1196"/>
              </w:tabs>
              <w:spacing w:after="0" w:line="240" w:lineRule="auto"/>
              <w:rPr>
                <w:rFonts w:ascii="Times New Roman" w:hAnsi="Times New Roman"/>
                <w:b/>
                <w:bCs/>
                <w:sz w:val="24"/>
                <w:szCs w:val="24"/>
                <w:lang w:val="ro-MD"/>
              </w:rPr>
            </w:pPr>
            <w:r w:rsidRPr="00A83856">
              <w:rPr>
                <w:rFonts w:ascii="Times New Roman" w:hAnsi="Times New Roman"/>
                <w:b/>
                <w:bCs/>
                <w:sz w:val="24"/>
                <w:szCs w:val="24"/>
                <w:lang w:val="ro-MD"/>
              </w:rPr>
              <w:t>Nr. 539 din 01.03.2023 suplimentar la nr. 332 din 06.02.2023</w:t>
            </w:r>
          </w:p>
        </w:tc>
        <w:tc>
          <w:tcPr>
            <w:tcW w:w="1132" w:type="dxa"/>
            <w:vMerge w:val="restart"/>
          </w:tcPr>
          <w:p w14:paraId="391F514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27425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 xml:space="preserve">Anexa nr.3: În Cererea de eliberare a Autorizației de Construire: p.2 trebuie de exclus, se referă la Certificatul de Urbanism și nu la Autorizația de Construire. </w:t>
            </w:r>
          </w:p>
          <w:p w14:paraId="017D237A" w14:textId="2485F19E" w:rsidR="007A3F92" w:rsidRPr="00056543"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Iar în p. 4 noțiunea de «Certificat de Urbanism» să se înlocuiască cu «Autorizația de Construire».</w:t>
            </w:r>
          </w:p>
        </w:tc>
        <w:tc>
          <w:tcPr>
            <w:tcW w:w="3544" w:type="dxa"/>
          </w:tcPr>
          <w:p w14:paraId="38C6B246" w14:textId="46E6A13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32BBF" w14:paraId="6756C76D" w14:textId="77777777" w:rsidTr="002708B3">
        <w:trPr>
          <w:trHeight w:val="627"/>
        </w:trPr>
        <w:tc>
          <w:tcPr>
            <w:tcW w:w="991" w:type="dxa"/>
            <w:vMerge/>
          </w:tcPr>
          <w:p w14:paraId="1F849E6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DBDDFF6"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845B49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2DBEA0" w14:textId="2AAACCF2" w:rsidR="007A3F92" w:rsidRPr="00A83856"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Anexa nr.4: La sfârșit, în «Notă»: Nu-i corect, încalcă Emitentul, dar se pedepsește Solicitantul Autorizației?</w:t>
            </w:r>
          </w:p>
        </w:tc>
        <w:tc>
          <w:tcPr>
            <w:tcW w:w="3544" w:type="dxa"/>
          </w:tcPr>
          <w:p w14:paraId="26F6DBB0" w14:textId="60C5163F" w:rsidR="007A3F92" w:rsidRPr="00B420F9" w:rsidRDefault="007A3F92" w:rsidP="007A3F92">
            <w:pPr>
              <w:tabs>
                <w:tab w:val="left" w:pos="884"/>
                <w:tab w:val="left" w:pos="1196"/>
              </w:tabs>
              <w:spacing w:after="0" w:line="240" w:lineRule="auto"/>
              <w:jc w:val="both"/>
              <w:rPr>
                <w:rFonts w:ascii="Times New Roman" w:hAnsi="Times New Roman"/>
                <w:sz w:val="24"/>
                <w:szCs w:val="24"/>
                <w:lang w:val="ro-MD"/>
              </w:rPr>
            </w:pPr>
            <w:r w:rsidRPr="00B420F9">
              <w:rPr>
                <w:rFonts w:ascii="Times New Roman" w:hAnsi="Times New Roman"/>
                <w:sz w:val="24"/>
                <w:szCs w:val="24"/>
                <w:lang w:val="ro-MD"/>
              </w:rPr>
              <w:t>Textul a fost redactat.</w:t>
            </w:r>
          </w:p>
        </w:tc>
      </w:tr>
      <w:tr w:rsidR="007A3F92" w:rsidRPr="00132BBF" w14:paraId="75694ABB" w14:textId="77777777" w:rsidTr="002708B3">
        <w:trPr>
          <w:trHeight w:val="630"/>
        </w:trPr>
        <w:tc>
          <w:tcPr>
            <w:tcW w:w="991" w:type="dxa"/>
            <w:vMerge/>
          </w:tcPr>
          <w:p w14:paraId="6246C90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09C3F1B"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52DD5E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742317" w14:textId="3495EEE1" w:rsidR="007A3F92" w:rsidRPr="00A83856"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Anexa nr.5: La sfârșit, în «Notă»: Nu-i corect, încalcă Emitentul, dar se pedepsește Solicitantul Autorizației?</w:t>
            </w:r>
          </w:p>
        </w:tc>
        <w:tc>
          <w:tcPr>
            <w:tcW w:w="3544" w:type="dxa"/>
          </w:tcPr>
          <w:p w14:paraId="7472DBDB" w14:textId="19D6AEA2" w:rsidR="007A3F92" w:rsidRPr="00B420F9" w:rsidRDefault="007A3F92" w:rsidP="007A3F92">
            <w:pPr>
              <w:tabs>
                <w:tab w:val="left" w:pos="884"/>
                <w:tab w:val="left" w:pos="1196"/>
              </w:tabs>
              <w:spacing w:after="0" w:line="240" w:lineRule="auto"/>
              <w:jc w:val="both"/>
              <w:rPr>
                <w:rFonts w:ascii="Times New Roman" w:hAnsi="Times New Roman"/>
                <w:sz w:val="24"/>
                <w:szCs w:val="24"/>
                <w:lang w:val="ro-MD"/>
              </w:rPr>
            </w:pPr>
            <w:r w:rsidRPr="00B420F9">
              <w:rPr>
                <w:rFonts w:ascii="Times New Roman" w:hAnsi="Times New Roman"/>
                <w:sz w:val="24"/>
                <w:szCs w:val="24"/>
                <w:lang w:val="ro-MD"/>
              </w:rPr>
              <w:t>Textul a fot redacat.</w:t>
            </w:r>
          </w:p>
        </w:tc>
      </w:tr>
      <w:tr w:rsidR="007A3F92" w:rsidRPr="00132BBF" w14:paraId="0F164C92" w14:textId="77777777" w:rsidTr="002708B3">
        <w:trPr>
          <w:trHeight w:val="581"/>
        </w:trPr>
        <w:tc>
          <w:tcPr>
            <w:tcW w:w="991" w:type="dxa"/>
            <w:vMerge/>
          </w:tcPr>
          <w:p w14:paraId="36BA158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BD8699C"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85834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E020A0" w14:textId="0EF283C6" w:rsidR="007A3F92" w:rsidRPr="00A83856"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Lipsește formularul pentru Cerea de eliberare a Autorizației de desființare.</w:t>
            </w:r>
          </w:p>
        </w:tc>
        <w:tc>
          <w:tcPr>
            <w:tcW w:w="3544" w:type="dxa"/>
          </w:tcPr>
          <w:p w14:paraId="13506A9A" w14:textId="71EBA5B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1B131405" w14:textId="77777777" w:rsidTr="002708B3">
        <w:trPr>
          <w:trHeight w:val="986"/>
        </w:trPr>
        <w:tc>
          <w:tcPr>
            <w:tcW w:w="991" w:type="dxa"/>
            <w:vMerge/>
          </w:tcPr>
          <w:p w14:paraId="7158BCD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4505C30"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9ED9B8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B74F1F2" w14:textId="6B6CAF2B" w:rsidR="007A3F92" w:rsidRPr="00A83856"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Anexa nr.7: La p. 2: Capitolul A): De completat cu «... și documentația de până la proiectare». La p. 5: Capitolul D): De completat «... și documentația privind postutilizarea».</w:t>
            </w:r>
          </w:p>
        </w:tc>
        <w:tc>
          <w:tcPr>
            <w:tcW w:w="3544" w:type="dxa"/>
          </w:tcPr>
          <w:p w14:paraId="1072B193" w14:textId="0E4C19DB" w:rsidR="007A3F92" w:rsidRPr="00BF30FA" w:rsidRDefault="007A3F92" w:rsidP="007A3F92">
            <w:pPr>
              <w:tabs>
                <w:tab w:val="left" w:pos="884"/>
                <w:tab w:val="left" w:pos="1196"/>
              </w:tabs>
              <w:spacing w:after="0" w:line="240" w:lineRule="auto"/>
              <w:jc w:val="both"/>
              <w:rPr>
                <w:rFonts w:ascii="Times New Roman" w:hAnsi="Times New Roman"/>
                <w:sz w:val="24"/>
                <w:szCs w:val="24"/>
                <w:lang w:val="ro-MD"/>
              </w:rPr>
            </w:pPr>
            <w:r w:rsidRPr="00BF30FA">
              <w:rPr>
                <w:rFonts w:ascii="Times New Roman" w:hAnsi="Times New Roman"/>
                <w:sz w:val="24"/>
                <w:szCs w:val="24"/>
                <w:lang w:val="ro-MD"/>
              </w:rPr>
              <w:t>Propunerea nu corespunde cu cunținutul anexei.</w:t>
            </w:r>
          </w:p>
        </w:tc>
      </w:tr>
      <w:tr w:rsidR="007A3F92" w:rsidRPr="00132BBF" w14:paraId="66EE96A6" w14:textId="77777777" w:rsidTr="002708B3">
        <w:trPr>
          <w:trHeight w:val="885"/>
        </w:trPr>
        <w:tc>
          <w:tcPr>
            <w:tcW w:w="991" w:type="dxa"/>
            <w:vMerge/>
          </w:tcPr>
          <w:p w14:paraId="0201513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7950598"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B04598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77FE66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Anexa nr.10: Procesul-verbal de recepție a construcției, p.5 (f): Nu este clar despre care luni de zile se are în vedere. Doar PV se întocmește îndată la terminarea lucrărilor.</w:t>
            </w:r>
          </w:p>
          <w:p w14:paraId="70EC9C67" w14:textId="676DD776" w:rsidR="007A3F92" w:rsidRPr="00AA6E3D"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În p. 6 D):  Compartimentul D) la momentul recepției obiectului în exploatare se completează doar în cazurile când documentația de proiect prevede o urmărire specială postutilizare.</w:t>
            </w:r>
          </w:p>
        </w:tc>
        <w:tc>
          <w:tcPr>
            <w:tcW w:w="3544" w:type="dxa"/>
          </w:tcPr>
          <w:p w14:paraId="7DDCE5D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Lit. f) a fost exclusă.</w:t>
            </w:r>
          </w:p>
          <w:p w14:paraId="0EB9B21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940F47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03907D7" w14:textId="3E1D288E" w:rsidR="007A3F92" w:rsidRPr="00BF30FA"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Obiecția nu este clară.</w:t>
            </w:r>
          </w:p>
        </w:tc>
      </w:tr>
      <w:tr w:rsidR="007A3F92" w:rsidRPr="00132BBF" w14:paraId="3CBF76EF" w14:textId="77777777" w:rsidTr="002708B3">
        <w:trPr>
          <w:trHeight w:val="868"/>
        </w:trPr>
        <w:tc>
          <w:tcPr>
            <w:tcW w:w="991" w:type="dxa"/>
            <w:vMerge/>
          </w:tcPr>
          <w:p w14:paraId="1C71350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E0B026A"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76865F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1B8254" w14:textId="0C07D677" w:rsidR="007A3F92" w:rsidRPr="00AA6E3D"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Anexa nr.14:  Procesul-verbal în faze determinante, am înțeles că, se semnează si de către reprezentantul Inspectoratului de Stat în Construcții.</w:t>
            </w:r>
          </w:p>
        </w:tc>
        <w:tc>
          <w:tcPr>
            <w:tcW w:w="3544" w:type="dxa"/>
          </w:tcPr>
          <w:p w14:paraId="396397B3" w14:textId="0A3371C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32BBF" w14:paraId="1FD26CDE" w14:textId="77777777" w:rsidTr="002708B3">
        <w:trPr>
          <w:trHeight w:val="868"/>
        </w:trPr>
        <w:tc>
          <w:tcPr>
            <w:tcW w:w="991" w:type="dxa"/>
          </w:tcPr>
          <w:p w14:paraId="15E55473" w14:textId="6B4553F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19E56BC3" w14:textId="0AB324D0"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r w:rsidRPr="00A06CD5">
              <w:rPr>
                <w:rFonts w:ascii="Times New Roman" w:hAnsi="Times New Roman"/>
                <w:b/>
                <w:bCs/>
                <w:sz w:val="24"/>
                <w:szCs w:val="24"/>
                <w:lang w:val="ro-MD"/>
              </w:rPr>
              <w:t>Ministerul Economiei nr. 05/2-659 din 13.03.2023</w:t>
            </w:r>
          </w:p>
        </w:tc>
        <w:tc>
          <w:tcPr>
            <w:tcW w:w="1132" w:type="dxa"/>
          </w:tcPr>
          <w:p w14:paraId="1163E33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10AAD8" w14:textId="5582993E" w:rsidR="007A3F92" w:rsidRPr="00AA6E3D" w:rsidRDefault="007A3F92" w:rsidP="007A3F92">
            <w:pPr>
              <w:tabs>
                <w:tab w:val="left" w:pos="884"/>
                <w:tab w:val="left" w:pos="1196"/>
              </w:tabs>
              <w:spacing w:after="0" w:line="240" w:lineRule="auto"/>
              <w:jc w:val="both"/>
              <w:rPr>
                <w:rFonts w:ascii="Times New Roman" w:hAnsi="Times New Roman"/>
                <w:sz w:val="24"/>
                <w:szCs w:val="24"/>
                <w:lang w:val="ro-RO"/>
              </w:rPr>
            </w:pPr>
            <w:r w:rsidRPr="00A06CD5">
              <w:rPr>
                <w:rFonts w:ascii="Times New Roman" w:hAnsi="Times New Roman"/>
                <w:sz w:val="24"/>
                <w:szCs w:val="24"/>
                <w:lang w:val="ro-RO"/>
              </w:rPr>
              <w:t>La anexa nr.17, lit. g) cuvintele „Autoritatea Naţională pentru Protecţia Consumatorilor” se vor substitui cu cuvintele „</w:t>
            </w:r>
            <w:bookmarkStart w:id="161" w:name="_Hlk132116338"/>
            <w:r w:rsidRPr="00A06CD5">
              <w:rPr>
                <w:rFonts w:ascii="Times New Roman" w:hAnsi="Times New Roman"/>
                <w:sz w:val="24"/>
                <w:szCs w:val="24"/>
                <w:lang w:val="ro-RO"/>
              </w:rPr>
              <w:t>Inspectoratul de Stat pentru Supravegherea Produselor Nealimentare şi Protecţia Consumatorilor</w:t>
            </w:r>
            <w:bookmarkEnd w:id="161"/>
            <w:r w:rsidRPr="00A06CD5">
              <w:rPr>
                <w:rFonts w:ascii="Times New Roman" w:hAnsi="Times New Roman"/>
                <w:sz w:val="24"/>
                <w:szCs w:val="24"/>
                <w:lang w:val="ro-RO"/>
              </w:rPr>
              <w:t>”.</w:t>
            </w:r>
          </w:p>
        </w:tc>
        <w:tc>
          <w:tcPr>
            <w:tcW w:w="3544" w:type="dxa"/>
          </w:tcPr>
          <w:p w14:paraId="5A76EF97" w14:textId="118541A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32BBF" w14:paraId="167ACDCE" w14:textId="77777777" w:rsidTr="00282307">
        <w:trPr>
          <w:trHeight w:val="405"/>
        </w:trPr>
        <w:tc>
          <w:tcPr>
            <w:tcW w:w="991" w:type="dxa"/>
            <w:vMerge w:val="restart"/>
          </w:tcPr>
          <w:p w14:paraId="2B7CF601" w14:textId="0D7A151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vMerge w:val="restart"/>
          </w:tcPr>
          <w:p w14:paraId="73F65B0D" w14:textId="1F879B3A" w:rsidR="007A3F92" w:rsidRPr="00A06CD5" w:rsidRDefault="007A3F92" w:rsidP="007A3F92">
            <w:pPr>
              <w:tabs>
                <w:tab w:val="left" w:pos="884"/>
                <w:tab w:val="left" w:pos="1196"/>
              </w:tabs>
              <w:spacing w:after="0" w:line="240" w:lineRule="auto"/>
              <w:rPr>
                <w:rFonts w:ascii="Times New Roman" w:hAnsi="Times New Roman"/>
                <w:b/>
                <w:bCs/>
                <w:sz w:val="24"/>
                <w:szCs w:val="24"/>
                <w:lang w:val="ro-MD"/>
              </w:rPr>
            </w:pPr>
            <w:r w:rsidRPr="00282307">
              <w:rPr>
                <w:rFonts w:ascii="Times New Roman" w:hAnsi="Times New Roman"/>
                <w:b/>
                <w:bCs/>
                <w:sz w:val="24"/>
                <w:szCs w:val="24"/>
                <w:lang w:val="ro-MD"/>
              </w:rPr>
              <w:t>Ministerul Justiției nr. 04/02-2605 din 28.03.2023</w:t>
            </w:r>
          </w:p>
        </w:tc>
        <w:tc>
          <w:tcPr>
            <w:tcW w:w="1132" w:type="dxa"/>
            <w:vMerge w:val="restart"/>
          </w:tcPr>
          <w:p w14:paraId="4D1007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0F884A" w14:textId="64B6E92A" w:rsidR="007A3F92" w:rsidRPr="00282307" w:rsidRDefault="007A3F92" w:rsidP="007A3F92">
            <w:pPr>
              <w:tabs>
                <w:tab w:val="left" w:pos="884"/>
                <w:tab w:val="left" w:pos="1196"/>
              </w:tabs>
              <w:spacing w:after="0" w:line="240" w:lineRule="auto"/>
              <w:jc w:val="both"/>
              <w:rPr>
                <w:rFonts w:ascii="Times New Roman" w:hAnsi="Times New Roman"/>
                <w:sz w:val="24"/>
                <w:szCs w:val="24"/>
                <w:lang w:val="ro-MD"/>
              </w:rPr>
            </w:pPr>
            <w:r w:rsidRPr="00282307">
              <w:rPr>
                <w:rFonts w:ascii="Times New Roman" w:hAnsi="Times New Roman"/>
                <w:sz w:val="24"/>
                <w:szCs w:val="24"/>
                <w:lang w:val="ro-MD"/>
              </w:rPr>
              <w:t>La Anexa nr. 7 în „Notă” sintagma „Inspecția de Stat în Construcții” se va substitui cu sintagma „Agenția pentru Supraveghere Tehnică” (a se vedea: Hotărîrea Guvernului nr. 360/1996, Hotărîrea Guvernului nr. 1088/2017).</w:t>
            </w:r>
          </w:p>
        </w:tc>
        <w:tc>
          <w:tcPr>
            <w:tcW w:w="3544" w:type="dxa"/>
          </w:tcPr>
          <w:p w14:paraId="1DEC8A1A" w14:textId="60E6831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32BBF" w14:paraId="180F6B54" w14:textId="77777777" w:rsidTr="002708B3">
        <w:trPr>
          <w:trHeight w:val="465"/>
        </w:trPr>
        <w:tc>
          <w:tcPr>
            <w:tcW w:w="991" w:type="dxa"/>
            <w:vMerge/>
          </w:tcPr>
          <w:p w14:paraId="384C16A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A0D1A0B" w14:textId="77777777" w:rsidR="007A3F92" w:rsidRPr="0028230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3AD05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FCBADA0" w14:textId="7285B594" w:rsidR="007A3F92" w:rsidRPr="00282307" w:rsidRDefault="007A3F92" w:rsidP="007A3F92">
            <w:pPr>
              <w:tabs>
                <w:tab w:val="left" w:pos="884"/>
                <w:tab w:val="left" w:pos="1196"/>
              </w:tabs>
              <w:spacing w:after="0" w:line="240" w:lineRule="auto"/>
              <w:jc w:val="both"/>
              <w:rPr>
                <w:rFonts w:ascii="Times New Roman" w:hAnsi="Times New Roman"/>
                <w:sz w:val="24"/>
                <w:szCs w:val="24"/>
                <w:lang w:val="ro-MD"/>
              </w:rPr>
            </w:pPr>
            <w:r w:rsidRPr="00282307">
              <w:rPr>
                <w:rFonts w:ascii="Times New Roman" w:hAnsi="Times New Roman"/>
                <w:sz w:val="24"/>
                <w:szCs w:val="24"/>
                <w:lang w:val="ro-MD"/>
              </w:rPr>
              <w:t xml:space="preserve">La Anexa nr. 10 lit. b) cuvintele „clădirile pentru învățămînt” se vor substitui cu cuvintele „clădirile </w:t>
            </w:r>
            <w:bookmarkStart w:id="162" w:name="_Hlk132116525"/>
            <w:r w:rsidRPr="00282307">
              <w:rPr>
                <w:rFonts w:ascii="Times New Roman" w:hAnsi="Times New Roman"/>
                <w:sz w:val="24"/>
                <w:szCs w:val="24"/>
                <w:lang w:val="ro-MD"/>
              </w:rPr>
              <w:t xml:space="preserve">în care îşi desfăşoară activitatea instituţiile de </w:t>
            </w:r>
            <w:bookmarkEnd w:id="162"/>
            <w:r w:rsidRPr="00282307">
              <w:rPr>
                <w:rFonts w:ascii="Times New Roman" w:hAnsi="Times New Roman"/>
                <w:sz w:val="24"/>
                <w:szCs w:val="24"/>
                <w:lang w:val="ro-MD"/>
              </w:rPr>
              <w:t>învăţămînt”.</w:t>
            </w:r>
          </w:p>
        </w:tc>
        <w:tc>
          <w:tcPr>
            <w:tcW w:w="3544" w:type="dxa"/>
          </w:tcPr>
          <w:p w14:paraId="23D0B07D" w14:textId="18507CC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6355D" w14:paraId="520741AA" w14:textId="77777777" w:rsidTr="002708B3">
        <w:trPr>
          <w:trHeight w:val="534"/>
        </w:trPr>
        <w:tc>
          <w:tcPr>
            <w:tcW w:w="991" w:type="dxa"/>
          </w:tcPr>
          <w:p w14:paraId="32537F6F" w14:textId="164D305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Nota informativă</w:t>
            </w:r>
          </w:p>
        </w:tc>
        <w:tc>
          <w:tcPr>
            <w:tcW w:w="2414" w:type="dxa"/>
          </w:tcPr>
          <w:p w14:paraId="484C907A" w14:textId="2D2A99F7"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A13334">
              <w:rPr>
                <w:rFonts w:ascii="Times New Roman" w:hAnsi="Times New Roman"/>
                <w:b/>
                <w:bCs/>
                <w:sz w:val="24"/>
                <w:szCs w:val="24"/>
                <w:lang w:val="ro-MD"/>
              </w:rPr>
              <w:t>Ministerul Finanțelor nr. 09/2-03/150/275 din 23.02.2023</w:t>
            </w:r>
          </w:p>
        </w:tc>
        <w:tc>
          <w:tcPr>
            <w:tcW w:w="1132" w:type="dxa"/>
          </w:tcPr>
          <w:p w14:paraId="3C4F79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EC7448" w14:textId="6F4570A0" w:rsidR="007A3F92" w:rsidRPr="00A13334" w:rsidRDefault="007A3F92" w:rsidP="007A3F92">
            <w:pPr>
              <w:tabs>
                <w:tab w:val="left" w:pos="884"/>
                <w:tab w:val="left" w:pos="1196"/>
              </w:tabs>
              <w:spacing w:after="0" w:line="240" w:lineRule="auto"/>
              <w:jc w:val="both"/>
              <w:rPr>
                <w:rFonts w:ascii="Times New Roman" w:hAnsi="Times New Roman"/>
                <w:sz w:val="24"/>
                <w:szCs w:val="24"/>
                <w:lang w:val="ro-RO"/>
              </w:rPr>
            </w:pPr>
            <w:r w:rsidRPr="00A13334">
              <w:rPr>
                <w:rFonts w:ascii="Times New Roman" w:hAnsi="Times New Roman"/>
                <w:sz w:val="24"/>
                <w:szCs w:val="24"/>
                <w:lang w:val="ro-RO"/>
              </w:rPr>
              <w:t>Implementarea prevederilor proiectului vor avea impact financiar asupra bugetului public național, sectorului privat și populației. Totodată, menționăm că la elaborarea proiectului autorul nu a ținut cont de prevederile art.30 al Legii nr.100/2017 cu privire la actele normative, referitoare la fundamentarea economico</w:t>
            </w:r>
            <w:r>
              <w:rPr>
                <w:rFonts w:ascii="Times New Roman" w:hAnsi="Times New Roman"/>
                <w:sz w:val="24"/>
                <w:szCs w:val="24"/>
                <w:lang w:val="ro-RO"/>
              </w:rPr>
              <w:t xml:space="preserve"> </w:t>
            </w:r>
            <w:r w:rsidRPr="00A13334">
              <w:rPr>
                <w:rFonts w:ascii="Times New Roman" w:hAnsi="Times New Roman"/>
                <w:sz w:val="24"/>
                <w:szCs w:val="24"/>
                <w:lang w:val="ro-RO"/>
              </w:rPr>
              <w:t>financiară.</w:t>
            </w:r>
          </w:p>
        </w:tc>
        <w:tc>
          <w:tcPr>
            <w:tcW w:w="3544" w:type="dxa"/>
          </w:tcPr>
          <w:p w14:paraId="3D35BFA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bl>
    <w:p w14:paraId="26757C1F" w14:textId="5C3C8DF1" w:rsidR="00E50B42" w:rsidRPr="00261EF4" w:rsidRDefault="00E50B42" w:rsidP="00EC4085">
      <w:pPr>
        <w:rPr>
          <w:lang w:val="ro-MD"/>
        </w:rPr>
      </w:pPr>
    </w:p>
    <w:sectPr w:rsidR="00E50B42" w:rsidRPr="00261EF4" w:rsidSect="000260C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F07DD" w14:textId="77777777" w:rsidR="00AC7C07" w:rsidRDefault="00AC7C07" w:rsidP="00A9757C">
      <w:pPr>
        <w:spacing w:after="0" w:line="240" w:lineRule="auto"/>
      </w:pPr>
      <w:r>
        <w:separator/>
      </w:r>
    </w:p>
  </w:endnote>
  <w:endnote w:type="continuationSeparator" w:id="0">
    <w:p w14:paraId="3F29DB48" w14:textId="77777777" w:rsidR="00AC7C07" w:rsidRDefault="00AC7C07" w:rsidP="00A9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94B7" w14:textId="77777777" w:rsidR="00AC7C07" w:rsidRDefault="00AC7C07" w:rsidP="00A9757C">
      <w:pPr>
        <w:spacing w:after="0" w:line="240" w:lineRule="auto"/>
      </w:pPr>
      <w:r>
        <w:separator/>
      </w:r>
    </w:p>
  </w:footnote>
  <w:footnote w:type="continuationSeparator" w:id="0">
    <w:p w14:paraId="3EDF37C5" w14:textId="77777777" w:rsidR="00AC7C07" w:rsidRDefault="00AC7C07" w:rsidP="00A97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C4E"/>
    <w:multiLevelType w:val="hybridMultilevel"/>
    <w:tmpl w:val="6CD0F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D0E37"/>
    <w:multiLevelType w:val="hybridMultilevel"/>
    <w:tmpl w:val="391A21A6"/>
    <w:lvl w:ilvl="0" w:tplc="4FCA550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CC266DA"/>
    <w:multiLevelType w:val="hybridMultilevel"/>
    <w:tmpl w:val="D22C6D0C"/>
    <w:lvl w:ilvl="0" w:tplc="F12CC060">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72757"/>
    <w:multiLevelType w:val="hybridMultilevel"/>
    <w:tmpl w:val="53E84C10"/>
    <w:lvl w:ilvl="0" w:tplc="93743910">
      <w:start w:val="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21E04"/>
    <w:multiLevelType w:val="hybridMultilevel"/>
    <w:tmpl w:val="CC86E5A6"/>
    <w:lvl w:ilvl="0" w:tplc="1FB27AB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43616276">
    <w:abstractNumId w:val="0"/>
  </w:num>
  <w:num w:numId="2" w16cid:durableId="445777257">
    <w:abstractNumId w:val="3"/>
  </w:num>
  <w:num w:numId="3" w16cid:durableId="1150630965">
    <w:abstractNumId w:val="2"/>
  </w:num>
  <w:num w:numId="4" w16cid:durableId="204607189">
    <w:abstractNumId w:val="1"/>
  </w:num>
  <w:num w:numId="5" w16cid:durableId="1073627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28"/>
    <w:rsid w:val="0000136A"/>
    <w:rsid w:val="00005322"/>
    <w:rsid w:val="0000731A"/>
    <w:rsid w:val="00007857"/>
    <w:rsid w:val="00010E76"/>
    <w:rsid w:val="0002012F"/>
    <w:rsid w:val="00020F84"/>
    <w:rsid w:val="00021C81"/>
    <w:rsid w:val="000260C9"/>
    <w:rsid w:val="00026FF2"/>
    <w:rsid w:val="00027B82"/>
    <w:rsid w:val="00027BB5"/>
    <w:rsid w:val="00027C8F"/>
    <w:rsid w:val="00032D32"/>
    <w:rsid w:val="000335D0"/>
    <w:rsid w:val="00034B09"/>
    <w:rsid w:val="00036D0C"/>
    <w:rsid w:val="00036E1F"/>
    <w:rsid w:val="0004161F"/>
    <w:rsid w:val="00044BBC"/>
    <w:rsid w:val="00046FCC"/>
    <w:rsid w:val="00051908"/>
    <w:rsid w:val="00051ADC"/>
    <w:rsid w:val="000523F7"/>
    <w:rsid w:val="00053023"/>
    <w:rsid w:val="00054292"/>
    <w:rsid w:val="0005448F"/>
    <w:rsid w:val="00055A97"/>
    <w:rsid w:val="00056085"/>
    <w:rsid w:val="00056543"/>
    <w:rsid w:val="00057EA9"/>
    <w:rsid w:val="000614A2"/>
    <w:rsid w:val="000739CB"/>
    <w:rsid w:val="00081633"/>
    <w:rsid w:val="00083384"/>
    <w:rsid w:val="00086598"/>
    <w:rsid w:val="00090C87"/>
    <w:rsid w:val="00091DB2"/>
    <w:rsid w:val="0009401B"/>
    <w:rsid w:val="000941D4"/>
    <w:rsid w:val="000955C3"/>
    <w:rsid w:val="000A0032"/>
    <w:rsid w:val="000A62B3"/>
    <w:rsid w:val="000B06A1"/>
    <w:rsid w:val="000B1A06"/>
    <w:rsid w:val="000B1FED"/>
    <w:rsid w:val="000C0F35"/>
    <w:rsid w:val="000C4669"/>
    <w:rsid w:val="000D233A"/>
    <w:rsid w:val="000D727A"/>
    <w:rsid w:val="000E5856"/>
    <w:rsid w:val="000F38CB"/>
    <w:rsid w:val="000F623A"/>
    <w:rsid w:val="0010130D"/>
    <w:rsid w:val="001023CC"/>
    <w:rsid w:val="001056E2"/>
    <w:rsid w:val="001063A4"/>
    <w:rsid w:val="00106874"/>
    <w:rsid w:val="00106A9F"/>
    <w:rsid w:val="00107123"/>
    <w:rsid w:val="0011028E"/>
    <w:rsid w:val="00116BB0"/>
    <w:rsid w:val="0011773F"/>
    <w:rsid w:val="0012303B"/>
    <w:rsid w:val="0013088A"/>
    <w:rsid w:val="00132BBF"/>
    <w:rsid w:val="00133749"/>
    <w:rsid w:val="00137726"/>
    <w:rsid w:val="00143ED5"/>
    <w:rsid w:val="0015177D"/>
    <w:rsid w:val="00153C80"/>
    <w:rsid w:val="00156F91"/>
    <w:rsid w:val="00157F86"/>
    <w:rsid w:val="0016098D"/>
    <w:rsid w:val="00161770"/>
    <w:rsid w:val="00162FD4"/>
    <w:rsid w:val="0016355D"/>
    <w:rsid w:val="001636E1"/>
    <w:rsid w:val="001706E6"/>
    <w:rsid w:val="00170F64"/>
    <w:rsid w:val="00177E9A"/>
    <w:rsid w:val="00177F11"/>
    <w:rsid w:val="001831BA"/>
    <w:rsid w:val="00185FBA"/>
    <w:rsid w:val="001872E3"/>
    <w:rsid w:val="0018768A"/>
    <w:rsid w:val="00191FD8"/>
    <w:rsid w:val="00192D5D"/>
    <w:rsid w:val="001936E8"/>
    <w:rsid w:val="00195569"/>
    <w:rsid w:val="001A7147"/>
    <w:rsid w:val="001B2C82"/>
    <w:rsid w:val="001B3428"/>
    <w:rsid w:val="001B5D63"/>
    <w:rsid w:val="001C0ABF"/>
    <w:rsid w:val="001C169D"/>
    <w:rsid w:val="001C5EB8"/>
    <w:rsid w:val="001D197C"/>
    <w:rsid w:val="001D2E03"/>
    <w:rsid w:val="001D4EF1"/>
    <w:rsid w:val="001D5137"/>
    <w:rsid w:val="001E1A9A"/>
    <w:rsid w:val="001E1B7F"/>
    <w:rsid w:val="001E290F"/>
    <w:rsid w:val="001E5ADF"/>
    <w:rsid w:val="001E6C07"/>
    <w:rsid w:val="001F0953"/>
    <w:rsid w:val="001F52E6"/>
    <w:rsid w:val="00207839"/>
    <w:rsid w:val="002148CF"/>
    <w:rsid w:val="00216200"/>
    <w:rsid w:val="00223A11"/>
    <w:rsid w:val="00224780"/>
    <w:rsid w:val="002327DB"/>
    <w:rsid w:val="00234103"/>
    <w:rsid w:val="00234A7D"/>
    <w:rsid w:val="002352A7"/>
    <w:rsid w:val="00237B21"/>
    <w:rsid w:val="00241DC1"/>
    <w:rsid w:val="0024405C"/>
    <w:rsid w:val="002442A1"/>
    <w:rsid w:val="002450D2"/>
    <w:rsid w:val="00245745"/>
    <w:rsid w:val="002467CF"/>
    <w:rsid w:val="002470F0"/>
    <w:rsid w:val="00250199"/>
    <w:rsid w:val="002569F3"/>
    <w:rsid w:val="00261154"/>
    <w:rsid w:val="0026143B"/>
    <w:rsid w:val="0026159A"/>
    <w:rsid w:val="00261EF4"/>
    <w:rsid w:val="002626C8"/>
    <w:rsid w:val="00267D04"/>
    <w:rsid w:val="002708B3"/>
    <w:rsid w:val="002735A7"/>
    <w:rsid w:val="00273B19"/>
    <w:rsid w:val="00277002"/>
    <w:rsid w:val="002770F4"/>
    <w:rsid w:val="00281E43"/>
    <w:rsid w:val="00282307"/>
    <w:rsid w:val="00283A6B"/>
    <w:rsid w:val="002848CD"/>
    <w:rsid w:val="00293D96"/>
    <w:rsid w:val="00296695"/>
    <w:rsid w:val="002A163E"/>
    <w:rsid w:val="002A3005"/>
    <w:rsid w:val="002A3A36"/>
    <w:rsid w:val="002B3228"/>
    <w:rsid w:val="002B50C8"/>
    <w:rsid w:val="002B7671"/>
    <w:rsid w:val="002C2E14"/>
    <w:rsid w:val="002C30C7"/>
    <w:rsid w:val="002C5A94"/>
    <w:rsid w:val="002D0CC2"/>
    <w:rsid w:val="002D4E2C"/>
    <w:rsid w:val="002D4EAE"/>
    <w:rsid w:val="002D5327"/>
    <w:rsid w:val="002D587E"/>
    <w:rsid w:val="002D62DD"/>
    <w:rsid w:val="002E0227"/>
    <w:rsid w:val="002E3008"/>
    <w:rsid w:val="002E54A9"/>
    <w:rsid w:val="002E69DB"/>
    <w:rsid w:val="002F160E"/>
    <w:rsid w:val="002F2C9C"/>
    <w:rsid w:val="002F7AAE"/>
    <w:rsid w:val="003003FD"/>
    <w:rsid w:val="0030078C"/>
    <w:rsid w:val="003054D6"/>
    <w:rsid w:val="003103CB"/>
    <w:rsid w:val="00311F57"/>
    <w:rsid w:val="00323B5D"/>
    <w:rsid w:val="00325F75"/>
    <w:rsid w:val="00327B5D"/>
    <w:rsid w:val="00327C8C"/>
    <w:rsid w:val="00331D9A"/>
    <w:rsid w:val="00331E40"/>
    <w:rsid w:val="00333034"/>
    <w:rsid w:val="00344B6D"/>
    <w:rsid w:val="00347A88"/>
    <w:rsid w:val="0035178B"/>
    <w:rsid w:val="00351F43"/>
    <w:rsid w:val="00356DD8"/>
    <w:rsid w:val="003613B6"/>
    <w:rsid w:val="003623E9"/>
    <w:rsid w:val="00362F3B"/>
    <w:rsid w:val="00365E71"/>
    <w:rsid w:val="00370405"/>
    <w:rsid w:val="0037501C"/>
    <w:rsid w:val="00375D78"/>
    <w:rsid w:val="00380DFA"/>
    <w:rsid w:val="00380F3A"/>
    <w:rsid w:val="00383170"/>
    <w:rsid w:val="003862EB"/>
    <w:rsid w:val="003A25D0"/>
    <w:rsid w:val="003A2C43"/>
    <w:rsid w:val="003A45F1"/>
    <w:rsid w:val="003A61B2"/>
    <w:rsid w:val="003A701A"/>
    <w:rsid w:val="003B04EF"/>
    <w:rsid w:val="003C25B3"/>
    <w:rsid w:val="003C50B4"/>
    <w:rsid w:val="003D0003"/>
    <w:rsid w:val="003D3B67"/>
    <w:rsid w:val="003D4BA7"/>
    <w:rsid w:val="003D76AF"/>
    <w:rsid w:val="003E085F"/>
    <w:rsid w:val="003E19B8"/>
    <w:rsid w:val="003E21F4"/>
    <w:rsid w:val="003E31DF"/>
    <w:rsid w:val="003E349D"/>
    <w:rsid w:val="003F1E24"/>
    <w:rsid w:val="003F4670"/>
    <w:rsid w:val="003F6C14"/>
    <w:rsid w:val="003F6F80"/>
    <w:rsid w:val="004005F4"/>
    <w:rsid w:val="0040217D"/>
    <w:rsid w:val="004036CF"/>
    <w:rsid w:val="00404E10"/>
    <w:rsid w:val="00405A1F"/>
    <w:rsid w:val="004127BB"/>
    <w:rsid w:val="0041499B"/>
    <w:rsid w:val="00422E39"/>
    <w:rsid w:val="004268CA"/>
    <w:rsid w:val="00426F63"/>
    <w:rsid w:val="00427ED6"/>
    <w:rsid w:val="00440781"/>
    <w:rsid w:val="0044151E"/>
    <w:rsid w:val="00441785"/>
    <w:rsid w:val="0044194A"/>
    <w:rsid w:val="0044305D"/>
    <w:rsid w:val="00444FAF"/>
    <w:rsid w:val="0044772F"/>
    <w:rsid w:val="00450213"/>
    <w:rsid w:val="00455F91"/>
    <w:rsid w:val="0046263E"/>
    <w:rsid w:val="00463D1F"/>
    <w:rsid w:val="004709FA"/>
    <w:rsid w:val="004717D1"/>
    <w:rsid w:val="00472CB1"/>
    <w:rsid w:val="00475C8C"/>
    <w:rsid w:val="004846C8"/>
    <w:rsid w:val="004848C2"/>
    <w:rsid w:val="00487301"/>
    <w:rsid w:val="0048791F"/>
    <w:rsid w:val="004933D0"/>
    <w:rsid w:val="004957C3"/>
    <w:rsid w:val="004A0B42"/>
    <w:rsid w:val="004A7EFE"/>
    <w:rsid w:val="004B4283"/>
    <w:rsid w:val="004B4682"/>
    <w:rsid w:val="004C17D5"/>
    <w:rsid w:val="004C3753"/>
    <w:rsid w:val="004C66BC"/>
    <w:rsid w:val="004D0280"/>
    <w:rsid w:val="004D07FE"/>
    <w:rsid w:val="004D3CA7"/>
    <w:rsid w:val="004D4F91"/>
    <w:rsid w:val="004D65AC"/>
    <w:rsid w:val="004D6BD6"/>
    <w:rsid w:val="004D71D1"/>
    <w:rsid w:val="004E4DB8"/>
    <w:rsid w:val="004F2051"/>
    <w:rsid w:val="004F75F0"/>
    <w:rsid w:val="004F760E"/>
    <w:rsid w:val="00500995"/>
    <w:rsid w:val="00504A78"/>
    <w:rsid w:val="00506413"/>
    <w:rsid w:val="0050698A"/>
    <w:rsid w:val="00507838"/>
    <w:rsid w:val="005136D6"/>
    <w:rsid w:val="00513862"/>
    <w:rsid w:val="005147CC"/>
    <w:rsid w:val="00515B17"/>
    <w:rsid w:val="005162E9"/>
    <w:rsid w:val="00520BCC"/>
    <w:rsid w:val="00524AB0"/>
    <w:rsid w:val="00526A87"/>
    <w:rsid w:val="0053535C"/>
    <w:rsid w:val="00542078"/>
    <w:rsid w:val="00542751"/>
    <w:rsid w:val="00542A7B"/>
    <w:rsid w:val="00563DAF"/>
    <w:rsid w:val="00563ECA"/>
    <w:rsid w:val="0056473E"/>
    <w:rsid w:val="005661EB"/>
    <w:rsid w:val="00567102"/>
    <w:rsid w:val="00580959"/>
    <w:rsid w:val="0058272C"/>
    <w:rsid w:val="00583F87"/>
    <w:rsid w:val="005843A0"/>
    <w:rsid w:val="00585C4F"/>
    <w:rsid w:val="0059089A"/>
    <w:rsid w:val="00591797"/>
    <w:rsid w:val="005919F3"/>
    <w:rsid w:val="0059481C"/>
    <w:rsid w:val="005964CF"/>
    <w:rsid w:val="005A2705"/>
    <w:rsid w:val="005B049B"/>
    <w:rsid w:val="005B11B1"/>
    <w:rsid w:val="005B227F"/>
    <w:rsid w:val="005B2B73"/>
    <w:rsid w:val="005B36D9"/>
    <w:rsid w:val="005B5B15"/>
    <w:rsid w:val="005B6A89"/>
    <w:rsid w:val="005B7370"/>
    <w:rsid w:val="005B761E"/>
    <w:rsid w:val="005C0F6C"/>
    <w:rsid w:val="005C0FE5"/>
    <w:rsid w:val="005C1EF3"/>
    <w:rsid w:val="005E070C"/>
    <w:rsid w:val="005E208A"/>
    <w:rsid w:val="005E560A"/>
    <w:rsid w:val="005E72AA"/>
    <w:rsid w:val="005F1B72"/>
    <w:rsid w:val="005F7087"/>
    <w:rsid w:val="005F78C1"/>
    <w:rsid w:val="00600583"/>
    <w:rsid w:val="00602EA3"/>
    <w:rsid w:val="006055F9"/>
    <w:rsid w:val="0061130F"/>
    <w:rsid w:val="00616434"/>
    <w:rsid w:val="00616B38"/>
    <w:rsid w:val="00621BEE"/>
    <w:rsid w:val="00623618"/>
    <w:rsid w:val="006259E9"/>
    <w:rsid w:val="0062635D"/>
    <w:rsid w:val="00633744"/>
    <w:rsid w:val="00634241"/>
    <w:rsid w:val="00636024"/>
    <w:rsid w:val="00641990"/>
    <w:rsid w:val="00643E4B"/>
    <w:rsid w:val="00644285"/>
    <w:rsid w:val="00653EAF"/>
    <w:rsid w:val="006541E5"/>
    <w:rsid w:val="00655296"/>
    <w:rsid w:val="00655C5E"/>
    <w:rsid w:val="00655FC6"/>
    <w:rsid w:val="006569D0"/>
    <w:rsid w:val="006600CA"/>
    <w:rsid w:val="0066347F"/>
    <w:rsid w:val="006674CD"/>
    <w:rsid w:val="0066759C"/>
    <w:rsid w:val="00671857"/>
    <w:rsid w:val="00672D8F"/>
    <w:rsid w:val="00674FBF"/>
    <w:rsid w:val="006758BE"/>
    <w:rsid w:val="0067616F"/>
    <w:rsid w:val="00677A40"/>
    <w:rsid w:val="0068008C"/>
    <w:rsid w:val="00680501"/>
    <w:rsid w:val="006905DC"/>
    <w:rsid w:val="00692173"/>
    <w:rsid w:val="00693DE6"/>
    <w:rsid w:val="00696600"/>
    <w:rsid w:val="006A147F"/>
    <w:rsid w:val="006A17DC"/>
    <w:rsid w:val="006A3F72"/>
    <w:rsid w:val="006A5BD9"/>
    <w:rsid w:val="006B1667"/>
    <w:rsid w:val="006B1749"/>
    <w:rsid w:val="006B2155"/>
    <w:rsid w:val="006B2D7B"/>
    <w:rsid w:val="006B2FB2"/>
    <w:rsid w:val="006C0185"/>
    <w:rsid w:val="006C11F0"/>
    <w:rsid w:val="006C12F5"/>
    <w:rsid w:val="006C1EFC"/>
    <w:rsid w:val="006C229A"/>
    <w:rsid w:val="006C66D3"/>
    <w:rsid w:val="006C7030"/>
    <w:rsid w:val="006D1FAD"/>
    <w:rsid w:val="006D37A8"/>
    <w:rsid w:val="006D388B"/>
    <w:rsid w:val="006D5A5E"/>
    <w:rsid w:val="006E02FA"/>
    <w:rsid w:val="006E1B1D"/>
    <w:rsid w:val="006E1E39"/>
    <w:rsid w:val="006E243E"/>
    <w:rsid w:val="006E48A2"/>
    <w:rsid w:val="006E49BE"/>
    <w:rsid w:val="006E4A17"/>
    <w:rsid w:val="006E5422"/>
    <w:rsid w:val="006E7F43"/>
    <w:rsid w:val="006F091F"/>
    <w:rsid w:val="006F54B8"/>
    <w:rsid w:val="006F5E3C"/>
    <w:rsid w:val="006F71B5"/>
    <w:rsid w:val="00702292"/>
    <w:rsid w:val="00706E4B"/>
    <w:rsid w:val="00710784"/>
    <w:rsid w:val="007118B1"/>
    <w:rsid w:val="00711D0F"/>
    <w:rsid w:val="00711EDB"/>
    <w:rsid w:val="00725078"/>
    <w:rsid w:val="007318A4"/>
    <w:rsid w:val="00732C3A"/>
    <w:rsid w:val="00732F0D"/>
    <w:rsid w:val="0073676E"/>
    <w:rsid w:val="007454A5"/>
    <w:rsid w:val="007528DC"/>
    <w:rsid w:val="00754CEF"/>
    <w:rsid w:val="00773029"/>
    <w:rsid w:val="00776217"/>
    <w:rsid w:val="00784BE6"/>
    <w:rsid w:val="007916A8"/>
    <w:rsid w:val="00796911"/>
    <w:rsid w:val="00797A3D"/>
    <w:rsid w:val="007A3F92"/>
    <w:rsid w:val="007A780D"/>
    <w:rsid w:val="007B4443"/>
    <w:rsid w:val="007B7F54"/>
    <w:rsid w:val="007C12DD"/>
    <w:rsid w:val="007D0424"/>
    <w:rsid w:val="007D1685"/>
    <w:rsid w:val="007D28E7"/>
    <w:rsid w:val="007D40B0"/>
    <w:rsid w:val="007D4FD7"/>
    <w:rsid w:val="007D6A6E"/>
    <w:rsid w:val="007E14FC"/>
    <w:rsid w:val="007E1AF6"/>
    <w:rsid w:val="007E538A"/>
    <w:rsid w:val="007F0BFC"/>
    <w:rsid w:val="007F1FA0"/>
    <w:rsid w:val="00801413"/>
    <w:rsid w:val="00801DE4"/>
    <w:rsid w:val="008050DA"/>
    <w:rsid w:val="00807DC4"/>
    <w:rsid w:val="00810285"/>
    <w:rsid w:val="00814F43"/>
    <w:rsid w:val="00815DE1"/>
    <w:rsid w:val="00817AC5"/>
    <w:rsid w:val="008208B0"/>
    <w:rsid w:val="00820A1C"/>
    <w:rsid w:val="00826236"/>
    <w:rsid w:val="00826E4C"/>
    <w:rsid w:val="00831B7C"/>
    <w:rsid w:val="00837034"/>
    <w:rsid w:val="0084169D"/>
    <w:rsid w:val="00842484"/>
    <w:rsid w:val="008502FB"/>
    <w:rsid w:val="008518C0"/>
    <w:rsid w:val="00857806"/>
    <w:rsid w:val="008641CF"/>
    <w:rsid w:val="0087352B"/>
    <w:rsid w:val="00874E72"/>
    <w:rsid w:val="0087560C"/>
    <w:rsid w:val="00876A36"/>
    <w:rsid w:val="00877A27"/>
    <w:rsid w:val="00883E7A"/>
    <w:rsid w:val="008872B3"/>
    <w:rsid w:val="00887C7C"/>
    <w:rsid w:val="00892495"/>
    <w:rsid w:val="008953BE"/>
    <w:rsid w:val="008A6BDF"/>
    <w:rsid w:val="008B350C"/>
    <w:rsid w:val="008B4938"/>
    <w:rsid w:val="008C0181"/>
    <w:rsid w:val="008C533C"/>
    <w:rsid w:val="008D4011"/>
    <w:rsid w:val="008E3519"/>
    <w:rsid w:val="008E4968"/>
    <w:rsid w:val="008E6277"/>
    <w:rsid w:val="008E68D8"/>
    <w:rsid w:val="008F0FB1"/>
    <w:rsid w:val="008F337E"/>
    <w:rsid w:val="008F6566"/>
    <w:rsid w:val="009011C5"/>
    <w:rsid w:val="00902EE0"/>
    <w:rsid w:val="0090564D"/>
    <w:rsid w:val="00906AEC"/>
    <w:rsid w:val="00906D3E"/>
    <w:rsid w:val="009110B9"/>
    <w:rsid w:val="00912AA5"/>
    <w:rsid w:val="00913B6F"/>
    <w:rsid w:val="0091617B"/>
    <w:rsid w:val="009261E8"/>
    <w:rsid w:val="009277D1"/>
    <w:rsid w:val="00935AA3"/>
    <w:rsid w:val="00940573"/>
    <w:rsid w:val="00944388"/>
    <w:rsid w:val="009456EB"/>
    <w:rsid w:val="00945F2F"/>
    <w:rsid w:val="00950459"/>
    <w:rsid w:val="0095112E"/>
    <w:rsid w:val="00952CB7"/>
    <w:rsid w:val="009571BA"/>
    <w:rsid w:val="00966815"/>
    <w:rsid w:val="00973A0C"/>
    <w:rsid w:val="00974A2A"/>
    <w:rsid w:val="009756E1"/>
    <w:rsid w:val="00976041"/>
    <w:rsid w:val="00976A3C"/>
    <w:rsid w:val="0097709E"/>
    <w:rsid w:val="00982D0F"/>
    <w:rsid w:val="0099061D"/>
    <w:rsid w:val="00992166"/>
    <w:rsid w:val="0099556E"/>
    <w:rsid w:val="009964F5"/>
    <w:rsid w:val="009A2961"/>
    <w:rsid w:val="009A59D3"/>
    <w:rsid w:val="009A79B7"/>
    <w:rsid w:val="009A7A27"/>
    <w:rsid w:val="009B180C"/>
    <w:rsid w:val="009B34A5"/>
    <w:rsid w:val="009B38DA"/>
    <w:rsid w:val="009B45E0"/>
    <w:rsid w:val="009B5D2C"/>
    <w:rsid w:val="009C05F9"/>
    <w:rsid w:val="009C09D5"/>
    <w:rsid w:val="009C6675"/>
    <w:rsid w:val="009C684E"/>
    <w:rsid w:val="009D7374"/>
    <w:rsid w:val="009E3313"/>
    <w:rsid w:val="009F3AB9"/>
    <w:rsid w:val="009F4A0E"/>
    <w:rsid w:val="009F5FB9"/>
    <w:rsid w:val="00A00CDA"/>
    <w:rsid w:val="00A02123"/>
    <w:rsid w:val="00A02F62"/>
    <w:rsid w:val="00A03961"/>
    <w:rsid w:val="00A0543C"/>
    <w:rsid w:val="00A06CD5"/>
    <w:rsid w:val="00A10255"/>
    <w:rsid w:val="00A13334"/>
    <w:rsid w:val="00A14C35"/>
    <w:rsid w:val="00A21F9F"/>
    <w:rsid w:val="00A24F7A"/>
    <w:rsid w:val="00A26D05"/>
    <w:rsid w:val="00A27CC7"/>
    <w:rsid w:val="00A3431D"/>
    <w:rsid w:val="00A34DED"/>
    <w:rsid w:val="00A51E21"/>
    <w:rsid w:val="00A54DDE"/>
    <w:rsid w:val="00A572AB"/>
    <w:rsid w:val="00A60B63"/>
    <w:rsid w:val="00A64EF6"/>
    <w:rsid w:val="00A67030"/>
    <w:rsid w:val="00A71FDF"/>
    <w:rsid w:val="00A7468E"/>
    <w:rsid w:val="00A80E6F"/>
    <w:rsid w:val="00A81461"/>
    <w:rsid w:val="00A82E63"/>
    <w:rsid w:val="00A83856"/>
    <w:rsid w:val="00A864A8"/>
    <w:rsid w:val="00A90550"/>
    <w:rsid w:val="00A93DC2"/>
    <w:rsid w:val="00A9419E"/>
    <w:rsid w:val="00A94216"/>
    <w:rsid w:val="00A94883"/>
    <w:rsid w:val="00A96D07"/>
    <w:rsid w:val="00A9757C"/>
    <w:rsid w:val="00A976EF"/>
    <w:rsid w:val="00AA35CC"/>
    <w:rsid w:val="00AA6E3D"/>
    <w:rsid w:val="00AA7763"/>
    <w:rsid w:val="00AB51F4"/>
    <w:rsid w:val="00AB562B"/>
    <w:rsid w:val="00AB6A0E"/>
    <w:rsid w:val="00AC2D2C"/>
    <w:rsid w:val="00AC7C07"/>
    <w:rsid w:val="00AC7DD5"/>
    <w:rsid w:val="00AD55EB"/>
    <w:rsid w:val="00AD7853"/>
    <w:rsid w:val="00AE7C79"/>
    <w:rsid w:val="00AF09D8"/>
    <w:rsid w:val="00AF4CF9"/>
    <w:rsid w:val="00B005B6"/>
    <w:rsid w:val="00B017C8"/>
    <w:rsid w:val="00B147F8"/>
    <w:rsid w:val="00B22AFE"/>
    <w:rsid w:val="00B2301C"/>
    <w:rsid w:val="00B326A1"/>
    <w:rsid w:val="00B335FA"/>
    <w:rsid w:val="00B342DC"/>
    <w:rsid w:val="00B35A4F"/>
    <w:rsid w:val="00B4054D"/>
    <w:rsid w:val="00B420F9"/>
    <w:rsid w:val="00B45703"/>
    <w:rsid w:val="00B47038"/>
    <w:rsid w:val="00B51AEC"/>
    <w:rsid w:val="00B53C85"/>
    <w:rsid w:val="00B548B9"/>
    <w:rsid w:val="00B55189"/>
    <w:rsid w:val="00B56A83"/>
    <w:rsid w:val="00B5745B"/>
    <w:rsid w:val="00B60134"/>
    <w:rsid w:val="00B64427"/>
    <w:rsid w:val="00B671CC"/>
    <w:rsid w:val="00B7127E"/>
    <w:rsid w:val="00B7264E"/>
    <w:rsid w:val="00B735E0"/>
    <w:rsid w:val="00B748DB"/>
    <w:rsid w:val="00B75D01"/>
    <w:rsid w:val="00B76362"/>
    <w:rsid w:val="00B77877"/>
    <w:rsid w:val="00B80622"/>
    <w:rsid w:val="00B82FAB"/>
    <w:rsid w:val="00B85328"/>
    <w:rsid w:val="00B92BF7"/>
    <w:rsid w:val="00B93DF4"/>
    <w:rsid w:val="00BA5C86"/>
    <w:rsid w:val="00BB497A"/>
    <w:rsid w:val="00BB75E4"/>
    <w:rsid w:val="00BC0A65"/>
    <w:rsid w:val="00BC5B08"/>
    <w:rsid w:val="00BC7BE0"/>
    <w:rsid w:val="00BD12F5"/>
    <w:rsid w:val="00BD310A"/>
    <w:rsid w:val="00BE19B0"/>
    <w:rsid w:val="00BE1E99"/>
    <w:rsid w:val="00BE339D"/>
    <w:rsid w:val="00BE39A3"/>
    <w:rsid w:val="00BF30FA"/>
    <w:rsid w:val="00BF587A"/>
    <w:rsid w:val="00BF60B4"/>
    <w:rsid w:val="00BF78BF"/>
    <w:rsid w:val="00C004E6"/>
    <w:rsid w:val="00C036B5"/>
    <w:rsid w:val="00C12C72"/>
    <w:rsid w:val="00C14F7B"/>
    <w:rsid w:val="00C2050D"/>
    <w:rsid w:val="00C23123"/>
    <w:rsid w:val="00C2459F"/>
    <w:rsid w:val="00C44A0C"/>
    <w:rsid w:val="00C4501F"/>
    <w:rsid w:val="00C543DB"/>
    <w:rsid w:val="00C60A7A"/>
    <w:rsid w:val="00C60CEE"/>
    <w:rsid w:val="00C65024"/>
    <w:rsid w:val="00C65E15"/>
    <w:rsid w:val="00C75797"/>
    <w:rsid w:val="00C77152"/>
    <w:rsid w:val="00C77CAF"/>
    <w:rsid w:val="00C83A15"/>
    <w:rsid w:val="00C877F5"/>
    <w:rsid w:val="00C94586"/>
    <w:rsid w:val="00C95FD4"/>
    <w:rsid w:val="00C971B3"/>
    <w:rsid w:val="00CA6671"/>
    <w:rsid w:val="00CA7000"/>
    <w:rsid w:val="00CB2456"/>
    <w:rsid w:val="00CB2854"/>
    <w:rsid w:val="00CB5B64"/>
    <w:rsid w:val="00CC2A5F"/>
    <w:rsid w:val="00CD58B1"/>
    <w:rsid w:val="00CD5CB5"/>
    <w:rsid w:val="00CE1240"/>
    <w:rsid w:val="00CE7BFC"/>
    <w:rsid w:val="00CF010F"/>
    <w:rsid w:val="00CF0FF3"/>
    <w:rsid w:val="00CF4EFF"/>
    <w:rsid w:val="00D050F5"/>
    <w:rsid w:val="00D05624"/>
    <w:rsid w:val="00D06E2F"/>
    <w:rsid w:val="00D1546C"/>
    <w:rsid w:val="00D23FE2"/>
    <w:rsid w:val="00D309E2"/>
    <w:rsid w:val="00D3305D"/>
    <w:rsid w:val="00D3421E"/>
    <w:rsid w:val="00D34B2F"/>
    <w:rsid w:val="00D418DD"/>
    <w:rsid w:val="00D446F7"/>
    <w:rsid w:val="00D4506B"/>
    <w:rsid w:val="00D5531E"/>
    <w:rsid w:val="00D60F79"/>
    <w:rsid w:val="00D66018"/>
    <w:rsid w:val="00D809D0"/>
    <w:rsid w:val="00D85005"/>
    <w:rsid w:val="00D85812"/>
    <w:rsid w:val="00D864A5"/>
    <w:rsid w:val="00D87187"/>
    <w:rsid w:val="00D87E07"/>
    <w:rsid w:val="00D93275"/>
    <w:rsid w:val="00D93954"/>
    <w:rsid w:val="00D9433E"/>
    <w:rsid w:val="00D95F21"/>
    <w:rsid w:val="00DA2AC4"/>
    <w:rsid w:val="00DA37B5"/>
    <w:rsid w:val="00DB0DCE"/>
    <w:rsid w:val="00DB4865"/>
    <w:rsid w:val="00DB4E21"/>
    <w:rsid w:val="00DB6558"/>
    <w:rsid w:val="00DB6B14"/>
    <w:rsid w:val="00DB6E67"/>
    <w:rsid w:val="00DB7975"/>
    <w:rsid w:val="00DC4D72"/>
    <w:rsid w:val="00DC695B"/>
    <w:rsid w:val="00DD0458"/>
    <w:rsid w:val="00DD235E"/>
    <w:rsid w:val="00DD3156"/>
    <w:rsid w:val="00DD3F83"/>
    <w:rsid w:val="00DD75AC"/>
    <w:rsid w:val="00DE117B"/>
    <w:rsid w:val="00DE1B36"/>
    <w:rsid w:val="00DE39C0"/>
    <w:rsid w:val="00DE6C6D"/>
    <w:rsid w:val="00DE6E7E"/>
    <w:rsid w:val="00DE77FB"/>
    <w:rsid w:val="00DF1667"/>
    <w:rsid w:val="00DF1886"/>
    <w:rsid w:val="00DF2E82"/>
    <w:rsid w:val="00E068E5"/>
    <w:rsid w:val="00E06E1C"/>
    <w:rsid w:val="00E12FF3"/>
    <w:rsid w:val="00E1516E"/>
    <w:rsid w:val="00E222F6"/>
    <w:rsid w:val="00E33EC9"/>
    <w:rsid w:val="00E4117A"/>
    <w:rsid w:val="00E4184A"/>
    <w:rsid w:val="00E50B42"/>
    <w:rsid w:val="00E50B84"/>
    <w:rsid w:val="00E545F7"/>
    <w:rsid w:val="00E56207"/>
    <w:rsid w:val="00E575A6"/>
    <w:rsid w:val="00E61338"/>
    <w:rsid w:val="00E64369"/>
    <w:rsid w:val="00E66077"/>
    <w:rsid w:val="00E6644F"/>
    <w:rsid w:val="00E6653C"/>
    <w:rsid w:val="00E71B53"/>
    <w:rsid w:val="00E72F90"/>
    <w:rsid w:val="00E7558A"/>
    <w:rsid w:val="00E80DB1"/>
    <w:rsid w:val="00E82462"/>
    <w:rsid w:val="00E9167A"/>
    <w:rsid w:val="00E956A0"/>
    <w:rsid w:val="00EA0F8C"/>
    <w:rsid w:val="00EA215C"/>
    <w:rsid w:val="00EA2178"/>
    <w:rsid w:val="00EA427B"/>
    <w:rsid w:val="00EB1837"/>
    <w:rsid w:val="00EC1798"/>
    <w:rsid w:val="00EC2EB2"/>
    <w:rsid w:val="00EC4085"/>
    <w:rsid w:val="00EC4A67"/>
    <w:rsid w:val="00EC75A8"/>
    <w:rsid w:val="00ED1FC6"/>
    <w:rsid w:val="00ED261B"/>
    <w:rsid w:val="00EE0D4A"/>
    <w:rsid w:val="00EE1094"/>
    <w:rsid w:val="00EE29DB"/>
    <w:rsid w:val="00EE477F"/>
    <w:rsid w:val="00EE5197"/>
    <w:rsid w:val="00EE719B"/>
    <w:rsid w:val="00EE7313"/>
    <w:rsid w:val="00EF0D05"/>
    <w:rsid w:val="00EF2A84"/>
    <w:rsid w:val="00EF305F"/>
    <w:rsid w:val="00EF4296"/>
    <w:rsid w:val="00F00EC7"/>
    <w:rsid w:val="00F038DF"/>
    <w:rsid w:val="00F04325"/>
    <w:rsid w:val="00F0435C"/>
    <w:rsid w:val="00F054A3"/>
    <w:rsid w:val="00F05AC6"/>
    <w:rsid w:val="00F11A4B"/>
    <w:rsid w:val="00F167B3"/>
    <w:rsid w:val="00F356D4"/>
    <w:rsid w:val="00F374E6"/>
    <w:rsid w:val="00F45E45"/>
    <w:rsid w:val="00F50D16"/>
    <w:rsid w:val="00F53441"/>
    <w:rsid w:val="00F544F0"/>
    <w:rsid w:val="00F55F40"/>
    <w:rsid w:val="00F56225"/>
    <w:rsid w:val="00F61B3C"/>
    <w:rsid w:val="00F67FF4"/>
    <w:rsid w:val="00F73E95"/>
    <w:rsid w:val="00F75330"/>
    <w:rsid w:val="00F82BF0"/>
    <w:rsid w:val="00F8303F"/>
    <w:rsid w:val="00F85D45"/>
    <w:rsid w:val="00F95F2C"/>
    <w:rsid w:val="00FA1ACB"/>
    <w:rsid w:val="00FB1F5C"/>
    <w:rsid w:val="00FB333D"/>
    <w:rsid w:val="00FB4B86"/>
    <w:rsid w:val="00FB67B8"/>
    <w:rsid w:val="00FB68F6"/>
    <w:rsid w:val="00FB6D0E"/>
    <w:rsid w:val="00FC0FF3"/>
    <w:rsid w:val="00FC20D8"/>
    <w:rsid w:val="00FC5353"/>
    <w:rsid w:val="00FD0EC3"/>
    <w:rsid w:val="00FD322E"/>
    <w:rsid w:val="00FD643C"/>
    <w:rsid w:val="00FD78C3"/>
    <w:rsid w:val="00FE71E9"/>
    <w:rsid w:val="00FF1550"/>
    <w:rsid w:val="00FF2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B57C"/>
  <w15:docId w15:val="{651EB806-D7D1-4578-A74A-B159E283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AF"/>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E49BE"/>
    <w:rPr>
      <w:i/>
      <w:iCs/>
    </w:rPr>
  </w:style>
  <w:style w:type="paragraph" w:customStyle="1" w:styleId="xgmail-p1">
    <w:name w:val="x_gmail-p1"/>
    <w:basedOn w:val="Normal"/>
    <w:rsid w:val="000E5856"/>
    <w:pPr>
      <w:spacing w:before="100" w:beforeAutospacing="1" w:after="100" w:afterAutospacing="1" w:line="240" w:lineRule="auto"/>
    </w:pPr>
    <w:rPr>
      <w:rFonts w:ascii="Times New Roman" w:hAnsi="Times New Roman"/>
      <w:sz w:val="24"/>
      <w:szCs w:val="24"/>
      <w:lang w:val="en-US" w:eastAsia="en-US"/>
    </w:rPr>
  </w:style>
  <w:style w:type="character" w:customStyle="1" w:styleId="xgmail-s2">
    <w:name w:val="x_gmail-s2"/>
    <w:rsid w:val="000E5856"/>
  </w:style>
  <w:style w:type="character" w:customStyle="1" w:styleId="xgmail-apple-converted-space">
    <w:name w:val="x_gmail-apple-converted-space"/>
    <w:rsid w:val="000E5856"/>
  </w:style>
  <w:style w:type="paragraph" w:styleId="ListParagraph">
    <w:name w:val="List Paragraph"/>
    <w:basedOn w:val="Normal"/>
    <w:uiPriority w:val="34"/>
    <w:qFormat/>
    <w:rsid w:val="00DF1886"/>
    <w:pPr>
      <w:ind w:left="720"/>
      <w:contextualSpacing/>
    </w:pPr>
  </w:style>
  <w:style w:type="character" w:styleId="Hyperlink">
    <w:name w:val="Hyperlink"/>
    <w:basedOn w:val="DefaultParagraphFont"/>
    <w:uiPriority w:val="99"/>
    <w:unhideWhenUsed/>
    <w:rsid w:val="00D05624"/>
    <w:rPr>
      <w:color w:val="0000FF" w:themeColor="hyperlink"/>
      <w:u w:val="single"/>
    </w:rPr>
  </w:style>
  <w:style w:type="character" w:customStyle="1" w:styleId="UnresolvedMention1">
    <w:name w:val="Unresolved Mention1"/>
    <w:basedOn w:val="DefaultParagraphFont"/>
    <w:uiPriority w:val="99"/>
    <w:semiHidden/>
    <w:unhideWhenUsed/>
    <w:rsid w:val="00D05624"/>
    <w:rPr>
      <w:color w:val="605E5C"/>
      <w:shd w:val="clear" w:color="auto" w:fill="E1DFDD"/>
    </w:rPr>
  </w:style>
  <w:style w:type="paragraph" w:styleId="Header">
    <w:name w:val="header"/>
    <w:basedOn w:val="Normal"/>
    <w:link w:val="HeaderChar"/>
    <w:uiPriority w:val="99"/>
    <w:unhideWhenUsed/>
    <w:rsid w:val="00A97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7C"/>
    <w:rPr>
      <w:rFonts w:ascii="Calibri" w:eastAsia="Times New Roman" w:hAnsi="Calibri" w:cs="Times New Roman"/>
      <w:lang w:val="ru-RU" w:eastAsia="ru-RU"/>
    </w:rPr>
  </w:style>
  <w:style w:type="paragraph" w:styleId="Footer">
    <w:name w:val="footer"/>
    <w:basedOn w:val="Normal"/>
    <w:link w:val="FooterChar"/>
    <w:uiPriority w:val="99"/>
    <w:unhideWhenUsed/>
    <w:rsid w:val="00A97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7C"/>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ariuri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variurie@gmail.com" TargetMode="External"/><Relationship Id="rId4" Type="http://schemas.openxmlformats.org/officeDocument/2006/relationships/settings" Target="settings.xml"/><Relationship Id="rId9" Type="http://schemas.openxmlformats.org/officeDocument/2006/relationships/hyperlink" Target="mailto:povariur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F981-0B0B-4971-945F-2DCBF0EE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72096</Words>
  <Characters>410948</Characters>
  <Application>Microsoft Office Word</Application>
  <DocSecurity>0</DocSecurity>
  <Lines>3424</Lines>
  <Paragraphs>964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User</cp:lastModifiedBy>
  <cp:revision>2</cp:revision>
  <cp:lastPrinted>2023-02-16T07:08:00Z</cp:lastPrinted>
  <dcterms:created xsi:type="dcterms:W3CDTF">2023-06-27T12:46:00Z</dcterms:created>
  <dcterms:modified xsi:type="dcterms:W3CDTF">2023-06-27T12:46:00Z</dcterms:modified>
</cp:coreProperties>
</file>