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DEC902" w14:textId="77777777" w:rsidR="00CB56F6" w:rsidRPr="00542236" w:rsidRDefault="00CB56F6" w:rsidP="003F431E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14:paraId="78E1BBAB" w14:textId="2123104A" w:rsidR="00D9724C" w:rsidRPr="00542236" w:rsidRDefault="00D9724C" w:rsidP="00023F93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542236">
        <w:rPr>
          <w:rFonts w:ascii="Times New Roman" w:hAnsi="Times New Roman"/>
          <w:b/>
          <w:sz w:val="28"/>
          <w:szCs w:val="28"/>
          <w:lang w:val="ro-RO"/>
        </w:rPr>
        <w:t>NOTĂ INFORMATIVĂ</w:t>
      </w:r>
    </w:p>
    <w:p w14:paraId="46FBAE0B" w14:textId="3011F177" w:rsidR="00D9724C" w:rsidRPr="00542236" w:rsidRDefault="00D9724C" w:rsidP="00023F93">
      <w:pPr>
        <w:tabs>
          <w:tab w:val="left" w:pos="884"/>
          <w:tab w:val="left" w:pos="119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 w:eastAsia="ro-RO"/>
        </w:rPr>
      </w:pPr>
      <w:r w:rsidRPr="00542236">
        <w:rPr>
          <w:rFonts w:ascii="Times New Roman" w:hAnsi="Times New Roman"/>
          <w:b/>
          <w:sz w:val="28"/>
          <w:szCs w:val="28"/>
          <w:lang w:val="ro-RO"/>
        </w:rPr>
        <w:t xml:space="preserve">la proiectul </w:t>
      </w:r>
      <w:r w:rsidR="0088609F">
        <w:rPr>
          <w:rFonts w:ascii="Times New Roman" w:hAnsi="Times New Roman"/>
          <w:b/>
          <w:sz w:val="28"/>
          <w:szCs w:val="28"/>
          <w:lang w:val="ro-RO"/>
        </w:rPr>
        <w:t>hotărârii Guvernului cu privire</w:t>
      </w:r>
      <w:r w:rsidR="00D60FAD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88609F">
        <w:rPr>
          <w:rFonts w:ascii="Times New Roman" w:hAnsi="Times New Roman"/>
          <w:b/>
          <w:sz w:val="28"/>
          <w:szCs w:val="28"/>
          <w:lang w:val="ro-RO"/>
        </w:rPr>
        <w:t>la alocarea mijloacelor financiare</w:t>
      </w:r>
      <w:r w:rsidR="00023F93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D60FAD">
        <w:rPr>
          <w:rFonts w:ascii="Times New Roman" w:hAnsi="Times New Roman"/>
          <w:b/>
          <w:sz w:val="28"/>
          <w:szCs w:val="28"/>
          <w:lang w:val="ro-RO"/>
        </w:rPr>
        <w:t>(număr unic 447/MAI/2023)</w:t>
      </w:r>
    </w:p>
    <w:p w14:paraId="630C8AB2" w14:textId="77777777" w:rsidR="00894B4D" w:rsidRPr="00542236" w:rsidRDefault="00894B4D" w:rsidP="003F431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45"/>
      </w:tblGrid>
      <w:tr w:rsidR="00542236" w:rsidRPr="0062585F" w14:paraId="72FDC8AE" w14:textId="77777777" w:rsidTr="0064200B">
        <w:tc>
          <w:tcPr>
            <w:tcW w:w="5000" w:type="pct"/>
          </w:tcPr>
          <w:p w14:paraId="4050B35D" w14:textId="77777777" w:rsidR="00D9724C" w:rsidRPr="00542236" w:rsidRDefault="00D9724C" w:rsidP="003F431E">
            <w:pPr>
              <w:numPr>
                <w:ilvl w:val="3"/>
                <w:numId w:val="1"/>
              </w:numPr>
              <w:tabs>
                <w:tab w:val="clear" w:pos="2880"/>
                <w:tab w:val="left" w:pos="284"/>
                <w:tab w:val="left" w:pos="119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b/>
                <w:sz w:val="28"/>
                <w:szCs w:val="28"/>
                <w:lang w:val="ro-RO"/>
              </w:rPr>
            </w:pPr>
            <w:r w:rsidRPr="0054223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Denumirea autorului şi, după caz, a participanților la elaborarea proiectului</w:t>
            </w:r>
          </w:p>
        </w:tc>
      </w:tr>
      <w:tr w:rsidR="00542236" w:rsidRPr="0062585F" w14:paraId="7666193B" w14:textId="77777777" w:rsidTr="0064200B">
        <w:tc>
          <w:tcPr>
            <w:tcW w:w="5000" w:type="pct"/>
          </w:tcPr>
          <w:p w14:paraId="205BA217" w14:textId="55258A3F" w:rsidR="00D9724C" w:rsidRPr="0088609F" w:rsidRDefault="0088609F" w:rsidP="0088609F">
            <w:pPr>
              <w:spacing w:line="240" w:lineRule="auto"/>
              <w:ind w:firstLine="306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88609F">
              <w:rPr>
                <w:rFonts w:ascii="Times New Roman" w:hAnsi="Times New Roman"/>
                <w:sz w:val="28"/>
                <w:szCs w:val="28"/>
                <w:lang w:val="ro-MD"/>
              </w:rPr>
              <w:t>Proiectul hotărârii Guvernului cu privire la alocarea mijloacelor financiare a fost elaborat de Ministerul Afacerilor Interne.</w:t>
            </w:r>
          </w:p>
        </w:tc>
      </w:tr>
      <w:tr w:rsidR="00542236" w:rsidRPr="0062585F" w14:paraId="29F3E520" w14:textId="77777777" w:rsidTr="0064200B">
        <w:tc>
          <w:tcPr>
            <w:tcW w:w="5000" w:type="pct"/>
          </w:tcPr>
          <w:p w14:paraId="45E2D436" w14:textId="77777777" w:rsidR="00D9724C" w:rsidRPr="00542236" w:rsidRDefault="00D9724C" w:rsidP="003F431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407F8F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2.</w:t>
            </w:r>
            <w:r w:rsidRPr="0054223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54223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Condițiile ce au impus elaborarea proiectului de act normativ şi finalitățile urmărite</w:t>
            </w:r>
          </w:p>
        </w:tc>
      </w:tr>
      <w:tr w:rsidR="00542236" w:rsidRPr="0062585F" w14:paraId="3FE924B8" w14:textId="77777777" w:rsidTr="00DD6DCC">
        <w:trPr>
          <w:trHeight w:val="1408"/>
        </w:trPr>
        <w:tc>
          <w:tcPr>
            <w:tcW w:w="5000" w:type="pct"/>
          </w:tcPr>
          <w:p w14:paraId="69135226" w14:textId="5A17F6A7" w:rsidR="00A96A5D" w:rsidRPr="00896DC4" w:rsidRDefault="00A96A5D" w:rsidP="00896DC4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896D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Problema abordată în proiectul actului normativ</w:t>
            </w:r>
            <w:r w:rsidR="00896DC4" w:rsidRPr="00896D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896D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are la bază</w:t>
            </w:r>
            <w:r w:rsidR="00896DC4" w:rsidRPr="00896D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petiți</w:t>
            </w:r>
            <w:r w:rsidR="00896D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896DC4" w:rsidRPr="00896D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colectiv</w:t>
            </w:r>
            <w:r w:rsidR="00896D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 w:rsidR="00896DC4" w:rsidRPr="00896D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 locatarilor blocului de locuit de pe str. Mareșal Jucov 2 din orașul Șoldănești. Potrivit acesteia blocul locativ menționat, edificat în anii 80 ai secolului trecut, se află în stare avariată</w:t>
            </w:r>
            <w:r w:rsidR="00741C1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283105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 prezintă pericol pentru viața și siguranța locatarilor, situația agravându-se în timp.</w:t>
            </w:r>
            <w:r w:rsidR="00896DC4" w:rsidRPr="00896D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2360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La momentul de față, în clădirea respectivă locuiesc 97 persoane, inclusiv 31 minori. </w:t>
            </w:r>
            <w:r w:rsidR="00896DC4" w:rsidRPr="00896DC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</w:t>
            </w:r>
            <w:r w:rsidR="00896DC4" w:rsidRPr="00896D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 xml:space="preserve">onform expertizei tehnice </w:t>
            </w:r>
            <w:r w:rsidR="000236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>realizată în</w:t>
            </w:r>
            <w:r w:rsidR="0002360A" w:rsidRPr="00896D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 xml:space="preserve"> anul 2014</w:t>
            </w:r>
            <w:r w:rsidR="000236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 xml:space="preserve"> de către Serviciul de Stat pentru verificarea și expertizarea proiectelor și construcțiilor </w:t>
            </w:r>
            <w:r w:rsidR="0002360A"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(nr. 04-727/T din 23.12.14)</w:t>
            </w:r>
            <w:r w:rsidR="00896DC4" w:rsidRPr="00896DC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>, degradările blocului sunt consecințele abaterii de la prevederile documentelor normative în construcții comise la faza de proiectare și executare a lucrărilor de construcție și montaj. La fel, în procesul de exploatare a blocului locativ au fost comise o serie de încălcări care au contribuit la agravarea situației</w:t>
            </w:r>
            <w:r w:rsidR="0002360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ro-RO"/>
              </w:rPr>
              <w:t>,</w:t>
            </w:r>
            <w:r w:rsidR="0002360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același timp, recomandându-se aplicarea obligatorie a măsurilor de consolidare și restabilire a integrității blocului menționat.</w:t>
            </w:r>
          </w:p>
          <w:p w14:paraId="345D27BD" w14:textId="1367902E" w:rsidR="00D30620" w:rsidRDefault="00D30620" w:rsidP="00D306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În anul 2020, </w:t>
            </w:r>
            <w:r w:rsidR="00C843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rimăria or. Șoldănești a elaborat proiectul de execuție „Consolidarea și restabilirea a integrității blocului locativ, termoizolarea fațadelor și reparația acoperișului clădirii din orașul Șoldănești, strada </w:t>
            </w:r>
            <w:r w:rsidR="00E82468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Mareșalul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Jucov nr. 2”, care a fost verificat  de către Serviciul de Stat de verificare și expertizarea proiectelor și construcțiilor</w:t>
            </w:r>
            <w:r w:rsidR="0002360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însă </w:t>
            </w:r>
            <w:r w:rsidR="00C843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</w:t>
            </w:r>
            <w:r w:rsidR="0002360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 lipsa finanțării acesta nu a fost realizat.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     </w:t>
            </w:r>
          </w:p>
          <w:p w14:paraId="74CA58D8" w14:textId="4F7E7BD9" w:rsidR="00D30620" w:rsidRDefault="00487302" w:rsidP="00D30620">
            <w:pPr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același timp, u</w:t>
            </w:r>
            <w:r w:rsidR="00D3062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rmare a cutremurului de pământ produs la data de 03 noiembrie 2022, au fost înregistrate deplasări ale elementelor de construcție din blocul dat (în baza martorilor de ghips aplicate în septembrie 2022).</w:t>
            </w:r>
          </w:p>
          <w:p w14:paraId="74C03267" w14:textId="64FF8677" w:rsidR="00D30620" w:rsidRDefault="00D30620" w:rsidP="00222502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vederea deblocării situației, IGSU al MAI a organizat și desfășurat</w:t>
            </w:r>
            <w:r w:rsidR="00C843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la 02</w:t>
            </w:r>
            <w:r w:rsidR="0002360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decembrie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2022</w:t>
            </w:r>
            <w:r w:rsidR="00C843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o ședință de lucru cu participarea reprezentanților autorității publice locale de nivelul I și II a raionului Șoldănești, Ministerului Infrastructurii și Dezvoltării Regionale, Agenției pentru Supraveghere Tehnică și Ministerului Finanțelor. </w:t>
            </w:r>
            <w:r w:rsidR="002225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Ulterior</w:t>
            </w:r>
            <w:r w:rsidR="00C843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u</w:t>
            </w:r>
            <w:r w:rsidR="002225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rmare discuțiilor purtate</w:t>
            </w:r>
            <w:r w:rsidR="007879C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recomandărilor</w:t>
            </w:r>
            <w:r w:rsidR="002225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la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13 aprilie 2023, Consiliul Raional Șoldănești a prezentat în adresa CSE a RM setul complet de documente confirmativ reactualizat</w:t>
            </w:r>
            <w:r w:rsidR="002225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 problema blocului avariat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.   </w:t>
            </w:r>
          </w:p>
          <w:p w14:paraId="16216651" w14:textId="6A3800DD" w:rsidR="00D0482B" w:rsidRDefault="00487302" w:rsidP="0088609F">
            <w:pPr>
              <w:tabs>
                <w:tab w:val="left" w:pos="435"/>
                <w:tab w:val="center" w:pos="4949"/>
              </w:tabs>
              <w:spacing w:after="0" w:line="240" w:lineRule="auto"/>
              <w:ind w:firstLine="311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În context, IGSU al MAI, în calitate de autoritate abilitată cu ținerea lucrărilor de secretariat ale CSE a RM, precum și în conformitate cu prevederile pct. 9 și 10 ale Regulamentului privind gestionarea fondurilor de urgență ale Guvernului, aprobat prin HG nr. 862</w:t>
            </w:r>
            <w:r w:rsidR="00C843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/</w:t>
            </w:r>
            <w:r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2015, a </w:t>
            </w:r>
            <w:r w:rsidR="00630D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prezentat</w:t>
            </w:r>
            <w:r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spre examinare</w:t>
            </w:r>
            <w:r w:rsidR="00D048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ședință CSE a RM </w:t>
            </w:r>
            <w:r w:rsidR="00630D0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propunerea</w:t>
            </w:r>
            <w:r w:rsidR="00D0482B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B70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privind </w:t>
            </w:r>
            <w:r w:rsidR="00EB705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 xml:space="preserve">alocarea de către Ministerul Finanțelor, din fondul de rezervă </w:t>
            </w:r>
            <w:r w:rsidR="00EB705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lastRenderedPageBreak/>
              <w:t xml:space="preserve">al Guvernului, Primăriei orașului Șoldănești, mijloace financiare în sumă de 8 434,6 mii lei pentru executarea lucrărilor </w:t>
            </w:r>
            <w:r w:rsidR="00630D0C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e</w:t>
            </w:r>
            <w:r w:rsidR="00EB705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tapei I a obiectului ,,Consolidarea și restabilirea integrității blocului locativ, termoizolarea fațadelor și reparația acoperișului clădirii din orașul Șoldănești, strada Mareșalul Jucov nr. 2</w:t>
            </w:r>
            <w:r w:rsidR="00C843A4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”</w:t>
            </w:r>
            <w:r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14:paraId="53E447FA" w14:textId="7B18AFE9" w:rsidR="00487302" w:rsidRPr="00487302" w:rsidRDefault="00D0482B" w:rsidP="0088609F">
            <w:pPr>
              <w:tabs>
                <w:tab w:val="left" w:pos="435"/>
                <w:tab w:val="center" w:pos="4949"/>
              </w:tabs>
              <w:spacing w:after="0" w:line="240" w:lineRule="auto"/>
              <w:ind w:firstLine="311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</w:t>
            </w:r>
            <w:r w:rsid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urmare a </w:t>
            </w:r>
            <w:r w:rsidR="00487302"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examin</w:t>
            </w:r>
            <w:r w:rsid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ării</w:t>
            </w:r>
            <w:r w:rsidR="00487302"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ședinț</w:t>
            </w:r>
            <w:r w:rsidR="002225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487302"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CSE a RM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din </w:t>
            </w:r>
            <w:r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17 mai 2023</w:t>
            </w:r>
            <w:r w:rsidR="002225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precum și în baza setului de documente confirmative și justificative prezentat,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2225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 fost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aprobat</w:t>
            </w:r>
            <w:r w:rsidR="002225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decizia de alocare </w:t>
            </w:r>
            <w:r w:rsidR="00EB705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Primăriei orașului Șoldănești</w:t>
            </w:r>
            <w:r w:rsidR="00EB70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 </w:t>
            </w:r>
            <w:r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mijloacelor financiare din </w:t>
            </w:r>
            <w:r w:rsidR="00C843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f</w:t>
            </w:r>
            <w:r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ondul de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intervenție</w:t>
            </w:r>
            <w:r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al Guvernului RM</w:t>
            </w:r>
            <w:r w:rsidR="00EB70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pentru </w:t>
            </w:r>
            <w:r w:rsidR="00EB705F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executarea lucrărilor</w:t>
            </w:r>
            <w:r w:rsidR="00EB70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sus</w:t>
            </w:r>
            <w:r w:rsidR="00C843A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02360A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  <w:r w:rsidR="00EB705F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menționate.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  <w:p w14:paraId="516DAAE1" w14:textId="0C4A7170" w:rsidR="00B3438A" w:rsidRPr="00487302" w:rsidRDefault="0088609F" w:rsidP="00EB705F">
            <w:pPr>
              <w:tabs>
                <w:tab w:val="left" w:pos="435"/>
                <w:tab w:val="center" w:pos="4949"/>
              </w:tabs>
              <w:spacing w:after="0" w:line="240" w:lineRule="auto"/>
              <w:ind w:firstLine="311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Proiectul a fost elaborat în conformitate cu prevederile art. 19 lit. g) și art. 36 alin. (1) lit. b) din Legea finanțelor publice și responsabilității bugetar-fiscale nr.181/2014, pct. 6 și pct. 9 din Regulamentul privind gestionarea fondurilor de urgență ale Guvernului, aprobat prin Hotărârea Guvernului nr. 862/2015, precum și în conformitate cu D</w:t>
            </w:r>
            <w:r w:rsidR="00A43D60"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ispoziția</w:t>
            </w:r>
            <w:r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Comisiei pentru Situații Excepționale a Republicii Moldova nr.</w:t>
            </w:r>
            <w:r w:rsidR="007908E5"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487302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69 din 17 mai 2023.</w:t>
            </w:r>
          </w:p>
        </w:tc>
      </w:tr>
      <w:tr w:rsidR="00542236" w:rsidRPr="0062585F" w14:paraId="1FD929C5" w14:textId="77777777" w:rsidTr="0064200B">
        <w:trPr>
          <w:trHeight w:val="70"/>
        </w:trPr>
        <w:tc>
          <w:tcPr>
            <w:tcW w:w="5000" w:type="pct"/>
          </w:tcPr>
          <w:p w14:paraId="6E326EFF" w14:textId="77777777" w:rsidR="00D9724C" w:rsidRPr="00542236" w:rsidRDefault="00D9724C" w:rsidP="003F431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</w:pPr>
            <w:r w:rsidRPr="00542236">
              <w:rPr>
                <w:rFonts w:ascii="Times New Roman" w:hAnsi="Times New Roman"/>
                <w:b/>
                <w:bCs/>
                <w:sz w:val="28"/>
                <w:szCs w:val="28"/>
                <w:lang w:val="ro-RO"/>
              </w:rPr>
              <w:lastRenderedPageBreak/>
              <w:t>3. Descrierea gradului de compatibilitate, pentru proiectele care au ca scop armonizarea legislației naționale cu legislația Uniunii Europene</w:t>
            </w:r>
          </w:p>
        </w:tc>
      </w:tr>
      <w:tr w:rsidR="00542236" w:rsidRPr="0062585F" w14:paraId="2B9B46E8" w14:textId="77777777" w:rsidTr="0064200B">
        <w:tc>
          <w:tcPr>
            <w:tcW w:w="5000" w:type="pct"/>
          </w:tcPr>
          <w:p w14:paraId="69242B3A" w14:textId="1C1268A1" w:rsidR="00D9724C" w:rsidRPr="00542236" w:rsidRDefault="00D9724C" w:rsidP="00AD05A9">
            <w:pPr>
              <w:tabs>
                <w:tab w:val="left" w:pos="884"/>
                <w:tab w:val="left" w:pos="1196"/>
              </w:tabs>
              <w:spacing w:after="0" w:line="240" w:lineRule="auto"/>
              <w:ind w:firstLine="30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4223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Proiectul </w:t>
            </w:r>
            <w:r w:rsidR="0088609F">
              <w:rPr>
                <w:rFonts w:ascii="Times New Roman" w:hAnsi="Times New Roman"/>
                <w:sz w:val="28"/>
                <w:szCs w:val="28"/>
                <w:lang w:val="ro-RO"/>
              </w:rPr>
              <w:t>hotărârii Guvernului</w:t>
            </w:r>
            <w:r w:rsidRPr="0054223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nu necesită armonizarea cu </w:t>
            </w:r>
            <w:r w:rsidR="00AD05A9">
              <w:rPr>
                <w:rFonts w:ascii="Times New Roman" w:hAnsi="Times New Roman"/>
                <w:sz w:val="28"/>
                <w:szCs w:val="28"/>
                <w:lang w:val="ro-RO"/>
              </w:rPr>
              <w:t>l</w:t>
            </w:r>
            <w:r w:rsidRPr="00542236">
              <w:rPr>
                <w:rFonts w:ascii="Times New Roman" w:hAnsi="Times New Roman"/>
                <w:sz w:val="28"/>
                <w:szCs w:val="28"/>
                <w:lang w:val="ro-RO"/>
              </w:rPr>
              <w:t>egislația Uniunii Europene.</w:t>
            </w:r>
          </w:p>
        </w:tc>
      </w:tr>
      <w:tr w:rsidR="00542236" w:rsidRPr="0062585F" w14:paraId="26E28D81" w14:textId="77777777" w:rsidTr="0064200B">
        <w:tc>
          <w:tcPr>
            <w:tcW w:w="5000" w:type="pct"/>
          </w:tcPr>
          <w:p w14:paraId="7EFC0F44" w14:textId="279CF643" w:rsidR="00D9724C" w:rsidRPr="00542236" w:rsidRDefault="00D9724C" w:rsidP="003F431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A72FF9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4.</w:t>
            </w:r>
            <w:r w:rsidRPr="0054223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Principalele prevederi ale proiectului </w:t>
            </w:r>
            <w:r w:rsidR="008A54F7" w:rsidRPr="0054223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și</w:t>
            </w:r>
            <w:r w:rsidRPr="0054223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evidențierea elementelor noi</w:t>
            </w:r>
          </w:p>
        </w:tc>
      </w:tr>
      <w:tr w:rsidR="00542236" w:rsidRPr="0062585F" w14:paraId="36A3D8B9" w14:textId="77777777" w:rsidTr="00542236">
        <w:trPr>
          <w:trHeight w:val="699"/>
        </w:trPr>
        <w:tc>
          <w:tcPr>
            <w:tcW w:w="5000" w:type="pct"/>
          </w:tcPr>
          <w:p w14:paraId="4B61FCBC" w14:textId="54095157" w:rsidR="0088609F" w:rsidRPr="0088609F" w:rsidRDefault="0088609F" w:rsidP="007350C7">
            <w:pPr>
              <w:spacing w:after="0" w:line="240" w:lineRule="auto"/>
              <w:ind w:firstLine="306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88609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Prin proiectul </w:t>
            </w:r>
            <w:r w:rsidR="00FA767E">
              <w:rPr>
                <w:rFonts w:ascii="Times New Roman" w:hAnsi="Times New Roman"/>
                <w:sz w:val="28"/>
                <w:szCs w:val="28"/>
                <w:lang w:val="ro-MD"/>
              </w:rPr>
              <w:t>înaintat</w:t>
            </w:r>
            <w:r w:rsidRPr="0088609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spre examinare se </w:t>
            </w:r>
            <w:r w:rsidR="00AD05A9">
              <w:rPr>
                <w:rFonts w:ascii="Times New Roman" w:hAnsi="Times New Roman"/>
                <w:sz w:val="28"/>
                <w:szCs w:val="28"/>
                <w:lang w:val="ro-MD"/>
              </w:rPr>
              <w:t>propune</w:t>
            </w:r>
            <w:r w:rsidRPr="0088609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alocarea 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P</w:t>
            </w:r>
            <w:r w:rsidRPr="0088609F">
              <w:rPr>
                <w:rFonts w:ascii="Times New Roman" w:hAnsi="Times New Roman"/>
                <w:sz w:val="28"/>
                <w:szCs w:val="28"/>
                <w:lang w:val="ro-MD"/>
              </w:rPr>
              <w:t>rimăriei orașului Șoldănești</w:t>
            </w:r>
            <w:r w:rsidR="007908E5">
              <w:rPr>
                <w:rFonts w:ascii="Times New Roman" w:hAnsi="Times New Roman"/>
                <w:sz w:val="28"/>
                <w:szCs w:val="28"/>
                <w:lang w:val="ro-MD"/>
              </w:rPr>
              <w:t>,</w:t>
            </w:r>
            <w:r w:rsidRPr="0088609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 din fondul de intervenție al Guvernului,  a mijloacelor financiare în sumă de 8 434,6 mii lei pentru executarea lucrărilor 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e</w:t>
            </w:r>
            <w:r w:rsidRPr="0088609F">
              <w:rPr>
                <w:rFonts w:ascii="Times New Roman" w:hAnsi="Times New Roman"/>
                <w:sz w:val="28"/>
                <w:szCs w:val="28"/>
                <w:lang w:val="ro-MD"/>
              </w:rPr>
              <w:t>tapei I a obiectivului ,,Consolidarea și restabilirea integrității blocului locativ, termoizolarea fațadelor și reparația acoperișului clădirii din orașul Șoldănești, strada Mareșalul Jucov nr.2</w:t>
            </w:r>
            <w:r w:rsidR="00AD05A9">
              <w:rPr>
                <w:rFonts w:ascii="Times New Roman" w:hAnsi="Times New Roman"/>
                <w:sz w:val="28"/>
                <w:szCs w:val="28"/>
                <w:lang w:val="ro-MD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  <w:lang w:val="ro-MD"/>
              </w:rPr>
              <w:t>.</w:t>
            </w:r>
          </w:p>
          <w:p w14:paraId="5C5B539F" w14:textId="3CE71C1F" w:rsidR="007C1DE9" w:rsidRPr="00542236" w:rsidRDefault="007C1DE9" w:rsidP="007350C7">
            <w:pPr>
              <w:shd w:val="clear" w:color="auto" w:fill="FFFFFF"/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42236" w:rsidRPr="00542236" w14:paraId="0272EBC7" w14:textId="77777777" w:rsidTr="0064200B">
        <w:tc>
          <w:tcPr>
            <w:tcW w:w="5000" w:type="pct"/>
          </w:tcPr>
          <w:p w14:paraId="46BE0281" w14:textId="77777777" w:rsidR="00D9724C" w:rsidRPr="00542236" w:rsidRDefault="00D9724C" w:rsidP="007350C7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E74B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5.</w:t>
            </w:r>
            <w:r w:rsidRPr="0054223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54223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Fundamentarea economico-financiară</w:t>
            </w:r>
          </w:p>
        </w:tc>
      </w:tr>
      <w:tr w:rsidR="00542236" w:rsidRPr="0062585F" w14:paraId="636D1BB8" w14:textId="77777777" w:rsidTr="0064200B">
        <w:tc>
          <w:tcPr>
            <w:tcW w:w="5000" w:type="pct"/>
          </w:tcPr>
          <w:p w14:paraId="575D5688" w14:textId="18BA107F" w:rsidR="0088609F" w:rsidRPr="0088609F" w:rsidRDefault="0088609F" w:rsidP="0088609F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88609F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Pentru alocarea mijloacelor financiare stipulate în proiectul actului normativ au fost prezentate documentele confirmative în corespundere cu prevederile legislației</w:t>
            </w:r>
            <w:r w:rsidR="00AD05A9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.</w:t>
            </w:r>
            <w:r w:rsidRPr="0088609F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</w:p>
          <w:p w14:paraId="32CD79C5" w14:textId="77777777" w:rsidR="0088609F" w:rsidRPr="0088609F" w:rsidRDefault="0088609F" w:rsidP="0088609F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</w:pPr>
            <w:r w:rsidRPr="0088609F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Subsidiar, în cadrul ședinței din 17 mai 2023, Comisia pentru situații excepționale a Republicii Moldova a acceptat solicitarea de alocare a mijloacelor financiare din fondul de intervenție a Guvernului.</w:t>
            </w:r>
          </w:p>
          <w:p w14:paraId="0FC556A8" w14:textId="31760FAE" w:rsidR="0088609F" w:rsidRPr="0088609F" w:rsidRDefault="0088609F" w:rsidP="0088609F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/>
              </w:rPr>
            </w:pPr>
            <w:r w:rsidRPr="0088609F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În conformitate cu pct.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88609F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6 al Regulamentului </w:t>
            </w:r>
            <w:r w:rsidRPr="0088609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MD"/>
              </w:rPr>
              <w:t>cu privire la clasificarea situaţiilor excepţionale şi la modul de acumulare şi prezentare a informaţiilor în domeniul protecţiei populaţiei şi teritoriului în caz de situaţii excepţionale, aprobat prin</w:t>
            </w:r>
            <w:r w:rsidRPr="0088609F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Hotăr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â</w:t>
            </w:r>
            <w:r w:rsidRPr="0088609F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rea Guvernului nr. 1076/2010, au fost prezentate documentele necesare, care confirmă că fondurile de rezervă ale organelor administrației publice centrale și locale sunt insuficiente. </w:t>
            </w:r>
          </w:p>
          <w:p w14:paraId="3A1ACC1C" w14:textId="5FF7627D" w:rsidR="0088609F" w:rsidRDefault="0088609F" w:rsidP="00CE1D88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88609F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Corespunzător, proiectul hotăr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â</w:t>
            </w:r>
            <w:r w:rsidRPr="0088609F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rii Guvernului cu privire la alocarea mijloacelor financiare este elaborat </w:t>
            </w:r>
            <w:r w:rsidR="00AD05A9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inclusiv în temeiul </w:t>
            </w:r>
            <w:r w:rsidRPr="0088609F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pct.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Pr="0088609F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6 din Regulamentul privind gestionarea fondurilor de urgență ale Guvernului, aprobat prin Hotăr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â</w:t>
            </w:r>
            <w:r w:rsidRPr="0088609F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rea Guvernului nr.862/2015, potrivit căruia fondul de intervenție este destinat pentru finanțarea cheltuielilor urgente legate de lichidarea consecințelor calamităților naturale, în caz de epidemii, precum și în alte situații excepționale cu caracter </w:t>
            </w:r>
            <w:r w:rsidRPr="0088609F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lastRenderedPageBreak/>
              <w:t>tehnogen (incendii, explozii, avarii etc.), iar alocarea mijloacelor financiare se efectuează în temeiul hotăr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>â</w:t>
            </w:r>
            <w:r w:rsidRPr="0088609F">
              <w:rPr>
                <w:rFonts w:ascii="Times New Roman" w:eastAsia="Times New Roman" w:hAnsi="Times New Roman" w:cs="Times New Roman"/>
                <w:sz w:val="28"/>
                <w:szCs w:val="28"/>
                <w:lang w:val="ro-MD"/>
              </w:rPr>
              <w:t xml:space="preserve">rilor Guvernului.  </w:t>
            </w:r>
          </w:p>
          <w:p w14:paraId="0DCBEDC3" w14:textId="782EE52C" w:rsidR="0088609F" w:rsidRPr="00542236" w:rsidRDefault="0088609F" w:rsidP="00CE1D88">
            <w:pPr>
              <w:spacing w:after="0" w:line="240" w:lineRule="auto"/>
              <w:ind w:firstLine="30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542236" w:rsidRPr="0062585F" w14:paraId="3F79AC14" w14:textId="77777777" w:rsidTr="0064200B">
        <w:tc>
          <w:tcPr>
            <w:tcW w:w="5000" w:type="pct"/>
          </w:tcPr>
          <w:p w14:paraId="6BCD566E" w14:textId="77777777" w:rsidR="00D9724C" w:rsidRPr="00542236" w:rsidRDefault="00D9724C" w:rsidP="003F431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E74B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lastRenderedPageBreak/>
              <w:t>6.</w:t>
            </w:r>
            <w:r w:rsidRPr="0054223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54223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Modul de încorporare a actului în cadrul normativ în vigoare</w:t>
            </w:r>
          </w:p>
        </w:tc>
      </w:tr>
      <w:tr w:rsidR="00542236" w:rsidRPr="0062585F" w14:paraId="467BD647" w14:textId="77777777" w:rsidTr="0064200B">
        <w:tc>
          <w:tcPr>
            <w:tcW w:w="5000" w:type="pct"/>
          </w:tcPr>
          <w:p w14:paraId="39CB4752" w14:textId="0D2CA9EE" w:rsidR="00D9724C" w:rsidRPr="0088609F" w:rsidRDefault="0088609F" w:rsidP="007908E5">
            <w:pPr>
              <w:tabs>
                <w:tab w:val="left" w:pos="884"/>
                <w:tab w:val="left" w:pos="1196"/>
              </w:tabs>
              <w:spacing w:after="0" w:line="240" w:lineRule="auto"/>
              <w:ind w:firstLine="306"/>
              <w:jc w:val="both"/>
              <w:rPr>
                <w:rFonts w:ascii="Times New Roman" w:hAnsi="Times New Roman"/>
                <w:sz w:val="28"/>
                <w:szCs w:val="28"/>
                <w:lang w:val="ro-MD"/>
              </w:rPr>
            </w:pPr>
            <w:r w:rsidRPr="0088609F">
              <w:rPr>
                <w:rFonts w:ascii="Times New Roman" w:hAnsi="Times New Roman"/>
                <w:sz w:val="28"/>
                <w:szCs w:val="28"/>
                <w:lang w:val="ro-MD"/>
              </w:rPr>
              <w:t xml:space="preserve">Urmare aprobării prezentului proiect nu va fi necesară modificarea altor acte normative în vigoare. </w:t>
            </w:r>
          </w:p>
        </w:tc>
      </w:tr>
      <w:tr w:rsidR="00542236" w:rsidRPr="0062585F" w14:paraId="5C0A57D1" w14:textId="77777777" w:rsidTr="0064200B">
        <w:tc>
          <w:tcPr>
            <w:tcW w:w="5000" w:type="pct"/>
          </w:tcPr>
          <w:p w14:paraId="17D83232" w14:textId="21A6C5C8" w:rsidR="00D9724C" w:rsidRPr="00542236" w:rsidRDefault="00D9724C" w:rsidP="003F431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E74B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7.</w:t>
            </w:r>
            <w:r w:rsidRPr="0054223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54223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Avizarea </w:t>
            </w:r>
            <w:r w:rsidR="008A54F7" w:rsidRPr="0054223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și</w:t>
            </w:r>
            <w:r w:rsidRPr="0054223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 xml:space="preserve"> consultarea publică a proiectului</w:t>
            </w:r>
          </w:p>
        </w:tc>
      </w:tr>
      <w:tr w:rsidR="00542236" w:rsidRPr="0062585F" w14:paraId="49F12B76" w14:textId="77777777" w:rsidTr="0064200B">
        <w:tc>
          <w:tcPr>
            <w:tcW w:w="5000" w:type="pct"/>
          </w:tcPr>
          <w:p w14:paraId="09EA6E38" w14:textId="626D10DF" w:rsidR="00D9724C" w:rsidRDefault="0040232B" w:rsidP="0040232B">
            <w:pPr>
              <w:tabs>
                <w:tab w:val="left" w:pos="884"/>
                <w:tab w:val="left" w:pos="1196"/>
              </w:tabs>
              <w:spacing w:after="0" w:line="240" w:lineRule="auto"/>
              <w:ind w:firstLine="30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În scopul respectării prevederilor Legii nr. 100/2017 cu privire la actele normative și Legii nr.</w:t>
            </w:r>
            <w:r w:rsidR="0016037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239/2008 privind transparența în procesul decizional, p</w:t>
            </w:r>
            <w:r w:rsidR="00CE1D88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roiectul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>actului normativ fost pl</w:t>
            </w:r>
            <w:r w:rsidR="00160379">
              <w:rPr>
                <w:rFonts w:ascii="Times New Roman" w:hAnsi="Times New Roman"/>
                <w:sz w:val="28"/>
                <w:szCs w:val="28"/>
                <w:lang w:val="ro-RO"/>
              </w:rPr>
              <w:t>asat pentru consultare publică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pe pagina</w:t>
            </w:r>
            <w:r w:rsidR="00160379">
              <w:rPr>
                <w:rFonts w:ascii="Times New Roman" w:hAnsi="Times New Roman"/>
                <w:sz w:val="28"/>
                <w:szCs w:val="28"/>
                <w:lang w:val="ro-RO"/>
              </w:rPr>
              <w:t>-web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oficială a Ministerului Afacerilor Interne</w:t>
            </w:r>
            <w:r w:rsidR="00D9724C" w:rsidRPr="0054223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16037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în rețeaua Internet </w:t>
            </w:r>
            <w:hyperlink r:id="rId8" w:history="1">
              <w:r w:rsidR="00160379" w:rsidRPr="006D190E">
                <w:rPr>
                  <w:rStyle w:val="a4"/>
                  <w:rFonts w:ascii="Times New Roman" w:hAnsi="Times New Roman"/>
                  <w:sz w:val="28"/>
                  <w:szCs w:val="28"/>
                  <w:lang w:val="ro-RO"/>
                </w:rPr>
                <w:t>www.mai.gov.md</w:t>
              </w:r>
            </w:hyperlink>
            <w:r w:rsidR="00160379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și pe platforma guvernamentală </w:t>
            </w:r>
            <w:hyperlink r:id="rId9" w:history="1">
              <w:r w:rsidRPr="00930432">
                <w:rPr>
                  <w:rStyle w:val="a4"/>
                  <w:rFonts w:ascii="Times New Roman" w:hAnsi="Times New Roman"/>
                  <w:sz w:val="28"/>
                  <w:szCs w:val="28"/>
                  <w:lang w:val="ro-RO"/>
                </w:rPr>
                <w:t>www.partivip.gov.md</w:t>
              </w:r>
            </w:hyperlink>
            <w:r w:rsidR="00706AC8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  <w:p w14:paraId="0D2D348D" w14:textId="67859BBF" w:rsidR="00160379" w:rsidRDefault="00160379" w:rsidP="0040232B">
            <w:pPr>
              <w:tabs>
                <w:tab w:val="left" w:pos="884"/>
                <w:tab w:val="left" w:pos="1196"/>
              </w:tabs>
              <w:spacing w:after="0" w:line="240" w:lineRule="auto"/>
              <w:ind w:firstLine="30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Proiectul a fost supus procedurii de avizare, în cadrul căreia:</w:t>
            </w:r>
          </w:p>
          <w:p w14:paraId="0BB4D365" w14:textId="1E4D1008" w:rsidR="00160379" w:rsidRPr="001953AA" w:rsidRDefault="00160379" w:rsidP="00244C97">
            <w:pPr>
              <w:pStyle w:val="a5"/>
              <w:numPr>
                <w:ilvl w:val="0"/>
                <w:numId w:val="6"/>
              </w:num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val="ro-RO"/>
              </w:rPr>
            </w:pPr>
            <w:r w:rsidRPr="00160379">
              <w:rPr>
                <w:rFonts w:ascii="Times New Roman" w:hAnsi="Times New Roman"/>
                <w:sz w:val="28"/>
                <w:szCs w:val="28"/>
                <w:lang w:val="ro-RO"/>
              </w:rPr>
              <w:t>Ministerul Infrastructurii și Dezvoltării Regionale a comunicat lipsa obiecțiilor și propunerilor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60379">
              <w:rPr>
                <w:rFonts w:ascii="Times New Roman" w:hAnsi="Times New Roman"/>
                <w:sz w:val="28"/>
                <w:szCs w:val="28"/>
                <w:lang w:val="ro-RO"/>
              </w:rPr>
              <w:t>(</w:t>
            </w:r>
            <w:r w:rsidRPr="001953AA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Avizul nr.21 - 3110 din 14.06.2023)</w:t>
            </w:r>
            <w:r w:rsidR="001953AA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;</w:t>
            </w:r>
          </w:p>
          <w:p w14:paraId="45370FD2" w14:textId="628EE0A5" w:rsidR="00160379" w:rsidRPr="00160379" w:rsidRDefault="00160379" w:rsidP="002B1F2B">
            <w:pPr>
              <w:pStyle w:val="a5"/>
              <w:numPr>
                <w:ilvl w:val="0"/>
                <w:numId w:val="6"/>
              </w:num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60379">
              <w:rPr>
                <w:rFonts w:ascii="Times New Roman" w:hAnsi="Times New Roman"/>
                <w:sz w:val="28"/>
                <w:szCs w:val="28"/>
                <w:lang w:val="ro-RO"/>
              </w:rPr>
              <w:t>Congresul Autorităților Locale din Moldova a comunicat lipsa obiecțiilor și propunerilor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160379">
              <w:rPr>
                <w:rFonts w:ascii="Times New Roman" w:hAnsi="Times New Roman"/>
                <w:sz w:val="28"/>
                <w:szCs w:val="28"/>
                <w:lang w:val="ro-RO"/>
              </w:rPr>
              <w:t>(</w:t>
            </w:r>
            <w:r w:rsidR="001953AA" w:rsidRPr="001953AA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Avizul </w:t>
            </w:r>
            <w:r w:rsidRPr="001953AA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nr.165 din 19.06.2023)</w:t>
            </w:r>
            <w:r w:rsidR="001953AA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;</w:t>
            </w:r>
          </w:p>
          <w:p w14:paraId="5AF37C37" w14:textId="35FDBED6" w:rsidR="0040232B" w:rsidRPr="00160379" w:rsidRDefault="00160379" w:rsidP="00160379">
            <w:pPr>
              <w:pStyle w:val="a5"/>
              <w:numPr>
                <w:ilvl w:val="0"/>
                <w:numId w:val="6"/>
              </w:num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160379">
              <w:rPr>
                <w:rFonts w:ascii="Times New Roman" w:hAnsi="Times New Roman"/>
                <w:sz w:val="28"/>
                <w:szCs w:val="28"/>
                <w:lang w:val="ro-RO"/>
              </w:rPr>
              <w:t>Ministerul Finanțelor</w:t>
            </w:r>
            <w:r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a înaintat 3 propuneri care au fost luate în considerare la definitivarea proiectului </w:t>
            </w:r>
            <w:r w:rsidRPr="00160379">
              <w:rPr>
                <w:rFonts w:ascii="Times New Roman" w:hAnsi="Times New Roman"/>
                <w:sz w:val="28"/>
                <w:szCs w:val="28"/>
                <w:lang w:val="ro-RO"/>
              </w:rPr>
              <w:t>(</w:t>
            </w:r>
            <w:r w:rsidR="001953AA" w:rsidRPr="001953AA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 xml:space="preserve">Avizul </w:t>
            </w:r>
            <w:r w:rsidRPr="001953AA">
              <w:rPr>
                <w:rFonts w:ascii="Times New Roman" w:hAnsi="Times New Roman"/>
                <w:i/>
                <w:sz w:val="28"/>
                <w:szCs w:val="28"/>
                <w:lang w:val="ro-RO"/>
              </w:rPr>
              <w:t>nr. 09/1-03/173/890   din 20.06.2023</w:t>
            </w:r>
            <w:r w:rsidRPr="00160379">
              <w:rPr>
                <w:rFonts w:ascii="Times New Roman" w:hAnsi="Times New Roman"/>
                <w:sz w:val="28"/>
                <w:szCs w:val="28"/>
                <w:lang w:val="ro-RO"/>
              </w:rPr>
              <w:t>)</w:t>
            </w:r>
            <w:r w:rsidR="001953AA">
              <w:rPr>
                <w:rFonts w:ascii="Times New Roman" w:hAnsi="Times New Roman"/>
                <w:sz w:val="28"/>
                <w:szCs w:val="28"/>
                <w:lang w:val="ro-RO"/>
              </w:rPr>
              <w:t>.</w:t>
            </w:r>
          </w:p>
        </w:tc>
      </w:tr>
      <w:tr w:rsidR="00542236" w:rsidRPr="00542236" w14:paraId="2F57E79B" w14:textId="77777777" w:rsidTr="0064200B">
        <w:tc>
          <w:tcPr>
            <w:tcW w:w="5000" w:type="pct"/>
          </w:tcPr>
          <w:p w14:paraId="441D33C5" w14:textId="77777777" w:rsidR="00D9724C" w:rsidRPr="00542236" w:rsidRDefault="00D9724C" w:rsidP="003F431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E74B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8</w:t>
            </w:r>
            <w:r w:rsidRPr="0054223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. Constatările expertizei anticorupție</w:t>
            </w:r>
          </w:p>
        </w:tc>
      </w:tr>
      <w:tr w:rsidR="00542236" w:rsidRPr="0062585F" w14:paraId="3AF1DAC8" w14:textId="77777777" w:rsidTr="0064200B">
        <w:tc>
          <w:tcPr>
            <w:tcW w:w="5000" w:type="pct"/>
          </w:tcPr>
          <w:p w14:paraId="5A5CF362" w14:textId="79B1AB9F" w:rsidR="00D9724C" w:rsidRPr="002452C2" w:rsidRDefault="00160379" w:rsidP="002452C2">
            <w:pPr>
              <w:tabs>
                <w:tab w:val="left" w:pos="884"/>
                <w:tab w:val="left" w:pos="1196"/>
              </w:tabs>
              <w:spacing w:after="0" w:line="240" w:lineRule="auto"/>
              <w:ind w:firstLine="164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Potrivit raportului de expertiză anticorupție nr.</w:t>
            </w:r>
            <w:r w:rsidR="002452C2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="002452C2" w:rsidRPr="002452C2">
              <w:rPr>
                <w:rFonts w:ascii="Times New Roman" w:hAnsi="Times New Roman"/>
                <w:sz w:val="28"/>
                <w:szCs w:val="28"/>
                <w:lang w:val="en-US"/>
              </w:rPr>
              <w:t>06/2/9749 din 22.06.2023</w:t>
            </w:r>
            <w:r w:rsidR="002452C2">
              <w:rPr>
                <w:rFonts w:ascii="Times New Roman" w:hAnsi="Times New Roman"/>
                <w:sz w:val="28"/>
                <w:szCs w:val="28"/>
                <w:lang w:val="en-US"/>
              </w:rPr>
              <w:t>,</w:t>
            </w:r>
            <w:r w:rsidR="001953AA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în conținutul proiectului hotărârii Guvernului  nu au fost identificați factori de risc </w:t>
            </w:r>
            <w:r w:rsidR="002452C2" w:rsidRPr="002452C2">
              <w:rPr>
                <w:rFonts w:ascii="Times New Roman" w:hAnsi="Times New Roman"/>
                <w:sz w:val="28"/>
                <w:szCs w:val="28"/>
                <w:lang w:val="en-US"/>
              </w:rPr>
              <w:t>care să genereze apariția riscurilor de corupție.</w:t>
            </w:r>
          </w:p>
        </w:tc>
      </w:tr>
      <w:tr w:rsidR="00542236" w:rsidRPr="00160379" w14:paraId="4FD8B782" w14:textId="77777777" w:rsidTr="0064200B">
        <w:tc>
          <w:tcPr>
            <w:tcW w:w="5000" w:type="pct"/>
          </w:tcPr>
          <w:p w14:paraId="6B62FEE0" w14:textId="77777777" w:rsidR="00D9724C" w:rsidRPr="00542236" w:rsidRDefault="00D9724C" w:rsidP="003F431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E74B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9.</w:t>
            </w:r>
            <w:r w:rsidRPr="0054223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54223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Constatările expertizei de compatibilitate</w:t>
            </w:r>
          </w:p>
        </w:tc>
      </w:tr>
      <w:tr w:rsidR="00542236" w:rsidRPr="002452C2" w14:paraId="7BF3EABE" w14:textId="77777777" w:rsidTr="0064200B">
        <w:tc>
          <w:tcPr>
            <w:tcW w:w="5000" w:type="pct"/>
          </w:tcPr>
          <w:p w14:paraId="4804D1DD" w14:textId="77777777" w:rsidR="00D9724C" w:rsidRPr="00542236" w:rsidRDefault="00D9724C" w:rsidP="007350C7">
            <w:pPr>
              <w:tabs>
                <w:tab w:val="left" w:pos="884"/>
                <w:tab w:val="left" w:pos="1196"/>
              </w:tabs>
              <w:spacing w:after="0" w:line="240" w:lineRule="auto"/>
              <w:ind w:firstLine="30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542236">
              <w:rPr>
                <w:rFonts w:ascii="Times New Roman" w:hAnsi="Times New Roman"/>
                <w:sz w:val="28"/>
                <w:szCs w:val="28"/>
                <w:lang w:val="ro-RO"/>
              </w:rPr>
              <w:t>-</w:t>
            </w:r>
          </w:p>
        </w:tc>
      </w:tr>
      <w:tr w:rsidR="00542236" w:rsidRPr="00160379" w14:paraId="19FD18E0" w14:textId="77777777" w:rsidTr="0064200B">
        <w:tc>
          <w:tcPr>
            <w:tcW w:w="5000" w:type="pct"/>
          </w:tcPr>
          <w:p w14:paraId="57816499" w14:textId="77777777" w:rsidR="00D9724C" w:rsidRPr="00542236" w:rsidRDefault="00D9724C" w:rsidP="003F431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E74B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10.</w:t>
            </w:r>
            <w:r w:rsidRPr="0054223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54223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Constatările expertizei juridice</w:t>
            </w:r>
          </w:p>
        </w:tc>
      </w:tr>
      <w:tr w:rsidR="00542236" w:rsidRPr="0062585F" w14:paraId="0707C064" w14:textId="77777777" w:rsidTr="0064200B">
        <w:tc>
          <w:tcPr>
            <w:tcW w:w="5000" w:type="pct"/>
          </w:tcPr>
          <w:p w14:paraId="1DB0144E" w14:textId="2D9A40A4" w:rsidR="00D9724C" w:rsidRPr="00542236" w:rsidRDefault="00023F93" w:rsidP="00023F93">
            <w:pPr>
              <w:tabs>
                <w:tab w:val="left" w:pos="884"/>
                <w:tab w:val="left" w:pos="1196"/>
              </w:tabs>
              <w:spacing w:after="0" w:line="240" w:lineRule="auto"/>
              <w:ind w:firstLine="306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/>
                <w:sz w:val="28"/>
                <w:szCs w:val="28"/>
                <w:lang w:val="ro-RO"/>
              </w:rPr>
              <w:t>Proiectul a fost supus expertizei juridice, drept rezultat, nu s-au constatat obiecții de ordin conceptual. Totodată, în baza expertizei juridice nr.</w:t>
            </w:r>
            <w:r w:rsidRPr="00023F93">
              <w:rPr>
                <w:rFonts w:ascii="Times New Roman" w:hAnsi="Times New Roman"/>
                <w:sz w:val="28"/>
                <w:szCs w:val="28"/>
                <w:lang w:val="en-US"/>
              </w:rPr>
              <w:t>04/2-5258  din 20.06.2023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, Ministerul Justiției a înaintat 1 propunere</w:t>
            </w:r>
            <w:r w:rsidR="00B8187F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care a fost luată în considerare la definitivarea proiectului.</w:t>
            </w:r>
          </w:p>
        </w:tc>
      </w:tr>
      <w:tr w:rsidR="00542236" w:rsidRPr="00023F93" w14:paraId="10238B54" w14:textId="77777777" w:rsidTr="0064200B">
        <w:tc>
          <w:tcPr>
            <w:tcW w:w="5000" w:type="pct"/>
          </w:tcPr>
          <w:p w14:paraId="4F6C7DD1" w14:textId="77777777" w:rsidR="00D9724C" w:rsidRPr="00542236" w:rsidRDefault="00D9724C" w:rsidP="003F431E">
            <w:pPr>
              <w:tabs>
                <w:tab w:val="left" w:pos="884"/>
                <w:tab w:val="left" w:pos="119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o-RO"/>
              </w:rPr>
            </w:pPr>
            <w:r w:rsidRPr="00EE74B2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11.</w:t>
            </w:r>
            <w:r w:rsidRPr="00542236">
              <w:rPr>
                <w:rFonts w:ascii="Times New Roman" w:hAnsi="Times New Roman"/>
                <w:sz w:val="28"/>
                <w:szCs w:val="28"/>
                <w:lang w:val="ro-RO"/>
              </w:rPr>
              <w:t xml:space="preserve"> </w:t>
            </w:r>
            <w:r w:rsidRPr="00542236">
              <w:rPr>
                <w:rFonts w:ascii="Times New Roman" w:hAnsi="Times New Roman"/>
                <w:b/>
                <w:sz w:val="28"/>
                <w:szCs w:val="28"/>
                <w:lang w:val="ro-RO"/>
              </w:rPr>
              <w:t>Constatările altor expertize</w:t>
            </w:r>
          </w:p>
        </w:tc>
      </w:tr>
      <w:tr w:rsidR="00D9724C" w:rsidRPr="00023F93" w14:paraId="522CF08A" w14:textId="77777777" w:rsidTr="0064200B">
        <w:tc>
          <w:tcPr>
            <w:tcW w:w="5000" w:type="pct"/>
          </w:tcPr>
          <w:p w14:paraId="3EA4C52C" w14:textId="77777777" w:rsidR="00D9724C" w:rsidRPr="00542236" w:rsidRDefault="00D9724C" w:rsidP="007350C7">
            <w:pPr>
              <w:tabs>
                <w:tab w:val="left" w:pos="884"/>
                <w:tab w:val="left" w:pos="1196"/>
              </w:tabs>
              <w:spacing w:after="0" w:line="240" w:lineRule="auto"/>
              <w:ind w:firstLine="306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542236">
              <w:rPr>
                <w:rFonts w:ascii="Times New Roman" w:hAnsi="Times New Roman"/>
                <w:sz w:val="24"/>
                <w:szCs w:val="24"/>
                <w:lang w:val="ro-RO"/>
              </w:rPr>
              <w:t>-</w:t>
            </w:r>
          </w:p>
        </w:tc>
      </w:tr>
    </w:tbl>
    <w:p w14:paraId="2114C9E2" w14:textId="77777777" w:rsidR="00D9724C" w:rsidRPr="00542236" w:rsidRDefault="00D9724C" w:rsidP="003F431E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vertAlign w:val="superscript"/>
          <w:lang w:val="ro-RO"/>
        </w:rPr>
      </w:pPr>
    </w:p>
    <w:p w14:paraId="6AA9460F" w14:textId="77777777" w:rsidR="007350C7" w:rsidRPr="00542236" w:rsidRDefault="007350C7" w:rsidP="003F431E">
      <w:pPr>
        <w:tabs>
          <w:tab w:val="left" w:pos="884"/>
          <w:tab w:val="left" w:pos="119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14:paraId="7C0CC12B" w14:textId="0E80AEEE" w:rsidR="00D9724C" w:rsidRPr="00542236" w:rsidRDefault="007350C7" w:rsidP="007350C7">
      <w:pPr>
        <w:spacing w:after="0" w:line="240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Secretar de stat </w:t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>
        <w:rPr>
          <w:rFonts w:ascii="Times New Roman" w:hAnsi="Times New Roman"/>
          <w:b/>
          <w:sz w:val="28"/>
          <w:szCs w:val="28"/>
          <w:lang w:val="ro-RO"/>
        </w:rPr>
        <w:tab/>
      </w:r>
      <w:r w:rsidR="0062585F">
        <w:rPr>
          <w:rFonts w:ascii="Times New Roman" w:hAnsi="Times New Roman"/>
          <w:b/>
          <w:sz w:val="28"/>
          <w:szCs w:val="28"/>
          <w:lang w:val="ro-RO"/>
        </w:rPr>
        <w:t xml:space="preserve">                     </w:t>
      </w:r>
      <w:bookmarkStart w:id="0" w:name="_GoBack"/>
      <w:bookmarkEnd w:id="0"/>
      <w:r w:rsidR="0062585F">
        <w:rPr>
          <w:rFonts w:ascii="Times New Roman" w:hAnsi="Times New Roman"/>
          <w:b/>
          <w:sz w:val="28"/>
          <w:szCs w:val="28"/>
          <w:lang w:val="ro-RO"/>
        </w:rPr>
        <w:t>Jana COSTACHI</w:t>
      </w:r>
      <w:r>
        <w:rPr>
          <w:rFonts w:ascii="Times New Roman" w:hAnsi="Times New Roman"/>
          <w:b/>
          <w:sz w:val="28"/>
          <w:szCs w:val="28"/>
          <w:lang w:val="ro-RO"/>
        </w:rPr>
        <w:tab/>
        <w:t xml:space="preserve">      </w:t>
      </w:r>
    </w:p>
    <w:sectPr w:rsidR="00D9724C" w:rsidRPr="00542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4AFA2" w14:textId="77777777" w:rsidR="004B7A39" w:rsidRDefault="004B7A39" w:rsidP="00F224E6">
      <w:pPr>
        <w:spacing w:after="0" w:line="240" w:lineRule="auto"/>
      </w:pPr>
      <w:r>
        <w:separator/>
      </w:r>
    </w:p>
  </w:endnote>
  <w:endnote w:type="continuationSeparator" w:id="0">
    <w:p w14:paraId="1EBD559B" w14:textId="77777777" w:rsidR="004B7A39" w:rsidRDefault="004B7A39" w:rsidP="00F2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21C72" w14:textId="77777777" w:rsidR="004B7A39" w:rsidRDefault="004B7A39" w:rsidP="00F224E6">
      <w:pPr>
        <w:spacing w:after="0" w:line="240" w:lineRule="auto"/>
      </w:pPr>
      <w:r>
        <w:separator/>
      </w:r>
    </w:p>
  </w:footnote>
  <w:footnote w:type="continuationSeparator" w:id="0">
    <w:p w14:paraId="7CFE4785" w14:textId="77777777" w:rsidR="004B7A39" w:rsidRDefault="004B7A39" w:rsidP="00F224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93001"/>
    <w:multiLevelType w:val="hybridMultilevel"/>
    <w:tmpl w:val="73D4E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4B89"/>
    <w:multiLevelType w:val="hybridMultilevel"/>
    <w:tmpl w:val="A716A4B6"/>
    <w:lvl w:ilvl="0" w:tplc="8112378E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870523"/>
    <w:multiLevelType w:val="hybridMultilevel"/>
    <w:tmpl w:val="F3E8B544"/>
    <w:lvl w:ilvl="0" w:tplc="74705464">
      <w:start w:val="35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E320D1C"/>
    <w:multiLevelType w:val="hybridMultilevel"/>
    <w:tmpl w:val="7388BECE"/>
    <w:lvl w:ilvl="0" w:tplc="C5C8F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73C23D7F"/>
    <w:multiLevelType w:val="hybridMultilevel"/>
    <w:tmpl w:val="86E0B104"/>
    <w:lvl w:ilvl="0" w:tplc="BBF085F4">
      <w:start w:val="1"/>
      <w:numFmt w:val="decimal"/>
      <w:lvlText w:val="%1)"/>
      <w:lvlJc w:val="left"/>
      <w:pPr>
        <w:ind w:left="6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386" w:hanging="360"/>
      </w:pPr>
    </w:lvl>
    <w:lvl w:ilvl="2" w:tplc="0418001B" w:tentative="1">
      <w:start w:val="1"/>
      <w:numFmt w:val="lowerRoman"/>
      <w:lvlText w:val="%3."/>
      <w:lvlJc w:val="right"/>
      <w:pPr>
        <w:ind w:left="2106" w:hanging="180"/>
      </w:pPr>
    </w:lvl>
    <w:lvl w:ilvl="3" w:tplc="0418000F" w:tentative="1">
      <w:start w:val="1"/>
      <w:numFmt w:val="decimal"/>
      <w:lvlText w:val="%4."/>
      <w:lvlJc w:val="left"/>
      <w:pPr>
        <w:ind w:left="2826" w:hanging="360"/>
      </w:pPr>
    </w:lvl>
    <w:lvl w:ilvl="4" w:tplc="04180019" w:tentative="1">
      <w:start w:val="1"/>
      <w:numFmt w:val="lowerLetter"/>
      <w:lvlText w:val="%5."/>
      <w:lvlJc w:val="left"/>
      <w:pPr>
        <w:ind w:left="3546" w:hanging="360"/>
      </w:pPr>
    </w:lvl>
    <w:lvl w:ilvl="5" w:tplc="0418001B" w:tentative="1">
      <w:start w:val="1"/>
      <w:numFmt w:val="lowerRoman"/>
      <w:lvlText w:val="%6."/>
      <w:lvlJc w:val="right"/>
      <w:pPr>
        <w:ind w:left="4266" w:hanging="180"/>
      </w:pPr>
    </w:lvl>
    <w:lvl w:ilvl="6" w:tplc="0418000F" w:tentative="1">
      <w:start w:val="1"/>
      <w:numFmt w:val="decimal"/>
      <w:lvlText w:val="%7."/>
      <w:lvlJc w:val="left"/>
      <w:pPr>
        <w:ind w:left="4986" w:hanging="360"/>
      </w:pPr>
    </w:lvl>
    <w:lvl w:ilvl="7" w:tplc="04180019" w:tentative="1">
      <w:start w:val="1"/>
      <w:numFmt w:val="lowerLetter"/>
      <w:lvlText w:val="%8."/>
      <w:lvlJc w:val="left"/>
      <w:pPr>
        <w:ind w:left="5706" w:hanging="360"/>
      </w:pPr>
    </w:lvl>
    <w:lvl w:ilvl="8" w:tplc="0418001B" w:tentative="1">
      <w:start w:val="1"/>
      <w:numFmt w:val="lowerRoman"/>
      <w:lvlText w:val="%9."/>
      <w:lvlJc w:val="right"/>
      <w:pPr>
        <w:ind w:left="6426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A6"/>
    <w:rsid w:val="0002360A"/>
    <w:rsid w:val="00023F93"/>
    <w:rsid w:val="00035C93"/>
    <w:rsid w:val="000415C1"/>
    <w:rsid w:val="0004309B"/>
    <w:rsid w:val="00043192"/>
    <w:rsid w:val="00057D83"/>
    <w:rsid w:val="00074687"/>
    <w:rsid w:val="0009299C"/>
    <w:rsid w:val="000B1C52"/>
    <w:rsid w:val="000B2E71"/>
    <w:rsid w:val="000D4769"/>
    <w:rsid w:val="000E65A0"/>
    <w:rsid w:val="000F7AC3"/>
    <w:rsid w:val="00125700"/>
    <w:rsid w:val="0014351B"/>
    <w:rsid w:val="0014744C"/>
    <w:rsid w:val="00160379"/>
    <w:rsid w:val="001953AA"/>
    <w:rsid w:val="00195D2F"/>
    <w:rsid w:val="001A0D2E"/>
    <w:rsid w:val="001A2A52"/>
    <w:rsid w:val="001A369D"/>
    <w:rsid w:val="001B06B2"/>
    <w:rsid w:val="001B5D34"/>
    <w:rsid w:val="001C4030"/>
    <w:rsid w:val="001D08D3"/>
    <w:rsid w:val="001E4637"/>
    <w:rsid w:val="001F6C8E"/>
    <w:rsid w:val="00222502"/>
    <w:rsid w:val="00242787"/>
    <w:rsid w:val="002452C2"/>
    <w:rsid w:val="002460EB"/>
    <w:rsid w:val="002515C7"/>
    <w:rsid w:val="0025485B"/>
    <w:rsid w:val="002827DA"/>
    <w:rsid w:val="00283105"/>
    <w:rsid w:val="00286E07"/>
    <w:rsid w:val="00290BEB"/>
    <w:rsid w:val="00293500"/>
    <w:rsid w:val="002B1642"/>
    <w:rsid w:val="002B3A24"/>
    <w:rsid w:val="002B609F"/>
    <w:rsid w:val="002D0832"/>
    <w:rsid w:val="002D1937"/>
    <w:rsid w:val="002E318A"/>
    <w:rsid w:val="002E61F3"/>
    <w:rsid w:val="002E65D1"/>
    <w:rsid w:val="0030635E"/>
    <w:rsid w:val="003408F5"/>
    <w:rsid w:val="00341DEA"/>
    <w:rsid w:val="0034614A"/>
    <w:rsid w:val="0035003C"/>
    <w:rsid w:val="003515F0"/>
    <w:rsid w:val="0035270F"/>
    <w:rsid w:val="00380E3F"/>
    <w:rsid w:val="0038703A"/>
    <w:rsid w:val="003F2D57"/>
    <w:rsid w:val="003F431E"/>
    <w:rsid w:val="0040232B"/>
    <w:rsid w:val="00407F8F"/>
    <w:rsid w:val="0041236D"/>
    <w:rsid w:val="00421CB5"/>
    <w:rsid w:val="00433449"/>
    <w:rsid w:val="00437A21"/>
    <w:rsid w:val="00465B58"/>
    <w:rsid w:val="0046604A"/>
    <w:rsid w:val="0047047A"/>
    <w:rsid w:val="004742E1"/>
    <w:rsid w:val="00475A2E"/>
    <w:rsid w:val="00487302"/>
    <w:rsid w:val="00495884"/>
    <w:rsid w:val="004B7A39"/>
    <w:rsid w:val="004C2205"/>
    <w:rsid w:val="004D3557"/>
    <w:rsid w:val="004D7F38"/>
    <w:rsid w:val="004E03D5"/>
    <w:rsid w:val="004F0BFF"/>
    <w:rsid w:val="004F3861"/>
    <w:rsid w:val="00513475"/>
    <w:rsid w:val="00513D5A"/>
    <w:rsid w:val="0052047C"/>
    <w:rsid w:val="00521F02"/>
    <w:rsid w:val="00525E34"/>
    <w:rsid w:val="0052711A"/>
    <w:rsid w:val="00530B40"/>
    <w:rsid w:val="00542236"/>
    <w:rsid w:val="0056686D"/>
    <w:rsid w:val="00574284"/>
    <w:rsid w:val="005877A5"/>
    <w:rsid w:val="005A13BC"/>
    <w:rsid w:val="005B3DC6"/>
    <w:rsid w:val="005C7E35"/>
    <w:rsid w:val="005D1148"/>
    <w:rsid w:val="005F25B3"/>
    <w:rsid w:val="00604121"/>
    <w:rsid w:val="00615EA3"/>
    <w:rsid w:val="006224F7"/>
    <w:rsid w:val="00622EC8"/>
    <w:rsid w:val="0062585F"/>
    <w:rsid w:val="00630D0C"/>
    <w:rsid w:val="0064200B"/>
    <w:rsid w:val="006462B3"/>
    <w:rsid w:val="006464B0"/>
    <w:rsid w:val="006545AA"/>
    <w:rsid w:val="00673685"/>
    <w:rsid w:val="006740D4"/>
    <w:rsid w:val="006747DC"/>
    <w:rsid w:val="00675506"/>
    <w:rsid w:val="00675F85"/>
    <w:rsid w:val="00686898"/>
    <w:rsid w:val="006A45A6"/>
    <w:rsid w:val="006B2BAA"/>
    <w:rsid w:val="006B57DC"/>
    <w:rsid w:val="006B654C"/>
    <w:rsid w:val="006C777D"/>
    <w:rsid w:val="006D34EE"/>
    <w:rsid w:val="006D39EC"/>
    <w:rsid w:val="006D5364"/>
    <w:rsid w:val="006F6D8C"/>
    <w:rsid w:val="00706AC8"/>
    <w:rsid w:val="00707286"/>
    <w:rsid w:val="007122D6"/>
    <w:rsid w:val="0072501C"/>
    <w:rsid w:val="007339BF"/>
    <w:rsid w:val="007350C7"/>
    <w:rsid w:val="00741C17"/>
    <w:rsid w:val="007522A9"/>
    <w:rsid w:val="007610D3"/>
    <w:rsid w:val="00770470"/>
    <w:rsid w:val="007879C2"/>
    <w:rsid w:val="007908E5"/>
    <w:rsid w:val="00793DA5"/>
    <w:rsid w:val="007943E5"/>
    <w:rsid w:val="007C1DE9"/>
    <w:rsid w:val="007D2921"/>
    <w:rsid w:val="00807992"/>
    <w:rsid w:val="00815CBF"/>
    <w:rsid w:val="008161D6"/>
    <w:rsid w:val="00833744"/>
    <w:rsid w:val="00854574"/>
    <w:rsid w:val="00854B8F"/>
    <w:rsid w:val="00854BF8"/>
    <w:rsid w:val="00867BA1"/>
    <w:rsid w:val="008717A4"/>
    <w:rsid w:val="008769F4"/>
    <w:rsid w:val="0088168A"/>
    <w:rsid w:val="0088609F"/>
    <w:rsid w:val="00891DAB"/>
    <w:rsid w:val="00894B4D"/>
    <w:rsid w:val="00896DC4"/>
    <w:rsid w:val="008975D1"/>
    <w:rsid w:val="008A54F7"/>
    <w:rsid w:val="008D1095"/>
    <w:rsid w:val="008E3864"/>
    <w:rsid w:val="0090454E"/>
    <w:rsid w:val="00917610"/>
    <w:rsid w:val="00926E1B"/>
    <w:rsid w:val="00941F2C"/>
    <w:rsid w:val="00944C13"/>
    <w:rsid w:val="00951926"/>
    <w:rsid w:val="00963EF7"/>
    <w:rsid w:val="009801FB"/>
    <w:rsid w:val="009958BB"/>
    <w:rsid w:val="009C0514"/>
    <w:rsid w:val="009D73DD"/>
    <w:rsid w:val="009E1A93"/>
    <w:rsid w:val="009F0368"/>
    <w:rsid w:val="00A01A5C"/>
    <w:rsid w:val="00A075EE"/>
    <w:rsid w:val="00A2510B"/>
    <w:rsid w:val="00A333AD"/>
    <w:rsid w:val="00A43D60"/>
    <w:rsid w:val="00A72FF9"/>
    <w:rsid w:val="00A77082"/>
    <w:rsid w:val="00A96A5D"/>
    <w:rsid w:val="00AB10DB"/>
    <w:rsid w:val="00AD05A9"/>
    <w:rsid w:val="00AD2DAB"/>
    <w:rsid w:val="00B12DAA"/>
    <w:rsid w:val="00B13121"/>
    <w:rsid w:val="00B3438A"/>
    <w:rsid w:val="00B45CF8"/>
    <w:rsid w:val="00B5726A"/>
    <w:rsid w:val="00B61B26"/>
    <w:rsid w:val="00B676B9"/>
    <w:rsid w:val="00B8187F"/>
    <w:rsid w:val="00B92C86"/>
    <w:rsid w:val="00B930B7"/>
    <w:rsid w:val="00B94587"/>
    <w:rsid w:val="00BA0B0D"/>
    <w:rsid w:val="00BC12CC"/>
    <w:rsid w:val="00BD380B"/>
    <w:rsid w:val="00BF13C4"/>
    <w:rsid w:val="00BF3DF4"/>
    <w:rsid w:val="00BF7C67"/>
    <w:rsid w:val="00C37E4E"/>
    <w:rsid w:val="00C571C9"/>
    <w:rsid w:val="00C6126C"/>
    <w:rsid w:val="00C66A4D"/>
    <w:rsid w:val="00C843A4"/>
    <w:rsid w:val="00C84D0E"/>
    <w:rsid w:val="00CB24C8"/>
    <w:rsid w:val="00CB56F6"/>
    <w:rsid w:val="00CD4F67"/>
    <w:rsid w:val="00CD4F7E"/>
    <w:rsid w:val="00CE1D88"/>
    <w:rsid w:val="00D0482B"/>
    <w:rsid w:val="00D071F2"/>
    <w:rsid w:val="00D166A6"/>
    <w:rsid w:val="00D17519"/>
    <w:rsid w:val="00D30620"/>
    <w:rsid w:val="00D40A3B"/>
    <w:rsid w:val="00D454FB"/>
    <w:rsid w:val="00D55F30"/>
    <w:rsid w:val="00D60FAD"/>
    <w:rsid w:val="00D63AF2"/>
    <w:rsid w:val="00D72081"/>
    <w:rsid w:val="00D760AA"/>
    <w:rsid w:val="00D9724C"/>
    <w:rsid w:val="00DC30D1"/>
    <w:rsid w:val="00DC6EBB"/>
    <w:rsid w:val="00DD4600"/>
    <w:rsid w:val="00DD540F"/>
    <w:rsid w:val="00DD6DCC"/>
    <w:rsid w:val="00DE39DF"/>
    <w:rsid w:val="00DF57CA"/>
    <w:rsid w:val="00E00AF0"/>
    <w:rsid w:val="00E04594"/>
    <w:rsid w:val="00E06D31"/>
    <w:rsid w:val="00E1343A"/>
    <w:rsid w:val="00E276AE"/>
    <w:rsid w:val="00E42683"/>
    <w:rsid w:val="00E436EC"/>
    <w:rsid w:val="00E473A1"/>
    <w:rsid w:val="00E574BF"/>
    <w:rsid w:val="00E676E9"/>
    <w:rsid w:val="00E82468"/>
    <w:rsid w:val="00E83954"/>
    <w:rsid w:val="00E93625"/>
    <w:rsid w:val="00EA072B"/>
    <w:rsid w:val="00EA0E9C"/>
    <w:rsid w:val="00EB0193"/>
    <w:rsid w:val="00EB705F"/>
    <w:rsid w:val="00EC2C16"/>
    <w:rsid w:val="00EC6B55"/>
    <w:rsid w:val="00ED3F0F"/>
    <w:rsid w:val="00ED7DA2"/>
    <w:rsid w:val="00EE0B8D"/>
    <w:rsid w:val="00EE74B2"/>
    <w:rsid w:val="00EF4AA7"/>
    <w:rsid w:val="00F07E59"/>
    <w:rsid w:val="00F224E6"/>
    <w:rsid w:val="00F30E37"/>
    <w:rsid w:val="00F3238B"/>
    <w:rsid w:val="00F45A5D"/>
    <w:rsid w:val="00F740F9"/>
    <w:rsid w:val="00F9671D"/>
    <w:rsid w:val="00FA767E"/>
    <w:rsid w:val="00FB6B3B"/>
    <w:rsid w:val="00FC0DD3"/>
    <w:rsid w:val="00FC193C"/>
    <w:rsid w:val="00FC1F12"/>
    <w:rsid w:val="00FC4240"/>
    <w:rsid w:val="00FE727F"/>
    <w:rsid w:val="00FF5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8085B"/>
  <w15:docId w15:val="{51DCA503-D902-4006-BE8D-B8B626A6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77A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877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5877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5877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5877A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877A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CB24C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4E6"/>
  </w:style>
  <w:style w:type="paragraph" w:styleId="a8">
    <w:name w:val="footer"/>
    <w:basedOn w:val="a"/>
    <w:link w:val="a9"/>
    <w:uiPriority w:val="99"/>
    <w:unhideWhenUsed/>
    <w:rsid w:val="00F224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4E6"/>
  </w:style>
  <w:style w:type="character" w:styleId="aa">
    <w:name w:val="annotation reference"/>
    <w:basedOn w:val="a0"/>
    <w:uiPriority w:val="99"/>
    <w:semiHidden/>
    <w:unhideWhenUsed/>
    <w:rsid w:val="00944C1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44C13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44C13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44C1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44C13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944C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944C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.gov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rtivip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0EFC5-6426-44CC-A75B-A9AFA53B5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1209</Words>
  <Characters>7016</Characters>
  <Application>Microsoft Office Word</Application>
  <DocSecurity>0</DocSecurity>
  <Lines>58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Alexandra Brînza</cp:lastModifiedBy>
  <cp:revision>19</cp:revision>
  <cp:lastPrinted>2023-04-04T11:55:00Z</cp:lastPrinted>
  <dcterms:created xsi:type="dcterms:W3CDTF">2023-05-26T11:30:00Z</dcterms:created>
  <dcterms:modified xsi:type="dcterms:W3CDTF">2023-06-23T04:46:00Z</dcterms:modified>
</cp:coreProperties>
</file>