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80" w:type="pct"/>
        <w:jc w:val="center"/>
        <w:tblLayout w:type="fixed"/>
        <w:tblCellMar>
          <w:left w:w="0" w:type="dxa"/>
          <w:right w:w="0" w:type="dxa"/>
        </w:tblCellMar>
        <w:tblLook w:val="04A0" w:firstRow="1" w:lastRow="0" w:firstColumn="1" w:lastColumn="0" w:noHBand="0" w:noVBand="1"/>
      </w:tblPr>
      <w:tblGrid>
        <w:gridCol w:w="10066"/>
      </w:tblGrid>
      <w:tr w:rsidR="005867D2" w:rsidRPr="009A18D0" w14:paraId="58D32A5A" w14:textId="77777777" w:rsidTr="004B3B94">
        <w:trPr>
          <w:jc w:val="center"/>
        </w:trPr>
        <w:tc>
          <w:tcPr>
            <w:tcW w:w="5000" w:type="pct"/>
            <w:tcBorders>
              <w:top w:val="nil"/>
              <w:left w:val="nil"/>
              <w:bottom w:val="single" w:sz="6" w:space="0" w:color="000000"/>
              <w:right w:val="nil"/>
            </w:tcBorders>
            <w:tcMar>
              <w:top w:w="24" w:type="dxa"/>
              <w:left w:w="48" w:type="dxa"/>
              <w:bottom w:w="24" w:type="dxa"/>
              <w:right w:w="48" w:type="dxa"/>
            </w:tcMar>
            <w:hideMark/>
          </w:tcPr>
          <w:p w14:paraId="672CB5B5" w14:textId="01F3E606" w:rsidR="00FE219F" w:rsidRPr="009A18D0" w:rsidRDefault="00FE219F" w:rsidP="004757C4">
            <w:pPr>
              <w:spacing w:after="0" w:line="240" w:lineRule="auto"/>
              <w:jc w:val="center"/>
              <w:rPr>
                <w:rFonts w:ascii="Times New Roman" w:eastAsia="Times New Roman" w:hAnsi="Times New Roman" w:cs="Times New Roman"/>
                <w:b/>
                <w:bCs/>
                <w:sz w:val="28"/>
                <w:szCs w:val="28"/>
                <w:lang w:eastAsia="ro-MD"/>
              </w:rPr>
            </w:pPr>
            <w:r w:rsidRPr="009A18D0">
              <w:rPr>
                <w:rFonts w:ascii="Times New Roman" w:eastAsia="Times New Roman" w:hAnsi="Times New Roman" w:cs="Times New Roman"/>
                <w:b/>
                <w:bCs/>
                <w:sz w:val="28"/>
                <w:szCs w:val="28"/>
                <w:lang w:eastAsia="ro-MD"/>
              </w:rPr>
              <w:t>NOTA INFORMATIVĂ</w:t>
            </w:r>
          </w:p>
          <w:p w14:paraId="55076AB9" w14:textId="77777777" w:rsidR="009A18D0" w:rsidRPr="009A18D0" w:rsidRDefault="00FE219F" w:rsidP="004757C4">
            <w:pPr>
              <w:spacing w:after="0" w:line="240" w:lineRule="auto"/>
              <w:jc w:val="center"/>
              <w:rPr>
                <w:rFonts w:ascii="Times New Roman" w:eastAsia="Times New Roman" w:hAnsi="Times New Roman" w:cs="Times New Roman"/>
                <w:b/>
                <w:sz w:val="28"/>
                <w:szCs w:val="28"/>
                <w:lang w:eastAsia="ro-MD"/>
              </w:rPr>
            </w:pPr>
            <w:r w:rsidRPr="009A18D0">
              <w:rPr>
                <w:rFonts w:ascii="Times New Roman" w:eastAsia="Times New Roman" w:hAnsi="Times New Roman" w:cs="Times New Roman"/>
                <w:b/>
                <w:bCs/>
                <w:sz w:val="28"/>
                <w:szCs w:val="28"/>
                <w:lang w:eastAsia="ro-MD"/>
              </w:rPr>
              <w:t xml:space="preserve">la proiectul de </w:t>
            </w:r>
            <w:r w:rsidR="009A18D0" w:rsidRPr="009A18D0">
              <w:rPr>
                <w:rFonts w:ascii="Times New Roman" w:eastAsia="Times New Roman" w:hAnsi="Times New Roman" w:cs="Times New Roman"/>
                <w:b/>
                <w:bCs/>
                <w:sz w:val="28"/>
                <w:szCs w:val="28"/>
                <w:lang w:eastAsia="ro-MD"/>
              </w:rPr>
              <w:t xml:space="preserve">lege </w:t>
            </w:r>
            <w:r w:rsidR="00126045" w:rsidRPr="009A18D0">
              <w:rPr>
                <w:rFonts w:ascii="Times New Roman" w:eastAsia="Times New Roman" w:hAnsi="Times New Roman" w:cs="Times New Roman"/>
                <w:b/>
                <w:sz w:val="28"/>
                <w:szCs w:val="28"/>
                <w:lang w:eastAsia="ro-MD"/>
              </w:rPr>
              <w:t>pentru modificarea unor acte normative</w:t>
            </w:r>
          </w:p>
          <w:p w14:paraId="3D104FA1" w14:textId="18962FF3" w:rsidR="00FE219F" w:rsidRPr="009A18D0" w:rsidRDefault="00126045" w:rsidP="004757C4">
            <w:pPr>
              <w:spacing w:after="0" w:line="240" w:lineRule="auto"/>
              <w:jc w:val="center"/>
              <w:rPr>
                <w:rFonts w:ascii="Times New Roman" w:eastAsia="Times New Roman" w:hAnsi="Times New Roman" w:cs="Times New Roman"/>
                <w:b/>
                <w:sz w:val="28"/>
                <w:szCs w:val="28"/>
                <w:lang w:eastAsia="ro-MD"/>
              </w:rPr>
            </w:pPr>
            <w:r w:rsidRPr="009A18D0">
              <w:rPr>
                <w:rFonts w:ascii="Times New Roman" w:eastAsia="Times New Roman" w:hAnsi="Times New Roman" w:cs="Times New Roman"/>
                <w:b/>
                <w:sz w:val="28"/>
                <w:szCs w:val="28"/>
                <w:lang w:eastAsia="ro-MD"/>
              </w:rPr>
              <w:t>(</w:t>
            </w:r>
            <w:r w:rsidR="00424AA2" w:rsidRPr="009A18D0">
              <w:rPr>
                <w:rFonts w:ascii="Times New Roman" w:eastAsia="Times New Roman" w:hAnsi="Times New Roman" w:cs="Times New Roman"/>
                <w:b/>
                <w:sz w:val="28"/>
                <w:szCs w:val="28"/>
                <w:lang w:eastAsia="ro-MD"/>
              </w:rPr>
              <w:t>reglementarea rela</w:t>
            </w:r>
            <w:r w:rsidR="00F228F4" w:rsidRPr="009A18D0">
              <w:rPr>
                <w:rFonts w:ascii="Times New Roman" w:eastAsia="Times New Roman" w:hAnsi="Times New Roman" w:cs="Times New Roman"/>
                <w:b/>
                <w:sz w:val="28"/>
                <w:szCs w:val="28"/>
                <w:lang w:eastAsia="ro-MD"/>
              </w:rPr>
              <w:t>ț</w:t>
            </w:r>
            <w:r w:rsidR="00424AA2" w:rsidRPr="009A18D0">
              <w:rPr>
                <w:rFonts w:ascii="Times New Roman" w:eastAsia="Times New Roman" w:hAnsi="Times New Roman" w:cs="Times New Roman"/>
                <w:b/>
                <w:sz w:val="28"/>
                <w:szCs w:val="28"/>
                <w:lang w:eastAsia="ro-MD"/>
              </w:rPr>
              <w:t>iilor între asocia</w:t>
            </w:r>
            <w:r w:rsidR="00F228F4" w:rsidRPr="009A18D0">
              <w:rPr>
                <w:rFonts w:ascii="Times New Roman" w:eastAsia="Times New Roman" w:hAnsi="Times New Roman" w:cs="Times New Roman"/>
                <w:b/>
                <w:sz w:val="28"/>
                <w:szCs w:val="28"/>
                <w:lang w:eastAsia="ro-MD"/>
              </w:rPr>
              <w:t>ț</w:t>
            </w:r>
            <w:r w:rsidR="00424AA2" w:rsidRPr="009A18D0">
              <w:rPr>
                <w:rFonts w:ascii="Times New Roman" w:eastAsia="Times New Roman" w:hAnsi="Times New Roman" w:cs="Times New Roman"/>
                <w:b/>
                <w:sz w:val="28"/>
                <w:szCs w:val="28"/>
                <w:lang w:eastAsia="ro-MD"/>
              </w:rPr>
              <w:t>ii/fondatorii societă</w:t>
            </w:r>
            <w:r w:rsidR="00F228F4" w:rsidRPr="009A18D0">
              <w:rPr>
                <w:rFonts w:ascii="Times New Roman" w:eastAsia="Times New Roman" w:hAnsi="Times New Roman" w:cs="Times New Roman"/>
                <w:b/>
                <w:sz w:val="28"/>
                <w:szCs w:val="28"/>
                <w:lang w:eastAsia="ro-MD"/>
              </w:rPr>
              <w:t>ț</w:t>
            </w:r>
            <w:r w:rsidR="00424AA2" w:rsidRPr="009A18D0">
              <w:rPr>
                <w:rFonts w:ascii="Times New Roman" w:eastAsia="Times New Roman" w:hAnsi="Times New Roman" w:cs="Times New Roman"/>
                <w:b/>
                <w:sz w:val="28"/>
                <w:szCs w:val="28"/>
                <w:lang w:eastAsia="ro-MD"/>
              </w:rPr>
              <w:t>ilor comerciale)</w:t>
            </w:r>
          </w:p>
          <w:p w14:paraId="6F563243" w14:textId="533BED6D" w:rsidR="00FE219F" w:rsidRPr="009A18D0" w:rsidRDefault="00FE219F" w:rsidP="001C1EB2">
            <w:pPr>
              <w:spacing w:after="0" w:line="360" w:lineRule="auto"/>
              <w:rPr>
                <w:rFonts w:ascii="Times New Roman" w:eastAsia="Times New Roman" w:hAnsi="Times New Roman" w:cs="Times New Roman"/>
                <w:b/>
                <w:sz w:val="28"/>
                <w:szCs w:val="28"/>
                <w:lang w:eastAsia="ro-MD"/>
              </w:rPr>
            </w:pPr>
          </w:p>
        </w:tc>
      </w:tr>
      <w:tr w:rsidR="005867D2" w:rsidRPr="002250B6" w14:paraId="56C30BC0" w14:textId="77777777" w:rsidTr="004B3B94">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C9BD5" w14:textId="2DAEC2F2" w:rsidR="00FE219F" w:rsidRPr="002250B6" w:rsidRDefault="00FE219F" w:rsidP="001C1EB2">
            <w:pPr>
              <w:spacing w:after="0" w:line="360" w:lineRule="auto"/>
              <w:rPr>
                <w:rFonts w:ascii="Times New Roman" w:eastAsia="Times New Roman" w:hAnsi="Times New Roman" w:cs="Times New Roman"/>
                <w:b/>
                <w:bCs/>
                <w:sz w:val="28"/>
                <w:szCs w:val="28"/>
                <w:lang w:eastAsia="ro-MD"/>
              </w:rPr>
            </w:pPr>
            <w:r w:rsidRPr="002250B6">
              <w:rPr>
                <w:rFonts w:ascii="Times New Roman" w:eastAsia="Times New Roman" w:hAnsi="Times New Roman" w:cs="Times New Roman"/>
                <w:b/>
                <w:bCs/>
                <w:sz w:val="28"/>
                <w:szCs w:val="28"/>
                <w:lang w:eastAsia="ro-MD"/>
              </w:rPr>
              <w:t>1. Denumirea autorului și, după caz, a participan</w:t>
            </w:r>
            <w:r w:rsidR="00F228F4" w:rsidRPr="002250B6">
              <w:rPr>
                <w:rFonts w:ascii="Times New Roman" w:eastAsia="Times New Roman" w:hAnsi="Times New Roman" w:cs="Times New Roman"/>
                <w:b/>
                <w:bCs/>
                <w:sz w:val="28"/>
                <w:szCs w:val="28"/>
                <w:lang w:eastAsia="ro-MD"/>
              </w:rPr>
              <w:t>ț</w:t>
            </w:r>
            <w:r w:rsidRPr="002250B6">
              <w:rPr>
                <w:rFonts w:ascii="Times New Roman" w:eastAsia="Times New Roman" w:hAnsi="Times New Roman" w:cs="Times New Roman"/>
                <w:b/>
                <w:bCs/>
                <w:sz w:val="28"/>
                <w:szCs w:val="28"/>
                <w:lang w:eastAsia="ro-MD"/>
              </w:rPr>
              <w:t>ilor la elaborarea proiectului</w:t>
            </w:r>
          </w:p>
        </w:tc>
      </w:tr>
      <w:tr w:rsidR="005867D2" w:rsidRPr="002250B6" w14:paraId="7BA00732" w14:textId="77777777" w:rsidTr="004B3B94">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CA7CD" w14:textId="4B1389B2" w:rsidR="00FE219F" w:rsidRPr="002250B6" w:rsidRDefault="00FE219F"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b/>
                <w:bCs/>
                <w:sz w:val="28"/>
                <w:szCs w:val="28"/>
                <w:lang w:eastAsia="ro-MD"/>
              </w:rPr>
              <w:t xml:space="preserve">Autor </w:t>
            </w:r>
            <w:r w:rsidRPr="002250B6">
              <w:rPr>
                <w:rFonts w:ascii="Times New Roman" w:eastAsia="Times New Roman" w:hAnsi="Times New Roman" w:cs="Times New Roman"/>
                <w:sz w:val="28"/>
                <w:szCs w:val="28"/>
                <w:lang w:eastAsia="ro-MD"/>
              </w:rPr>
              <w:t xml:space="preserve">al prezentului proiect este Ministerul Dezvoltării Economice și Digitalizării </w:t>
            </w:r>
            <w:r w:rsidR="00424AA2" w:rsidRPr="002250B6">
              <w:rPr>
                <w:rFonts w:ascii="Times New Roman" w:eastAsia="Times New Roman" w:hAnsi="Times New Roman" w:cs="Times New Roman"/>
                <w:sz w:val="28"/>
                <w:szCs w:val="28"/>
                <w:lang w:eastAsia="ro-MD"/>
              </w:rPr>
              <w:t xml:space="preserve">la solicitarea și </w:t>
            </w:r>
            <w:r w:rsidRPr="002250B6">
              <w:rPr>
                <w:rFonts w:ascii="Times New Roman" w:eastAsia="Times New Roman" w:hAnsi="Times New Roman" w:cs="Times New Roman"/>
                <w:sz w:val="28"/>
                <w:szCs w:val="28"/>
                <w:lang w:eastAsia="ro-MD"/>
              </w:rPr>
              <w:t xml:space="preserve">sub egida Viceprim-ministrului dlui Dumitru Alaiba. </w:t>
            </w:r>
            <w:r w:rsidR="003B4659" w:rsidRPr="002250B6">
              <w:rPr>
                <w:rFonts w:ascii="Times New Roman" w:eastAsia="Times New Roman" w:hAnsi="Times New Roman" w:cs="Times New Roman"/>
                <w:sz w:val="28"/>
                <w:szCs w:val="28"/>
                <w:lang w:eastAsia="ro-MD"/>
              </w:rPr>
              <w:t>Autorul de</w:t>
            </w:r>
            <w:r w:rsidR="00F228F4" w:rsidRPr="002250B6">
              <w:rPr>
                <w:rFonts w:ascii="Times New Roman" w:eastAsia="Times New Roman" w:hAnsi="Times New Roman" w:cs="Times New Roman"/>
                <w:sz w:val="28"/>
                <w:szCs w:val="28"/>
                <w:lang w:eastAsia="ro-MD"/>
              </w:rPr>
              <w:t>ț</w:t>
            </w:r>
            <w:r w:rsidR="003B4659" w:rsidRPr="002250B6">
              <w:rPr>
                <w:rFonts w:ascii="Times New Roman" w:eastAsia="Times New Roman" w:hAnsi="Times New Roman" w:cs="Times New Roman"/>
                <w:sz w:val="28"/>
                <w:szCs w:val="28"/>
                <w:lang w:eastAsia="ro-MD"/>
              </w:rPr>
              <w:t>ine c</w:t>
            </w:r>
            <w:r w:rsidRPr="002250B6">
              <w:rPr>
                <w:rFonts w:ascii="Times New Roman" w:eastAsia="Times New Roman" w:hAnsi="Times New Roman" w:cs="Times New Roman"/>
                <w:sz w:val="28"/>
                <w:szCs w:val="28"/>
                <w:lang w:eastAsia="ro-MD"/>
              </w:rPr>
              <w:t>ompeten</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 xml:space="preserve">a </w:t>
            </w:r>
            <w:r w:rsidR="003B4659" w:rsidRPr="002250B6">
              <w:rPr>
                <w:rFonts w:ascii="Times New Roman" w:eastAsia="Times New Roman" w:hAnsi="Times New Roman" w:cs="Times New Roman"/>
                <w:sz w:val="28"/>
                <w:szCs w:val="28"/>
                <w:lang w:eastAsia="ro-MD"/>
              </w:rPr>
              <w:t>de a elabora acest proiect în baza Regulamentului cu privire la organizarea şi func</w:t>
            </w:r>
            <w:r w:rsidR="00F228F4" w:rsidRPr="002250B6">
              <w:rPr>
                <w:rFonts w:ascii="Times New Roman" w:eastAsia="Times New Roman" w:hAnsi="Times New Roman" w:cs="Times New Roman"/>
                <w:sz w:val="28"/>
                <w:szCs w:val="28"/>
                <w:lang w:eastAsia="ro-MD"/>
              </w:rPr>
              <w:t>ț</w:t>
            </w:r>
            <w:r w:rsidR="003B4659" w:rsidRPr="002250B6">
              <w:rPr>
                <w:rFonts w:ascii="Times New Roman" w:eastAsia="Times New Roman" w:hAnsi="Times New Roman" w:cs="Times New Roman"/>
                <w:sz w:val="28"/>
                <w:szCs w:val="28"/>
                <w:lang w:eastAsia="ro-MD"/>
              </w:rPr>
              <w:t>ionarea Ministerului Dezvoltării Economice şi Digitalizării, aprobat prin hotărârea Guvernului nr.143/2021.</w:t>
            </w:r>
          </w:p>
          <w:p w14:paraId="24718D60" w14:textId="6918711C" w:rsidR="003B4659" w:rsidRPr="002250B6" w:rsidRDefault="003B4659"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La elaborarea proiectului a </w:t>
            </w:r>
            <w:r w:rsidRPr="002250B6">
              <w:rPr>
                <w:rFonts w:ascii="Times New Roman" w:eastAsia="Times New Roman" w:hAnsi="Times New Roman" w:cs="Times New Roman"/>
                <w:b/>
                <w:bCs/>
                <w:sz w:val="28"/>
                <w:szCs w:val="28"/>
                <w:lang w:eastAsia="ro-MD"/>
              </w:rPr>
              <w:t>participat</w:t>
            </w:r>
            <w:r w:rsidRPr="002250B6">
              <w:rPr>
                <w:rFonts w:ascii="Times New Roman" w:eastAsia="Times New Roman" w:hAnsi="Times New Roman" w:cs="Times New Roman"/>
                <w:sz w:val="28"/>
                <w:szCs w:val="28"/>
                <w:lang w:eastAsia="ro-MD"/>
              </w:rPr>
              <w:t xml:space="preserve"> Grupul de lucru pentru reglementarea rela</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iilor între asocia</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ii/fondatorii societă</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ilor comerciale constituit prin Ordinul Ministerului Economiei nr.02 din 06.01.2023, în componen</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a reprezentan</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ilor Ministerului Economiei, Organiza</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iei pentru Dezvoltarea Antreprenoriatului, Camerei de Comer</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 xml:space="preserve"> Americane, Asocia</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iei Businessului European, Asocia</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iei Investitorilor Străini, Alian</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 xml:space="preserve">ei Întreprinderilor Mici și Mijlocii, </w:t>
            </w:r>
            <w:r w:rsidR="0089751D" w:rsidRPr="002250B6">
              <w:rPr>
                <w:rFonts w:ascii="Times New Roman" w:eastAsia="Times New Roman" w:hAnsi="Times New Roman" w:cs="Times New Roman"/>
                <w:sz w:val="28"/>
                <w:szCs w:val="28"/>
                <w:lang w:eastAsia="ro-MD"/>
              </w:rPr>
              <w:t xml:space="preserve">sub secretariatul și cu participarea </w:t>
            </w:r>
            <w:r w:rsidRPr="002250B6">
              <w:rPr>
                <w:rFonts w:ascii="Times New Roman" w:eastAsia="Times New Roman" w:hAnsi="Times New Roman" w:cs="Times New Roman"/>
                <w:sz w:val="28"/>
                <w:szCs w:val="28"/>
                <w:lang w:eastAsia="ro-MD"/>
              </w:rPr>
              <w:t>Secretariatului Consiliului Economic pe lângă Prim-ministru.</w:t>
            </w:r>
          </w:p>
          <w:p w14:paraId="3AC92D2F" w14:textId="5EA1ADA4" w:rsidR="003C12ED" w:rsidRPr="002250B6" w:rsidRDefault="003C12ED" w:rsidP="00AD02E0">
            <w:pPr>
              <w:spacing w:after="0" w:line="240" w:lineRule="auto"/>
              <w:ind w:firstLine="567"/>
              <w:jc w:val="both"/>
              <w:rPr>
                <w:rFonts w:ascii="Times New Roman" w:eastAsia="Times New Roman" w:hAnsi="Times New Roman" w:cs="Times New Roman"/>
                <w:i/>
                <w:iCs/>
                <w:sz w:val="28"/>
                <w:szCs w:val="28"/>
                <w:lang w:eastAsia="ro-MD"/>
              </w:rPr>
            </w:pPr>
          </w:p>
          <w:p w14:paraId="13A6A8A2" w14:textId="26D1AD09" w:rsidR="00FE219F" w:rsidRPr="002250B6" w:rsidRDefault="00FE219F" w:rsidP="00AD02E0">
            <w:pPr>
              <w:spacing w:after="0" w:line="240" w:lineRule="auto"/>
              <w:jc w:val="both"/>
              <w:rPr>
                <w:rFonts w:ascii="Times New Roman" w:eastAsia="Times New Roman" w:hAnsi="Times New Roman" w:cs="Times New Roman"/>
                <w:sz w:val="28"/>
                <w:szCs w:val="28"/>
                <w:lang w:eastAsia="ro-MD"/>
              </w:rPr>
            </w:pPr>
          </w:p>
        </w:tc>
      </w:tr>
      <w:tr w:rsidR="005867D2" w:rsidRPr="002250B6" w14:paraId="68BB47CB" w14:textId="77777777" w:rsidTr="004B3B94">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0F9C8" w14:textId="145023CC" w:rsidR="00FE219F" w:rsidRPr="002250B6" w:rsidRDefault="00FE219F" w:rsidP="00AD02E0">
            <w:pPr>
              <w:spacing w:after="0" w:line="240" w:lineRule="auto"/>
              <w:jc w:val="both"/>
              <w:rPr>
                <w:rFonts w:ascii="Times New Roman" w:eastAsia="Times New Roman" w:hAnsi="Times New Roman" w:cs="Times New Roman"/>
                <w:b/>
                <w:sz w:val="28"/>
                <w:szCs w:val="28"/>
                <w:lang w:eastAsia="ro-MD"/>
              </w:rPr>
            </w:pPr>
            <w:r w:rsidRPr="002250B6">
              <w:rPr>
                <w:rFonts w:ascii="Times New Roman" w:eastAsia="Times New Roman" w:hAnsi="Times New Roman" w:cs="Times New Roman"/>
                <w:b/>
                <w:sz w:val="28"/>
                <w:szCs w:val="28"/>
                <w:lang w:eastAsia="ro-MD"/>
              </w:rPr>
              <w:t>2. Condi</w:t>
            </w:r>
            <w:r w:rsidR="00F228F4" w:rsidRPr="002250B6">
              <w:rPr>
                <w:rFonts w:ascii="Times New Roman" w:eastAsia="Times New Roman" w:hAnsi="Times New Roman" w:cs="Times New Roman"/>
                <w:b/>
                <w:sz w:val="28"/>
                <w:szCs w:val="28"/>
                <w:lang w:eastAsia="ro-MD"/>
              </w:rPr>
              <w:t>ț</w:t>
            </w:r>
            <w:r w:rsidRPr="002250B6">
              <w:rPr>
                <w:rFonts w:ascii="Times New Roman" w:eastAsia="Times New Roman" w:hAnsi="Times New Roman" w:cs="Times New Roman"/>
                <w:b/>
                <w:sz w:val="28"/>
                <w:szCs w:val="28"/>
                <w:lang w:eastAsia="ro-MD"/>
              </w:rPr>
              <w:t>iile ce au impus elaborarea proiectului de act normativ și finalită</w:t>
            </w:r>
            <w:r w:rsidR="00F228F4" w:rsidRPr="002250B6">
              <w:rPr>
                <w:rFonts w:ascii="Times New Roman" w:eastAsia="Times New Roman" w:hAnsi="Times New Roman" w:cs="Times New Roman"/>
                <w:b/>
                <w:sz w:val="28"/>
                <w:szCs w:val="28"/>
                <w:lang w:eastAsia="ro-MD"/>
              </w:rPr>
              <w:t>ț</w:t>
            </w:r>
            <w:r w:rsidRPr="002250B6">
              <w:rPr>
                <w:rFonts w:ascii="Times New Roman" w:eastAsia="Times New Roman" w:hAnsi="Times New Roman" w:cs="Times New Roman"/>
                <w:b/>
                <w:sz w:val="28"/>
                <w:szCs w:val="28"/>
                <w:lang w:eastAsia="ro-MD"/>
              </w:rPr>
              <w:t>ile urmărite</w:t>
            </w:r>
          </w:p>
        </w:tc>
      </w:tr>
      <w:tr w:rsidR="005867D2" w:rsidRPr="002250B6" w14:paraId="60831A26" w14:textId="77777777" w:rsidTr="004B3B94">
        <w:trPr>
          <w:trHeight w:val="1096"/>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862C9" w14:textId="2023B4EF" w:rsidR="00165FEE" w:rsidRPr="002250B6" w:rsidRDefault="00165FE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Proiectul vine să implementeze </w:t>
            </w:r>
            <w:r w:rsidR="00F87DBF" w:rsidRPr="002250B6">
              <w:rPr>
                <w:rFonts w:ascii="Times New Roman" w:eastAsia="Times New Roman" w:hAnsi="Times New Roman" w:cs="Times New Roman"/>
                <w:sz w:val="28"/>
                <w:szCs w:val="28"/>
                <w:lang w:eastAsia="ro-MD"/>
              </w:rPr>
              <w:t xml:space="preserve">următoarele </w:t>
            </w:r>
            <w:r w:rsidRPr="002250B6">
              <w:rPr>
                <w:rFonts w:ascii="Times New Roman" w:eastAsia="Times New Roman" w:hAnsi="Times New Roman" w:cs="Times New Roman"/>
                <w:sz w:val="28"/>
                <w:szCs w:val="28"/>
                <w:lang w:eastAsia="ro-MD"/>
              </w:rPr>
              <w:t>măsuri din Strategia na</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ională de dezvoltare ”Moldova Europeană 2030” aprobată prin legea nr.315/2022:</w:t>
            </w:r>
          </w:p>
          <w:p w14:paraId="3E129DB0" w14:textId="14FA2F9A" w:rsidR="00165FEE" w:rsidRPr="002250B6" w:rsidRDefault="00165FE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5.10. Sus</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inerea dezvoltării antreprenoriatului</w:t>
            </w:r>
          </w:p>
          <w:p w14:paraId="657B3F96" w14:textId="77777777" w:rsidR="00165FEE" w:rsidRPr="002250B6" w:rsidRDefault="00165FE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1) Dezvoltarea unui cadru normativ favorabil mediului de afaceri, inclusiv pentru stimularea creării de întreprinderi mici şi mijlocii (O1.1–O1.3, O2.3, O7.1, O7.2, O8.3).</w:t>
            </w:r>
          </w:p>
          <w:p w14:paraId="66FB4C82" w14:textId="06B97C89" w:rsidR="00165FEE" w:rsidRPr="002250B6" w:rsidRDefault="00165FE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2) Consolidarea culturii şi a capacită</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ilor antreprenoriale (O1.1–O1.3, O2.4, O3.3, O4.3, O7.1, O7.2).</w:t>
            </w:r>
          </w:p>
          <w:p w14:paraId="1989F68A" w14:textId="6610B1CD" w:rsidR="00165FEE" w:rsidRPr="002250B6" w:rsidRDefault="00165FE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4) Îmbunătă</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irea accesului antreprenorilor la finan</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are (O1.1–O1.3, O7.1).</w:t>
            </w:r>
          </w:p>
          <w:p w14:paraId="3BBEF008" w14:textId="73CF064E" w:rsidR="00165FEE" w:rsidRPr="002250B6" w:rsidRDefault="00165FE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5.12. Promovarea oportunită</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ilor investi</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ionale:</w:t>
            </w:r>
          </w:p>
          <w:p w14:paraId="13A2137B" w14:textId="1BFCDCDA" w:rsidR="00165FEE" w:rsidRPr="002250B6" w:rsidRDefault="00165FE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1) Crearea unui climat investi</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ional caracterizat de reguli clare, transparente şi predictibile, inclusiv prin consultarea prealabilă a noilor reglementări cu mediul de afaceri (O1.1–O1.3).</w:t>
            </w:r>
          </w:p>
          <w:p w14:paraId="0D0C00BA" w14:textId="597EDBB0" w:rsidR="00165FEE" w:rsidRPr="002250B6" w:rsidRDefault="00165FE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3) Evaluarea cuprinzătoare a contencioaselor şi precedentelor juridice, precum şi a cadrului normativ şi institu</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ional în vederea asigurării protec</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iei legale a investi</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iilor private (O1.2, O8.2, O8.3).</w:t>
            </w:r>
          </w:p>
          <w:p w14:paraId="002A2F7D" w14:textId="7B4CC800" w:rsidR="00165FEE" w:rsidRPr="002250B6" w:rsidRDefault="00165FE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6) Identificarea sectoarelor prioritare pentru investi</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iile străine şi autohtone, stimularea proiectelor investi</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ionale inovative şi prietenoase cu mediul (O1.1, O2.4, O9.2, O9.3, O10.1, O10.3).</w:t>
            </w:r>
          </w:p>
          <w:p w14:paraId="77C0DCD4" w14:textId="28CC2628" w:rsidR="00165FEE" w:rsidRPr="002250B6" w:rsidRDefault="00165FE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8) Îmbunătă</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irea şi promovarea activă a imaginii Republicii Moldova în străinătate (O1.2).</w:t>
            </w:r>
          </w:p>
          <w:p w14:paraId="3AE08DF2" w14:textId="77777777" w:rsidR="003155D0" w:rsidRPr="002250B6" w:rsidRDefault="003155D0" w:rsidP="00AD02E0">
            <w:pPr>
              <w:spacing w:after="0" w:line="240" w:lineRule="auto"/>
              <w:jc w:val="both"/>
              <w:rPr>
                <w:rFonts w:ascii="Times New Roman" w:eastAsia="Times New Roman" w:hAnsi="Times New Roman" w:cs="Times New Roman"/>
                <w:sz w:val="28"/>
                <w:szCs w:val="28"/>
                <w:lang w:eastAsia="ro-MD"/>
              </w:rPr>
            </w:pPr>
          </w:p>
          <w:p w14:paraId="025DAB1A" w14:textId="639CE5B1" w:rsidR="000219C5" w:rsidRPr="002250B6" w:rsidRDefault="000219C5"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lastRenderedPageBreak/>
              <w:t>Reg</w:t>
            </w:r>
            <w:r w:rsidR="003155D0" w:rsidRPr="002250B6">
              <w:rPr>
                <w:rFonts w:ascii="Times New Roman" w:eastAsia="Times New Roman" w:hAnsi="Times New Roman" w:cs="Times New Roman"/>
                <w:sz w:val="28"/>
                <w:szCs w:val="28"/>
                <w:lang w:eastAsia="ro-MD"/>
              </w:rPr>
              <w:t>lementările</w:t>
            </w:r>
            <w:r w:rsidRPr="002250B6">
              <w:rPr>
                <w:rFonts w:ascii="Times New Roman" w:eastAsia="Times New Roman" w:hAnsi="Times New Roman" w:cs="Times New Roman"/>
                <w:sz w:val="28"/>
                <w:szCs w:val="28"/>
                <w:lang w:eastAsia="ro-MD"/>
              </w:rPr>
              <w:t xml:space="preserve"> actuale cu privire la societăți</w:t>
            </w:r>
            <w:r w:rsidR="0092787E" w:rsidRPr="002250B6">
              <w:rPr>
                <w:rFonts w:ascii="Times New Roman" w:eastAsia="Times New Roman" w:hAnsi="Times New Roman" w:cs="Times New Roman"/>
                <w:sz w:val="28"/>
                <w:szCs w:val="28"/>
                <w:lang w:eastAsia="ro-MD"/>
              </w:rPr>
              <w:t>le comerciale</w:t>
            </w:r>
            <w:r w:rsidRPr="002250B6">
              <w:rPr>
                <w:rFonts w:ascii="Times New Roman" w:eastAsia="Times New Roman" w:hAnsi="Times New Roman" w:cs="Times New Roman"/>
                <w:sz w:val="28"/>
                <w:szCs w:val="28"/>
                <w:lang w:eastAsia="ro-MD"/>
              </w:rPr>
              <w:t xml:space="preserve"> și în primul rând cu privire la societățile cu răspundere limitată, ca cea mai populară formă de organizare a activității de antreprenoriat în Republica Moldova</w:t>
            </w:r>
            <w:r w:rsidR="0092787E" w:rsidRPr="002250B6">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 xml:space="preserve"> sunt construite preponderent după principiul ’’se poate doar dacă legea permite’’. În societățile cu economie dezvoltată, orice interdicție legală are drept scop să protejeze un interes de ordine publică. Redacția actuală a normelor</w:t>
            </w:r>
            <w:r w:rsidR="0092787E" w:rsidRPr="002250B6">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 xml:space="preserve"> însă, stabilește reguli imperativ</w:t>
            </w:r>
            <w:r w:rsidR="0092787E" w:rsidRPr="002250B6">
              <w:rPr>
                <w:rFonts w:ascii="Times New Roman" w:eastAsia="Times New Roman" w:hAnsi="Times New Roman" w:cs="Times New Roman"/>
                <w:sz w:val="28"/>
                <w:szCs w:val="28"/>
                <w:lang w:eastAsia="ro-MD"/>
              </w:rPr>
              <w:t>e</w:t>
            </w:r>
            <w:r w:rsidRPr="002250B6">
              <w:rPr>
                <w:rFonts w:ascii="Times New Roman" w:eastAsia="Times New Roman" w:hAnsi="Times New Roman" w:cs="Times New Roman"/>
                <w:sz w:val="28"/>
                <w:szCs w:val="28"/>
                <w:lang w:eastAsia="ro-MD"/>
              </w:rPr>
              <w:t>, fără a avea anumite justificări, blocând libertatea și inițiativa oamenilor de afaceri de a</w:t>
            </w:r>
            <w:r w:rsidR="0092787E" w:rsidRPr="002250B6">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 xml:space="preserve">și construi afacerea în modul cel mai oportun. Propunerea </w:t>
            </w:r>
            <w:r w:rsidR="003155D0" w:rsidRPr="002250B6">
              <w:rPr>
                <w:rFonts w:ascii="Times New Roman" w:eastAsia="Times New Roman" w:hAnsi="Times New Roman" w:cs="Times New Roman"/>
                <w:sz w:val="28"/>
                <w:szCs w:val="28"/>
                <w:lang w:eastAsia="ro-MD"/>
              </w:rPr>
              <w:t>conceptuală</w:t>
            </w:r>
            <w:r w:rsidRPr="002250B6">
              <w:rPr>
                <w:rFonts w:ascii="Times New Roman" w:eastAsia="Times New Roman" w:hAnsi="Times New Roman" w:cs="Times New Roman"/>
                <w:sz w:val="28"/>
                <w:szCs w:val="28"/>
                <w:lang w:eastAsia="ro-MD"/>
              </w:rPr>
              <w:t xml:space="preserve"> de modernizare a regulilor cu privire la societăți</w:t>
            </w:r>
            <w:r w:rsidR="0092787E" w:rsidRPr="002250B6">
              <w:rPr>
                <w:rFonts w:ascii="Times New Roman" w:eastAsia="Times New Roman" w:hAnsi="Times New Roman" w:cs="Times New Roman"/>
                <w:sz w:val="28"/>
                <w:szCs w:val="28"/>
                <w:lang w:eastAsia="ro-MD"/>
              </w:rPr>
              <w:t>le comerciale</w:t>
            </w:r>
            <w:r w:rsidRPr="002250B6">
              <w:rPr>
                <w:rFonts w:ascii="Times New Roman" w:eastAsia="Times New Roman" w:hAnsi="Times New Roman" w:cs="Times New Roman"/>
                <w:sz w:val="28"/>
                <w:szCs w:val="28"/>
                <w:lang w:eastAsia="ro-MD"/>
              </w:rPr>
              <w:t xml:space="preserve"> este de a păstra în lege doar acele interdicții și limitări care sunt necesare pentru a asigura interesul public și pentru </w:t>
            </w:r>
            <w:r w:rsidR="0092787E" w:rsidRPr="002250B6">
              <w:rPr>
                <w:rFonts w:ascii="Times New Roman" w:eastAsia="Times New Roman" w:hAnsi="Times New Roman" w:cs="Times New Roman"/>
                <w:sz w:val="28"/>
                <w:szCs w:val="28"/>
                <w:lang w:eastAsia="ro-MD"/>
              </w:rPr>
              <w:t xml:space="preserve">a </w:t>
            </w:r>
            <w:r w:rsidRPr="002250B6">
              <w:rPr>
                <w:rFonts w:ascii="Times New Roman" w:eastAsia="Times New Roman" w:hAnsi="Times New Roman" w:cs="Times New Roman"/>
                <w:sz w:val="28"/>
                <w:szCs w:val="28"/>
                <w:lang w:eastAsia="ro-MD"/>
              </w:rPr>
              <w:t>evita abuzuril</w:t>
            </w:r>
            <w:r w:rsidR="0092787E" w:rsidRPr="002250B6">
              <w:rPr>
                <w:rFonts w:ascii="Times New Roman" w:eastAsia="Times New Roman" w:hAnsi="Times New Roman" w:cs="Times New Roman"/>
                <w:sz w:val="28"/>
                <w:szCs w:val="28"/>
                <w:lang w:eastAsia="ro-MD"/>
              </w:rPr>
              <w:t>e</w:t>
            </w:r>
            <w:r w:rsidRPr="002250B6">
              <w:rPr>
                <w:rFonts w:ascii="Times New Roman" w:eastAsia="Times New Roman" w:hAnsi="Times New Roman" w:cs="Times New Roman"/>
                <w:sz w:val="28"/>
                <w:szCs w:val="28"/>
                <w:lang w:eastAsia="ro-MD"/>
              </w:rPr>
              <w:t xml:space="preserve">. </w:t>
            </w:r>
            <w:r w:rsidR="00483F85" w:rsidRPr="002250B6">
              <w:rPr>
                <w:rFonts w:ascii="Times New Roman" w:eastAsia="Times New Roman" w:hAnsi="Times New Roman" w:cs="Times New Roman"/>
                <w:sz w:val="28"/>
                <w:szCs w:val="28"/>
                <w:lang w:eastAsia="ro-MD"/>
              </w:rPr>
              <w:t>Paradigma</w:t>
            </w:r>
            <w:r w:rsidRPr="002250B6">
              <w:rPr>
                <w:rFonts w:ascii="Times New Roman" w:eastAsia="Times New Roman" w:hAnsi="Times New Roman" w:cs="Times New Roman"/>
                <w:sz w:val="28"/>
                <w:szCs w:val="28"/>
                <w:lang w:eastAsia="ro-MD"/>
              </w:rPr>
              <w:t xml:space="preserve"> se schimbă în ’’Nu se permite doar ce e interzis de lege’’. În afară de cazurile când interesele de ordine publică o cer sau atunci când se impune protejarea de abuzuri, normele legii trebuie să fie dispozitive. Oamenii de afaceri trebuie să aibă flexibilitatea necesară de a-și crea propriul model de reglementare a aspectelor corporative și să dispună de instrumente, </w:t>
            </w:r>
            <w:r w:rsidR="00483F85" w:rsidRPr="002250B6">
              <w:rPr>
                <w:rFonts w:ascii="Times New Roman" w:eastAsia="Times New Roman" w:hAnsi="Times New Roman" w:cs="Times New Roman"/>
                <w:sz w:val="28"/>
                <w:szCs w:val="28"/>
                <w:lang w:eastAsia="ro-MD"/>
              </w:rPr>
              <w:t>bine-cunoscute</w:t>
            </w:r>
            <w:r w:rsidRPr="002250B6">
              <w:rPr>
                <w:rFonts w:ascii="Times New Roman" w:eastAsia="Times New Roman" w:hAnsi="Times New Roman" w:cs="Times New Roman"/>
                <w:sz w:val="28"/>
                <w:szCs w:val="28"/>
                <w:lang w:eastAsia="ro-MD"/>
              </w:rPr>
              <w:t xml:space="preserve"> în lumea civilizată a afacerilor, care le permit utilizarea garanțiilor juridice</w:t>
            </w:r>
            <w:r w:rsidR="00B04CE0" w:rsidRPr="002250B6">
              <w:rPr>
                <w:rFonts w:ascii="Times New Roman" w:eastAsia="Times New Roman" w:hAnsi="Times New Roman" w:cs="Times New Roman"/>
                <w:sz w:val="28"/>
                <w:szCs w:val="28"/>
                <w:lang w:eastAsia="ro-MD"/>
              </w:rPr>
              <w:t xml:space="preserve"> (reglementate și de Codul civil)</w:t>
            </w:r>
            <w:r w:rsidRPr="002250B6">
              <w:rPr>
                <w:rFonts w:ascii="Times New Roman" w:eastAsia="Times New Roman" w:hAnsi="Times New Roman" w:cs="Times New Roman"/>
                <w:sz w:val="28"/>
                <w:szCs w:val="28"/>
                <w:lang w:eastAsia="ro-MD"/>
              </w:rPr>
              <w:t>, îndreptate spre creșterea valorii business-ului.</w:t>
            </w:r>
          </w:p>
          <w:p w14:paraId="0D23BF4E" w14:textId="77777777" w:rsidR="003155D0" w:rsidRPr="002250B6" w:rsidRDefault="003155D0" w:rsidP="00AD02E0">
            <w:pPr>
              <w:spacing w:after="0" w:line="240" w:lineRule="auto"/>
              <w:jc w:val="both"/>
              <w:rPr>
                <w:rFonts w:ascii="Times New Roman" w:eastAsia="Times New Roman" w:hAnsi="Times New Roman" w:cs="Times New Roman"/>
                <w:sz w:val="28"/>
                <w:szCs w:val="28"/>
                <w:lang w:eastAsia="ro-MD"/>
              </w:rPr>
            </w:pPr>
          </w:p>
          <w:p w14:paraId="72D5F190" w14:textId="0FB7FCDB" w:rsidR="00DF677A" w:rsidRPr="002250B6" w:rsidRDefault="00794889"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Așteptări</w:t>
            </w:r>
            <w:r w:rsidR="005867D2" w:rsidRPr="002250B6">
              <w:rPr>
                <w:rFonts w:ascii="Times New Roman" w:eastAsia="Times New Roman" w:hAnsi="Times New Roman" w:cs="Times New Roman"/>
                <w:sz w:val="28"/>
                <w:szCs w:val="28"/>
                <w:lang w:eastAsia="ro-MD"/>
              </w:rPr>
              <w:t>le de la implementarea proiectului sunt</w:t>
            </w:r>
            <w:r w:rsidRPr="002250B6">
              <w:rPr>
                <w:rFonts w:ascii="Times New Roman" w:eastAsia="Times New Roman" w:hAnsi="Times New Roman" w:cs="Times New Roman"/>
                <w:sz w:val="28"/>
                <w:szCs w:val="28"/>
                <w:lang w:eastAsia="ro-MD"/>
              </w:rPr>
              <w:t>:</w:t>
            </w:r>
          </w:p>
          <w:p w14:paraId="525F2EAE" w14:textId="1524B4CF" w:rsidR="005867D2" w:rsidRPr="002250B6" w:rsidRDefault="005867D2"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creșterea numărului de investitori reziden</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 și nereziden</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 și a valorii investi</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iilor în diverse domenii ale activită</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ii economice;</w:t>
            </w:r>
          </w:p>
          <w:p w14:paraId="18A2A118" w14:textId="1945BEC8" w:rsidR="005867D2" w:rsidRPr="002250B6" w:rsidRDefault="005867D2"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creșterea cifrei de afaceri, numărului de întreprinderi active, </w:t>
            </w:r>
            <w:r w:rsidR="0089751D" w:rsidRPr="002250B6">
              <w:rPr>
                <w:rFonts w:ascii="Times New Roman" w:eastAsia="Times New Roman" w:hAnsi="Times New Roman" w:cs="Times New Roman"/>
                <w:sz w:val="28"/>
                <w:szCs w:val="28"/>
                <w:lang w:eastAsia="ro-MD"/>
              </w:rPr>
              <w:t xml:space="preserve">deschiderea a noi </w:t>
            </w:r>
            <w:r w:rsidRPr="002250B6">
              <w:rPr>
                <w:rFonts w:ascii="Times New Roman" w:eastAsia="Times New Roman" w:hAnsi="Times New Roman" w:cs="Times New Roman"/>
                <w:sz w:val="28"/>
                <w:szCs w:val="28"/>
                <w:lang w:eastAsia="ro-MD"/>
              </w:rPr>
              <w:t>locuri de muncă;</w:t>
            </w:r>
          </w:p>
          <w:p w14:paraId="02CA5EF7" w14:textId="11414045" w:rsidR="0089751D" w:rsidRPr="002250B6" w:rsidRDefault="005867D2"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sporirea încrederii investitorilor, institu</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 xml:space="preserve">iilor financiare și partenerilor externi </w:t>
            </w:r>
            <w:r w:rsidR="0089751D" w:rsidRPr="002250B6">
              <w:rPr>
                <w:rFonts w:ascii="Times New Roman" w:eastAsia="Times New Roman" w:hAnsi="Times New Roman" w:cs="Times New Roman"/>
                <w:sz w:val="28"/>
                <w:szCs w:val="28"/>
                <w:lang w:eastAsia="ro-MD"/>
              </w:rPr>
              <w:t>față de climatul investițional național;</w:t>
            </w:r>
          </w:p>
          <w:p w14:paraId="57367C5C" w14:textId="77777777" w:rsidR="0089751D" w:rsidRPr="002250B6" w:rsidRDefault="0089751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diminuarea riscurilor pentru investitorii externi;</w:t>
            </w:r>
          </w:p>
          <w:p w14:paraId="51CD3E8C" w14:textId="07620F94" w:rsidR="005867D2" w:rsidRPr="002250B6" w:rsidRDefault="0089751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implementarea instrumentelor contemporane și avansate de administrare a afacerii, aplicate în Uniunea Europeană și alte țări cu economie, democrație și piață liberă avansată</w:t>
            </w:r>
            <w:r w:rsidR="005867D2" w:rsidRPr="002250B6">
              <w:rPr>
                <w:rFonts w:ascii="Times New Roman" w:eastAsia="Times New Roman" w:hAnsi="Times New Roman" w:cs="Times New Roman"/>
                <w:sz w:val="28"/>
                <w:szCs w:val="28"/>
                <w:lang w:eastAsia="ro-MD"/>
              </w:rPr>
              <w:t>.</w:t>
            </w:r>
          </w:p>
          <w:p w14:paraId="6C503595" w14:textId="77777777" w:rsidR="00483F85" w:rsidRPr="002250B6" w:rsidRDefault="00483F85" w:rsidP="00AD02E0">
            <w:pPr>
              <w:spacing w:after="0" w:line="240" w:lineRule="auto"/>
              <w:jc w:val="both"/>
              <w:rPr>
                <w:rFonts w:ascii="Times New Roman" w:eastAsia="Times New Roman" w:hAnsi="Times New Roman" w:cs="Times New Roman"/>
                <w:sz w:val="28"/>
                <w:szCs w:val="28"/>
                <w:lang w:eastAsia="ro-MD"/>
              </w:rPr>
            </w:pPr>
          </w:p>
          <w:p w14:paraId="436CF472" w14:textId="777AFA18" w:rsidR="00EB5C55" w:rsidRPr="002250B6" w:rsidRDefault="00794889"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Neces</w:t>
            </w:r>
            <w:r w:rsidR="005867D2" w:rsidRPr="002250B6">
              <w:rPr>
                <w:rFonts w:ascii="Times New Roman" w:eastAsia="Times New Roman" w:hAnsi="Times New Roman" w:cs="Times New Roman"/>
                <w:sz w:val="28"/>
                <w:szCs w:val="28"/>
                <w:lang w:eastAsia="ro-MD"/>
              </w:rPr>
              <w:t xml:space="preserve">itatea </w:t>
            </w:r>
            <w:r w:rsidR="00EB5C55" w:rsidRPr="002250B6">
              <w:rPr>
                <w:rFonts w:ascii="Times New Roman" w:eastAsia="Times New Roman" w:hAnsi="Times New Roman" w:cs="Times New Roman"/>
                <w:sz w:val="28"/>
                <w:szCs w:val="28"/>
                <w:lang w:eastAsia="ro-MD"/>
              </w:rPr>
              <w:t>aprobării</w:t>
            </w:r>
            <w:r w:rsidR="005867D2" w:rsidRPr="002250B6">
              <w:rPr>
                <w:rFonts w:ascii="Times New Roman" w:eastAsia="Times New Roman" w:hAnsi="Times New Roman" w:cs="Times New Roman"/>
                <w:sz w:val="28"/>
                <w:szCs w:val="28"/>
                <w:lang w:eastAsia="ro-MD"/>
              </w:rPr>
              <w:t xml:space="preserve">, în mod </w:t>
            </w:r>
            <w:r w:rsidR="00EB5C55" w:rsidRPr="002250B6">
              <w:rPr>
                <w:rFonts w:ascii="Times New Roman" w:eastAsia="Times New Roman" w:hAnsi="Times New Roman" w:cs="Times New Roman"/>
                <w:sz w:val="28"/>
                <w:szCs w:val="28"/>
                <w:lang w:eastAsia="ro-MD"/>
              </w:rPr>
              <w:t>operativ</w:t>
            </w:r>
            <w:r w:rsidR="005867D2" w:rsidRPr="002250B6">
              <w:rPr>
                <w:rFonts w:ascii="Times New Roman" w:eastAsia="Times New Roman" w:hAnsi="Times New Roman" w:cs="Times New Roman"/>
                <w:sz w:val="28"/>
                <w:szCs w:val="28"/>
                <w:lang w:eastAsia="ro-MD"/>
              </w:rPr>
              <w:t>, a acestui proiect,</w:t>
            </w:r>
            <w:r w:rsidR="00DD1A9B" w:rsidRPr="002250B6">
              <w:rPr>
                <w:rFonts w:ascii="Times New Roman" w:eastAsia="Times New Roman" w:hAnsi="Times New Roman" w:cs="Times New Roman"/>
                <w:sz w:val="28"/>
                <w:szCs w:val="28"/>
                <w:lang w:eastAsia="ro-MD"/>
              </w:rPr>
              <w:t xml:space="preserve"> precum</w:t>
            </w:r>
            <w:r w:rsidR="005867D2" w:rsidRPr="002250B6">
              <w:rPr>
                <w:rFonts w:ascii="Times New Roman" w:eastAsia="Times New Roman" w:hAnsi="Times New Roman" w:cs="Times New Roman"/>
                <w:sz w:val="28"/>
                <w:szCs w:val="28"/>
                <w:lang w:eastAsia="ro-MD"/>
              </w:rPr>
              <w:t xml:space="preserve"> </w:t>
            </w:r>
            <w:r w:rsidR="00EB5C55" w:rsidRPr="002250B6">
              <w:rPr>
                <w:rFonts w:ascii="Times New Roman" w:eastAsia="Times New Roman" w:hAnsi="Times New Roman" w:cs="Times New Roman"/>
                <w:sz w:val="28"/>
                <w:szCs w:val="28"/>
                <w:lang w:eastAsia="ro-MD"/>
              </w:rPr>
              <w:t xml:space="preserve">și </w:t>
            </w:r>
            <w:r w:rsidR="00AF440B" w:rsidRPr="002250B6">
              <w:rPr>
                <w:rFonts w:ascii="Times New Roman" w:eastAsia="Times New Roman" w:hAnsi="Times New Roman" w:cs="Times New Roman"/>
                <w:sz w:val="28"/>
                <w:szCs w:val="28"/>
                <w:lang w:eastAsia="ro-MD"/>
              </w:rPr>
              <w:t xml:space="preserve">a </w:t>
            </w:r>
            <w:r w:rsidR="00EB5C55" w:rsidRPr="002250B6">
              <w:rPr>
                <w:rFonts w:ascii="Times New Roman" w:eastAsia="Times New Roman" w:hAnsi="Times New Roman" w:cs="Times New Roman"/>
                <w:sz w:val="28"/>
                <w:szCs w:val="28"/>
                <w:lang w:eastAsia="ro-MD"/>
              </w:rPr>
              <w:t xml:space="preserve">implementării cât mai urgente a instrumentelor novatorii prevăzute în proiect, </w:t>
            </w:r>
            <w:r w:rsidR="005867D2" w:rsidRPr="002250B6">
              <w:rPr>
                <w:rFonts w:ascii="Times New Roman" w:eastAsia="Times New Roman" w:hAnsi="Times New Roman" w:cs="Times New Roman"/>
                <w:sz w:val="28"/>
                <w:szCs w:val="28"/>
                <w:lang w:eastAsia="ro-MD"/>
              </w:rPr>
              <w:t xml:space="preserve">este argumentată prin faptul că, inclusiv datorită impactului </w:t>
            </w:r>
            <w:r w:rsidR="00EB5C55" w:rsidRPr="002250B6">
              <w:rPr>
                <w:rFonts w:ascii="Times New Roman" w:eastAsia="Times New Roman" w:hAnsi="Times New Roman" w:cs="Times New Roman"/>
                <w:sz w:val="28"/>
                <w:szCs w:val="28"/>
                <w:lang w:eastAsia="ro-MD"/>
              </w:rPr>
              <w:t>pandemiei COVID-19 și crizei geopolitice din regiune, care a generat declararea stării de urgen</w:t>
            </w:r>
            <w:r w:rsidR="00F228F4" w:rsidRPr="002250B6">
              <w:rPr>
                <w:rFonts w:ascii="Times New Roman" w:eastAsia="Times New Roman" w:hAnsi="Times New Roman" w:cs="Times New Roman"/>
                <w:sz w:val="28"/>
                <w:szCs w:val="28"/>
                <w:lang w:eastAsia="ro-MD"/>
              </w:rPr>
              <w:t>ț</w:t>
            </w:r>
            <w:r w:rsidR="00EB5C55" w:rsidRPr="002250B6">
              <w:rPr>
                <w:rFonts w:ascii="Times New Roman" w:eastAsia="Times New Roman" w:hAnsi="Times New Roman" w:cs="Times New Roman"/>
                <w:sz w:val="28"/>
                <w:szCs w:val="28"/>
                <w:lang w:eastAsia="ro-MD"/>
              </w:rPr>
              <w:t>ă (hotărârea Parlamentului nr.41/2022), în ultimii ani se atestă o scădere a investi</w:t>
            </w:r>
            <w:r w:rsidR="00F228F4" w:rsidRPr="002250B6">
              <w:rPr>
                <w:rFonts w:ascii="Times New Roman" w:eastAsia="Times New Roman" w:hAnsi="Times New Roman" w:cs="Times New Roman"/>
                <w:sz w:val="28"/>
                <w:szCs w:val="28"/>
                <w:lang w:eastAsia="ro-MD"/>
              </w:rPr>
              <w:t>ț</w:t>
            </w:r>
            <w:r w:rsidR="00EB5C55" w:rsidRPr="002250B6">
              <w:rPr>
                <w:rFonts w:ascii="Times New Roman" w:eastAsia="Times New Roman" w:hAnsi="Times New Roman" w:cs="Times New Roman"/>
                <w:sz w:val="28"/>
                <w:szCs w:val="28"/>
                <w:lang w:eastAsia="ro-MD"/>
              </w:rPr>
              <w:t xml:space="preserve">iilor directe în economia </w:t>
            </w:r>
            <w:r w:rsidR="00F228F4" w:rsidRPr="002250B6">
              <w:rPr>
                <w:rFonts w:ascii="Times New Roman" w:eastAsia="Times New Roman" w:hAnsi="Times New Roman" w:cs="Times New Roman"/>
                <w:sz w:val="28"/>
                <w:szCs w:val="28"/>
                <w:lang w:eastAsia="ro-MD"/>
              </w:rPr>
              <w:t>ț</w:t>
            </w:r>
            <w:r w:rsidR="00EB5C55" w:rsidRPr="002250B6">
              <w:rPr>
                <w:rFonts w:ascii="Times New Roman" w:eastAsia="Times New Roman" w:hAnsi="Times New Roman" w:cs="Times New Roman"/>
                <w:sz w:val="28"/>
                <w:szCs w:val="28"/>
                <w:lang w:eastAsia="ro-MD"/>
              </w:rPr>
              <w:t xml:space="preserve">ării. A se vedea datele statistice: </w:t>
            </w:r>
            <w:hyperlink r:id="rId8" w:anchor="data_bank" w:history="1">
              <w:r w:rsidR="00EB5C55" w:rsidRPr="002250B6">
                <w:rPr>
                  <w:rStyle w:val="a4"/>
                  <w:rFonts w:ascii="Times New Roman" w:eastAsia="Times New Roman" w:hAnsi="Times New Roman" w:cs="Times New Roman"/>
                  <w:sz w:val="28"/>
                  <w:szCs w:val="28"/>
                  <w:lang w:eastAsia="ro-MD"/>
                </w:rPr>
                <w:t>https://statistica.gov.md/ro/statistic_indicator_details/16#data_bank</w:t>
              </w:r>
            </w:hyperlink>
            <w:r w:rsidR="00EB5C55" w:rsidRPr="002250B6">
              <w:rPr>
                <w:rFonts w:ascii="Times New Roman" w:eastAsia="Times New Roman" w:hAnsi="Times New Roman" w:cs="Times New Roman"/>
                <w:sz w:val="28"/>
                <w:szCs w:val="28"/>
                <w:lang w:eastAsia="ro-MD"/>
              </w:rPr>
              <w:t>.</w:t>
            </w:r>
          </w:p>
          <w:p w14:paraId="587B3B6F" w14:textId="0BDFF912" w:rsidR="00EB5C55" w:rsidRPr="002250B6" w:rsidRDefault="00EB5C55"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În special, observăm o scădere a unui important indice, cum ar fi investi</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iile în activele imobilizate: acest indiciu pentru anul 2022 fiind cu 12% sub cel din anul 2021, care</w:t>
            </w:r>
            <w:r w:rsidR="00D52EB2" w:rsidRPr="002250B6">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 xml:space="preserve"> la rândul lui, a depășit cu în jur de 10% același indiciu pentru anul 2020: </w:t>
            </w:r>
          </w:p>
          <w:p w14:paraId="0FDA6CA0" w14:textId="56D4F567" w:rsidR="005867D2" w:rsidRPr="002250B6" w:rsidRDefault="005867D2"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noProof/>
                <w:sz w:val="28"/>
                <w:szCs w:val="28"/>
                <w:lang w:val="ru-RU" w:eastAsia="ru-RU"/>
              </w:rPr>
              <w:drawing>
                <wp:inline distT="0" distB="0" distL="0" distR="0" wp14:anchorId="42D74A68" wp14:editId="68A956E9">
                  <wp:extent cx="6259195" cy="95504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73503" cy="957223"/>
                          </a:xfrm>
                          <a:prstGeom prst="rect">
                            <a:avLst/>
                          </a:prstGeom>
                        </pic:spPr>
                      </pic:pic>
                    </a:graphicData>
                  </a:graphic>
                </wp:inline>
              </w:drawing>
            </w:r>
          </w:p>
          <w:p w14:paraId="023F44FC" w14:textId="65452427" w:rsidR="00F87DBF" w:rsidRPr="002250B6" w:rsidRDefault="00F87DBF" w:rsidP="00AD02E0">
            <w:pPr>
              <w:spacing w:after="0" w:line="240" w:lineRule="auto"/>
              <w:jc w:val="both"/>
              <w:rPr>
                <w:rFonts w:ascii="Times New Roman" w:eastAsia="Times New Roman" w:hAnsi="Times New Roman" w:cs="Times New Roman"/>
                <w:sz w:val="28"/>
                <w:szCs w:val="28"/>
                <w:lang w:eastAsia="ro-MD"/>
              </w:rPr>
            </w:pPr>
          </w:p>
          <w:p w14:paraId="5C605C0A" w14:textId="30B91FFE" w:rsidR="00EB5C55" w:rsidRPr="002250B6" w:rsidRDefault="00EB5C55"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lastRenderedPageBreak/>
              <w:t>Astfel, dacă în anul 2021 s-a reușit men</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inerea la același nivel a majorită</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ii indicelor investi</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 xml:space="preserve">iilor în active imobilizate, ba chiar și creșterea unor indicii, </w:t>
            </w:r>
            <w:r w:rsidR="0089751D" w:rsidRPr="002250B6">
              <w:rPr>
                <w:rFonts w:ascii="Times New Roman" w:eastAsia="Times New Roman" w:hAnsi="Times New Roman" w:cs="Times New Roman"/>
                <w:sz w:val="28"/>
                <w:szCs w:val="28"/>
                <w:lang w:eastAsia="ro-MD"/>
              </w:rPr>
              <w:t xml:space="preserve">media de creștere fiind în jur de 10%, </w:t>
            </w:r>
            <w:r w:rsidRPr="002250B6">
              <w:rPr>
                <w:rFonts w:ascii="Times New Roman" w:eastAsia="Times New Roman" w:hAnsi="Times New Roman" w:cs="Times New Roman"/>
                <w:sz w:val="28"/>
                <w:szCs w:val="28"/>
                <w:lang w:eastAsia="ro-MD"/>
              </w:rPr>
              <w:t>atunci în anul 2022 rezultatele au fost negative, ca efect coborându-se substan</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ial și ca efect anihilând rezultatele pozitive precedente</w:t>
            </w:r>
            <w:r w:rsidR="0089751D" w:rsidRPr="002250B6">
              <w:rPr>
                <w:rFonts w:ascii="Times New Roman" w:eastAsia="Times New Roman" w:hAnsi="Times New Roman" w:cs="Times New Roman"/>
                <w:sz w:val="28"/>
                <w:szCs w:val="28"/>
                <w:lang w:eastAsia="ro-MD"/>
              </w:rPr>
              <w:t xml:space="preserve"> (media de scădere 11,6%)</w:t>
            </w:r>
            <w:r w:rsidRPr="002250B6">
              <w:rPr>
                <w:rFonts w:ascii="Times New Roman" w:eastAsia="Times New Roman" w:hAnsi="Times New Roman" w:cs="Times New Roman"/>
                <w:sz w:val="28"/>
                <w:szCs w:val="28"/>
                <w:lang w:eastAsia="ro-MD"/>
              </w:rPr>
              <w:t>:</w:t>
            </w:r>
          </w:p>
          <w:tbl>
            <w:tblPr>
              <w:tblStyle w:val="a5"/>
              <w:tblW w:w="0" w:type="auto"/>
              <w:tblLayout w:type="fixed"/>
              <w:tblLook w:val="04A0" w:firstRow="1" w:lastRow="0" w:firstColumn="1" w:lastColumn="0" w:noHBand="0" w:noVBand="1"/>
            </w:tblPr>
            <w:tblGrid>
              <w:gridCol w:w="5000"/>
              <w:gridCol w:w="5016"/>
            </w:tblGrid>
            <w:tr w:rsidR="00EB5C55" w:rsidRPr="002250B6" w14:paraId="61F290FF" w14:textId="77777777" w:rsidTr="004757C4">
              <w:tc>
                <w:tcPr>
                  <w:tcW w:w="5000" w:type="dxa"/>
                </w:tcPr>
                <w:p w14:paraId="34A204A1" w14:textId="36457E13" w:rsidR="00F87DBF" w:rsidRPr="002250B6" w:rsidRDefault="00F87DBF" w:rsidP="00AD02E0">
                  <w:pPr>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noProof/>
                      <w:sz w:val="28"/>
                      <w:szCs w:val="28"/>
                      <w:lang w:val="ru-RU" w:eastAsia="ru-RU"/>
                    </w:rPr>
                    <w:drawing>
                      <wp:inline distT="0" distB="0" distL="0" distR="0" wp14:anchorId="23027659" wp14:editId="5900A714">
                        <wp:extent cx="3038427" cy="15697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02505" cy="1602824"/>
                                </a:xfrm>
                                <a:prstGeom prst="rect">
                                  <a:avLst/>
                                </a:prstGeom>
                              </pic:spPr>
                            </pic:pic>
                          </a:graphicData>
                        </a:graphic>
                      </wp:inline>
                    </w:drawing>
                  </w:r>
                </w:p>
              </w:tc>
              <w:tc>
                <w:tcPr>
                  <w:tcW w:w="5016" w:type="dxa"/>
                </w:tcPr>
                <w:p w14:paraId="469875F8" w14:textId="17C18F18" w:rsidR="00F87DBF" w:rsidRPr="002250B6" w:rsidRDefault="00F87DBF" w:rsidP="00AD02E0">
                  <w:pPr>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noProof/>
                      <w:sz w:val="28"/>
                      <w:szCs w:val="28"/>
                      <w:lang w:val="ru-RU" w:eastAsia="ru-RU"/>
                    </w:rPr>
                    <w:drawing>
                      <wp:inline distT="0" distB="0" distL="0" distR="0" wp14:anchorId="779B421D" wp14:editId="7E24C162">
                        <wp:extent cx="3039249" cy="1592884"/>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65035" cy="1606399"/>
                                </a:xfrm>
                                <a:prstGeom prst="rect">
                                  <a:avLst/>
                                </a:prstGeom>
                              </pic:spPr>
                            </pic:pic>
                          </a:graphicData>
                        </a:graphic>
                      </wp:inline>
                    </w:drawing>
                  </w:r>
                </w:p>
              </w:tc>
            </w:tr>
          </w:tbl>
          <w:p w14:paraId="698095DC" w14:textId="034BA3FD" w:rsidR="005867D2" w:rsidRPr="002250B6" w:rsidRDefault="005867D2" w:rsidP="00AD02E0">
            <w:pPr>
              <w:spacing w:after="0" w:line="240" w:lineRule="auto"/>
              <w:jc w:val="both"/>
              <w:rPr>
                <w:rFonts w:ascii="Times New Roman" w:eastAsia="Times New Roman" w:hAnsi="Times New Roman" w:cs="Times New Roman"/>
                <w:sz w:val="28"/>
                <w:szCs w:val="28"/>
                <w:lang w:eastAsia="ro-MD"/>
              </w:rPr>
            </w:pPr>
          </w:p>
          <w:p w14:paraId="4A68CD3B" w14:textId="0F21FFDE" w:rsidR="003155D0" w:rsidRPr="002250B6" w:rsidRDefault="00794889" w:rsidP="00AD02E0">
            <w:pPr>
              <w:spacing w:after="0" w:line="240" w:lineRule="auto"/>
              <w:jc w:val="both"/>
              <w:rPr>
                <w:rFonts w:ascii="Times New Roman" w:hAnsi="Times New Roman" w:cs="Times New Roman"/>
                <w:color w:val="000000"/>
                <w:sz w:val="28"/>
                <w:szCs w:val="28"/>
              </w:rPr>
            </w:pPr>
            <w:r w:rsidRPr="002250B6">
              <w:rPr>
                <w:rFonts w:ascii="Times New Roman" w:eastAsia="Times New Roman" w:hAnsi="Times New Roman" w:cs="Times New Roman"/>
                <w:sz w:val="28"/>
                <w:szCs w:val="28"/>
                <w:lang w:eastAsia="ro-MD"/>
              </w:rPr>
              <w:t>La elaborarea  proiect</w:t>
            </w:r>
            <w:r w:rsidR="000219C5" w:rsidRPr="002250B6">
              <w:rPr>
                <w:rFonts w:ascii="Times New Roman" w:eastAsia="Times New Roman" w:hAnsi="Times New Roman" w:cs="Times New Roman"/>
                <w:sz w:val="28"/>
                <w:szCs w:val="28"/>
                <w:lang w:eastAsia="ro-MD"/>
              </w:rPr>
              <w:t>ului</w:t>
            </w:r>
            <w:r w:rsidRPr="002250B6">
              <w:rPr>
                <w:rFonts w:ascii="Times New Roman" w:eastAsia="Times New Roman" w:hAnsi="Times New Roman" w:cs="Times New Roman"/>
                <w:sz w:val="28"/>
                <w:szCs w:val="28"/>
                <w:lang w:eastAsia="ro-MD"/>
              </w:rPr>
              <w:t xml:space="preserve"> </w:t>
            </w:r>
            <w:r w:rsidR="000219C5" w:rsidRPr="002250B6">
              <w:rPr>
                <w:rFonts w:ascii="Times New Roman" w:eastAsia="Times New Roman" w:hAnsi="Times New Roman" w:cs="Times New Roman"/>
                <w:sz w:val="28"/>
                <w:szCs w:val="28"/>
                <w:lang w:eastAsia="ro-MD"/>
              </w:rPr>
              <w:t xml:space="preserve">autorii  </w:t>
            </w:r>
            <w:r w:rsidRPr="002250B6">
              <w:rPr>
                <w:rFonts w:ascii="Times New Roman" w:eastAsia="Times New Roman" w:hAnsi="Times New Roman" w:cs="Times New Roman"/>
                <w:sz w:val="28"/>
                <w:szCs w:val="28"/>
                <w:lang w:eastAsia="ro-MD"/>
              </w:rPr>
              <w:t>s-a</w:t>
            </w:r>
            <w:r w:rsidR="000219C5" w:rsidRPr="002250B6">
              <w:rPr>
                <w:rFonts w:ascii="Times New Roman" w:eastAsia="Times New Roman" w:hAnsi="Times New Roman" w:cs="Times New Roman"/>
                <w:sz w:val="28"/>
                <w:szCs w:val="28"/>
                <w:lang w:eastAsia="ro-MD"/>
              </w:rPr>
              <w:t xml:space="preserve">u inspirat preponderent </w:t>
            </w:r>
            <w:r w:rsidR="008F05C4" w:rsidRPr="002250B6">
              <w:rPr>
                <w:rFonts w:ascii="Times New Roman" w:eastAsia="Times New Roman" w:hAnsi="Times New Roman" w:cs="Times New Roman"/>
                <w:sz w:val="28"/>
                <w:szCs w:val="28"/>
                <w:lang w:eastAsia="ro-MD"/>
              </w:rPr>
              <w:t>d</w:t>
            </w:r>
            <w:r w:rsidR="00951A1B" w:rsidRPr="002250B6">
              <w:rPr>
                <w:rFonts w:ascii="Times New Roman" w:eastAsia="Times New Roman" w:hAnsi="Times New Roman" w:cs="Times New Roman"/>
                <w:sz w:val="28"/>
                <w:szCs w:val="28"/>
                <w:lang w:eastAsia="ro-MD"/>
              </w:rPr>
              <w:t>in</w:t>
            </w:r>
            <w:r w:rsidRPr="002250B6">
              <w:rPr>
                <w:rFonts w:ascii="Times New Roman" w:eastAsia="Times New Roman" w:hAnsi="Times New Roman" w:cs="Times New Roman"/>
                <w:sz w:val="28"/>
                <w:szCs w:val="28"/>
                <w:lang w:eastAsia="ro-MD"/>
              </w:rPr>
              <w:t xml:space="preserve"> European Model Compan</w:t>
            </w:r>
            <w:r w:rsidR="0092787E" w:rsidRPr="002250B6">
              <w:rPr>
                <w:rFonts w:ascii="Times New Roman" w:eastAsia="Times New Roman" w:hAnsi="Times New Roman" w:cs="Times New Roman"/>
                <w:sz w:val="28"/>
                <w:szCs w:val="28"/>
                <w:lang w:eastAsia="ro-MD"/>
              </w:rPr>
              <w:t>ies</w:t>
            </w:r>
            <w:r w:rsidRPr="002250B6">
              <w:rPr>
                <w:rFonts w:ascii="Times New Roman" w:eastAsia="Times New Roman" w:hAnsi="Times New Roman" w:cs="Times New Roman"/>
                <w:sz w:val="28"/>
                <w:szCs w:val="28"/>
                <w:lang w:eastAsia="ro-MD"/>
              </w:rPr>
              <w:t xml:space="preserve"> Act (EMCA</w:t>
            </w:r>
            <w:r w:rsidR="003155D0" w:rsidRPr="002250B6">
              <w:rPr>
                <w:rFonts w:ascii="Times New Roman" w:eastAsia="Times New Roman" w:hAnsi="Times New Roman" w:cs="Times New Roman"/>
                <w:sz w:val="28"/>
                <w:szCs w:val="28"/>
                <w:lang w:eastAsia="ro-MD"/>
              </w:rPr>
              <w:t xml:space="preserve"> </w:t>
            </w:r>
            <w:r w:rsidR="00AF440B" w:rsidRPr="002250B6">
              <w:rPr>
                <w:rFonts w:ascii="Times New Roman" w:eastAsia="Times New Roman" w:hAnsi="Times New Roman" w:cs="Times New Roman"/>
                <w:sz w:val="28"/>
                <w:szCs w:val="28"/>
                <w:lang w:eastAsia="ro-MD"/>
              </w:rPr>
              <w:t>–</w:t>
            </w:r>
            <w:r w:rsidR="003155D0" w:rsidRPr="002250B6">
              <w:rPr>
                <w:rFonts w:ascii="Times New Roman" w:eastAsia="Times New Roman" w:hAnsi="Times New Roman" w:cs="Times New Roman"/>
                <w:sz w:val="28"/>
                <w:szCs w:val="28"/>
                <w:lang w:eastAsia="ro-MD"/>
              </w:rPr>
              <w:t xml:space="preserve"> </w:t>
            </w:r>
            <w:r w:rsidR="000219C5" w:rsidRPr="002250B6">
              <w:rPr>
                <w:rFonts w:ascii="Times New Roman" w:eastAsia="Times New Roman" w:hAnsi="Times New Roman" w:cs="Times New Roman"/>
                <w:i/>
                <w:iCs/>
                <w:sz w:val="28"/>
                <w:szCs w:val="28"/>
                <w:lang w:eastAsia="ro-MD"/>
              </w:rPr>
              <w:t>lege</w:t>
            </w:r>
            <w:r w:rsidR="0092787E" w:rsidRPr="002250B6">
              <w:rPr>
                <w:rFonts w:ascii="Times New Roman" w:eastAsia="Times New Roman" w:hAnsi="Times New Roman" w:cs="Times New Roman"/>
                <w:i/>
                <w:iCs/>
                <w:sz w:val="28"/>
                <w:szCs w:val="28"/>
                <w:lang w:eastAsia="ro-MD"/>
              </w:rPr>
              <w:t>a</w:t>
            </w:r>
            <w:r w:rsidR="00AF440B" w:rsidRPr="002250B6">
              <w:rPr>
                <w:rFonts w:ascii="Times New Roman" w:eastAsia="Times New Roman" w:hAnsi="Times New Roman" w:cs="Times New Roman"/>
                <w:i/>
                <w:iCs/>
                <w:sz w:val="28"/>
                <w:szCs w:val="28"/>
                <w:lang w:eastAsia="ro-MD"/>
              </w:rPr>
              <w:t>-m</w:t>
            </w:r>
            <w:r w:rsidR="0092787E" w:rsidRPr="002250B6">
              <w:rPr>
                <w:rFonts w:ascii="Times New Roman" w:eastAsia="Times New Roman" w:hAnsi="Times New Roman" w:cs="Times New Roman"/>
                <w:i/>
                <w:iCs/>
                <w:sz w:val="28"/>
                <w:szCs w:val="28"/>
                <w:lang w:eastAsia="ro-MD"/>
              </w:rPr>
              <w:t>odel europeană</w:t>
            </w:r>
            <w:r w:rsidR="000219C5" w:rsidRPr="002250B6">
              <w:rPr>
                <w:rFonts w:ascii="Times New Roman" w:eastAsia="Times New Roman" w:hAnsi="Times New Roman" w:cs="Times New Roman"/>
                <w:i/>
                <w:iCs/>
                <w:sz w:val="28"/>
                <w:szCs w:val="28"/>
                <w:lang w:eastAsia="ro-MD"/>
              </w:rPr>
              <w:t xml:space="preserve"> privind societățile comerciale</w:t>
            </w:r>
            <w:r w:rsidR="000219C5" w:rsidRPr="002250B6">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w:t>
            </w:r>
            <w:r w:rsidR="00AD123B" w:rsidRPr="002250B6">
              <w:rPr>
                <w:rFonts w:ascii="Times New Roman" w:eastAsia="Times New Roman" w:hAnsi="Times New Roman" w:cs="Times New Roman"/>
                <w:sz w:val="28"/>
                <w:szCs w:val="28"/>
                <w:lang w:eastAsia="ro-MD"/>
              </w:rPr>
              <w:t xml:space="preserve"> </w:t>
            </w:r>
            <w:r w:rsidR="000219C5" w:rsidRPr="002250B6">
              <w:rPr>
                <w:rFonts w:ascii="Times New Roman" w:hAnsi="Times New Roman" w:cs="Times New Roman"/>
                <w:color w:val="000000"/>
                <w:sz w:val="28"/>
                <w:szCs w:val="28"/>
              </w:rPr>
              <w:t xml:space="preserve">  </w:t>
            </w:r>
            <w:r w:rsidR="00951A1B" w:rsidRPr="002250B6">
              <w:rPr>
                <w:rFonts w:ascii="Times New Roman" w:hAnsi="Times New Roman" w:cs="Times New Roman"/>
                <w:color w:val="000000"/>
                <w:sz w:val="28"/>
                <w:szCs w:val="28"/>
              </w:rPr>
              <w:t xml:space="preserve"> </w:t>
            </w:r>
            <w:r w:rsidR="000219C5" w:rsidRPr="002250B6">
              <w:rPr>
                <w:rFonts w:ascii="Times New Roman" w:hAnsi="Times New Roman" w:cs="Times New Roman"/>
                <w:color w:val="000000"/>
                <w:sz w:val="28"/>
                <w:szCs w:val="28"/>
              </w:rPr>
              <w:t xml:space="preserve"> </w:t>
            </w:r>
          </w:p>
          <w:p w14:paraId="334F71B1" w14:textId="4A790B3C" w:rsidR="000219C5" w:rsidRPr="002250B6" w:rsidRDefault="000219C5" w:rsidP="00AD02E0">
            <w:pPr>
              <w:spacing w:after="0" w:line="240" w:lineRule="auto"/>
              <w:jc w:val="both"/>
              <w:rPr>
                <w:rFonts w:ascii="Times New Roman" w:hAnsi="Times New Roman" w:cs="Times New Roman"/>
                <w:color w:val="000000"/>
                <w:sz w:val="28"/>
                <w:szCs w:val="28"/>
              </w:rPr>
            </w:pPr>
            <w:r w:rsidRPr="002250B6">
              <w:rPr>
                <w:rFonts w:ascii="Times New Roman" w:hAnsi="Times New Roman" w:cs="Times New Roman"/>
                <w:color w:val="000000"/>
                <w:sz w:val="28"/>
                <w:szCs w:val="28"/>
              </w:rPr>
              <w:t xml:space="preserve">EMCA </w:t>
            </w:r>
            <w:r w:rsidR="00951A1B" w:rsidRPr="002250B6">
              <w:rPr>
                <w:rFonts w:ascii="Times New Roman" w:hAnsi="Times New Roman" w:cs="Times New Roman"/>
                <w:color w:val="000000"/>
                <w:sz w:val="28"/>
                <w:szCs w:val="28"/>
              </w:rPr>
              <w:t>stabilește</w:t>
            </w:r>
            <w:r w:rsidRPr="002250B6">
              <w:rPr>
                <w:rFonts w:ascii="Times New Roman" w:hAnsi="Times New Roman" w:cs="Times New Roman"/>
                <w:color w:val="000000"/>
                <w:sz w:val="28"/>
                <w:szCs w:val="28"/>
              </w:rPr>
              <w:t xml:space="preserve"> pe o bază științifică solidă, o nouă cale de urmat în dreptul european al societăților comerciale, inspirată de Modelul de lege privind societățile comerciale (MBCA) din SUA. EMCA a fost conceput ca un statut general al societăților comerciale de sine stătător, care poate fi adoptat de statele membre ale Uniunii Europene fie în întregime, fie prin adoptarea </w:t>
            </w:r>
            <w:r w:rsidR="00D52EB2" w:rsidRPr="002250B6">
              <w:rPr>
                <w:rFonts w:ascii="Times New Roman" w:hAnsi="Times New Roman" w:cs="Times New Roman"/>
                <w:color w:val="000000"/>
                <w:sz w:val="28"/>
                <w:szCs w:val="28"/>
              </w:rPr>
              <w:t xml:space="preserve">anumitor </w:t>
            </w:r>
            <w:r w:rsidRPr="002250B6">
              <w:rPr>
                <w:rFonts w:ascii="Times New Roman" w:hAnsi="Times New Roman" w:cs="Times New Roman"/>
                <w:color w:val="000000"/>
                <w:sz w:val="28"/>
                <w:szCs w:val="28"/>
              </w:rPr>
              <w:t>dispoziții. EMCA este considerat un instrument pentru o mai bună legiferare în UE, deoarece oferă un cadru legislativ european coerent, dinamic și receptiv. Statele   beneficiază de pe urma utilizării legii-model</w:t>
            </w:r>
            <w:r w:rsidR="00AF440B" w:rsidRPr="002250B6">
              <w:rPr>
                <w:rFonts w:ascii="Times New Roman" w:hAnsi="Times New Roman" w:cs="Times New Roman"/>
                <w:color w:val="000000"/>
                <w:sz w:val="28"/>
                <w:szCs w:val="28"/>
              </w:rPr>
              <w:t xml:space="preserve"> </w:t>
            </w:r>
            <w:r w:rsidRPr="002250B6">
              <w:rPr>
                <w:rFonts w:ascii="Times New Roman" w:hAnsi="Times New Roman" w:cs="Times New Roman"/>
                <w:color w:val="000000"/>
                <w:sz w:val="28"/>
                <w:szCs w:val="28"/>
              </w:rPr>
              <w:t>ca paradigmă a dreptului societăților comerciale, întrucât aceasta este o lege a societăților comerciale modernă și competitivă. EMCA este  privit ca un act legislativ dinamic,  dezvoltat în mod continuu ca răspuns la mediul în schimbare și la condițiile de piață cu care se confruntă întreprinderile moderne. Astfel, EMCA este un răspuns la  criticile aduse des la adresa modelului tradițional inflexibil de reglementare a activității societăților comerciale.</w:t>
            </w:r>
          </w:p>
          <w:p w14:paraId="0C67DF3B" w14:textId="77777777" w:rsidR="002250B6" w:rsidRDefault="002250B6" w:rsidP="00AD02E0">
            <w:pPr>
              <w:spacing w:after="0" w:line="240" w:lineRule="auto"/>
              <w:jc w:val="both"/>
              <w:rPr>
                <w:rFonts w:ascii="Times New Roman" w:hAnsi="Times New Roman" w:cs="Times New Roman"/>
                <w:color w:val="000000"/>
                <w:sz w:val="28"/>
                <w:szCs w:val="28"/>
              </w:rPr>
            </w:pPr>
          </w:p>
          <w:p w14:paraId="7F79928A" w14:textId="2C748039" w:rsidR="00483F85" w:rsidRPr="002250B6" w:rsidRDefault="000219C5" w:rsidP="00AD02E0">
            <w:pPr>
              <w:spacing w:after="0" w:line="240" w:lineRule="auto"/>
              <w:jc w:val="both"/>
              <w:rPr>
                <w:rFonts w:ascii="Times New Roman" w:hAnsi="Times New Roman" w:cs="Times New Roman"/>
                <w:color w:val="333333"/>
                <w:sz w:val="28"/>
                <w:szCs w:val="28"/>
                <w:shd w:val="clear" w:color="auto" w:fill="FFFFFF"/>
              </w:rPr>
            </w:pPr>
            <w:r w:rsidRPr="002250B6">
              <w:rPr>
                <w:rFonts w:ascii="Times New Roman" w:hAnsi="Times New Roman" w:cs="Times New Roman"/>
                <w:color w:val="000000"/>
                <w:sz w:val="28"/>
                <w:szCs w:val="28"/>
              </w:rPr>
              <w:t xml:space="preserve">Alături de EMCA, la baza propunerilor de modificare au stat reglementări progresiste din așa țări cum ar fi SUA (Model Business Corporation Act, MBCA - Modelul de lege privind societățile </w:t>
            </w:r>
            <w:r w:rsidR="00FD3D5E" w:rsidRPr="002250B6">
              <w:rPr>
                <w:rFonts w:ascii="Times New Roman" w:hAnsi="Times New Roman" w:cs="Times New Roman"/>
                <w:color w:val="000000"/>
                <w:sz w:val="28"/>
                <w:szCs w:val="28"/>
              </w:rPr>
              <w:t>pe ac</w:t>
            </w:r>
            <w:r w:rsidR="00AF440B" w:rsidRPr="002250B6">
              <w:rPr>
                <w:rFonts w:ascii="Times New Roman" w:hAnsi="Times New Roman" w:cs="Times New Roman"/>
                <w:color w:val="000000"/>
                <w:sz w:val="28"/>
                <w:szCs w:val="28"/>
              </w:rPr>
              <w:t>ț</w:t>
            </w:r>
            <w:r w:rsidR="00FD3D5E" w:rsidRPr="002250B6">
              <w:rPr>
                <w:rFonts w:ascii="Times New Roman" w:hAnsi="Times New Roman" w:cs="Times New Roman"/>
                <w:color w:val="000000"/>
                <w:sz w:val="28"/>
                <w:szCs w:val="28"/>
              </w:rPr>
              <w:t xml:space="preserve">iuni </w:t>
            </w:r>
            <w:r w:rsidRPr="002250B6">
              <w:rPr>
                <w:rFonts w:ascii="Times New Roman" w:hAnsi="Times New Roman" w:cs="Times New Roman"/>
                <w:color w:val="000000"/>
                <w:sz w:val="28"/>
                <w:szCs w:val="28"/>
              </w:rPr>
              <w:t xml:space="preserve">comerciale -MBCA); Estonia - Codul comercial al Estoniei; Ucraina - </w:t>
            </w:r>
            <w:r w:rsidR="00951A1B" w:rsidRPr="002250B6">
              <w:rPr>
                <w:rFonts w:ascii="Times New Roman" w:hAnsi="Times New Roman" w:cs="Times New Roman"/>
                <w:i/>
                <w:iCs/>
                <w:color w:val="333333"/>
                <w:spacing w:val="60"/>
                <w:sz w:val="28"/>
                <w:szCs w:val="28"/>
                <w:shd w:val="clear" w:color="auto" w:fill="FFFFFF"/>
              </w:rPr>
              <w:t>ЗАКОН УКРАЇНИ</w:t>
            </w:r>
            <w:r w:rsidR="00951A1B" w:rsidRPr="002250B6">
              <w:rPr>
                <w:rFonts w:ascii="Times New Roman" w:hAnsi="Times New Roman" w:cs="Times New Roman"/>
                <w:color w:val="333333"/>
                <w:sz w:val="28"/>
                <w:szCs w:val="28"/>
                <w:shd w:val="clear" w:color="auto" w:fill="FFFFFF"/>
              </w:rPr>
              <w:t xml:space="preserve"> Про товариства з обмеженою та додатковою відповідальністю (Legea Ucrainei Cu privire la societățile că răspundere limitată și societățile cu răspundere nelimitată) și altele.</w:t>
            </w:r>
          </w:p>
          <w:p w14:paraId="73BE244A" w14:textId="75F7BF00" w:rsidR="00FE219F" w:rsidRPr="002250B6" w:rsidRDefault="00647783" w:rsidP="00AD02E0">
            <w:pPr>
              <w:spacing w:after="0" w:line="240" w:lineRule="auto"/>
              <w:jc w:val="both"/>
              <w:rPr>
                <w:rFonts w:ascii="Times New Roman" w:eastAsia="Times New Roman" w:hAnsi="Times New Roman" w:cs="Times New Roman"/>
                <w:sz w:val="28"/>
                <w:szCs w:val="28"/>
                <w:lang w:eastAsia="ro-MD"/>
              </w:rPr>
            </w:pPr>
            <w:hyperlink r:id="rId12" w:tgtFrame="_blank" w:history="1"/>
          </w:p>
        </w:tc>
      </w:tr>
      <w:tr w:rsidR="005867D2" w:rsidRPr="002250B6" w14:paraId="2CE403BB" w14:textId="77777777" w:rsidTr="004B3B94">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F19F8" w14:textId="6D7F8A32" w:rsidR="00FE219F" w:rsidRPr="002250B6" w:rsidRDefault="00FE219F" w:rsidP="00AD02E0">
            <w:pPr>
              <w:spacing w:after="0" w:line="240" w:lineRule="auto"/>
              <w:jc w:val="both"/>
              <w:rPr>
                <w:rFonts w:ascii="Times New Roman" w:eastAsia="Times New Roman" w:hAnsi="Times New Roman" w:cs="Times New Roman"/>
                <w:b/>
                <w:bCs/>
                <w:sz w:val="28"/>
                <w:szCs w:val="28"/>
                <w:lang w:eastAsia="ro-MD"/>
              </w:rPr>
            </w:pPr>
            <w:r w:rsidRPr="002250B6">
              <w:rPr>
                <w:rFonts w:ascii="Times New Roman" w:eastAsia="Times New Roman" w:hAnsi="Times New Roman" w:cs="Times New Roman"/>
                <w:b/>
                <w:bCs/>
                <w:sz w:val="28"/>
                <w:szCs w:val="28"/>
                <w:lang w:eastAsia="ro-MD"/>
              </w:rPr>
              <w:lastRenderedPageBreak/>
              <w:t>3. Descrierea gradului de compatibilitate pentru proiectele care au ca scop armonizarea legisla</w:t>
            </w:r>
            <w:r w:rsidR="00F228F4" w:rsidRPr="002250B6">
              <w:rPr>
                <w:rFonts w:ascii="Times New Roman" w:eastAsia="Times New Roman" w:hAnsi="Times New Roman" w:cs="Times New Roman"/>
                <w:b/>
                <w:bCs/>
                <w:sz w:val="28"/>
                <w:szCs w:val="28"/>
                <w:lang w:eastAsia="ro-MD"/>
              </w:rPr>
              <w:t>ț</w:t>
            </w:r>
            <w:r w:rsidRPr="002250B6">
              <w:rPr>
                <w:rFonts w:ascii="Times New Roman" w:eastAsia="Times New Roman" w:hAnsi="Times New Roman" w:cs="Times New Roman"/>
                <w:b/>
                <w:bCs/>
                <w:sz w:val="28"/>
                <w:szCs w:val="28"/>
                <w:lang w:eastAsia="ro-MD"/>
              </w:rPr>
              <w:t>iei na</w:t>
            </w:r>
            <w:r w:rsidR="00F228F4" w:rsidRPr="002250B6">
              <w:rPr>
                <w:rFonts w:ascii="Times New Roman" w:eastAsia="Times New Roman" w:hAnsi="Times New Roman" w:cs="Times New Roman"/>
                <w:b/>
                <w:bCs/>
                <w:sz w:val="28"/>
                <w:szCs w:val="28"/>
                <w:lang w:eastAsia="ro-MD"/>
              </w:rPr>
              <w:t>ț</w:t>
            </w:r>
            <w:r w:rsidRPr="002250B6">
              <w:rPr>
                <w:rFonts w:ascii="Times New Roman" w:eastAsia="Times New Roman" w:hAnsi="Times New Roman" w:cs="Times New Roman"/>
                <w:b/>
                <w:bCs/>
                <w:sz w:val="28"/>
                <w:szCs w:val="28"/>
                <w:lang w:eastAsia="ro-MD"/>
              </w:rPr>
              <w:t>ionale cu legisla</w:t>
            </w:r>
            <w:r w:rsidR="00F228F4" w:rsidRPr="002250B6">
              <w:rPr>
                <w:rFonts w:ascii="Times New Roman" w:eastAsia="Times New Roman" w:hAnsi="Times New Roman" w:cs="Times New Roman"/>
                <w:b/>
                <w:bCs/>
                <w:sz w:val="28"/>
                <w:szCs w:val="28"/>
                <w:lang w:eastAsia="ro-MD"/>
              </w:rPr>
              <w:t>ț</w:t>
            </w:r>
            <w:r w:rsidRPr="002250B6">
              <w:rPr>
                <w:rFonts w:ascii="Times New Roman" w:eastAsia="Times New Roman" w:hAnsi="Times New Roman" w:cs="Times New Roman"/>
                <w:b/>
                <w:bCs/>
                <w:sz w:val="28"/>
                <w:szCs w:val="28"/>
                <w:lang w:eastAsia="ro-MD"/>
              </w:rPr>
              <w:t>ia Uniunii Europene</w:t>
            </w:r>
          </w:p>
        </w:tc>
      </w:tr>
      <w:tr w:rsidR="005867D2" w:rsidRPr="002250B6" w14:paraId="58CE8478" w14:textId="77777777" w:rsidTr="004B3B94">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DC88C" w14:textId="77777777" w:rsidR="0089751D" w:rsidRPr="002250B6" w:rsidRDefault="00794889"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Proiectul nu are ca scop armonizarea legisla</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iei na</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ionale cu legisla</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ia Uniunii Europene.</w:t>
            </w:r>
            <w:r w:rsidR="00A27ACE" w:rsidRPr="002250B6">
              <w:rPr>
                <w:rFonts w:ascii="Times New Roman" w:eastAsia="Times New Roman" w:hAnsi="Times New Roman" w:cs="Times New Roman"/>
                <w:sz w:val="28"/>
                <w:szCs w:val="28"/>
                <w:lang w:eastAsia="ro-MD"/>
              </w:rPr>
              <w:t xml:space="preserve"> </w:t>
            </w:r>
          </w:p>
          <w:p w14:paraId="465A851A" w14:textId="782D6A53" w:rsidR="00A43A85" w:rsidRPr="002250B6" w:rsidRDefault="00A43A85"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Totodată:</w:t>
            </w:r>
          </w:p>
          <w:p w14:paraId="6776EB0A" w14:textId="77777777" w:rsidR="00A43A85" w:rsidRPr="002250B6" w:rsidRDefault="00A43A85"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u</w:t>
            </w:r>
            <w:r w:rsidR="00951A1B" w:rsidRPr="002250B6">
              <w:rPr>
                <w:rFonts w:ascii="Times New Roman" w:eastAsia="Times New Roman" w:hAnsi="Times New Roman" w:cs="Times New Roman"/>
                <w:sz w:val="28"/>
                <w:szCs w:val="28"/>
                <w:lang w:eastAsia="ro-MD"/>
              </w:rPr>
              <w:t>tilizarea EMCA ca model de inspirație apropie reglementarea propusă de regulile</w:t>
            </w:r>
            <w:r w:rsidRPr="002250B6">
              <w:rPr>
                <w:rFonts w:ascii="Times New Roman" w:eastAsia="Times New Roman" w:hAnsi="Times New Roman" w:cs="Times New Roman"/>
                <w:sz w:val="28"/>
                <w:szCs w:val="28"/>
                <w:lang w:eastAsia="ro-MD"/>
              </w:rPr>
              <w:t xml:space="preserve"> </w:t>
            </w:r>
            <w:r w:rsidR="00951A1B" w:rsidRPr="002250B6">
              <w:rPr>
                <w:rFonts w:ascii="Times New Roman" w:eastAsia="Times New Roman" w:hAnsi="Times New Roman" w:cs="Times New Roman"/>
                <w:sz w:val="28"/>
                <w:szCs w:val="28"/>
                <w:lang w:eastAsia="ro-MD"/>
              </w:rPr>
              <w:t>model, propuse țărilor Uniunii Europene</w:t>
            </w:r>
            <w:r w:rsidRPr="002250B6">
              <w:rPr>
                <w:rFonts w:ascii="Times New Roman" w:eastAsia="Times New Roman" w:hAnsi="Times New Roman" w:cs="Times New Roman"/>
                <w:sz w:val="28"/>
                <w:szCs w:val="28"/>
                <w:lang w:eastAsia="ro-MD"/>
              </w:rPr>
              <w:t>;</w:t>
            </w:r>
          </w:p>
          <w:p w14:paraId="16998A32" w14:textId="144F8DC3" w:rsidR="00A43A85" w:rsidRPr="002250B6" w:rsidRDefault="00EB5C55"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unele prevederi din proiect sunt în concordan</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 xml:space="preserve">ă cu normele aplicate în </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ări europene și nu numai</w:t>
            </w:r>
            <w:r w:rsidR="00951A1B" w:rsidRPr="002250B6">
              <w:rPr>
                <w:rFonts w:ascii="Times New Roman" w:eastAsia="Times New Roman" w:hAnsi="Times New Roman" w:cs="Times New Roman"/>
                <w:sz w:val="28"/>
                <w:szCs w:val="28"/>
                <w:lang w:eastAsia="ro-MD"/>
              </w:rPr>
              <w:t>, cum ar fi SUA,</w:t>
            </w:r>
            <w:r w:rsidR="00A43A85" w:rsidRPr="002250B6">
              <w:rPr>
                <w:rFonts w:ascii="Times New Roman" w:eastAsia="Times New Roman" w:hAnsi="Times New Roman" w:cs="Times New Roman"/>
                <w:sz w:val="28"/>
                <w:szCs w:val="28"/>
                <w:lang w:eastAsia="ro-MD"/>
              </w:rPr>
              <w:t xml:space="preserve"> </w:t>
            </w:r>
            <w:r w:rsidR="00951A1B" w:rsidRPr="002250B6">
              <w:rPr>
                <w:rFonts w:ascii="Times New Roman" w:eastAsia="Times New Roman" w:hAnsi="Times New Roman" w:cs="Times New Roman"/>
                <w:sz w:val="28"/>
                <w:szCs w:val="28"/>
                <w:lang w:eastAsia="ro-MD"/>
              </w:rPr>
              <w:t xml:space="preserve">Estonia, </w:t>
            </w:r>
            <w:r w:rsidR="00483F85" w:rsidRPr="002250B6">
              <w:rPr>
                <w:rFonts w:ascii="Times New Roman" w:eastAsia="Times New Roman" w:hAnsi="Times New Roman" w:cs="Times New Roman"/>
                <w:sz w:val="28"/>
                <w:szCs w:val="28"/>
                <w:lang w:eastAsia="ro-MD"/>
              </w:rPr>
              <w:t>Ucraina</w:t>
            </w:r>
            <w:r w:rsidR="00951A1B" w:rsidRPr="002250B6">
              <w:rPr>
                <w:rFonts w:ascii="Times New Roman" w:eastAsia="Times New Roman" w:hAnsi="Times New Roman" w:cs="Times New Roman"/>
                <w:sz w:val="28"/>
                <w:szCs w:val="28"/>
                <w:lang w:eastAsia="ro-MD"/>
              </w:rPr>
              <w:t xml:space="preserve"> și altele.</w:t>
            </w:r>
          </w:p>
          <w:p w14:paraId="426FDF18" w14:textId="4C572746" w:rsidR="00FE219F" w:rsidRPr="002250B6" w:rsidRDefault="00FE219F" w:rsidP="00AD02E0">
            <w:pPr>
              <w:spacing w:after="0" w:line="240" w:lineRule="auto"/>
              <w:jc w:val="both"/>
              <w:rPr>
                <w:rFonts w:ascii="Times New Roman" w:eastAsia="Times New Roman" w:hAnsi="Times New Roman" w:cs="Times New Roman"/>
                <w:sz w:val="28"/>
                <w:szCs w:val="28"/>
                <w:lang w:eastAsia="ro-MD"/>
              </w:rPr>
            </w:pPr>
          </w:p>
        </w:tc>
      </w:tr>
      <w:tr w:rsidR="005867D2" w:rsidRPr="002250B6" w14:paraId="3626BD65" w14:textId="77777777" w:rsidTr="004B3B94">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CC6E4" w14:textId="7CB0871E" w:rsidR="00FE219F" w:rsidRPr="002250B6" w:rsidRDefault="00FE219F" w:rsidP="00AD02E0">
            <w:pPr>
              <w:spacing w:after="0" w:line="240" w:lineRule="auto"/>
              <w:jc w:val="both"/>
              <w:rPr>
                <w:rFonts w:ascii="Times New Roman" w:eastAsia="Times New Roman" w:hAnsi="Times New Roman" w:cs="Times New Roman"/>
                <w:b/>
                <w:bCs/>
                <w:sz w:val="28"/>
                <w:szCs w:val="28"/>
                <w:lang w:eastAsia="ro-MD"/>
              </w:rPr>
            </w:pPr>
            <w:r w:rsidRPr="002250B6">
              <w:rPr>
                <w:rFonts w:ascii="Times New Roman" w:eastAsia="Times New Roman" w:hAnsi="Times New Roman" w:cs="Times New Roman"/>
                <w:b/>
                <w:bCs/>
                <w:sz w:val="28"/>
                <w:szCs w:val="28"/>
                <w:lang w:eastAsia="ro-MD"/>
              </w:rPr>
              <w:lastRenderedPageBreak/>
              <w:t>4. Principalele prevederi ale proiectului și eviden</w:t>
            </w:r>
            <w:r w:rsidR="00F228F4" w:rsidRPr="002250B6">
              <w:rPr>
                <w:rFonts w:ascii="Times New Roman" w:eastAsia="Times New Roman" w:hAnsi="Times New Roman" w:cs="Times New Roman"/>
                <w:b/>
                <w:bCs/>
                <w:sz w:val="28"/>
                <w:szCs w:val="28"/>
                <w:lang w:eastAsia="ro-MD"/>
              </w:rPr>
              <w:t>ț</w:t>
            </w:r>
            <w:r w:rsidRPr="002250B6">
              <w:rPr>
                <w:rFonts w:ascii="Times New Roman" w:eastAsia="Times New Roman" w:hAnsi="Times New Roman" w:cs="Times New Roman"/>
                <w:b/>
                <w:bCs/>
                <w:sz w:val="28"/>
                <w:szCs w:val="28"/>
                <w:lang w:eastAsia="ro-MD"/>
              </w:rPr>
              <w:t>ierea elementelor noi</w:t>
            </w:r>
          </w:p>
        </w:tc>
      </w:tr>
      <w:tr w:rsidR="005867D2" w:rsidRPr="002250B6" w14:paraId="3A963BE0" w14:textId="77777777" w:rsidTr="004B3B94">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121E7" w14:textId="5E56E6E3" w:rsidR="00AD123B" w:rsidRPr="002250B6" w:rsidRDefault="00AD123B"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Propunerile din proiect vizează domenii reglementate de următoarele actele normative în vigoare:</w:t>
            </w:r>
          </w:p>
          <w:p w14:paraId="49C2380C" w14:textId="47B164B8" w:rsidR="00AD123B" w:rsidRPr="002250B6" w:rsidRDefault="00920E0B"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Legea privind societă</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ile cu răspundere limitată nr.</w:t>
            </w:r>
            <w:r w:rsidR="004757C4">
              <w:rPr>
                <w:rFonts w:ascii="Times New Roman" w:eastAsia="Times New Roman" w:hAnsi="Times New Roman" w:cs="Times New Roman"/>
                <w:sz w:val="28"/>
                <w:szCs w:val="28"/>
                <w:lang w:eastAsia="ro-MD"/>
              </w:rPr>
              <w:t xml:space="preserve"> </w:t>
            </w:r>
            <w:r w:rsidRPr="002250B6">
              <w:rPr>
                <w:rFonts w:ascii="Times New Roman" w:eastAsia="Times New Roman" w:hAnsi="Times New Roman" w:cs="Times New Roman"/>
                <w:sz w:val="28"/>
                <w:szCs w:val="28"/>
                <w:lang w:eastAsia="ro-MD"/>
              </w:rPr>
              <w:t>135/2007;</w:t>
            </w:r>
          </w:p>
          <w:p w14:paraId="4A29CAE4" w14:textId="7B71C5A0" w:rsidR="00920E0B" w:rsidRPr="002250B6" w:rsidRDefault="00920E0B"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Legea privind societă</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ile pe ac</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iuni nr.</w:t>
            </w:r>
            <w:r w:rsidR="004757C4">
              <w:rPr>
                <w:rFonts w:ascii="Times New Roman" w:eastAsia="Times New Roman" w:hAnsi="Times New Roman" w:cs="Times New Roman"/>
                <w:sz w:val="28"/>
                <w:szCs w:val="28"/>
                <w:lang w:eastAsia="ro-MD"/>
              </w:rPr>
              <w:t xml:space="preserve"> </w:t>
            </w:r>
            <w:r w:rsidRPr="002250B6">
              <w:rPr>
                <w:rFonts w:ascii="Times New Roman" w:eastAsia="Times New Roman" w:hAnsi="Times New Roman" w:cs="Times New Roman"/>
                <w:sz w:val="28"/>
                <w:szCs w:val="28"/>
                <w:lang w:eastAsia="ro-MD"/>
              </w:rPr>
              <w:t>1134/1997;</w:t>
            </w:r>
          </w:p>
          <w:p w14:paraId="1B633373" w14:textId="618E5A6A" w:rsidR="00920E0B" w:rsidRPr="002250B6" w:rsidRDefault="00F228F4"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Legea privind înregistrarea de stat a persoanelor juridice şi a întreprinzătorilor individuali nr. 220/2007;</w:t>
            </w:r>
          </w:p>
          <w:p w14:paraId="2D2F8786" w14:textId="56B782B6" w:rsidR="00F228F4" w:rsidRPr="002250B6" w:rsidRDefault="00F228F4"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Legea privind piața de capital nr.</w:t>
            </w:r>
            <w:r w:rsidR="004757C4">
              <w:rPr>
                <w:rFonts w:ascii="Times New Roman" w:eastAsia="Times New Roman" w:hAnsi="Times New Roman" w:cs="Times New Roman"/>
                <w:sz w:val="28"/>
                <w:szCs w:val="28"/>
                <w:lang w:eastAsia="ro-MD"/>
              </w:rPr>
              <w:t xml:space="preserve"> </w:t>
            </w:r>
            <w:r w:rsidRPr="002250B6">
              <w:rPr>
                <w:rFonts w:ascii="Times New Roman" w:eastAsia="Times New Roman" w:hAnsi="Times New Roman" w:cs="Times New Roman"/>
                <w:sz w:val="28"/>
                <w:szCs w:val="28"/>
                <w:lang w:eastAsia="ro-MD"/>
              </w:rPr>
              <w:t>171/2012;</w:t>
            </w:r>
          </w:p>
          <w:p w14:paraId="21CC6121" w14:textId="591E560F" w:rsidR="00F228F4" w:rsidRPr="002250B6" w:rsidRDefault="00F228F4"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Legea cu privire la Depozitarul central unic al valorilor mobiliare nr.</w:t>
            </w:r>
            <w:r w:rsidR="004757C4">
              <w:rPr>
                <w:rFonts w:ascii="Times New Roman" w:eastAsia="Times New Roman" w:hAnsi="Times New Roman" w:cs="Times New Roman"/>
                <w:sz w:val="28"/>
                <w:szCs w:val="28"/>
                <w:lang w:eastAsia="ro-MD"/>
              </w:rPr>
              <w:t xml:space="preserve"> </w:t>
            </w:r>
            <w:r w:rsidRPr="002250B6">
              <w:rPr>
                <w:rFonts w:ascii="Times New Roman" w:eastAsia="Times New Roman" w:hAnsi="Times New Roman" w:cs="Times New Roman"/>
                <w:sz w:val="28"/>
                <w:szCs w:val="28"/>
                <w:lang w:eastAsia="ro-MD"/>
              </w:rPr>
              <w:t>234/2016;</w:t>
            </w:r>
          </w:p>
          <w:p w14:paraId="7FB7BE3C" w14:textId="7BD86466" w:rsidR="00F228F4" w:rsidRPr="002250B6" w:rsidRDefault="00F228F4"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Legea nr.</w:t>
            </w:r>
            <w:r w:rsidR="004757C4">
              <w:rPr>
                <w:rFonts w:ascii="Times New Roman" w:eastAsia="Times New Roman" w:hAnsi="Times New Roman" w:cs="Times New Roman"/>
                <w:sz w:val="28"/>
                <w:szCs w:val="28"/>
                <w:lang w:eastAsia="ro-MD"/>
              </w:rPr>
              <w:t xml:space="preserve"> </w:t>
            </w:r>
            <w:r w:rsidRPr="002250B6">
              <w:rPr>
                <w:rFonts w:ascii="Times New Roman" w:eastAsia="Times New Roman" w:hAnsi="Times New Roman" w:cs="Times New Roman"/>
                <w:sz w:val="28"/>
                <w:szCs w:val="28"/>
                <w:lang w:eastAsia="ro-MD"/>
              </w:rPr>
              <w:t>1163/1997 Codul fiscal.</w:t>
            </w:r>
          </w:p>
          <w:p w14:paraId="2C1CB220" w14:textId="77777777" w:rsidR="00BE509B" w:rsidRPr="002250B6" w:rsidRDefault="00BE509B" w:rsidP="00AD02E0">
            <w:pPr>
              <w:spacing w:after="0" w:line="240" w:lineRule="auto"/>
              <w:jc w:val="both"/>
              <w:rPr>
                <w:rFonts w:ascii="Times New Roman" w:eastAsia="Times New Roman" w:hAnsi="Times New Roman" w:cs="Times New Roman"/>
                <w:sz w:val="28"/>
                <w:szCs w:val="28"/>
                <w:lang w:eastAsia="ro-MD"/>
              </w:rPr>
            </w:pPr>
          </w:p>
          <w:p w14:paraId="1EA48354" w14:textId="4AFE3786" w:rsidR="00AD123B" w:rsidRPr="002250B6" w:rsidRDefault="00AD123B"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Cauzele în virtutea cărora normele în vigoare nu </w:t>
            </w:r>
            <w:r w:rsidR="00A27ACE" w:rsidRPr="002250B6">
              <w:rPr>
                <w:rFonts w:ascii="Times New Roman" w:eastAsia="Times New Roman" w:hAnsi="Times New Roman" w:cs="Times New Roman"/>
                <w:sz w:val="28"/>
                <w:szCs w:val="28"/>
                <w:lang w:eastAsia="ro-MD"/>
              </w:rPr>
              <w:t>sunt</w:t>
            </w:r>
            <w:r w:rsidRPr="002250B6">
              <w:rPr>
                <w:rFonts w:ascii="Times New Roman" w:eastAsia="Times New Roman" w:hAnsi="Times New Roman" w:cs="Times New Roman"/>
                <w:sz w:val="28"/>
                <w:szCs w:val="28"/>
                <w:lang w:eastAsia="ro-MD"/>
              </w:rPr>
              <w:t xml:space="preserve"> suficiente să ofere solu</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 xml:space="preserve">ii problemelor abordate în proiect </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in de modificările survenite în spa</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 xml:space="preserve">iul uman contemporan, nepreluarea anterior a instrumentelor de reglementare în aceste domenii din </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 xml:space="preserve">ările UE și alte </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ări democratice din lipsa solicitărilor pe pia</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a internă. Astfel, situa</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ia real creată la moment necesită a fi reflectată și transpusă în cadrul legal.</w:t>
            </w:r>
          </w:p>
          <w:p w14:paraId="15A4E6AD" w14:textId="77777777" w:rsidR="00483F85" w:rsidRPr="002250B6" w:rsidRDefault="00483F85" w:rsidP="00AD02E0">
            <w:pPr>
              <w:spacing w:after="0" w:line="240" w:lineRule="auto"/>
              <w:jc w:val="both"/>
              <w:rPr>
                <w:rFonts w:ascii="Times New Roman" w:eastAsia="Times New Roman" w:hAnsi="Times New Roman" w:cs="Times New Roman"/>
                <w:sz w:val="28"/>
                <w:szCs w:val="28"/>
                <w:lang w:eastAsia="ro-MD"/>
              </w:rPr>
            </w:pPr>
          </w:p>
          <w:p w14:paraId="5FDEA0C0" w14:textId="6B19C77F" w:rsidR="00AD123B" w:rsidRPr="002250B6" w:rsidRDefault="00AD123B"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Modificările con</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 xml:space="preserve">inute în proiect se pot </w:t>
            </w:r>
            <w:r w:rsidR="00956F8A" w:rsidRPr="002250B6">
              <w:rPr>
                <w:rFonts w:ascii="Times New Roman" w:eastAsia="Times New Roman" w:hAnsi="Times New Roman" w:cs="Times New Roman"/>
                <w:sz w:val="28"/>
                <w:szCs w:val="28"/>
                <w:lang w:eastAsia="ro-MD"/>
              </w:rPr>
              <w:t>clasifica în modul următor:</w:t>
            </w:r>
          </w:p>
          <w:p w14:paraId="25EB5463" w14:textId="501120D9" w:rsidR="00BB5E90" w:rsidRPr="002250B6" w:rsidRDefault="00AD123B"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b/>
                <w:bCs/>
                <w:sz w:val="28"/>
                <w:szCs w:val="28"/>
                <w:lang w:eastAsia="ro-MD"/>
              </w:rPr>
              <w:t>Modificări i</w:t>
            </w:r>
            <w:r w:rsidR="00421ACF" w:rsidRPr="002250B6">
              <w:rPr>
                <w:rFonts w:ascii="Times New Roman" w:eastAsia="Times New Roman" w:hAnsi="Times New Roman" w:cs="Times New Roman"/>
                <w:b/>
                <w:bCs/>
                <w:sz w:val="28"/>
                <w:szCs w:val="28"/>
                <w:lang w:eastAsia="ro-MD"/>
              </w:rPr>
              <w:t>novative</w:t>
            </w:r>
            <w:r w:rsidRPr="002250B6">
              <w:rPr>
                <w:rFonts w:ascii="Times New Roman" w:eastAsia="Times New Roman" w:hAnsi="Times New Roman" w:cs="Times New Roman"/>
                <w:b/>
                <w:bCs/>
                <w:sz w:val="28"/>
                <w:szCs w:val="28"/>
                <w:lang w:eastAsia="ro-MD"/>
              </w:rPr>
              <w:t>,</w:t>
            </w:r>
            <w:r w:rsidRPr="002250B6">
              <w:rPr>
                <w:rFonts w:ascii="Times New Roman" w:eastAsia="Times New Roman" w:hAnsi="Times New Roman" w:cs="Times New Roman"/>
                <w:sz w:val="28"/>
                <w:szCs w:val="28"/>
                <w:lang w:eastAsia="ro-MD"/>
              </w:rPr>
              <w:t xml:space="preserve"> prin care se introduc în cadrul legal na</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ional instrumente de reglementare noi</w:t>
            </w:r>
            <w:r w:rsidR="00956F8A" w:rsidRPr="002250B6">
              <w:rPr>
                <w:rFonts w:ascii="Times New Roman" w:eastAsia="Times New Roman" w:hAnsi="Times New Roman" w:cs="Times New Roman"/>
                <w:sz w:val="28"/>
                <w:szCs w:val="28"/>
                <w:lang w:eastAsia="ro-MD"/>
              </w:rPr>
              <w:t>, neaplicate anterior</w:t>
            </w:r>
            <w:r w:rsidR="00BB5E90" w:rsidRPr="002250B6">
              <w:rPr>
                <w:rFonts w:ascii="Times New Roman" w:eastAsia="Times New Roman" w:hAnsi="Times New Roman" w:cs="Times New Roman"/>
                <w:sz w:val="28"/>
                <w:szCs w:val="28"/>
                <w:lang w:eastAsia="ro-MD"/>
              </w:rPr>
              <w:t>.</w:t>
            </w:r>
          </w:p>
          <w:p w14:paraId="0CBDBDB0" w14:textId="05D93B58" w:rsidR="00BB5E90" w:rsidRPr="002250B6" w:rsidRDefault="00BB5E90"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b/>
                <w:bCs/>
                <w:sz w:val="28"/>
                <w:szCs w:val="28"/>
                <w:lang w:eastAsia="ro-MD"/>
              </w:rPr>
              <w:t xml:space="preserve">Modificări </w:t>
            </w:r>
            <w:r w:rsidR="000C3F59" w:rsidRPr="002250B6">
              <w:rPr>
                <w:rFonts w:ascii="Times New Roman" w:eastAsia="Times New Roman" w:hAnsi="Times New Roman" w:cs="Times New Roman"/>
                <w:b/>
                <w:bCs/>
                <w:sz w:val="28"/>
                <w:szCs w:val="28"/>
                <w:lang w:eastAsia="ro-MD"/>
              </w:rPr>
              <w:t xml:space="preserve">de liberalizare și </w:t>
            </w:r>
            <w:r w:rsidRPr="002250B6">
              <w:rPr>
                <w:rFonts w:ascii="Times New Roman" w:eastAsia="Times New Roman" w:hAnsi="Times New Roman" w:cs="Times New Roman"/>
                <w:b/>
                <w:bCs/>
                <w:sz w:val="28"/>
                <w:szCs w:val="28"/>
                <w:lang w:eastAsia="ro-MD"/>
              </w:rPr>
              <w:t>care creează alternative decizionale</w:t>
            </w:r>
            <w:r w:rsidRPr="002250B6">
              <w:rPr>
                <w:rFonts w:ascii="Times New Roman" w:eastAsia="Times New Roman" w:hAnsi="Times New Roman" w:cs="Times New Roman"/>
                <w:sz w:val="28"/>
                <w:szCs w:val="28"/>
                <w:lang w:eastAsia="ro-MD"/>
              </w:rPr>
              <w:t xml:space="preserve"> pentru asociații societăților comerciale, </w:t>
            </w:r>
            <w:r w:rsidR="000E360D" w:rsidRPr="002250B6">
              <w:rPr>
                <w:rFonts w:ascii="Times New Roman" w:eastAsia="Times New Roman" w:hAnsi="Times New Roman" w:cs="Times New Roman"/>
                <w:sz w:val="28"/>
                <w:szCs w:val="28"/>
                <w:lang w:eastAsia="ro-MD"/>
              </w:rPr>
              <w:t xml:space="preserve">atât </w:t>
            </w:r>
            <w:r w:rsidRPr="002250B6">
              <w:rPr>
                <w:rFonts w:ascii="Times New Roman" w:eastAsia="Times New Roman" w:hAnsi="Times New Roman" w:cs="Times New Roman"/>
                <w:sz w:val="28"/>
                <w:szCs w:val="28"/>
                <w:lang w:eastAsia="ro-MD"/>
              </w:rPr>
              <w:t>acordându-le investitorilor, în special celor nerezidenți, o libertate mai mare și posibilitatea utilizării sistemelor de guvernare corporativă contemporane și aplicabile pe piețele din țările de reședință</w:t>
            </w:r>
            <w:r w:rsidR="000C3F59" w:rsidRPr="002250B6">
              <w:rPr>
                <w:rFonts w:ascii="Times New Roman" w:eastAsia="Times New Roman" w:hAnsi="Times New Roman" w:cs="Times New Roman"/>
                <w:sz w:val="28"/>
                <w:szCs w:val="28"/>
                <w:lang w:eastAsia="ro-MD"/>
              </w:rPr>
              <w:t xml:space="preserve">, </w:t>
            </w:r>
            <w:r w:rsidR="000E360D" w:rsidRPr="002250B6">
              <w:rPr>
                <w:rFonts w:ascii="Times New Roman" w:eastAsia="Times New Roman" w:hAnsi="Times New Roman" w:cs="Times New Roman"/>
                <w:sz w:val="28"/>
                <w:szCs w:val="28"/>
                <w:lang w:eastAsia="ro-MD"/>
              </w:rPr>
              <w:t xml:space="preserve">cât și prin </w:t>
            </w:r>
            <w:r w:rsidRPr="002250B6">
              <w:rPr>
                <w:rFonts w:ascii="Times New Roman" w:eastAsia="Times New Roman" w:hAnsi="Times New Roman" w:cs="Times New Roman"/>
                <w:sz w:val="28"/>
                <w:szCs w:val="28"/>
                <w:lang w:eastAsia="ro-MD"/>
              </w:rPr>
              <w:t xml:space="preserve">transformarea normelor imperative </w:t>
            </w:r>
            <w:r w:rsidR="000E360D" w:rsidRPr="002250B6">
              <w:rPr>
                <w:rFonts w:ascii="Times New Roman" w:eastAsia="Times New Roman" w:hAnsi="Times New Roman" w:cs="Times New Roman"/>
                <w:sz w:val="28"/>
                <w:szCs w:val="28"/>
                <w:lang w:eastAsia="ro-MD"/>
              </w:rPr>
              <w:t xml:space="preserve">din lege </w:t>
            </w:r>
            <w:r w:rsidRPr="002250B6">
              <w:rPr>
                <w:rFonts w:ascii="Times New Roman" w:eastAsia="Times New Roman" w:hAnsi="Times New Roman" w:cs="Times New Roman"/>
                <w:sz w:val="28"/>
                <w:szCs w:val="28"/>
                <w:lang w:eastAsia="ro-MD"/>
              </w:rPr>
              <w:t>în norme dispozitive</w:t>
            </w:r>
            <w:r w:rsidR="00BE509B" w:rsidRPr="002250B6">
              <w:rPr>
                <w:rFonts w:ascii="Times New Roman" w:eastAsia="Times New Roman" w:hAnsi="Times New Roman" w:cs="Times New Roman"/>
                <w:sz w:val="28"/>
                <w:szCs w:val="28"/>
                <w:lang w:eastAsia="ro-MD"/>
              </w:rPr>
              <w:t xml:space="preserve"> (a</w:t>
            </w:r>
            <w:r w:rsidR="000219C5" w:rsidRPr="002250B6">
              <w:rPr>
                <w:rFonts w:ascii="Times New Roman" w:eastAsia="Times New Roman" w:hAnsi="Times New Roman" w:cs="Times New Roman"/>
                <w:sz w:val="28"/>
                <w:szCs w:val="28"/>
                <w:lang w:eastAsia="ro-MD"/>
              </w:rPr>
              <w:t xml:space="preserve">tribuirea caracterului dispozitiv normelor, păstrând </w:t>
            </w:r>
            <w:r w:rsidR="0073778B" w:rsidRPr="002250B6">
              <w:rPr>
                <w:rFonts w:ascii="Times New Roman" w:eastAsia="Times New Roman" w:hAnsi="Times New Roman" w:cs="Times New Roman"/>
                <w:sz w:val="28"/>
                <w:szCs w:val="28"/>
                <w:lang w:eastAsia="ro-MD"/>
              </w:rPr>
              <w:t xml:space="preserve">norma </w:t>
            </w:r>
            <w:r w:rsidR="000219C5" w:rsidRPr="002250B6">
              <w:rPr>
                <w:rFonts w:ascii="Times New Roman" w:eastAsia="Times New Roman" w:hAnsi="Times New Roman" w:cs="Times New Roman"/>
                <w:sz w:val="28"/>
                <w:szCs w:val="28"/>
                <w:lang w:eastAsia="ro-MD"/>
              </w:rPr>
              <w:t>imperativ</w:t>
            </w:r>
            <w:r w:rsidR="0073778B" w:rsidRPr="002250B6">
              <w:rPr>
                <w:rFonts w:ascii="Times New Roman" w:eastAsia="Times New Roman" w:hAnsi="Times New Roman" w:cs="Times New Roman"/>
                <w:sz w:val="28"/>
                <w:szCs w:val="28"/>
                <w:lang w:eastAsia="ro-MD"/>
              </w:rPr>
              <w:t>ă</w:t>
            </w:r>
            <w:r w:rsidR="000219C5" w:rsidRPr="002250B6">
              <w:rPr>
                <w:rFonts w:ascii="Times New Roman" w:eastAsia="Times New Roman" w:hAnsi="Times New Roman" w:cs="Times New Roman"/>
                <w:sz w:val="28"/>
                <w:szCs w:val="28"/>
                <w:lang w:eastAsia="ro-MD"/>
              </w:rPr>
              <w:t xml:space="preserve"> doar acolo unde se cere protecție de abuzuri sau apărarea ordinii publice</w:t>
            </w:r>
            <w:r w:rsidR="00BE509B" w:rsidRPr="002250B6">
              <w:rPr>
                <w:rFonts w:ascii="Times New Roman" w:eastAsia="Times New Roman" w:hAnsi="Times New Roman" w:cs="Times New Roman"/>
                <w:sz w:val="28"/>
                <w:szCs w:val="28"/>
                <w:lang w:eastAsia="ro-MD"/>
              </w:rPr>
              <w:t>)</w:t>
            </w:r>
            <w:r w:rsidR="0073778B" w:rsidRPr="002250B6">
              <w:rPr>
                <w:rFonts w:ascii="Times New Roman" w:eastAsia="Times New Roman" w:hAnsi="Times New Roman" w:cs="Times New Roman"/>
                <w:sz w:val="28"/>
                <w:szCs w:val="28"/>
                <w:lang w:eastAsia="ro-MD"/>
              </w:rPr>
              <w:t>.</w:t>
            </w:r>
          </w:p>
          <w:p w14:paraId="6C7140D8" w14:textId="0700A667" w:rsidR="00A56191" w:rsidRPr="002250B6" w:rsidRDefault="00956F8A"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b/>
                <w:bCs/>
                <w:sz w:val="28"/>
                <w:szCs w:val="28"/>
                <w:lang w:eastAsia="ro-MD"/>
              </w:rPr>
              <w:t>Modificări ce asigură, extind sau concretizează drepturile asociaților</w:t>
            </w:r>
            <w:r w:rsidRPr="002250B6">
              <w:rPr>
                <w:rFonts w:ascii="Times New Roman" w:eastAsia="Times New Roman" w:hAnsi="Times New Roman" w:cs="Times New Roman"/>
                <w:sz w:val="28"/>
                <w:szCs w:val="28"/>
                <w:lang w:eastAsia="ro-MD"/>
              </w:rPr>
              <w:t xml:space="preserve"> și înlesnesc procedurile de utilizare a acestor drepturi.</w:t>
            </w:r>
          </w:p>
          <w:p w14:paraId="5B3D5B34" w14:textId="30707F81" w:rsidR="00BB5E90" w:rsidRPr="002250B6" w:rsidRDefault="00BB5E90"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b/>
                <w:bCs/>
                <w:sz w:val="28"/>
                <w:szCs w:val="28"/>
                <w:lang w:eastAsia="ro-MD"/>
              </w:rPr>
              <w:t xml:space="preserve">Modificări </w:t>
            </w:r>
            <w:r w:rsidR="00757EE4" w:rsidRPr="002250B6">
              <w:rPr>
                <w:rFonts w:ascii="Times New Roman" w:eastAsia="Times New Roman" w:hAnsi="Times New Roman" w:cs="Times New Roman"/>
                <w:b/>
                <w:bCs/>
                <w:sz w:val="28"/>
                <w:szCs w:val="28"/>
                <w:lang w:eastAsia="ro-MD"/>
              </w:rPr>
              <w:t xml:space="preserve">de simplificare și optimizare a procedurilor, modificări </w:t>
            </w:r>
            <w:r w:rsidRPr="002250B6">
              <w:rPr>
                <w:rFonts w:ascii="Times New Roman" w:eastAsia="Times New Roman" w:hAnsi="Times New Roman" w:cs="Times New Roman"/>
                <w:b/>
                <w:bCs/>
                <w:sz w:val="28"/>
                <w:szCs w:val="28"/>
                <w:lang w:eastAsia="ro-MD"/>
              </w:rPr>
              <w:t>redacționale</w:t>
            </w:r>
            <w:r w:rsidRPr="002250B6">
              <w:rPr>
                <w:rFonts w:ascii="Times New Roman" w:eastAsia="Times New Roman" w:hAnsi="Times New Roman" w:cs="Times New Roman"/>
                <w:sz w:val="28"/>
                <w:szCs w:val="28"/>
                <w:lang w:eastAsia="ro-MD"/>
              </w:rPr>
              <w:t xml:space="preserve"> și de ajustare a textelor în articole și legi, ca urmare a includerii modificărilor de bază propuse prin acest proiect.</w:t>
            </w:r>
          </w:p>
          <w:p w14:paraId="2A6286B6" w14:textId="77777777" w:rsidR="00BE509B" w:rsidRPr="002250B6" w:rsidRDefault="00BE509B" w:rsidP="00AD02E0">
            <w:pPr>
              <w:spacing w:after="0" w:line="240" w:lineRule="auto"/>
              <w:jc w:val="both"/>
              <w:rPr>
                <w:rFonts w:ascii="Times New Roman" w:eastAsia="Times New Roman" w:hAnsi="Times New Roman" w:cs="Times New Roman"/>
                <w:sz w:val="28"/>
                <w:szCs w:val="28"/>
                <w:lang w:eastAsia="ro-MD"/>
              </w:rPr>
            </w:pPr>
          </w:p>
          <w:p w14:paraId="58AE8D4A" w14:textId="03929B75" w:rsidR="002540AE" w:rsidRPr="002250B6" w:rsidRDefault="002540A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Propunerile conceptuale din proiect se referă </w:t>
            </w:r>
            <w:r w:rsidR="00BB5E90" w:rsidRPr="002250B6">
              <w:rPr>
                <w:rFonts w:ascii="Times New Roman" w:eastAsia="Times New Roman" w:hAnsi="Times New Roman" w:cs="Times New Roman"/>
                <w:sz w:val="28"/>
                <w:szCs w:val="28"/>
                <w:lang w:eastAsia="ro-MD"/>
              </w:rPr>
              <w:t xml:space="preserve">la activitatea societăților cu răspundere limitată </w:t>
            </w:r>
            <w:r w:rsidRPr="002250B6">
              <w:rPr>
                <w:rFonts w:ascii="Times New Roman" w:eastAsia="Times New Roman" w:hAnsi="Times New Roman" w:cs="Times New Roman"/>
                <w:sz w:val="28"/>
                <w:szCs w:val="28"/>
                <w:lang w:eastAsia="ro-MD"/>
              </w:rPr>
              <w:t xml:space="preserve">și a </w:t>
            </w:r>
            <w:r w:rsidR="00BB5E90" w:rsidRPr="002250B6">
              <w:rPr>
                <w:rFonts w:ascii="Times New Roman" w:eastAsia="Times New Roman" w:hAnsi="Times New Roman" w:cs="Times New Roman"/>
                <w:sz w:val="28"/>
                <w:szCs w:val="28"/>
                <w:lang w:eastAsia="ro-MD"/>
              </w:rPr>
              <w:t>societăților pe acțiuni.</w:t>
            </w:r>
            <w:r w:rsidRPr="002250B6">
              <w:rPr>
                <w:rFonts w:ascii="Times New Roman" w:eastAsia="Times New Roman" w:hAnsi="Times New Roman" w:cs="Times New Roman"/>
                <w:sz w:val="28"/>
                <w:szCs w:val="28"/>
                <w:lang w:eastAsia="ro-MD"/>
              </w:rPr>
              <w:t xml:space="preserve"> </w:t>
            </w:r>
          </w:p>
          <w:p w14:paraId="6866672E" w14:textId="77777777" w:rsidR="00BE509B" w:rsidRPr="002250B6" w:rsidRDefault="00BE509B" w:rsidP="00AD02E0">
            <w:pPr>
              <w:spacing w:after="0" w:line="240" w:lineRule="auto"/>
              <w:jc w:val="both"/>
              <w:rPr>
                <w:rFonts w:ascii="Times New Roman" w:eastAsia="Times New Roman" w:hAnsi="Times New Roman" w:cs="Times New Roman"/>
                <w:sz w:val="28"/>
                <w:szCs w:val="28"/>
                <w:lang w:eastAsia="ro-MD"/>
              </w:rPr>
            </w:pPr>
          </w:p>
          <w:p w14:paraId="03183C52" w14:textId="20D6B83B" w:rsidR="002540AE" w:rsidRPr="002250B6" w:rsidRDefault="002540A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Modificările la Legea privind înregistrarea de stat a persoanelor juridice şi a întreprinzătorilor individuali și </w:t>
            </w:r>
            <w:r w:rsidR="001060B2" w:rsidRPr="002250B6">
              <w:rPr>
                <w:rFonts w:ascii="Times New Roman" w:eastAsia="Times New Roman" w:hAnsi="Times New Roman" w:cs="Times New Roman"/>
                <w:sz w:val="28"/>
                <w:szCs w:val="28"/>
                <w:lang w:eastAsia="ro-MD"/>
              </w:rPr>
              <w:t xml:space="preserve">la </w:t>
            </w:r>
            <w:r w:rsidRPr="002250B6">
              <w:rPr>
                <w:rFonts w:ascii="Times New Roman" w:eastAsia="Times New Roman" w:hAnsi="Times New Roman" w:cs="Times New Roman"/>
                <w:sz w:val="28"/>
                <w:szCs w:val="28"/>
                <w:lang w:eastAsia="ro-MD"/>
              </w:rPr>
              <w:t>Codul fiscal au caracter complementar și rezultă din propunerile conceptuale</w:t>
            </w:r>
            <w:r w:rsidR="001060B2" w:rsidRPr="002250B6">
              <w:rPr>
                <w:rFonts w:ascii="Times New Roman" w:eastAsia="Times New Roman" w:hAnsi="Times New Roman" w:cs="Times New Roman"/>
                <w:sz w:val="28"/>
                <w:szCs w:val="28"/>
                <w:lang w:eastAsia="ro-MD"/>
              </w:rPr>
              <w:t xml:space="preserve"> la legile indicate supra</w:t>
            </w:r>
            <w:r w:rsidRPr="002250B6">
              <w:rPr>
                <w:rFonts w:ascii="Times New Roman" w:eastAsia="Times New Roman" w:hAnsi="Times New Roman" w:cs="Times New Roman"/>
                <w:sz w:val="28"/>
                <w:szCs w:val="28"/>
                <w:lang w:eastAsia="ro-MD"/>
              </w:rPr>
              <w:t>.</w:t>
            </w:r>
          </w:p>
          <w:p w14:paraId="4BC2CE95" w14:textId="77777777" w:rsidR="00BE509B" w:rsidRPr="002250B6" w:rsidRDefault="00BE509B" w:rsidP="00AD02E0">
            <w:pPr>
              <w:spacing w:after="0" w:line="240" w:lineRule="auto"/>
              <w:jc w:val="both"/>
              <w:rPr>
                <w:rFonts w:ascii="Times New Roman" w:eastAsia="Times New Roman" w:hAnsi="Times New Roman" w:cs="Times New Roman"/>
                <w:sz w:val="28"/>
                <w:szCs w:val="28"/>
                <w:lang w:eastAsia="ro-MD"/>
              </w:rPr>
            </w:pPr>
          </w:p>
          <w:p w14:paraId="5B771FFC" w14:textId="77777777" w:rsidR="00536555" w:rsidRPr="002250B6" w:rsidRDefault="002540A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Legea privind piața de capital și Legea cu privire la Depozitarul central unic al valorilor mobiliare se propune a fi modificate </w:t>
            </w:r>
            <w:r w:rsidR="00FD3D5E" w:rsidRPr="002250B6">
              <w:rPr>
                <w:rFonts w:ascii="Times New Roman" w:eastAsia="Times New Roman" w:hAnsi="Times New Roman" w:cs="Times New Roman"/>
                <w:sz w:val="28"/>
                <w:szCs w:val="28"/>
                <w:lang w:eastAsia="ro-MD"/>
              </w:rPr>
              <w:t xml:space="preserve">pentru alinierea </w:t>
            </w:r>
            <w:r w:rsidR="00AF440B" w:rsidRPr="002250B6">
              <w:rPr>
                <w:rFonts w:ascii="Times New Roman" w:eastAsia="Times New Roman" w:hAnsi="Times New Roman" w:cs="Times New Roman"/>
                <w:sz w:val="28"/>
                <w:szCs w:val="28"/>
                <w:lang w:eastAsia="ro-MD"/>
              </w:rPr>
              <w:t>legislației</w:t>
            </w:r>
            <w:r w:rsidR="008462D9" w:rsidRPr="002250B6">
              <w:rPr>
                <w:rFonts w:ascii="Times New Roman" w:eastAsia="Times New Roman" w:hAnsi="Times New Roman" w:cs="Times New Roman"/>
                <w:sz w:val="28"/>
                <w:szCs w:val="28"/>
                <w:lang w:eastAsia="ro-MD"/>
              </w:rPr>
              <w:t xml:space="preserve"> </w:t>
            </w:r>
            <w:r w:rsidR="00AF440B" w:rsidRPr="002250B6">
              <w:rPr>
                <w:rFonts w:ascii="Times New Roman" w:eastAsia="Times New Roman" w:hAnsi="Times New Roman" w:cs="Times New Roman"/>
                <w:sz w:val="28"/>
                <w:szCs w:val="28"/>
                <w:lang w:eastAsia="ro-MD"/>
              </w:rPr>
              <w:t>naționale</w:t>
            </w:r>
            <w:r w:rsidR="008462D9" w:rsidRPr="002250B6">
              <w:rPr>
                <w:rFonts w:ascii="Times New Roman" w:eastAsia="Times New Roman" w:hAnsi="Times New Roman" w:cs="Times New Roman"/>
                <w:sz w:val="28"/>
                <w:szCs w:val="28"/>
                <w:lang w:eastAsia="ro-MD"/>
              </w:rPr>
              <w:t xml:space="preserve"> </w:t>
            </w:r>
            <w:r w:rsidR="00FD3D5E" w:rsidRPr="002250B6">
              <w:rPr>
                <w:rFonts w:ascii="Times New Roman" w:eastAsia="Times New Roman" w:hAnsi="Times New Roman" w:cs="Times New Roman"/>
                <w:sz w:val="28"/>
                <w:szCs w:val="28"/>
                <w:lang w:eastAsia="ro-MD"/>
              </w:rPr>
              <w:t xml:space="preserve">la practica </w:t>
            </w:r>
            <w:r w:rsidR="00536555" w:rsidRPr="002250B6">
              <w:rPr>
                <w:rFonts w:ascii="Times New Roman" w:eastAsia="Times New Roman" w:hAnsi="Times New Roman" w:cs="Times New Roman"/>
                <w:sz w:val="28"/>
                <w:szCs w:val="28"/>
                <w:lang w:eastAsia="ro-MD"/>
              </w:rPr>
              <w:t>internațională</w:t>
            </w:r>
            <w:r w:rsidR="00FD3D5E" w:rsidRPr="002250B6">
              <w:rPr>
                <w:rFonts w:ascii="Times New Roman" w:eastAsia="Times New Roman" w:hAnsi="Times New Roman" w:cs="Times New Roman"/>
                <w:sz w:val="28"/>
                <w:szCs w:val="28"/>
                <w:lang w:eastAsia="ro-MD"/>
              </w:rPr>
              <w:t xml:space="preserve"> de reglementare a </w:t>
            </w:r>
            <w:r w:rsidR="00536555" w:rsidRPr="002250B6">
              <w:rPr>
                <w:rFonts w:ascii="Times New Roman" w:eastAsia="Times New Roman" w:hAnsi="Times New Roman" w:cs="Times New Roman"/>
                <w:sz w:val="28"/>
                <w:szCs w:val="28"/>
                <w:lang w:eastAsia="ro-MD"/>
              </w:rPr>
              <w:t>societăților</w:t>
            </w:r>
            <w:r w:rsidR="00FD3D5E" w:rsidRPr="002250B6">
              <w:rPr>
                <w:rFonts w:ascii="Times New Roman" w:eastAsia="Times New Roman" w:hAnsi="Times New Roman" w:cs="Times New Roman"/>
                <w:sz w:val="28"/>
                <w:szCs w:val="28"/>
                <w:lang w:eastAsia="ro-MD"/>
              </w:rPr>
              <w:t xml:space="preserve"> </w:t>
            </w:r>
            <w:r w:rsidR="008462D9" w:rsidRPr="002250B6">
              <w:rPr>
                <w:rFonts w:ascii="Times New Roman" w:eastAsia="Times New Roman" w:hAnsi="Times New Roman" w:cs="Times New Roman"/>
                <w:sz w:val="28"/>
                <w:szCs w:val="28"/>
                <w:lang w:eastAsia="ro-MD"/>
              </w:rPr>
              <w:t>comerciale</w:t>
            </w:r>
            <w:r w:rsidR="00FD3D5E" w:rsidRPr="002250B6">
              <w:rPr>
                <w:rFonts w:ascii="Times New Roman" w:eastAsia="Times New Roman" w:hAnsi="Times New Roman" w:cs="Times New Roman"/>
                <w:sz w:val="28"/>
                <w:szCs w:val="28"/>
                <w:lang w:eastAsia="ro-MD"/>
              </w:rPr>
              <w:t xml:space="preserve"> care nu</w:t>
            </w:r>
            <w:r w:rsidR="008462D9" w:rsidRPr="002250B6">
              <w:rPr>
                <w:rFonts w:ascii="Times New Roman" w:eastAsia="Times New Roman" w:hAnsi="Times New Roman" w:cs="Times New Roman"/>
                <w:sz w:val="28"/>
                <w:szCs w:val="28"/>
                <w:lang w:eastAsia="ro-MD"/>
              </w:rPr>
              <w:t xml:space="preserve"> </w:t>
            </w:r>
            <w:r w:rsidR="00422F7F" w:rsidRPr="002250B6">
              <w:rPr>
                <w:rFonts w:ascii="Times New Roman" w:eastAsia="Times New Roman" w:hAnsi="Times New Roman" w:cs="Times New Roman"/>
                <w:sz w:val="28"/>
                <w:szCs w:val="28"/>
                <w:lang w:eastAsia="ro-MD"/>
              </w:rPr>
              <w:t xml:space="preserve">accesează </w:t>
            </w:r>
            <w:r w:rsidR="00536555" w:rsidRPr="002250B6">
              <w:rPr>
                <w:rFonts w:ascii="Times New Roman" w:eastAsia="Times New Roman" w:hAnsi="Times New Roman" w:cs="Times New Roman"/>
                <w:sz w:val="28"/>
                <w:szCs w:val="28"/>
                <w:lang w:eastAsia="ro-MD"/>
              </w:rPr>
              <w:t>piețele</w:t>
            </w:r>
            <w:r w:rsidR="00422F7F" w:rsidRPr="002250B6">
              <w:rPr>
                <w:rFonts w:ascii="Times New Roman" w:eastAsia="Times New Roman" w:hAnsi="Times New Roman" w:cs="Times New Roman"/>
                <w:sz w:val="28"/>
                <w:szCs w:val="28"/>
                <w:lang w:eastAsia="ro-MD"/>
              </w:rPr>
              <w:t xml:space="preserve"> de capital</w:t>
            </w:r>
            <w:r w:rsidR="008462D9" w:rsidRPr="002250B6">
              <w:rPr>
                <w:rFonts w:ascii="Times New Roman" w:eastAsia="Times New Roman" w:hAnsi="Times New Roman" w:cs="Times New Roman"/>
                <w:sz w:val="28"/>
                <w:szCs w:val="28"/>
                <w:lang w:eastAsia="ro-MD"/>
              </w:rPr>
              <w:t>, inclusiv</w:t>
            </w:r>
            <w:r w:rsidR="00FD3D5E" w:rsidRPr="002250B6">
              <w:rPr>
                <w:rFonts w:ascii="Times New Roman" w:eastAsia="Times New Roman" w:hAnsi="Times New Roman" w:cs="Times New Roman"/>
                <w:sz w:val="28"/>
                <w:szCs w:val="28"/>
                <w:lang w:eastAsia="ro-MD"/>
              </w:rPr>
              <w:t xml:space="preserve"> EMCA</w:t>
            </w:r>
            <w:r w:rsidR="00070005" w:rsidRPr="002250B6">
              <w:rPr>
                <w:rFonts w:ascii="Times New Roman" w:eastAsia="Times New Roman" w:hAnsi="Times New Roman" w:cs="Times New Roman"/>
                <w:sz w:val="28"/>
                <w:szCs w:val="28"/>
                <w:lang w:eastAsia="ro-MD"/>
              </w:rPr>
              <w:t xml:space="preserve">, Directiva 2004/109/CE a Parlamentului European și a </w:t>
            </w:r>
            <w:r w:rsidR="00070005" w:rsidRPr="002250B6">
              <w:rPr>
                <w:rFonts w:ascii="Times New Roman" w:eastAsia="Times New Roman" w:hAnsi="Times New Roman" w:cs="Times New Roman"/>
                <w:sz w:val="28"/>
                <w:szCs w:val="28"/>
                <w:lang w:eastAsia="ro-MD"/>
              </w:rPr>
              <w:lastRenderedPageBreak/>
              <w:t>Consiliului din 15 decembrie 2004 privind armonizarea obligațiilor de transparență în ceea ce privește informația referitoare la emitenții ale căror valori mobiliare sunt admise la tranzacționare pe o piață reglementată și de modificare a Directivei 2001/34/CE,</w:t>
            </w:r>
            <w:r w:rsidR="00FD3D5E" w:rsidRPr="002250B6">
              <w:rPr>
                <w:rFonts w:ascii="Times New Roman" w:eastAsia="Times New Roman" w:hAnsi="Times New Roman" w:cs="Times New Roman"/>
                <w:sz w:val="28"/>
                <w:szCs w:val="28"/>
                <w:lang w:eastAsia="ro-MD"/>
              </w:rPr>
              <w:t xml:space="preserve"> </w:t>
            </w:r>
            <w:r w:rsidR="00070005" w:rsidRPr="002250B6">
              <w:rPr>
                <w:rFonts w:ascii="Times New Roman" w:eastAsia="Times New Roman" w:hAnsi="Times New Roman" w:cs="Times New Roman"/>
                <w:sz w:val="28"/>
                <w:szCs w:val="28"/>
                <w:lang w:eastAsia="ro-MD"/>
              </w:rPr>
              <w:t>Regulamentul (UE) nr. 909/2014 al Parlamentului European și al Consiliului din 23 iulie 2014 privind îmbunătățirea decontării titlurilor de valoare în Uniunea Europeană și privind depozitarii centrali de titluri de valoare și de modificare a Directivelor 98/26/CE și 2014/65/UE și a Regulamentului (UE) nr. 236/2012 şi Directiva 2012/30/UE a Parlamentului European și a Consiliului din 25 octombrie 2012 de coordonare, în vederea echivalării, a garanțiilor impuse societăților comerciale în statele membre, în înțelesul articolului 54 al doilea paragraf din Tratatul privind funcționarea Uniunii Europene, pentru protejarea intereselor asociaților sau terților, în ceea ce privește constituirea societăților comerciale pe acțiuni și menținerea și modificarea capitalului acestora</w:t>
            </w:r>
            <w:r w:rsidR="008462D9" w:rsidRPr="002250B6">
              <w:rPr>
                <w:rFonts w:ascii="Times New Roman" w:eastAsia="Times New Roman" w:hAnsi="Times New Roman" w:cs="Times New Roman"/>
                <w:sz w:val="28"/>
                <w:szCs w:val="28"/>
                <w:lang w:eastAsia="ro-MD"/>
              </w:rPr>
              <w:t>.</w:t>
            </w:r>
            <w:r w:rsidR="003248A1" w:rsidRPr="002250B6">
              <w:rPr>
                <w:rFonts w:ascii="Times New Roman" w:eastAsia="Times New Roman" w:hAnsi="Times New Roman" w:cs="Times New Roman"/>
                <w:sz w:val="28"/>
                <w:szCs w:val="28"/>
                <w:lang w:eastAsia="ro-MD"/>
              </w:rPr>
              <w:t xml:space="preserve"> </w:t>
            </w:r>
          </w:p>
          <w:p w14:paraId="66A3C031" w14:textId="77777777" w:rsidR="00536555" w:rsidRPr="002250B6" w:rsidRDefault="00536555" w:rsidP="00AD02E0">
            <w:pPr>
              <w:spacing w:after="0" w:line="240" w:lineRule="auto"/>
              <w:jc w:val="both"/>
              <w:rPr>
                <w:rFonts w:ascii="Times New Roman" w:eastAsia="Times New Roman" w:hAnsi="Times New Roman" w:cs="Times New Roman"/>
                <w:sz w:val="28"/>
                <w:szCs w:val="28"/>
                <w:lang w:eastAsia="ro-MD"/>
              </w:rPr>
            </w:pPr>
          </w:p>
          <w:p w14:paraId="46366987" w14:textId="0412F73E" w:rsidR="0073778B" w:rsidRPr="002250B6" w:rsidRDefault="003248A1"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Pentru societățile pe acțiuni care nu efectuează oferte publice de valori mobiliare în scopul finanțării sale şi nu dispun de un număr mare şi variat de </w:t>
            </w:r>
            <w:r w:rsidR="00536555" w:rsidRPr="002250B6">
              <w:rPr>
                <w:rFonts w:ascii="Times New Roman" w:eastAsia="Times New Roman" w:hAnsi="Times New Roman" w:cs="Times New Roman"/>
                <w:sz w:val="28"/>
                <w:szCs w:val="28"/>
                <w:lang w:eastAsia="ro-MD"/>
              </w:rPr>
              <w:t>acționari</w:t>
            </w:r>
            <w:r w:rsidRPr="002250B6">
              <w:rPr>
                <w:rFonts w:ascii="Times New Roman" w:eastAsia="Times New Roman" w:hAnsi="Times New Roman" w:cs="Times New Roman"/>
                <w:sz w:val="28"/>
                <w:szCs w:val="28"/>
                <w:lang w:eastAsia="ro-MD"/>
              </w:rPr>
              <w:t xml:space="preserve">, </w:t>
            </w:r>
            <w:r w:rsidR="00536555" w:rsidRPr="002250B6">
              <w:rPr>
                <w:rFonts w:ascii="Times New Roman" w:eastAsia="Times New Roman" w:hAnsi="Times New Roman" w:cs="Times New Roman"/>
                <w:sz w:val="28"/>
                <w:szCs w:val="28"/>
                <w:lang w:eastAsia="ro-MD"/>
              </w:rPr>
              <w:t>cerințele</w:t>
            </w:r>
            <w:r w:rsidRPr="002250B6">
              <w:rPr>
                <w:rFonts w:ascii="Times New Roman" w:eastAsia="Times New Roman" w:hAnsi="Times New Roman" w:cs="Times New Roman"/>
                <w:sz w:val="28"/>
                <w:szCs w:val="28"/>
                <w:lang w:eastAsia="ro-MD"/>
              </w:rPr>
              <w:t xml:space="preserve"> de transparență sunt mai </w:t>
            </w:r>
            <w:r w:rsidR="00536555" w:rsidRPr="002250B6">
              <w:rPr>
                <w:rFonts w:ascii="Times New Roman" w:eastAsia="Times New Roman" w:hAnsi="Times New Roman" w:cs="Times New Roman"/>
                <w:sz w:val="28"/>
                <w:szCs w:val="28"/>
                <w:lang w:eastAsia="ro-MD"/>
              </w:rPr>
              <w:t>puțin</w:t>
            </w:r>
            <w:r w:rsidRPr="002250B6">
              <w:rPr>
                <w:rFonts w:ascii="Times New Roman" w:eastAsia="Times New Roman" w:hAnsi="Times New Roman" w:cs="Times New Roman"/>
                <w:sz w:val="28"/>
                <w:szCs w:val="28"/>
                <w:lang w:eastAsia="ro-MD"/>
              </w:rPr>
              <w:t xml:space="preserve"> oneroase şi reglementarea este mai flexibilă, deoarece nu există problem</w:t>
            </w:r>
            <w:r w:rsidR="00220D90" w:rsidRPr="002250B6">
              <w:rPr>
                <w:rFonts w:ascii="Times New Roman" w:eastAsia="Times New Roman" w:hAnsi="Times New Roman" w:cs="Times New Roman"/>
                <w:sz w:val="28"/>
                <w:szCs w:val="28"/>
                <w:lang w:eastAsia="ro-MD"/>
              </w:rPr>
              <w:t>e</w:t>
            </w:r>
            <w:r w:rsidRPr="002250B6">
              <w:rPr>
                <w:rFonts w:ascii="Times New Roman" w:eastAsia="Times New Roman" w:hAnsi="Times New Roman" w:cs="Times New Roman"/>
                <w:sz w:val="28"/>
                <w:szCs w:val="28"/>
                <w:lang w:eastAsia="ro-MD"/>
              </w:rPr>
              <w:t xml:space="preserve"> de reprezentare determinat</w:t>
            </w:r>
            <w:r w:rsidR="00220D90" w:rsidRPr="002250B6">
              <w:rPr>
                <w:rFonts w:ascii="Times New Roman" w:eastAsia="Times New Roman" w:hAnsi="Times New Roman" w:cs="Times New Roman"/>
                <w:sz w:val="28"/>
                <w:szCs w:val="28"/>
                <w:lang w:eastAsia="ro-MD"/>
              </w:rPr>
              <w:t>e</w:t>
            </w:r>
            <w:r w:rsidRPr="002250B6">
              <w:rPr>
                <w:rFonts w:ascii="Times New Roman" w:eastAsia="Times New Roman" w:hAnsi="Times New Roman" w:cs="Times New Roman"/>
                <w:sz w:val="28"/>
                <w:szCs w:val="28"/>
                <w:lang w:eastAsia="ro-MD"/>
              </w:rPr>
              <w:t xml:space="preserve"> de separarea dreptului de proprietate </w:t>
            </w:r>
            <w:r w:rsidR="00220D90" w:rsidRPr="002250B6">
              <w:rPr>
                <w:rFonts w:ascii="Times New Roman" w:eastAsia="Times New Roman" w:hAnsi="Times New Roman" w:cs="Times New Roman"/>
                <w:sz w:val="28"/>
                <w:szCs w:val="28"/>
                <w:lang w:eastAsia="ro-MD"/>
              </w:rPr>
              <w:t xml:space="preserve">asupra </w:t>
            </w:r>
            <w:r w:rsidR="00536555" w:rsidRPr="002250B6">
              <w:rPr>
                <w:rFonts w:ascii="Times New Roman" w:eastAsia="Times New Roman" w:hAnsi="Times New Roman" w:cs="Times New Roman"/>
                <w:sz w:val="28"/>
                <w:szCs w:val="28"/>
                <w:lang w:eastAsia="ro-MD"/>
              </w:rPr>
              <w:t>acțiunilor</w:t>
            </w:r>
            <w:r w:rsidR="00220D90" w:rsidRPr="002250B6">
              <w:rPr>
                <w:rFonts w:ascii="Times New Roman" w:eastAsia="Times New Roman" w:hAnsi="Times New Roman" w:cs="Times New Roman"/>
                <w:sz w:val="28"/>
                <w:szCs w:val="28"/>
                <w:lang w:eastAsia="ro-MD"/>
              </w:rPr>
              <w:t xml:space="preserve"> </w:t>
            </w:r>
            <w:r w:rsidRPr="002250B6">
              <w:rPr>
                <w:rFonts w:ascii="Times New Roman" w:eastAsia="Times New Roman" w:hAnsi="Times New Roman" w:cs="Times New Roman"/>
                <w:sz w:val="28"/>
                <w:szCs w:val="28"/>
                <w:lang w:eastAsia="ro-MD"/>
              </w:rPr>
              <w:t xml:space="preserve">de controlul </w:t>
            </w:r>
            <w:r w:rsidR="00A27A02" w:rsidRPr="002250B6">
              <w:rPr>
                <w:rFonts w:ascii="Times New Roman" w:eastAsia="Times New Roman" w:hAnsi="Times New Roman" w:cs="Times New Roman"/>
                <w:sz w:val="28"/>
                <w:szCs w:val="28"/>
                <w:lang w:eastAsia="ro-MD"/>
              </w:rPr>
              <w:t>societății</w:t>
            </w:r>
            <w:r w:rsidRPr="002250B6">
              <w:rPr>
                <w:rFonts w:ascii="Times New Roman" w:eastAsia="Times New Roman" w:hAnsi="Times New Roman" w:cs="Times New Roman"/>
                <w:sz w:val="28"/>
                <w:szCs w:val="28"/>
                <w:lang w:eastAsia="ro-MD"/>
              </w:rPr>
              <w:t>.</w:t>
            </w:r>
            <w:r w:rsidR="00220D90" w:rsidRPr="002250B6">
              <w:rPr>
                <w:rFonts w:ascii="Times New Roman" w:eastAsia="Times New Roman" w:hAnsi="Times New Roman" w:cs="Times New Roman"/>
                <w:sz w:val="28"/>
                <w:szCs w:val="28"/>
                <w:lang w:eastAsia="ro-MD"/>
              </w:rPr>
              <w:t xml:space="preserve"> </w:t>
            </w:r>
            <w:r w:rsidR="008C35B3" w:rsidRPr="002250B6">
              <w:rPr>
                <w:rFonts w:ascii="Times New Roman" w:eastAsia="Times New Roman" w:hAnsi="Times New Roman" w:cs="Times New Roman"/>
                <w:sz w:val="28"/>
                <w:szCs w:val="28"/>
                <w:lang w:eastAsia="ro-MD"/>
              </w:rPr>
              <w:t xml:space="preserve">De asemenea, aceste </w:t>
            </w:r>
            <w:r w:rsidR="00536555" w:rsidRPr="002250B6">
              <w:rPr>
                <w:rFonts w:ascii="Times New Roman" w:eastAsia="Times New Roman" w:hAnsi="Times New Roman" w:cs="Times New Roman"/>
                <w:sz w:val="28"/>
                <w:szCs w:val="28"/>
                <w:lang w:eastAsia="ro-MD"/>
              </w:rPr>
              <w:t>societăți</w:t>
            </w:r>
            <w:r w:rsidR="008C35B3" w:rsidRPr="002250B6">
              <w:rPr>
                <w:rFonts w:ascii="Times New Roman" w:eastAsia="Times New Roman" w:hAnsi="Times New Roman" w:cs="Times New Roman"/>
                <w:sz w:val="28"/>
                <w:szCs w:val="28"/>
                <w:lang w:eastAsia="ro-MD"/>
              </w:rPr>
              <w:t xml:space="preserve"> au dreptul de a stabili, prin actul de constituire, </w:t>
            </w:r>
            <w:r w:rsidR="00536555" w:rsidRPr="002250B6">
              <w:rPr>
                <w:rFonts w:ascii="Times New Roman" w:eastAsia="Times New Roman" w:hAnsi="Times New Roman" w:cs="Times New Roman"/>
                <w:sz w:val="28"/>
                <w:szCs w:val="28"/>
                <w:lang w:eastAsia="ro-MD"/>
              </w:rPr>
              <w:t>restricții</w:t>
            </w:r>
            <w:r w:rsidR="008C35B3" w:rsidRPr="002250B6">
              <w:rPr>
                <w:rFonts w:ascii="Times New Roman" w:eastAsia="Times New Roman" w:hAnsi="Times New Roman" w:cs="Times New Roman"/>
                <w:sz w:val="28"/>
                <w:szCs w:val="28"/>
                <w:lang w:eastAsia="ro-MD"/>
              </w:rPr>
              <w:t xml:space="preserve"> la înstrăinarea </w:t>
            </w:r>
            <w:r w:rsidR="00536555" w:rsidRPr="002250B6">
              <w:rPr>
                <w:rFonts w:ascii="Times New Roman" w:eastAsia="Times New Roman" w:hAnsi="Times New Roman" w:cs="Times New Roman"/>
                <w:sz w:val="28"/>
                <w:szCs w:val="28"/>
                <w:lang w:eastAsia="ro-MD"/>
              </w:rPr>
              <w:t>acțiunilor</w:t>
            </w:r>
            <w:r w:rsidR="008C35B3" w:rsidRPr="002250B6">
              <w:rPr>
                <w:rFonts w:ascii="Times New Roman" w:eastAsia="Times New Roman" w:hAnsi="Times New Roman" w:cs="Times New Roman"/>
                <w:sz w:val="28"/>
                <w:szCs w:val="28"/>
                <w:lang w:eastAsia="ro-MD"/>
              </w:rPr>
              <w:t xml:space="preserve">, cum ar fi dreptul de </w:t>
            </w:r>
            <w:r w:rsidR="00536555" w:rsidRPr="002250B6">
              <w:rPr>
                <w:rFonts w:ascii="Times New Roman" w:eastAsia="Times New Roman" w:hAnsi="Times New Roman" w:cs="Times New Roman"/>
                <w:sz w:val="28"/>
                <w:szCs w:val="28"/>
                <w:lang w:eastAsia="ro-MD"/>
              </w:rPr>
              <w:t>preemțiune</w:t>
            </w:r>
            <w:r w:rsidR="00986CA8" w:rsidRPr="002250B6">
              <w:rPr>
                <w:rFonts w:ascii="Times New Roman" w:eastAsia="Times New Roman" w:hAnsi="Times New Roman" w:cs="Times New Roman"/>
                <w:sz w:val="28"/>
                <w:szCs w:val="28"/>
                <w:lang w:eastAsia="ro-MD"/>
              </w:rPr>
              <w:t xml:space="preserve"> al </w:t>
            </w:r>
            <w:r w:rsidR="00536555" w:rsidRPr="002250B6">
              <w:rPr>
                <w:rFonts w:ascii="Times New Roman" w:eastAsia="Times New Roman" w:hAnsi="Times New Roman" w:cs="Times New Roman"/>
                <w:sz w:val="28"/>
                <w:szCs w:val="28"/>
                <w:lang w:eastAsia="ro-MD"/>
              </w:rPr>
              <w:t>acționarilor</w:t>
            </w:r>
            <w:r w:rsidR="00986CA8" w:rsidRPr="002250B6">
              <w:rPr>
                <w:rFonts w:ascii="Times New Roman" w:eastAsia="Times New Roman" w:hAnsi="Times New Roman" w:cs="Times New Roman"/>
                <w:sz w:val="28"/>
                <w:szCs w:val="28"/>
                <w:lang w:eastAsia="ro-MD"/>
              </w:rPr>
              <w:t xml:space="preserve"> şi/sau </w:t>
            </w:r>
            <w:r w:rsidR="00536555" w:rsidRPr="002250B6">
              <w:rPr>
                <w:rFonts w:ascii="Times New Roman" w:eastAsia="Times New Roman" w:hAnsi="Times New Roman" w:cs="Times New Roman"/>
                <w:sz w:val="28"/>
                <w:szCs w:val="28"/>
                <w:lang w:eastAsia="ro-MD"/>
              </w:rPr>
              <w:t>societății</w:t>
            </w:r>
            <w:r w:rsidR="008C35B3" w:rsidRPr="002250B6">
              <w:rPr>
                <w:rFonts w:ascii="Times New Roman" w:eastAsia="Times New Roman" w:hAnsi="Times New Roman" w:cs="Times New Roman"/>
                <w:sz w:val="28"/>
                <w:szCs w:val="28"/>
                <w:lang w:eastAsia="ro-MD"/>
              </w:rPr>
              <w:t xml:space="preserve">, care exclude </w:t>
            </w:r>
            <w:r w:rsidR="00986CA8" w:rsidRPr="002250B6">
              <w:rPr>
                <w:rFonts w:ascii="Times New Roman" w:eastAsia="Times New Roman" w:hAnsi="Times New Roman" w:cs="Times New Roman"/>
                <w:sz w:val="28"/>
                <w:szCs w:val="28"/>
                <w:lang w:eastAsia="ro-MD"/>
              </w:rPr>
              <w:t xml:space="preserve">posibilitatea </w:t>
            </w:r>
            <w:r w:rsidR="008C35B3" w:rsidRPr="002250B6">
              <w:rPr>
                <w:rFonts w:ascii="Times New Roman" w:eastAsia="Times New Roman" w:hAnsi="Times New Roman" w:cs="Times New Roman"/>
                <w:sz w:val="28"/>
                <w:szCs w:val="28"/>
                <w:lang w:eastAsia="ro-MD"/>
              </w:rPr>
              <w:t>cot</w:t>
            </w:r>
            <w:r w:rsidR="00986CA8" w:rsidRPr="002250B6">
              <w:rPr>
                <w:rFonts w:ascii="Times New Roman" w:eastAsia="Times New Roman" w:hAnsi="Times New Roman" w:cs="Times New Roman"/>
                <w:sz w:val="28"/>
                <w:szCs w:val="28"/>
                <w:lang w:eastAsia="ro-MD"/>
              </w:rPr>
              <w:t>ării</w:t>
            </w:r>
            <w:r w:rsidR="008C35B3" w:rsidRPr="002250B6">
              <w:rPr>
                <w:rFonts w:ascii="Times New Roman" w:eastAsia="Times New Roman" w:hAnsi="Times New Roman" w:cs="Times New Roman"/>
                <w:sz w:val="28"/>
                <w:szCs w:val="28"/>
                <w:lang w:eastAsia="ro-MD"/>
              </w:rPr>
              <w:t xml:space="preserve"> </w:t>
            </w:r>
            <w:r w:rsidR="00536555" w:rsidRPr="002250B6">
              <w:rPr>
                <w:rFonts w:ascii="Times New Roman" w:eastAsia="Times New Roman" w:hAnsi="Times New Roman" w:cs="Times New Roman"/>
                <w:sz w:val="28"/>
                <w:szCs w:val="28"/>
                <w:lang w:eastAsia="ro-MD"/>
              </w:rPr>
              <w:t>acțiunilor</w:t>
            </w:r>
            <w:r w:rsidR="008C35B3" w:rsidRPr="002250B6">
              <w:rPr>
                <w:rFonts w:ascii="Times New Roman" w:eastAsia="Times New Roman" w:hAnsi="Times New Roman" w:cs="Times New Roman"/>
                <w:sz w:val="28"/>
                <w:szCs w:val="28"/>
                <w:lang w:eastAsia="ro-MD"/>
              </w:rPr>
              <w:t xml:space="preserve"> la bursă, care</w:t>
            </w:r>
            <w:r w:rsidR="00986CA8" w:rsidRPr="002250B6">
              <w:rPr>
                <w:rFonts w:ascii="Times New Roman" w:eastAsia="Times New Roman" w:hAnsi="Times New Roman" w:cs="Times New Roman"/>
                <w:sz w:val="28"/>
                <w:szCs w:val="28"/>
                <w:lang w:eastAsia="ro-MD"/>
              </w:rPr>
              <w:t xml:space="preserve"> este posibilă numai pentru </w:t>
            </w:r>
            <w:r w:rsidR="00536555" w:rsidRPr="002250B6">
              <w:rPr>
                <w:rFonts w:ascii="Times New Roman" w:eastAsia="Times New Roman" w:hAnsi="Times New Roman" w:cs="Times New Roman"/>
                <w:sz w:val="28"/>
                <w:szCs w:val="28"/>
                <w:lang w:eastAsia="ro-MD"/>
              </w:rPr>
              <w:t>acțiunile</w:t>
            </w:r>
            <w:r w:rsidR="00986CA8" w:rsidRPr="002250B6">
              <w:rPr>
                <w:rFonts w:ascii="Times New Roman" w:eastAsia="Times New Roman" w:hAnsi="Times New Roman" w:cs="Times New Roman"/>
                <w:sz w:val="28"/>
                <w:szCs w:val="28"/>
                <w:lang w:eastAsia="ro-MD"/>
              </w:rPr>
              <w:t xml:space="preserve"> care se transferă liber</w:t>
            </w:r>
            <w:r w:rsidR="008C35B3" w:rsidRPr="002250B6">
              <w:rPr>
                <w:rFonts w:ascii="Times New Roman" w:eastAsia="Times New Roman" w:hAnsi="Times New Roman" w:cs="Times New Roman"/>
                <w:sz w:val="28"/>
                <w:szCs w:val="28"/>
                <w:lang w:eastAsia="ro-MD"/>
              </w:rPr>
              <w:t xml:space="preserve">. </w:t>
            </w:r>
            <w:r w:rsidR="00536555" w:rsidRPr="002250B6">
              <w:rPr>
                <w:rFonts w:ascii="Times New Roman" w:eastAsia="Times New Roman" w:hAnsi="Times New Roman" w:cs="Times New Roman"/>
                <w:sz w:val="28"/>
                <w:szCs w:val="28"/>
                <w:lang w:eastAsia="ro-MD"/>
              </w:rPr>
              <w:t>Distincția</w:t>
            </w:r>
            <w:r w:rsidR="00220D90" w:rsidRPr="002250B6">
              <w:rPr>
                <w:rFonts w:ascii="Times New Roman" w:eastAsia="Times New Roman" w:hAnsi="Times New Roman" w:cs="Times New Roman"/>
                <w:sz w:val="28"/>
                <w:szCs w:val="28"/>
                <w:lang w:eastAsia="ro-MD"/>
              </w:rPr>
              <w:t xml:space="preserve"> între </w:t>
            </w:r>
            <w:r w:rsidR="00536555" w:rsidRPr="002250B6">
              <w:rPr>
                <w:rFonts w:ascii="Times New Roman" w:eastAsia="Times New Roman" w:hAnsi="Times New Roman" w:cs="Times New Roman"/>
                <w:sz w:val="28"/>
                <w:szCs w:val="28"/>
                <w:lang w:eastAsia="ro-MD"/>
              </w:rPr>
              <w:t>societățile</w:t>
            </w:r>
            <w:r w:rsidR="00220D90" w:rsidRPr="002250B6">
              <w:rPr>
                <w:rFonts w:ascii="Times New Roman" w:eastAsia="Times New Roman" w:hAnsi="Times New Roman" w:cs="Times New Roman"/>
                <w:sz w:val="28"/>
                <w:szCs w:val="28"/>
                <w:lang w:eastAsia="ro-MD"/>
              </w:rPr>
              <w:t xml:space="preserve"> pe </w:t>
            </w:r>
            <w:r w:rsidR="00536555" w:rsidRPr="002250B6">
              <w:rPr>
                <w:rFonts w:ascii="Times New Roman" w:eastAsia="Times New Roman" w:hAnsi="Times New Roman" w:cs="Times New Roman"/>
                <w:sz w:val="28"/>
                <w:szCs w:val="28"/>
                <w:lang w:eastAsia="ro-MD"/>
              </w:rPr>
              <w:t>acțiuni</w:t>
            </w:r>
            <w:r w:rsidR="00220D90" w:rsidRPr="002250B6">
              <w:rPr>
                <w:rFonts w:ascii="Times New Roman" w:eastAsia="Times New Roman" w:hAnsi="Times New Roman" w:cs="Times New Roman"/>
                <w:sz w:val="28"/>
                <w:szCs w:val="28"/>
                <w:lang w:eastAsia="ro-MD"/>
              </w:rPr>
              <w:t xml:space="preserve"> se face nu </w:t>
            </w:r>
            <w:r w:rsidR="00BA730D" w:rsidRPr="002250B6">
              <w:rPr>
                <w:rFonts w:ascii="Times New Roman" w:eastAsia="Times New Roman" w:hAnsi="Times New Roman" w:cs="Times New Roman"/>
                <w:sz w:val="28"/>
                <w:szCs w:val="28"/>
                <w:lang w:eastAsia="ro-MD"/>
              </w:rPr>
              <w:t xml:space="preserve">în </w:t>
            </w:r>
            <w:r w:rsidR="00536555" w:rsidRPr="002250B6">
              <w:rPr>
                <w:rFonts w:ascii="Times New Roman" w:eastAsia="Times New Roman" w:hAnsi="Times New Roman" w:cs="Times New Roman"/>
                <w:sz w:val="28"/>
                <w:szCs w:val="28"/>
                <w:lang w:eastAsia="ro-MD"/>
              </w:rPr>
              <w:t>funcție</w:t>
            </w:r>
            <w:r w:rsidR="00220D90" w:rsidRPr="002250B6">
              <w:rPr>
                <w:rFonts w:ascii="Times New Roman" w:eastAsia="Times New Roman" w:hAnsi="Times New Roman" w:cs="Times New Roman"/>
                <w:sz w:val="28"/>
                <w:szCs w:val="28"/>
                <w:lang w:eastAsia="ro-MD"/>
              </w:rPr>
              <w:t xml:space="preserve"> de mărimea sau </w:t>
            </w:r>
            <w:r w:rsidR="00536555" w:rsidRPr="002250B6">
              <w:rPr>
                <w:rFonts w:ascii="Times New Roman" w:eastAsia="Times New Roman" w:hAnsi="Times New Roman" w:cs="Times New Roman"/>
                <w:sz w:val="28"/>
                <w:szCs w:val="28"/>
                <w:lang w:eastAsia="ro-MD"/>
              </w:rPr>
              <w:t>importanța</w:t>
            </w:r>
            <w:r w:rsidR="00220D90" w:rsidRPr="002250B6">
              <w:rPr>
                <w:rFonts w:ascii="Times New Roman" w:eastAsia="Times New Roman" w:hAnsi="Times New Roman" w:cs="Times New Roman"/>
                <w:sz w:val="28"/>
                <w:szCs w:val="28"/>
                <w:lang w:eastAsia="ro-MD"/>
              </w:rPr>
              <w:t xml:space="preserve"> lor, ci de faptul </w:t>
            </w:r>
            <w:r w:rsidR="00BA730D" w:rsidRPr="002250B6">
              <w:rPr>
                <w:rFonts w:ascii="Times New Roman" w:eastAsia="Times New Roman" w:hAnsi="Times New Roman" w:cs="Times New Roman"/>
                <w:sz w:val="28"/>
                <w:szCs w:val="28"/>
                <w:lang w:eastAsia="ro-MD"/>
              </w:rPr>
              <w:t>da</w:t>
            </w:r>
            <w:r w:rsidR="00220D90" w:rsidRPr="002250B6">
              <w:rPr>
                <w:rFonts w:ascii="Times New Roman" w:eastAsia="Times New Roman" w:hAnsi="Times New Roman" w:cs="Times New Roman"/>
                <w:sz w:val="28"/>
                <w:szCs w:val="28"/>
                <w:lang w:eastAsia="ro-MD"/>
              </w:rPr>
              <w:t xml:space="preserve">că </w:t>
            </w:r>
            <w:r w:rsidR="00536555" w:rsidRPr="002250B6">
              <w:rPr>
                <w:rFonts w:ascii="Times New Roman" w:eastAsia="Times New Roman" w:hAnsi="Times New Roman" w:cs="Times New Roman"/>
                <w:sz w:val="28"/>
                <w:szCs w:val="28"/>
                <w:lang w:eastAsia="ro-MD"/>
              </w:rPr>
              <w:t>își</w:t>
            </w:r>
            <w:r w:rsidR="00220D90" w:rsidRPr="002250B6">
              <w:rPr>
                <w:rFonts w:ascii="Times New Roman" w:eastAsia="Times New Roman" w:hAnsi="Times New Roman" w:cs="Times New Roman"/>
                <w:sz w:val="28"/>
                <w:szCs w:val="28"/>
                <w:lang w:eastAsia="ro-MD"/>
              </w:rPr>
              <w:t xml:space="preserve"> oferă </w:t>
            </w:r>
            <w:r w:rsidR="00536555" w:rsidRPr="002250B6">
              <w:rPr>
                <w:rFonts w:ascii="Times New Roman" w:eastAsia="Times New Roman" w:hAnsi="Times New Roman" w:cs="Times New Roman"/>
                <w:sz w:val="28"/>
                <w:szCs w:val="28"/>
                <w:lang w:eastAsia="ro-MD"/>
              </w:rPr>
              <w:t>acțiunile</w:t>
            </w:r>
            <w:r w:rsidR="00220D90" w:rsidRPr="002250B6">
              <w:rPr>
                <w:rFonts w:ascii="Times New Roman" w:eastAsia="Times New Roman" w:hAnsi="Times New Roman" w:cs="Times New Roman"/>
                <w:sz w:val="28"/>
                <w:szCs w:val="28"/>
                <w:lang w:eastAsia="ro-MD"/>
              </w:rPr>
              <w:t xml:space="preserve"> pentru subscriere de către publicul larg şi se </w:t>
            </w:r>
            <w:r w:rsidR="00536555" w:rsidRPr="002250B6">
              <w:rPr>
                <w:rFonts w:ascii="Times New Roman" w:eastAsia="Times New Roman" w:hAnsi="Times New Roman" w:cs="Times New Roman"/>
                <w:sz w:val="28"/>
                <w:szCs w:val="28"/>
                <w:lang w:eastAsia="ro-MD"/>
              </w:rPr>
              <w:t>tranzacționează</w:t>
            </w:r>
            <w:r w:rsidR="00220D90" w:rsidRPr="002250B6">
              <w:rPr>
                <w:rFonts w:ascii="Times New Roman" w:eastAsia="Times New Roman" w:hAnsi="Times New Roman" w:cs="Times New Roman"/>
                <w:sz w:val="28"/>
                <w:szCs w:val="28"/>
                <w:lang w:eastAsia="ro-MD"/>
              </w:rPr>
              <w:t xml:space="preserve"> public. </w:t>
            </w:r>
            <w:r w:rsidRPr="002250B6">
              <w:rPr>
                <w:rFonts w:ascii="Times New Roman" w:eastAsia="Times New Roman" w:hAnsi="Times New Roman" w:cs="Times New Roman"/>
                <w:sz w:val="28"/>
                <w:szCs w:val="28"/>
                <w:lang w:eastAsia="ro-MD"/>
              </w:rPr>
              <w:t xml:space="preserve">  </w:t>
            </w:r>
            <w:r w:rsidR="00070005" w:rsidRPr="002250B6">
              <w:rPr>
                <w:rFonts w:ascii="Times New Roman" w:eastAsia="Times New Roman" w:hAnsi="Times New Roman" w:cs="Times New Roman"/>
                <w:sz w:val="28"/>
                <w:szCs w:val="28"/>
                <w:lang w:eastAsia="ro-MD"/>
              </w:rPr>
              <w:t xml:space="preserve"> </w:t>
            </w:r>
            <w:r w:rsidR="00FD3D5E" w:rsidRPr="002250B6">
              <w:rPr>
                <w:rFonts w:ascii="Times New Roman" w:eastAsia="Times New Roman" w:hAnsi="Times New Roman" w:cs="Times New Roman"/>
                <w:sz w:val="28"/>
                <w:szCs w:val="28"/>
                <w:lang w:eastAsia="ro-MD"/>
              </w:rPr>
              <w:t xml:space="preserve"> </w:t>
            </w:r>
            <w:r w:rsidR="001060B2" w:rsidRPr="002250B6">
              <w:rPr>
                <w:rFonts w:ascii="Times New Roman" w:eastAsia="Times New Roman" w:hAnsi="Times New Roman" w:cs="Times New Roman"/>
                <w:sz w:val="28"/>
                <w:szCs w:val="28"/>
                <w:lang w:eastAsia="ro-MD"/>
              </w:rPr>
              <w:t xml:space="preserve"> </w:t>
            </w:r>
          </w:p>
          <w:p w14:paraId="04179161" w14:textId="77777777" w:rsidR="0073778B" w:rsidRPr="002250B6" w:rsidRDefault="0073778B" w:rsidP="00AD02E0">
            <w:pPr>
              <w:spacing w:after="0" w:line="240" w:lineRule="auto"/>
              <w:jc w:val="both"/>
              <w:rPr>
                <w:rFonts w:ascii="Times New Roman" w:eastAsia="Times New Roman" w:hAnsi="Times New Roman" w:cs="Times New Roman"/>
                <w:b/>
                <w:bCs/>
                <w:sz w:val="28"/>
                <w:szCs w:val="28"/>
                <w:lang w:eastAsia="ro-MD"/>
              </w:rPr>
            </w:pPr>
          </w:p>
          <w:p w14:paraId="1D6597D0" w14:textId="307B451F" w:rsidR="001060B2" w:rsidRPr="002250B6" w:rsidRDefault="001060B2" w:rsidP="00AD02E0">
            <w:pPr>
              <w:spacing w:after="0" w:line="240" w:lineRule="auto"/>
              <w:jc w:val="both"/>
              <w:rPr>
                <w:rFonts w:ascii="Times New Roman" w:eastAsia="Times New Roman" w:hAnsi="Times New Roman" w:cs="Times New Roman"/>
                <w:b/>
                <w:bCs/>
                <w:sz w:val="28"/>
                <w:szCs w:val="28"/>
                <w:lang w:eastAsia="ro-MD"/>
              </w:rPr>
            </w:pPr>
            <w:r w:rsidRPr="002250B6">
              <w:rPr>
                <w:rFonts w:ascii="Times New Roman" w:eastAsia="Times New Roman" w:hAnsi="Times New Roman" w:cs="Times New Roman"/>
                <w:b/>
                <w:bCs/>
                <w:sz w:val="28"/>
                <w:szCs w:val="28"/>
                <w:lang w:eastAsia="ro-MD"/>
              </w:rPr>
              <w:t>Descrierea elementelor noi din proiect și modificărilor propuse,</w:t>
            </w:r>
          </w:p>
          <w:p w14:paraId="69566670" w14:textId="32A4D41E" w:rsidR="001060B2" w:rsidRPr="002250B6" w:rsidRDefault="001060B2" w:rsidP="00AD02E0">
            <w:pPr>
              <w:spacing w:after="0" w:line="240" w:lineRule="auto"/>
              <w:jc w:val="both"/>
              <w:rPr>
                <w:rFonts w:ascii="Times New Roman" w:eastAsia="Times New Roman" w:hAnsi="Times New Roman" w:cs="Times New Roman"/>
                <w:b/>
                <w:bCs/>
                <w:sz w:val="28"/>
                <w:szCs w:val="28"/>
                <w:lang w:eastAsia="ro-MD"/>
              </w:rPr>
            </w:pPr>
            <w:r w:rsidRPr="002250B6">
              <w:rPr>
                <w:rFonts w:ascii="Times New Roman" w:eastAsia="Times New Roman" w:hAnsi="Times New Roman" w:cs="Times New Roman"/>
                <w:b/>
                <w:bCs/>
                <w:sz w:val="28"/>
                <w:szCs w:val="28"/>
                <w:lang w:eastAsia="ro-MD"/>
              </w:rPr>
              <w:t>urmărilor implementării acestora:</w:t>
            </w:r>
          </w:p>
          <w:p w14:paraId="211118E1" w14:textId="59430EA3" w:rsidR="001060B2" w:rsidRPr="002250B6" w:rsidRDefault="001060B2"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/de ținut cont că una și aceeași modificare poate fi atribuită la mai multe compartimente/</w:t>
            </w:r>
          </w:p>
          <w:p w14:paraId="18F0A2CC" w14:textId="77777777" w:rsidR="00FE12C9" w:rsidRPr="002250B6" w:rsidRDefault="00FE12C9" w:rsidP="00AD02E0">
            <w:pPr>
              <w:spacing w:after="0" w:line="240" w:lineRule="auto"/>
              <w:jc w:val="both"/>
              <w:rPr>
                <w:rFonts w:ascii="Times New Roman" w:eastAsia="Times New Roman" w:hAnsi="Times New Roman" w:cs="Times New Roman"/>
                <w:sz w:val="28"/>
                <w:szCs w:val="28"/>
                <w:lang w:eastAsia="ro-MD"/>
              </w:rPr>
            </w:pPr>
          </w:p>
          <w:p w14:paraId="2E4BABC8" w14:textId="1730E4EC" w:rsidR="001060B2" w:rsidRPr="002250B6" w:rsidRDefault="001060B2" w:rsidP="00AD02E0">
            <w:pPr>
              <w:pStyle w:val="a7"/>
              <w:numPr>
                <w:ilvl w:val="0"/>
                <w:numId w:val="14"/>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b/>
                <w:bCs/>
                <w:sz w:val="28"/>
                <w:szCs w:val="28"/>
                <w:lang w:eastAsia="ro-MD"/>
              </w:rPr>
              <w:t>Modificările inovative</w:t>
            </w:r>
          </w:p>
          <w:p w14:paraId="49CAEB6E" w14:textId="77777777" w:rsidR="0073778B" w:rsidRPr="002250B6" w:rsidRDefault="0073778B" w:rsidP="00AD02E0">
            <w:pPr>
              <w:pStyle w:val="a7"/>
              <w:spacing w:after="0" w:line="240" w:lineRule="auto"/>
              <w:jc w:val="both"/>
              <w:rPr>
                <w:rFonts w:ascii="Times New Roman" w:eastAsia="Times New Roman" w:hAnsi="Times New Roman" w:cs="Times New Roman"/>
                <w:sz w:val="28"/>
                <w:szCs w:val="28"/>
                <w:lang w:eastAsia="ro-MD"/>
              </w:rPr>
            </w:pPr>
          </w:p>
          <w:p w14:paraId="5FFFD000" w14:textId="68242AB0" w:rsidR="00483F85" w:rsidRPr="002250B6" w:rsidRDefault="007643B1"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1</w:t>
            </w:r>
            <w:r w:rsidR="004757C4">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 xml:space="preserve"> </w:t>
            </w:r>
            <w:r w:rsidR="00EC58F4" w:rsidRPr="002250B6">
              <w:rPr>
                <w:rFonts w:ascii="Times New Roman" w:eastAsia="Times New Roman" w:hAnsi="Times New Roman" w:cs="Times New Roman"/>
                <w:sz w:val="28"/>
                <w:szCs w:val="28"/>
                <w:lang w:eastAsia="ro-MD"/>
              </w:rPr>
              <w:t>Se propune modificarea conceptuală a art.5 și 11 al legii 135/2007</w:t>
            </w:r>
            <w:r w:rsidR="00483F85" w:rsidRPr="002250B6">
              <w:rPr>
                <w:rFonts w:ascii="Times New Roman" w:eastAsia="Times New Roman" w:hAnsi="Times New Roman" w:cs="Times New Roman"/>
                <w:sz w:val="28"/>
                <w:szCs w:val="28"/>
                <w:lang w:eastAsia="ro-MD"/>
              </w:rPr>
              <w:t>.</w:t>
            </w:r>
          </w:p>
          <w:p w14:paraId="7D21F261" w14:textId="3310FA42" w:rsidR="00EC58F4" w:rsidRPr="002250B6" w:rsidRDefault="00483F85"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La articolul 5 se propune </w:t>
            </w:r>
            <w:r w:rsidR="00EC58F4" w:rsidRPr="002250B6">
              <w:rPr>
                <w:rFonts w:ascii="Times New Roman" w:eastAsia="Times New Roman" w:hAnsi="Times New Roman" w:cs="Times New Roman"/>
                <w:sz w:val="28"/>
                <w:szCs w:val="28"/>
                <w:lang w:eastAsia="ro-MD"/>
              </w:rPr>
              <w:t>includerea unor norme ce țin de</w:t>
            </w:r>
            <w:r w:rsidR="00951A1B" w:rsidRPr="002250B6">
              <w:rPr>
                <w:rFonts w:ascii="Times New Roman" w:eastAsia="Times New Roman" w:hAnsi="Times New Roman" w:cs="Times New Roman"/>
                <w:sz w:val="28"/>
                <w:szCs w:val="28"/>
                <w:lang w:eastAsia="ro-MD"/>
              </w:rPr>
              <w:t xml:space="preserve"> formularea scopului creării societății. În mod normal, scopul societății este de a maximiza valoarea societății. Este important să se asigure că atât investițiile în societăți, cât și gestionarea acestora se realizează cu o viziune pe termen lung și durabilă, ceea ce este în esență o chestiune de perspectivă. Legea trebuie să se concentreze în primul rând pe asigurarea flexibilității necesare societăților pentru a-și asigura viabilitatea pe termen lung în condiții de schimbare rapidă a condițiilor de afaceri, ținând cont în același timp de interesul părților</w:t>
            </w:r>
            <w:r w:rsidR="00220D90" w:rsidRPr="002250B6">
              <w:rPr>
                <w:rFonts w:ascii="Times New Roman" w:eastAsia="Times New Roman" w:hAnsi="Times New Roman" w:cs="Times New Roman"/>
                <w:sz w:val="28"/>
                <w:szCs w:val="28"/>
                <w:lang w:eastAsia="ro-MD"/>
              </w:rPr>
              <w:t xml:space="preserve"> implicate</w:t>
            </w:r>
            <w:r w:rsidR="00951A1B" w:rsidRPr="002250B6">
              <w:rPr>
                <w:rFonts w:ascii="Times New Roman" w:eastAsia="Times New Roman" w:hAnsi="Times New Roman" w:cs="Times New Roman"/>
                <w:sz w:val="28"/>
                <w:szCs w:val="28"/>
                <w:lang w:eastAsia="ro-MD"/>
              </w:rPr>
              <w:t>. În același timp, alături de urmărirea profitului și creșterii valorii societății, societățile pot să declare și scopuri altruiste, cum ar fi în cazul întreprinderilor din domeniul antreprenoriatului social. Se propune preluarea scopului creării societăților așa cum e formulat în Secțiunea 1.06 The purpose of the Company din EMCA.</w:t>
            </w:r>
          </w:p>
          <w:p w14:paraId="3E1E193C" w14:textId="2F38E8C3" w:rsidR="00951A1B" w:rsidRPr="002250B6" w:rsidRDefault="00483F85" w:rsidP="00AD02E0">
            <w:pPr>
              <w:autoSpaceDE w:val="0"/>
              <w:autoSpaceDN w:val="0"/>
              <w:adjustRightInd w:val="0"/>
              <w:spacing w:after="0" w:line="240" w:lineRule="auto"/>
              <w:jc w:val="both"/>
              <w:rPr>
                <w:rFonts w:ascii="Times New Roman" w:hAnsi="Times New Roman" w:cs="Times New Roman"/>
                <w:sz w:val="28"/>
                <w:szCs w:val="28"/>
              </w:rPr>
            </w:pPr>
            <w:r w:rsidRPr="002250B6">
              <w:rPr>
                <w:rFonts w:ascii="Times New Roman" w:eastAsia="Times New Roman" w:hAnsi="Times New Roman" w:cs="Times New Roman"/>
                <w:sz w:val="28"/>
                <w:szCs w:val="28"/>
                <w:lang w:eastAsia="ro-MD"/>
              </w:rPr>
              <w:t>La articolul 11 a</w:t>
            </w:r>
            <w:r w:rsidR="00951A1B" w:rsidRPr="002250B6">
              <w:rPr>
                <w:rFonts w:ascii="Times New Roman" w:hAnsi="Times New Roman" w:cs="Times New Roman"/>
                <w:sz w:val="28"/>
                <w:szCs w:val="28"/>
              </w:rPr>
              <w:t xml:space="preserve">ctuala redacție a legii  nu conține o prevedere generală care ar obliga asociații să își realizeze drepturile cu bună credință și să asigure egalitatea de tratament al </w:t>
            </w:r>
            <w:r w:rsidR="00951A1B" w:rsidRPr="002250B6">
              <w:rPr>
                <w:rFonts w:ascii="Times New Roman" w:hAnsi="Times New Roman" w:cs="Times New Roman"/>
                <w:sz w:val="28"/>
                <w:szCs w:val="28"/>
              </w:rPr>
              <w:lastRenderedPageBreak/>
              <w:t xml:space="preserve">asociaților aflați în condiții identice. Principiul egalității este exprimat în articolul 85 al Directivei 2017/1132 privind unele aspecte ale dreptului societăților comerciale, dar și în articolul 46 din a doua directivă privind dreptul societăților comerciale pentru societățile publice și în articolul 4 din Directiva 2007/36/CE privind drepturile acționarilor pentru societățile cotate la bursă. </w:t>
            </w:r>
            <w:r w:rsidR="00951A1B" w:rsidRPr="002250B6">
              <w:rPr>
                <w:rFonts w:ascii="Times New Roman" w:hAnsi="Times New Roman" w:cs="Times New Roman"/>
                <w:b/>
                <w:bCs/>
                <w:sz w:val="28"/>
                <w:szCs w:val="28"/>
              </w:rPr>
              <w:t> </w:t>
            </w:r>
            <w:r w:rsidR="00951A1B" w:rsidRPr="002250B6">
              <w:rPr>
                <w:rFonts w:ascii="Times New Roman" w:hAnsi="Times New Roman" w:cs="Times New Roman"/>
                <w:sz w:val="28"/>
                <w:szCs w:val="28"/>
              </w:rPr>
              <w:t>Art.85 din Directiva 2017/1132 prevede:</w:t>
            </w:r>
            <w:r w:rsidR="00951A1B" w:rsidRPr="002250B6">
              <w:rPr>
                <w:rFonts w:ascii="Times New Roman" w:hAnsi="Times New Roman" w:cs="Times New Roman"/>
                <w:b/>
                <w:bCs/>
                <w:sz w:val="28"/>
                <w:szCs w:val="28"/>
              </w:rPr>
              <w:t xml:space="preserve"> ’’În scopul punerii în aplicare a prezentului capitol, prin actele cu putere de lege ale statelor membre se asigură egalitatea de tratament a tuturor acționarilor aflați în condiții identice.</w:t>
            </w:r>
            <w:r w:rsidR="00951A1B" w:rsidRPr="002250B6">
              <w:rPr>
                <w:rFonts w:ascii="Times New Roman" w:hAnsi="Times New Roman" w:cs="Times New Roman"/>
                <w:sz w:val="28"/>
                <w:szCs w:val="28"/>
              </w:rPr>
              <w:t>’’</w:t>
            </w:r>
            <w:r w:rsidRPr="002250B6">
              <w:rPr>
                <w:rFonts w:ascii="Times New Roman" w:hAnsi="Times New Roman" w:cs="Times New Roman"/>
                <w:sz w:val="28"/>
                <w:szCs w:val="28"/>
              </w:rPr>
              <w:t xml:space="preserve"> </w:t>
            </w:r>
            <w:r w:rsidR="00951A1B" w:rsidRPr="002250B6">
              <w:rPr>
                <w:rFonts w:ascii="Times New Roman" w:hAnsi="Times New Roman" w:cs="Times New Roman"/>
                <w:sz w:val="28"/>
                <w:szCs w:val="28"/>
              </w:rPr>
              <w:t>Chiar dacă directivele se referă la societăți pe acțiuni și nu la SRL, existența unei norme cu valoare de principiu ar putea asigura o protecție suplimentară pentru asociații societăților cu răspundere limitată.</w:t>
            </w:r>
          </w:p>
          <w:p w14:paraId="286C8B9E" w14:textId="23BADEA0" w:rsidR="00951A1B" w:rsidRPr="002250B6" w:rsidRDefault="00951A1B"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hAnsi="Times New Roman" w:cs="Times New Roman"/>
                <w:sz w:val="28"/>
                <w:szCs w:val="28"/>
              </w:rPr>
              <w:t>Prevederile menționate sunt în esență o prevederi anti-discriminare. Nu înseamnă că  asociații ar trebui să aibă toți aceleași drepturi. Dimpotrivă, regula implicită în dreptul corporativ este că drepturile sunt proporționale cu investiția, ceea ce reprezintă inegalități, deși proporționale (legitime). Mai important și la obiect, regula egalității din directive nu exclude drepturile disproporționate ale acționarilor/asociaților (dividende preferențiale, drept de vot multiplu, acțiuni fără drept de vot). Nu este altceva decât o interdicție a tratamentului discriminatoriu al acționarilor/asociaților de către companie (și, prin urmare, de către organele companiei).</w:t>
            </w:r>
          </w:p>
          <w:p w14:paraId="7AFF0293" w14:textId="6C26D2A9" w:rsidR="00EC58F4" w:rsidRPr="002250B6" w:rsidRDefault="00951A1B"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Norma care asigură tratament egal pentru asociații aflați în condiții egale reprezintă </w:t>
            </w:r>
            <w:r w:rsidR="00EC58F4" w:rsidRPr="002250B6">
              <w:rPr>
                <w:rFonts w:ascii="Times New Roman" w:eastAsia="Times New Roman" w:hAnsi="Times New Roman" w:cs="Times New Roman"/>
                <w:sz w:val="28"/>
                <w:szCs w:val="28"/>
                <w:lang w:eastAsia="ro-MD"/>
              </w:rPr>
              <w:t xml:space="preserve">transpunerea unei norme generale din articolul 85 al Directivei 2017/1132 privind unele aspecte ale dreptului societăților comerciale, care prevede că: ’’... prin actele cu putere de lege ale statelor membre se asigură egalitatea de tratament a tuturor acționarilor aflați în condiții identice.’’. Deoarece o asemenea garanție din partea statului va fi necesară a fi implementată pe parcursul măsurilor ce țin de statutul țării noastre de candidat în membri UE, și dat fiind că necesitatea unei asemenea garanții este solicitată de potențialii investitori externi, art.11 din legea nominalizată va fi completat cu respectiva prevedere. </w:t>
            </w:r>
          </w:p>
          <w:p w14:paraId="0717E850" w14:textId="3B37F22C" w:rsidR="00EC58F4" w:rsidRPr="002250B6" w:rsidRDefault="00EC58F4" w:rsidP="00AD02E0">
            <w:pPr>
              <w:spacing w:after="0" w:line="240" w:lineRule="auto"/>
              <w:jc w:val="both"/>
              <w:rPr>
                <w:rFonts w:ascii="Times New Roman" w:eastAsia="Times New Roman" w:hAnsi="Times New Roman" w:cs="Times New Roman"/>
                <w:sz w:val="28"/>
                <w:szCs w:val="28"/>
                <w:lang w:eastAsia="ro-MD"/>
              </w:rPr>
            </w:pPr>
          </w:p>
          <w:p w14:paraId="1DD41F5B" w14:textId="51C9D9B2" w:rsidR="00951A1B" w:rsidRPr="002250B6" w:rsidRDefault="00EC58F4" w:rsidP="00AD02E0">
            <w:pPr>
              <w:spacing w:after="0" w:line="240" w:lineRule="auto"/>
              <w:jc w:val="both"/>
              <w:rPr>
                <w:rFonts w:ascii="Times New Roman" w:hAnsi="Times New Roman" w:cs="Times New Roman"/>
                <w:color w:val="000000"/>
                <w:sz w:val="28"/>
                <w:szCs w:val="28"/>
              </w:rPr>
            </w:pPr>
            <w:r w:rsidRPr="002250B6">
              <w:rPr>
                <w:rFonts w:ascii="Times New Roman" w:eastAsia="Times New Roman" w:hAnsi="Times New Roman" w:cs="Times New Roman"/>
                <w:sz w:val="28"/>
                <w:szCs w:val="28"/>
                <w:lang w:eastAsia="ro-MD"/>
              </w:rPr>
              <w:t>2</w:t>
            </w:r>
            <w:r w:rsidR="004757C4">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 xml:space="preserve"> </w:t>
            </w:r>
            <w:r w:rsidR="00951A1B" w:rsidRPr="002250B6">
              <w:rPr>
                <w:rFonts w:ascii="Times New Roman" w:hAnsi="Times New Roman" w:cs="Times New Roman"/>
                <w:color w:val="000000"/>
                <w:sz w:val="28"/>
                <w:szCs w:val="28"/>
              </w:rPr>
              <w:t xml:space="preserve">Legea </w:t>
            </w:r>
            <w:r w:rsidR="004757C4">
              <w:rPr>
                <w:rFonts w:ascii="Times New Roman" w:hAnsi="Times New Roman" w:cs="Times New Roman"/>
                <w:color w:val="000000"/>
                <w:sz w:val="28"/>
                <w:szCs w:val="28"/>
              </w:rPr>
              <w:t xml:space="preserve">nr. </w:t>
            </w:r>
            <w:r w:rsidR="0073778B" w:rsidRPr="002250B6">
              <w:rPr>
                <w:rFonts w:ascii="Times New Roman" w:hAnsi="Times New Roman" w:cs="Times New Roman"/>
                <w:color w:val="000000"/>
                <w:sz w:val="28"/>
                <w:szCs w:val="28"/>
              </w:rPr>
              <w:t>135/2007</w:t>
            </w:r>
            <w:r w:rsidR="00951A1B" w:rsidRPr="002250B6">
              <w:rPr>
                <w:rFonts w:ascii="Times New Roman" w:hAnsi="Times New Roman" w:cs="Times New Roman"/>
                <w:color w:val="000000"/>
                <w:sz w:val="28"/>
                <w:szCs w:val="28"/>
              </w:rPr>
              <w:t xml:space="preserve"> </w:t>
            </w:r>
            <w:r w:rsidR="0073778B" w:rsidRPr="002250B6">
              <w:rPr>
                <w:rFonts w:ascii="Times New Roman" w:hAnsi="Times New Roman" w:cs="Times New Roman"/>
                <w:color w:val="000000"/>
                <w:sz w:val="28"/>
                <w:szCs w:val="28"/>
              </w:rPr>
              <w:t xml:space="preserve">în redacția actuală </w:t>
            </w:r>
            <w:r w:rsidR="00951A1B" w:rsidRPr="002250B6">
              <w:rPr>
                <w:rFonts w:ascii="Times New Roman" w:hAnsi="Times New Roman" w:cs="Times New Roman"/>
                <w:color w:val="000000"/>
                <w:sz w:val="28"/>
                <w:szCs w:val="28"/>
              </w:rPr>
              <w:t>nu prevede dreptul asociaților de a încheia contract de realizare a drepturilor în societate. Este un instrument bine cunoscut în lumea afacerilor și pe larg utilizat în țările cu economii avansate.  (</w:t>
            </w:r>
            <w:r w:rsidR="00951A1B" w:rsidRPr="002250B6">
              <w:rPr>
                <w:rFonts w:ascii="Times New Roman" w:hAnsi="Times New Roman" w:cs="Times New Roman"/>
                <w:i/>
                <w:iCs/>
                <w:color w:val="000000"/>
                <w:sz w:val="28"/>
                <w:szCs w:val="28"/>
              </w:rPr>
              <w:t>Shareholders</w:t>
            </w:r>
            <w:r w:rsidR="008C35B3" w:rsidRPr="002250B6">
              <w:rPr>
                <w:rFonts w:ascii="Times New Roman" w:hAnsi="Times New Roman" w:cs="Times New Roman"/>
                <w:i/>
                <w:iCs/>
                <w:color w:val="000000"/>
                <w:sz w:val="28"/>
                <w:szCs w:val="28"/>
              </w:rPr>
              <w:t>’</w:t>
            </w:r>
            <w:r w:rsidR="00951A1B" w:rsidRPr="002250B6">
              <w:rPr>
                <w:rFonts w:ascii="Times New Roman" w:hAnsi="Times New Roman" w:cs="Times New Roman"/>
                <w:i/>
                <w:iCs/>
                <w:color w:val="000000"/>
                <w:sz w:val="28"/>
                <w:szCs w:val="28"/>
              </w:rPr>
              <w:t xml:space="preserve"> Agreement, Pact societar, корпоративный договор).</w:t>
            </w:r>
            <w:r w:rsidR="00951A1B" w:rsidRPr="002250B6">
              <w:rPr>
                <w:rFonts w:ascii="Times New Roman" w:hAnsi="Times New Roman" w:cs="Times New Roman"/>
                <w:color w:val="000000"/>
                <w:sz w:val="28"/>
                <w:szCs w:val="28"/>
              </w:rPr>
              <w:t xml:space="preserve"> </w:t>
            </w:r>
          </w:p>
          <w:p w14:paraId="6DC3AD8A" w14:textId="108BF2E3" w:rsidR="00951A1B" w:rsidRPr="002250B6" w:rsidRDefault="00951A1B" w:rsidP="00AD02E0">
            <w:pPr>
              <w:pStyle w:val="a3"/>
              <w:spacing w:before="0" w:beforeAutospacing="0" w:after="0" w:afterAutospacing="0"/>
              <w:jc w:val="both"/>
              <w:rPr>
                <w:color w:val="000000"/>
                <w:sz w:val="28"/>
                <w:szCs w:val="28"/>
              </w:rPr>
            </w:pPr>
            <w:r w:rsidRPr="002250B6">
              <w:rPr>
                <w:color w:val="000000"/>
                <w:sz w:val="28"/>
                <w:szCs w:val="28"/>
              </w:rPr>
              <w:t>Acest instrument oferă posibilitatea pentru investitori, la momentul investiției de a-și determina modul în care vor exercita drepturile deținute în societate, cum vor administra societate</w:t>
            </w:r>
            <w:r w:rsidR="0073778B" w:rsidRPr="002250B6">
              <w:rPr>
                <w:color w:val="000000"/>
                <w:sz w:val="28"/>
                <w:szCs w:val="28"/>
              </w:rPr>
              <w:t>a</w:t>
            </w:r>
            <w:r w:rsidRPr="002250B6">
              <w:rPr>
                <w:color w:val="000000"/>
                <w:sz w:val="28"/>
                <w:szCs w:val="28"/>
              </w:rPr>
              <w:t xml:space="preserve">, cum vor lua decizii, cum vor soluționa blocajele în luarea deciziilor (dead-lock), dreptul și condițiile de retragere din afacere; modul de evaluare a părților sociale și de determinare a prețului etc. </w:t>
            </w:r>
          </w:p>
          <w:p w14:paraId="0EFAB121" w14:textId="46BDC282" w:rsidR="00951A1B" w:rsidRPr="002250B6" w:rsidRDefault="0073778B"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hAnsi="Times New Roman" w:cs="Times New Roman"/>
                <w:color w:val="000000"/>
                <w:sz w:val="28"/>
                <w:szCs w:val="28"/>
              </w:rPr>
              <w:t>Chiar dacă în practică asemenea contracte se încheie și în Republica Moldova, d</w:t>
            </w:r>
            <w:r w:rsidR="00951A1B" w:rsidRPr="002250B6">
              <w:rPr>
                <w:rFonts w:ascii="Times New Roman" w:hAnsi="Times New Roman" w:cs="Times New Roman"/>
                <w:color w:val="000000"/>
                <w:sz w:val="28"/>
                <w:szCs w:val="28"/>
              </w:rPr>
              <w:t>in cauza lipsei de reglementare, astăzi nu poate fi prognozată măsura în care un astfel de contract va fi recunoscut de instanțele judecătorești drept valabil și dacă va putea fi sau nu executat forțat, în caz de încălcare a obligațiilor.</w:t>
            </w:r>
            <w:r w:rsidRPr="002250B6">
              <w:rPr>
                <w:rFonts w:ascii="Times New Roman" w:hAnsi="Times New Roman" w:cs="Times New Roman"/>
                <w:color w:val="000000"/>
                <w:sz w:val="28"/>
                <w:szCs w:val="28"/>
              </w:rPr>
              <w:t xml:space="preserve"> </w:t>
            </w:r>
          </w:p>
          <w:p w14:paraId="720EFC8E" w14:textId="77777777" w:rsidR="002250B6" w:rsidRDefault="002250B6" w:rsidP="00AD02E0">
            <w:pPr>
              <w:pStyle w:val="a3"/>
              <w:spacing w:before="0" w:beforeAutospacing="0" w:after="0" w:afterAutospacing="0"/>
              <w:jc w:val="both"/>
              <w:rPr>
                <w:sz w:val="28"/>
                <w:szCs w:val="28"/>
              </w:rPr>
            </w:pPr>
          </w:p>
          <w:p w14:paraId="7B0FF0F6" w14:textId="07EB89B8" w:rsidR="00951A1B" w:rsidRPr="002250B6" w:rsidRDefault="0073778B" w:rsidP="00AD02E0">
            <w:pPr>
              <w:pStyle w:val="a3"/>
              <w:spacing w:before="0" w:beforeAutospacing="0" w:after="0" w:afterAutospacing="0"/>
              <w:jc w:val="both"/>
              <w:rPr>
                <w:color w:val="000000"/>
                <w:sz w:val="28"/>
                <w:szCs w:val="28"/>
              </w:rPr>
            </w:pPr>
            <w:r w:rsidRPr="002250B6">
              <w:rPr>
                <w:sz w:val="28"/>
                <w:szCs w:val="28"/>
              </w:rPr>
              <w:t>Reieșind din argumentele și motivele expuse supra, s</w:t>
            </w:r>
            <w:r w:rsidR="00D32ED9" w:rsidRPr="002250B6">
              <w:rPr>
                <w:sz w:val="28"/>
                <w:szCs w:val="28"/>
              </w:rPr>
              <w:t>e propune completarea legii 135/2007 cu art.43</w:t>
            </w:r>
            <w:r w:rsidR="00D32ED9" w:rsidRPr="002250B6">
              <w:rPr>
                <w:sz w:val="28"/>
                <w:szCs w:val="28"/>
                <w:vertAlign w:val="superscript"/>
              </w:rPr>
              <w:t>1</w:t>
            </w:r>
            <w:r w:rsidR="00D32ED9" w:rsidRPr="002250B6">
              <w:rPr>
                <w:sz w:val="28"/>
                <w:szCs w:val="28"/>
              </w:rPr>
              <w:t xml:space="preserve">, </w:t>
            </w:r>
            <w:r w:rsidR="00951A1B" w:rsidRPr="002250B6">
              <w:rPr>
                <w:sz w:val="28"/>
                <w:szCs w:val="28"/>
              </w:rPr>
              <w:t xml:space="preserve"> care prevede posibilitatea î</w:t>
            </w:r>
            <w:r w:rsidR="00951A1B" w:rsidRPr="002250B6">
              <w:rPr>
                <w:color w:val="000000"/>
                <w:sz w:val="28"/>
                <w:szCs w:val="28"/>
              </w:rPr>
              <w:t xml:space="preserve">ncheierii contractului de realizare a drepturilor societare între asociați (toți, sau cel puțin doi),  precum și între asociați și terți. </w:t>
            </w:r>
            <w:r w:rsidR="00951A1B" w:rsidRPr="002250B6">
              <w:rPr>
                <w:color w:val="000000"/>
                <w:sz w:val="28"/>
                <w:szCs w:val="28"/>
              </w:rPr>
              <w:lastRenderedPageBreak/>
              <w:t>Prin contract, semnatarii își pot asuma obligații de a</w:t>
            </w:r>
            <w:r w:rsidR="008C35B3" w:rsidRPr="002250B6">
              <w:rPr>
                <w:color w:val="000000"/>
                <w:sz w:val="28"/>
                <w:szCs w:val="28"/>
              </w:rPr>
              <w:t>-</w:t>
            </w:r>
            <w:r w:rsidR="00951A1B" w:rsidRPr="002250B6">
              <w:rPr>
                <w:color w:val="000000"/>
                <w:sz w:val="28"/>
                <w:szCs w:val="28"/>
              </w:rPr>
              <w:t>și exercita drepturile într-un anumit mod sau de a se abține de a le exercita. Contractul poate să prevadă obligația de a vota într-un anumit mod la luarea deciziilor în cadrul organelor societății, de a realiza într-un mod concertat alte acțiuni de administrare a societății sau de a se abține de la săvârșirea anumitor acțiuni; de a procura sau înstrăina părți sociale la un anumit preț sau în cazul survenirii anumitor condiții să se abțină de la înstrăinare lor. Contractul poate prevedea condițiile și modul de determinare a survenirii condițiilor, în care asociatul este în drept sau este obligat să cumpere sau să vândă părți sociale.</w:t>
            </w:r>
          </w:p>
          <w:p w14:paraId="4D62713B" w14:textId="52D3B434" w:rsidR="00951A1B" w:rsidRPr="002250B6" w:rsidRDefault="00951A1B"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hAnsi="Times New Roman" w:cs="Times New Roman"/>
                <w:color w:val="000000"/>
                <w:sz w:val="28"/>
                <w:szCs w:val="28"/>
              </w:rPr>
              <w:t xml:space="preserve">Contractul privind realizarea drepturilor în societate produce efecte doar între părțile lui. </w:t>
            </w:r>
            <w:r w:rsidRPr="002250B6">
              <w:rPr>
                <w:rFonts w:ascii="Times New Roman" w:eastAsia="Times New Roman" w:hAnsi="Times New Roman" w:cs="Times New Roman"/>
                <w:sz w:val="28"/>
                <w:szCs w:val="28"/>
                <w:lang w:eastAsia="ro-MD"/>
              </w:rPr>
              <w:t xml:space="preserve">Neexecutarea contractului nu afectează deciziile adoptate de societate, dar îi permite asociatului interesat să-și protejeze drepturile și interesele în temeiul răspunderii contractuale. </w:t>
            </w:r>
            <w:r w:rsidRPr="002250B6">
              <w:rPr>
                <w:rFonts w:ascii="Times New Roman" w:hAnsi="Times New Roman" w:cs="Times New Roman"/>
                <w:color w:val="000000"/>
                <w:sz w:val="28"/>
                <w:szCs w:val="28"/>
              </w:rPr>
              <w:t>Cu excepția cazurilor când contractul este încheiat între toți asociații, nu încalcă norme vădit imperative și nu se referă la drepturile terților, încălcarea obligațiilor din contractul de realizarea a drepturilor în societate nu poate servi motiv pentru anularea hotărârilor organelor societății, adoptate contrar prevederilor din contract.</w:t>
            </w:r>
          </w:p>
          <w:p w14:paraId="782471BC" w14:textId="4FF33EE4" w:rsidR="006F41E1" w:rsidRPr="002250B6" w:rsidRDefault="00D32ED9"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Conținutul contractului este de regulă confidențial, </w:t>
            </w:r>
            <w:r w:rsidR="006F41E1" w:rsidRPr="002250B6">
              <w:rPr>
                <w:rFonts w:ascii="Times New Roman" w:eastAsia="Times New Roman" w:hAnsi="Times New Roman" w:cs="Times New Roman"/>
                <w:sz w:val="28"/>
                <w:szCs w:val="28"/>
                <w:lang w:eastAsia="ro-MD"/>
              </w:rPr>
              <w:t>dar despre existența lui cel puțin o parte a contractului trebuie să înștiințeze societatea. Pentru a-și asigura și garanta drepturile la care s-a convenit prin acest contract, partea interesată poate notifica organul înregistrării de stat, care va include datele relevante în Registrul de stat</w:t>
            </w:r>
            <w:r w:rsidR="00951A1B" w:rsidRPr="002250B6">
              <w:rPr>
                <w:rFonts w:ascii="Times New Roman" w:eastAsia="Times New Roman" w:hAnsi="Times New Roman" w:cs="Times New Roman"/>
                <w:sz w:val="28"/>
                <w:szCs w:val="28"/>
                <w:lang w:eastAsia="ro-MD"/>
              </w:rPr>
              <w:t xml:space="preserve">, astfel asigurându-se posibilitatea realizării a unor instrumente juridice importante în sfera afacerilor (cum ar fi </w:t>
            </w:r>
            <w:r w:rsidR="0073778B" w:rsidRPr="002250B6">
              <w:rPr>
                <w:rFonts w:ascii="Times New Roman" w:eastAsia="Times New Roman" w:hAnsi="Times New Roman" w:cs="Times New Roman"/>
                <w:sz w:val="28"/>
                <w:szCs w:val="28"/>
                <w:lang w:eastAsia="ro-MD"/>
              </w:rPr>
              <w:t>contractele</w:t>
            </w:r>
            <w:r w:rsidR="00951A1B" w:rsidRPr="002250B6">
              <w:rPr>
                <w:rFonts w:ascii="Times New Roman" w:eastAsia="Times New Roman" w:hAnsi="Times New Roman" w:cs="Times New Roman"/>
                <w:sz w:val="28"/>
                <w:szCs w:val="28"/>
                <w:lang w:eastAsia="ro-MD"/>
              </w:rPr>
              <w:t xml:space="preserve"> de opțiune de vânzare și cumpărare, opțiunea drag along și tag along, dreptul de preemțiune contractual etc)</w:t>
            </w:r>
            <w:r w:rsidR="006F41E1" w:rsidRPr="002250B6">
              <w:rPr>
                <w:rFonts w:ascii="Times New Roman" w:eastAsia="Times New Roman" w:hAnsi="Times New Roman" w:cs="Times New Roman"/>
                <w:sz w:val="28"/>
                <w:szCs w:val="28"/>
                <w:lang w:eastAsia="ro-MD"/>
              </w:rPr>
              <w:t>.</w:t>
            </w:r>
          </w:p>
          <w:p w14:paraId="48D814B0" w14:textId="44564A7A" w:rsidR="007643B1" w:rsidRPr="002250B6" w:rsidRDefault="007643B1"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Dat fiind că asemenea contracte sunt larg răspândite și </w:t>
            </w:r>
            <w:r w:rsidR="006F41E1" w:rsidRPr="002250B6">
              <w:rPr>
                <w:rFonts w:ascii="Times New Roman" w:eastAsia="Times New Roman" w:hAnsi="Times New Roman" w:cs="Times New Roman"/>
                <w:sz w:val="28"/>
                <w:szCs w:val="28"/>
                <w:lang w:eastAsia="ro-MD"/>
              </w:rPr>
              <w:t>bine cunoscut</w:t>
            </w:r>
            <w:r w:rsidRPr="002250B6">
              <w:rPr>
                <w:rFonts w:ascii="Times New Roman" w:eastAsia="Times New Roman" w:hAnsi="Times New Roman" w:cs="Times New Roman"/>
                <w:sz w:val="28"/>
                <w:szCs w:val="28"/>
                <w:lang w:eastAsia="ro-MD"/>
              </w:rPr>
              <w:t>e</w:t>
            </w:r>
            <w:r w:rsidR="006F41E1" w:rsidRPr="002250B6">
              <w:rPr>
                <w:rFonts w:ascii="Times New Roman" w:eastAsia="Times New Roman" w:hAnsi="Times New Roman" w:cs="Times New Roman"/>
                <w:sz w:val="28"/>
                <w:szCs w:val="28"/>
                <w:lang w:eastAsia="ro-MD"/>
              </w:rPr>
              <w:t xml:space="preserve"> lumii de afaceri, </w:t>
            </w:r>
            <w:r w:rsidRPr="002250B6">
              <w:rPr>
                <w:rFonts w:ascii="Times New Roman" w:eastAsia="Times New Roman" w:hAnsi="Times New Roman" w:cs="Times New Roman"/>
                <w:sz w:val="28"/>
                <w:szCs w:val="28"/>
                <w:lang w:eastAsia="ro-MD"/>
              </w:rPr>
              <w:t>implementarea</w:t>
            </w:r>
            <w:r w:rsidR="0073778B" w:rsidRPr="002250B6">
              <w:rPr>
                <w:rFonts w:ascii="Times New Roman" w:eastAsia="Times New Roman" w:hAnsi="Times New Roman" w:cs="Times New Roman"/>
                <w:sz w:val="28"/>
                <w:szCs w:val="28"/>
                <w:lang w:eastAsia="ro-MD"/>
              </w:rPr>
              <w:t xml:space="preserve"> lor</w:t>
            </w:r>
            <w:r w:rsidRPr="002250B6">
              <w:rPr>
                <w:rFonts w:ascii="Times New Roman" w:eastAsia="Times New Roman" w:hAnsi="Times New Roman" w:cs="Times New Roman"/>
                <w:sz w:val="28"/>
                <w:szCs w:val="28"/>
                <w:lang w:eastAsia="ro-MD"/>
              </w:rPr>
              <w:t xml:space="preserve"> în cadrul legal național va favoriza afluxul de investiții, va acorda investitorilor un grad </w:t>
            </w:r>
            <w:r w:rsidR="00951A1B" w:rsidRPr="002250B6">
              <w:rPr>
                <w:rFonts w:ascii="Times New Roman" w:eastAsia="Times New Roman" w:hAnsi="Times New Roman" w:cs="Times New Roman"/>
                <w:sz w:val="28"/>
                <w:szCs w:val="28"/>
                <w:lang w:eastAsia="ro-MD"/>
              </w:rPr>
              <w:t>sporit</w:t>
            </w:r>
            <w:r w:rsidRPr="002250B6">
              <w:rPr>
                <w:rFonts w:ascii="Times New Roman" w:eastAsia="Times New Roman" w:hAnsi="Times New Roman" w:cs="Times New Roman"/>
                <w:sz w:val="28"/>
                <w:szCs w:val="28"/>
                <w:lang w:eastAsia="ro-MD"/>
              </w:rPr>
              <w:t xml:space="preserve"> de protecție a investiției, va as</w:t>
            </w:r>
            <w:r w:rsidR="006F41E1" w:rsidRPr="002250B6">
              <w:rPr>
                <w:rFonts w:ascii="Times New Roman" w:eastAsia="Times New Roman" w:hAnsi="Times New Roman" w:cs="Times New Roman"/>
                <w:sz w:val="28"/>
                <w:szCs w:val="28"/>
                <w:lang w:eastAsia="ro-MD"/>
              </w:rPr>
              <w:t>igura o mai bună administrare a afacerii,</w:t>
            </w:r>
            <w:r w:rsidRPr="002250B6">
              <w:rPr>
                <w:rFonts w:ascii="Times New Roman" w:eastAsia="Times New Roman" w:hAnsi="Times New Roman" w:cs="Times New Roman"/>
                <w:sz w:val="28"/>
                <w:szCs w:val="28"/>
                <w:lang w:eastAsia="ro-MD"/>
              </w:rPr>
              <w:t xml:space="preserve"> </w:t>
            </w:r>
            <w:r w:rsidR="006F41E1" w:rsidRPr="002250B6">
              <w:rPr>
                <w:rFonts w:ascii="Times New Roman" w:eastAsia="Times New Roman" w:hAnsi="Times New Roman" w:cs="Times New Roman"/>
                <w:sz w:val="28"/>
                <w:szCs w:val="28"/>
                <w:lang w:eastAsia="ro-MD"/>
              </w:rPr>
              <w:t xml:space="preserve">depășirea blocajelor corporative, utilizarea </w:t>
            </w:r>
            <w:r w:rsidRPr="002250B6">
              <w:rPr>
                <w:rFonts w:ascii="Times New Roman" w:eastAsia="Times New Roman" w:hAnsi="Times New Roman" w:cs="Times New Roman"/>
                <w:sz w:val="28"/>
                <w:szCs w:val="28"/>
                <w:lang w:eastAsia="ro-MD"/>
              </w:rPr>
              <w:t>mai multor opțiuni decizionale.</w:t>
            </w:r>
          </w:p>
          <w:p w14:paraId="25777A16" w14:textId="77777777" w:rsidR="0073778B" w:rsidRPr="002250B6" w:rsidRDefault="0073778B" w:rsidP="00AD02E0">
            <w:pPr>
              <w:spacing w:after="0" w:line="240" w:lineRule="auto"/>
              <w:jc w:val="both"/>
              <w:rPr>
                <w:rFonts w:ascii="Times New Roman" w:eastAsia="Times New Roman" w:hAnsi="Times New Roman" w:cs="Times New Roman"/>
                <w:sz w:val="28"/>
                <w:szCs w:val="28"/>
                <w:lang w:eastAsia="ro-MD"/>
              </w:rPr>
            </w:pPr>
          </w:p>
          <w:p w14:paraId="33216E15" w14:textId="3903BB30" w:rsidR="006F41E1" w:rsidRPr="002250B6" w:rsidRDefault="007643B1"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Un interes deosebit pentru aplicarea acestui instrument se poate aștepta de la creditorii, atât existenți, cât și potențiali, ai societății. Prin încheierea unui asemenea contract, creditorii vor obține un mecanism suplimentar de garanție în caz de </w:t>
            </w:r>
            <w:r w:rsidR="00951A1B" w:rsidRPr="002250B6">
              <w:rPr>
                <w:rFonts w:ascii="Times New Roman" w:eastAsia="Times New Roman" w:hAnsi="Times New Roman" w:cs="Times New Roman"/>
                <w:sz w:val="28"/>
                <w:szCs w:val="28"/>
                <w:lang w:eastAsia="ro-MD"/>
              </w:rPr>
              <w:t xml:space="preserve">finanțare a afacerii și/sau de </w:t>
            </w:r>
            <w:r w:rsidRPr="002250B6">
              <w:rPr>
                <w:rFonts w:ascii="Times New Roman" w:eastAsia="Times New Roman" w:hAnsi="Times New Roman" w:cs="Times New Roman"/>
                <w:sz w:val="28"/>
                <w:szCs w:val="28"/>
                <w:lang w:eastAsia="ro-MD"/>
              </w:rPr>
              <w:t xml:space="preserve">acordare a creditelor, astfel, se va stimula apariția a noi linii de finanțare a afacerilor. Aceasta va fi posibil datorită faptului că creditorii, </w:t>
            </w:r>
            <w:r w:rsidR="006F41E1" w:rsidRPr="002250B6">
              <w:rPr>
                <w:rFonts w:ascii="Times New Roman" w:eastAsia="Times New Roman" w:hAnsi="Times New Roman" w:cs="Times New Roman"/>
                <w:sz w:val="28"/>
                <w:szCs w:val="28"/>
                <w:lang w:eastAsia="ro-MD"/>
              </w:rPr>
              <w:t xml:space="preserve">pentru a-și securiza creanța, </w:t>
            </w:r>
            <w:r w:rsidRPr="002250B6">
              <w:rPr>
                <w:rFonts w:ascii="Times New Roman" w:eastAsia="Times New Roman" w:hAnsi="Times New Roman" w:cs="Times New Roman"/>
                <w:sz w:val="28"/>
                <w:szCs w:val="28"/>
                <w:lang w:eastAsia="ro-MD"/>
              </w:rPr>
              <w:t xml:space="preserve">vor putea conveni prin contract cu asociații (deci nu doar cu societatea) </w:t>
            </w:r>
            <w:r w:rsidR="006F41E1" w:rsidRPr="002250B6">
              <w:rPr>
                <w:rFonts w:ascii="Times New Roman" w:eastAsia="Times New Roman" w:hAnsi="Times New Roman" w:cs="Times New Roman"/>
                <w:sz w:val="28"/>
                <w:szCs w:val="28"/>
                <w:lang w:eastAsia="ro-MD"/>
              </w:rPr>
              <w:t>prin asumarea obligației asociaților de a-și realiza drepturile într-un anumit mod sau de a se abține de la realizare</w:t>
            </w:r>
            <w:r w:rsidRPr="002250B6">
              <w:rPr>
                <w:rFonts w:ascii="Times New Roman" w:eastAsia="Times New Roman" w:hAnsi="Times New Roman" w:cs="Times New Roman"/>
                <w:sz w:val="28"/>
                <w:szCs w:val="28"/>
                <w:lang w:eastAsia="ro-MD"/>
              </w:rPr>
              <w:t>a acestora</w:t>
            </w:r>
            <w:r w:rsidR="006F41E1" w:rsidRPr="002250B6">
              <w:rPr>
                <w:rFonts w:ascii="Times New Roman" w:eastAsia="Times New Roman" w:hAnsi="Times New Roman" w:cs="Times New Roman"/>
                <w:sz w:val="28"/>
                <w:szCs w:val="28"/>
                <w:lang w:eastAsia="ro-MD"/>
              </w:rPr>
              <w:t>.</w:t>
            </w:r>
          </w:p>
          <w:p w14:paraId="5F30ED76" w14:textId="77777777" w:rsidR="0073778B" w:rsidRPr="002250B6" w:rsidRDefault="0073778B" w:rsidP="00AD02E0">
            <w:pPr>
              <w:spacing w:after="0" w:line="240" w:lineRule="auto"/>
              <w:jc w:val="both"/>
              <w:rPr>
                <w:rFonts w:ascii="Times New Roman" w:eastAsia="Times New Roman" w:hAnsi="Times New Roman" w:cs="Times New Roman"/>
                <w:sz w:val="28"/>
                <w:szCs w:val="28"/>
                <w:lang w:eastAsia="ro-MD"/>
              </w:rPr>
            </w:pPr>
          </w:p>
          <w:p w14:paraId="1A018D62" w14:textId="6CD62DCC" w:rsidR="00274B9D" w:rsidRPr="002250B6" w:rsidRDefault="00274B9D"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Pentru unificarea cadrului normativ, propunere analogică celei descrise supra, se propune și la legea 1134/1997 privind societățile pe acțiuni, care se completează cu art.102</w:t>
            </w:r>
            <w:r w:rsidRPr="002250B6">
              <w:rPr>
                <w:rFonts w:ascii="Times New Roman" w:eastAsia="Times New Roman" w:hAnsi="Times New Roman" w:cs="Times New Roman"/>
                <w:sz w:val="28"/>
                <w:szCs w:val="28"/>
                <w:vertAlign w:val="superscript"/>
                <w:lang w:eastAsia="ro-MD"/>
              </w:rPr>
              <w:t>1</w:t>
            </w:r>
            <w:r w:rsidRPr="002250B6">
              <w:rPr>
                <w:rFonts w:ascii="Times New Roman" w:eastAsia="Times New Roman" w:hAnsi="Times New Roman" w:cs="Times New Roman"/>
                <w:sz w:val="28"/>
                <w:szCs w:val="28"/>
                <w:lang w:eastAsia="ro-MD"/>
              </w:rPr>
              <w:t xml:space="preserve"> Contractul corporativ.</w:t>
            </w:r>
          </w:p>
          <w:p w14:paraId="7CA2BE69" w14:textId="77777777" w:rsidR="00222E7C" w:rsidRPr="002250B6" w:rsidRDefault="00222E7C" w:rsidP="00AD02E0">
            <w:pPr>
              <w:tabs>
                <w:tab w:val="left" w:pos="5564"/>
              </w:tabs>
              <w:spacing w:after="0" w:line="240" w:lineRule="auto"/>
              <w:jc w:val="both"/>
              <w:rPr>
                <w:rFonts w:ascii="Times New Roman" w:eastAsia="Times New Roman" w:hAnsi="Times New Roman" w:cs="Times New Roman"/>
                <w:sz w:val="28"/>
                <w:szCs w:val="28"/>
                <w:lang w:eastAsia="ro-MD"/>
              </w:rPr>
            </w:pPr>
          </w:p>
          <w:p w14:paraId="30FFBE51" w14:textId="5E30A76D" w:rsidR="0073778B" w:rsidRPr="002250B6" w:rsidRDefault="00EC58F4"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3</w:t>
            </w:r>
            <w:r w:rsidR="004757C4">
              <w:rPr>
                <w:rFonts w:ascii="Times New Roman" w:eastAsia="Times New Roman" w:hAnsi="Times New Roman" w:cs="Times New Roman"/>
                <w:sz w:val="28"/>
                <w:szCs w:val="28"/>
                <w:lang w:eastAsia="ro-MD"/>
              </w:rPr>
              <w:t>.</w:t>
            </w:r>
            <w:r w:rsidR="000276B8" w:rsidRPr="002250B6">
              <w:rPr>
                <w:rFonts w:ascii="Times New Roman" w:eastAsia="Times New Roman" w:hAnsi="Times New Roman" w:cs="Times New Roman"/>
                <w:sz w:val="28"/>
                <w:szCs w:val="28"/>
                <w:lang w:eastAsia="ro-MD"/>
              </w:rPr>
              <w:t xml:space="preserve"> Se propune completarea legii 135/2007 cu art.4</w:t>
            </w:r>
            <w:r w:rsidR="00404327" w:rsidRPr="002250B6">
              <w:rPr>
                <w:rFonts w:ascii="Times New Roman" w:eastAsia="Times New Roman" w:hAnsi="Times New Roman" w:cs="Times New Roman"/>
                <w:sz w:val="28"/>
                <w:szCs w:val="28"/>
                <w:lang w:eastAsia="ro-MD"/>
              </w:rPr>
              <w:t>7</w:t>
            </w:r>
            <w:r w:rsidR="000276B8" w:rsidRPr="002250B6">
              <w:rPr>
                <w:rFonts w:ascii="Times New Roman" w:eastAsia="Times New Roman" w:hAnsi="Times New Roman" w:cs="Times New Roman"/>
                <w:sz w:val="28"/>
                <w:szCs w:val="28"/>
                <w:vertAlign w:val="superscript"/>
                <w:lang w:eastAsia="ro-MD"/>
              </w:rPr>
              <w:t>1</w:t>
            </w:r>
            <w:r w:rsidR="000276B8" w:rsidRPr="002250B6">
              <w:rPr>
                <w:rFonts w:ascii="Times New Roman" w:eastAsia="Times New Roman" w:hAnsi="Times New Roman" w:cs="Times New Roman"/>
                <w:sz w:val="28"/>
                <w:szCs w:val="28"/>
                <w:lang w:eastAsia="ro-MD"/>
              </w:rPr>
              <w:t>, care va oferi posibilitatea unui asociat de a se retrage din societate fără a înstrăina partea socială.</w:t>
            </w:r>
            <w:r w:rsidR="00A4149D" w:rsidRPr="002250B6">
              <w:rPr>
                <w:rFonts w:ascii="Times New Roman" w:eastAsia="Times New Roman" w:hAnsi="Times New Roman" w:cs="Times New Roman"/>
                <w:sz w:val="28"/>
                <w:szCs w:val="28"/>
                <w:lang w:eastAsia="ro-MD"/>
              </w:rPr>
              <w:t xml:space="preserve"> Acest instrument este cunoscut în dreptul societar sub numele </w:t>
            </w:r>
            <w:r w:rsidR="00A4149D" w:rsidRPr="002250B6">
              <w:rPr>
                <w:rFonts w:ascii="Times New Roman" w:eastAsia="Times New Roman" w:hAnsi="Times New Roman" w:cs="Times New Roman"/>
                <w:i/>
                <w:iCs/>
                <w:sz w:val="28"/>
                <w:szCs w:val="28"/>
                <w:lang w:eastAsia="ro-MD"/>
              </w:rPr>
              <w:t>sqeeze-out.</w:t>
            </w:r>
            <w:r w:rsidR="000276B8" w:rsidRPr="002250B6">
              <w:rPr>
                <w:rFonts w:ascii="Times New Roman" w:eastAsia="Times New Roman" w:hAnsi="Times New Roman" w:cs="Times New Roman"/>
                <w:sz w:val="28"/>
                <w:szCs w:val="28"/>
                <w:lang w:eastAsia="ro-MD"/>
              </w:rPr>
              <w:t xml:space="preserve"> </w:t>
            </w:r>
          </w:p>
          <w:p w14:paraId="3FB9A970" w14:textId="7312BD94" w:rsidR="00404327" w:rsidRPr="002250B6" w:rsidRDefault="00404327"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lastRenderedPageBreak/>
              <w:t xml:space="preserve">Asociatul </w:t>
            </w:r>
            <w:r w:rsidR="000276B8" w:rsidRPr="002250B6">
              <w:rPr>
                <w:rFonts w:ascii="Times New Roman" w:eastAsia="Times New Roman" w:hAnsi="Times New Roman" w:cs="Times New Roman"/>
                <w:sz w:val="28"/>
                <w:szCs w:val="28"/>
                <w:lang w:eastAsia="ro-MD"/>
              </w:rPr>
              <w:t xml:space="preserve">minoritar (până la 50% din capitalul social) </w:t>
            </w:r>
            <w:r w:rsidRPr="002250B6">
              <w:rPr>
                <w:rFonts w:ascii="Times New Roman" w:eastAsia="Times New Roman" w:hAnsi="Times New Roman" w:cs="Times New Roman"/>
                <w:sz w:val="28"/>
                <w:szCs w:val="28"/>
                <w:lang w:eastAsia="ro-MD"/>
              </w:rPr>
              <w:t xml:space="preserve">se va putea retrage </w:t>
            </w:r>
            <w:r w:rsidR="000276B8" w:rsidRPr="002250B6">
              <w:rPr>
                <w:rFonts w:ascii="Times New Roman" w:eastAsia="Times New Roman" w:hAnsi="Times New Roman" w:cs="Times New Roman"/>
                <w:sz w:val="28"/>
                <w:szCs w:val="28"/>
                <w:lang w:eastAsia="ro-MD"/>
              </w:rPr>
              <w:t>fără a avea nevoie de acordul celorlalți asociați</w:t>
            </w:r>
            <w:r w:rsidRPr="002250B6">
              <w:rPr>
                <w:rFonts w:ascii="Times New Roman" w:eastAsia="Times New Roman" w:hAnsi="Times New Roman" w:cs="Times New Roman"/>
                <w:sz w:val="28"/>
                <w:szCs w:val="28"/>
                <w:lang w:eastAsia="ro-MD"/>
              </w:rPr>
              <w:t>, iar p</w:t>
            </w:r>
            <w:r w:rsidR="000276B8" w:rsidRPr="002250B6">
              <w:rPr>
                <w:rFonts w:ascii="Times New Roman" w:eastAsia="Times New Roman" w:hAnsi="Times New Roman" w:cs="Times New Roman"/>
                <w:sz w:val="28"/>
                <w:szCs w:val="28"/>
                <w:lang w:eastAsia="ro-MD"/>
              </w:rPr>
              <w:t xml:space="preserve">entru retragerea asociatului care deține mai mult de 50%, </w:t>
            </w:r>
            <w:r w:rsidRPr="002250B6">
              <w:rPr>
                <w:rFonts w:ascii="Times New Roman" w:eastAsia="Times New Roman" w:hAnsi="Times New Roman" w:cs="Times New Roman"/>
                <w:sz w:val="28"/>
                <w:szCs w:val="28"/>
                <w:lang w:eastAsia="ro-MD"/>
              </w:rPr>
              <w:t xml:space="preserve">va fi necesară </w:t>
            </w:r>
            <w:r w:rsidR="000276B8" w:rsidRPr="002250B6">
              <w:rPr>
                <w:rFonts w:ascii="Times New Roman" w:eastAsia="Times New Roman" w:hAnsi="Times New Roman" w:cs="Times New Roman"/>
                <w:sz w:val="28"/>
                <w:szCs w:val="28"/>
                <w:lang w:eastAsia="ro-MD"/>
              </w:rPr>
              <w:t xml:space="preserve">obținerea acordului celorlalți asociați, dacă statutul nu </w:t>
            </w:r>
            <w:r w:rsidRPr="002250B6">
              <w:rPr>
                <w:rFonts w:ascii="Times New Roman" w:eastAsia="Times New Roman" w:hAnsi="Times New Roman" w:cs="Times New Roman"/>
                <w:sz w:val="28"/>
                <w:szCs w:val="28"/>
                <w:lang w:eastAsia="ro-MD"/>
              </w:rPr>
              <w:t xml:space="preserve">va </w:t>
            </w:r>
            <w:r w:rsidR="000276B8" w:rsidRPr="002250B6">
              <w:rPr>
                <w:rFonts w:ascii="Times New Roman" w:eastAsia="Times New Roman" w:hAnsi="Times New Roman" w:cs="Times New Roman"/>
                <w:sz w:val="28"/>
                <w:szCs w:val="28"/>
                <w:lang w:eastAsia="ro-MD"/>
              </w:rPr>
              <w:t>prevede</w:t>
            </w:r>
            <w:r w:rsidRPr="002250B6">
              <w:rPr>
                <w:rFonts w:ascii="Times New Roman" w:eastAsia="Times New Roman" w:hAnsi="Times New Roman" w:cs="Times New Roman"/>
                <w:sz w:val="28"/>
                <w:szCs w:val="28"/>
                <w:lang w:eastAsia="ro-MD"/>
              </w:rPr>
              <w:t>a</w:t>
            </w:r>
            <w:r w:rsidR="000276B8" w:rsidRPr="002250B6">
              <w:rPr>
                <w:rFonts w:ascii="Times New Roman" w:eastAsia="Times New Roman" w:hAnsi="Times New Roman" w:cs="Times New Roman"/>
                <w:sz w:val="28"/>
                <w:szCs w:val="28"/>
                <w:lang w:eastAsia="ro-MD"/>
              </w:rPr>
              <w:t xml:space="preserve"> altfel. </w:t>
            </w:r>
            <w:r w:rsidRPr="002250B6">
              <w:rPr>
                <w:rFonts w:ascii="Times New Roman" w:eastAsia="Times New Roman" w:hAnsi="Times New Roman" w:cs="Times New Roman"/>
                <w:sz w:val="28"/>
                <w:szCs w:val="28"/>
                <w:lang w:eastAsia="ro-MD"/>
              </w:rPr>
              <w:t xml:space="preserve">Asociatul retras va beneficia de valoarea de retragere a părții sale sociale, determinată proporțional în raport cu valoarea activelor nete ale societății la data depunerii notificării de retragere. </w:t>
            </w:r>
          </w:p>
          <w:p w14:paraId="65B37587" w14:textId="2094DD58" w:rsidR="00404327" w:rsidRPr="002250B6" w:rsidRDefault="00404327"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Articolul nou propus prevede detalii privind procedura de retragere și soarta părții sociale a asociatului care s-a retras.</w:t>
            </w:r>
          </w:p>
          <w:p w14:paraId="3700B0DB" w14:textId="4639EFB1" w:rsidR="00A4149D" w:rsidRPr="002250B6" w:rsidRDefault="00404327" w:rsidP="00AD02E0">
            <w:pPr>
              <w:pStyle w:val="a3"/>
              <w:spacing w:before="0" w:beforeAutospacing="0" w:after="0" w:afterAutospacing="0"/>
              <w:jc w:val="both"/>
              <w:rPr>
                <w:color w:val="000000"/>
                <w:sz w:val="28"/>
                <w:szCs w:val="28"/>
              </w:rPr>
            </w:pPr>
            <w:r w:rsidRPr="002250B6">
              <w:rPr>
                <w:sz w:val="28"/>
                <w:szCs w:val="28"/>
              </w:rPr>
              <w:t xml:space="preserve">Se așteaptă că includerea în cadrul legal național al acestui instrument va permite deblocarea sau diminuarea cazurilor apariției situaților conflictuale în relațiile dintre asociați, ceea ce </w:t>
            </w:r>
            <w:r w:rsidR="0073778B" w:rsidRPr="002250B6">
              <w:rPr>
                <w:sz w:val="28"/>
                <w:szCs w:val="28"/>
              </w:rPr>
              <w:t>va</w:t>
            </w:r>
            <w:r w:rsidRPr="002250B6">
              <w:rPr>
                <w:sz w:val="28"/>
                <w:szCs w:val="28"/>
              </w:rPr>
              <w:t xml:space="preserve"> revigora activitatea întreprinderilor.</w:t>
            </w:r>
            <w:r w:rsidR="00A4149D" w:rsidRPr="002250B6">
              <w:rPr>
                <w:sz w:val="28"/>
                <w:szCs w:val="28"/>
              </w:rPr>
              <w:t xml:space="preserve"> </w:t>
            </w:r>
            <w:r w:rsidR="00A4149D" w:rsidRPr="002250B6">
              <w:rPr>
                <w:color w:val="000000"/>
                <w:sz w:val="28"/>
                <w:szCs w:val="28"/>
              </w:rPr>
              <w:t>Dreptul unilateral de retragere din societate poate fi un remediu e</w:t>
            </w:r>
            <w:r w:rsidR="0073778B" w:rsidRPr="002250B6">
              <w:rPr>
                <w:color w:val="000000"/>
                <w:sz w:val="28"/>
                <w:szCs w:val="28"/>
              </w:rPr>
              <w:t>ficient</w:t>
            </w:r>
            <w:r w:rsidR="00A4149D" w:rsidRPr="002250B6">
              <w:rPr>
                <w:color w:val="000000"/>
                <w:sz w:val="28"/>
                <w:szCs w:val="28"/>
              </w:rPr>
              <w:t xml:space="preserve"> în lupta împotriva abuzurilor contra asociaților minoritari, care pot fi ignorați de asociații majoritari.   </w:t>
            </w:r>
          </w:p>
          <w:p w14:paraId="7F6D3451" w14:textId="77777777" w:rsidR="00E548C6" w:rsidRPr="002250B6" w:rsidRDefault="00E548C6" w:rsidP="00AD02E0">
            <w:pPr>
              <w:spacing w:after="0" w:line="240" w:lineRule="auto"/>
              <w:jc w:val="both"/>
              <w:rPr>
                <w:rFonts w:ascii="Times New Roman" w:eastAsia="Times New Roman" w:hAnsi="Times New Roman" w:cs="Times New Roman"/>
                <w:sz w:val="28"/>
                <w:szCs w:val="28"/>
                <w:lang w:eastAsia="ro-MD"/>
              </w:rPr>
            </w:pPr>
          </w:p>
          <w:p w14:paraId="5971CEB4" w14:textId="4429B599" w:rsidR="001060B2" w:rsidRPr="002250B6" w:rsidRDefault="00EC58F4"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4</w:t>
            </w:r>
            <w:r w:rsidR="004757C4">
              <w:rPr>
                <w:rFonts w:ascii="Times New Roman" w:eastAsia="Times New Roman" w:hAnsi="Times New Roman" w:cs="Times New Roman"/>
                <w:sz w:val="28"/>
                <w:szCs w:val="28"/>
                <w:lang w:eastAsia="ro-MD"/>
              </w:rPr>
              <w:t>.</w:t>
            </w:r>
            <w:r w:rsidR="0043238D" w:rsidRPr="002250B6">
              <w:rPr>
                <w:rFonts w:ascii="Times New Roman" w:eastAsia="Times New Roman" w:hAnsi="Times New Roman" w:cs="Times New Roman"/>
                <w:sz w:val="28"/>
                <w:szCs w:val="28"/>
                <w:lang w:eastAsia="ro-MD"/>
              </w:rPr>
              <w:t xml:space="preserve"> Proiectul propune </w:t>
            </w:r>
            <w:r w:rsidR="00536555" w:rsidRPr="002250B6">
              <w:rPr>
                <w:rFonts w:ascii="Times New Roman" w:eastAsia="Times New Roman" w:hAnsi="Times New Roman" w:cs="Times New Roman"/>
                <w:sz w:val="28"/>
                <w:szCs w:val="28"/>
                <w:lang w:eastAsia="ro-MD"/>
              </w:rPr>
              <w:t>renunțarea</w:t>
            </w:r>
            <w:r w:rsidR="001D0666" w:rsidRPr="002250B6">
              <w:rPr>
                <w:rFonts w:ascii="Times New Roman" w:eastAsia="Times New Roman" w:hAnsi="Times New Roman" w:cs="Times New Roman"/>
                <w:sz w:val="28"/>
                <w:szCs w:val="28"/>
                <w:lang w:eastAsia="ro-MD"/>
              </w:rPr>
              <w:t xml:space="preserve"> </w:t>
            </w:r>
            <w:r w:rsidR="0043238D" w:rsidRPr="002250B6">
              <w:rPr>
                <w:rFonts w:ascii="Times New Roman" w:eastAsia="Times New Roman" w:hAnsi="Times New Roman" w:cs="Times New Roman"/>
                <w:sz w:val="28"/>
                <w:szCs w:val="28"/>
                <w:lang w:eastAsia="ro-MD"/>
              </w:rPr>
              <w:t>la regula proporționalității</w:t>
            </w:r>
            <w:r w:rsidR="006B210E" w:rsidRPr="002250B6">
              <w:rPr>
                <w:rFonts w:ascii="Times New Roman" w:eastAsia="Times New Roman" w:hAnsi="Times New Roman" w:cs="Times New Roman"/>
                <w:sz w:val="28"/>
                <w:szCs w:val="28"/>
                <w:lang w:eastAsia="ro-MD"/>
              </w:rPr>
              <w:t xml:space="preserve"> dintre valoarea părții sociale și drepturile oferite (dreptul la vot, la dividende și cota din active la lichidare), acordând asociaților posibilitatea să stabilească în statut o altă proporție. </w:t>
            </w:r>
            <w:r w:rsidR="00951A1B" w:rsidRPr="002250B6">
              <w:rPr>
                <w:rFonts w:ascii="Times New Roman" w:eastAsia="Times New Roman" w:hAnsi="Times New Roman" w:cs="Times New Roman"/>
                <w:sz w:val="28"/>
                <w:szCs w:val="28"/>
                <w:lang w:eastAsia="ro-MD"/>
              </w:rPr>
              <w:t xml:space="preserve">Astfel, un asociat poate participa preponderent cu mijloace financiare, altul – cu altă contribuție. Părțile vor fi libere să stabilească prin statut alte reguli privind proporționalitatea între valoarea părții sociale și drepturile care le oferă aceasta. </w:t>
            </w:r>
            <w:r w:rsidR="006B210E" w:rsidRPr="002250B6">
              <w:rPr>
                <w:rFonts w:ascii="Times New Roman" w:eastAsia="Times New Roman" w:hAnsi="Times New Roman" w:cs="Times New Roman"/>
                <w:sz w:val="28"/>
                <w:szCs w:val="28"/>
                <w:lang w:eastAsia="ro-MD"/>
              </w:rPr>
              <w:t xml:space="preserve">În acest sens sunt propuse modificări la art.24, </w:t>
            </w:r>
            <w:r w:rsidR="00E548C6" w:rsidRPr="002250B6">
              <w:rPr>
                <w:rFonts w:ascii="Times New Roman" w:eastAsia="Times New Roman" w:hAnsi="Times New Roman" w:cs="Times New Roman"/>
                <w:sz w:val="28"/>
                <w:szCs w:val="28"/>
                <w:lang w:eastAsia="ro-MD"/>
              </w:rPr>
              <w:t xml:space="preserve">39, 43 </w:t>
            </w:r>
            <w:r w:rsidR="006B210E" w:rsidRPr="002250B6">
              <w:rPr>
                <w:rFonts w:ascii="Times New Roman" w:eastAsia="Times New Roman" w:hAnsi="Times New Roman" w:cs="Times New Roman"/>
                <w:sz w:val="28"/>
                <w:szCs w:val="28"/>
                <w:lang w:eastAsia="ro-MD"/>
              </w:rPr>
              <w:t>din legea 135/2007.</w:t>
            </w:r>
          </w:p>
          <w:p w14:paraId="498D40BD" w14:textId="6F65A402" w:rsidR="0043238D" w:rsidRPr="002250B6" w:rsidRDefault="006B210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Acest instrument va favoriza activitatea investitorilor, va impulsiona participarea în afaceri a persoanelor cu idei și concepte novatorii, dar cu lipsă de active în proprietate.  </w:t>
            </w:r>
          </w:p>
          <w:p w14:paraId="25D4263C" w14:textId="77777777" w:rsidR="00E548C6" w:rsidRPr="002250B6" w:rsidRDefault="00E548C6" w:rsidP="00AD02E0">
            <w:pPr>
              <w:spacing w:after="0" w:line="240" w:lineRule="auto"/>
              <w:jc w:val="both"/>
              <w:rPr>
                <w:rFonts w:ascii="Times New Roman" w:eastAsia="Times New Roman" w:hAnsi="Times New Roman" w:cs="Times New Roman"/>
                <w:sz w:val="28"/>
                <w:szCs w:val="28"/>
                <w:lang w:eastAsia="ro-MD"/>
              </w:rPr>
            </w:pPr>
          </w:p>
          <w:p w14:paraId="77935636" w14:textId="217F237A" w:rsidR="006B210E" w:rsidRPr="002250B6" w:rsidRDefault="00EC58F4"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5</w:t>
            </w:r>
            <w:r w:rsidR="004757C4">
              <w:rPr>
                <w:rFonts w:ascii="Times New Roman" w:eastAsia="Times New Roman" w:hAnsi="Times New Roman" w:cs="Times New Roman"/>
                <w:sz w:val="28"/>
                <w:szCs w:val="28"/>
                <w:lang w:eastAsia="ro-MD"/>
              </w:rPr>
              <w:t>.</w:t>
            </w:r>
            <w:r w:rsidR="006B210E" w:rsidRPr="002250B6">
              <w:rPr>
                <w:rFonts w:ascii="Times New Roman" w:eastAsia="Times New Roman" w:hAnsi="Times New Roman" w:cs="Times New Roman"/>
                <w:sz w:val="28"/>
                <w:szCs w:val="28"/>
                <w:lang w:eastAsia="ro-MD"/>
              </w:rPr>
              <w:t xml:space="preserve"> Proiectul propune</w:t>
            </w:r>
            <w:r w:rsidR="00E548C6" w:rsidRPr="002250B6">
              <w:rPr>
                <w:rFonts w:ascii="Times New Roman" w:eastAsia="Times New Roman" w:hAnsi="Times New Roman" w:cs="Times New Roman"/>
                <w:sz w:val="28"/>
                <w:szCs w:val="28"/>
                <w:lang w:eastAsia="ro-MD"/>
              </w:rPr>
              <w:t>, prin art.31</w:t>
            </w:r>
            <w:r w:rsidR="00E548C6" w:rsidRPr="002250B6">
              <w:rPr>
                <w:rFonts w:ascii="Times New Roman" w:eastAsia="Times New Roman" w:hAnsi="Times New Roman" w:cs="Times New Roman"/>
                <w:sz w:val="28"/>
                <w:szCs w:val="28"/>
                <w:vertAlign w:val="superscript"/>
                <w:lang w:eastAsia="ro-MD"/>
              </w:rPr>
              <w:t>1</w:t>
            </w:r>
            <w:r w:rsidR="00E548C6" w:rsidRPr="002250B6">
              <w:rPr>
                <w:rFonts w:ascii="Times New Roman" w:eastAsia="Times New Roman" w:hAnsi="Times New Roman" w:cs="Times New Roman"/>
                <w:sz w:val="28"/>
                <w:szCs w:val="28"/>
                <w:lang w:eastAsia="ro-MD"/>
              </w:rPr>
              <w:t xml:space="preserve"> la legea 135/2007,</w:t>
            </w:r>
            <w:r w:rsidR="006B210E" w:rsidRPr="002250B6">
              <w:rPr>
                <w:rFonts w:ascii="Times New Roman" w:eastAsia="Times New Roman" w:hAnsi="Times New Roman" w:cs="Times New Roman"/>
                <w:sz w:val="28"/>
                <w:szCs w:val="28"/>
                <w:lang w:eastAsia="ro-MD"/>
              </w:rPr>
              <w:t xml:space="preserve"> implementarea în cadrul legal național a conceptului de părți sociale virtuale (phantom stock), aplicat pe larg pe piața internațională. Astfel, angajaților unei societăți, care s-au manifestat în cel mai bun mod și pe care societatea dorește să-i promoveze</w:t>
            </w:r>
            <w:r w:rsidR="004A2D6D" w:rsidRPr="002250B6">
              <w:rPr>
                <w:rFonts w:ascii="Times New Roman" w:eastAsia="Times New Roman" w:hAnsi="Times New Roman" w:cs="Times New Roman"/>
                <w:sz w:val="28"/>
                <w:szCs w:val="28"/>
                <w:lang w:eastAsia="ro-MD"/>
              </w:rPr>
              <w:t xml:space="preserve">, </w:t>
            </w:r>
            <w:r w:rsidR="006B210E" w:rsidRPr="002250B6">
              <w:rPr>
                <w:rFonts w:ascii="Times New Roman" w:eastAsia="Times New Roman" w:hAnsi="Times New Roman" w:cs="Times New Roman"/>
                <w:sz w:val="28"/>
                <w:szCs w:val="28"/>
                <w:lang w:eastAsia="ro-MD"/>
              </w:rPr>
              <w:t>vor putea benefica de următoarele drepturi exclusive:</w:t>
            </w:r>
          </w:p>
          <w:p w14:paraId="5AA07E31" w14:textId="7483D854" w:rsidR="006B210E" w:rsidRPr="002250B6" w:rsidRDefault="006B210E"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să participe la repartizarea beneficiilor financiare ale societății</w:t>
            </w:r>
            <w:r w:rsidR="00951A1B" w:rsidRPr="002250B6">
              <w:rPr>
                <w:rFonts w:ascii="Times New Roman" w:eastAsia="Times New Roman" w:hAnsi="Times New Roman" w:cs="Times New Roman"/>
                <w:sz w:val="28"/>
                <w:szCs w:val="28"/>
                <w:lang w:eastAsia="ro-MD"/>
              </w:rPr>
              <w:t>, fără a deveni asociați</w:t>
            </w:r>
            <w:r w:rsidRPr="002250B6">
              <w:rPr>
                <w:rFonts w:ascii="Times New Roman" w:eastAsia="Times New Roman" w:hAnsi="Times New Roman" w:cs="Times New Roman"/>
                <w:sz w:val="28"/>
                <w:szCs w:val="28"/>
                <w:lang w:eastAsia="ro-MD"/>
              </w:rPr>
              <w:t>: asociații</w:t>
            </w:r>
            <w:r w:rsidR="00951A1B" w:rsidRPr="002250B6">
              <w:rPr>
                <w:rFonts w:ascii="Times New Roman" w:eastAsia="Times New Roman" w:hAnsi="Times New Roman" w:cs="Times New Roman"/>
                <w:sz w:val="28"/>
                <w:szCs w:val="28"/>
                <w:lang w:eastAsia="ro-MD"/>
              </w:rPr>
              <w:t>, după impozitarea venitului,</w:t>
            </w:r>
            <w:r w:rsidRPr="002250B6">
              <w:rPr>
                <w:rFonts w:ascii="Times New Roman" w:eastAsia="Times New Roman" w:hAnsi="Times New Roman" w:cs="Times New Roman"/>
                <w:sz w:val="28"/>
                <w:szCs w:val="28"/>
                <w:lang w:eastAsia="ro-MD"/>
              </w:rPr>
              <w:t xml:space="preserve"> vor a</w:t>
            </w:r>
            <w:r w:rsidR="00E548C6" w:rsidRPr="002250B6">
              <w:rPr>
                <w:rFonts w:ascii="Times New Roman" w:eastAsia="Times New Roman" w:hAnsi="Times New Roman" w:cs="Times New Roman"/>
                <w:sz w:val="28"/>
                <w:szCs w:val="28"/>
                <w:lang w:eastAsia="ro-MD"/>
              </w:rPr>
              <w:t>loca</w:t>
            </w:r>
            <w:r w:rsidRPr="002250B6">
              <w:rPr>
                <w:rFonts w:ascii="Times New Roman" w:eastAsia="Times New Roman" w:hAnsi="Times New Roman" w:cs="Times New Roman"/>
                <w:sz w:val="28"/>
                <w:szCs w:val="28"/>
                <w:lang w:eastAsia="ro-MD"/>
              </w:rPr>
              <w:t xml:space="preserve"> o parte din fondul său de dividende în fondul de stimulare, destinat exclusiv acestor angajați;</w:t>
            </w:r>
          </w:p>
          <w:p w14:paraId="567D24F4" w14:textId="613B6EB3" w:rsidR="00E548C6" w:rsidRPr="002250B6" w:rsidRDefault="006B210E"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să devină asociați de plin drept ai societății</w:t>
            </w:r>
            <w:r w:rsidR="00E548C6" w:rsidRPr="002250B6">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 xml:space="preserve"> dacă așa vor decide asociații, </w:t>
            </w:r>
            <w:r w:rsidR="00E548C6" w:rsidRPr="002250B6">
              <w:rPr>
                <w:rFonts w:ascii="Times New Roman" w:eastAsia="Times New Roman" w:hAnsi="Times New Roman" w:cs="Times New Roman"/>
                <w:sz w:val="28"/>
                <w:szCs w:val="28"/>
                <w:lang w:eastAsia="ro-MD"/>
              </w:rPr>
              <w:t>în loc de a obține partea ce i-a fost repartizată din fondul de stimulare, această parte se va converti (fiind o obligație a societății) în aport la capital al angajatului.</w:t>
            </w:r>
          </w:p>
          <w:p w14:paraId="4012B3EA" w14:textId="77777777" w:rsidR="004A2D6D" w:rsidRPr="002250B6" w:rsidRDefault="004A2D6D" w:rsidP="00AD02E0">
            <w:pPr>
              <w:pStyle w:val="a7"/>
              <w:spacing w:after="0" w:line="240" w:lineRule="auto"/>
              <w:jc w:val="both"/>
              <w:rPr>
                <w:rFonts w:ascii="Times New Roman" w:eastAsia="Times New Roman" w:hAnsi="Times New Roman" w:cs="Times New Roman"/>
                <w:sz w:val="28"/>
                <w:szCs w:val="28"/>
                <w:lang w:eastAsia="ro-MD"/>
              </w:rPr>
            </w:pPr>
          </w:p>
          <w:p w14:paraId="50F6EAE1" w14:textId="0D970167" w:rsidR="00E548C6" w:rsidRPr="002250B6" w:rsidRDefault="004A2D6D"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De menționat</w:t>
            </w:r>
            <w:r w:rsidR="00951A1B" w:rsidRPr="002250B6">
              <w:rPr>
                <w:rFonts w:ascii="Times New Roman" w:eastAsia="Times New Roman" w:hAnsi="Times New Roman" w:cs="Times New Roman"/>
                <w:sz w:val="28"/>
                <w:szCs w:val="28"/>
                <w:lang w:eastAsia="ro-MD"/>
              </w:rPr>
              <w:t xml:space="preserve"> că aceste modificări nu vor afecta mărimea impozitelor care urmează a fi achitate de societate, or asociații se vor împărți cu angajații din contul sumelor care li se cuvin lor, adică din dividendele lor. </w:t>
            </w:r>
            <w:r w:rsidR="00E548C6" w:rsidRPr="002250B6">
              <w:rPr>
                <w:rFonts w:ascii="Times New Roman" w:eastAsia="Times New Roman" w:hAnsi="Times New Roman" w:cs="Times New Roman"/>
                <w:sz w:val="28"/>
                <w:szCs w:val="28"/>
                <w:lang w:eastAsia="ro-MD"/>
              </w:rPr>
              <w:t xml:space="preserve">Această măsură </w:t>
            </w:r>
            <w:r w:rsidR="00951A1B" w:rsidRPr="002250B6">
              <w:rPr>
                <w:rFonts w:ascii="Times New Roman" w:eastAsia="Times New Roman" w:hAnsi="Times New Roman" w:cs="Times New Roman"/>
                <w:sz w:val="28"/>
                <w:szCs w:val="28"/>
                <w:lang w:eastAsia="ro-MD"/>
              </w:rPr>
              <w:t xml:space="preserve">este privită ca un important element de susținere a talentelor și a forței de muncă, care va fi interesată în ridicarea performanței întreprinderilor în care muncesc. Ea </w:t>
            </w:r>
            <w:r w:rsidR="00E548C6" w:rsidRPr="002250B6">
              <w:rPr>
                <w:rFonts w:ascii="Times New Roman" w:eastAsia="Times New Roman" w:hAnsi="Times New Roman" w:cs="Times New Roman"/>
                <w:sz w:val="28"/>
                <w:szCs w:val="28"/>
                <w:lang w:eastAsia="ro-MD"/>
              </w:rPr>
              <w:t>va consolida colectivele de angajați și ca efect - piața muncii, va cointeresa persoanele cu abilități și interes sporit în activități inovatorii și de antreprenoriat, va contribui la creșterea productivității muncii.</w:t>
            </w:r>
          </w:p>
          <w:p w14:paraId="32D65E7E" w14:textId="64F3DE8A" w:rsidR="00EC58F4" w:rsidRPr="002250B6" w:rsidRDefault="00EC58F4" w:rsidP="00AD02E0">
            <w:pPr>
              <w:spacing w:after="0" w:line="240" w:lineRule="auto"/>
              <w:jc w:val="both"/>
              <w:rPr>
                <w:rFonts w:ascii="Times New Roman" w:eastAsia="Times New Roman" w:hAnsi="Times New Roman" w:cs="Times New Roman"/>
                <w:sz w:val="28"/>
                <w:szCs w:val="28"/>
                <w:lang w:eastAsia="ro-MD"/>
              </w:rPr>
            </w:pPr>
          </w:p>
          <w:p w14:paraId="7AAD3B02" w14:textId="58156E39" w:rsidR="00EC58F4" w:rsidRPr="002250B6" w:rsidRDefault="00EC58F4"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lastRenderedPageBreak/>
              <w:t>6</w:t>
            </w:r>
            <w:r w:rsidR="004757C4">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 xml:space="preserve"> </w:t>
            </w:r>
            <w:r w:rsidR="00CE71CC" w:rsidRPr="002250B6">
              <w:rPr>
                <w:rFonts w:ascii="Times New Roman" w:eastAsia="Times New Roman" w:hAnsi="Times New Roman" w:cs="Times New Roman"/>
                <w:sz w:val="28"/>
                <w:szCs w:val="28"/>
                <w:lang w:eastAsia="ro-MD"/>
              </w:rPr>
              <w:t>Proiectul propune constituirea unui nou instrument, prin care se va asigura și garanta obținerea de informații mai largi despre societate, de către potențialii investitori. Astfel, ca urmare a modificărilor de la art.</w:t>
            </w:r>
            <w:r w:rsidR="005F5CDD" w:rsidRPr="002250B6">
              <w:rPr>
                <w:rFonts w:ascii="Times New Roman" w:eastAsia="Times New Roman" w:hAnsi="Times New Roman" w:cs="Times New Roman"/>
                <w:sz w:val="28"/>
                <w:szCs w:val="28"/>
                <w:lang w:eastAsia="ro-MD"/>
              </w:rPr>
              <w:t>27, 36, 40</w:t>
            </w:r>
            <w:r w:rsidR="005F5CDD" w:rsidRPr="002250B6">
              <w:rPr>
                <w:rFonts w:ascii="Times New Roman" w:eastAsia="Times New Roman" w:hAnsi="Times New Roman" w:cs="Times New Roman"/>
                <w:sz w:val="28"/>
                <w:szCs w:val="28"/>
                <w:vertAlign w:val="superscript"/>
                <w:lang w:eastAsia="ro-MD"/>
              </w:rPr>
              <w:t>1</w:t>
            </w:r>
            <w:r w:rsidR="005F5CDD" w:rsidRPr="002250B6">
              <w:rPr>
                <w:rFonts w:ascii="Times New Roman" w:eastAsia="Times New Roman" w:hAnsi="Times New Roman" w:cs="Times New Roman"/>
                <w:sz w:val="28"/>
                <w:szCs w:val="28"/>
                <w:lang w:eastAsia="ro-MD"/>
              </w:rPr>
              <w:t xml:space="preserve">, </w:t>
            </w:r>
            <w:r w:rsidR="0065489E" w:rsidRPr="002250B6">
              <w:rPr>
                <w:rFonts w:ascii="Times New Roman" w:eastAsia="Times New Roman" w:hAnsi="Times New Roman" w:cs="Times New Roman"/>
                <w:sz w:val="28"/>
                <w:szCs w:val="28"/>
                <w:lang w:eastAsia="ro-MD"/>
              </w:rPr>
              <w:t>43</w:t>
            </w:r>
            <w:r w:rsidR="0065489E" w:rsidRPr="002250B6">
              <w:rPr>
                <w:rFonts w:ascii="Times New Roman" w:eastAsia="Times New Roman" w:hAnsi="Times New Roman" w:cs="Times New Roman"/>
                <w:sz w:val="28"/>
                <w:szCs w:val="28"/>
                <w:vertAlign w:val="superscript"/>
                <w:lang w:eastAsia="ro-MD"/>
              </w:rPr>
              <w:t>1</w:t>
            </w:r>
            <w:r w:rsidR="0065489E" w:rsidRPr="002250B6">
              <w:rPr>
                <w:rFonts w:ascii="Times New Roman" w:eastAsia="Times New Roman" w:hAnsi="Times New Roman" w:cs="Times New Roman"/>
                <w:sz w:val="28"/>
                <w:szCs w:val="28"/>
                <w:lang w:eastAsia="ro-MD"/>
              </w:rPr>
              <w:t xml:space="preserve">, </w:t>
            </w:r>
            <w:r w:rsidR="005F5CDD" w:rsidRPr="002250B6">
              <w:rPr>
                <w:rFonts w:ascii="Times New Roman" w:eastAsia="Times New Roman" w:hAnsi="Times New Roman" w:cs="Times New Roman"/>
                <w:sz w:val="28"/>
                <w:szCs w:val="28"/>
                <w:lang w:eastAsia="ro-MD"/>
              </w:rPr>
              <w:t>47</w:t>
            </w:r>
            <w:r w:rsidR="005F5CDD" w:rsidRPr="002250B6">
              <w:rPr>
                <w:rFonts w:ascii="Times New Roman" w:eastAsia="Times New Roman" w:hAnsi="Times New Roman" w:cs="Times New Roman"/>
                <w:sz w:val="28"/>
                <w:szCs w:val="28"/>
                <w:vertAlign w:val="superscript"/>
                <w:lang w:eastAsia="ro-MD"/>
              </w:rPr>
              <w:t>1</w:t>
            </w:r>
            <w:r w:rsidR="00CE71CC" w:rsidRPr="002250B6">
              <w:rPr>
                <w:rFonts w:ascii="Times New Roman" w:eastAsia="Times New Roman" w:hAnsi="Times New Roman" w:cs="Times New Roman"/>
                <w:sz w:val="28"/>
                <w:szCs w:val="28"/>
                <w:lang w:eastAsia="ro-MD"/>
              </w:rPr>
              <w:t xml:space="preserve"> din legea 135/2007, </w:t>
            </w:r>
            <w:r w:rsidR="0065489E" w:rsidRPr="002250B6">
              <w:rPr>
                <w:rFonts w:ascii="Times New Roman" w:eastAsia="Times New Roman" w:hAnsi="Times New Roman" w:cs="Times New Roman"/>
                <w:sz w:val="28"/>
                <w:szCs w:val="28"/>
                <w:lang w:eastAsia="ro-MD"/>
              </w:rPr>
              <w:t>art. 102</w:t>
            </w:r>
            <w:r w:rsidR="0065489E" w:rsidRPr="002250B6">
              <w:rPr>
                <w:rFonts w:ascii="Times New Roman" w:eastAsia="Times New Roman" w:hAnsi="Times New Roman" w:cs="Times New Roman"/>
                <w:sz w:val="28"/>
                <w:szCs w:val="28"/>
                <w:vertAlign w:val="superscript"/>
                <w:lang w:eastAsia="ro-MD"/>
              </w:rPr>
              <w:t>1</w:t>
            </w:r>
            <w:r w:rsidR="0065489E" w:rsidRPr="002250B6">
              <w:rPr>
                <w:rFonts w:ascii="Times New Roman" w:eastAsia="Times New Roman" w:hAnsi="Times New Roman" w:cs="Times New Roman"/>
                <w:sz w:val="28"/>
                <w:szCs w:val="28"/>
                <w:lang w:eastAsia="ro-MD"/>
              </w:rPr>
              <w:t xml:space="preserve"> din legea 1134 privind societățile pe acțiuni, </w:t>
            </w:r>
            <w:r w:rsidR="005F5CDD" w:rsidRPr="002250B6">
              <w:rPr>
                <w:rFonts w:ascii="Times New Roman" w:eastAsia="Times New Roman" w:hAnsi="Times New Roman" w:cs="Times New Roman"/>
                <w:sz w:val="28"/>
                <w:szCs w:val="28"/>
                <w:lang w:eastAsia="ro-MD"/>
              </w:rPr>
              <w:t xml:space="preserve">care prevăd dreptul părților interesate de a cere organului înregistrării de stat notarea unei anumite situații, investitorii </w:t>
            </w:r>
            <w:r w:rsidR="00CE71CC" w:rsidRPr="002250B6">
              <w:rPr>
                <w:rFonts w:ascii="Times New Roman" w:eastAsia="Times New Roman" w:hAnsi="Times New Roman" w:cs="Times New Roman"/>
                <w:sz w:val="28"/>
                <w:szCs w:val="28"/>
                <w:lang w:eastAsia="ro-MD"/>
              </w:rPr>
              <w:t xml:space="preserve">vor putea, solicitând un extras desfășurat din Registrul de stat al persoanelor juridice, să cunoască: </w:t>
            </w:r>
          </w:p>
          <w:p w14:paraId="4B9C6C65" w14:textId="6011C261" w:rsidR="00CE71CC" w:rsidRPr="002250B6" w:rsidRDefault="00CE71CC"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faptul gajării unor părți sociale;</w:t>
            </w:r>
          </w:p>
          <w:p w14:paraId="245ADF7A" w14:textId="32A9138A" w:rsidR="00CE71CC" w:rsidRPr="002250B6" w:rsidRDefault="00CE71CC"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despre garanțiile suplimentare emise de societate în </w:t>
            </w:r>
            <w:r w:rsidR="005F5CDD" w:rsidRPr="002250B6">
              <w:rPr>
                <w:rFonts w:ascii="Times New Roman" w:eastAsia="Times New Roman" w:hAnsi="Times New Roman" w:cs="Times New Roman"/>
                <w:sz w:val="28"/>
                <w:szCs w:val="28"/>
                <w:lang w:eastAsia="ro-MD"/>
              </w:rPr>
              <w:t>cazul anunțurilor de reducere a capitalului social;</w:t>
            </w:r>
          </w:p>
          <w:p w14:paraId="1B5F5593" w14:textId="62C64D5A" w:rsidR="005F5CDD" w:rsidRPr="002250B6" w:rsidRDefault="005F5CD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despre emisia de către societate a obligațiunilor;</w:t>
            </w:r>
          </w:p>
          <w:p w14:paraId="465AC902" w14:textId="748EF4C1" w:rsidR="0065489E" w:rsidRPr="002250B6" w:rsidRDefault="0065489E"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despre existența unui contract al asociaților unei SRL sau a unui contract corporativ al unei SA; </w:t>
            </w:r>
          </w:p>
          <w:p w14:paraId="6C925F44" w14:textId="178B1130" w:rsidR="005F5CDD" w:rsidRPr="002250B6" w:rsidRDefault="005F5CD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despre inițierea unui proces de retragere a asociatului</w:t>
            </w:r>
            <w:r w:rsidR="0065489E" w:rsidRPr="002250B6">
              <w:rPr>
                <w:rFonts w:ascii="Times New Roman" w:eastAsia="Times New Roman" w:hAnsi="Times New Roman" w:cs="Times New Roman"/>
                <w:sz w:val="28"/>
                <w:szCs w:val="28"/>
                <w:lang w:eastAsia="ro-MD"/>
              </w:rPr>
              <w:t>.</w:t>
            </w:r>
          </w:p>
          <w:p w14:paraId="018675DD" w14:textId="77777777" w:rsidR="0043238D" w:rsidRPr="002250B6" w:rsidRDefault="0043238D" w:rsidP="00AD02E0">
            <w:pPr>
              <w:spacing w:after="0" w:line="240" w:lineRule="auto"/>
              <w:jc w:val="both"/>
              <w:rPr>
                <w:rFonts w:ascii="Times New Roman" w:eastAsia="Times New Roman" w:hAnsi="Times New Roman" w:cs="Times New Roman"/>
                <w:sz w:val="28"/>
                <w:szCs w:val="28"/>
                <w:lang w:eastAsia="ro-MD"/>
              </w:rPr>
            </w:pPr>
          </w:p>
          <w:p w14:paraId="6241559E" w14:textId="17035D0B" w:rsidR="001060B2" w:rsidRPr="002250B6" w:rsidRDefault="001060B2" w:rsidP="00AD02E0">
            <w:pPr>
              <w:pStyle w:val="a7"/>
              <w:numPr>
                <w:ilvl w:val="0"/>
                <w:numId w:val="14"/>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b/>
                <w:bCs/>
                <w:sz w:val="28"/>
                <w:szCs w:val="28"/>
                <w:lang w:eastAsia="ro-MD"/>
              </w:rPr>
              <w:t xml:space="preserve">Modificările de </w:t>
            </w:r>
            <w:r w:rsidR="000E360D" w:rsidRPr="002250B6">
              <w:rPr>
                <w:rFonts w:ascii="Times New Roman" w:eastAsia="Times New Roman" w:hAnsi="Times New Roman" w:cs="Times New Roman"/>
                <w:b/>
                <w:bCs/>
                <w:sz w:val="28"/>
                <w:szCs w:val="28"/>
                <w:lang w:eastAsia="ro-MD"/>
              </w:rPr>
              <w:t xml:space="preserve">liberalizare și </w:t>
            </w:r>
            <w:r w:rsidRPr="002250B6">
              <w:rPr>
                <w:rFonts w:ascii="Times New Roman" w:eastAsia="Times New Roman" w:hAnsi="Times New Roman" w:cs="Times New Roman"/>
                <w:b/>
                <w:bCs/>
                <w:sz w:val="28"/>
                <w:szCs w:val="28"/>
                <w:lang w:eastAsia="ro-MD"/>
              </w:rPr>
              <w:t>alternativă decizională</w:t>
            </w:r>
            <w:r w:rsidRPr="002250B6">
              <w:rPr>
                <w:rFonts w:ascii="Times New Roman" w:eastAsia="Times New Roman" w:hAnsi="Times New Roman" w:cs="Times New Roman"/>
                <w:sz w:val="28"/>
                <w:szCs w:val="28"/>
                <w:lang w:eastAsia="ro-MD"/>
              </w:rPr>
              <w:t xml:space="preserve"> </w:t>
            </w:r>
          </w:p>
          <w:p w14:paraId="77151C2D" w14:textId="77777777" w:rsidR="004A2D6D" w:rsidRPr="002250B6" w:rsidRDefault="004A2D6D" w:rsidP="00AD02E0">
            <w:pPr>
              <w:pStyle w:val="a7"/>
              <w:spacing w:after="0" w:line="240" w:lineRule="auto"/>
              <w:jc w:val="both"/>
              <w:rPr>
                <w:rFonts w:ascii="Times New Roman" w:eastAsia="Times New Roman" w:hAnsi="Times New Roman" w:cs="Times New Roman"/>
                <w:sz w:val="28"/>
                <w:szCs w:val="28"/>
                <w:lang w:eastAsia="ro-MD"/>
              </w:rPr>
            </w:pPr>
          </w:p>
          <w:p w14:paraId="53CF4345" w14:textId="30408B10" w:rsidR="0064201B" w:rsidRPr="002250B6" w:rsidRDefault="0064201B"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1</w:t>
            </w:r>
            <w:r w:rsidR="004757C4">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 xml:space="preserve"> La art.11 se propune excluderea pragului maxim a numărului de asociați în societățile cu răspundere limitată. </w:t>
            </w:r>
            <w:r w:rsidR="00951A1B" w:rsidRPr="002250B6">
              <w:rPr>
                <w:rFonts w:ascii="Times New Roman" w:eastAsia="Times New Roman" w:hAnsi="Times New Roman" w:cs="Times New Roman"/>
                <w:sz w:val="28"/>
                <w:szCs w:val="28"/>
                <w:lang w:eastAsia="ro-MD"/>
              </w:rPr>
              <w:t>Astăzi nu există premise argumentate de păstrare a numărului limită de asociați.</w:t>
            </w:r>
            <w:r w:rsidR="004A2D6D" w:rsidRPr="002250B6">
              <w:rPr>
                <w:rFonts w:ascii="Times New Roman" w:eastAsia="Times New Roman" w:hAnsi="Times New Roman" w:cs="Times New Roman"/>
                <w:sz w:val="28"/>
                <w:szCs w:val="28"/>
                <w:lang w:eastAsia="ro-MD"/>
              </w:rPr>
              <w:t xml:space="preserve"> </w:t>
            </w:r>
            <w:r w:rsidR="00951A1B" w:rsidRPr="002250B6">
              <w:rPr>
                <w:rFonts w:ascii="Times New Roman" w:eastAsia="Times New Roman" w:hAnsi="Times New Roman" w:cs="Times New Roman"/>
                <w:sz w:val="28"/>
                <w:szCs w:val="28"/>
                <w:lang w:eastAsia="ro-MD"/>
              </w:rPr>
              <w:t>EMCA nu conține o astfel de limitare. Ucraina a renunțat în 2017 la număr</w:t>
            </w:r>
            <w:r w:rsidR="004A2D6D" w:rsidRPr="002250B6">
              <w:rPr>
                <w:rFonts w:ascii="Times New Roman" w:eastAsia="Times New Roman" w:hAnsi="Times New Roman" w:cs="Times New Roman"/>
                <w:sz w:val="28"/>
                <w:szCs w:val="28"/>
                <w:lang w:eastAsia="ro-MD"/>
              </w:rPr>
              <w:t>ul</w:t>
            </w:r>
            <w:r w:rsidR="00951A1B" w:rsidRPr="002250B6">
              <w:rPr>
                <w:rFonts w:ascii="Times New Roman" w:eastAsia="Times New Roman" w:hAnsi="Times New Roman" w:cs="Times New Roman"/>
                <w:sz w:val="28"/>
                <w:szCs w:val="28"/>
                <w:lang w:eastAsia="ro-MD"/>
              </w:rPr>
              <w:t xml:space="preserve"> limită de asociați în societățile că răspundere limitată. </w:t>
            </w:r>
            <w:r w:rsidRPr="002250B6">
              <w:rPr>
                <w:rFonts w:ascii="Times New Roman" w:eastAsia="Times New Roman" w:hAnsi="Times New Roman" w:cs="Times New Roman"/>
                <w:sz w:val="28"/>
                <w:szCs w:val="28"/>
                <w:lang w:eastAsia="ro-MD"/>
              </w:rPr>
              <w:t xml:space="preserve">Actualmente, o SRL cu un număr mai mare de 50 asociați este obligată să se lichideze sau să se reorganizeze în SA. Pe lângă faptul că această normă este ”moartă”, deoarece organul înregistrării nu înregistrează depășirea acestui prag, ea este și o frână în dezvoltarea agenților economici. De fapt, diferența principală între o SRL și o SA este faptul că a doua este în drept să plaseze valori mobiliare în regim de ofertă publică, iar numărul de asociați/membri nu este relevant acestei diferențe principiale. </w:t>
            </w:r>
          </w:p>
          <w:p w14:paraId="3555C547" w14:textId="77777777" w:rsidR="0064201B" w:rsidRPr="002250B6" w:rsidRDefault="0064201B"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Propunerea prevede concomitent și preluarea parțială a mecanismului de guvernare corporativă pentru SRL cu un număr mai mare de 50 asociați, acestea vor fi obligate să creeze consiliul societății ca organ de conducere. </w:t>
            </w:r>
          </w:p>
          <w:p w14:paraId="72860A62" w14:textId="77777777" w:rsidR="00EC58F4" w:rsidRPr="002250B6" w:rsidRDefault="00EC58F4"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Impactul pozitiv de la această modificare a legii se așteaptă atât pentru SRL, pentru care se exclude o barieră birocratică, neargumentată, cât și pentru unele SA, care au fost cândva nevoite să se creeze în această formă juridică de organizare (în proces de privatizare), dar care nu au dorit și nu doresc să participe pe piața de capital.</w:t>
            </w:r>
          </w:p>
          <w:p w14:paraId="5C66392A" w14:textId="77777777" w:rsidR="0064201B" w:rsidRPr="002250B6" w:rsidRDefault="0064201B" w:rsidP="00AD02E0">
            <w:pPr>
              <w:spacing w:after="0" w:line="240" w:lineRule="auto"/>
              <w:jc w:val="both"/>
              <w:rPr>
                <w:rFonts w:ascii="Times New Roman" w:eastAsia="Times New Roman" w:hAnsi="Times New Roman" w:cs="Times New Roman"/>
                <w:sz w:val="28"/>
                <w:szCs w:val="28"/>
                <w:lang w:eastAsia="ro-MD"/>
              </w:rPr>
            </w:pPr>
          </w:p>
          <w:p w14:paraId="4B2CFD8F" w14:textId="6CEF1108" w:rsidR="000E360D" w:rsidRPr="002250B6" w:rsidRDefault="00837DE9"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2</w:t>
            </w:r>
            <w:r w:rsidR="004757C4">
              <w:rPr>
                <w:rFonts w:ascii="Times New Roman" w:eastAsia="Times New Roman" w:hAnsi="Times New Roman" w:cs="Times New Roman"/>
                <w:sz w:val="28"/>
                <w:szCs w:val="28"/>
                <w:lang w:eastAsia="ro-MD"/>
              </w:rPr>
              <w:t>.</w:t>
            </w:r>
            <w:r w:rsidR="000E360D" w:rsidRPr="002250B6">
              <w:rPr>
                <w:rFonts w:ascii="Times New Roman" w:eastAsia="Times New Roman" w:hAnsi="Times New Roman" w:cs="Times New Roman"/>
                <w:sz w:val="28"/>
                <w:szCs w:val="28"/>
                <w:lang w:eastAsia="ro-MD"/>
              </w:rPr>
              <w:t xml:space="preserve"> Proiectul propune, la articolele</w:t>
            </w:r>
            <w:r w:rsidR="0064201B" w:rsidRPr="002250B6">
              <w:rPr>
                <w:rFonts w:ascii="Times New Roman" w:eastAsia="Times New Roman" w:hAnsi="Times New Roman" w:cs="Times New Roman"/>
                <w:sz w:val="28"/>
                <w:szCs w:val="28"/>
                <w:lang w:eastAsia="ro-MD"/>
              </w:rPr>
              <w:t xml:space="preserve"> </w:t>
            </w:r>
            <w:r w:rsidR="000E360D" w:rsidRPr="002250B6">
              <w:rPr>
                <w:rFonts w:ascii="Times New Roman" w:eastAsia="Times New Roman" w:hAnsi="Times New Roman" w:cs="Times New Roman"/>
                <w:sz w:val="28"/>
                <w:szCs w:val="28"/>
                <w:lang w:eastAsia="ro-MD"/>
              </w:rPr>
              <w:t>1</w:t>
            </w:r>
            <w:r w:rsidR="0064201B" w:rsidRPr="002250B6">
              <w:rPr>
                <w:rFonts w:ascii="Times New Roman" w:eastAsia="Times New Roman" w:hAnsi="Times New Roman" w:cs="Times New Roman"/>
                <w:sz w:val="28"/>
                <w:szCs w:val="28"/>
                <w:lang w:eastAsia="ro-MD"/>
              </w:rPr>
              <w:t xml:space="preserve">2, 13, 17 și altele (redacțional):   </w:t>
            </w:r>
          </w:p>
          <w:p w14:paraId="7A3E7F74" w14:textId="667FBC0A" w:rsidR="000E360D" w:rsidRPr="002250B6" w:rsidRDefault="000E360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simplificarea modului de constituire a societăților, prin stabilirea ca act constitutiv a unui singur document – statutul (</w:t>
            </w:r>
            <w:r w:rsidR="00951A1B" w:rsidRPr="002250B6">
              <w:rPr>
                <w:rFonts w:ascii="Times New Roman" w:eastAsia="Times New Roman" w:hAnsi="Times New Roman" w:cs="Times New Roman"/>
                <w:sz w:val="28"/>
                <w:szCs w:val="28"/>
                <w:lang w:eastAsia="ro-MD"/>
              </w:rPr>
              <w:t xml:space="preserve">pornind de la principiul libertății contractuale, </w:t>
            </w:r>
            <w:r w:rsidRPr="002250B6">
              <w:rPr>
                <w:rFonts w:ascii="Times New Roman" w:eastAsia="Times New Roman" w:hAnsi="Times New Roman" w:cs="Times New Roman"/>
                <w:sz w:val="28"/>
                <w:szCs w:val="28"/>
                <w:lang w:eastAsia="ro-MD"/>
              </w:rPr>
              <w:t>contractul de constituire rămânând o opțiune a fondatorilor și nefiind obligatoriu pentru înregistrare și modificare ulterioară);</w:t>
            </w:r>
          </w:p>
          <w:p w14:paraId="16C1944F" w14:textId="7BCCD12D" w:rsidR="000E360D" w:rsidRPr="002250B6" w:rsidRDefault="000E360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acordarea dreptului de opțiune (alternativă) asociaților, de a decide, care decizii privind modificările unor situații privind societatea, vor fi introduse în statut, și care vor deveni opozabile doar în baza hotărârii de adoptare (AGA) </w:t>
            </w:r>
            <w:r w:rsidR="00951A1B" w:rsidRPr="002250B6">
              <w:rPr>
                <w:rFonts w:ascii="Times New Roman" w:eastAsia="Times New Roman" w:hAnsi="Times New Roman" w:cs="Times New Roman"/>
                <w:sz w:val="28"/>
                <w:szCs w:val="28"/>
                <w:lang w:eastAsia="ro-MD"/>
              </w:rPr>
              <w:t>cu</w:t>
            </w:r>
            <w:r w:rsidRPr="002250B6">
              <w:rPr>
                <w:rFonts w:ascii="Times New Roman" w:eastAsia="Times New Roman" w:hAnsi="Times New Roman" w:cs="Times New Roman"/>
                <w:sz w:val="28"/>
                <w:szCs w:val="28"/>
                <w:lang w:eastAsia="ro-MD"/>
              </w:rPr>
              <w:t xml:space="preserve"> includer</w:t>
            </w:r>
            <w:r w:rsidR="00951A1B" w:rsidRPr="002250B6">
              <w:rPr>
                <w:rFonts w:ascii="Times New Roman" w:eastAsia="Times New Roman" w:hAnsi="Times New Roman" w:cs="Times New Roman"/>
                <w:sz w:val="28"/>
                <w:szCs w:val="28"/>
                <w:lang w:eastAsia="ro-MD"/>
              </w:rPr>
              <w:t>ea obligatorie</w:t>
            </w:r>
            <w:r w:rsidRPr="002250B6">
              <w:rPr>
                <w:rFonts w:ascii="Times New Roman" w:eastAsia="Times New Roman" w:hAnsi="Times New Roman" w:cs="Times New Roman"/>
                <w:sz w:val="28"/>
                <w:szCs w:val="28"/>
                <w:lang w:eastAsia="ro-MD"/>
              </w:rPr>
              <w:t xml:space="preserve"> în Registrul de stat al persoanelor juridice.</w:t>
            </w:r>
          </w:p>
          <w:p w14:paraId="5D284550" w14:textId="01534EFD" w:rsidR="000E360D" w:rsidRPr="002250B6" w:rsidRDefault="000E360D"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Aceste modificări atrag consecințe</w:t>
            </w:r>
            <w:r w:rsidR="0064201B" w:rsidRPr="002250B6">
              <w:rPr>
                <w:rFonts w:ascii="Times New Roman" w:eastAsia="Times New Roman" w:hAnsi="Times New Roman" w:cs="Times New Roman"/>
                <w:sz w:val="28"/>
                <w:szCs w:val="28"/>
                <w:lang w:eastAsia="ro-MD"/>
              </w:rPr>
              <w:t xml:space="preserve"> cu impact pozitiv</w:t>
            </w:r>
            <w:r w:rsidRPr="002250B6">
              <w:rPr>
                <w:rFonts w:ascii="Times New Roman" w:eastAsia="Times New Roman" w:hAnsi="Times New Roman" w:cs="Times New Roman"/>
                <w:sz w:val="28"/>
                <w:szCs w:val="28"/>
                <w:lang w:eastAsia="ro-MD"/>
              </w:rPr>
              <w:t>, după cum urmează:</w:t>
            </w:r>
          </w:p>
          <w:p w14:paraId="481567C8" w14:textId="144363C4" w:rsidR="00837DE9" w:rsidRPr="002250B6" w:rsidRDefault="000E360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lastRenderedPageBreak/>
              <w:t>diminuează povara birocratică și volumul de lucru pentru societăți și autorități</w:t>
            </w:r>
            <w:r w:rsidR="00837DE9" w:rsidRPr="002250B6">
              <w:rPr>
                <w:rFonts w:ascii="Times New Roman" w:eastAsia="Times New Roman" w:hAnsi="Times New Roman" w:cs="Times New Roman"/>
                <w:sz w:val="28"/>
                <w:szCs w:val="28"/>
                <w:lang w:eastAsia="ro-MD"/>
              </w:rPr>
              <w:t xml:space="preserve">: se simplifică procedurile de înregistrare, economia de timp a solicitanților înregistrării și registratorilor, micșorarea numărului de documente pe purtător de hârtie, cu impact favorabil protecției mediului (în anul 2021 ASP a efectuat peste 125 mii înregistrări și modificări, ceea ce presupune milioane file de hârtie, ori modificările propuse la acest capitol vor diminua substanțial utilizarea hârtiei); </w:t>
            </w:r>
          </w:p>
          <w:p w14:paraId="1923D008" w14:textId="7F8FBB79" w:rsidR="004A2D6D" w:rsidRPr="002250B6" w:rsidRDefault="000E360D" w:rsidP="00AD02E0">
            <w:pPr>
              <w:pStyle w:val="a7"/>
              <w:numPr>
                <w:ilvl w:val="0"/>
                <w:numId w:val="2"/>
              </w:numPr>
              <w:spacing w:after="0" w:line="240" w:lineRule="auto"/>
              <w:jc w:val="both"/>
              <w:rPr>
                <w:rFonts w:ascii="Times New Roman" w:eastAsia="Times New Roman" w:hAnsi="Times New Roman" w:cs="Times New Roman"/>
                <w:color w:val="FF0000"/>
                <w:sz w:val="28"/>
                <w:szCs w:val="28"/>
                <w:lang w:eastAsia="ro-MD"/>
              </w:rPr>
            </w:pPr>
            <w:r w:rsidRPr="002250B6">
              <w:rPr>
                <w:rFonts w:ascii="Times New Roman" w:eastAsia="Times New Roman" w:hAnsi="Times New Roman" w:cs="Times New Roman"/>
                <w:sz w:val="28"/>
                <w:szCs w:val="28"/>
                <w:lang w:eastAsia="ro-MD"/>
              </w:rPr>
              <w:t>crește importanța Registrului de stat al persoanelor juridice, care astfel devine principala sursă de informație privind datele relevante despre societăți, excluzând astfel din circuit nenumărate cazuri de prezentare a copiilor de pe statut și contractul de constituire</w:t>
            </w:r>
            <w:r w:rsidR="00951A1B" w:rsidRPr="002250B6">
              <w:rPr>
                <w:rFonts w:ascii="Times New Roman" w:eastAsia="Times New Roman" w:hAnsi="Times New Roman" w:cs="Times New Roman"/>
                <w:sz w:val="28"/>
                <w:szCs w:val="28"/>
                <w:lang w:eastAsia="ro-MD"/>
              </w:rPr>
              <w:t xml:space="preserve"> și asigurându-se opozabilitatea drepturilor incluse în Registru.</w:t>
            </w:r>
            <w:r w:rsidR="004A2D6D" w:rsidRPr="002250B6">
              <w:rPr>
                <w:rFonts w:ascii="Times New Roman" w:eastAsia="Times New Roman" w:hAnsi="Times New Roman" w:cs="Times New Roman"/>
                <w:sz w:val="28"/>
                <w:szCs w:val="28"/>
                <w:lang w:eastAsia="ro-MD"/>
              </w:rPr>
              <w:t xml:space="preserve"> De menționat că la acest subiect, </w:t>
            </w:r>
            <w:r w:rsidR="00951A1B" w:rsidRPr="002250B6">
              <w:rPr>
                <w:rFonts w:ascii="Times New Roman" w:eastAsia="Times New Roman" w:hAnsi="Times New Roman" w:cs="Times New Roman"/>
                <w:sz w:val="28"/>
                <w:szCs w:val="28"/>
                <w:lang w:eastAsia="ro-MD"/>
              </w:rPr>
              <w:t>EMCA</w:t>
            </w:r>
            <w:r w:rsidR="004A2D6D" w:rsidRPr="002250B6">
              <w:rPr>
                <w:rFonts w:ascii="Times New Roman" w:eastAsia="Times New Roman" w:hAnsi="Times New Roman" w:cs="Times New Roman"/>
                <w:sz w:val="28"/>
                <w:szCs w:val="28"/>
                <w:lang w:eastAsia="ro-MD"/>
              </w:rPr>
              <w:t xml:space="preserve">, în </w:t>
            </w:r>
            <w:r w:rsidR="00951A1B" w:rsidRPr="002250B6">
              <w:rPr>
                <w:rFonts w:ascii="Times New Roman" w:hAnsi="Times New Roman" w:cs="Times New Roman"/>
                <w:sz w:val="28"/>
                <w:szCs w:val="28"/>
              </w:rPr>
              <w:t>Section 3.03 Changes to Information Already Registered</w:t>
            </w:r>
            <w:r w:rsidR="004A2D6D" w:rsidRPr="002250B6">
              <w:rPr>
                <w:rFonts w:ascii="Times New Roman" w:hAnsi="Times New Roman" w:cs="Times New Roman"/>
                <w:sz w:val="28"/>
                <w:szCs w:val="28"/>
              </w:rPr>
              <w:t xml:space="preserve">, prevede că </w:t>
            </w:r>
            <w:r w:rsidR="00951A1B" w:rsidRPr="002250B6">
              <w:rPr>
                <w:rFonts w:ascii="Times New Roman" w:hAnsi="Times New Roman" w:cs="Times New Roman"/>
                <w:sz w:val="28"/>
                <w:szCs w:val="28"/>
              </w:rPr>
              <w:t xml:space="preserve"> </w:t>
            </w:r>
            <w:r w:rsidR="004A2D6D" w:rsidRPr="002250B6">
              <w:rPr>
                <w:rFonts w:ascii="Times New Roman" w:hAnsi="Times New Roman" w:cs="Times New Roman"/>
                <w:sz w:val="28"/>
                <w:szCs w:val="28"/>
              </w:rPr>
              <w:t>”</w:t>
            </w:r>
            <w:r w:rsidR="004A2D6D" w:rsidRPr="002250B6">
              <w:rPr>
                <w:rFonts w:ascii="Times New Roman" w:eastAsia="Times New Roman" w:hAnsi="Times New Roman" w:cs="Times New Roman"/>
                <w:i/>
                <w:iCs/>
                <w:sz w:val="28"/>
                <w:szCs w:val="28"/>
                <w:lang w:eastAsia="ro-MD"/>
              </w:rPr>
              <w:t xml:space="preserve">orice modificare a statutului urmează a fi înregistrată în registru”, </w:t>
            </w:r>
            <w:r w:rsidR="004A2D6D" w:rsidRPr="002250B6">
              <w:rPr>
                <w:rFonts w:ascii="Times New Roman" w:eastAsia="Times New Roman" w:hAnsi="Times New Roman" w:cs="Times New Roman"/>
                <w:sz w:val="28"/>
                <w:szCs w:val="28"/>
                <w:lang w:eastAsia="ro-MD"/>
              </w:rPr>
              <w:t xml:space="preserve">astfel, de asemenea prioritatea este acordată Registrului. </w:t>
            </w:r>
          </w:p>
          <w:p w14:paraId="258184EA" w14:textId="77777777" w:rsidR="004A2D6D" w:rsidRPr="002250B6" w:rsidRDefault="004A2D6D" w:rsidP="00AD02E0">
            <w:pPr>
              <w:spacing w:after="0" w:line="240" w:lineRule="auto"/>
              <w:jc w:val="both"/>
              <w:rPr>
                <w:rFonts w:ascii="Times New Roman" w:eastAsia="Times New Roman" w:hAnsi="Times New Roman" w:cs="Times New Roman"/>
                <w:sz w:val="28"/>
                <w:szCs w:val="28"/>
                <w:lang w:eastAsia="ro-MD"/>
              </w:rPr>
            </w:pPr>
          </w:p>
          <w:p w14:paraId="7526386C" w14:textId="3195758E" w:rsidR="000E360D" w:rsidRPr="002250B6" w:rsidRDefault="0064201B"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Totodată aceste modificări vin ca un suport pentru implementarea procedurii de deschidere a afacerii la distanță: existând doar un act constitutiv, - statutul, acesta poate fi plasat pe pagina web a autorității, ca o formă tipizată în care solicitanții urmează să introducă în câmpurile respective - datele respective, și în final – să aplice semnăturile electronice.</w:t>
            </w:r>
          </w:p>
          <w:p w14:paraId="4DCBA7E5" w14:textId="77777777" w:rsidR="004A2D6D" w:rsidRPr="002250B6" w:rsidRDefault="004A2D6D" w:rsidP="00AD02E0">
            <w:pPr>
              <w:spacing w:after="0" w:line="240" w:lineRule="auto"/>
              <w:jc w:val="both"/>
              <w:rPr>
                <w:rFonts w:ascii="Times New Roman" w:eastAsia="Times New Roman" w:hAnsi="Times New Roman" w:cs="Times New Roman"/>
                <w:sz w:val="28"/>
                <w:szCs w:val="28"/>
                <w:lang w:eastAsia="ro-MD"/>
              </w:rPr>
            </w:pPr>
          </w:p>
          <w:p w14:paraId="5CF81A8A" w14:textId="2923B236" w:rsidR="000C3F59" w:rsidRPr="002250B6" w:rsidRDefault="0064201B"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Pentru implementarea acestei inițiative, sunt propuse și modificări redacționale la art.</w:t>
            </w:r>
            <w:r w:rsidR="00837DE9" w:rsidRPr="002250B6">
              <w:rPr>
                <w:rFonts w:ascii="Times New Roman" w:eastAsia="Times New Roman" w:hAnsi="Times New Roman" w:cs="Times New Roman"/>
                <w:sz w:val="28"/>
                <w:szCs w:val="28"/>
                <w:lang w:eastAsia="ro-MD"/>
              </w:rPr>
              <w:t xml:space="preserve">2, 10 și </w:t>
            </w:r>
            <w:r w:rsidRPr="002250B6">
              <w:rPr>
                <w:rFonts w:ascii="Times New Roman" w:eastAsia="Times New Roman" w:hAnsi="Times New Roman" w:cs="Times New Roman"/>
                <w:sz w:val="28"/>
                <w:szCs w:val="28"/>
                <w:lang w:eastAsia="ro-MD"/>
              </w:rPr>
              <w:t>33</w:t>
            </w:r>
            <w:r w:rsidR="00837DE9" w:rsidRPr="002250B6">
              <w:rPr>
                <w:rFonts w:ascii="Times New Roman" w:eastAsia="Times New Roman" w:hAnsi="Times New Roman" w:cs="Times New Roman"/>
                <w:sz w:val="28"/>
                <w:szCs w:val="28"/>
                <w:lang w:eastAsia="ro-MD"/>
              </w:rPr>
              <w:t xml:space="preserve"> din legea 220/</w:t>
            </w:r>
            <w:r w:rsidRPr="002250B6">
              <w:rPr>
                <w:rFonts w:ascii="Times New Roman" w:eastAsia="Times New Roman" w:hAnsi="Times New Roman" w:cs="Times New Roman"/>
                <w:sz w:val="28"/>
                <w:szCs w:val="28"/>
                <w:lang w:eastAsia="ro-MD"/>
              </w:rPr>
              <w:t>2</w:t>
            </w:r>
            <w:r w:rsidR="00837DE9" w:rsidRPr="002250B6">
              <w:rPr>
                <w:rFonts w:ascii="Times New Roman" w:eastAsia="Times New Roman" w:hAnsi="Times New Roman" w:cs="Times New Roman"/>
                <w:sz w:val="28"/>
                <w:szCs w:val="28"/>
                <w:lang w:eastAsia="ro-MD"/>
              </w:rPr>
              <w:t>007.</w:t>
            </w:r>
          </w:p>
          <w:p w14:paraId="7B6BAE7E" w14:textId="77777777" w:rsidR="00222E7C" w:rsidRPr="002250B6" w:rsidRDefault="00222E7C" w:rsidP="00AD02E0">
            <w:pPr>
              <w:spacing w:after="0" w:line="240" w:lineRule="auto"/>
              <w:jc w:val="both"/>
              <w:rPr>
                <w:rFonts w:ascii="Times New Roman" w:eastAsia="Times New Roman" w:hAnsi="Times New Roman" w:cs="Times New Roman"/>
                <w:sz w:val="28"/>
                <w:szCs w:val="28"/>
                <w:lang w:eastAsia="ro-MD"/>
              </w:rPr>
            </w:pPr>
          </w:p>
          <w:p w14:paraId="0102B68A" w14:textId="419C9D74" w:rsidR="00837DE9" w:rsidRPr="002250B6" w:rsidRDefault="00837DE9"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3</w:t>
            </w:r>
            <w:r w:rsidR="004757C4">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 xml:space="preserve"> </w:t>
            </w:r>
            <w:r w:rsidR="0043238D" w:rsidRPr="002250B6">
              <w:rPr>
                <w:rFonts w:ascii="Times New Roman" w:eastAsia="Times New Roman" w:hAnsi="Times New Roman" w:cs="Times New Roman"/>
                <w:sz w:val="28"/>
                <w:szCs w:val="28"/>
                <w:lang w:eastAsia="ro-MD"/>
              </w:rPr>
              <w:t>Următoarele propuneri din proiect, la art.21, 22</w:t>
            </w:r>
            <w:r w:rsidR="00F86A1C" w:rsidRPr="002250B6">
              <w:rPr>
                <w:rFonts w:ascii="Times New Roman" w:eastAsia="Times New Roman" w:hAnsi="Times New Roman" w:cs="Times New Roman"/>
                <w:sz w:val="28"/>
                <w:szCs w:val="28"/>
                <w:lang w:eastAsia="ro-MD"/>
              </w:rPr>
              <w:t>, 33</w:t>
            </w:r>
            <w:r w:rsidR="00F86A1C" w:rsidRPr="002250B6">
              <w:rPr>
                <w:rFonts w:ascii="Times New Roman" w:eastAsia="Times New Roman" w:hAnsi="Times New Roman" w:cs="Times New Roman"/>
                <w:sz w:val="28"/>
                <w:szCs w:val="28"/>
                <w:vertAlign w:val="superscript"/>
                <w:lang w:eastAsia="ro-MD"/>
              </w:rPr>
              <w:t>1</w:t>
            </w:r>
            <w:r w:rsidR="00F86A1C" w:rsidRPr="002250B6">
              <w:rPr>
                <w:rFonts w:ascii="Times New Roman" w:eastAsia="Times New Roman" w:hAnsi="Times New Roman" w:cs="Times New Roman"/>
                <w:sz w:val="28"/>
                <w:szCs w:val="28"/>
                <w:lang w:eastAsia="ro-MD"/>
              </w:rPr>
              <w:t xml:space="preserve">, 37, 38 </w:t>
            </w:r>
            <w:r w:rsidR="0043238D" w:rsidRPr="002250B6">
              <w:rPr>
                <w:rFonts w:ascii="Times New Roman" w:eastAsia="Times New Roman" w:hAnsi="Times New Roman" w:cs="Times New Roman"/>
                <w:sz w:val="28"/>
                <w:szCs w:val="28"/>
                <w:lang w:eastAsia="ro-MD"/>
              </w:rPr>
              <w:t xml:space="preserve">din legea 135/2007, se referă la </w:t>
            </w:r>
            <w:r w:rsidR="00F86A1C" w:rsidRPr="002250B6">
              <w:rPr>
                <w:rFonts w:ascii="Times New Roman" w:eastAsia="Times New Roman" w:hAnsi="Times New Roman" w:cs="Times New Roman"/>
                <w:sz w:val="28"/>
                <w:szCs w:val="28"/>
                <w:lang w:eastAsia="ro-MD"/>
              </w:rPr>
              <w:t xml:space="preserve">active și la </w:t>
            </w:r>
            <w:r w:rsidR="0043238D" w:rsidRPr="002250B6">
              <w:rPr>
                <w:rFonts w:ascii="Times New Roman" w:eastAsia="Times New Roman" w:hAnsi="Times New Roman" w:cs="Times New Roman"/>
                <w:sz w:val="28"/>
                <w:szCs w:val="28"/>
                <w:lang w:eastAsia="ro-MD"/>
              </w:rPr>
              <w:t>capitalul social al societății, după cum urmează:</w:t>
            </w:r>
          </w:p>
          <w:p w14:paraId="27E46CA9" w14:textId="0CE9ABF6" w:rsidR="0043238D" w:rsidRPr="002250B6" w:rsidRDefault="0043238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excluderea interdicției aporturilor la formarea capitalului social prin bunuri consumptibile</w:t>
            </w:r>
            <w:r w:rsidR="00334738" w:rsidRPr="002250B6">
              <w:rPr>
                <w:rFonts w:ascii="Times New Roman" w:eastAsia="Times New Roman" w:hAnsi="Times New Roman" w:cs="Times New Roman"/>
                <w:sz w:val="28"/>
                <w:szCs w:val="28"/>
                <w:lang w:eastAsia="ro-MD"/>
              </w:rPr>
              <w:t xml:space="preserve"> și drepturi asupra obiectului de proprietate intelectuală</w:t>
            </w:r>
            <w:r w:rsidRPr="002250B6">
              <w:rPr>
                <w:rFonts w:ascii="Times New Roman" w:eastAsia="Times New Roman" w:hAnsi="Times New Roman" w:cs="Times New Roman"/>
                <w:sz w:val="28"/>
                <w:szCs w:val="28"/>
                <w:lang w:eastAsia="ro-MD"/>
              </w:rPr>
              <w:t>;</w:t>
            </w:r>
          </w:p>
          <w:p w14:paraId="6C2934FA" w14:textId="77777777" w:rsidR="00F86A1C" w:rsidRPr="002250B6" w:rsidRDefault="0043238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acceptul convertirii unei obligații pecuniare a societății în aport al creditorului la capitalul social</w:t>
            </w:r>
            <w:r w:rsidR="00F86A1C" w:rsidRPr="002250B6">
              <w:rPr>
                <w:rFonts w:ascii="Times New Roman" w:eastAsia="Times New Roman" w:hAnsi="Times New Roman" w:cs="Times New Roman"/>
                <w:sz w:val="28"/>
                <w:szCs w:val="28"/>
                <w:lang w:eastAsia="ro-MD"/>
              </w:rPr>
              <w:t>;</w:t>
            </w:r>
          </w:p>
          <w:p w14:paraId="7FC8F548" w14:textId="77777777" w:rsidR="00F86A1C" w:rsidRPr="002250B6" w:rsidRDefault="00F86A1C"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expunerea particularității majorării capitalului social prin aporturi suplimentare într-un articol separat din lege;</w:t>
            </w:r>
          </w:p>
          <w:p w14:paraId="509A9D26" w14:textId="3276C151" w:rsidR="00334738" w:rsidRPr="002250B6" w:rsidRDefault="00F86A1C"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modificări și completări cu privire la contribuțiile suplimentare ale asociaților, care duc la creșterea activelor societății fără majorarea capitalului social</w:t>
            </w:r>
            <w:r w:rsidR="00334738" w:rsidRPr="002250B6">
              <w:rPr>
                <w:rFonts w:ascii="Times New Roman" w:eastAsia="Times New Roman" w:hAnsi="Times New Roman" w:cs="Times New Roman"/>
                <w:sz w:val="28"/>
                <w:szCs w:val="28"/>
                <w:lang w:eastAsia="ro-MD"/>
              </w:rPr>
              <w:t xml:space="preserve"> (actualmente denumite aporturi suplimentare, ceea ce generează confuzii cu alte articole, care se referă la aporturi de majorare a capitalului social).  </w:t>
            </w:r>
          </w:p>
          <w:p w14:paraId="128C926B" w14:textId="77777777" w:rsidR="0043238D" w:rsidRPr="002250B6" w:rsidRDefault="0043238D"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Argumentarea acestor propuneri constă în următoarele:</w:t>
            </w:r>
          </w:p>
          <w:p w14:paraId="7B6998AA" w14:textId="77777777" w:rsidR="0043238D" w:rsidRPr="002250B6" w:rsidRDefault="0043238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odată cu reformarea cadrului legal prin diminuarea valorii minime a capitalului social la 1 leu, nu se mai consideră judicioase careva limitări la sursele de constituire a capitalului social;</w:t>
            </w:r>
          </w:p>
          <w:p w14:paraId="391A5631" w14:textId="77777777" w:rsidR="0043238D" w:rsidRPr="002250B6" w:rsidRDefault="0043238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noi instrumente de participare la capitalul social vor fi un impuls pentru creșterea activelor societăților existente și pentru crearea unor noi societăți (aport prin bunuri consumptibile);</w:t>
            </w:r>
          </w:p>
          <w:p w14:paraId="7BF99EFE" w14:textId="40449AF7" w:rsidR="0043238D" w:rsidRPr="002250B6" w:rsidRDefault="0043238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aceste instrumente vor deveni atractive pentru investitori care dispun de bunuri, și pentru creditori, ca un instrument de garanție a afacerilor cu capital.</w:t>
            </w:r>
          </w:p>
          <w:p w14:paraId="6F2965C6" w14:textId="77777777" w:rsidR="00334738" w:rsidRPr="002250B6" w:rsidRDefault="00334738" w:rsidP="00AD02E0">
            <w:pPr>
              <w:spacing w:after="0" w:line="240" w:lineRule="auto"/>
              <w:jc w:val="both"/>
              <w:rPr>
                <w:rFonts w:ascii="Times New Roman" w:eastAsia="Times New Roman" w:hAnsi="Times New Roman" w:cs="Times New Roman"/>
                <w:sz w:val="28"/>
                <w:szCs w:val="28"/>
                <w:lang w:eastAsia="ro-MD"/>
              </w:rPr>
            </w:pPr>
          </w:p>
          <w:p w14:paraId="5BE4BA43" w14:textId="37A8102D" w:rsidR="001526FF" w:rsidRPr="002250B6" w:rsidRDefault="00B86C14"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4</w:t>
            </w:r>
            <w:r w:rsidR="004757C4">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 xml:space="preserve"> </w:t>
            </w:r>
            <w:r w:rsidR="00D20760" w:rsidRPr="002250B6">
              <w:rPr>
                <w:rFonts w:ascii="Times New Roman" w:eastAsia="Times New Roman" w:hAnsi="Times New Roman" w:cs="Times New Roman"/>
                <w:sz w:val="28"/>
                <w:szCs w:val="28"/>
                <w:lang w:eastAsia="ro-MD"/>
              </w:rPr>
              <w:t>Următoarele propuneri din proiect, la art.</w:t>
            </w:r>
            <w:r w:rsidR="001526FF" w:rsidRPr="002250B6">
              <w:rPr>
                <w:rFonts w:ascii="Times New Roman" w:eastAsia="Times New Roman" w:hAnsi="Times New Roman" w:cs="Times New Roman"/>
                <w:sz w:val="28"/>
                <w:szCs w:val="28"/>
                <w:lang w:eastAsia="ro-MD"/>
              </w:rPr>
              <w:t>24,</w:t>
            </w:r>
            <w:r w:rsidR="00C875C5" w:rsidRPr="002250B6">
              <w:rPr>
                <w:rFonts w:ascii="Times New Roman" w:eastAsia="Times New Roman" w:hAnsi="Times New Roman" w:cs="Times New Roman"/>
                <w:sz w:val="28"/>
                <w:szCs w:val="28"/>
                <w:lang w:eastAsia="ro-MD"/>
              </w:rPr>
              <w:t xml:space="preserve"> 25,</w:t>
            </w:r>
            <w:r w:rsidR="00C011FF" w:rsidRPr="002250B6">
              <w:rPr>
                <w:rFonts w:ascii="Times New Roman" w:eastAsia="Times New Roman" w:hAnsi="Times New Roman" w:cs="Times New Roman"/>
                <w:sz w:val="28"/>
                <w:szCs w:val="28"/>
                <w:lang w:eastAsia="ro-MD"/>
              </w:rPr>
              <w:t xml:space="preserve"> 39, 43, 54, 57</w:t>
            </w:r>
            <w:r w:rsidR="00D20760" w:rsidRPr="002250B6">
              <w:rPr>
                <w:rFonts w:ascii="Times New Roman" w:eastAsia="Times New Roman" w:hAnsi="Times New Roman" w:cs="Times New Roman"/>
                <w:sz w:val="28"/>
                <w:szCs w:val="28"/>
                <w:lang w:eastAsia="ro-MD"/>
              </w:rPr>
              <w:t xml:space="preserve"> din legea 135/2007, se referă la liberalizarea unor norme</w:t>
            </w:r>
            <w:r w:rsidR="001526FF" w:rsidRPr="002250B6">
              <w:rPr>
                <w:rFonts w:ascii="Times New Roman" w:eastAsia="Times New Roman" w:hAnsi="Times New Roman" w:cs="Times New Roman"/>
                <w:sz w:val="28"/>
                <w:szCs w:val="28"/>
                <w:lang w:eastAsia="ro-MD"/>
              </w:rPr>
              <w:t>, prin acordarea asociaților a dreptului de a alege o altă soluție decât cea propusă, ca regulă, prin lege, și se referă la următoarele subiecte:</w:t>
            </w:r>
          </w:p>
          <w:p w14:paraId="499ABB8C" w14:textId="756407D5" w:rsidR="001526FF" w:rsidRPr="002250B6" w:rsidRDefault="00C875C5"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opționalitatea proporționalității dintre valoarea părții sociale și numărul de voturi;</w:t>
            </w:r>
          </w:p>
          <w:p w14:paraId="198D6E44" w14:textId="15F1DD82" w:rsidR="00C875C5" w:rsidRPr="002250B6" w:rsidRDefault="00C875C5"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condiționarea înstrăinării/dobândirii părților sociale;</w:t>
            </w:r>
          </w:p>
          <w:p w14:paraId="6572B509" w14:textId="77777777" w:rsidR="00C875C5" w:rsidRPr="002250B6" w:rsidRDefault="00C875C5"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opționalitatea dreptului de preemțiune a asociaților la înstrăinarea/dobândirea părților sociale;</w:t>
            </w:r>
          </w:p>
          <w:p w14:paraId="5C2FCA7B" w14:textId="77777777" w:rsidR="00C875C5" w:rsidRPr="002250B6" w:rsidRDefault="00C875C5"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opționalitatea distribuirii profitului net altfel decât proporțional mărimii părții sociale;</w:t>
            </w:r>
          </w:p>
          <w:p w14:paraId="7ACB80FD" w14:textId="24FEFD37" w:rsidR="00C875C5" w:rsidRPr="002250B6" w:rsidRDefault="00C875C5"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posibilitatea </w:t>
            </w:r>
            <w:r w:rsidR="001D0666" w:rsidRPr="002250B6">
              <w:rPr>
                <w:rFonts w:ascii="Times New Roman" w:eastAsia="Times New Roman" w:hAnsi="Times New Roman" w:cs="Times New Roman"/>
                <w:sz w:val="28"/>
                <w:szCs w:val="28"/>
                <w:lang w:eastAsia="ro-MD"/>
              </w:rPr>
              <w:t>achitării intermediare (trimestriale, semestriale) a</w:t>
            </w:r>
            <w:r w:rsidRPr="002250B6">
              <w:rPr>
                <w:rFonts w:ascii="Times New Roman" w:eastAsia="Times New Roman" w:hAnsi="Times New Roman" w:cs="Times New Roman"/>
                <w:sz w:val="28"/>
                <w:szCs w:val="28"/>
                <w:lang w:eastAsia="ro-MD"/>
              </w:rPr>
              <w:t xml:space="preserve"> dividendelor</w:t>
            </w:r>
            <w:r w:rsidR="001D0666" w:rsidRPr="002250B6">
              <w:rPr>
                <w:rFonts w:ascii="Times New Roman" w:eastAsia="Times New Roman" w:hAnsi="Times New Roman" w:cs="Times New Roman"/>
                <w:sz w:val="28"/>
                <w:szCs w:val="28"/>
                <w:lang w:eastAsia="ro-MD"/>
              </w:rPr>
              <w:t>, în mod similar cu cel stabilit pentru societățile pe acțiuni</w:t>
            </w:r>
            <w:r w:rsidRPr="002250B6">
              <w:rPr>
                <w:rFonts w:ascii="Times New Roman" w:eastAsia="Times New Roman" w:hAnsi="Times New Roman" w:cs="Times New Roman"/>
                <w:sz w:val="28"/>
                <w:szCs w:val="28"/>
                <w:lang w:eastAsia="ro-MD"/>
              </w:rPr>
              <w:t>;</w:t>
            </w:r>
          </w:p>
          <w:p w14:paraId="29EB10BA" w14:textId="77777777" w:rsidR="00C875C5" w:rsidRPr="002250B6" w:rsidRDefault="00C875C5"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posibilitatea stabilirii altei proporții de repartizare a patrimoniului la lichidare, decât proporțional părților sociale;</w:t>
            </w:r>
          </w:p>
          <w:p w14:paraId="441599A0" w14:textId="5E2933FB" w:rsidR="00C875C5" w:rsidRPr="002250B6" w:rsidRDefault="00C875C5"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opționalități la modul de înștiințare despre convocarea adunărilor asociaților;</w:t>
            </w:r>
          </w:p>
          <w:p w14:paraId="6DBC1DF1" w14:textId="2256A7CB" w:rsidR="00C875C5" w:rsidRPr="002250B6" w:rsidRDefault="00C875C5"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opționalități la situațiile când administratorul este concomitent și reprezentant al asociatului</w:t>
            </w:r>
            <w:r w:rsidR="00C011FF" w:rsidRPr="002250B6">
              <w:rPr>
                <w:rFonts w:ascii="Times New Roman" w:eastAsia="Times New Roman" w:hAnsi="Times New Roman" w:cs="Times New Roman"/>
                <w:sz w:val="28"/>
                <w:szCs w:val="28"/>
                <w:lang w:eastAsia="ro-MD"/>
              </w:rPr>
              <w:t>.</w:t>
            </w:r>
          </w:p>
          <w:p w14:paraId="07F21AC6" w14:textId="77777777" w:rsidR="0090309F" w:rsidRPr="002250B6" w:rsidRDefault="0090309F" w:rsidP="00AD02E0">
            <w:pPr>
              <w:spacing w:after="0" w:line="240" w:lineRule="auto"/>
              <w:jc w:val="both"/>
              <w:rPr>
                <w:rFonts w:ascii="Times New Roman" w:eastAsia="Times New Roman" w:hAnsi="Times New Roman" w:cs="Times New Roman"/>
                <w:sz w:val="28"/>
                <w:szCs w:val="28"/>
                <w:lang w:eastAsia="ro-MD"/>
              </w:rPr>
            </w:pPr>
          </w:p>
          <w:p w14:paraId="2A2BC331" w14:textId="364F7FC9" w:rsidR="00C011FF" w:rsidRPr="002250B6" w:rsidRDefault="00C011FF"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Pentru a beneficia de oportunitățile/alternativele de mai sus, </w:t>
            </w:r>
            <w:r w:rsidR="001D0666" w:rsidRPr="002250B6">
              <w:rPr>
                <w:rFonts w:ascii="Times New Roman" w:eastAsia="Times New Roman" w:hAnsi="Times New Roman" w:cs="Times New Roman"/>
                <w:sz w:val="28"/>
                <w:szCs w:val="28"/>
                <w:lang w:eastAsia="ro-MD"/>
              </w:rPr>
              <w:t xml:space="preserve">unele din </w:t>
            </w:r>
            <w:r w:rsidRPr="002250B6">
              <w:rPr>
                <w:rFonts w:ascii="Times New Roman" w:eastAsia="Times New Roman" w:hAnsi="Times New Roman" w:cs="Times New Roman"/>
                <w:sz w:val="28"/>
                <w:szCs w:val="28"/>
                <w:lang w:eastAsia="ro-MD"/>
              </w:rPr>
              <w:t>aceste drepturi ale asociaților vor trebui prevăzute expres în statutul societății.</w:t>
            </w:r>
          </w:p>
          <w:p w14:paraId="2EB29D57" w14:textId="6ED91B96" w:rsidR="00B86C14" w:rsidRPr="002250B6" w:rsidRDefault="00C011FF"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O asemenea liberalizare a drepturilor nu va avea impact negativ asupra unor categorii de asociați, cum ar fi cei minoritari, dat fiind că aplicarea lor va fi posibilă doar dacă ea va fi prevăzută în statut, ori la aprobarea primară și/sau modificarea ulterioară a statutului asociații minoritari participă sub rezerva unui vot majoritar de adoptare. </w:t>
            </w:r>
            <w:r w:rsidR="00A4149D" w:rsidRPr="002250B6">
              <w:rPr>
                <w:rFonts w:ascii="Times New Roman" w:eastAsia="Times New Roman" w:hAnsi="Times New Roman" w:cs="Times New Roman"/>
                <w:sz w:val="28"/>
                <w:szCs w:val="28"/>
                <w:lang w:eastAsia="ro-MD"/>
              </w:rPr>
              <w:t>Mai mult, asociații minoritari obțin dreptul de retragere benevolă din societate, potrivit art.</w:t>
            </w:r>
            <w:r w:rsidR="004A2D6D" w:rsidRPr="002250B6">
              <w:rPr>
                <w:rFonts w:ascii="Times New Roman" w:eastAsia="Times New Roman" w:hAnsi="Times New Roman" w:cs="Times New Roman"/>
                <w:sz w:val="28"/>
                <w:szCs w:val="28"/>
                <w:lang w:eastAsia="ro-MD"/>
              </w:rPr>
              <w:t>47</w:t>
            </w:r>
            <w:r w:rsidR="004A2D6D" w:rsidRPr="002250B6">
              <w:rPr>
                <w:rFonts w:ascii="Times New Roman" w:eastAsia="Times New Roman" w:hAnsi="Times New Roman" w:cs="Times New Roman"/>
                <w:sz w:val="28"/>
                <w:szCs w:val="28"/>
                <w:vertAlign w:val="superscript"/>
                <w:lang w:eastAsia="ro-MD"/>
              </w:rPr>
              <w:t>1</w:t>
            </w:r>
            <w:r w:rsidR="00A4149D" w:rsidRPr="002250B6">
              <w:rPr>
                <w:rFonts w:ascii="Times New Roman" w:eastAsia="Times New Roman" w:hAnsi="Times New Roman" w:cs="Times New Roman"/>
                <w:sz w:val="28"/>
                <w:szCs w:val="28"/>
                <w:lang w:eastAsia="ro-MD"/>
              </w:rPr>
              <w:t xml:space="preserve">, </w:t>
            </w:r>
            <w:r w:rsidR="004A2D6D" w:rsidRPr="002250B6">
              <w:rPr>
                <w:rFonts w:ascii="Times New Roman" w:eastAsia="Times New Roman" w:hAnsi="Times New Roman" w:cs="Times New Roman"/>
                <w:sz w:val="28"/>
                <w:szCs w:val="28"/>
                <w:lang w:eastAsia="ro-MD"/>
              </w:rPr>
              <w:t xml:space="preserve">articol propus prin acest proiect, și posibilitatea de aplicare a acestui drept </w:t>
            </w:r>
            <w:r w:rsidR="00A4149D" w:rsidRPr="002250B6">
              <w:rPr>
                <w:rFonts w:ascii="Times New Roman" w:eastAsia="Times New Roman" w:hAnsi="Times New Roman" w:cs="Times New Roman"/>
                <w:sz w:val="28"/>
                <w:szCs w:val="28"/>
                <w:lang w:eastAsia="ro-MD"/>
              </w:rPr>
              <w:t>va exclude abuzurile asociaților majoritari.</w:t>
            </w:r>
          </w:p>
          <w:p w14:paraId="2616BB1B" w14:textId="77777777" w:rsidR="0090309F" w:rsidRPr="002250B6" w:rsidRDefault="0090309F" w:rsidP="00AD02E0">
            <w:pPr>
              <w:spacing w:after="0" w:line="240" w:lineRule="auto"/>
              <w:jc w:val="both"/>
              <w:rPr>
                <w:rFonts w:ascii="Times New Roman" w:hAnsi="Times New Roman" w:cs="Times New Roman"/>
                <w:color w:val="000000"/>
                <w:sz w:val="28"/>
                <w:szCs w:val="28"/>
              </w:rPr>
            </w:pPr>
          </w:p>
          <w:p w14:paraId="18D02356" w14:textId="2DCA7DC8" w:rsidR="00C011FF" w:rsidRPr="002250B6" w:rsidRDefault="00A4149D"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hAnsi="Times New Roman" w:cs="Times New Roman"/>
                <w:color w:val="000000"/>
                <w:sz w:val="28"/>
                <w:szCs w:val="28"/>
              </w:rPr>
              <w:t>Soluți</w:t>
            </w:r>
            <w:r w:rsidR="0090309F" w:rsidRPr="002250B6">
              <w:rPr>
                <w:rFonts w:ascii="Times New Roman" w:hAnsi="Times New Roman" w:cs="Times New Roman"/>
                <w:color w:val="000000"/>
                <w:sz w:val="28"/>
                <w:szCs w:val="28"/>
              </w:rPr>
              <w:t>ile</w:t>
            </w:r>
            <w:r w:rsidRPr="002250B6">
              <w:rPr>
                <w:rFonts w:ascii="Times New Roman" w:hAnsi="Times New Roman" w:cs="Times New Roman"/>
                <w:color w:val="000000"/>
                <w:sz w:val="28"/>
                <w:szCs w:val="28"/>
              </w:rPr>
              <w:t xml:space="preserve"> </w:t>
            </w:r>
            <w:r w:rsidR="004A2D6D" w:rsidRPr="002250B6">
              <w:rPr>
                <w:rFonts w:ascii="Times New Roman" w:hAnsi="Times New Roman" w:cs="Times New Roman"/>
                <w:color w:val="000000"/>
                <w:sz w:val="28"/>
                <w:szCs w:val="28"/>
              </w:rPr>
              <w:t>propus</w:t>
            </w:r>
            <w:r w:rsidR="0090309F" w:rsidRPr="002250B6">
              <w:rPr>
                <w:rFonts w:ascii="Times New Roman" w:hAnsi="Times New Roman" w:cs="Times New Roman"/>
                <w:color w:val="000000"/>
                <w:sz w:val="28"/>
                <w:szCs w:val="28"/>
              </w:rPr>
              <w:t>e</w:t>
            </w:r>
            <w:r w:rsidR="004A2D6D" w:rsidRPr="002250B6">
              <w:rPr>
                <w:rFonts w:ascii="Times New Roman" w:hAnsi="Times New Roman" w:cs="Times New Roman"/>
                <w:color w:val="000000"/>
                <w:sz w:val="28"/>
                <w:szCs w:val="28"/>
              </w:rPr>
              <w:t xml:space="preserve"> </w:t>
            </w:r>
            <w:r w:rsidRPr="002250B6">
              <w:rPr>
                <w:rFonts w:ascii="Times New Roman" w:hAnsi="Times New Roman" w:cs="Times New Roman"/>
                <w:color w:val="000000"/>
                <w:sz w:val="28"/>
                <w:szCs w:val="28"/>
              </w:rPr>
              <w:t>se înscri</w:t>
            </w:r>
            <w:r w:rsidR="0090309F" w:rsidRPr="002250B6">
              <w:rPr>
                <w:rFonts w:ascii="Times New Roman" w:hAnsi="Times New Roman" w:cs="Times New Roman"/>
                <w:color w:val="000000"/>
                <w:sz w:val="28"/>
                <w:szCs w:val="28"/>
              </w:rPr>
              <w:t>u</w:t>
            </w:r>
            <w:r w:rsidRPr="002250B6">
              <w:rPr>
                <w:rFonts w:ascii="Times New Roman" w:hAnsi="Times New Roman" w:cs="Times New Roman"/>
                <w:color w:val="000000"/>
                <w:sz w:val="28"/>
                <w:szCs w:val="28"/>
              </w:rPr>
              <w:t xml:space="preserve"> în dorința de a oferi asociaților mai multă flexibilitate în gestionarea afacerilor. Modific</w:t>
            </w:r>
            <w:r w:rsidR="0090309F" w:rsidRPr="002250B6">
              <w:rPr>
                <w:rFonts w:ascii="Times New Roman" w:hAnsi="Times New Roman" w:cs="Times New Roman"/>
                <w:color w:val="000000"/>
                <w:sz w:val="28"/>
                <w:szCs w:val="28"/>
              </w:rPr>
              <w:t>ările propuse vor</w:t>
            </w:r>
            <w:r w:rsidRPr="002250B6">
              <w:rPr>
                <w:rFonts w:ascii="Times New Roman" w:hAnsi="Times New Roman" w:cs="Times New Roman"/>
                <w:color w:val="000000"/>
                <w:sz w:val="28"/>
                <w:szCs w:val="28"/>
              </w:rPr>
              <w:t xml:space="preserve"> permite asociaților să decidă prin înțelegere, un alt mod decât cel prevăzut de lege referitor la aspectele menționate, atunci când acest lucru va corespunde intereselor lor. Soluția se regăsește în  European Model Company Act (EMCA) și în legislația statelor cu economie dezvoltată.</w:t>
            </w:r>
          </w:p>
          <w:p w14:paraId="1A847AC3" w14:textId="77777777" w:rsidR="0090309F" w:rsidRPr="002250B6" w:rsidRDefault="0090309F" w:rsidP="00AD02E0">
            <w:pPr>
              <w:pStyle w:val="a7"/>
              <w:spacing w:after="0" w:line="240" w:lineRule="auto"/>
              <w:jc w:val="both"/>
              <w:rPr>
                <w:rFonts w:ascii="Times New Roman" w:eastAsia="Times New Roman" w:hAnsi="Times New Roman" w:cs="Times New Roman"/>
                <w:sz w:val="28"/>
                <w:szCs w:val="28"/>
                <w:lang w:eastAsia="ro-MD"/>
              </w:rPr>
            </w:pPr>
          </w:p>
          <w:p w14:paraId="3F1B75B7" w14:textId="3E20F987" w:rsidR="001060B2" w:rsidRPr="002250B6" w:rsidRDefault="001060B2" w:rsidP="00AD02E0">
            <w:pPr>
              <w:pStyle w:val="a7"/>
              <w:numPr>
                <w:ilvl w:val="0"/>
                <w:numId w:val="14"/>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b/>
                <w:bCs/>
                <w:sz w:val="28"/>
                <w:szCs w:val="28"/>
                <w:lang w:eastAsia="ro-MD"/>
              </w:rPr>
              <w:t xml:space="preserve">Modificările </w:t>
            </w:r>
            <w:r w:rsidR="00757EE4" w:rsidRPr="002250B6">
              <w:rPr>
                <w:rFonts w:ascii="Times New Roman" w:eastAsia="Times New Roman" w:hAnsi="Times New Roman" w:cs="Times New Roman"/>
                <w:b/>
                <w:bCs/>
                <w:sz w:val="28"/>
                <w:szCs w:val="28"/>
                <w:lang w:eastAsia="ro-MD"/>
              </w:rPr>
              <w:t xml:space="preserve">ce țin de </w:t>
            </w:r>
            <w:r w:rsidRPr="002250B6">
              <w:rPr>
                <w:rFonts w:ascii="Times New Roman" w:eastAsia="Times New Roman" w:hAnsi="Times New Roman" w:cs="Times New Roman"/>
                <w:b/>
                <w:bCs/>
                <w:sz w:val="28"/>
                <w:szCs w:val="28"/>
                <w:lang w:eastAsia="ro-MD"/>
              </w:rPr>
              <w:t>drepturil</w:t>
            </w:r>
            <w:r w:rsidR="00757EE4" w:rsidRPr="002250B6">
              <w:rPr>
                <w:rFonts w:ascii="Times New Roman" w:eastAsia="Times New Roman" w:hAnsi="Times New Roman" w:cs="Times New Roman"/>
                <w:b/>
                <w:bCs/>
                <w:sz w:val="28"/>
                <w:szCs w:val="28"/>
                <w:lang w:eastAsia="ro-MD"/>
              </w:rPr>
              <w:t>e</w:t>
            </w:r>
            <w:r w:rsidRPr="002250B6">
              <w:rPr>
                <w:rFonts w:ascii="Times New Roman" w:eastAsia="Times New Roman" w:hAnsi="Times New Roman" w:cs="Times New Roman"/>
                <w:b/>
                <w:bCs/>
                <w:sz w:val="28"/>
                <w:szCs w:val="28"/>
                <w:lang w:eastAsia="ro-MD"/>
              </w:rPr>
              <w:t xml:space="preserve"> asociaților</w:t>
            </w:r>
          </w:p>
          <w:p w14:paraId="12118E61" w14:textId="77777777" w:rsidR="0090309F" w:rsidRPr="002250B6" w:rsidRDefault="0090309F" w:rsidP="00AD02E0">
            <w:pPr>
              <w:pStyle w:val="a7"/>
              <w:spacing w:after="0" w:line="240" w:lineRule="auto"/>
              <w:jc w:val="both"/>
              <w:rPr>
                <w:rFonts w:ascii="Times New Roman" w:eastAsia="Times New Roman" w:hAnsi="Times New Roman" w:cs="Times New Roman"/>
                <w:sz w:val="28"/>
                <w:szCs w:val="28"/>
                <w:lang w:eastAsia="ro-MD"/>
              </w:rPr>
            </w:pPr>
          </w:p>
          <w:p w14:paraId="2CCEF918" w14:textId="10D4679F" w:rsidR="004C69C2" w:rsidRPr="002250B6" w:rsidRDefault="004C69C2"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1</w:t>
            </w:r>
            <w:r w:rsidR="004757C4">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 xml:space="preserve"> Prin modificările propuse la art.10 și 44 din legea 135/2007 se asigură un acces mai larg a asociaților la informația și documentația societății, totodată se propun măsuri de contracarare a comportamentului unor asociați care fac abuz de dreptul său la informare.</w:t>
            </w:r>
          </w:p>
          <w:p w14:paraId="4ACBC997" w14:textId="77777777" w:rsidR="00334738" w:rsidRPr="002250B6" w:rsidRDefault="00334738" w:rsidP="00AD02E0">
            <w:pPr>
              <w:spacing w:after="0" w:line="240" w:lineRule="auto"/>
              <w:jc w:val="both"/>
              <w:rPr>
                <w:rFonts w:ascii="Times New Roman" w:eastAsia="Times New Roman" w:hAnsi="Times New Roman" w:cs="Times New Roman"/>
                <w:sz w:val="28"/>
                <w:szCs w:val="28"/>
                <w:lang w:eastAsia="ro-MD"/>
              </w:rPr>
            </w:pPr>
          </w:p>
          <w:p w14:paraId="7C348122" w14:textId="43B63A03" w:rsidR="00274B9D" w:rsidRPr="002250B6" w:rsidRDefault="0065489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2</w:t>
            </w:r>
            <w:r w:rsidR="004757C4">
              <w:rPr>
                <w:rFonts w:ascii="Times New Roman" w:eastAsia="Times New Roman" w:hAnsi="Times New Roman" w:cs="Times New Roman"/>
                <w:sz w:val="28"/>
                <w:szCs w:val="28"/>
                <w:lang w:eastAsia="ro-MD"/>
              </w:rPr>
              <w:t>.</w:t>
            </w:r>
            <w:r w:rsidR="00274B9D" w:rsidRPr="002250B6">
              <w:rPr>
                <w:rFonts w:ascii="Times New Roman" w:eastAsia="Times New Roman" w:hAnsi="Times New Roman" w:cs="Times New Roman"/>
                <w:sz w:val="28"/>
                <w:szCs w:val="28"/>
                <w:lang w:eastAsia="ro-MD"/>
              </w:rPr>
              <w:t xml:space="preserve"> Proiectul conține propuneri, pentru art.47 din legea 135/2007, cu privire la excluderea </w:t>
            </w:r>
            <w:r w:rsidR="00A4149D" w:rsidRPr="002250B6">
              <w:rPr>
                <w:rFonts w:ascii="Times New Roman" w:eastAsia="Times New Roman" w:hAnsi="Times New Roman" w:cs="Times New Roman"/>
                <w:sz w:val="28"/>
                <w:szCs w:val="28"/>
                <w:lang w:eastAsia="ro-MD"/>
              </w:rPr>
              <w:t xml:space="preserve">din societate </w:t>
            </w:r>
            <w:r w:rsidR="00274B9D" w:rsidRPr="002250B6">
              <w:rPr>
                <w:rFonts w:ascii="Times New Roman" w:eastAsia="Times New Roman" w:hAnsi="Times New Roman" w:cs="Times New Roman"/>
                <w:sz w:val="28"/>
                <w:szCs w:val="28"/>
                <w:lang w:eastAsia="ro-MD"/>
              </w:rPr>
              <w:t xml:space="preserve">și răspunderea asociatului </w:t>
            </w:r>
            <w:r w:rsidR="00A4149D" w:rsidRPr="002250B6">
              <w:rPr>
                <w:rFonts w:ascii="Times New Roman" w:eastAsia="Times New Roman" w:hAnsi="Times New Roman" w:cs="Times New Roman"/>
                <w:sz w:val="28"/>
                <w:szCs w:val="28"/>
                <w:lang w:eastAsia="ro-MD"/>
              </w:rPr>
              <w:t>-</w:t>
            </w:r>
            <w:r w:rsidR="00274B9D" w:rsidRPr="002250B6">
              <w:rPr>
                <w:rFonts w:ascii="Times New Roman" w:eastAsia="Times New Roman" w:hAnsi="Times New Roman" w:cs="Times New Roman"/>
                <w:sz w:val="28"/>
                <w:szCs w:val="28"/>
                <w:lang w:eastAsia="ro-MD"/>
              </w:rPr>
              <w:t xml:space="preserve"> administrator, după cum urmează:</w:t>
            </w:r>
          </w:p>
          <w:p w14:paraId="66E51BF1" w14:textId="77777777" w:rsidR="00274B9D" w:rsidRPr="002250B6" w:rsidRDefault="00274B9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extinderea răspunderii asupra asociatului care a exercitat în trecut funcția de administrator;</w:t>
            </w:r>
          </w:p>
          <w:p w14:paraId="6AF94FDB" w14:textId="77777777" w:rsidR="00274B9D" w:rsidRPr="002250B6" w:rsidRDefault="00274B9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lastRenderedPageBreak/>
              <w:t>extinderea drepturilor asociatului exclus în privința dividendelor anunțate ulterior excluderii și neincluse în plata de excludere.</w:t>
            </w:r>
          </w:p>
          <w:p w14:paraId="5EA25BD6" w14:textId="77777777" w:rsidR="00334738" w:rsidRPr="002250B6" w:rsidRDefault="00334738" w:rsidP="00AD02E0">
            <w:pPr>
              <w:spacing w:after="0" w:line="240" w:lineRule="auto"/>
              <w:jc w:val="both"/>
              <w:rPr>
                <w:rFonts w:ascii="Times New Roman" w:eastAsia="Times New Roman" w:hAnsi="Times New Roman" w:cs="Times New Roman"/>
                <w:sz w:val="28"/>
                <w:szCs w:val="28"/>
                <w:lang w:eastAsia="ro-MD"/>
              </w:rPr>
            </w:pPr>
          </w:p>
          <w:p w14:paraId="22923237" w14:textId="6215B7EA" w:rsidR="003C763B" w:rsidRPr="002250B6" w:rsidRDefault="0065489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3</w:t>
            </w:r>
            <w:r w:rsidR="004757C4">
              <w:rPr>
                <w:rFonts w:ascii="Times New Roman" w:eastAsia="Times New Roman" w:hAnsi="Times New Roman" w:cs="Times New Roman"/>
                <w:sz w:val="28"/>
                <w:szCs w:val="28"/>
                <w:lang w:eastAsia="ro-MD"/>
              </w:rPr>
              <w:t>.</w:t>
            </w:r>
            <w:r w:rsidR="003C763B" w:rsidRPr="002250B6">
              <w:rPr>
                <w:rFonts w:ascii="Times New Roman" w:eastAsia="Times New Roman" w:hAnsi="Times New Roman" w:cs="Times New Roman"/>
                <w:sz w:val="28"/>
                <w:szCs w:val="28"/>
                <w:lang w:eastAsia="ro-MD"/>
              </w:rPr>
              <w:t xml:space="preserve"> Proiectul propune, la art.57 din legea 135/2007, acordarea dreptului asociatului de a fi reprezentat de administrator, situație des întâlnită în practică și considerată de investitori ca un impediment în exercitarea drepturilor sale. </w:t>
            </w:r>
          </w:p>
          <w:p w14:paraId="38BF0C9B" w14:textId="77777777" w:rsidR="00334738" w:rsidRPr="002250B6" w:rsidRDefault="00334738" w:rsidP="00AD02E0">
            <w:pPr>
              <w:spacing w:after="0" w:line="240" w:lineRule="auto"/>
              <w:jc w:val="both"/>
              <w:rPr>
                <w:rFonts w:ascii="Times New Roman" w:eastAsia="Times New Roman" w:hAnsi="Times New Roman" w:cs="Times New Roman"/>
                <w:sz w:val="28"/>
                <w:szCs w:val="28"/>
                <w:lang w:eastAsia="ro-MD"/>
              </w:rPr>
            </w:pPr>
          </w:p>
          <w:p w14:paraId="3CDC0F28" w14:textId="2F5BC645" w:rsidR="003C763B" w:rsidRPr="002250B6" w:rsidRDefault="0065489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4</w:t>
            </w:r>
            <w:r w:rsidR="004757C4">
              <w:rPr>
                <w:rFonts w:ascii="Times New Roman" w:eastAsia="Times New Roman" w:hAnsi="Times New Roman" w:cs="Times New Roman"/>
                <w:sz w:val="28"/>
                <w:szCs w:val="28"/>
                <w:lang w:eastAsia="ro-MD"/>
              </w:rPr>
              <w:t xml:space="preserve">. </w:t>
            </w:r>
            <w:r w:rsidR="003C763B" w:rsidRPr="002250B6">
              <w:rPr>
                <w:rFonts w:ascii="Times New Roman" w:eastAsia="Times New Roman" w:hAnsi="Times New Roman" w:cs="Times New Roman"/>
                <w:sz w:val="28"/>
                <w:szCs w:val="28"/>
                <w:lang w:eastAsia="ro-MD"/>
              </w:rPr>
              <w:t xml:space="preserve">Proiectul propune, la art.58 din legea 135/2007, </w:t>
            </w:r>
            <w:r w:rsidR="00F50E46" w:rsidRPr="002250B6">
              <w:rPr>
                <w:rFonts w:ascii="Times New Roman" w:eastAsia="Times New Roman" w:hAnsi="Times New Roman" w:cs="Times New Roman"/>
                <w:sz w:val="28"/>
                <w:szCs w:val="28"/>
                <w:lang w:eastAsia="ro-MD"/>
              </w:rPr>
              <w:t>coborârea pragului de voturi necesare pentru adoptarea unor hotărâri la adunările asociaților, de la trei pătrimi, la două treimi.</w:t>
            </w:r>
          </w:p>
          <w:p w14:paraId="35397491" w14:textId="6445689B" w:rsidR="0090309F" w:rsidRPr="002250B6" w:rsidRDefault="00F50E46"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Această propunere va facilita activitatea societăților, excluzând blocajele decizionale care sunt destul de frecvente. Totodată propunerea nu va afecta interesele asociaților minoritari, având în vedere că proiectul, concomitent cu această diminuare de prag decizional, acordă minoritarilor un instrument eficient de protecție – retragerea din societate fără a fi necesar acordul celorlalți asociați.</w:t>
            </w:r>
            <w:r w:rsidR="00A4149D" w:rsidRPr="002250B6">
              <w:rPr>
                <w:rFonts w:ascii="Times New Roman" w:eastAsia="Times New Roman" w:hAnsi="Times New Roman" w:cs="Times New Roman"/>
                <w:sz w:val="28"/>
                <w:szCs w:val="28"/>
                <w:lang w:eastAsia="ro-MD"/>
              </w:rPr>
              <w:t xml:space="preserve"> </w:t>
            </w:r>
          </w:p>
          <w:p w14:paraId="779C7807" w14:textId="237CA1FE" w:rsidR="00F50E46" w:rsidRPr="002250B6" w:rsidRDefault="0090309F"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De menționat că ac</w:t>
            </w:r>
            <w:r w:rsidR="00A4149D" w:rsidRPr="002250B6">
              <w:rPr>
                <w:rFonts w:ascii="Times New Roman" w:eastAsia="Times New Roman" w:hAnsi="Times New Roman" w:cs="Times New Roman"/>
                <w:sz w:val="28"/>
                <w:szCs w:val="28"/>
                <w:lang w:eastAsia="ro-MD"/>
              </w:rPr>
              <w:t xml:space="preserve">est prag este recomandat </w:t>
            </w:r>
            <w:r w:rsidRPr="002250B6">
              <w:rPr>
                <w:rFonts w:ascii="Times New Roman" w:eastAsia="Times New Roman" w:hAnsi="Times New Roman" w:cs="Times New Roman"/>
                <w:sz w:val="28"/>
                <w:szCs w:val="28"/>
                <w:lang w:eastAsia="ro-MD"/>
              </w:rPr>
              <w:t xml:space="preserve">și </w:t>
            </w:r>
            <w:r w:rsidR="00A4149D" w:rsidRPr="002250B6">
              <w:rPr>
                <w:rFonts w:ascii="Times New Roman" w:eastAsia="Times New Roman" w:hAnsi="Times New Roman" w:cs="Times New Roman"/>
                <w:sz w:val="28"/>
                <w:szCs w:val="28"/>
                <w:lang w:eastAsia="ro-MD"/>
              </w:rPr>
              <w:t>de EMCA.</w:t>
            </w:r>
          </w:p>
          <w:p w14:paraId="60A32C3C" w14:textId="77777777" w:rsidR="00334738" w:rsidRPr="002250B6" w:rsidRDefault="00334738" w:rsidP="00AD02E0">
            <w:pPr>
              <w:spacing w:after="0" w:line="240" w:lineRule="auto"/>
              <w:jc w:val="both"/>
              <w:rPr>
                <w:rFonts w:ascii="Times New Roman" w:eastAsia="Times New Roman" w:hAnsi="Times New Roman" w:cs="Times New Roman"/>
                <w:sz w:val="28"/>
                <w:szCs w:val="28"/>
                <w:lang w:eastAsia="ro-MD"/>
              </w:rPr>
            </w:pPr>
          </w:p>
          <w:p w14:paraId="2C538E9B" w14:textId="0A6C24D3" w:rsidR="00F50E46" w:rsidRPr="002250B6" w:rsidRDefault="0065489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5</w:t>
            </w:r>
            <w:r w:rsidR="004757C4">
              <w:rPr>
                <w:rFonts w:ascii="Times New Roman" w:eastAsia="Times New Roman" w:hAnsi="Times New Roman" w:cs="Times New Roman"/>
                <w:sz w:val="28"/>
                <w:szCs w:val="28"/>
                <w:lang w:eastAsia="ro-MD"/>
              </w:rPr>
              <w:t>.</w:t>
            </w:r>
            <w:r w:rsidR="00F50E46" w:rsidRPr="002250B6">
              <w:rPr>
                <w:rFonts w:ascii="Times New Roman" w:eastAsia="Times New Roman" w:hAnsi="Times New Roman" w:cs="Times New Roman"/>
                <w:sz w:val="28"/>
                <w:szCs w:val="28"/>
                <w:lang w:eastAsia="ro-MD"/>
              </w:rPr>
              <w:t xml:space="preserve"> Proiectul vine să implementeze norma Codului civil în privința dreptului de a atribui funcția de administrator al societății unei persoane juridice. Astfel, la art.69 se propune modificarea respectivă, conform căreia această normă din Codul civil poate fi utilizată, dacă va fi prevăzută în statutul societă</w:t>
            </w:r>
            <w:r w:rsidR="00334738" w:rsidRPr="002250B6">
              <w:rPr>
                <w:rFonts w:ascii="Times New Roman" w:eastAsia="Times New Roman" w:hAnsi="Times New Roman" w:cs="Times New Roman"/>
                <w:sz w:val="28"/>
                <w:szCs w:val="28"/>
                <w:lang w:eastAsia="ro-MD"/>
              </w:rPr>
              <w:t>ț</w:t>
            </w:r>
            <w:r w:rsidR="00F50E46" w:rsidRPr="002250B6">
              <w:rPr>
                <w:rFonts w:ascii="Times New Roman" w:eastAsia="Times New Roman" w:hAnsi="Times New Roman" w:cs="Times New Roman"/>
                <w:sz w:val="28"/>
                <w:szCs w:val="28"/>
                <w:lang w:eastAsia="ro-MD"/>
              </w:rPr>
              <w:t>ii.</w:t>
            </w:r>
          </w:p>
          <w:p w14:paraId="73BF54CC" w14:textId="77777777" w:rsidR="003C763B" w:rsidRPr="002250B6" w:rsidRDefault="003C763B" w:rsidP="00AD02E0">
            <w:pPr>
              <w:spacing w:after="0" w:line="240" w:lineRule="auto"/>
              <w:ind w:left="360"/>
              <w:jc w:val="both"/>
              <w:rPr>
                <w:rFonts w:ascii="Times New Roman" w:eastAsia="Times New Roman" w:hAnsi="Times New Roman" w:cs="Times New Roman"/>
                <w:sz w:val="28"/>
                <w:szCs w:val="28"/>
                <w:lang w:eastAsia="ro-MD"/>
              </w:rPr>
            </w:pPr>
          </w:p>
          <w:p w14:paraId="178B2008" w14:textId="7F5F5B45" w:rsidR="001060B2" w:rsidRPr="002250B6" w:rsidRDefault="001060B2" w:rsidP="00AD02E0">
            <w:pPr>
              <w:pStyle w:val="a7"/>
              <w:numPr>
                <w:ilvl w:val="0"/>
                <w:numId w:val="14"/>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b/>
                <w:bCs/>
                <w:sz w:val="28"/>
                <w:szCs w:val="28"/>
                <w:lang w:eastAsia="ro-MD"/>
              </w:rPr>
              <w:t xml:space="preserve">Modificările </w:t>
            </w:r>
            <w:r w:rsidR="00757EE4" w:rsidRPr="002250B6">
              <w:rPr>
                <w:rFonts w:ascii="Times New Roman" w:eastAsia="Times New Roman" w:hAnsi="Times New Roman" w:cs="Times New Roman"/>
                <w:b/>
                <w:bCs/>
                <w:sz w:val="28"/>
                <w:szCs w:val="28"/>
                <w:lang w:eastAsia="ro-MD"/>
              </w:rPr>
              <w:t xml:space="preserve">de procedură și </w:t>
            </w:r>
            <w:r w:rsidRPr="002250B6">
              <w:rPr>
                <w:rFonts w:ascii="Times New Roman" w:eastAsia="Times New Roman" w:hAnsi="Times New Roman" w:cs="Times New Roman"/>
                <w:b/>
                <w:bCs/>
                <w:sz w:val="28"/>
                <w:szCs w:val="28"/>
                <w:lang w:eastAsia="ro-MD"/>
              </w:rPr>
              <w:t>redacționale</w:t>
            </w:r>
          </w:p>
          <w:p w14:paraId="083D69A5" w14:textId="77777777" w:rsidR="0090309F" w:rsidRPr="002250B6" w:rsidRDefault="0090309F" w:rsidP="00AD02E0">
            <w:pPr>
              <w:pStyle w:val="a7"/>
              <w:spacing w:after="0" w:line="240" w:lineRule="auto"/>
              <w:jc w:val="both"/>
              <w:rPr>
                <w:rFonts w:ascii="Times New Roman" w:eastAsia="Times New Roman" w:hAnsi="Times New Roman" w:cs="Times New Roman"/>
                <w:sz w:val="28"/>
                <w:szCs w:val="28"/>
                <w:lang w:eastAsia="ro-MD"/>
              </w:rPr>
            </w:pPr>
          </w:p>
          <w:p w14:paraId="531C8495" w14:textId="6F77D5CC" w:rsidR="00757EE4" w:rsidRPr="002250B6" w:rsidRDefault="00F50E46"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1</w:t>
            </w:r>
            <w:r w:rsidR="004757C4">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 xml:space="preserve"> </w:t>
            </w:r>
            <w:r w:rsidR="00757EE4" w:rsidRPr="002250B6">
              <w:rPr>
                <w:rFonts w:ascii="Times New Roman" w:eastAsia="Times New Roman" w:hAnsi="Times New Roman" w:cs="Times New Roman"/>
                <w:sz w:val="28"/>
                <w:szCs w:val="28"/>
                <w:lang w:eastAsia="ro-MD"/>
              </w:rPr>
              <w:t>Proiectul propune utilizarea de instrumente electronice în diverse proceduri, prin modificări l</w:t>
            </w:r>
            <w:r w:rsidR="00F86A1C" w:rsidRPr="002250B6">
              <w:rPr>
                <w:rFonts w:ascii="Times New Roman" w:eastAsia="Times New Roman" w:hAnsi="Times New Roman" w:cs="Times New Roman"/>
                <w:sz w:val="28"/>
                <w:szCs w:val="28"/>
                <w:lang w:eastAsia="ro-MD"/>
              </w:rPr>
              <w:t>a</w:t>
            </w:r>
            <w:r w:rsidR="00757EE4" w:rsidRPr="002250B6">
              <w:rPr>
                <w:rFonts w:ascii="Times New Roman" w:eastAsia="Times New Roman" w:hAnsi="Times New Roman" w:cs="Times New Roman"/>
                <w:sz w:val="28"/>
                <w:szCs w:val="28"/>
                <w:lang w:eastAsia="ro-MD"/>
              </w:rPr>
              <w:t xml:space="preserve"> art.</w:t>
            </w:r>
            <w:r w:rsidR="00F86A1C" w:rsidRPr="002250B6">
              <w:rPr>
                <w:rFonts w:ascii="Times New Roman" w:eastAsia="Times New Roman" w:hAnsi="Times New Roman" w:cs="Times New Roman"/>
                <w:sz w:val="28"/>
                <w:szCs w:val="28"/>
                <w:lang w:eastAsia="ro-MD"/>
              </w:rPr>
              <w:t>10, 30, 48, 54, 56</w:t>
            </w:r>
            <w:r w:rsidR="00F86A1C" w:rsidRPr="002250B6">
              <w:rPr>
                <w:rFonts w:ascii="Times New Roman" w:eastAsia="Times New Roman" w:hAnsi="Times New Roman" w:cs="Times New Roman"/>
                <w:sz w:val="28"/>
                <w:szCs w:val="28"/>
                <w:vertAlign w:val="superscript"/>
                <w:lang w:eastAsia="ro-MD"/>
              </w:rPr>
              <w:t>1</w:t>
            </w:r>
            <w:r w:rsidR="00F86A1C" w:rsidRPr="002250B6">
              <w:rPr>
                <w:rFonts w:ascii="Times New Roman" w:eastAsia="Times New Roman" w:hAnsi="Times New Roman" w:cs="Times New Roman"/>
                <w:sz w:val="28"/>
                <w:szCs w:val="28"/>
                <w:lang w:eastAsia="ro-MD"/>
              </w:rPr>
              <w:t xml:space="preserve"> </w:t>
            </w:r>
            <w:r w:rsidR="00757EE4" w:rsidRPr="002250B6">
              <w:rPr>
                <w:rFonts w:ascii="Times New Roman" w:eastAsia="Times New Roman" w:hAnsi="Times New Roman" w:cs="Times New Roman"/>
                <w:sz w:val="28"/>
                <w:szCs w:val="28"/>
                <w:lang w:eastAsia="ro-MD"/>
              </w:rPr>
              <w:t>din legea 135/2007</w:t>
            </w:r>
            <w:r w:rsidR="00F86A1C" w:rsidRPr="002250B6">
              <w:rPr>
                <w:rFonts w:ascii="Times New Roman" w:eastAsia="Times New Roman" w:hAnsi="Times New Roman" w:cs="Times New Roman"/>
                <w:sz w:val="28"/>
                <w:szCs w:val="28"/>
                <w:lang w:eastAsia="ro-MD"/>
              </w:rPr>
              <w:t>, care se referă la:</w:t>
            </w:r>
          </w:p>
          <w:p w14:paraId="7B42E9D3" w14:textId="74DE7BED" w:rsidR="00F86A1C" w:rsidRPr="002250B6" w:rsidRDefault="00F86A1C"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păstrarea documentelor societății;</w:t>
            </w:r>
          </w:p>
          <w:p w14:paraId="16452FA2" w14:textId="3780BFA4" w:rsidR="00F86A1C" w:rsidRPr="002250B6" w:rsidRDefault="00F86A1C"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depunerea actelor pentru înregistrare;</w:t>
            </w:r>
          </w:p>
          <w:p w14:paraId="6144DAAF" w14:textId="3BDD939B" w:rsidR="00F86A1C" w:rsidRPr="002250B6" w:rsidRDefault="00F86A1C"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proceduri în cadrul adunărilor asociaților.</w:t>
            </w:r>
          </w:p>
          <w:p w14:paraId="65814462" w14:textId="77777777" w:rsidR="00334738" w:rsidRPr="002250B6" w:rsidRDefault="00334738" w:rsidP="00AD02E0">
            <w:pPr>
              <w:spacing w:after="0" w:line="240" w:lineRule="auto"/>
              <w:jc w:val="both"/>
              <w:rPr>
                <w:rFonts w:ascii="Times New Roman" w:eastAsia="Times New Roman" w:hAnsi="Times New Roman" w:cs="Times New Roman"/>
                <w:sz w:val="28"/>
                <w:szCs w:val="28"/>
                <w:lang w:eastAsia="ro-MD"/>
              </w:rPr>
            </w:pPr>
          </w:p>
          <w:p w14:paraId="51C827A8" w14:textId="56A8BB92" w:rsidR="00986CF9" w:rsidRPr="002250B6" w:rsidRDefault="0065489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2</w:t>
            </w:r>
            <w:r w:rsidR="004757C4">
              <w:rPr>
                <w:rFonts w:ascii="Times New Roman" w:eastAsia="Times New Roman" w:hAnsi="Times New Roman" w:cs="Times New Roman"/>
                <w:sz w:val="28"/>
                <w:szCs w:val="28"/>
                <w:lang w:eastAsia="ro-MD"/>
              </w:rPr>
              <w:t>.</w:t>
            </w:r>
            <w:r w:rsidR="00986CF9" w:rsidRPr="002250B6">
              <w:rPr>
                <w:rFonts w:ascii="Times New Roman" w:eastAsia="Times New Roman" w:hAnsi="Times New Roman" w:cs="Times New Roman"/>
                <w:sz w:val="28"/>
                <w:szCs w:val="28"/>
                <w:lang w:eastAsia="ro-MD"/>
              </w:rPr>
              <w:t xml:space="preserve"> </w:t>
            </w:r>
            <w:r w:rsidR="007643B1" w:rsidRPr="002250B6">
              <w:rPr>
                <w:rFonts w:ascii="Times New Roman" w:eastAsia="Times New Roman" w:hAnsi="Times New Roman" w:cs="Times New Roman"/>
                <w:sz w:val="28"/>
                <w:szCs w:val="28"/>
                <w:lang w:eastAsia="ro-MD"/>
              </w:rPr>
              <w:t>În scop de armonizare a legislației și folosire în mod uniform a terminologiei, în art.</w:t>
            </w:r>
            <w:r w:rsidR="00986CF9" w:rsidRPr="002250B6">
              <w:rPr>
                <w:rFonts w:ascii="Times New Roman" w:eastAsia="Times New Roman" w:hAnsi="Times New Roman" w:cs="Times New Roman"/>
                <w:sz w:val="28"/>
                <w:szCs w:val="28"/>
                <w:lang w:eastAsia="ro-MD"/>
              </w:rPr>
              <w:t>26, 31</w:t>
            </w:r>
            <w:r w:rsidR="00986CF9" w:rsidRPr="002250B6">
              <w:rPr>
                <w:rFonts w:ascii="Times New Roman" w:eastAsia="Times New Roman" w:hAnsi="Times New Roman" w:cs="Times New Roman"/>
                <w:sz w:val="28"/>
                <w:szCs w:val="28"/>
                <w:vertAlign w:val="superscript"/>
                <w:lang w:eastAsia="ro-MD"/>
              </w:rPr>
              <w:t>1</w:t>
            </w:r>
            <w:r w:rsidR="00986CF9" w:rsidRPr="002250B6">
              <w:rPr>
                <w:rFonts w:ascii="Times New Roman" w:eastAsia="Times New Roman" w:hAnsi="Times New Roman" w:cs="Times New Roman"/>
                <w:sz w:val="28"/>
                <w:szCs w:val="28"/>
                <w:lang w:eastAsia="ro-MD"/>
              </w:rPr>
              <w:t xml:space="preserve">, 39, 40, 43, 47, 49, 58 din legea 135/2007 și </w:t>
            </w:r>
            <w:r w:rsidR="007643B1" w:rsidRPr="002250B6">
              <w:rPr>
                <w:rFonts w:ascii="Times New Roman" w:eastAsia="Times New Roman" w:hAnsi="Times New Roman" w:cs="Times New Roman"/>
                <w:sz w:val="28"/>
                <w:szCs w:val="28"/>
                <w:lang w:eastAsia="ro-MD"/>
              </w:rPr>
              <w:t xml:space="preserve">în </w:t>
            </w:r>
            <w:r w:rsidR="00986CF9" w:rsidRPr="002250B6">
              <w:rPr>
                <w:rFonts w:ascii="Times New Roman" w:eastAsia="Times New Roman" w:hAnsi="Times New Roman" w:cs="Times New Roman"/>
                <w:sz w:val="28"/>
                <w:szCs w:val="28"/>
                <w:lang w:eastAsia="ro-MD"/>
              </w:rPr>
              <w:t xml:space="preserve">art.12 din Codul fiscal se propun </w:t>
            </w:r>
            <w:r w:rsidR="007643B1" w:rsidRPr="002250B6">
              <w:rPr>
                <w:rFonts w:ascii="Times New Roman" w:eastAsia="Times New Roman" w:hAnsi="Times New Roman" w:cs="Times New Roman"/>
                <w:sz w:val="28"/>
                <w:szCs w:val="28"/>
                <w:lang w:eastAsia="ro-MD"/>
              </w:rPr>
              <w:t>mod</w:t>
            </w:r>
            <w:r w:rsidR="00986CF9" w:rsidRPr="002250B6">
              <w:rPr>
                <w:rFonts w:ascii="Times New Roman" w:eastAsia="Times New Roman" w:hAnsi="Times New Roman" w:cs="Times New Roman"/>
                <w:sz w:val="28"/>
                <w:szCs w:val="28"/>
                <w:lang w:eastAsia="ro-MD"/>
              </w:rPr>
              <w:t>ificări ce se referă la noțiunea de ”dividende”.</w:t>
            </w:r>
          </w:p>
          <w:p w14:paraId="6B5FE49B" w14:textId="77777777" w:rsidR="00334738" w:rsidRPr="002250B6" w:rsidRDefault="00334738" w:rsidP="00AD02E0">
            <w:pPr>
              <w:spacing w:after="0" w:line="240" w:lineRule="auto"/>
              <w:jc w:val="both"/>
              <w:rPr>
                <w:rFonts w:ascii="Times New Roman" w:eastAsia="Times New Roman" w:hAnsi="Times New Roman" w:cs="Times New Roman"/>
                <w:sz w:val="28"/>
                <w:szCs w:val="28"/>
                <w:lang w:eastAsia="ro-MD"/>
              </w:rPr>
            </w:pPr>
          </w:p>
          <w:p w14:paraId="5688AEE1" w14:textId="43086AD8" w:rsidR="00837DE9" w:rsidRPr="002250B6" w:rsidRDefault="0065489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3</w:t>
            </w:r>
            <w:r w:rsidR="004757C4">
              <w:rPr>
                <w:rFonts w:ascii="Times New Roman" w:eastAsia="Times New Roman" w:hAnsi="Times New Roman" w:cs="Times New Roman"/>
                <w:sz w:val="28"/>
                <w:szCs w:val="28"/>
                <w:lang w:eastAsia="ro-MD"/>
              </w:rPr>
              <w:t>.</w:t>
            </w:r>
            <w:r w:rsidR="00837DE9" w:rsidRPr="002250B6">
              <w:rPr>
                <w:rFonts w:ascii="Times New Roman" w:eastAsia="Times New Roman" w:hAnsi="Times New Roman" w:cs="Times New Roman"/>
                <w:sz w:val="28"/>
                <w:szCs w:val="28"/>
                <w:lang w:eastAsia="ro-MD"/>
              </w:rPr>
              <w:t xml:space="preserve"> În scop de implementare a propunerii privind stabilirea statutului societății ca unic document de constituire, se modifică art.</w:t>
            </w:r>
            <w:r w:rsidR="00757EE4" w:rsidRPr="002250B6">
              <w:rPr>
                <w:rFonts w:ascii="Times New Roman" w:eastAsia="Times New Roman" w:hAnsi="Times New Roman" w:cs="Times New Roman"/>
                <w:sz w:val="28"/>
                <w:szCs w:val="28"/>
                <w:lang w:eastAsia="ro-MD"/>
              </w:rPr>
              <w:t xml:space="preserve"> </w:t>
            </w:r>
            <w:r w:rsidR="00222E7C" w:rsidRPr="002250B6">
              <w:rPr>
                <w:rFonts w:ascii="Times New Roman" w:eastAsia="Times New Roman" w:hAnsi="Times New Roman" w:cs="Times New Roman"/>
                <w:sz w:val="28"/>
                <w:szCs w:val="28"/>
                <w:lang w:eastAsia="ro-MD"/>
              </w:rPr>
              <w:t>4</w:t>
            </w:r>
            <w:r w:rsidRPr="002250B6">
              <w:rPr>
                <w:rFonts w:ascii="Times New Roman" w:eastAsia="Times New Roman" w:hAnsi="Times New Roman" w:cs="Times New Roman"/>
                <w:sz w:val="28"/>
                <w:szCs w:val="28"/>
                <w:lang w:eastAsia="ro-MD"/>
              </w:rPr>
              <w:t>, 6, 10, 12, 1</w:t>
            </w:r>
            <w:r w:rsidR="00222E7C" w:rsidRPr="002250B6">
              <w:rPr>
                <w:rFonts w:ascii="Times New Roman" w:eastAsia="Times New Roman" w:hAnsi="Times New Roman" w:cs="Times New Roman"/>
                <w:sz w:val="28"/>
                <w:szCs w:val="28"/>
                <w:lang w:eastAsia="ro-MD"/>
              </w:rPr>
              <w:t>3</w:t>
            </w:r>
            <w:r w:rsidRPr="002250B6">
              <w:rPr>
                <w:rFonts w:ascii="Times New Roman" w:eastAsia="Times New Roman" w:hAnsi="Times New Roman" w:cs="Times New Roman"/>
                <w:sz w:val="28"/>
                <w:szCs w:val="28"/>
                <w:lang w:eastAsia="ro-MD"/>
              </w:rPr>
              <w:t>, 14, 16, 17, 22, 2</w:t>
            </w:r>
            <w:r w:rsidR="00222E7C" w:rsidRPr="002250B6">
              <w:rPr>
                <w:rFonts w:ascii="Times New Roman" w:eastAsia="Times New Roman" w:hAnsi="Times New Roman" w:cs="Times New Roman"/>
                <w:sz w:val="28"/>
                <w:szCs w:val="28"/>
                <w:lang w:eastAsia="ro-MD"/>
              </w:rPr>
              <w:t>3</w:t>
            </w:r>
            <w:r w:rsidRPr="002250B6">
              <w:rPr>
                <w:rFonts w:ascii="Times New Roman" w:eastAsia="Times New Roman" w:hAnsi="Times New Roman" w:cs="Times New Roman"/>
                <w:sz w:val="28"/>
                <w:szCs w:val="28"/>
                <w:lang w:eastAsia="ro-MD"/>
              </w:rPr>
              <w:t xml:space="preserve">, </w:t>
            </w:r>
            <w:r w:rsidR="00334738" w:rsidRPr="002250B6">
              <w:rPr>
                <w:rFonts w:ascii="Times New Roman" w:eastAsia="Times New Roman" w:hAnsi="Times New Roman" w:cs="Times New Roman"/>
                <w:sz w:val="28"/>
                <w:szCs w:val="28"/>
                <w:lang w:eastAsia="ro-MD"/>
              </w:rPr>
              <w:t xml:space="preserve">24, 25, </w:t>
            </w:r>
            <w:r w:rsidR="00222E7C" w:rsidRPr="002250B6">
              <w:rPr>
                <w:rFonts w:ascii="Times New Roman" w:eastAsia="Times New Roman" w:hAnsi="Times New Roman" w:cs="Times New Roman"/>
                <w:sz w:val="28"/>
                <w:szCs w:val="28"/>
                <w:lang w:eastAsia="ro-MD"/>
              </w:rPr>
              <w:t>3</w:t>
            </w:r>
            <w:r w:rsidR="00334738" w:rsidRPr="002250B6">
              <w:rPr>
                <w:rFonts w:ascii="Times New Roman" w:eastAsia="Times New Roman" w:hAnsi="Times New Roman" w:cs="Times New Roman"/>
                <w:sz w:val="28"/>
                <w:szCs w:val="28"/>
                <w:lang w:eastAsia="ro-MD"/>
              </w:rPr>
              <w:t>0, 31, 32, 37, 39, 42-46 ș.a.</w:t>
            </w:r>
          </w:p>
          <w:p w14:paraId="08ACA101" w14:textId="77777777" w:rsidR="00334738" w:rsidRPr="002250B6" w:rsidRDefault="00334738" w:rsidP="00AD02E0">
            <w:pPr>
              <w:spacing w:after="0" w:line="240" w:lineRule="auto"/>
              <w:jc w:val="both"/>
              <w:rPr>
                <w:rFonts w:ascii="Times New Roman" w:eastAsia="Times New Roman" w:hAnsi="Times New Roman" w:cs="Times New Roman"/>
                <w:sz w:val="28"/>
                <w:szCs w:val="28"/>
                <w:lang w:eastAsia="ro-MD"/>
              </w:rPr>
            </w:pPr>
          </w:p>
          <w:p w14:paraId="78B4477C" w14:textId="21457CC2" w:rsidR="00757EE4" w:rsidRPr="002250B6" w:rsidRDefault="0065489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4</w:t>
            </w:r>
            <w:r w:rsidR="004757C4">
              <w:rPr>
                <w:rFonts w:ascii="Times New Roman" w:eastAsia="Times New Roman" w:hAnsi="Times New Roman" w:cs="Times New Roman"/>
                <w:sz w:val="28"/>
                <w:szCs w:val="28"/>
                <w:lang w:eastAsia="ro-MD"/>
              </w:rPr>
              <w:t>.</w:t>
            </w:r>
            <w:r w:rsidR="00757EE4" w:rsidRPr="002250B6">
              <w:rPr>
                <w:rFonts w:ascii="Times New Roman" w:eastAsia="Times New Roman" w:hAnsi="Times New Roman" w:cs="Times New Roman"/>
                <w:sz w:val="28"/>
                <w:szCs w:val="28"/>
                <w:lang w:eastAsia="ro-MD"/>
              </w:rPr>
              <w:t xml:space="preserve"> Proiectul propune modificarea redacțională a art.28 din legea 135/2007 pentru a da o mai mare claritate modului de administrare a părții sociale deținute în comun de mai multe persoane: sintagma ”</w:t>
            </w:r>
            <w:r w:rsidR="00757EE4" w:rsidRPr="002250B6">
              <w:rPr>
                <w:rFonts w:ascii="Times New Roman" w:hAnsi="Times New Roman" w:cs="Times New Roman"/>
                <w:sz w:val="28"/>
                <w:szCs w:val="28"/>
              </w:rPr>
              <w:t xml:space="preserve"> </w:t>
            </w:r>
            <w:r w:rsidR="00757EE4" w:rsidRPr="002250B6">
              <w:rPr>
                <w:rFonts w:ascii="Times New Roman" w:eastAsia="Times New Roman" w:hAnsi="Times New Roman" w:cs="Times New Roman"/>
                <w:sz w:val="28"/>
                <w:szCs w:val="28"/>
                <w:lang w:eastAsia="ro-MD"/>
              </w:rPr>
              <w:t>pot să-și exercite drepturile cu privire la partea socială numai în mod unanim” va fi substituită cu ”acționează în raport cu societatea doar ca un singur asociat, având doar un singur reprezentant”.</w:t>
            </w:r>
          </w:p>
          <w:p w14:paraId="3A1BD4C4" w14:textId="77777777" w:rsidR="00334738" w:rsidRPr="002250B6" w:rsidRDefault="00334738" w:rsidP="00AD02E0">
            <w:pPr>
              <w:spacing w:after="0" w:line="240" w:lineRule="auto"/>
              <w:jc w:val="both"/>
              <w:rPr>
                <w:rFonts w:ascii="Times New Roman" w:eastAsia="Times New Roman" w:hAnsi="Times New Roman" w:cs="Times New Roman"/>
                <w:sz w:val="28"/>
                <w:szCs w:val="28"/>
                <w:lang w:eastAsia="ro-MD"/>
              </w:rPr>
            </w:pPr>
          </w:p>
          <w:p w14:paraId="205E8227" w14:textId="1EF25594" w:rsidR="00274B9D" w:rsidRPr="002250B6" w:rsidRDefault="0065489E"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lastRenderedPageBreak/>
              <w:t>5</w:t>
            </w:r>
            <w:r w:rsidR="004757C4">
              <w:rPr>
                <w:rFonts w:ascii="Times New Roman" w:eastAsia="Times New Roman" w:hAnsi="Times New Roman" w:cs="Times New Roman"/>
                <w:sz w:val="28"/>
                <w:szCs w:val="28"/>
                <w:lang w:eastAsia="ro-MD"/>
              </w:rPr>
              <w:t>.</w:t>
            </w:r>
            <w:r w:rsidR="00274B9D" w:rsidRPr="002250B6">
              <w:rPr>
                <w:rFonts w:ascii="Times New Roman" w:eastAsia="Times New Roman" w:hAnsi="Times New Roman" w:cs="Times New Roman"/>
                <w:sz w:val="28"/>
                <w:szCs w:val="28"/>
                <w:lang w:eastAsia="ro-MD"/>
              </w:rPr>
              <w:t xml:space="preserve"> Pentru unificarea și armonizarea cadrului legal, în legea 135/2007 se propun modificări îndreptate spre:</w:t>
            </w:r>
          </w:p>
          <w:p w14:paraId="3FD35808" w14:textId="1EBBC96B" w:rsidR="00757EE4" w:rsidRPr="002250B6" w:rsidRDefault="00274B9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utilizarea unei singure noțiuni – ”raport” în loc de ”raport și dări de seamă”;</w:t>
            </w:r>
          </w:p>
          <w:p w14:paraId="7433C2D0" w14:textId="02A3F780" w:rsidR="00274B9D" w:rsidRPr="002250B6" w:rsidRDefault="00274B9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utilizarea noțiunii ”situații financiare” în loc de ”dări de seamă financiare”</w:t>
            </w:r>
            <w:r w:rsidR="003C763B" w:rsidRPr="002250B6">
              <w:rPr>
                <w:rFonts w:ascii="Times New Roman" w:eastAsia="Times New Roman" w:hAnsi="Times New Roman" w:cs="Times New Roman"/>
                <w:sz w:val="28"/>
                <w:szCs w:val="28"/>
                <w:lang w:eastAsia="ro-MD"/>
              </w:rPr>
              <w:t>;</w:t>
            </w:r>
          </w:p>
          <w:p w14:paraId="735CEF9C" w14:textId="6F5FBA91" w:rsidR="003C763B" w:rsidRPr="002250B6" w:rsidRDefault="003C763B"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substituirea noțiunii de ”aprobare” cu noțiunea ”examinare” în partea ce ține de situațiile financiare, dat fiind că legea nu poate obliga asociații să aprobe situațiile financiare, ei le pot doar examina.</w:t>
            </w:r>
          </w:p>
          <w:p w14:paraId="59D4BAE6" w14:textId="71E6BDEB" w:rsidR="003C763B" w:rsidRPr="002250B6" w:rsidRDefault="003C763B" w:rsidP="00AD02E0">
            <w:pPr>
              <w:spacing w:after="0" w:line="240" w:lineRule="auto"/>
              <w:jc w:val="both"/>
              <w:rPr>
                <w:rFonts w:ascii="Times New Roman" w:eastAsia="Times New Roman" w:hAnsi="Times New Roman" w:cs="Times New Roman"/>
                <w:sz w:val="28"/>
                <w:szCs w:val="28"/>
                <w:lang w:eastAsia="ro-MD"/>
              </w:rPr>
            </w:pPr>
          </w:p>
          <w:p w14:paraId="6B7FCD14" w14:textId="61F118FA" w:rsidR="003F52C1" w:rsidRPr="002250B6" w:rsidRDefault="003F52C1"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Proiectul mai conține și unele propuneri complementare, ce țin de</w:t>
            </w:r>
            <w:r w:rsidR="00536555" w:rsidRPr="002250B6">
              <w:rPr>
                <w:rFonts w:ascii="Times New Roman" w:eastAsia="Times New Roman" w:hAnsi="Times New Roman" w:cs="Times New Roman"/>
                <w:sz w:val="28"/>
                <w:szCs w:val="28"/>
                <w:lang w:eastAsia="ro-MD"/>
              </w:rPr>
              <w:t xml:space="preserve"> </w:t>
            </w:r>
            <w:r w:rsidRPr="002250B6">
              <w:rPr>
                <w:rFonts w:ascii="Times New Roman" w:eastAsia="Times New Roman" w:hAnsi="Times New Roman" w:cs="Times New Roman"/>
                <w:sz w:val="28"/>
                <w:szCs w:val="28"/>
                <w:lang w:eastAsia="ro-MD"/>
              </w:rPr>
              <w:t>modificarea</w:t>
            </w:r>
            <w:r w:rsidR="00536555" w:rsidRPr="002250B6">
              <w:rPr>
                <w:rFonts w:ascii="Times New Roman" w:eastAsia="Times New Roman" w:hAnsi="Times New Roman" w:cs="Times New Roman"/>
                <w:sz w:val="28"/>
                <w:szCs w:val="28"/>
                <w:lang w:eastAsia="ro-MD"/>
              </w:rPr>
              <w:t xml:space="preserve"> și </w:t>
            </w:r>
            <w:r w:rsidRPr="002250B6">
              <w:rPr>
                <w:rFonts w:ascii="Times New Roman" w:eastAsia="Times New Roman" w:hAnsi="Times New Roman" w:cs="Times New Roman"/>
                <w:sz w:val="28"/>
                <w:szCs w:val="28"/>
                <w:lang w:eastAsia="ro-MD"/>
              </w:rPr>
              <w:t>completarea:</w:t>
            </w:r>
          </w:p>
          <w:p w14:paraId="41ED83F3" w14:textId="51F07BA0" w:rsidR="00880ABB" w:rsidRPr="002250B6" w:rsidRDefault="003F52C1"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Legii privind societățile pe acțiuni nr.1134/1997</w:t>
            </w:r>
            <w:r w:rsidR="002250B6">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 xml:space="preserve"> </w:t>
            </w:r>
            <w:r w:rsidR="00880ABB" w:rsidRPr="002250B6">
              <w:rPr>
                <w:rFonts w:ascii="Times New Roman" w:eastAsia="Times New Roman" w:hAnsi="Times New Roman" w:cs="Times New Roman"/>
                <w:sz w:val="28"/>
                <w:szCs w:val="28"/>
                <w:lang w:eastAsia="ro-MD"/>
              </w:rPr>
              <w:t>prin:</w:t>
            </w:r>
          </w:p>
          <w:p w14:paraId="4218B9EB" w14:textId="3973D3F2" w:rsidR="00880ABB" w:rsidRPr="002250B6" w:rsidRDefault="00880ABB" w:rsidP="00AD02E0">
            <w:pPr>
              <w:pStyle w:val="a7"/>
              <w:numPr>
                <w:ilvl w:val="1"/>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 excluderea </w:t>
            </w:r>
            <w:r w:rsidR="00536555" w:rsidRPr="002250B6">
              <w:rPr>
                <w:rFonts w:ascii="Times New Roman" w:eastAsia="Times New Roman" w:hAnsi="Times New Roman" w:cs="Times New Roman"/>
                <w:sz w:val="28"/>
                <w:szCs w:val="28"/>
                <w:lang w:eastAsia="ro-MD"/>
              </w:rPr>
              <w:t>obligației</w:t>
            </w:r>
            <w:r w:rsidRPr="002250B6">
              <w:rPr>
                <w:rFonts w:ascii="Times New Roman" w:eastAsia="Times New Roman" w:hAnsi="Times New Roman" w:cs="Times New Roman"/>
                <w:sz w:val="28"/>
                <w:szCs w:val="28"/>
                <w:lang w:eastAsia="ro-MD"/>
              </w:rPr>
              <w:t xml:space="preserve"> </w:t>
            </w:r>
            <w:r w:rsidR="00536555" w:rsidRPr="002250B6">
              <w:rPr>
                <w:rFonts w:ascii="Times New Roman" w:eastAsia="Times New Roman" w:hAnsi="Times New Roman" w:cs="Times New Roman"/>
                <w:sz w:val="28"/>
                <w:szCs w:val="28"/>
                <w:lang w:eastAsia="ro-MD"/>
              </w:rPr>
              <w:t>societăților</w:t>
            </w:r>
            <w:r w:rsidRPr="002250B6">
              <w:rPr>
                <w:rFonts w:ascii="Times New Roman" w:eastAsia="Times New Roman" w:hAnsi="Times New Roman" w:cs="Times New Roman"/>
                <w:sz w:val="28"/>
                <w:szCs w:val="28"/>
                <w:lang w:eastAsia="ro-MD"/>
              </w:rPr>
              <w:t xml:space="preserve"> pe </w:t>
            </w:r>
            <w:r w:rsidR="00536555" w:rsidRPr="002250B6">
              <w:rPr>
                <w:rFonts w:ascii="Times New Roman" w:eastAsia="Times New Roman" w:hAnsi="Times New Roman" w:cs="Times New Roman"/>
                <w:sz w:val="28"/>
                <w:szCs w:val="28"/>
                <w:lang w:eastAsia="ro-MD"/>
              </w:rPr>
              <w:t>acțiuni</w:t>
            </w:r>
            <w:r w:rsidRPr="002250B6">
              <w:rPr>
                <w:rFonts w:ascii="Times New Roman" w:eastAsia="Times New Roman" w:hAnsi="Times New Roman" w:cs="Times New Roman"/>
                <w:sz w:val="28"/>
                <w:szCs w:val="28"/>
                <w:lang w:eastAsia="ro-MD"/>
              </w:rPr>
              <w:t xml:space="preserve"> care nu au efectuat ofertă publică şi nu dispun de un număr mare şi variat de </w:t>
            </w:r>
            <w:r w:rsidR="00536555" w:rsidRPr="002250B6">
              <w:rPr>
                <w:rFonts w:ascii="Times New Roman" w:eastAsia="Times New Roman" w:hAnsi="Times New Roman" w:cs="Times New Roman"/>
                <w:sz w:val="28"/>
                <w:szCs w:val="28"/>
                <w:lang w:eastAsia="ro-MD"/>
              </w:rPr>
              <w:t>acționari</w:t>
            </w:r>
            <w:r w:rsidRPr="002250B6">
              <w:rPr>
                <w:rFonts w:ascii="Times New Roman" w:eastAsia="Times New Roman" w:hAnsi="Times New Roman" w:cs="Times New Roman"/>
                <w:sz w:val="28"/>
                <w:szCs w:val="28"/>
                <w:lang w:eastAsia="ro-MD"/>
              </w:rPr>
              <w:t xml:space="preserve"> (de exemplu, ca urmare a privatizării contra bonurilor patrimoniale) de a-şi cota </w:t>
            </w:r>
            <w:r w:rsidR="00536555" w:rsidRPr="002250B6">
              <w:rPr>
                <w:rFonts w:ascii="Times New Roman" w:eastAsia="Times New Roman" w:hAnsi="Times New Roman" w:cs="Times New Roman"/>
                <w:sz w:val="28"/>
                <w:szCs w:val="28"/>
                <w:lang w:eastAsia="ro-MD"/>
              </w:rPr>
              <w:t>acțiunile</w:t>
            </w:r>
            <w:r w:rsidRPr="002250B6">
              <w:rPr>
                <w:rFonts w:ascii="Times New Roman" w:eastAsia="Times New Roman" w:hAnsi="Times New Roman" w:cs="Times New Roman"/>
                <w:sz w:val="28"/>
                <w:szCs w:val="28"/>
                <w:lang w:eastAsia="ro-MD"/>
              </w:rPr>
              <w:t xml:space="preserve"> la bursă şi oferirea </w:t>
            </w:r>
            <w:r w:rsidR="00536555" w:rsidRPr="002250B6">
              <w:rPr>
                <w:rFonts w:ascii="Times New Roman" w:eastAsia="Times New Roman" w:hAnsi="Times New Roman" w:cs="Times New Roman"/>
                <w:sz w:val="28"/>
                <w:szCs w:val="28"/>
                <w:lang w:eastAsia="ro-MD"/>
              </w:rPr>
              <w:t>posibilității</w:t>
            </w:r>
            <w:r w:rsidRPr="002250B6">
              <w:rPr>
                <w:rFonts w:ascii="Times New Roman" w:eastAsia="Times New Roman" w:hAnsi="Times New Roman" w:cs="Times New Roman"/>
                <w:sz w:val="28"/>
                <w:szCs w:val="28"/>
                <w:lang w:eastAsia="ro-MD"/>
              </w:rPr>
              <w:t xml:space="preserve"> de a </w:t>
            </w:r>
            <w:r w:rsidR="00536555" w:rsidRPr="002250B6">
              <w:rPr>
                <w:rFonts w:ascii="Times New Roman" w:eastAsia="Times New Roman" w:hAnsi="Times New Roman" w:cs="Times New Roman"/>
                <w:sz w:val="28"/>
                <w:szCs w:val="28"/>
                <w:lang w:eastAsia="ro-MD"/>
              </w:rPr>
              <w:t>tranzacționa</w:t>
            </w:r>
            <w:r w:rsidRPr="002250B6">
              <w:rPr>
                <w:rFonts w:ascii="Times New Roman" w:eastAsia="Times New Roman" w:hAnsi="Times New Roman" w:cs="Times New Roman"/>
                <w:sz w:val="28"/>
                <w:szCs w:val="28"/>
                <w:lang w:eastAsia="ro-MD"/>
              </w:rPr>
              <w:t xml:space="preserve"> </w:t>
            </w:r>
            <w:r w:rsidR="00536555" w:rsidRPr="002250B6">
              <w:rPr>
                <w:rFonts w:ascii="Times New Roman" w:eastAsia="Times New Roman" w:hAnsi="Times New Roman" w:cs="Times New Roman"/>
                <w:sz w:val="28"/>
                <w:szCs w:val="28"/>
                <w:lang w:eastAsia="ro-MD"/>
              </w:rPr>
              <w:t>acțiunile</w:t>
            </w:r>
            <w:r w:rsidRPr="002250B6">
              <w:rPr>
                <w:rFonts w:ascii="Times New Roman" w:eastAsia="Times New Roman" w:hAnsi="Times New Roman" w:cs="Times New Roman"/>
                <w:sz w:val="28"/>
                <w:szCs w:val="28"/>
                <w:lang w:eastAsia="ro-MD"/>
              </w:rPr>
              <w:t xml:space="preserve"> acestor </w:t>
            </w:r>
            <w:r w:rsidR="00536555" w:rsidRPr="002250B6">
              <w:rPr>
                <w:rFonts w:ascii="Times New Roman" w:eastAsia="Times New Roman" w:hAnsi="Times New Roman" w:cs="Times New Roman"/>
                <w:sz w:val="28"/>
                <w:szCs w:val="28"/>
                <w:lang w:eastAsia="ro-MD"/>
              </w:rPr>
              <w:t>societăți</w:t>
            </w:r>
            <w:r w:rsidRPr="002250B6">
              <w:rPr>
                <w:rFonts w:ascii="Times New Roman" w:eastAsia="Times New Roman" w:hAnsi="Times New Roman" w:cs="Times New Roman"/>
                <w:sz w:val="28"/>
                <w:szCs w:val="28"/>
                <w:lang w:eastAsia="ro-MD"/>
              </w:rPr>
              <w:t xml:space="preserve"> în afara bursei;</w:t>
            </w:r>
          </w:p>
          <w:p w14:paraId="7C3CFC52" w14:textId="2EFF87CE" w:rsidR="00C63FAA" w:rsidRPr="002250B6" w:rsidRDefault="00880ABB" w:rsidP="00AD02E0">
            <w:pPr>
              <w:pStyle w:val="a7"/>
              <w:numPr>
                <w:ilvl w:val="1"/>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racordarea unor prevederi din Legea nr. 1134/1997 la prevederile Legii nr. 171/2012 în ceea ce </w:t>
            </w:r>
            <w:r w:rsidR="00536555" w:rsidRPr="002250B6">
              <w:rPr>
                <w:rFonts w:ascii="Times New Roman" w:eastAsia="Times New Roman" w:hAnsi="Times New Roman" w:cs="Times New Roman"/>
                <w:sz w:val="28"/>
                <w:szCs w:val="28"/>
                <w:lang w:eastAsia="ro-MD"/>
              </w:rPr>
              <w:t>privește</w:t>
            </w:r>
            <w:r w:rsidRPr="002250B6">
              <w:rPr>
                <w:rFonts w:ascii="Times New Roman" w:eastAsia="Times New Roman" w:hAnsi="Times New Roman" w:cs="Times New Roman"/>
                <w:sz w:val="28"/>
                <w:szCs w:val="28"/>
                <w:lang w:eastAsia="ro-MD"/>
              </w:rPr>
              <w:t xml:space="preserve"> </w:t>
            </w:r>
            <w:r w:rsidR="00536555" w:rsidRPr="002250B6">
              <w:rPr>
                <w:rFonts w:ascii="Times New Roman" w:eastAsia="Times New Roman" w:hAnsi="Times New Roman" w:cs="Times New Roman"/>
                <w:sz w:val="28"/>
                <w:szCs w:val="28"/>
                <w:lang w:eastAsia="ro-MD"/>
              </w:rPr>
              <w:t>societățile</w:t>
            </w:r>
            <w:r w:rsidRPr="002250B6">
              <w:rPr>
                <w:rFonts w:ascii="Times New Roman" w:eastAsia="Times New Roman" w:hAnsi="Times New Roman" w:cs="Times New Roman"/>
                <w:sz w:val="28"/>
                <w:szCs w:val="28"/>
                <w:lang w:eastAsia="ro-MD"/>
              </w:rPr>
              <w:t xml:space="preserve"> </w:t>
            </w:r>
            <w:r w:rsidR="00536555" w:rsidRPr="002250B6">
              <w:rPr>
                <w:rFonts w:ascii="Times New Roman" w:eastAsia="Times New Roman" w:hAnsi="Times New Roman" w:cs="Times New Roman"/>
                <w:sz w:val="28"/>
                <w:szCs w:val="28"/>
                <w:lang w:eastAsia="ro-MD"/>
              </w:rPr>
              <w:t>tranzacționate</w:t>
            </w:r>
            <w:r w:rsidR="00C63FAA" w:rsidRPr="002250B6">
              <w:rPr>
                <w:rFonts w:ascii="Times New Roman" w:eastAsia="Times New Roman" w:hAnsi="Times New Roman" w:cs="Times New Roman"/>
                <w:sz w:val="28"/>
                <w:szCs w:val="28"/>
                <w:lang w:eastAsia="ro-MD"/>
              </w:rPr>
              <w:t xml:space="preserve"> la bursă</w:t>
            </w:r>
            <w:r w:rsidR="00536555" w:rsidRPr="002250B6">
              <w:rPr>
                <w:rFonts w:ascii="Times New Roman" w:eastAsia="Times New Roman" w:hAnsi="Times New Roman" w:cs="Times New Roman"/>
                <w:sz w:val="28"/>
                <w:szCs w:val="28"/>
                <w:lang w:eastAsia="ro-MD"/>
              </w:rPr>
              <w:t>;</w:t>
            </w:r>
            <w:r w:rsidRPr="002250B6">
              <w:rPr>
                <w:rFonts w:ascii="Times New Roman" w:eastAsia="Times New Roman" w:hAnsi="Times New Roman" w:cs="Times New Roman"/>
                <w:sz w:val="28"/>
                <w:szCs w:val="28"/>
                <w:lang w:eastAsia="ro-MD"/>
              </w:rPr>
              <w:t xml:space="preserve">  </w:t>
            </w:r>
          </w:p>
          <w:p w14:paraId="4F05F1F5" w14:textId="178667DF" w:rsidR="003F52C1" w:rsidRPr="002250B6" w:rsidRDefault="003F52C1" w:rsidP="00AD02E0">
            <w:pPr>
              <w:pStyle w:val="a7"/>
              <w:numPr>
                <w:ilvl w:val="1"/>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w:t>
            </w:r>
            <w:r w:rsidR="00C63FAA" w:rsidRPr="002250B6">
              <w:rPr>
                <w:rFonts w:ascii="Times New Roman" w:eastAsia="Times New Roman" w:hAnsi="Times New Roman" w:cs="Times New Roman"/>
                <w:sz w:val="28"/>
                <w:szCs w:val="28"/>
                <w:lang w:eastAsia="ro-MD"/>
              </w:rPr>
              <w:t xml:space="preserve">oferirea </w:t>
            </w:r>
            <w:r w:rsidR="00536555" w:rsidRPr="002250B6">
              <w:rPr>
                <w:rFonts w:ascii="Times New Roman" w:eastAsia="Times New Roman" w:hAnsi="Times New Roman" w:cs="Times New Roman"/>
                <w:sz w:val="28"/>
                <w:szCs w:val="28"/>
                <w:lang w:eastAsia="ro-MD"/>
              </w:rPr>
              <w:t>posibilității</w:t>
            </w:r>
            <w:r w:rsidR="00C63FAA" w:rsidRPr="002250B6">
              <w:rPr>
                <w:rFonts w:ascii="Times New Roman" w:eastAsia="Times New Roman" w:hAnsi="Times New Roman" w:cs="Times New Roman"/>
                <w:sz w:val="28"/>
                <w:szCs w:val="28"/>
                <w:lang w:eastAsia="ro-MD"/>
              </w:rPr>
              <w:t xml:space="preserve"> încheierii</w:t>
            </w:r>
            <w:r w:rsidRPr="002250B6">
              <w:rPr>
                <w:rFonts w:ascii="Times New Roman" w:eastAsia="Times New Roman" w:hAnsi="Times New Roman" w:cs="Times New Roman"/>
                <w:sz w:val="28"/>
                <w:szCs w:val="28"/>
                <w:lang w:eastAsia="ro-MD"/>
              </w:rPr>
              <w:t xml:space="preserve"> contractului corporativ</w:t>
            </w:r>
            <w:r w:rsidR="00C63FAA" w:rsidRPr="002250B6">
              <w:rPr>
                <w:rFonts w:ascii="Times New Roman" w:eastAsia="Times New Roman" w:hAnsi="Times New Roman" w:cs="Times New Roman"/>
                <w:sz w:val="28"/>
                <w:szCs w:val="28"/>
                <w:lang w:eastAsia="ro-MD"/>
              </w:rPr>
              <w:t xml:space="preserve"> între acționari privind modul de exercitare sau </w:t>
            </w:r>
            <w:r w:rsidR="00536555" w:rsidRPr="002250B6">
              <w:rPr>
                <w:rFonts w:ascii="Times New Roman" w:eastAsia="Times New Roman" w:hAnsi="Times New Roman" w:cs="Times New Roman"/>
                <w:sz w:val="28"/>
                <w:szCs w:val="28"/>
                <w:lang w:eastAsia="ro-MD"/>
              </w:rPr>
              <w:t>abținere</w:t>
            </w:r>
            <w:r w:rsidR="00C63FAA" w:rsidRPr="002250B6">
              <w:rPr>
                <w:rFonts w:ascii="Times New Roman" w:eastAsia="Times New Roman" w:hAnsi="Times New Roman" w:cs="Times New Roman"/>
                <w:sz w:val="28"/>
                <w:szCs w:val="28"/>
                <w:lang w:eastAsia="ro-MD"/>
              </w:rPr>
              <w:t xml:space="preserve"> de la exercitarea unor drepturi de </w:t>
            </w:r>
            <w:r w:rsidR="00536555" w:rsidRPr="002250B6">
              <w:rPr>
                <w:rFonts w:ascii="Times New Roman" w:eastAsia="Times New Roman" w:hAnsi="Times New Roman" w:cs="Times New Roman"/>
                <w:sz w:val="28"/>
                <w:szCs w:val="28"/>
                <w:lang w:eastAsia="ro-MD"/>
              </w:rPr>
              <w:t>acționar.</w:t>
            </w:r>
          </w:p>
          <w:p w14:paraId="13D84825" w14:textId="4D1E4656" w:rsidR="003F52C1" w:rsidRPr="002250B6" w:rsidRDefault="003F52C1"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Legii privind piața de capital nr.171/2012</w:t>
            </w:r>
            <w:r w:rsidR="00A31C14" w:rsidRPr="002250B6">
              <w:rPr>
                <w:rFonts w:ascii="Times New Roman" w:eastAsia="Times New Roman" w:hAnsi="Times New Roman" w:cs="Times New Roman"/>
                <w:sz w:val="28"/>
                <w:szCs w:val="28"/>
                <w:lang w:eastAsia="ro-MD"/>
              </w:rPr>
              <w:t>, prin</w:t>
            </w:r>
            <w:r w:rsidRPr="002250B6">
              <w:rPr>
                <w:rFonts w:ascii="Times New Roman" w:eastAsia="Times New Roman" w:hAnsi="Times New Roman" w:cs="Times New Roman"/>
                <w:sz w:val="28"/>
                <w:szCs w:val="28"/>
                <w:lang w:eastAsia="ro-MD"/>
              </w:rPr>
              <w:t>;</w:t>
            </w:r>
          </w:p>
          <w:p w14:paraId="038C1545" w14:textId="43007C81" w:rsidR="00C63FAA" w:rsidRPr="002250B6" w:rsidRDefault="00C63FAA" w:rsidP="00AD02E0">
            <w:pPr>
              <w:pStyle w:val="a7"/>
              <w:numPr>
                <w:ilvl w:val="1"/>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excluderea </w:t>
            </w:r>
            <w:r w:rsidR="00536555" w:rsidRPr="002250B6">
              <w:rPr>
                <w:rFonts w:ascii="Times New Roman" w:eastAsia="Times New Roman" w:hAnsi="Times New Roman" w:cs="Times New Roman"/>
                <w:sz w:val="28"/>
                <w:szCs w:val="28"/>
                <w:lang w:eastAsia="ro-MD"/>
              </w:rPr>
              <w:t>obligației</w:t>
            </w:r>
            <w:r w:rsidRPr="002250B6">
              <w:rPr>
                <w:rFonts w:ascii="Times New Roman" w:eastAsia="Times New Roman" w:hAnsi="Times New Roman" w:cs="Times New Roman"/>
                <w:sz w:val="28"/>
                <w:szCs w:val="28"/>
                <w:lang w:eastAsia="ro-MD"/>
              </w:rPr>
              <w:t xml:space="preserve"> </w:t>
            </w:r>
            <w:r w:rsidR="00536555" w:rsidRPr="002250B6">
              <w:rPr>
                <w:rFonts w:ascii="Times New Roman" w:eastAsia="Times New Roman" w:hAnsi="Times New Roman" w:cs="Times New Roman"/>
                <w:sz w:val="28"/>
                <w:szCs w:val="28"/>
                <w:lang w:eastAsia="ro-MD"/>
              </w:rPr>
              <w:t>societăților</w:t>
            </w:r>
            <w:r w:rsidRPr="002250B6">
              <w:rPr>
                <w:rFonts w:ascii="Times New Roman" w:eastAsia="Times New Roman" w:hAnsi="Times New Roman" w:cs="Times New Roman"/>
                <w:sz w:val="28"/>
                <w:szCs w:val="28"/>
                <w:lang w:eastAsia="ro-MD"/>
              </w:rPr>
              <w:t xml:space="preserve"> care nu sunt cotate la bursă de a efectua emisiunea </w:t>
            </w:r>
            <w:r w:rsidR="00536555" w:rsidRPr="002250B6">
              <w:rPr>
                <w:rFonts w:ascii="Times New Roman" w:eastAsia="Times New Roman" w:hAnsi="Times New Roman" w:cs="Times New Roman"/>
                <w:sz w:val="28"/>
                <w:szCs w:val="28"/>
                <w:lang w:eastAsia="ro-MD"/>
              </w:rPr>
              <w:t>acționarilor</w:t>
            </w:r>
            <w:r w:rsidRPr="002250B6">
              <w:rPr>
                <w:rFonts w:ascii="Times New Roman" w:eastAsia="Times New Roman" w:hAnsi="Times New Roman" w:cs="Times New Roman"/>
                <w:sz w:val="28"/>
                <w:szCs w:val="28"/>
                <w:lang w:eastAsia="ro-MD"/>
              </w:rPr>
              <w:t xml:space="preserve"> (atragerea capitalului suplimentar) doar prin ofertă publică de </w:t>
            </w:r>
            <w:r w:rsidR="00536555" w:rsidRPr="002250B6">
              <w:rPr>
                <w:rFonts w:ascii="Times New Roman" w:eastAsia="Times New Roman" w:hAnsi="Times New Roman" w:cs="Times New Roman"/>
                <w:sz w:val="28"/>
                <w:szCs w:val="28"/>
                <w:lang w:eastAsia="ro-MD"/>
              </w:rPr>
              <w:t>acțiuni</w:t>
            </w:r>
            <w:r w:rsidRPr="002250B6">
              <w:rPr>
                <w:rFonts w:ascii="Times New Roman" w:eastAsia="Times New Roman" w:hAnsi="Times New Roman" w:cs="Times New Roman"/>
                <w:sz w:val="28"/>
                <w:szCs w:val="28"/>
                <w:lang w:eastAsia="ro-MD"/>
              </w:rPr>
              <w:t xml:space="preserve"> prin intermediul bursei</w:t>
            </w:r>
            <w:r w:rsidR="00536555" w:rsidRPr="002250B6">
              <w:rPr>
                <w:rFonts w:ascii="Times New Roman" w:eastAsia="Times New Roman" w:hAnsi="Times New Roman" w:cs="Times New Roman"/>
                <w:sz w:val="28"/>
                <w:szCs w:val="28"/>
                <w:lang w:eastAsia="ro-MD"/>
              </w:rPr>
              <w:t>;</w:t>
            </w:r>
          </w:p>
          <w:p w14:paraId="221AAED1" w14:textId="4C5C2BA8" w:rsidR="00C63FAA" w:rsidRPr="002250B6" w:rsidRDefault="00C63FAA" w:rsidP="00AD02E0">
            <w:pPr>
              <w:pStyle w:val="a7"/>
              <w:numPr>
                <w:ilvl w:val="1"/>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neaplicarea </w:t>
            </w:r>
            <w:r w:rsidR="00536555" w:rsidRPr="002250B6">
              <w:rPr>
                <w:rFonts w:ascii="Times New Roman" w:eastAsia="Times New Roman" w:hAnsi="Times New Roman" w:cs="Times New Roman"/>
                <w:sz w:val="28"/>
                <w:szCs w:val="28"/>
                <w:lang w:eastAsia="ro-MD"/>
              </w:rPr>
              <w:t>obligațiilor</w:t>
            </w:r>
            <w:r w:rsidRPr="002250B6">
              <w:rPr>
                <w:rFonts w:ascii="Times New Roman" w:eastAsia="Times New Roman" w:hAnsi="Times New Roman" w:cs="Times New Roman"/>
                <w:sz w:val="28"/>
                <w:szCs w:val="28"/>
                <w:lang w:eastAsia="ro-MD"/>
              </w:rPr>
              <w:t xml:space="preserve"> oneroase de </w:t>
            </w:r>
            <w:r w:rsidR="00536555" w:rsidRPr="002250B6">
              <w:rPr>
                <w:rFonts w:ascii="Times New Roman" w:eastAsia="Times New Roman" w:hAnsi="Times New Roman" w:cs="Times New Roman"/>
                <w:sz w:val="28"/>
                <w:szCs w:val="28"/>
                <w:lang w:eastAsia="ro-MD"/>
              </w:rPr>
              <w:t>transparență</w:t>
            </w:r>
            <w:r w:rsidRPr="002250B6">
              <w:rPr>
                <w:rFonts w:ascii="Times New Roman" w:eastAsia="Times New Roman" w:hAnsi="Times New Roman" w:cs="Times New Roman"/>
                <w:sz w:val="28"/>
                <w:szCs w:val="28"/>
                <w:lang w:eastAsia="ro-MD"/>
              </w:rPr>
              <w:t xml:space="preserve"> şi de </w:t>
            </w:r>
            <w:r w:rsidR="00536555" w:rsidRPr="002250B6">
              <w:rPr>
                <w:rFonts w:ascii="Times New Roman" w:eastAsia="Times New Roman" w:hAnsi="Times New Roman" w:cs="Times New Roman"/>
                <w:sz w:val="28"/>
                <w:szCs w:val="28"/>
                <w:lang w:eastAsia="ro-MD"/>
              </w:rPr>
              <w:t>guvernanță</w:t>
            </w:r>
            <w:r w:rsidRPr="002250B6">
              <w:rPr>
                <w:rFonts w:ascii="Times New Roman" w:eastAsia="Times New Roman" w:hAnsi="Times New Roman" w:cs="Times New Roman"/>
                <w:sz w:val="28"/>
                <w:szCs w:val="28"/>
                <w:lang w:eastAsia="ro-MD"/>
              </w:rPr>
              <w:t xml:space="preserve"> corporativă pentru </w:t>
            </w:r>
            <w:r w:rsidR="00536555" w:rsidRPr="002250B6">
              <w:rPr>
                <w:rFonts w:ascii="Times New Roman" w:eastAsia="Times New Roman" w:hAnsi="Times New Roman" w:cs="Times New Roman"/>
                <w:sz w:val="28"/>
                <w:szCs w:val="28"/>
                <w:lang w:eastAsia="ro-MD"/>
              </w:rPr>
              <w:t>societățile</w:t>
            </w:r>
            <w:r w:rsidRPr="002250B6">
              <w:rPr>
                <w:rFonts w:ascii="Times New Roman" w:eastAsia="Times New Roman" w:hAnsi="Times New Roman" w:cs="Times New Roman"/>
                <w:sz w:val="28"/>
                <w:szCs w:val="28"/>
                <w:lang w:eastAsia="ro-MD"/>
              </w:rPr>
              <w:t xml:space="preserve"> pe </w:t>
            </w:r>
            <w:r w:rsidR="00536555" w:rsidRPr="002250B6">
              <w:rPr>
                <w:rFonts w:ascii="Times New Roman" w:eastAsia="Times New Roman" w:hAnsi="Times New Roman" w:cs="Times New Roman"/>
                <w:sz w:val="28"/>
                <w:szCs w:val="28"/>
                <w:lang w:eastAsia="ro-MD"/>
              </w:rPr>
              <w:t>acțiuni</w:t>
            </w:r>
            <w:r w:rsidRPr="002250B6">
              <w:rPr>
                <w:rFonts w:ascii="Times New Roman" w:eastAsia="Times New Roman" w:hAnsi="Times New Roman" w:cs="Times New Roman"/>
                <w:sz w:val="28"/>
                <w:szCs w:val="28"/>
                <w:lang w:eastAsia="ro-MD"/>
              </w:rPr>
              <w:t xml:space="preserve"> care nu au efectuat ofertă publică şi nu dispun de un număr mare şi variat de </w:t>
            </w:r>
            <w:r w:rsidR="00536555" w:rsidRPr="002250B6">
              <w:rPr>
                <w:rFonts w:ascii="Times New Roman" w:eastAsia="Times New Roman" w:hAnsi="Times New Roman" w:cs="Times New Roman"/>
                <w:sz w:val="28"/>
                <w:szCs w:val="28"/>
                <w:lang w:eastAsia="ro-MD"/>
              </w:rPr>
              <w:t>acționari</w:t>
            </w:r>
            <w:r w:rsidRPr="002250B6">
              <w:rPr>
                <w:rFonts w:ascii="Times New Roman" w:eastAsia="Times New Roman" w:hAnsi="Times New Roman" w:cs="Times New Roman"/>
                <w:sz w:val="28"/>
                <w:szCs w:val="28"/>
                <w:lang w:eastAsia="ro-MD"/>
              </w:rPr>
              <w:t xml:space="preserve"> (de exemplu, ca urmare a privatizării contra bonurilor patrimoniale) şi care sunt </w:t>
            </w:r>
            <w:r w:rsidR="00536555" w:rsidRPr="002250B6">
              <w:rPr>
                <w:rFonts w:ascii="Times New Roman" w:eastAsia="Times New Roman" w:hAnsi="Times New Roman" w:cs="Times New Roman"/>
                <w:sz w:val="28"/>
                <w:szCs w:val="28"/>
                <w:lang w:eastAsia="ro-MD"/>
              </w:rPr>
              <w:t>deținute</w:t>
            </w:r>
            <w:r w:rsidRPr="002250B6">
              <w:rPr>
                <w:rFonts w:ascii="Times New Roman" w:eastAsia="Times New Roman" w:hAnsi="Times New Roman" w:cs="Times New Roman"/>
                <w:sz w:val="28"/>
                <w:szCs w:val="28"/>
                <w:lang w:eastAsia="ro-MD"/>
              </w:rPr>
              <w:t xml:space="preserve"> de un număr limitat de </w:t>
            </w:r>
            <w:r w:rsidR="00536555" w:rsidRPr="002250B6">
              <w:rPr>
                <w:rFonts w:ascii="Times New Roman" w:eastAsia="Times New Roman" w:hAnsi="Times New Roman" w:cs="Times New Roman"/>
                <w:sz w:val="28"/>
                <w:szCs w:val="28"/>
                <w:lang w:eastAsia="ro-MD"/>
              </w:rPr>
              <w:t>acționari</w:t>
            </w:r>
            <w:r w:rsidRPr="002250B6">
              <w:rPr>
                <w:rFonts w:ascii="Times New Roman" w:eastAsia="Times New Roman" w:hAnsi="Times New Roman" w:cs="Times New Roman"/>
                <w:sz w:val="28"/>
                <w:szCs w:val="28"/>
                <w:lang w:eastAsia="ro-MD"/>
              </w:rPr>
              <w:t xml:space="preserve">, care exercită, totodată, controlul acestor </w:t>
            </w:r>
            <w:r w:rsidR="00536555" w:rsidRPr="002250B6">
              <w:rPr>
                <w:rFonts w:ascii="Times New Roman" w:eastAsia="Times New Roman" w:hAnsi="Times New Roman" w:cs="Times New Roman"/>
                <w:sz w:val="28"/>
                <w:szCs w:val="28"/>
                <w:lang w:eastAsia="ro-MD"/>
              </w:rPr>
              <w:t>societăți;</w:t>
            </w:r>
          </w:p>
          <w:p w14:paraId="3A52AD50" w14:textId="07693131" w:rsidR="00C63FAA" w:rsidRPr="002250B6" w:rsidRDefault="00C63FAA" w:rsidP="00AD02E0">
            <w:pPr>
              <w:pStyle w:val="a7"/>
              <w:numPr>
                <w:ilvl w:val="1"/>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oferirea </w:t>
            </w:r>
            <w:r w:rsidR="00536555" w:rsidRPr="002250B6">
              <w:rPr>
                <w:rFonts w:ascii="Times New Roman" w:eastAsia="Times New Roman" w:hAnsi="Times New Roman" w:cs="Times New Roman"/>
                <w:sz w:val="28"/>
                <w:szCs w:val="28"/>
                <w:lang w:eastAsia="ro-MD"/>
              </w:rPr>
              <w:t>posibilității</w:t>
            </w:r>
            <w:r w:rsidRPr="002250B6">
              <w:rPr>
                <w:rFonts w:ascii="Times New Roman" w:eastAsia="Times New Roman" w:hAnsi="Times New Roman" w:cs="Times New Roman"/>
                <w:sz w:val="28"/>
                <w:szCs w:val="28"/>
                <w:lang w:eastAsia="ro-MD"/>
              </w:rPr>
              <w:t xml:space="preserve"> pentru </w:t>
            </w:r>
            <w:r w:rsidR="00536555" w:rsidRPr="002250B6">
              <w:rPr>
                <w:rFonts w:ascii="Times New Roman" w:eastAsia="Times New Roman" w:hAnsi="Times New Roman" w:cs="Times New Roman"/>
                <w:sz w:val="28"/>
                <w:szCs w:val="28"/>
                <w:lang w:eastAsia="ro-MD"/>
              </w:rPr>
              <w:t>acționarii</w:t>
            </w:r>
            <w:r w:rsidRPr="002250B6">
              <w:rPr>
                <w:rFonts w:ascii="Times New Roman" w:eastAsia="Times New Roman" w:hAnsi="Times New Roman" w:cs="Times New Roman"/>
                <w:sz w:val="28"/>
                <w:szCs w:val="28"/>
                <w:lang w:eastAsia="ro-MD"/>
              </w:rPr>
              <w:t xml:space="preserve"> acestor </w:t>
            </w:r>
            <w:r w:rsidR="00536555" w:rsidRPr="002250B6">
              <w:rPr>
                <w:rFonts w:ascii="Times New Roman" w:eastAsia="Times New Roman" w:hAnsi="Times New Roman" w:cs="Times New Roman"/>
                <w:sz w:val="28"/>
                <w:szCs w:val="28"/>
                <w:lang w:eastAsia="ro-MD"/>
              </w:rPr>
              <w:t>societăți</w:t>
            </w:r>
            <w:r w:rsidRPr="002250B6">
              <w:rPr>
                <w:rFonts w:ascii="Times New Roman" w:eastAsia="Times New Roman" w:hAnsi="Times New Roman" w:cs="Times New Roman"/>
                <w:sz w:val="28"/>
                <w:szCs w:val="28"/>
                <w:lang w:eastAsia="ro-MD"/>
              </w:rPr>
              <w:t xml:space="preserve"> dreptul de a păstra </w:t>
            </w:r>
            <w:r w:rsidR="00536555" w:rsidRPr="002250B6">
              <w:rPr>
                <w:rFonts w:ascii="Times New Roman" w:eastAsia="Times New Roman" w:hAnsi="Times New Roman" w:cs="Times New Roman"/>
                <w:sz w:val="28"/>
                <w:szCs w:val="28"/>
                <w:lang w:eastAsia="ro-MD"/>
              </w:rPr>
              <w:t>restricțiile</w:t>
            </w:r>
            <w:r w:rsidRPr="002250B6">
              <w:rPr>
                <w:rFonts w:ascii="Times New Roman" w:eastAsia="Times New Roman" w:hAnsi="Times New Roman" w:cs="Times New Roman"/>
                <w:sz w:val="28"/>
                <w:szCs w:val="28"/>
                <w:lang w:eastAsia="ro-MD"/>
              </w:rPr>
              <w:t xml:space="preserve">  cu privire la înstrăinarea </w:t>
            </w:r>
            <w:r w:rsidR="00536555" w:rsidRPr="002250B6">
              <w:rPr>
                <w:rFonts w:ascii="Times New Roman" w:eastAsia="Times New Roman" w:hAnsi="Times New Roman" w:cs="Times New Roman"/>
                <w:sz w:val="28"/>
                <w:szCs w:val="28"/>
                <w:lang w:eastAsia="ro-MD"/>
              </w:rPr>
              <w:t>acțiunilor</w:t>
            </w:r>
            <w:r w:rsidRPr="002250B6">
              <w:rPr>
                <w:rFonts w:ascii="Times New Roman" w:eastAsia="Times New Roman" w:hAnsi="Times New Roman" w:cs="Times New Roman"/>
                <w:sz w:val="28"/>
                <w:szCs w:val="28"/>
                <w:lang w:eastAsia="ro-MD"/>
              </w:rPr>
              <w:t xml:space="preserve">, stabilit prin statut, sub formă de drept de </w:t>
            </w:r>
            <w:r w:rsidR="00536555" w:rsidRPr="002250B6">
              <w:rPr>
                <w:rFonts w:ascii="Times New Roman" w:eastAsia="Times New Roman" w:hAnsi="Times New Roman" w:cs="Times New Roman"/>
                <w:sz w:val="28"/>
                <w:szCs w:val="28"/>
                <w:lang w:eastAsia="ro-MD"/>
              </w:rPr>
              <w:t>preemțiune</w:t>
            </w:r>
            <w:r w:rsidRPr="002250B6">
              <w:rPr>
                <w:rFonts w:ascii="Times New Roman" w:eastAsia="Times New Roman" w:hAnsi="Times New Roman" w:cs="Times New Roman"/>
                <w:sz w:val="28"/>
                <w:szCs w:val="28"/>
                <w:lang w:eastAsia="ro-MD"/>
              </w:rPr>
              <w:t xml:space="preserve"> al </w:t>
            </w:r>
            <w:r w:rsidR="00536555" w:rsidRPr="002250B6">
              <w:rPr>
                <w:rFonts w:ascii="Times New Roman" w:eastAsia="Times New Roman" w:hAnsi="Times New Roman" w:cs="Times New Roman"/>
                <w:sz w:val="28"/>
                <w:szCs w:val="28"/>
                <w:lang w:eastAsia="ro-MD"/>
              </w:rPr>
              <w:t>acționarilor</w:t>
            </w:r>
            <w:r w:rsidRPr="002250B6">
              <w:rPr>
                <w:rFonts w:ascii="Times New Roman" w:eastAsia="Times New Roman" w:hAnsi="Times New Roman" w:cs="Times New Roman"/>
                <w:sz w:val="28"/>
                <w:szCs w:val="28"/>
                <w:lang w:eastAsia="ro-MD"/>
              </w:rPr>
              <w:t xml:space="preserve"> şi/sau </w:t>
            </w:r>
            <w:r w:rsidR="00536555" w:rsidRPr="002250B6">
              <w:rPr>
                <w:rFonts w:ascii="Times New Roman" w:eastAsia="Times New Roman" w:hAnsi="Times New Roman" w:cs="Times New Roman"/>
                <w:sz w:val="28"/>
                <w:szCs w:val="28"/>
                <w:lang w:eastAsia="ro-MD"/>
              </w:rPr>
              <w:t>societății</w:t>
            </w:r>
            <w:r w:rsidR="00A31C14" w:rsidRPr="002250B6">
              <w:rPr>
                <w:rFonts w:ascii="Times New Roman" w:eastAsia="Times New Roman" w:hAnsi="Times New Roman" w:cs="Times New Roman"/>
                <w:sz w:val="28"/>
                <w:szCs w:val="28"/>
                <w:lang w:eastAsia="ro-MD"/>
              </w:rPr>
              <w:t xml:space="preserve">, şi posibilitatea de a </w:t>
            </w:r>
            <w:r w:rsidR="00536555" w:rsidRPr="002250B6">
              <w:rPr>
                <w:rFonts w:ascii="Times New Roman" w:eastAsia="Times New Roman" w:hAnsi="Times New Roman" w:cs="Times New Roman"/>
                <w:sz w:val="28"/>
                <w:szCs w:val="28"/>
                <w:lang w:eastAsia="ro-MD"/>
              </w:rPr>
              <w:t>tranzacționa</w:t>
            </w:r>
            <w:r w:rsidR="00A31C14" w:rsidRPr="002250B6">
              <w:rPr>
                <w:rFonts w:ascii="Times New Roman" w:eastAsia="Times New Roman" w:hAnsi="Times New Roman" w:cs="Times New Roman"/>
                <w:sz w:val="28"/>
                <w:szCs w:val="28"/>
                <w:lang w:eastAsia="ro-MD"/>
              </w:rPr>
              <w:t xml:space="preserve"> </w:t>
            </w:r>
            <w:r w:rsidR="00536555" w:rsidRPr="002250B6">
              <w:rPr>
                <w:rFonts w:ascii="Times New Roman" w:eastAsia="Times New Roman" w:hAnsi="Times New Roman" w:cs="Times New Roman"/>
                <w:sz w:val="28"/>
                <w:szCs w:val="28"/>
                <w:lang w:eastAsia="ro-MD"/>
              </w:rPr>
              <w:t>acțiunile</w:t>
            </w:r>
            <w:r w:rsidR="00A31C14" w:rsidRPr="002250B6">
              <w:rPr>
                <w:rFonts w:ascii="Times New Roman" w:eastAsia="Times New Roman" w:hAnsi="Times New Roman" w:cs="Times New Roman"/>
                <w:sz w:val="28"/>
                <w:szCs w:val="28"/>
                <w:lang w:eastAsia="ro-MD"/>
              </w:rPr>
              <w:t xml:space="preserve"> acestor </w:t>
            </w:r>
            <w:r w:rsidR="00536555" w:rsidRPr="002250B6">
              <w:rPr>
                <w:rFonts w:ascii="Times New Roman" w:eastAsia="Times New Roman" w:hAnsi="Times New Roman" w:cs="Times New Roman"/>
                <w:sz w:val="28"/>
                <w:szCs w:val="28"/>
                <w:lang w:eastAsia="ro-MD"/>
              </w:rPr>
              <w:t>societăți</w:t>
            </w:r>
            <w:r w:rsidR="00A31C14" w:rsidRPr="002250B6">
              <w:rPr>
                <w:rFonts w:ascii="Times New Roman" w:eastAsia="Times New Roman" w:hAnsi="Times New Roman" w:cs="Times New Roman"/>
                <w:sz w:val="28"/>
                <w:szCs w:val="28"/>
                <w:lang w:eastAsia="ro-MD"/>
              </w:rPr>
              <w:t xml:space="preserve"> în afara bursei</w:t>
            </w:r>
            <w:r w:rsidR="00536555" w:rsidRPr="002250B6">
              <w:rPr>
                <w:rFonts w:ascii="Times New Roman" w:eastAsia="Times New Roman" w:hAnsi="Times New Roman" w:cs="Times New Roman"/>
                <w:sz w:val="28"/>
                <w:szCs w:val="28"/>
                <w:lang w:eastAsia="ro-MD"/>
              </w:rPr>
              <w:t>.</w:t>
            </w:r>
            <w:r w:rsidR="00A31C14" w:rsidRPr="002250B6">
              <w:rPr>
                <w:rFonts w:ascii="Times New Roman" w:eastAsia="Times New Roman" w:hAnsi="Times New Roman" w:cs="Times New Roman"/>
                <w:sz w:val="28"/>
                <w:szCs w:val="28"/>
                <w:lang w:eastAsia="ro-MD"/>
              </w:rPr>
              <w:t xml:space="preserve"> </w:t>
            </w:r>
            <w:r w:rsidRPr="002250B6">
              <w:rPr>
                <w:rFonts w:ascii="Times New Roman" w:eastAsia="Times New Roman" w:hAnsi="Times New Roman" w:cs="Times New Roman"/>
                <w:sz w:val="28"/>
                <w:szCs w:val="28"/>
                <w:lang w:eastAsia="ro-MD"/>
              </w:rPr>
              <w:t xml:space="preserve">  </w:t>
            </w:r>
          </w:p>
          <w:p w14:paraId="1C58B31B" w14:textId="26B6423D" w:rsidR="003F52C1" w:rsidRPr="002250B6" w:rsidRDefault="003F52C1"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Legii cu privire la Depozitarul central unic al valorilor mobiliare nr.234/2016</w:t>
            </w:r>
            <w:r w:rsidR="00A31C14" w:rsidRPr="002250B6">
              <w:rPr>
                <w:rFonts w:ascii="Times New Roman" w:eastAsia="Times New Roman" w:hAnsi="Times New Roman" w:cs="Times New Roman"/>
                <w:sz w:val="28"/>
                <w:szCs w:val="28"/>
                <w:lang w:eastAsia="ro-MD"/>
              </w:rPr>
              <w:t xml:space="preserve">, prin excluderea </w:t>
            </w:r>
            <w:r w:rsidR="002250B6" w:rsidRPr="002250B6">
              <w:rPr>
                <w:rFonts w:ascii="Times New Roman" w:eastAsia="Times New Roman" w:hAnsi="Times New Roman" w:cs="Times New Roman"/>
                <w:sz w:val="28"/>
                <w:szCs w:val="28"/>
                <w:lang w:eastAsia="ro-MD"/>
              </w:rPr>
              <w:t>obligației</w:t>
            </w:r>
            <w:r w:rsidR="00A31C14" w:rsidRPr="002250B6">
              <w:rPr>
                <w:rFonts w:ascii="Times New Roman" w:eastAsia="Times New Roman" w:hAnsi="Times New Roman" w:cs="Times New Roman"/>
                <w:sz w:val="28"/>
                <w:szCs w:val="28"/>
                <w:lang w:eastAsia="ro-MD"/>
              </w:rPr>
              <w:t xml:space="preserve"> </w:t>
            </w:r>
            <w:r w:rsidR="002250B6" w:rsidRPr="002250B6">
              <w:rPr>
                <w:rFonts w:ascii="Times New Roman" w:eastAsia="Times New Roman" w:hAnsi="Times New Roman" w:cs="Times New Roman"/>
                <w:sz w:val="28"/>
                <w:szCs w:val="28"/>
                <w:lang w:eastAsia="ro-MD"/>
              </w:rPr>
              <w:t>entităților</w:t>
            </w:r>
            <w:r w:rsidR="00A31C14" w:rsidRPr="002250B6">
              <w:rPr>
                <w:rFonts w:ascii="Times New Roman" w:eastAsia="Times New Roman" w:hAnsi="Times New Roman" w:cs="Times New Roman"/>
                <w:sz w:val="28"/>
                <w:szCs w:val="28"/>
                <w:lang w:eastAsia="ro-MD"/>
              </w:rPr>
              <w:t xml:space="preserve"> mari care nu sunt </w:t>
            </w:r>
            <w:r w:rsidR="002250B6" w:rsidRPr="002250B6">
              <w:rPr>
                <w:rFonts w:ascii="Times New Roman" w:eastAsia="Times New Roman" w:hAnsi="Times New Roman" w:cs="Times New Roman"/>
                <w:sz w:val="28"/>
                <w:szCs w:val="28"/>
                <w:lang w:eastAsia="ro-MD"/>
              </w:rPr>
              <w:t>tranzacționate</w:t>
            </w:r>
            <w:r w:rsidR="00A31C14" w:rsidRPr="002250B6">
              <w:rPr>
                <w:rFonts w:ascii="Times New Roman" w:eastAsia="Times New Roman" w:hAnsi="Times New Roman" w:cs="Times New Roman"/>
                <w:sz w:val="28"/>
                <w:szCs w:val="28"/>
                <w:lang w:eastAsia="ro-MD"/>
              </w:rPr>
              <w:t xml:space="preserve"> la bursă de a transmite registrul </w:t>
            </w:r>
            <w:r w:rsidR="002250B6" w:rsidRPr="002250B6">
              <w:rPr>
                <w:rFonts w:ascii="Times New Roman" w:eastAsia="Times New Roman" w:hAnsi="Times New Roman" w:cs="Times New Roman"/>
                <w:sz w:val="28"/>
                <w:szCs w:val="28"/>
                <w:lang w:eastAsia="ro-MD"/>
              </w:rPr>
              <w:t>acționarilor</w:t>
            </w:r>
            <w:r w:rsidR="00A31C14" w:rsidRPr="002250B6">
              <w:rPr>
                <w:rFonts w:ascii="Times New Roman" w:eastAsia="Times New Roman" w:hAnsi="Times New Roman" w:cs="Times New Roman"/>
                <w:sz w:val="28"/>
                <w:szCs w:val="28"/>
                <w:lang w:eastAsia="ro-MD"/>
              </w:rPr>
              <w:t xml:space="preserve"> de la </w:t>
            </w:r>
            <w:r w:rsidR="002250B6" w:rsidRPr="002250B6">
              <w:rPr>
                <w:rFonts w:ascii="Times New Roman" w:eastAsia="Times New Roman" w:hAnsi="Times New Roman" w:cs="Times New Roman"/>
                <w:sz w:val="28"/>
                <w:szCs w:val="28"/>
                <w:lang w:eastAsia="ro-MD"/>
              </w:rPr>
              <w:t>societățile</w:t>
            </w:r>
            <w:r w:rsidR="00A31C14" w:rsidRPr="002250B6">
              <w:rPr>
                <w:rFonts w:ascii="Times New Roman" w:eastAsia="Times New Roman" w:hAnsi="Times New Roman" w:cs="Times New Roman"/>
                <w:sz w:val="28"/>
                <w:szCs w:val="28"/>
                <w:lang w:eastAsia="ro-MD"/>
              </w:rPr>
              <w:t xml:space="preserve"> de registru către Depozitarul central unic</w:t>
            </w:r>
            <w:r w:rsidRPr="002250B6">
              <w:rPr>
                <w:rFonts w:ascii="Times New Roman" w:eastAsia="Times New Roman" w:hAnsi="Times New Roman" w:cs="Times New Roman"/>
                <w:sz w:val="28"/>
                <w:szCs w:val="28"/>
                <w:lang w:eastAsia="ro-MD"/>
              </w:rPr>
              <w:t>.</w:t>
            </w:r>
          </w:p>
          <w:p w14:paraId="5E3983FD" w14:textId="77777777" w:rsidR="003F52C1" w:rsidRPr="002250B6" w:rsidRDefault="003F52C1" w:rsidP="00AD02E0">
            <w:pPr>
              <w:spacing w:after="0" w:line="240" w:lineRule="auto"/>
              <w:ind w:firstLine="567"/>
              <w:jc w:val="both"/>
              <w:rPr>
                <w:rFonts w:ascii="Times New Roman" w:eastAsia="Times New Roman" w:hAnsi="Times New Roman" w:cs="Times New Roman"/>
                <w:sz w:val="28"/>
                <w:szCs w:val="28"/>
                <w:lang w:eastAsia="ro-MD"/>
              </w:rPr>
            </w:pPr>
          </w:p>
          <w:p w14:paraId="073C97BF" w14:textId="2EA0F978" w:rsidR="00FE219F" w:rsidRPr="002250B6" w:rsidRDefault="00FE219F" w:rsidP="00AD02E0">
            <w:pPr>
              <w:spacing w:after="0" w:line="240" w:lineRule="auto"/>
              <w:jc w:val="both"/>
              <w:rPr>
                <w:rFonts w:ascii="Times New Roman" w:eastAsia="Times New Roman" w:hAnsi="Times New Roman" w:cs="Times New Roman"/>
                <w:sz w:val="28"/>
                <w:szCs w:val="28"/>
                <w:lang w:eastAsia="ro-MD"/>
              </w:rPr>
            </w:pPr>
          </w:p>
        </w:tc>
      </w:tr>
      <w:tr w:rsidR="005867D2" w:rsidRPr="002250B6" w14:paraId="4BED11F2" w14:textId="77777777" w:rsidTr="004B3B94">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3D0C6" w14:textId="77777777" w:rsidR="00FE219F" w:rsidRPr="002250B6" w:rsidRDefault="00FE219F" w:rsidP="00AD02E0">
            <w:pPr>
              <w:spacing w:after="0" w:line="240" w:lineRule="auto"/>
              <w:jc w:val="both"/>
              <w:rPr>
                <w:rFonts w:ascii="Times New Roman" w:eastAsia="Times New Roman" w:hAnsi="Times New Roman" w:cs="Times New Roman"/>
                <w:b/>
                <w:bCs/>
                <w:sz w:val="28"/>
                <w:szCs w:val="28"/>
                <w:lang w:eastAsia="ro-MD"/>
              </w:rPr>
            </w:pPr>
            <w:r w:rsidRPr="002250B6">
              <w:rPr>
                <w:rFonts w:ascii="Times New Roman" w:eastAsia="Times New Roman" w:hAnsi="Times New Roman" w:cs="Times New Roman"/>
                <w:b/>
                <w:bCs/>
                <w:sz w:val="28"/>
                <w:szCs w:val="28"/>
                <w:lang w:eastAsia="ro-MD"/>
              </w:rPr>
              <w:lastRenderedPageBreak/>
              <w:t>5. Fundamentarea economico-financiară</w:t>
            </w:r>
          </w:p>
        </w:tc>
      </w:tr>
      <w:tr w:rsidR="005867D2" w:rsidRPr="002250B6" w14:paraId="1B00FD21" w14:textId="77777777" w:rsidTr="004B3B94">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C78AB" w14:textId="77777777" w:rsidR="008935ED" w:rsidRPr="002250B6" w:rsidRDefault="008935ED"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Proiectul nu este cu </w:t>
            </w:r>
            <w:r w:rsidR="00FE219F" w:rsidRPr="002250B6">
              <w:rPr>
                <w:rFonts w:ascii="Times New Roman" w:eastAsia="Times New Roman" w:hAnsi="Times New Roman" w:cs="Times New Roman"/>
                <w:sz w:val="28"/>
                <w:szCs w:val="28"/>
                <w:lang w:eastAsia="ro-MD"/>
              </w:rPr>
              <w:t>impact economico-financiar</w:t>
            </w:r>
            <w:r w:rsidRPr="002250B6">
              <w:rPr>
                <w:rFonts w:ascii="Times New Roman" w:eastAsia="Times New Roman" w:hAnsi="Times New Roman" w:cs="Times New Roman"/>
                <w:sz w:val="28"/>
                <w:szCs w:val="28"/>
                <w:lang w:eastAsia="ro-MD"/>
              </w:rPr>
              <w:t xml:space="preserve"> asupra bugetului public</w:t>
            </w:r>
            <w:r w:rsidR="00FE219F" w:rsidRPr="002250B6">
              <w:rPr>
                <w:rFonts w:ascii="Times New Roman" w:eastAsia="Times New Roman" w:hAnsi="Times New Roman" w:cs="Times New Roman"/>
                <w:sz w:val="28"/>
                <w:szCs w:val="28"/>
                <w:lang w:eastAsia="ro-MD"/>
              </w:rPr>
              <w:t xml:space="preserve">, </w:t>
            </w:r>
            <w:r w:rsidRPr="002250B6">
              <w:rPr>
                <w:rFonts w:ascii="Times New Roman" w:eastAsia="Times New Roman" w:hAnsi="Times New Roman" w:cs="Times New Roman"/>
                <w:sz w:val="28"/>
                <w:szCs w:val="28"/>
                <w:lang w:eastAsia="ro-MD"/>
              </w:rPr>
              <w:t xml:space="preserve">implementarea lui nu generează </w:t>
            </w:r>
            <w:r w:rsidR="00FE219F" w:rsidRPr="002250B6">
              <w:rPr>
                <w:rFonts w:ascii="Times New Roman" w:eastAsia="Times New Roman" w:hAnsi="Times New Roman" w:cs="Times New Roman"/>
                <w:sz w:val="28"/>
                <w:szCs w:val="28"/>
                <w:lang w:eastAsia="ro-MD"/>
              </w:rPr>
              <w:t>cheltuieli (bugetare și nebugetare)</w:t>
            </w:r>
            <w:r w:rsidRPr="002250B6">
              <w:rPr>
                <w:rFonts w:ascii="Times New Roman" w:eastAsia="Times New Roman" w:hAnsi="Times New Roman" w:cs="Times New Roman"/>
                <w:sz w:val="28"/>
                <w:szCs w:val="28"/>
                <w:lang w:eastAsia="ro-MD"/>
              </w:rPr>
              <w:t xml:space="preserve">. </w:t>
            </w:r>
          </w:p>
          <w:p w14:paraId="3D60668C" w14:textId="21CD1A3E" w:rsidR="008935ED" w:rsidRPr="002250B6" w:rsidRDefault="008935ED"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Se pot aștepta venituri la bugetul public datorită unor așteptări de la implementarea proiectului expuse la p.2</w:t>
            </w:r>
            <w:r w:rsidR="008F05C4" w:rsidRPr="002250B6">
              <w:rPr>
                <w:rFonts w:ascii="Times New Roman" w:eastAsia="Times New Roman" w:hAnsi="Times New Roman" w:cs="Times New Roman"/>
                <w:sz w:val="28"/>
                <w:szCs w:val="28"/>
                <w:lang w:eastAsia="ro-MD"/>
              </w:rPr>
              <w:t xml:space="preserve"> al acestei note informative</w:t>
            </w:r>
            <w:r w:rsidRPr="002250B6">
              <w:rPr>
                <w:rFonts w:ascii="Times New Roman" w:eastAsia="Times New Roman" w:hAnsi="Times New Roman" w:cs="Times New Roman"/>
                <w:sz w:val="28"/>
                <w:szCs w:val="28"/>
                <w:lang w:eastAsia="ro-MD"/>
              </w:rPr>
              <w:t>:</w:t>
            </w:r>
          </w:p>
          <w:p w14:paraId="36352B89" w14:textId="04FF0C91" w:rsidR="008935ED" w:rsidRPr="002250B6" w:rsidRDefault="008935E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lastRenderedPageBreak/>
              <w:t>creșterea numărului de investitori reziden</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 și nereziden</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 și a valorii investi</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iilor în diverse domenii ale activită</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ii economice;</w:t>
            </w:r>
          </w:p>
          <w:p w14:paraId="30D3F047" w14:textId="406FC168" w:rsidR="008935ED" w:rsidRPr="002250B6" w:rsidRDefault="008935E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creșterea cifrei de afaceri, numărului de întreprinderi active, majorarea locurilor de muncă.</w:t>
            </w:r>
          </w:p>
          <w:p w14:paraId="1A5B7805" w14:textId="77777777" w:rsidR="007836B2" w:rsidRPr="002250B6" w:rsidRDefault="007836B2" w:rsidP="00AD02E0">
            <w:pPr>
              <w:pStyle w:val="a7"/>
              <w:spacing w:after="0" w:line="240" w:lineRule="auto"/>
              <w:jc w:val="both"/>
              <w:rPr>
                <w:rFonts w:ascii="Times New Roman" w:eastAsia="Times New Roman" w:hAnsi="Times New Roman" w:cs="Times New Roman"/>
                <w:sz w:val="28"/>
                <w:szCs w:val="28"/>
                <w:lang w:eastAsia="ro-MD"/>
              </w:rPr>
            </w:pPr>
          </w:p>
          <w:p w14:paraId="60D65ED5" w14:textId="481CE74B" w:rsidR="00FE219F" w:rsidRPr="002250B6" w:rsidRDefault="00FE219F" w:rsidP="00AD02E0">
            <w:pPr>
              <w:spacing w:after="0" w:line="240" w:lineRule="auto"/>
              <w:ind w:firstLine="567"/>
              <w:jc w:val="both"/>
              <w:rPr>
                <w:rFonts w:ascii="Times New Roman" w:eastAsia="Times New Roman" w:hAnsi="Times New Roman" w:cs="Times New Roman"/>
                <w:sz w:val="28"/>
                <w:szCs w:val="28"/>
                <w:lang w:eastAsia="ro-MD"/>
              </w:rPr>
            </w:pPr>
          </w:p>
        </w:tc>
      </w:tr>
      <w:tr w:rsidR="005867D2" w:rsidRPr="002250B6" w14:paraId="41BA6FB6" w14:textId="77777777" w:rsidTr="004B3B94">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B961C" w14:textId="77777777" w:rsidR="00FE219F" w:rsidRPr="002250B6" w:rsidRDefault="00FE219F" w:rsidP="00AD02E0">
            <w:pPr>
              <w:spacing w:after="0" w:line="240" w:lineRule="auto"/>
              <w:jc w:val="both"/>
              <w:rPr>
                <w:rFonts w:ascii="Times New Roman" w:eastAsia="Times New Roman" w:hAnsi="Times New Roman" w:cs="Times New Roman"/>
                <w:b/>
                <w:bCs/>
                <w:sz w:val="28"/>
                <w:szCs w:val="28"/>
                <w:lang w:eastAsia="ro-MD"/>
              </w:rPr>
            </w:pPr>
            <w:r w:rsidRPr="002250B6">
              <w:rPr>
                <w:rFonts w:ascii="Times New Roman" w:eastAsia="Times New Roman" w:hAnsi="Times New Roman" w:cs="Times New Roman"/>
                <w:b/>
                <w:bCs/>
                <w:sz w:val="28"/>
                <w:szCs w:val="28"/>
                <w:lang w:eastAsia="ro-MD"/>
              </w:rPr>
              <w:lastRenderedPageBreak/>
              <w:t>6. Modul de încorporare a actului în cadrul normativ în vigoare</w:t>
            </w:r>
          </w:p>
        </w:tc>
      </w:tr>
      <w:tr w:rsidR="005867D2" w:rsidRPr="002250B6" w14:paraId="7DE0F09A" w14:textId="77777777" w:rsidTr="004B3B94">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937FB" w14:textId="1492478B" w:rsidR="008935ED" w:rsidRPr="002250B6" w:rsidRDefault="008935ED"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Proiectul prevede modificarea și completarea mai multor articole din următoarele acte normative:</w:t>
            </w:r>
          </w:p>
          <w:p w14:paraId="5F6E6596" w14:textId="3E2A95AB" w:rsidR="00481DEA" w:rsidRPr="002250B6" w:rsidRDefault="00481DEA"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Modificări de bază, care </w:t>
            </w:r>
            <w:r w:rsidR="00F228F4" w:rsidRPr="002250B6">
              <w:rPr>
                <w:rFonts w:ascii="Times New Roman" w:eastAsia="Times New Roman" w:hAnsi="Times New Roman" w:cs="Times New Roman"/>
                <w:sz w:val="28"/>
                <w:szCs w:val="28"/>
                <w:lang w:eastAsia="ro-MD"/>
              </w:rPr>
              <w:t>ț</w:t>
            </w:r>
            <w:r w:rsidRPr="002250B6">
              <w:rPr>
                <w:rFonts w:ascii="Times New Roman" w:eastAsia="Times New Roman" w:hAnsi="Times New Roman" w:cs="Times New Roman"/>
                <w:sz w:val="28"/>
                <w:szCs w:val="28"/>
                <w:lang w:eastAsia="ro-MD"/>
              </w:rPr>
              <w:t>in expres de conceptul proiectului:</w:t>
            </w:r>
          </w:p>
          <w:p w14:paraId="522898B4" w14:textId="1971D6F4" w:rsidR="00F228F4" w:rsidRPr="002250B6" w:rsidRDefault="00F228F4"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Legea privind societățile cu răspundere limitată nr.135/2007;</w:t>
            </w:r>
          </w:p>
          <w:p w14:paraId="04059005" w14:textId="7E9171E1" w:rsidR="008935ED" w:rsidRPr="002250B6" w:rsidRDefault="00F228F4"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Legea privind societățile pe acțiuni nr.1134/1997.</w:t>
            </w:r>
          </w:p>
          <w:p w14:paraId="1888A78B" w14:textId="4EF19547" w:rsidR="00481DEA" w:rsidRPr="002250B6" w:rsidRDefault="00481DEA"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Legile </w:t>
            </w:r>
            <w:r w:rsidR="00A31C14" w:rsidRPr="002250B6">
              <w:rPr>
                <w:rFonts w:ascii="Times New Roman" w:eastAsia="Times New Roman" w:hAnsi="Times New Roman" w:cs="Times New Roman"/>
                <w:sz w:val="28"/>
                <w:szCs w:val="28"/>
                <w:lang w:eastAsia="ro-MD"/>
              </w:rPr>
              <w:t xml:space="preserve">următoare </w:t>
            </w:r>
            <w:r w:rsidRPr="002250B6">
              <w:rPr>
                <w:rFonts w:ascii="Times New Roman" w:eastAsia="Times New Roman" w:hAnsi="Times New Roman" w:cs="Times New Roman"/>
                <w:sz w:val="28"/>
                <w:szCs w:val="28"/>
                <w:lang w:eastAsia="ro-MD"/>
              </w:rPr>
              <w:t>se modifică și ca urmare a introducer</w:t>
            </w:r>
            <w:r w:rsidR="00A31C14" w:rsidRPr="002250B6">
              <w:rPr>
                <w:rFonts w:ascii="Times New Roman" w:eastAsia="Times New Roman" w:hAnsi="Times New Roman" w:cs="Times New Roman"/>
                <w:sz w:val="28"/>
                <w:szCs w:val="28"/>
                <w:lang w:eastAsia="ro-MD"/>
              </w:rPr>
              <w:t>ii</w:t>
            </w:r>
            <w:r w:rsidRPr="002250B6">
              <w:rPr>
                <w:rFonts w:ascii="Times New Roman" w:eastAsia="Times New Roman" w:hAnsi="Times New Roman" w:cs="Times New Roman"/>
                <w:sz w:val="28"/>
                <w:szCs w:val="28"/>
                <w:lang w:eastAsia="ro-MD"/>
              </w:rPr>
              <w:t xml:space="preserve"> modificărilor de bază în legile de mai sus:</w:t>
            </w:r>
          </w:p>
          <w:p w14:paraId="5832BD47" w14:textId="3699C9DD" w:rsidR="00F228F4" w:rsidRPr="002250B6" w:rsidRDefault="00F228F4"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Legea privind înregistrarea de stat a persoanelor juridice şi a întreprinzătorilor individuali nr. 220/2007;</w:t>
            </w:r>
          </w:p>
          <w:p w14:paraId="0436B883" w14:textId="77777777" w:rsidR="00F228F4" w:rsidRPr="002250B6" w:rsidRDefault="00F228F4"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Legea nr.1163/1997 Codul fiscal.</w:t>
            </w:r>
          </w:p>
          <w:p w14:paraId="02E2AD07" w14:textId="79E3C404" w:rsidR="00F228F4" w:rsidRPr="002250B6" w:rsidRDefault="00F228F4"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Legea privind piața de capital nr.171/2012;</w:t>
            </w:r>
          </w:p>
          <w:p w14:paraId="4D14A814" w14:textId="77777777" w:rsidR="00F228F4" w:rsidRPr="002250B6" w:rsidRDefault="00F228F4"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Legea cu privire la Depozitarul central unic al valorilor mobiliare nr.234/2016;</w:t>
            </w:r>
          </w:p>
          <w:p w14:paraId="7209F197" w14:textId="77777777" w:rsidR="002250B6" w:rsidRPr="002250B6" w:rsidRDefault="002250B6" w:rsidP="00AD02E0">
            <w:pPr>
              <w:spacing w:after="0" w:line="240" w:lineRule="auto"/>
              <w:jc w:val="both"/>
              <w:rPr>
                <w:rFonts w:ascii="Times New Roman" w:eastAsia="Times New Roman" w:hAnsi="Times New Roman" w:cs="Times New Roman"/>
                <w:sz w:val="28"/>
                <w:szCs w:val="28"/>
                <w:lang w:eastAsia="ro-MD"/>
              </w:rPr>
            </w:pPr>
          </w:p>
          <w:p w14:paraId="0FEFACDA" w14:textId="24F8A620" w:rsidR="00F228F4" w:rsidRPr="002250B6" w:rsidRDefault="00F228F4"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De menționat că următoarele acte normative:</w:t>
            </w:r>
          </w:p>
          <w:p w14:paraId="649C91C0" w14:textId="56970C3A" w:rsidR="00F228F4" w:rsidRPr="002250B6" w:rsidRDefault="00F228F4"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Legea privind piața de capital nr.171/2012;</w:t>
            </w:r>
          </w:p>
          <w:p w14:paraId="65905461" w14:textId="77777777" w:rsidR="00F228F4" w:rsidRPr="002250B6" w:rsidRDefault="00F228F4"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Legea cu privire la Depozitarul central unic al valorilor mobiliare nr.234/2016;</w:t>
            </w:r>
          </w:p>
          <w:p w14:paraId="1813FC05" w14:textId="02861124" w:rsidR="00F228F4" w:rsidRPr="002250B6" w:rsidRDefault="00F228F4"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 xml:space="preserve">se modifică în mod specific: modificării se supun </w:t>
            </w:r>
            <w:r w:rsidR="00C6751A" w:rsidRPr="002250B6">
              <w:rPr>
                <w:rFonts w:ascii="Times New Roman" w:eastAsia="Times New Roman" w:hAnsi="Times New Roman" w:cs="Times New Roman"/>
                <w:sz w:val="28"/>
                <w:szCs w:val="28"/>
                <w:lang w:eastAsia="ro-MD"/>
              </w:rPr>
              <w:t xml:space="preserve">unele </w:t>
            </w:r>
            <w:r w:rsidRPr="002250B6">
              <w:rPr>
                <w:rFonts w:ascii="Times New Roman" w:eastAsia="Times New Roman" w:hAnsi="Times New Roman" w:cs="Times New Roman"/>
                <w:sz w:val="28"/>
                <w:szCs w:val="28"/>
                <w:lang w:eastAsia="ro-MD"/>
              </w:rPr>
              <w:t>norme aprobate recent</w:t>
            </w:r>
            <w:r w:rsidR="00C6751A" w:rsidRPr="002250B6">
              <w:rPr>
                <w:rFonts w:ascii="Times New Roman" w:eastAsia="Times New Roman" w:hAnsi="Times New Roman" w:cs="Times New Roman"/>
                <w:sz w:val="28"/>
                <w:szCs w:val="28"/>
                <w:lang w:eastAsia="ro-MD"/>
              </w:rPr>
              <w:t xml:space="preserve"> prin Legea nr. 321/2022</w:t>
            </w:r>
            <w:r w:rsidRPr="002250B6">
              <w:rPr>
                <w:rFonts w:ascii="Times New Roman" w:eastAsia="Times New Roman" w:hAnsi="Times New Roman" w:cs="Times New Roman"/>
                <w:sz w:val="28"/>
                <w:szCs w:val="28"/>
                <w:lang w:eastAsia="ro-MD"/>
              </w:rPr>
              <w:t>, dar care încă nu au intrat în vigoare</w:t>
            </w:r>
            <w:r w:rsidR="00C6751A" w:rsidRPr="002250B6">
              <w:rPr>
                <w:rFonts w:ascii="Times New Roman" w:eastAsia="Times New Roman" w:hAnsi="Times New Roman" w:cs="Times New Roman"/>
                <w:sz w:val="28"/>
                <w:szCs w:val="28"/>
                <w:lang w:eastAsia="ro-MD"/>
              </w:rPr>
              <w:t xml:space="preserve"> (data intrării în vigoare 16.06.2023)</w:t>
            </w:r>
            <w:r w:rsidRPr="002250B6">
              <w:rPr>
                <w:rFonts w:ascii="Times New Roman" w:eastAsia="Times New Roman" w:hAnsi="Times New Roman" w:cs="Times New Roman"/>
                <w:sz w:val="28"/>
                <w:szCs w:val="28"/>
                <w:lang w:eastAsia="ro-MD"/>
              </w:rPr>
              <w:t>.</w:t>
            </w:r>
          </w:p>
          <w:p w14:paraId="23B3B635" w14:textId="4337FFBA" w:rsidR="003F52C1" w:rsidRPr="002250B6" w:rsidRDefault="003F52C1" w:rsidP="00AD02E0">
            <w:pPr>
              <w:spacing w:after="0" w:line="240" w:lineRule="auto"/>
              <w:jc w:val="both"/>
              <w:rPr>
                <w:rFonts w:ascii="Times New Roman" w:eastAsia="Times New Roman" w:hAnsi="Times New Roman" w:cs="Times New Roman"/>
                <w:sz w:val="28"/>
                <w:szCs w:val="28"/>
                <w:lang w:eastAsia="ro-MD"/>
              </w:rPr>
            </w:pPr>
          </w:p>
          <w:p w14:paraId="19097D82" w14:textId="77777777" w:rsidR="008935ED" w:rsidRPr="002250B6" w:rsidRDefault="008935ED"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Proiectul nu presupune:</w:t>
            </w:r>
          </w:p>
          <w:p w14:paraId="774C4678" w14:textId="77777777" w:rsidR="008935ED" w:rsidRPr="002250B6" w:rsidRDefault="008935E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abrogarea unor acte normative în vigoare;</w:t>
            </w:r>
          </w:p>
          <w:p w14:paraId="4BB96FBA" w14:textId="5AD1F9BF" w:rsidR="008935ED" w:rsidRPr="002250B6" w:rsidRDefault="008935ED" w:rsidP="00AD02E0">
            <w:pPr>
              <w:pStyle w:val="a7"/>
              <w:numPr>
                <w:ilvl w:val="0"/>
                <w:numId w:val="2"/>
              </w:num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adoptarea de acte normative noi în scopul implementării prevederilor din proiect.</w:t>
            </w:r>
          </w:p>
          <w:p w14:paraId="285C7428" w14:textId="2189F92E" w:rsidR="00FE219F" w:rsidRPr="002250B6" w:rsidRDefault="00FE219F" w:rsidP="00AD02E0">
            <w:pPr>
              <w:spacing w:after="0" w:line="240" w:lineRule="auto"/>
              <w:ind w:firstLine="567"/>
              <w:jc w:val="both"/>
              <w:rPr>
                <w:rFonts w:ascii="Times New Roman" w:eastAsia="Times New Roman" w:hAnsi="Times New Roman" w:cs="Times New Roman"/>
                <w:sz w:val="28"/>
                <w:szCs w:val="28"/>
                <w:lang w:eastAsia="ro-MD"/>
              </w:rPr>
            </w:pPr>
          </w:p>
        </w:tc>
      </w:tr>
      <w:tr w:rsidR="005867D2" w:rsidRPr="002250B6" w14:paraId="4A7EE5B4" w14:textId="77777777" w:rsidTr="004B3B94">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B4E7D" w14:textId="0A533CEF" w:rsidR="00FE219F" w:rsidRPr="002250B6" w:rsidRDefault="00FE219F" w:rsidP="00AD02E0">
            <w:pPr>
              <w:spacing w:after="0" w:line="240" w:lineRule="auto"/>
              <w:jc w:val="both"/>
              <w:rPr>
                <w:rFonts w:ascii="Times New Roman" w:eastAsia="Times New Roman" w:hAnsi="Times New Roman" w:cs="Times New Roman"/>
                <w:b/>
                <w:bCs/>
                <w:sz w:val="28"/>
                <w:szCs w:val="28"/>
                <w:lang w:eastAsia="ro-MD"/>
              </w:rPr>
            </w:pPr>
            <w:r w:rsidRPr="002250B6">
              <w:rPr>
                <w:rFonts w:ascii="Times New Roman" w:eastAsia="Times New Roman" w:hAnsi="Times New Roman" w:cs="Times New Roman"/>
                <w:b/>
                <w:bCs/>
                <w:sz w:val="28"/>
                <w:szCs w:val="28"/>
                <w:lang w:eastAsia="ro-MD"/>
              </w:rPr>
              <w:t>7. Avizarea și consultarea publică a proiectului</w:t>
            </w:r>
          </w:p>
        </w:tc>
      </w:tr>
      <w:tr w:rsidR="005867D2" w:rsidRPr="002250B6" w14:paraId="6B8EE636" w14:textId="77777777" w:rsidTr="004B3B94">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D0999" w14:textId="0AB432E5" w:rsidR="00354A51" w:rsidRPr="002250B6" w:rsidRDefault="00354A51" w:rsidP="00AD02E0">
            <w:pPr>
              <w:spacing w:after="0" w:line="240" w:lineRule="auto"/>
              <w:jc w:val="both"/>
              <w:rPr>
                <w:rFonts w:ascii="Times New Roman" w:eastAsia="Times New Roman" w:hAnsi="Times New Roman" w:cs="Times New Roman"/>
                <w:sz w:val="28"/>
                <w:szCs w:val="28"/>
                <w:lang w:eastAsia="ro-MD"/>
              </w:rPr>
            </w:pPr>
            <w:r w:rsidRPr="002250B6">
              <w:rPr>
                <w:rFonts w:ascii="Times New Roman" w:eastAsia="Times New Roman" w:hAnsi="Times New Roman" w:cs="Times New Roman"/>
                <w:sz w:val="28"/>
                <w:szCs w:val="28"/>
                <w:lang w:eastAsia="ro-MD"/>
              </w:rPr>
              <w:t>Acțiunile întreprinse în vederea respectării prevederilor </w:t>
            </w:r>
            <w:bookmarkStart w:id="0" w:name="_GoBack"/>
            <w:r w:rsidR="002C67CB" w:rsidRPr="003D4BBD">
              <w:rPr>
                <w:rFonts w:ascii="Times New Roman" w:eastAsia="Times New Roman" w:hAnsi="Times New Roman" w:cs="Times New Roman"/>
                <w:sz w:val="28"/>
                <w:szCs w:val="28"/>
                <w:u w:val="single"/>
                <w:lang w:eastAsia="ro-MD"/>
              </w:rPr>
              <w:fldChar w:fldCharType="begin"/>
            </w:r>
            <w:r w:rsidR="002C67CB" w:rsidRPr="003D4BBD">
              <w:rPr>
                <w:rFonts w:ascii="Times New Roman" w:eastAsia="Times New Roman" w:hAnsi="Times New Roman" w:cs="Times New Roman"/>
                <w:sz w:val="28"/>
                <w:szCs w:val="28"/>
                <w:u w:val="single"/>
                <w:lang w:eastAsia="ro-MD"/>
              </w:rPr>
              <w:instrText xml:space="preserve"> HYPERLINK "https://weblex.md/item/view/id/e5457e2e0cfe317d7766b3e440ae94ad" \t "_blank" </w:instrText>
            </w:r>
            <w:r w:rsidR="002C67CB" w:rsidRPr="003D4BBD">
              <w:rPr>
                <w:rFonts w:ascii="Times New Roman" w:eastAsia="Times New Roman" w:hAnsi="Times New Roman" w:cs="Times New Roman"/>
                <w:sz w:val="28"/>
                <w:szCs w:val="28"/>
                <w:u w:val="single"/>
                <w:lang w:eastAsia="ro-MD"/>
              </w:rPr>
              <w:fldChar w:fldCharType="separate"/>
            </w:r>
            <w:r w:rsidRPr="003D4BBD">
              <w:rPr>
                <w:rFonts w:ascii="Times New Roman" w:eastAsia="Times New Roman" w:hAnsi="Times New Roman" w:cs="Times New Roman"/>
                <w:sz w:val="28"/>
                <w:szCs w:val="28"/>
                <w:u w:val="single"/>
                <w:lang w:eastAsia="ro-MD"/>
              </w:rPr>
              <w:t>Legii nr.239/2008</w:t>
            </w:r>
            <w:r w:rsidR="002C67CB" w:rsidRPr="003D4BBD">
              <w:rPr>
                <w:rFonts w:ascii="Times New Roman" w:eastAsia="Times New Roman" w:hAnsi="Times New Roman" w:cs="Times New Roman"/>
                <w:sz w:val="28"/>
                <w:szCs w:val="28"/>
                <w:u w:val="single"/>
                <w:lang w:eastAsia="ro-MD"/>
              </w:rPr>
              <w:fldChar w:fldCharType="end"/>
            </w:r>
            <w:r w:rsidRPr="003D4BBD">
              <w:rPr>
                <w:rFonts w:ascii="Times New Roman" w:eastAsia="Times New Roman" w:hAnsi="Times New Roman" w:cs="Times New Roman"/>
                <w:sz w:val="28"/>
                <w:szCs w:val="28"/>
                <w:lang w:eastAsia="ro-MD"/>
              </w:rPr>
              <w:t> p</w:t>
            </w:r>
            <w:bookmarkEnd w:id="0"/>
            <w:r w:rsidRPr="002250B6">
              <w:rPr>
                <w:rFonts w:ascii="Times New Roman" w:eastAsia="Times New Roman" w:hAnsi="Times New Roman" w:cs="Times New Roman"/>
                <w:sz w:val="28"/>
                <w:szCs w:val="28"/>
                <w:lang w:eastAsia="ro-MD"/>
              </w:rPr>
              <w:t>rivind transparența în procesul decizional (grupurilor de lucru, organizarea dezbaterilor publice, meselor rotunde, publicarea proiectului pentru consultare publică etc.):</w:t>
            </w:r>
          </w:p>
          <w:p w14:paraId="013F117F" w14:textId="481A2110" w:rsidR="00FE219F" w:rsidRPr="002250B6" w:rsidRDefault="00FE219F" w:rsidP="00AD02E0">
            <w:pPr>
              <w:spacing w:after="0" w:line="240" w:lineRule="auto"/>
              <w:jc w:val="both"/>
              <w:rPr>
                <w:rFonts w:ascii="Times New Roman" w:eastAsia="Times New Roman" w:hAnsi="Times New Roman" w:cs="Times New Roman"/>
                <w:sz w:val="28"/>
                <w:szCs w:val="28"/>
                <w:lang w:eastAsia="ro-MD"/>
              </w:rPr>
            </w:pPr>
          </w:p>
        </w:tc>
      </w:tr>
    </w:tbl>
    <w:p w14:paraId="7E4C995D" w14:textId="77777777" w:rsidR="00FE219F" w:rsidRPr="002250B6" w:rsidRDefault="00FE219F" w:rsidP="001C1EB2">
      <w:pPr>
        <w:spacing w:after="0" w:line="360" w:lineRule="auto"/>
        <w:rPr>
          <w:rFonts w:ascii="Times New Roman" w:hAnsi="Times New Roman" w:cs="Times New Roman"/>
          <w:sz w:val="28"/>
          <w:szCs w:val="28"/>
        </w:rPr>
      </w:pPr>
    </w:p>
    <w:sectPr w:rsidR="00FE219F" w:rsidRPr="002250B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EBD9B" w14:textId="77777777" w:rsidR="002C67CB" w:rsidRDefault="002C67CB" w:rsidP="006236EB">
      <w:pPr>
        <w:spacing w:after="0" w:line="240" w:lineRule="auto"/>
      </w:pPr>
      <w:r>
        <w:separator/>
      </w:r>
    </w:p>
  </w:endnote>
  <w:endnote w:type="continuationSeparator" w:id="0">
    <w:p w14:paraId="2BCCDD9F" w14:textId="77777777" w:rsidR="002C67CB" w:rsidRDefault="002C67CB" w:rsidP="0062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598286"/>
      <w:docPartObj>
        <w:docPartGallery w:val="Page Numbers (Bottom of Page)"/>
        <w:docPartUnique/>
      </w:docPartObj>
    </w:sdtPr>
    <w:sdtEndPr/>
    <w:sdtContent>
      <w:p w14:paraId="175B07DD" w14:textId="0D3EA215" w:rsidR="006236EB" w:rsidRDefault="006236EB">
        <w:pPr>
          <w:pStyle w:val="aa"/>
          <w:jc w:val="right"/>
        </w:pPr>
        <w:r>
          <w:fldChar w:fldCharType="begin"/>
        </w:r>
        <w:r>
          <w:instrText>PAGE   \* MERGEFORMAT</w:instrText>
        </w:r>
        <w:r>
          <w:fldChar w:fldCharType="separate"/>
        </w:r>
        <w:r w:rsidR="003D4BBD" w:rsidRPr="003D4BBD">
          <w:rPr>
            <w:noProof/>
            <w:lang w:val="ru-RU"/>
          </w:rPr>
          <w:t>14</w:t>
        </w:r>
        <w:r>
          <w:fldChar w:fldCharType="end"/>
        </w:r>
      </w:p>
    </w:sdtContent>
  </w:sdt>
  <w:p w14:paraId="626D7E03" w14:textId="77777777" w:rsidR="006236EB" w:rsidRDefault="006236E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BDEFC" w14:textId="77777777" w:rsidR="002C67CB" w:rsidRDefault="002C67CB" w:rsidP="006236EB">
      <w:pPr>
        <w:spacing w:after="0" w:line="240" w:lineRule="auto"/>
      </w:pPr>
      <w:r>
        <w:separator/>
      </w:r>
    </w:p>
  </w:footnote>
  <w:footnote w:type="continuationSeparator" w:id="0">
    <w:p w14:paraId="4FBC1777" w14:textId="77777777" w:rsidR="002C67CB" w:rsidRDefault="002C67CB" w:rsidP="006236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83C"/>
    <w:multiLevelType w:val="hybridMultilevel"/>
    <w:tmpl w:val="A5AEB80A"/>
    <w:lvl w:ilvl="0" w:tplc="0818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8B5327F"/>
    <w:multiLevelType w:val="hybridMultilevel"/>
    <w:tmpl w:val="C2641F80"/>
    <w:lvl w:ilvl="0" w:tplc="4D0E977A">
      <w:numFmt w:val="bullet"/>
      <w:lvlText w:val="-"/>
      <w:lvlJc w:val="left"/>
      <w:pPr>
        <w:ind w:left="720" w:hanging="360"/>
      </w:pPr>
      <w:rPr>
        <w:rFonts w:ascii="Times New Roman" w:eastAsia="Times New Roman" w:hAnsi="Times New Roman" w:cs="Times New Roman"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0FE329BE"/>
    <w:multiLevelType w:val="hybridMultilevel"/>
    <w:tmpl w:val="188627B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2BCA13E3"/>
    <w:multiLevelType w:val="hybridMultilevel"/>
    <w:tmpl w:val="8FC2A876"/>
    <w:lvl w:ilvl="0" w:tplc="08180019">
      <w:start w:val="1"/>
      <w:numFmt w:val="lowerLetter"/>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4" w15:restartNumberingAfterBreak="0">
    <w:nsid w:val="2E4B36CC"/>
    <w:multiLevelType w:val="hybridMultilevel"/>
    <w:tmpl w:val="ED8816D0"/>
    <w:lvl w:ilvl="0" w:tplc="575A76E0">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5" w15:restartNumberingAfterBreak="0">
    <w:nsid w:val="301A1F09"/>
    <w:multiLevelType w:val="hybridMultilevel"/>
    <w:tmpl w:val="557ABDC4"/>
    <w:lvl w:ilvl="0" w:tplc="0818000F">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6" w15:restartNumberingAfterBreak="0">
    <w:nsid w:val="3A22641F"/>
    <w:multiLevelType w:val="hybridMultilevel"/>
    <w:tmpl w:val="A3FC85D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408A3824"/>
    <w:multiLevelType w:val="hybridMultilevel"/>
    <w:tmpl w:val="8FC2A876"/>
    <w:lvl w:ilvl="0" w:tplc="08180019">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460C7986"/>
    <w:multiLevelType w:val="hybridMultilevel"/>
    <w:tmpl w:val="9BE4217E"/>
    <w:lvl w:ilvl="0" w:tplc="5D585064">
      <w:start w:val="1"/>
      <w:numFmt w:val="upperLetter"/>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49A45627"/>
    <w:multiLevelType w:val="hybridMultilevel"/>
    <w:tmpl w:val="634A88C0"/>
    <w:lvl w:ilvl="0" w:tplc="08180019">
      <w:start w:val="1"/>
      <w:numFmt w:val="lowerLetter"/>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0" w15:restartNumberingAfterBreak="0">
    <w:nsid w:val="50977468"/>
    <w:multiLevelType w:val="hybridMultilevel"/>
    <w:tmpl w:val="8FC2A876"/>
    <w:lvl w:ilvl="0" w:tplc="08180019">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643175FB"/>
    <w:multiLevelType w:val="hybridMultilevel"/>
    <w:tmpl w:val="DEA01CE8"/>
    <w:lvl w:ilvl="0" w:tplc="4D0E977A">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2" w15:restartNumberingAfterBreak="0">
    <w:nsid w:val="69F776BF"/>
    <w:multiLevelType w:val="hybridMultilevel"/>
    <w:tmpl w:val="01AA53C4"/>
    <w:lvl w:ilvl="0" w:tplc="0818000F">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3" w15:restartNumberingAfterBreak="0">
    <w:nsid w:val="75434A77"/>
    <w:multiLevelType w:val="hybridMultilevel"/>
    <w:tmpl w:val="58AA0AF2"/>
    <w:lvl w:ilvl="0" w:tplc="0818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3"/>
  </w:num>
  <w:num w:numId="6">
    <w:abstractNumId w:val="9"/>
  </w:num>
  <w:num w:numId="7">
    <w:abstractNumId w:val="10"/>
  </w:num>
  <w:num w:numId="8">
    <w:abstractNumId w:val="7"/>
  </w:num>
  <w:num w:numId="9">
    <w:abstractNumId w:val="11"/>
  </w:num>
  <w:num w:numId="10">
    <w:abstractNumId w:val="0"/>
  </w:num>
  <w:num w:numId="11">
    <w:abstractNumId w:val="5"/>
  </w:num>
  <w:num w:numId="12">
    <w:abstractNumId w:val="1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19F"/>
    <w:rsid w:val="00011671"/>
    <w:rsid w:val="00012E1A"/>
    <w:rsid w:val="000219C5"/>
    <w:rsid w:val="000276B8"/>
    <w:rsid w:val="00070005"/>
    <w:rsid w:val="000C3F59"/>
    <w:rsid w:val="000D497F"/>
    <w:rsid w:val="000E360D"/>
    <w:rsid w:val="000F56D1"/>
    <w:rsid w:val="001060B2"/>
    <w:rsid w:val="00126045"/>
    <w:rsid w:val="001526FF"/>
    <w:rsid w:val="00161DAF"/>
    <w:rsid w:val="00165FEE"/>
    <w:rsid w:val="001C1EB2"/>
    <w:rsid w:val="001D04D4"/>
    <w:rsid w:val="001D0666"/>
    <w:rsid w:val="001F57B2"/>
    <w:rsid w:val="00220D90"/>
    <w:rsid w:val="00222E7C"/>
    <w:rsid w:val="002250B6"/>
    <w:rsid w:val="0023129D"/>
    <w:rsid w:val="002540AE"/>
    <w:rsid w:val="00274B9D"/>
    <w:rsid w:val="002C67CB"/>
    <w:rsid w:val="002D1D68"/>
    <w:rsid w:val="003155D0"/>
    <w:rsid w:val="003248A1"/>
    <w:rsid w:val="00334738"/>
    <w:rsid w:val="00354A51"/>
    <w:rsid w:val="003B4659"/>
    <w:rsid w:val="003C12ED"/>
    <w:rsid w:val="003C763B"/>
    <w:rsid w:val="003D4BBD"/>
    <w:rsid w:val="003F433F"/>
    <w:rsid w:val="003F52C1"/>
    <w:rsid w:val="00404327"/>
    <w:rsid w:val="004162FF"/>
    <w:rsid w:val="00421ACF"/>
    <w:rsid w:val="00422F7F"/>
    <w:rsid w:val="00424AA2"/>
    <w:rsid w:val="0043238D"/>
    <w:rsid w:val="00436812"/>
    <w:rsid w:val="004757C4"/>
    <w:rsid w:val="00481DEA"/>
    <w:rsid w:val="00483F85"/>
    <w:rsid w:val="004A2D6D"/>
    <w:rsid w:val="004B3B94"/>
    <w:rsid w:val="004C69C2"/>
    <w:rsid w:val="00511CEA"/>
    <w:rsid w:val="00533ED9"/>
    <w:rsid w:val="00536555"/>
    <w:rsid w:val="005867D2"/>
    <w:rsid w:val="005A2603"/>
    <w:rsid w:val="005B0AC1"/>
    <w:rsid w:val="005F5CDD"/>
    <w:rsid w:val="006236EB"/>
    <w:rsid w:val="00631325"/>
    <w:rsid w:val="0064201B"/>
    <w:rsid w:val="00647783"/>
    <w:rsid w:val="0065489E"/>
    <w:rsid w:val="00676CBC"/>
    <w:rsid w:val="006774AC"/>
    <w:rsid w:val="006B210E"/>
    <w:rsid w:val="006F41E1"/>
    <w:rsid w:val="00705E7B"/>
    <w:rsid w:val="00722144"/>
    <w:rsid w:val="00727B0D"/>
    <w:rsid w:val="00732CD1"/>
    <w:rsid w:val="0073778B"/>
    <w:rsid w:val="00757EE4"/>
    <w:rsid w:val="007643B1"/>
    <w:rsid w:val="007836B2"/>
    <w:rsid w:val="00794889"/>
    <w:rsid w:val="007A5566"/>
    <w:rsid w:val="007B7A96"/>
    <w:rsid w:val="00831740"/>
    <w:rsid w:val="00837DE9"/>
    <w:rsid w:val="008462D9"/>
    <w:rsid w:val="00880ABB"/>
    <w:rsid w:val="008935ED"/>
    <w:rsid w:val="0089751D"/>
    <w:rsid w:val="008A116A"/>
    <w:rsid w:val="008B5216"/>
    <w:rsid w:val="008C35B3"/>
    <w:rsid w:val="008F05C4"/>
    <w:rsid w:val="0090309F"/>
    <w:rsid w:val="00920E0B"/>
    <w:rsid w:val="0092787E"/>
    <w:rsid w:val="00942D83"/>
    <w:rsid w:val="00951A1B"/>
    <w:rsid w:val="00956F8A"/>
    <w:rsid w:val="00965887"/>
    <w:rsid w:val="00986CA8"/>
    <w:rsid w:val="00986CF9"/>
    <w:rsid w:val="009A18D0"/>
    <w:rsid w:val="009C3BDF"/>
    <w:rsid w:val="00A23280"/>
    <w:rsid w:val="00A27A02"/>
    <w:rsid w:val="00A27ACE"/>
    <w:rsid w:val="00A31C14"/>
    <w:rsid w:val="00A4149D"/>
    <w:rsid w:val="00A43A85"/>
    <w:rsid w:val="00A56191"/>
    <w:rsid w:val="00AC2C55"/>
    <w:rsid w:val="00AD02E0"/>
    <w:rsid w:val="00AD123B"/>
    <w:rsid w:val="00AF440B"/>
    <w:rsid w:val="00B04CE0"/>
    <w:rsid w:val="00B74BE8"/>
    <w:rsid w:val="00B86C14"/>
    <w:rsid w:val="00BA730D"/>
    <w:rsid w:val="00BB5E90"/>
    <w:rsid w:val="00BE509B"/>
    <w:rsid w:val="00C011FF"/>
    <w:rsid w:val="00C63CEE"/>
    <w:rsid w:val="00C63FAA"/>
    <w:rsid w:val="00C6751A"/>
    <w:rsid w:val="00C875C5"/>
    <w:rsid w:val="00CD56DA"/>
    <w:rsid w:val="00CE71CC"/>
    <w:rsid w:val="00CE7F8E"/>
    <w:rsid w:val="00D20760"/>
    <w:rsid w:val="00D32ED9"/>
    <w:rsid w:val="00D52EB2"/>
    <w:rsid w:val="00D96718"/>
    <w:rsid w:val="00DD1A9B"/>
    <w:rsid w:val="00DD38E2"/>
    <w:rsid w:val="00DF5E6E"/>
    <w:rsid w:val="00DF677A"/>
    <w:rsid w:val="00E33F56"/>
    <w:rsid w:val="00E548C6"/>
    <w:rsid w:val="00E77BD9"/>
    <w:rsid w:val="00EB5C55"/>
    <w:rsid w:val="00EC58F4"/>
    <w:rsid w:val="00F228F4"/>
    <w:rsid w:val="00F37006"/>
    <w:rsid w:val="00F50E46"/>
    <w:rsid w:val="00F64ADA"/>
    <w:rsid w:val="00F86A1C"/>
    <w:rsid w:val="00F87DBF"/>
    <w:rsid w:val="00F91A42"/>
    <w:rsid w:val="00FD3D5E"/>
    <w:rsid w:val="00FE12C9"/>
    <w:rsid w:val="00FE219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24CB"/>
  <w15:chartTrackingRefBased/>
  <w15:docId w15:val="{8A744FD6-94C6-4480-8FF8-BA85CDE6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g">
    <w:name w:val="rg"/>
    <w:basedOn w:val="a"/>
    <w:rsid w:val="00FE219F"/>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a"/>
    <w:rsid w:val="00FE219F"/>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a3">
    <w:name w:val="Normal (Web)"/>
    <w:basedOn w:val="a"/>
    <w:uiPriority w:val="99"/>
    <w:semiHidden/>
    <w:unhideWhenUsed/>
    <w:rsid w:val="00FE219F"/>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a4">
    <w:name w:val="Hyperlink"/>
    <w:basedOn w:val="a0"/>
    <w:uiPriority w:val="99"/>
    <w:unhideWhenUsed/>
    <w:rsid w:val="00FE219F"/>
    <w:rPr>
      <w:color w:val="0000FF"/>
      <w:u w:val="single"/>
    </w:rPr>
  </w:style>
  <w:style w:type="table" w:styleId="a5">
    <w:name w:val="Table Grid"/>
    <w:basedOn w:val="a1"/>
    <w:uiPriority w:val="39"/>
    <w:rsid w:val="00F87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867D2"/>
    <w:rPr>
      <w:color w:val="605E5C"/>
      <w:shd w:val="clear" w:color="auto" w:fill="E1DFDD"/>
    </w:rPr>
  </w:style>
  <w:style w:type="character" w:styleId="a6">
    <w:name w:val="FollowedHyperlink"/>
    <w:basedOn w:val="a0"/>
    <w:uiPriority w:val="99"/>
    <w:semiHidden/>
    <w:unhideWhenUsed/>
    <w:rsid w:val="005867D2"/>
    <w:rPr>
      <w:color w:val="954F72" w:themeColor="followedHyperlink"/>
      <w:u w:val="single"/>
    </w:rPr>
  </w:style>
  <w:style w:type="paragraph" w:styleId="a7">
    <w:name w:val="List Paragraph"/>
    <w:basedOn w:val="a"/>
    <w:uiPriority w:val="34"/>
    <w:qFormat/>
    <w:rsid w:val="005867D2"/>
    <w:pPr>
      <w:ind w:left="720"/>
      <w:contextualSpacing/>
    </w:pPr>
  </w:style>
  <w:style w:type="paragraph" w:styleId="a8">
    <w:name w:val="header"/>
    <w:basedOn w:val="a"/>
    <w:link w:val="a9"/>
    <w:uiPriority w:val="99"/>
    <w:unhideWhenUsed/>
    <w:rsid w:val="006236E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236EB"/>
  </w:style>
  <w:style w:type="paragraph" w:styleId="aa">
    <w:name w:val="footer"/>
    <w:basedOn w:val="a"/>
    <w:link w:val="ab"/>
    <w:uiPriority w:val="99"/>
    <w:unhideWhenUsed/>
    <w:rsid w:val="006236E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236EB"/>
  </w:style>
  <w:style w:type="paragraph" w:styleId="ac">
    <w:name w:val="Revision"/>
    <w:hidden/>
    <w:uiPriority w:val="99"/>
    <w:semiHidden/>
    <w:rsid w:val="000219C5"/>
    <w:pPr>
      <w:spacing w:after="0" w:line="240" w:lineRule="auto"/>
    </w:pPr>
  </w:style>
  <w:style w:type="paragraph" w:customStyle="1" w:styleId="stitle-article-norm">
    <w:name w:val="stitle-article-norm"/>
    <w:basedOn w:val="a"/>
    <w:rsid w:val="00951A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51A1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d">
    <w:name w:val="Balloon Text"/>
    <w:basedOn w:val="a"/>
    <w:link w:val="ae"/>
    <w:uiPriority w:val="99"/>
    <w:semiHidden/>
    <w:unhideWhenUsed/>
    <w:rsid w:val="0007000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70005"/>
    <w:rPr>
      <w:rFonts w:ascii="Segoe UI" w:hAnsi="Segoe UI" w:cs="Segoe UI"/>
      <w:sz w:val="18"/>
      <w:szCs w:val="18"/>
    </w:rPr>
  </w:style>
  <w:style w:type="paragraph" w:customStyle="1" w:styleId="CM1">
    <w:name w:val="CM1"/>
    <w:basedOn w:val="Default"/>
    <w:next w:val="Default"/>
    <w:uiPriority w:val="99"/>
    <w:rsid w:val="00070005"/>
    <w:rPr>
      <w:rFonts w:ascii="EUAlbertina" w:hAnsi="EUAlbertina" w:cstheme="minorBidi"/>
      <w:color w:val="auto"/>
    </w:rPr>
  </w:style>
  <w:style w:type="paragraph" w:customStyle="1" w:styleId="CM3">
    <w:name w:val="CM3"/>
    <w:basedOn w:val="Default"/>
    <w:next w:val="Default"/>
    <w:uiPriority w:val="99"/>
    <w:rsid w:val="00070005"/>
    <w:rPr>
      <w:rFonts w:ascii="EUAlbertina" w:hAnsi="EUAlbertina" w:cstheme="minorBidi"/>
      <w:color w:val="auto"/>
    </w:rPr>
  </w:style>
  <w:style w:type="paragraph" w:customStyle="1" w:styleId="CM4">
    <w:name w:val="CM4"/>
    <w:basedOn w:val="Default"/>
    <w:next w:val="Default"/>
    <w:uiPriority w:val="99"/>
    <w:rsid w:val="00070005"/>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35356">
      <w:bodyDiv w:val="1"/>
      <w:marLeft w:val="0"/>
      <w:marRight w:val="0"/>
      <w:marTop w:val="0"/>
      <w:marBottom w:val="0"/>
      <w:divBdr>
        <w:top w:val="none" w:sz="0" w:space="0" w:color="auto"/>
        <w:left w:val="none" w:sz="0" w:space="0" w:color="auto"/>
        <w:bottom w:val="none" w:sz="0" w:space="0" w:color="auto"/>
        <w:right w:val="none" w:sz="0" w:space="0" w:color="auto"/>
      </w:divBdr>
    </w:div>
    <w:div w:id="193888176">
      <w:bodyDiv w:val="1"/>
      <w:marLeft w:val="0"/>
      <w:marRight w:val="0"/>
      <w:marTop w:val="0"/>
      <w:marBottom w:val="0"/>
      <w:divBdr>
        <w:top w:val="none" w:sz="0" w:space="0" w:color="auto"/>
        <w:left w:val="none" w:sz="0" w:space="0" w:color="auto"/>
        <w:bottom w:val="none" w:sz="0" w:space="0" w:color="auto"/>
        <w:right w:val="none" w:sz="0" w:space="0" w:color="auto"/>
      </w:divBdr>
    </w:div>
    <w:div w:id="218833360">
      <w:bodyDiv w:val="1"/>
      <w:marLeft w:val="0"/>
      <w:marRight w:val="0"/>
      <w:marTop w:val="0"/>
      <w:marBottom w:val="0"/>
      <w:divBdr>
        <w:top w:val="none" w:sz="0" w:space="0" w:color="auto"/>
        <w:left w:val="none" w:sz="0" w:space="0" w:color="auto"/>
        <w:bottom w:val="none" w:sz="0" w:space="0" w:color="auto"/>
        <w:right w:val="none" w:sz="0" w:space="0" w:color="auto"/>
      </w:divBdr>
    </w:div>
    <w:div w:id="421225167">
      <w:bodyDiv w:val="1"/>
      <w:marLeft w:val="0"/>
      <w:marRight w:val="0"/>
      <w:marTop w:val="0"/>
      <w:marBottom w:val="0"/>
      <w:divBdr>
        <w:top w:val="none" w:sz="0" w:space="0" w:color="auto"/>
        <w:left w:val="none" w:sz="0" w:space="0" w:color="auto"/>
        <w:bottom w:val="none" w:sz="0" w:space="0" w:color="auto"/>
        <w:right w:val="none" w:sz="0" w:space="0" w:color="auto"/>
      </w:divBdr>
    </w:div>
    <w:div w:id="525406164">
      <w:bodyDiv w:val="1"/>
      <w:marLeft w:val="0"/>
      <w:marRight w:val="0"/>
      <w:marTop w:val="0"/>
      <w:marBottom w:val="0"/>
      <w:divBdr>
        <w:top w:val="none" w:sz="0" w:space="0" w:color="auto"/>
        <w:left w:val="none" w:sz="0" w:space="0" w:color="auto"/>
        <w:bottom w:val="none" w:sz="0" w:space="0" w:color="auto"/>
        <w:right w:val="none" w:sz="0" w:space="0" w:color="auto"/>
      </w:divBdr>
    </w:div>
    <w:div w:id="637226383">
      <w:bodyDiv w:val="1"/>
      <w:marLeft w:val="0"/>
      <w:marRight w:val="0"/>
      <w:marTop w:val="0"/>
      <w:marBottom w:val="0"/>
      <w:divBdr>
        <w:top w:val="none" w:sz="0" w:space="0" w:color="auto"/>
        <w:left w:val="none" w:sz="0" w:space="0" w:color="auto"/>
        <w:bottom w:val="none" w:sz="0" w:space="0" w:color="auto"/>
        <w:right w:val="none" w:sz="0" w:space="0" w:color="auto"/>
      </w:divBdr>
    </w:div>
    <w:div w:id="780105081">
      <w:bodyDiv w:val="1"/>
      <w:marLeft w:val="0"/>
      <w:marRight w:val="0"/>
      <w:marTop w:val="0"/>
      <w:marBottom w:val="0"/>
      <w:divBdr>
        <w:top w:val="none" w:sz="0" w:space="0" w:color="auto"/>
        <w:left w:val="none" w:sz="0" w:space="0" w:color="auto"/>
        <w:bottom w:val="none" w:sz="0" w:space="0" w:color="auto"/>
        <w:right w:val="none" w:sz="0" w:space="0" w:color="auto"/>
      </w:divBdr>
    </w:div>
    <w:div w:id="871192910">
      <w:bodyDiv w:val="1"/>
      <w:marLeft w:val="0"/>
      <w:marRight w:val="0"/>
      <w:marTop w:val="0"/>
      <w:marBottom w:val="0"/>
      <w:divBdr>
        <w:top w:val="none" w:sz="0" w:space="0" w:color="auto"/>
        <w:left w:val="none" w:sz="0" w:space="0" w:color="auto"/>
        <w:bottom w:val="none" w:sz="0" w:space="0" w:color="auto"/>
        <w:right w:val="none" w:sz="0" w:space="0" w:color="auto"/>
      </w:divBdr>
    </w:div>
    <w:div w:id="900601299">
      <w:bodyDiv w:val="1"/>
      <w:marLeft w:val="0"/>
      <w:marRight w:val="0"/>
      <w:marTop w:val="0"/>
      <w:marBottom w:val="0"/>
      <w:divBdr>
        <w:top w:val="none" w:sz="0" w:space="0" w:color="auto"/>
        <w:left w:val="none" w:sz="0" w:space="0" w:color="auto"/>
        <w:bottom w:val="none" w:sz="0" w:space="0" w:color="auto"/>
        <w:right w:val="none" w:sz="0" w:space="0" w:color="auto"/>
      </w:divBdr>
    </w:div>
    <w:div w:id="934702571">
      <w:bodyDiv w:val="1"/>
      <w:marLeft w:val="0"/>
      <w:marRight w:val="0"/>
      <w:marTop w:val="0"/>
      <w:marBottom w:val="0"/>
      <w:divBdr>
        <w:top w:val="none" w:sz="0" w:space="0" w:color="auto"/>
        <w:left w:val="none" w:sz="0" w:space="0" w:color="auto"/>
        <w:bottom w:val="none" w:sz="0" w:space="0" w:color="auto"/>
        <w:right w:val="none" w:sz="0" w:space="0" w:color="auto"/>
      </w:divBdr>
    </w:div>
    <w:div w:id="948779555">
      <w:bodyDiv w:val="1"/>
      <w:marLeft w:val="0"/>
      <w:marRight w:val="0"/>
      <w:marTop w:val="0"/>
      <w:marBottom w:val="0"/>
      <w:divBdr>
        <w:top w:val="none" w:sz="0" w:space="0" w:color="auto"/>
        <w:left w:val="none" w:sz="0" w:space="0" w:color="auto"/>
        <w:bottom w:val="none" w:sz="0" w:space="0" w:color="auto"/>
        <w:right w:val="none" w:sz="0" w:space="0" w:color="auto"/>
      </w:divBdr>
    </w:div>
    <w:div w:id="966934566">
      <w:bodyDiv w:val="1"/>
      <w:marLeft w:val="0"/>
      <w:marRight w:val="0"/>
      <w:marTop w:val="0"/>
      <w:marBottom w:val="0"/>
      <w:divBdr>
        <w:top w:val="none" w:sz="0" w:space="0" w:color="auto"/>
        <w:left w:val="none" w:sz="0" w:space="0" w:color="auto"/>
        <w:bottom w:val="none" w:sz="0" w:space="0" w:color="auto"/>
        <w:right w:val="none" w:sz="0" w:space="0" w:color="auto"/>
      </w:divBdr>
    </w:div>
    <w:div w:id="1232621198">
      <w:bodyDiv w:val="1"/>
      <w:marLeft w:val="0"/>
      <w:marRight w:val="0"/>
      <w:marTop w:val="0"/>
      <w:marBottom w:val="0"/>
      <w:divBdr>
        <w:top w:val="none" w:sz="0" w:space="0" w:color="auto"/>
        <w:left w:val="none" w:sz="0" w:space="0" w:color="auto"/>
        <w:bottom w:val="none" w:sz="0" w:space="0" w:color="auto"/>
        <w:right w:val="none" w:sz="0" w:space="0" w:color="auto"/>
      </w:divBdr>
    </w:div>
    <w:div w:id="1310750955">
      <w:bodyDiv w:val="1"/>
      <w:marLeft w:val="0"/>
      <w:marRight w:val="0"/>
      <w:marTop w:val="0"/>
      <w:marBottom w:val="0"/>
      <w:divBdr>
        <w:top w:val="none" w:sz="0" w:space="0" w:color="auto"/>
        <w:left w:val="none" w:sz="0" w:space="0" w:color="auto"/>
        <w:bottom w:val="none" w:sz="0" w:space="0" w:color="auto"/>
        <w:right w:val="none" w:sz="0" w:space="0" w:color="auto"/>
      </w:divBdr>
    </w:div>
    <w:div w:id="1383553825">
      <w:bodyDiv w:val="1"/>
      <w:marLeft w:val="0"/>
      <w:marRight w:val="0"/>
      <w:marTop w:val="0"/>
      <w:marBottom w:val="0"/>
      <w:divBdr>
        <w:top w:val="none" w:sz="0" w:space="0" w:color="auto"/>
        <w:left w:val="none" w:sz="0" w:space="0" w:color="auto"/>
        <w:bottom w:val="none" w:sz="0" w:space="0" w:color="auto"/>
        <w:right w:val="none" w:sz="0" w:space="0" w:color="auto"/>
      </w:divBdr>
    </w:div>
    <w:div w:id="1419401155">
      <w:bodyDiv w:val="1"/>
      <w:marLeft w:val="0"/>
      <w:marRight w:val="0"/>
      <w:marTop w:val="0"/>
      <w:marBottom w:val="0"/>
      <w:divBdr>
        <w:top w:val="none" w:sz="0" w:space="0" w:color="auto"/>
        <w:left w:val="none" w:sz="0" w:space="0" w:color="auto"/>
        <w:bottom w:val="none" w:sz="0" w:space="0" w:color="auto"/>
        <w:right w:val="none" w:sz="0" w:space="0" w:color="auto"/>
      </w:divBdr>
    </w:div>
    <w:div w:id="1530294482">
      <w:bodyDiv w:val="1"/>
      <w:marLeft w:val="0"/>
      <w:marRight w:val="0"/>
      <w:marTop w:val="0"/>
      <w:marBottom w:val="0"/>
      <w:divBdr>
        <w:top w:val="none" w:sz="0" w:space="0" w:color="auto"/>
        <w:left w:val="none" w:sz="0" w:space="0" w:color="auto"/>
        <w:bottom w:val="none" w:sz="0" w:space="0" w:color="auto"/>
        <w:right w:val="none" w:sz="0" w:space="0" w:color="auto"/>
      </w:divBdr>
    </w:div>
    <w:div w:id="1605724514">
      <w:bodyDiv w:val="1"/>
      <w:marLeft w:val="0"/>
      <w:marRight w:val="0"/>
      <w:marTop w:val="0"/>
      <w:marBottom w:val="0"/>
      <w:divBdr>
        <w:top w:val="none" w:sz="0" w:space="0" w:color="auto"/>
        <w:left w:val="none" w:sz="0" w:space="0" w:color="auto"/>
        <w:bottom w:val="none" w:sz="0" w:space="0" w:color="auto"/>
        <w:right w:val="none" w:sz="0" w:space="0" w:color="auto"/>
      </w:divBdr>
    </w:div>
    <w:div w:id="1657152275">
      <w:bodyDiv w:val="1"/>
      <w:marLeft w:val="0"/>
      <w:marRight w:val="0"/>
      <w:marTop w:val="0"/>
      <w:marBottom w:val="0"/>
      <w:divBdr>
        <w:top w:val="none" w:sz="0" w:space="0" w:color="auto"/>
        <w:left w:val="none" w:sz="0" w:space="0" w:color="auto"/>
        <w:bottom w:val="none" w:sz="0" w:space="0" w:color="auto"/>
        <w:right w:val="none" w:sz="0" w:space="0" w:color="auto"/>
      </w:divBdr>
    </w:div>
    <w:div w:id="1739786716">
      <w:bodyDiv w:val="1"/>
      <w:marLeft w:val="0"/>
      <w:marRight w:val="0"/>
      <w:marTop w:val="0"/>
      <w:marBottom w:val="0"/>
      <w:divBdr>
        <w:top w:val="none" w:sz="0" w:space="0" w:color="auto"/>
        <w:left w:val="none" w:sz="0" w:space="0" w:color="auto"/>
        <w:bottom w:val="none" w:sz="0" w:space="0" w:color="auto"/>
        <w:right w:val="none" w:sz="0" w:space="0" w:color="auto"/>
      </w:divBdr>
    </w:div>
    <w:div w:id="1782139841">
      <w:bodyDiv w:val="1"/>
      <w:marLeft w:val="0"/>
      <w:marRight w:val="0"/>
      <w:marTop w:val="0"/>
      <w:marBottom w:val="0"/>
      <w:divBdr>
        <w:top w:val="none" w:sz="0" w:space="0" w:color="auto"/>
        <w:left w:val="none" w:sz="0" w:space="0" w:color="auto"/>
        <w:bottom w:val="none" w:sz="0" w:space="0" w:color="auto"/>
        <w:right w:val="none" w:sz="0" w:space="0" w:color="auto"/>
      </w:divBdr>
    </w:div>
    <w:div w:id="1803842143">
      <w:bodyDiv w:val="1"/>
      <w:marLeft w:val="0"/>
      <w:marRight w:val="0"/>
      <w:marTop w:val="0"/>
      <w:marBottom w:val="0"/>
      <w:divBdr>
        <w:top w:val="none" w:sz="0" w:space="0" w:color="auto"/>
        <w:left w:val="none" w:sz="0" w:space="0" w:color="auto"/>
        <w:bottom w:val="none" w:sz="0" w:space="0" w:color="auto"/>
        <w:right w:val="none" w:sz="0" w:space="0" w:color="auto"/>
      </w:divBdr>
    </w:div>
    <w:div w:id="1923249811">
      <w:bodyDiv w:val="1"/>
      <w:marLeft w:val="0"/>
      <w:marRight w:val="0"/>
      <w:marTop w:val="0"/>
      <w:marBottom w:val="0"/>
      <w:divBdr>
        <w:top w:val="none" w:sz="0" w:space="0" w:color="auto"/>
        <w:left w:val="none" w:sz="0" w:space="0" w:color="auto"/>
        <w:bottom w:val="none" w:sz="0" w:space="0" w:color="auto"/>
        <w:right w:val="none" w:sz="0" w:space="0" w:color="auto"/>
      </w:divBdr>
    </w:div>
    <w:div w:id="194399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stica.gov.md/ro/statistic_indicator_details/1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epl.com/translator?utm_source=macos&amp;utm_medium=app&amp;utm_campaign=macos-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86611-6CB1-4216-8C89-6B602BED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6036</Words>
  <Characters>34407</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Sveatoslav Cazac</dc:creator>
  <cp:keywords/>
  <dc:description/>
  <cp:lastModifiedBy>Valentina Chiper</cp:lastModifiedBy>
  <cp:revision>7</cp:revision>
  <dcterms:created xsi:type="dcterms:W3CDTF">2023-04-13T10:47:00Z</dcterms:created>
  <dcterms:modified xsi:type="dcterms:W3CDTF">2023-04-20T09:00:00Z</dcterms:modified>
</cp:coreProperties>
</file>