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AD8" w:rsidRPr="00930EF0" w:rsidRDefault="003A0295" w:rsidP="003A0295">
      <w:pPr>
        <w:pBdr>
          <w:top w:val="nil"/>
          <w:left w:val="nil"/>
          <w:bottom w:val="nil"/>
          <w:right w:val="nil"/>
          <w:between w:val="nil"/>
        </w:pBdr>
        <w:spacing w:line="240" w:lineRule="auto"/>
        <w:ind w:left="0" w:hanging="2"/>
        <w:jc w:val="right"/>
        <w:rPr>
          <w:rFonts w:cs="Times New Roman"/>
          <w:color w:val="000000"/>
          <w:sz w:val="24"/>
          <w:szCs w:val="24"/>
          <w:lang w:val="ro-RO"/>
        </w:rPr>
      </w:pPr>
      <w:r w:rsidRPr="00930EF0">
        <w:rPr>
          <w:rFonts w:cs="Times New Roman"/>
          <w:color w:val="000000"/>
          <w:sz w:val="24"/>
          <w:szCs w:val="24"/>
          <w:lang w:val="ro-RO"/>
        </w:rPr>
        <w:t xml:space="preserve"> </w:t>
      </w:r>
    </w:p>
    <w:tbl>
      <w:tblPr>
        <w:tblStyle w:val="a2"/>
        <w:tblW w:w="9684" w:type="dxa"/>
        <w:tblInd w:w="-45" w:type="dxa"/>
        <w:tblLayout w:type="fixed"/>
        <w:tblLook w:val="0000" w:firstRow="0" w:lastRow="0" w:firstColumn="0" w:lastColumn="0" w:noHBand="0" w:noVBand="0"/>
      </w:tblPr>
      <w:tblGrid>
        <w:gridCol w:w="4579"/>
        <w:gridCol w:w="383"/>
        <w:gridCol w:w="1416"/>
        <w:gridCol w:w="1418"/>
        <w:gridCol w:w="1166"/>
        <w:gridCol w:w="722"/>
      </w:tblGrid>
      <w:tr w:rsidR="008B6AD8" w:rsidRPr="00930EF0">
        <w:tc>
          <w:tcPr>
            <w:tcW w:w="9684" w:type="dxa"/>
            <w:gridSpan w:val="6"/>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center"/>
              <w:rPr>
                <w:rFonts w:cs="Times New Roman"/>
                <w:b/>
                <w:color w:val="000000"/>
                <w:sz w:val="24"/>
                <w:szCs w:val="24"/>
                <w:lang w:val="ro-RO"/>
              </w:rPr>
            </w:pPr>
            <w:r w:rsidRPr="00930EF0">
              <w:rPr>
                <w:rFonts w:cs="Times New Roman"/>
                <w:b/>
                <w:color w:val="000000"/>
                <w:sz w:val="24"/>
                <w:szCs w:val="24"/>
                <w:lang w:val="ro-RO"/>
              </w:rPr>
              <w:t xml:space="preserve">Analiza Impactului de Reglementare </w:t>
            </w:r>
          </w:p>
          <w:p w:rsidR="001B5CCD" w:rsidRPr="00930EF0" w:rsidRDefault="003A0295" w:rsidP="001B5CCD">
            <w:pPr>
              <w:pBdr>
                <w:top w:val="nil"/>
                <w:left w:val="nil"/>
                <w:bottom w:val="nil"/>
                <w:right w:val="nil"/>
                <w:between w:val="nil"/>
              </w:pBdr>
              <w:spacing w:line="240" w:lineRule="auto"/>
              <w:ind w:left="0" w:hanging="2"/>
              <w:jc w:val="center"/>
              <w:rPr>
                <w:rFonts w:cs="Times New Roman"/>
                <w:b/>
                <w:color w:val="000000"/>
                <w:sz w:val="24"/>
                <w:szCs w:val="24"/>
                <w:lang w:val="ro-RO"/>
              </w:rPr>
            </w:pPr>
            <w:r w:rsidRPr="00930EF0">
              <w:rPr>
                <w:rFonts w:cs="Times New Roman"/>
                <w:b/>
                <w:color w:val="000000"/>
                <w:sz w:val="24"/>
                <w:szCs w:val="24"/>
                <w:lang w:val="ro-RO"/>
              </w:rPr>
              <w:t xml:space="preserve">efectuată pentru proiectul </w:t>
            </w:r>
            <w:r w:rsidR="001B5CCD" w:rsidRPr="00930EF0">
              <w:rPr>
                <w:rFonts w:cs="Times New Roman"/>
                <w:b/>
                <w:color w:val="000000"/>
                <w:sz w:val="24"/>
                <w:szCs w:val="24"/>
                <w:lang w:val="ro-RO"/>
              </w:rPr>
              <w:t xml:space="preserve">Hotărârii de Guvern cu privire la aprobarea proiectului de lege </w:t>
            </w:r>
          </w:p>
          <w:p w:rsidR="001B5CCD" w:rsidRPr="00930EF0" w:rsidRDefault="001B5CCD" w:rsidP="001B5CCD">
            <w:pPr>
              <w:pBdr>
                <w:top w:val="nil"/>
                <w:left w:val="nil"/>
                <w:bottom w:val="nil"/>
                <w:right w:val="nil"/>
                <w:between w:val="nil"/>
              </w:pBdr>
              <w:spacing w:line="240" w:lineRule="auto"/>
              <w:ind w:left="0" w:hanging="2"/>
              <w:jc w:val="center"/>
              <w:rPr>
                <w:rFonts w:cs="Times New Roman"/>
                <w:b/>
                <w:color w:val="000000"/>
                <w:sz w:val="24"/>
                <w:szCs w:val="24"/>
                <w:lang w:val="ro-RO"/>
              </w:rPr>
            </w:pPr>
            <w:r w:rsidRPr="00930EF0">
              <w:rPr>
                <w:rFonts w:cs="Times New Roman"/>
                <w:b/>
                <w:color w:val="000000"/>
                <w:sz w:val="24"/>
                <w:szCs w:val="24"/>
                <w:lang w:val="ro-RO"/>
              </w:rPr>
              <w:t xml:space="preserve">pentru modificarea unor acte normative </w:t>
            </w:r>
          </w:p>
          <w:p w:rsidR="008B6AD8" w:rsidRPr="00930EF0" w:rsidRDefault="008B6AD8" w:rsidP="003A0295">
            <w:pPr>
              <w:pBdr>
                <w:top w:val="nil"/>
                <w:left w:val="nil"/>
                <w:bottom w:val="nil"/>
                <w:right w:val="nil"/>
                <w:between w:val="nil"/>
              </w:pBdr>
              <w:spacing w:line="240" w:lineRule="auto"/>
              <w:ind w:left="0" w:hanging="2"/>
              <w:jc w:val="center"/>
              <w:rPr>
                <w:rFonts w:cs="Times New Roman"/>
                <w:b/>
                <w:color w:val="000000"/>
                <w:sz w:val="24"/>
                <w:szCs w:val="24"/>
                <w:lang w:val="ro-RO"/>
              </w:rPr>
            </w:pPr>
          </w:p>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 </w:t>
            </w:r>
          </w:p>
        </w:tc>
      </w:tr>
      <w:tr w:rsidR="008B6AD8" w:rsidRPr="00930EF0">
        <w:tc>
          <w:tcPr>
            <w:tcW w:w="45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76" w:lineRule="auto"/>
              <w:ind w:left="0" w:hanging="2"/>
              <w:jc w:val="left"/>
              <w:rPr>
                <w:rFonts w:cs="Times New Roman"/>
                <w:color w:val="000000"/>
                <w:sz w:val="24"/>
                <w:szCs w:val="24"/>
                <w:lang w:val="ro-RO"/>
              </w:rPr>
            </w:pPr>
            <w:r w:rsidRPr="00930EF0">
              <w:rPr>
                <w:rFonts w:cs="Times New Roman"/>
                <w:b/>
                <w:color w:val="000000"/>
                <w:sz w:val="24"/>
                <w:szCs w:val="24"/>
                <w:lang w:val="ro-RO"/>
              </w:rPr>
              <w:t>Titlul analizei impactului</w:t>
            </w:r>
            <w:r w:rsidRPr="00930EF0">
              <w:rPr>
                <w:rFonts w:cs="Times New Roman"/>
                <w:b/>
                <w:color w:val="000000"/>
                <w:sz w:val="24"/>
                <w:szCs w:val="24"/>
                <w:lang w:val="ro-RO"/>
              </w:rPr>
              <w:br/>
            </w:r>
            <w:r w:rsidRPr="00930EF0">
              <w:rPr>
                <w:rFonts w:cs="Times New Roman"/>
                <w:color w:val="000000"/>
                <w:sz w:val="24"/>
                <w:szCs w:val="24"/>
                <w:lang w:val="ro-RO"/>
              </w:rPr>
              <w:t>(poate conţine titlul propunerii de act normativ):</w:t>
            </w:r>
          </w:p>
        </w:tc>
        <w:tc>
          <w:tcPr>
            <w:tcW w:w="510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1B5CCD">
            <w:pPr>
              <w:pBdr>
                <w:top w:val="nil"/>
                <w:left w:val="nil"/>
                <w:bottom w:val="nil"/>
                <w:right w:val="nil"/>
                <w:between w:val="nil"/>
              </w:pBdr>
              <w:spacing w:line="276" w:lineRule="auto"/>
              <w:ind w:left="0" w:hanging="2"/>
              <w:rPr>
                <w:rFonts w:cs="Times New Roman"/>
                <w:color w:val="000000"/>
                <w:sz w:val="24"/>
                <w:szCs w:val="24"/>
                <w:lang w:val="ro-RO"/>
              </w:rPr>
            </w:pPr>
            <w:r w:rsidRPr="00930EF0">
              <w:rPr>
                <w:rFonts w:cs="Times New Roman"/>
                <w:color w:val="000000"/>
                <w:sz w:val="24"/>
                <w:szCs w:val="24"/>
                <w:lang w:val="ro-RO"/>
              </w:rPr>
              <w:t xml:space="preserve">Proiectul </w:t>
            </w:r>
            <w:r w:rsidR="001B5CCD" w:rsidRPr="00930EF0">
              <w:rPr>
                <w:rFonts w:cs="Times New Roman"/>
                <w:color w:val="000000"/>
                <w:sz w:val="24"/>
                <w:szCs w:val="24"/>
                <w:lang w:val="ro-RO"/>
              </w:rPr>
              <w:t>Hotărârii de Guvern cu privire la aprobarea proiectului de lege pentru modificarea unor acte normative</w:t>
            </w:r>
          </w:p>
        </w:tc>
      </w:tr>
      <w:tr w:rsidR="008B6AD8" w:rsidRPr="00930EF0">
        <w:tc>
          <w:tcPr>
            <w:tcW w:w="45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76" w:lineRule="auto"/>
              <w:ind w:left="0" w:hanging="2"/>
              <w:jc w:val="left"/>
              <w:rPr>
                <w:rFonts w:cs="Times New Roman"/>
                <w:color w:val="000000"/>
                <w:sz w:val="24"/>
                <w:szCs w:val="24"/>
                <w:lang w:val="ro-RO"/>
              </w:rPr>
            </w:pPr>
            <w:r w:rsidRPr="00930EF0">
              <w:rPr>
                <w:rFonts w:cs="Times New Roman"/>
                <w:b/>
                <w:color w:val="000000"/>
                <w:sz w:val="24"/>
                <w:szCs w:val="24"/>
                <w:lang w:val="ro-RO"/>
              </w:rPr>
              <w:t>Data:</w:t>
            </w:r>
          </w:p>
        </w:tc>
        <w:tc>
          <w:tcPr>
            <w:tcW w:w="510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E85033" w:rsidP="00C13548">
            <w:pPr>
              <w:pBdr>
                <w:top w:val="nil"/>
                <w:left w:val="nil"/>
                <w:bottom w:val="nil"/>
                <w:right w:val="nil"/>
                <w:between w:val="nil"/>
              </w:pBdr>
              <w:spacing w:line="276" w:lineRule="auto"/>
              <w:ind w:left="0" w:hanging="2"/>
              <w:jc w:val="left"/>
              <w:rPr>
                <w:rFonts w:cs="Times New Roman"/>
                <w:color w:val="000000"/>
                <w:sz w:val="24"/>
                <w:szCs w:val="24"/>
                <w:lang w:val="ro-RO"/>
              </w:rPr>
            </w:pPr>
            <w:r>
              <w:rPr>
                <w:rFonts w:cs="Times New Roman"/>
                <w:color w:val="000000"/>
                <w:sz w:val="24"/>
                <w:szCs w:val="24"/>
                <w:lang w:val="ro-RO"/>
              </w:rPr>
              <w:t>03.02.</w:t>
            </w:r>
            <w:r w:rsidR="003A0295" w:rsidRPr="00930EF0">
              <w:rPr>
                <w:rFonts w:cs="Times New Roman"/>
                <w:color w:val="000000"/>
                <w:sz w:val="24"/>
                <w:szCs w:val="24"/>
                <w:lang w:val="ro-RO"/>
              </w:rPr>
              <w:t>202</w:t>
            </w:r>
            <w:r w:rsidR="001B5CCD" w:rsidRPr="00930EF0">
              <w:rPr>
                <w:rFonts w:cs="Times New Roman"/>
                <w:color w:val="000000"/>
                <w:sz w:val="24"/>
                <w:szCs w:val="24"/>
                <w:lang w:val="ro-RO"/>
              </w:rPr>
              <w:t>3</w:t>
            </w:r>
          </w:p>
        </w:tc>
      </w:tr>
      <w:tr w:rsidR="008B6AD8" w:rsidRPr="00930EF0">
        <w:tc>
          <w:tcPr>
            <w:tcW w:w="45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76" w:lineRule="auto"/>
              <w:ind w:left="0" w:hanging="2"/>
              <w:jc w:val="left"/>
              <w:rPr>
                <w:rFonts w:cs="Times New Roman"/>
                <w:color w:val="000000"/>
                <w:sz w:val="24"/>
                <w:szCs w:val="24"/>
                <w:lang w:val="ro-RO"/>
              </w:rPr>
            </w:pPr>
            <w:r w:rsidRPr="00930EF0">
              <w:rPr>
                <w:rFonts w:cs="Times New Roman"/>
                <w:b/>
                <w:color w:val="000000"/>
                <w:sz w:val="24"/>
                <w:szCs w:val="24"/>
                <w:lang w:val="ro-RO"/>
              </w:rPr>
              <w:t>Autoritatea administraţiei publice (autor):</w:t>
            </w:r>
          </w:p>
        </w:tc>
        <w:tc>
          <w:tcPr>
            <w:tcW w:w="510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Default="003A0295" w:rsidP="003A0295">
            <w:pPr>
              <w:pBdr>
                <w:top w:val="nil"/>
                <w:left w:val="nil"/>
                <w:bottom w:val="nil"/>
                <w:right w:val="nil"/>
                <w:between w:val="nil"/>
              </w:pBdr>
              <w:spacing w:line="276" w:lineRule="auto"/>
              <w:ind w:left="0" w:hanging="2"/>
              <w:jc w:val="left"/>
              <w:rPr>
                <w:rFonts w:cs="Times New Roman"/>
                <w:color w:val="000000"/>
                <w:sz w:val="24"/>
                <w:szCs w:val="24"/>
                <w:lang w:val="ro-RO"/>
              </w:rPr>
            </w:pPr>
            <w:r w:rsidRPr="00930EF0">
              <w:rPr>
                <w:rFonts w:cs="Times New Roman"/>
                <w:color w:val="000000"/>
                <w:sz w:val="24"/>
                <w:szCs w:val="24"/>
                <w:lang w:val="ro-RO"/>
              </w:rPr>
              <w:t> Ministerul Agriculturii și Industriei Alimentare</w:t>
            </w:r>
          </w:p>
          <w:p w:rsidR="00E85033" w:rsidRPr="00930EF0" w:rsidRDefault="00E85033" w:rsidP="003A0295">
            <w:pPr>
              <w:pBdr>
                <w:top w:val="nil"/>
                <w:left w:val="nil"/>
                <w:bottom w:val="nil"/>
                <w:right w:val="nil"/>
                <w:between w:val="nil"/>
              </w:pBdr>
              <w:spacing w:line="276" w:lineRule="auto"/>
              <w:ind w:left="0" w:hanging="2"/>
              <w:jc w:val="left"/>
              <w:rPr>
                <w:rFonts w:cs="Times New Roman"/>
                <w:color w:val="000000"/>
                <w:sz w:val="24"/>
                <w:szCs w:val="24"/>
                <w:lang w:val="ro-RO"/>
              </w:rPr>
            </w:pPr>
            <w:r>
              <w:rPr>
                <w:rFonts w:cs="Times New Roman"/>
                <w:color w:val="000000"/>
                <w:sz w:val="24"/>
                <w:szCs w:val="24"/>
                <w:lang w:val="ro-RO"/>
              </w:rPr>
              <w:t>Agenția Națională pentru Siguranța Alimentelor</w:t>
            </w:r>
          </w:p>
        </w:tc>
      </w:tr>
      <w:tr w:rsidR="00E85033" w:rsidRPr="00930EF0" w:rsidTr="00084C3D">
        <w:tc>
          <w:tcPr>
            <w:tcW w:w="45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85033" w:rsidRPr="00930EF0" w:rsidRDefault="00E85033" w:rsidP="00E85033">
            <w:pPr>
              <w:pBdr>
                <w:top w:val="nil"/>
                <w:left w:val="nil"/>
                <w:bottom w:val="nil"/>
                <w:right w:val="nil"/>
                <w:between w:val="nil"/>
              </w:pBdr>
              <w:spacing w:line="276" w:lineRule="auto"/>
              <w:ind w:left="0" w:hanging="2"/>
              <w:jc w:val="left"/>
              <w:rPr>
                <w:rFonts w:cs="Times New Roman"/>
                <w:color w:val="000000"/>
                <w:sz w:val="24"/>
                <w:szCs w:val="24"/>
                <w:lang w:val="ro-RO"/>
              </w:rPr>
            </w:pPr>
            <w:r w:rsidRPr="00930EF0">
              <w:rPr>
                <w:rFonts w:cs="Times New Roman"/>
                <w:b/>
                <w:color w:val="000000"/>
                <w:sz w:val="24"/>
                <w:szCs w:val="24"/>
                <w:lang w:val="ro-RO"/>
              </w:rPr>
              <w:t>Subdiviziunea:</w:t>
            </w:r>
          </w:p>
        </w:tc>
        <w:tc>
          <w:tcPr>
            <w:tcW w:w="5105" w:type="dxa"/>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E85033" w:rsidRDefault="00E85033" w:rsidP="00E85033">
            <w:pPr>
              <w:pStyle w:val="Style5"/>
              <w:widowControl/>
              <w:spacing w:line="240" w:lineRule="auto"/>
              <w:ind w:firstLine="0"/>
              <w:jc w:val="both"/>
              <w:rPr>
                <w:rStyle w:val="FontStyle42"/>
                <w:b w:val="0"/>
                <w:lang w:val="ro-RO" w:eastAsia="ro-RO"/>
              </w:rPr>
            </w:pPr>
            <w:r w:rsidRPr="00E85033">
              <w:rPr>
                <w:rStyle w:val="FontStyle42"/>
                <w:b w:val="0"/>
                <w:lang w:val="ro-RO" w:eastAsia="ro-RO"/>
              </w:rPr>
              <w:t>Direcția medicină veterinară și siguranța alimentelor de origine animală</w:t>
            </w:r>
          </w:p>
          <w:p w:rsidR="00E85033" w:rsidRDefault="00E85033" w:rsidP="00E85033">
            <w:pPr>
              <w:pStyle w:val="Style5"/>
              <w:widowControl/>
              <w:spacing w:line="240" w:lineRule="auto"/>
              <w:ind w:firstLine="0"/>
              <w:jc w:val="both"/>
              <w:rPr>
                <w:rStyle w:val="FontStyle42"/>
                <w:b w:val="0"/>
                <w:lang w:val="ro-RO" w:eastAsia="ro-RO"/>
              </w:rPr>
            </w:pPr>
            <w:r w:rsidRPr="00E85033">
              <w:rPr>
                <w:rStyle w:val="FontStyle42"/>
                <w:b w:val="0"/>
                <w:lang w:val="ro-RO" w:eastAsia="ro-RO"/>
              </w:rPr>
              <w:t>Direcția protecția plantelor și siguranța alimentelor de origine vegetală</w:t>
            </w:r>
          </w:p>
          <w:p w:rsidR="00E85033" w:rsidRPr="00E85033" w:rsidRDefault="00E85033" w:rsidP="00E85033">
            <w:pPr>
              <w:pStyle w:val="Style5"/>
              <w:widowControl/>
              <w:spacing w:line="240" w:lineRule="auto"/>
              <w:ind w:firstLine="0"/>
              <w:jc w:val="both"/>
              <w:rPr>
                <w:rStyle w:val="FontStyle42"/>
                <w:b w:val="0"/>
                <w:lang w:val="ro-RO" w:eastAsia="ro-RO"/>
              </w:rPr>
            </w:pPr>
            <w:r w:rsidRPr="00E85033">
              <w:rPr>
                <w:rStyle w:val="FontStyle42"/>
                <w:b w:val="0"/>
                <w:lang w:val="ro-RO" w:eastAsia="ro-RO"/>
              </w:rPr>
              <w:t>Direcția Siguranță și Calitatea Produselor Alimentare de Origine Nonanimală</w:t>
            </w:r>
          </w:p>
        </w:tc>
      </w:tr>
      <w:tr w:rsidR="00E85033" w:rsidRPr="00930EF0" w:rsidTr="00084C3D">
        <w:tc>
          <w:tcPr>
            <w:tcW w:w="45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85033" w:rsidRPr="00930EF0" w:rsidRDefault="00E85033" w:rsidP="00E85033">
            <w:pPr>
              <w:pBdr>
                <w:top w:val="nil"/>
                <w:left w:val="nil"/>
                <w:bottom w:val="nil"/>
                <w:right w:val="nil"/>
                <w:between w:val="nil"/>
              </w:pBdr>
              <w:spacing w:line="276" w:lineRule="auto"/>
              <w:ind w:left="0" w:hanging="2"/>
              <w:jc w:val="left"/>
              <w:rPr>
                <w:rFonts w:cs="Times New Roman"/>
                <w:color w:val="000000"/>
                <w:sz w:val="24"/>
                <w:szCs w:val="24"/>
                <w:lang w:val="ro-RO"/>
              </w:rPr>
            </w:pPr>
            <w:r w:rsidRPr="00930EF0">
              <w:rPr>
                <w:rFonts w:cs="Times New Roman"/>
                <w:b/>
                <w:color w:val="000000"/>
                <w:sz w:val="24"/>
                <w:szCs w:val="24"/>
                <w:lang w:val="ro-RO"/>
              </w:rPr>
              <w:t>Persoana responsabilă şi datele de contact:</w:t>
            </w:r>
          </w:p>
        </w:tc>
        <w:tc>
          <w:tcPr>
            <w:tcW w:w="5105" w:type="dxa"/>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E85033" w:rsidRPr="00E85033" w:rsidRDefault="00E85033" w:rsidP="00E85033">
            <w:pPr>
              <w:pStyle w:val="Style8"/>
              <w:widowControl/>
              <w:spacing w:line="274" w:lineRule="exact"/>
              <w:ind w:left="5" w:hanging="5"/>
              <w:rPr>
                <w:rStyle w:val="FontStyle42"/>
                <w:b w:val="0"/>
                <w:lang w:val="ro-RO" w:eastAsia="ro-RO"/>
              </w:rPr>
            </w:pPr>
            <w:r w:rsidRPr="00E85033">
              <w:rPr>
                <w:rStyle w:val="FontStyle42"/>
                <w:b w:val="0"/>
                <w:lang w:val="ro-RO" w:eastAsia="ro-RO"/>
              </w:rPr>
              <w:t>Mereuță Albina</w:t>
            </w:r>
          </w:p>
          <w:p w:rsidR="00E85033" w:rsidRDefault="00E85033" w:rsidP="00E85033">
            <w:pPr>
              <w:pStyle w:val="Style8"/>
              <w:widowControl/>
              <w:spacing w:line="240" w:lineRule="auto"/>
              <w:ind w:left="5" w:hanging="5"/>
              <w:rPr>
                <w:rStyle w:val="FontStyle42"/>
                <w:b w:val="0"/>
                <w:lang w:val="ro-RO" w:eastAsia="ro-RO"/>
              </w:rPr>
            </w:pPr>
            <w:r w:rsidRPr="00E85033">
              <w:rPr>
                <w:rStyle w:val="FontStyle42"/>
                <w:b w:val="0"/>
                <w:lang w:val="ro-RO" w:eastAsia="ro-RO"/>
              </w:rPr>
              <w:t xml:space="preserve">Tel. 022 204 530, e-mail: </w:t>
            </w:r>
            <w:hyperlink r:id="rId9" w:history="1">
              <w:r w:rsidRPr="00AD246F">
                <w:rPr>
                  <w:rStyle w:val="Hyperlink"/>
                  <w:position w:val="0"/>
                  <w:sz w:val="22"/>
                  <w:szCs w:val="22"/>
                  <w:lang w:val="ro-RO" w:eastAsia="ro-RO"/>
                </w:rPr>
                <w:t>albina.mereuta@maia.gov.md</w:t>
              </w:r>
            </w:hyperlink>
          </w:p>
          <w:p w:rsidR="00E85033" w:rsidRDefault="00E85033" w:rsidP="00E85033">
            <w:pPr>
              <w:pStyle w:val="Style8"/>
              <w:widowControl/>
              <w:spacing w:line="240" w:lineRule="auto"/>
              <w:ind w:left="5" w:hanging="5"/>
              <w:rPr>
                <w:rStyle w:val="FontStyle42"/>
                <w:b w:val="0"/>
                <w:lang w:val="ro-RO" w:eastAsia="ro-RO"/>
              </w:rPr>
            </w:pPr>
            <w:r>
              <w:rPr>
                <w:rStyle w:val="FontStyle42"/>
                <w:b w:val="0"/>
                <w:lang w:val="ro-RO" w:eastAsia="ro-RO"/>
              </w:rPr>
              <w:t>Ghenadie Rusu</w:t>
            </w:r>
          </w:p>
          <w:p w:rsidR="00E85033" w:rsidRDefault="00E85033" w:rsidP="00E85033">
            <w:pPr>
              <w:pStyle w:val="Style8"/>
              <w:widowControl/>
              <w:spacing w:line="240" w:lineRule="auto"/>
              <w:ind w:left="5" w:hanging="5"/>
              <w:rPr>
                <w:rStyle w:val="FontStyle42"/>
                <w:b w:val="0"/>
                <w:lang w:val="ro-RO" w:eastAsia="ro-RO"/>
              </w:rPr>
            </w:pPr>
            <w:r>
              <w:rPr>
                <w:rStyle w:val="FontStyle42"/>
                <w:b w:val="0"/>
                <w:lang w:val="ro-RO" w:eastAsia="ro-RO"/>
              </w:rPr>
              <w:t xml:space="preserve">Te. 022 204 523, e-mail: </w:t>
            </w:r>
            <w:hyperlink r:id="rId10" w:history="1">
              <w:r w:rsidRPr="00AD246F">
                <w:rPr>
                  <w:rStyle w:val="Hyperlink"/>
                  <w:position w:val="0"/>
                  <w:sz w:val="22"/>
                  <w:szCs w:val="22"/>
                  <w:lang w:val="ro-RO" w:eastAsia="ro-RO"/>
                </w:rPr>
                <w:t>ghenadie.rusu@maia.gov.md</w:t>
              </w:r>
            </w:hyperlink>
            <w:r>
              <w:rPr>
                <w:rStyle w:val="FontStyle42"/>
                <w:b w:val="0"/>
                <w:lang w:val="ro-RO" w:eastAsia="ro-RO"/>
              </w:rPr>
              <w:t xml:space="preserve"> Marina Dintiu </w:t>
            </w:r>
          </w:p>
          <w:p w:rsidR="00E85033" w:rsidRPr="00E85033" w:rsidRDefault="00E85033" w:rsidP="00E85033">
            <w:pPr>
              <w:pStyle w:val="Style8"/>
              <w:spacing w:line="240" w:lineRule="auto"/>
              <w:ind w:left="5" w:hanging="5"/>
              <w:rPr>
                <w:rStyle w:val="FontStyle42"/>
                <w:b w:val="0"/>
                <w:lang w:val="ro-RO" w:eastAsia="ro-RO"/>
              </w:rPr>
            </w:pPr>
            <w:r w:rsidRPr="00E85033">
              <w:rPr>
                <w:rStyle w:val="FontStyle42"/>
                <w:b w:val="0"/>
                <w:lang w:val="ro-RO" w:eastAsia="ro-RO"/>
              </w:rPr>
              <w:t>Tel: 0 22 292 616</w:t>
            </w:r>
            <w:r>
              <w:rPr>
                <w:rStyle w:val="FontStyle42"/>
                <w:b w:val="0"/>
                <w:lang w:val="ro-RO" w:eastAsia="ro-RO"/>
              </w:rPr>
              <w:t xml:space="preserve">, </w:t>
            </w:r>
            <w:r w:rsidRPr="00E85033">
              <w:rPr>
                <w:rStyle w:val="FontStyle42"/>
                <w:b w:val="0"/>
                <w:lang w:val="ro-RO" w:eastAsia="ro-RO"/>
              </w:rPr>
              <w:t xml:space="preserve">e-mail: </w:t>
            </w:r>
            <w:hyperlink r:id="rId11" w:history="1">
              <w:r w:rsidRPr="00AD246F">
                <w:rPr>
                  <w:rStyle w:val="Hyperlink"/>
                  <w:position w:val="0"/>
                  <w:sz w:val="22"/>
                  <w:szCs w:val="22"/>
                  <w:lang w:val="ro-RO" w:eastAsia="ro-RO"/>
                </w:rPr>
                <w:t>marina.dintiu@ansa.gov.md</w:t>
              </w:r>
            </w:hyperlink>
            <w:r>
              <w:rPr>
                <w:rStyle w:val="FontStyle42"/>
                <w:b w:val="0"/>
                <w:lang w:val="ro-RO" w:eastAsia="ro-RO"/>
              </w:rPr>
              <w:t xml:space="preserve"> </w:t>
            </w:r>
          </w:p>
        </w:tc>
      </w:tr>
      <w:tr w:rsidR="008B6AD8" w:rsidRPr="00930EF0">
        <w:tc>
          <w:tcPr>
            <w:tcW w:w="96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76" w:lineRule="auto"/>
              <w:ind w:left="0" w:hanging="2"/>
              <w:jc w:val="left"/>
              <w:rPr>
                <w:rFonts w:cs="Times New Roman"/>
                <w:color w:val="000000"/>
                <w:sz w:val="24"/>
                <w:szCs w:val="24"/>
                <w:lang w:val="ro-RO"/>
              </w:rPr>
            </w:pPr>
            <w:r w:rsidRPr="00930EF0">
              <w:rPr>
                <w:rFonts w:cs="Times New Roman"/>
                <w:b/>
                <w:color w:val="000000"/>
                <w:sz w:val="24"/>
                <w:szCs w:val="24"/>
                <w:lang w:val="ro-RO"/>
              </w:rPr>
              <w:t>Compartimentele analizei impactului</w:t>
            </w:r>
          </w:p>
        </w:tc>
      </w:tr>
      <w:tr w:rsidR="008B6AD8" w:rsidRPr="00930EF0">
        <w:tc>
          <w:tcPr>
            <w:tcW w:w="96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76" w:lineRule="auto"/>
              <w:ind w:left="0" w:hanging="2"/>
              <w:jc w:val="left"/>
              <w:rPr>
                <w:rFonts w:cs="Times New Roman"/>
                <w:color w:val="000000"/>
                <w:sz w:val="24"/>
                <w:szCs w:val="24"/>
                <w:lang w:val="ro-RO"/>
              </w:rPr>
            </w:pPr>
            <w:r w:rsidRPr="00930EF0">
              <w:rPr>
                <w:rFonts w:cs="Times New Roman"/>
                <w:b/>
                <w:color w:val="000000"/>
                <w:sz w:val="24"/>
                <w:szCs w:val="24"/>
                <w:lang w:val="ro-RO"/>
              </w:rPr>
              <w:t>1. Definirea problemei</w:t>
            </w:r>
          </w:p>
        </w:tc>
      </w:tr>
      <w:tr w:rsidR="008B6AD8" w:rsidRPr="00930EF0">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76" w:lineRule="auto"/>
              <w:ind w:left="0" w:hanging="2"/>
              <w:jc w:val="left"/>
              <w:rPr>
                <w:rFonts w:cs="Times New Roman"/>
                <w:color w:val="808080"/>
                <w:sz w:val="24"/>
                <w:szCs w:val="24"/>
                <w:lang w:val="ro-RO"/>
              </w:rPr>
            </w:pPr>
            <w:r w:rsidRPr="00930EF0">
              <w:rPr>
                <w:rFonts w:cs="Times New Roman"/>
                <w:color w:val="808080"/>
                <w:sz w:val="24"/>
                <w:szCs w:val="24"/>
                <w:lang w:val="ro-RO"/>
              </w:rPr>
              <w:t>a) Determinați clar şi concis problema şi/sau problemele care urmează să fie soluţionate</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930EF0" w:rsidRDefault="008B6AD8" w:rsidP="003A0295">
            <w:pPr>
              <w:pBdr>
                <w:top w:val="nil"/>
                <w:left w:val="nil"/>
                <w:bottom w:val="nil"/>
                <w:right w:val="nil"/>
                <w:between w:val="nil"/>
              </w:pBdr>
              <w:spacing w:line="276" w:lineRule="auto"/>
              <w:ind w:left="0" w:hanging="2"/>
              <w:jc w:val="left"/>
              <w:rPr>
                <w:rFonts w:cs="Times New Roman"/>
                <w:color w:val="000000"/>
                <w:sz w:val="24"/>
                <w:szCs w:val="24"/>
                <w:lang w:val="ro-RO"/>
              </w:rPr>
            </w:pPr>
          </w:p>
        </w:tc>
      </w:tr>
      <w:tr w:rsidR="008B6AD8" w:rsidRPr="00930EF0">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E85033" w:rsidP="00084C3D">
            <w:pPr>
              <w:pBdr>
                <w:top w:val="nil"/>
                <w:left w:val="nil"/>
                <w:bottom w:val="nil"/>
                <w:right w:val="nil"/>
                <w:between w:val="nil"/>
              </w:pBdr>
              <w:spacing w:before="120" w:after="120" w:line="276" w:lineRule="auto"/>
              <w:ind w:left="0" w:hanging="2"/>
              <w:rPr>
                <w:rFonts w:cs="Times New Roman"/>
                <w:color w:val="000000"/>
                <w:sz w:val="24"/>
                <w:szCs w:val="24"/>
                <w:lang w:val="ro-RO"/>
              </w:rPr>
            </w:pPr>
            <w:r w:rsidRPr="00E85033">
              <w:rPr>
                <w:rFonts w:cs="Times New Roman"/>
                <w:color w:val="000000"/>
                <w:sz w:val="24"/>
                <w:szCs w:val="24"/>
                <w:lang w:val="ro-RO"/>
              </w:rPr>
              <w:t>Problema care a impus elaborarea acestui proiect de lege este punerea în pericol a sănătății consumatorului</w:t>
            </w:r>
            <w:r w:rsidR="00D31142">
              <w:rPr>
                <w:rFonts w:cs="Times New Roman"/>
                <w:color w:val="000000"/>
                <w:sz w:val="24"/>
                <w:szCs w:val="24"/>
                <w:lang w:val="ro-RO"/>
              </w:rPr>
              <w:t xml:space="preserve"> și a sănătăţii publice și existența prevederilor birocratice ce țin de înregistrarea sau autorizarea operatorilor din domeniul alimentar, precum și certificarea produselor alimentare.</w:t>
            </w:r>
          </w:p>
        </w:tc>
      </w:tr>
      <w:tr w:rsidR="008B6AD8" w:rsidRPr="00930EF0">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76" w:lineRule="auto"/>
              <w:ind w:left="0" w:hanging="2"/>
              <w:rPr>
                <w:rFonts w:cs="Times New Roman"/>
                <w:color w:val="808080"/>
                <w:sz w:val="24"/>
                <w:szCs w:val="24"/>
                <w:lang w:val="ro-RO"/>
              </w:rPr>
            </w:pPr>
            <w:r w:rsidRPr="00930EF0">
              <w:rPr>
                <w:rFonts w:cs="Times New Roman"/>
                <w:color w:val="808080"/>
                <w:sz w:val="24"/>
                <w:szCs w:val="24"/>
                <w:lang w:val="ro-RO"/>
              </w:rPr>
              <w:t>b) Descrieți problema, persoanele/entităţile afectate și cele care contribuie la apariția problemei, cu justificarea necesității schimbării situaţiei curente şi viitoare, în baza dovezilor şi datelor colectate și examinate</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930EF0" w:rsidRDefault="008B6AD8" w:rsidP="003A0295">
            <w:pPr>
              <w:pBdr>
                <w:top w:val="nil"/>
                <w:left w:val="nil"/>
                <w:bottom w:val="nil"/>
                <w:right w:val="nil"/>
                <w:between w:val="nil"/>
              </w:pBdr>
              <w:spacing w:line="276" w:lineRule="auto"/>
              <w:ind w:left="0" w:hanging="2"/>
              <w:jc w:val="left"/>
              <w:rPr>
                <w:rFonts w:cs="Times New Roman"/>
                <w:color w:val="FF0000"/>
                <w:sz w:val="24"/>
                <w:szCs w:val="24"/>
                <w:lang w:val="ro-RO"/>
              </w:rPr>
            </w:pPr>
          </w:p>
        </w:tc>
      </w:tr>
      <w:tr w:rsidR="008B6AD8" w:rsidRPr="00930EF0" w:rsidTr="00262EEF">
        <w:tc>
          <w:tcPr>
            <w:tcW w:w="9684" w:type="dxa"/>
            <w:gridSpan w:val="6"/>
            <w:tcBorders>
              <w:top w:val="nil"/>
              <w:left w:val="single" w:sz="6" w:space="0" w:color="000000"/>
              <w:bottom w:val="single" w:sz="6" w:space="0" w:color="000000"/>
              <w:right w:val="single" w:sz="6" w:space="0" w:color="000000"/>
            </w:tcBorders>
          </w:tcPr>
          <w:p w:rsidR="00084C3D" w:rsidRPr="00930EF0" w:rsidRDefault="00084C3D" w:rsidP="00084C3D">
            <w:pPr>
              <w:pBdr>
                <w:top w:val="nil"/>
                <w:left w:val="nil"/>
                <w:bottom w:val="nil"/>
                <w:right w:val="nil"/>
                <w:between w:val="nil"/>
              </w:pBdr>
              <w:spacing w:before="120" w:after="120" w:line="276" w:lineRule="auto"/>
              <w:ind w:left="0" w:hanging="2"/>
              <w:rPr>
                <w:rFonts w:cs="Times New Roman"/>
                <w:color w:val="000000"/>
                <w:sz w:val="24"/>
                <w:szCs w:val="24"/>
                <w:lang w:val="ro-RO"/>
              </w:rPr>
            </w:pPr>
            <w:r w:rsidRPr="00930EF0">
              <w:rPr>
                <w:rFonts w:cs="Times New Roman"/>
                <w:color w:val="000000"/>
                <w:sz w:val="24"/>
                <w:szCs w:val="24"/>
                <w:lang w:val="ro-RO"/>
              </w:rPr>
              <w:t>Elaborarea proiectului în cauză este determinată de necesitatea soluționării de certificare a produselor alimentare atât la export cât și la solicitarea de siguranță din partea operatorilor din domeniul alimentar pe piața internă. Astfel, conform cerințelor privind asigurarea unui nivel acceptabil de siguranță a produselor alimentare sânt impuse prin Acordul privind aplicarea de măsuri sanitare și fitosanitare (SPS) al Organizației Mondiale a Comerțului, la care Republica Moldova este parte. Acestea sânt stabilite în baza evaluării riscurilor pentru sănătatea umană și sînt executorii. Cerințele solicitate trebuie să fie bazate pe rezultatele bine întemeiate privind particularitățile de alimentație și nutriție și starea de sănătate a populației, pe identificarea și estimarea inofensivității și a pericolelor pe care le pot prezenta produsele alimentare și materialele care vin în contact cu produsele alimentare, pe evaluarea și analiza riscurilor de a periclita sănătatea umană ca urmare a consumului acestora, de estimarea consecințelor sociale și economice ale consumului de produse alimentare periculoase și/sau nesigure.</w:t>
            </w:r>
          </w:p>
          <w:p w:rsidR="00084C3D" w:rsidRPr="00930EF0" w:rsidRDefault="00084C3D" w:rsidP="00084C3D">
            <w:pPr>
              <w:pBdr>
                <w:top w:val="nil"/>
                <w:left w:val="nil"/>
                <w:bottom w:val="nil"/>
                <w:right w:val="nil"/>
                <w:between w:val="nil"/>
              </w:pBdr>
              <w:spacing w:before="120" w:after="120" w:line="276" w:lineRule="auto"/>
              <w:ind w:left="0" w:hanging="2"/>
              <w:rPr>
                <w:rFonts w:cs="Times New Roman"/>
                <w:color w:val="000000"/>
                <w:sz w:val="24"/>
                <w:szCs w:val="24"/>
                <w:lang w:val="ro-RO"/>
              </w:rPr>
            </w:pPr>
            <w:r w:rsidRPr="00930EF0">
              <w:rPr>
                <w:rFonts w:cs="Times New Roman"/>
                <w:color w:val="000000"/>
                <w:sz w:val="24"/>
                <w:szCs w:val="24"/>
                <w:lang w:val="ro-RO"/>
              </w:rPr>
              <w:t xml:space="preserve">În acest context, pentru produsele alimentare și materia primă agricolă de origine vegetală, la moment, sunt reglemtate, conform Legii nr. 119/2004 privin produsele de uz fitosanitar și </w:t>
            </w:r>
            <w:r w:rsidRPr="00930EF0">
              <w:rPr>
                <w:rFonts w:cs="Times New Roman"/>
                <w:color w:val="000000"/>
                <w:sz w:val="24"/>
                <w:szCs w:val="24"/>
                <w:lang w:val="ro-RO"/>
              </w:rPr>
              <w:lastRenderedPageBreak/>
              <w:t xml:space="preserve">fertilizanților, cerințe față de plasarea pe piață doar pentru produsele al căror proces de producere, de transportare ori de depozitare au fost utilizate produse de uz fitosanitar şi/sau fertilizanţi. Întrucât normele fitosanitare/sanitare făță de alimete sunt mai generale decât analiza reziduurilor, există apare problema ca alte tipuri de produse, în special procesate, să nu aibă temei pentru ca Autoritatea competentă să elibereze documente de echivalență pentru exportul acestor produse alimentare. </w:t>
            </w:r>
          </w:p>
          <w:p w:rsidR="00084C3D" w:rsidRDefault="00084C3D" w:rsidP="00084C3D">
            <w:pPr>
              <w:pBdr>
                <w:top w:val="nil"/>
                <w:left w:val="nil"/>
                <w:bottom w:val="nil"/>
                <w:right w:val="nil"/>
                <w:between w:val="nil"/>
              </w:pBdr>
              <w:spacing w:before="120" w:after="120" w:line="276" w:lineRule="auto"/>
              <w:ind w:left="0" w:hanging="2"/>
              <w:rPr>
                <w:rFonts w:cs="Times New Roman"/>
                <w:color w:val="000000"/>
                <w:sz w:val="24"/>
                <w:szCs w:val="24"/>
                <w:lang w:val="ro-RO"/>
              </w:rPr>
            </w:pPr>
            <w:r w:rsidRPr="00930EF0">
              <w:rPr>
                <w:rFonts w:cs="Times New Roman"/>
                <w:sz w:val="24"/>
                <w:szCs w:val="24"/>
                <w:lang w:val="ro-RO"/>
              </w:rPr>
              <w:t>Prin urmare, este necesar să se prevadă reglementări consolidate care să vizeze toate produsele alimentare de origine vegetală. Astfel, întrucât Cadrul legal ce ține nemijlocit de siguranța produselor alimentare, este reglemetat în Legea nr. 306/2016 privind siguranța alimentelor, se propune tranferarea prevederilor din capitolul V din Legea nr. 119/2004.</w:t>
            </w:r>
          </w:p>
          <w:p w:rsidR="008B6AD8" w:rsidRPr="00930EF0" w:rsidRDefault="003A0295" w:rsidP="003A0295">
            <w:pPr>
              <w:pBdr>
                <w:top w:val="nil"/>
                <w:left w:val="nil"/>
                <w:bottom w:val="nil"/>
                <w:right w:val="nil"/>
                <w:between w:val="nil"/>
              </w:pBdr>
              <w:spacing w:before="120" w:after="120" w:line="276" w:lineRule="auto"/>
              <w:ind w:left="0" w:hanging="2"/>
              <w:rPr>
                <w:rFonts w:cs="Times New Roman"/>
                <w:color w:val="000000"/>
                <w:sz w:val="24"/>
                <w:szCs w:val="24"/>
                <w:lang w:val="ro-RO"/>
              </w:rPr>
            </w:pPr>
            <w:r w:rsidRPr="00930EF0">
              <w:rPr>
                <w:rFonts w:cs="Times New Roman"/>
                <w:color w:val="000000"/>
                <w:sz w:val="24"/>
                <w:szCs w:val="24"/>
                <w:lang w:val="ro-RO"/>
              </w:rPr>
              <w:t>Produsele de uz fitosanitar (PUF) utilizate în sistemele de protecție a plantelor, pentru combaterea organismelor dăunătoare, concomitent cu beneficiile înregistrare, în cazul utilizării neconforme a acestora pot provoca impact negativ asupra sănătății umane şi mediului</w:t>
            </w:r>
            <w:r w:rsidR="007661F1" w:rsidRPr="00930EF0">
              <w:rPr>
                <w:rFonts w:cs="Times New Roman"/>
                <w:color w:val="000000"/>
                <w:sz w:val="24"/>
                <w:szCs w:val="24"/>
                <w:lang w:val="ro-RO"/>
              </w:rPr>
              <w:t>. Această</w:t>
            </w:r>
            <w:r w:rsidRPr="00930EF0">
              <w:rPr>
                <w:rFonts w:cs="Times New Roman"/>
                <w:color w:val="000000"/>
                <w:sz w:val="24"/>
                <w:szCs w:val="24"/>
                <w:lang w:val="ro-RO"/>
              </w:rPr>
              <w:t xml:space="preserve"> situație ține de asigurarea inofensivității produselor alimentare de origine vegetală sub aspect de siguranță alimentară. Spre exemplu, procesatorii producției vegetale informează periodic despre depistarea reziduurilor de pesticide peste limita maximă admisă (LMA) în produsele alimentare de origine vegetală. Majoritatea produselor de uz fitosanitar aplicate în practica agricolă s</w:t>
            </w:r>
            <w:r w:rsidRPr="00930EF0">
              <w:rPr>
                <w:rFonts w:cs="Times New Roman"/>
                <w:sz w:val="24"/>
                <w:szCs w:val="24"/>
                <w:lang w:val="ro-RO"/>
              </w:rPr>
              <w:t>u</w:t>
            </w:r>
            <w:r w:rsidRPr="00930EF0">
              <w:rPr>
                <w:rFonts w:cs="Times New Roman"/>
                <w:color w:val="000000"/>
                <w:sz w:val="24"/>
                <w:szCs w:val="24"/>
                <w:lang w:val="ro-RO"/>
              </w:rPr>
              <w:t xml:space="preserve">nt catalogate </w:t>
            </w:r>
            <w:r w:rsidRPr="00930EF0">
              <w:rPr>
                <w:rFonts w:cs="Times New Roman"/>
                <w:sz w:val="24"/>
                <w:szCs w:val="24"/>
                <w:lang w:val="ro-RO"/>
              </w:rPr>
              <w:t xml:space="preserve">cu diferite gradații de </w:t>
            </w:r>
            <w:r w:rsidRPr="00930EF0">
              <w:rPr>
                <w:rFonts w:cs="Times New Roman"/>
                <w:color w:val="000000"/>
                <w:sz w:val="24"/>
                <w:szCs w:val="24"/>
                <w:lang w:val="ro-RO"/>
              </w:rPr>
              <w:t>toxic</w:t>
            </w:r>
            <w:r w:rsidRPr="00930EF0">
              <w:rPr>
                <w:rFonts w:cs="Times New Roman"/>
                <w:sz w:val="24"/>
                <w:szCs w:val="24"/>
                <w:lang w:val="ro-RO"/>
              </w:rPr>
              <w:t>itate</w:t>
            </w:r>
            <w:r w:rsidRPr="00930EF0">
              <w:rPr>
                <w:rFonts w:cs="Times New Roman"/>
                <w:color w:val="000000"/>
                <w:sz w:val="24"/>
                <w:szCs w:val="24"/>
                <w:lang w:val="ro-RO"/>
              </w:rPr>
              <w:t xml:space="preserve"> pentru om şi animale. Utilizarea lor are impact asupra sănătății omului și totodată conduce la acumularea reziduurilor în produsele alimentare de origine vegetală.</w:t>
            </w:r>
          </w:p>
          <w:p w:rsidR="008B6AD8" w:rsidRPr="00930EF0" w:rsidRDefault="003A0295" w:rsidP="003A0295">
            <w:pPr>
              <w:pBdr>
                <w:top w:val="nil"/>
                <w:left w:val="nil"/>
                <w:bottom w:val="nil"/>
                <w:right w:val="nil"/>
                <w:between w:val="nil"/>
              </w:pBdr>
              <w:spacing w:before="120" w:after="120" w:line="276" w:lineRule="auto"/>
              <w:ind w:left="0" w:hanging="2"/>
              <w:rPr>
                <w:rFonts w:cs="Times New Roman"/>
                <w:color w:val="000000"/>
                <w:sz w:val="24"/>
                <w:szCs w:val="24"/>
                <w:lang w:val="ro-RO"/>
              </w:rPr>
            </w:pPr>
            <w:r w:rsidRPr="00930EF0">
              <w:rPr>
                <w:rFonts w:cs="Times New Roman"/>
                <w:color w:val="000000"/>
                <w:sz w:val="24"/>
                <w:szCs w:val="24"/>
                <w:lang w:val="ro-RO"/>
              </w:rPr>
              <w:t xml:space="preserve">Unele dintre substanţele active, deşi nu au toxicitate acută, se pot acumula în organism prin inhalare sau prin consumarea sistematică a alimentelor contaminate, care produc dereglări substanţiale de sănătate. Contaminarea (depășirea limitelor maxime admise) cu pesticide </w:t>
            </w:r>
            <w:r w:rsidR="007661F1" w:rsidRPr="00930EF0">
              <w:rPr>
                <w:rFonts w:cs="Times New Roman"/>
                <w:color w:val="000000"/>
                <w:sz w:val="24"/>
                <w:szCs w:val="24"/>
                <w:lang w:val="ro-RO"/>
              </w:rPr>
              <w:t xml:space="preserve">și contaminanți </w:t>
            </w:r>
            <w:r w:rsidRPr="00930EF0">
              <w:rPr>
                <w:rFonts w:cs="Times New Roman"/>
                <w:color w:val="000000"/>
                <w:sz w:val="24"/>
                <w:szCs w:val="24"/>
                <w:lang w:val="ro-RO"/>
              </w:rPr>
              <w:t xml:space="preserve">a produselor alimentare agricole </w:t>
            </w:r>
            <w:r w:rsidR="007661F1" w:rsidRPr="00930EF0">
              <w:rPr>
                <w:rFonts w:cs="Times New Roman"/>
                <w:color w:val="000000"/>
                <w:sz w:val="24"/>
                <w:szCs w:val="24"/>
                <w:lang w:val="ro-RO"/>
              </w:rPr>
              <w:t xml:space="preserve">de origine vegetală </w:t>
            </w:r>
            <w:r w:rsidRPr="00930EF0">
              <w:rPr>
                <w:rFonts w:cs="Times New Roman"/>
                <w:color w:val="000000"/>
                <w:sz w:val="24"/>
                <w:szCs w:val="24"/>
                <w:lang w:val="ro-RO"/>
              </w:rPr>
              <w:t xml:space="preserve">conduc la scăderea valorii comerciale a acestora și la </w:t>
            </w:r>
            <w:r w:rsidR="007661F1" w:rsidRPr="00930EF0">
              <w:rPr>
                <w:rFonts w:cs="Times New Roman"/>
                <w:color w:val="000000"/>
                <w:sz w:val="24"/>
                <w:szCs w:val="24"/>
                <w:lang w:val="ro-RO"/>
              </w:rPr>
              <w:t xml:space="preserve">posibilitatea de </w:t>
            </w:r>
            <w:r w:rsidRPr="00930EF0">
              <w:rPr>
                <w:rFonts w:cs="Times New Roman"/>
                <w:color w:val="000000"/>
                <w:sz w:val="24"/>
                <w:szCs w:val="24"/>
                <w:lang w:val="ro-RO"/>
              </w:rPr>
              <w:t>interdicți</w:t>
            </w:r>
            <w:r w:rsidR="007661F1" w:rsidRPr="00930EF0">
              <w:rPr>
                <w:rFonts w:cs="Times New Roman"/>
                <w:color w:val="000000"/>
                <w:sz w:val="24"/>
                <w:szCs w:val="24"/>
                <w:lang w:val="ro-RO"/>
              </w:rPr>
              <w:t>e</w:t>
            </w:r>
            <w:r w:rsidR="006331F5" w:rsidRPr="00930EF0">
              <w:rPr>
                <w:rFonts w:cs="Times New Roman"/>
                <w:color w:val="000000"/>
                <w:sz w:val="24"/>
                <w:szCs w:val="24"/>
                <w:lang w:val="ro-RO"/>
              </w:rPr>
              <w:t xml:space="preserve"> exportului către unele țări</w:t>
            </w:r>
            <w:r w:rsidRPr="00930EF0">
              <w:rPr>
                <w:rFonts w:cs="Times New Roman"/>
                <w:color w:val="000000"/>
                <w:sz w:val="24"/>
                <w:szCs w:val="24"/>
                <w:lang w:val="ro-RO"/>
              </w:rPr>
              <w:t>. Alimentele contaminate cu pesticide</w:t>
            </w:r>
            <w:r w:rsidR="006331F5" w:rsidRPr="00930EF0">
              <w:rPr>
                <w:rFonts w:cs="Times New Roman"/>
                <w:color w:val="000000"/>
                <w:sz w:val="24"/>
                <w:szCs w:val="24"/>
                <w:lang w:val="ro-RO"/>
              </w:rPr>
              <w:t>, contaminanți</w:t>
            </w:r>
            <w:r w:rsidRPr="00930EF0">
              <w:rPr>
                <w:rFonts w:cs="Times New Roman"/>
                <w:color w:val="000000"/>
                <w:sz w:val="24"/>
                <w:szCs w:val="24"/>
                <w:lang w:val="ro-RO"/>
              </w:rPr>
              <w:t xml:space="preserve"> peste LMA </w:t>
            </w:r>
            <w:r w:rsidR="006331F5" w:rsidRPr="00930EF0">
              <w:rPr>
                <w:rFonts w:cs="Times New Roman"/>
                <w:color w:val="000000"/>
                <w:sz w:val="24"/>
                <w:szCs w:val="24"/>
                <w:lang w:val="ro-RO"/>
              </w:rPr>
              <w:t xml:space="preserve">sunt considerate nesigure/neconforme conform prevederilor Legii nr. 306/2018 care a fost armonizat cu Regulamentul UE nr. 178/2002 de stabilire a principiilor și a cerințelor generale ale legislației alimentare, de instituire a Autorității Europene pentru Siguranța Alimentară și de stabilire a procedurilor în domeniul siguranței produselor alimentare și sunt supuse </w:t>
            </w:r>
            <w:r w:rsidRPr="00930EF0">
              <w:rPr>
                <w:rFonts w:cs="Times New Roman"/>
                <w:color w:val="000000"/>
                <w:sz w:val="24"/>
                <w:szCs w:val="24"/>
                <w:lang w:val="ro-RO"/>
              </w:rPr>
              <w:t>retrag</w:t>
            </w:r>
            <w:r w:rsidR="006331F5" w:rsidRPr="00930EF0">
              <w:rPr>
                <w:rFonts w:cs="Times New Roman"/>
                <w:color w:val="000000"/>
                <w:sz w:val="24"/>
                <w:szCs w:val="24"/>
                <w:lang w:val="ro-RO"/>
              </w:rPr>
              <w:t>erii</w:t>
            </w:r>
            <w:r w:rsidRPr="00930EF0">
              <w:rPr>
                <w:rFonts w:cs="Times New Roman"/>
                <w:color w:val="000000"/>
                <w:sz w:val="24"/>
                <w:szCs w:val="24"/>
                <w:lang w:val="ro-RO"/>
              </w:rPr>
              <w:t xml:space="preserve"> din comerţ şi în general din consum în baza evaluării expunerii consumatorilor la aceste reziduuri</w:t>
            </w:r>
            <w:r w:rsidR="006331F5" w:rsidRPr="00930EF0">
              <w:rPr>
                <w:rFonts w:cs="Times New Roman"/>
                <w:color w:val="000000"/>
                <w:sz w:val="24"/>
                <w:szCs w:val="24"/>
                <w:lang w:val="ro-RO"/>
              </w:rPr>
              <w:t xml:space="preserve"> ori nu sunt lăsate să fie introduce în alte state/piețe</w:t>
            </w:r>
            <w:r w:rsidRPr="00930EF0">
              <w:rPr>
                <w:rFonts w:cs="Times New Roman"/>
                <w:color w:val="000000"/>
                <w:sz w:val="24"/>
                <w:szCs w:val="24"/>
                <w:lang w:val="ro-RO"/>
              </w:rPr>
              <w:t>. Potrivit Agenţiei Europene pentru Siguranţa Alimentelor, 60% din legume şi 30% din fructe conţin reziduuri de pesticide.</w:t>
            </w:r>
          </w:p>
          <w:p w:rsidR="008B6AD8" w:rsidRPr="00930EF0" w:rsidRDefault="006331F5" w:rsidP="003A0295">
            <w:pPr>
              <w:pBdr>
                <w:top w:val="nil"/>
                <w:left w:val="nil"/>
                <w:bottom w:val="nil"/>
                <w:right w:val="nil"/>
                <w:between w:val="nil"/>
              </w:pBdr>
              <w:spacing w:line="276" w:lineRule="auto"/>
              <w:ind w:left="0" w:hanging="2"/>
              <w:rPr>
                <w:rFonts w:cs="Times New Roman"/>
                <w:color w:val="333333"/>
                <w:sz w:val="24"/>
                <w:szCs w:val="24"/>
                <w:highlight w:val="white"/>
                <w:lang w:val="ro-RO"/>
              </w:rPr>
            </w:pPr>
            <w:r w:rsidRPr="00930EF0">
              <w:rPr>
                <w:rFonts w:cs="Times New Roman"/>
                <w:color w:val="000000"/>
                <w:sz w:val="24"/>
                <w:szCs w:val="24"/>
                <w:lang w:val="ro-RO"/>
              </w:rPr>
              <w:t xml:space="preserve">În Republica Moldova, în </w:t>
            </w:r>
            <w:r w:rsidR="003A0295" w:rsidRPr="00930EF0">
              <w:rPr>
                <w:rFonts w:cs="Times New Roman"/>
                <w:color w:val="000000"/>
                <w:sz w:val="24"/>
                <w:szCs w:val="24"/>
                <w:lang w:val="ro-RO"/>
              </w:rPr>
              <w:t xml:space="preserve">decursul anilor 2017-2021, urmare administrării </w:t>
            </w:r>
            <w:r w:rsidR="003A0295" w:rsidRPr="00930EF0">
              <w:rPr>
                <w:rFonts w:cs="Times New Roman"/>
                <w:sz w:val="24"/>
                <w:szCs w:val="24"/>
                <w:lang w:val="ro-RO"/>
              </w:rPr>
              <w:t xml:space="preserve">anumitor substanțe chimice, inclusiv a  </w:t>
            </w:r>
            <w:r w:rsidR="003A0295" w:rsidRPr="00930EF0">
              <w:rPr>
                <w:rFonts w:cs="Times New Roman"/>
                <w:color w:val="000000"/>
                <w:sz w:val="24"/>
                <w:szCs w:val="24"/>
                <w:lang w:val="ro-RO"/>
              </w:rPr>
              <w:t xml:space="preserve">pesticidelor, în organismul uman au fost înregistrate 443 cazuri de intoxicații, iar 18 persoane au decedat. Numărul copiilor intoxicați cu pesticide a constituit 131 (30%) cazuri, inclusiv 5 copii au decedat. </w:t>
            </w:r>
          </w:p>
          <w:p w:rsidR="008B6AD8" w:rsidRPr="00930EF0" w:rsidRDefault="003A0295" w:rsidP="00E27883">
            <w:pPr>
              <w:pBdr>
                <w:top w:val="nil"/>
                <w:left w:val="nil"/>
                <w:bottom w:val="nil"/>
                <w:right w:val="nil"/>
                <w:between w:val="nil"/>
              </w:pBdr>
              <w:spacing w:before="120" w:after="120" w:line="276" w:lineRule="auto"/>
              <w:ind w:left="0" w:hanging="2"/>
              <w:rPr>
                <w:rFonts w:cs="Times New Roman"/>
                <w:color w:val="000000"/>
                <w:sz w:val="24"/>
                <w:szCs w:val="24"/>
                <w:lang w:val="ro-RO"/>
              </w:rPr>
            </w:pPr>
            <w:r w:rsidRPr="00930EF0">
              <w:rPr>
                <w:rFonts w:cs="Times New Roman"/>
                <w:color w:val="000000"/>
                <w:sz w:val="24"/>
                <w:szCs w:val="24"/>
                <w:lang w:val="ro-RO"/>
              </w:rPr>
              <w:t xml:space="preserve">În plus, conform datelor privind reziduurile de pesticide și conținutul de nitrați în produsele alimentare de origine vegetală, în </w:t>
            </w:r>
            <w:r w:rsidR="006331F5" w:rsidRPr="00930EF0">
              <w:rPr>
                <w:rFonts w:cs="Times New Roman"/>
                <w:color w:val="000000"/>
                <w:sz w:val="24"/>
                <w:szCs w:val="24"/>
                <w:lang w:val="ro-RO"/>
              </w:rPr>
              <w:t>anii 2017 - 2021</w:t>
            </w:r>
            <w:r w:rsidRPr="00930EF0">
              <w:rPr>
                <w:rFonts w:cs="Times New Roman"/>
                <w:color w:val="000000"/>
                <w:sz w:val="24"/>
                <w:szCs w:val="24"/>
                <w:lang w:val="ro-RO"/>
              </w:rPr>
              <w:t xml:space="preserve"> au fost realizate 3132 investigații de laborator, în cadrul laboratoarelor ANSA, inclusiv 399 loturi de produse neconforme, care au prezentat depășiri a LMA de reziduuri de pesticide și conținutul de nitrați. Cele mai multe neconformități au fost depistate în anii 2019 (114 loturi neconforme) și 2020 (151 probe neconforme). În acest sens, urmare contaminării produselor alimentare de origine vegetală, a apei potabile, solului, în perioada anilor 2017-2021, au fost înregistrate 58 cazuri de intoxicații acute cu nitrați, dintre care 47 cazuri sau 81% au fost în rândul copiilor. Datorită particularităților anatomo-fiziologice de vârstă și imaturității mecanismelor de adaptare, copiii sunt categoria cea mai vulnerabilă a populației la </w:t>
            </w:r>
            <w:r w:rsidRPr="00930EF0">
              <w:rPr>
                <w:rFonts w:cs="Times New Roman"/>
                <w:color w:val="000000"/>
                <w:sz w:val="24"/>
                <w:szCs w:val="24"/>
                <w:lang w:val="ro-RO"/>
              </w:rPr>
              <w:lastRenderedPageBreak/>
              <w:t>acțiunea factorilor de mediu.</w:t>
            </w:r>
            <w:r w:rsidR="00922B16" w:rsidRPr="00930EF0">
              <w:rPr>
                <w:rFonts w:cs="Times New Roman"/>
                <w:color w:val="000000"/>
                <w:sz w:val="24"/>
                <w:szCs w:val="24"/>
                <w:lang w:val="ro-RO"/>
              </w:rPr>
              <w:t xml:space="preserve"> De menționat că certificatul de inofensivitate este un act permisiv, fiind inclus în </w:t>
            </w:r>
            <w:r w:rsidR="00E27883" w:rsidRPr="00930EF0">
              <w:rPr>
                <w:rFonts w:cs="Times New Roman"/>
                <w:color w:val="000000"/>
                <w:sz w:val="24"/>
                <w:szCs w:val="24"/>
                <w:lang w:val="ro-RO"/>
              </w:rPr>
              <w:t>Nomenclatorul actelor permissive adoptat prin Legea nr. 160/2011 privind reglementarea prin autorizare a activităţii de întreprinzător. Urmare a modificărilo operate prin Legea Nr. 181/2016 pentru modificarea și completarea unor acte legislative în domeniul reglementării prin autorizare a activității de întreprinzător, au fost introduse prevederile că acesta se eliberează la solicitare în baza rezultatelor încercărilor de laborator sau în baza declarației pe proprie răspundere privind respectarea regulilor de utilizare a produselor de uz fitosanitar și a fertilizanților</w:t>
            </w:r>
          </w:p>
          <w:p w:rsidR="006331F5" w:rsidRPr="00930EF0" w:rsidRDefault="006331F5" w:rsidP="007D6358">
            <w:pPr>
              <w:pBdr>
                <w:top w:val="nil"/>
                <w:left w:val="nil"/>
                <w:bottom w:val="nil"/>
                <w:right w:val="nil"/>
                <w:between w:val="nil"/>
              </w:pBdr>
              <w:spacing w:before="120" w:after="120" w:line="276" w:lineRule="auto"/>
              <w:ind w:left="0" w:hanging="2"/>
              <w:rPr>
                <w:rFonts w:cs="Times New Roman"/>
                <w:color w:val="000000"/>
                <w:sz w:val="24"/>
                <w:szCs w:val="24"/>
                <w:lang w:val="ro-RO"/>
              </w:rPr>
            </w:pPr>
            <w:r w:rsidRPr="00930EF0">
              <w:rPr>
                <w:rFonts w:cs="Times New Roman"/>
                <w:color w:val="000000"/>
                <w:sz w:val="24"/>
                <w:szCs w:val="24"/>
                <w:lang w:val="ro-RO"/>
              </w:rPr>
              <w:t xml:space="preserve">În astfel de situații, promovarea reglementărilor </w:t>
            </w:r>
            <w:r w:rsidR="007D6358" w:rsidRPr="00930EF0">
              <w:rPr>
                <w:rFonts w:cs="Times New Roman"/>
                <w:color w:val="000000"/>
                <w:sz w:val="24"/>
                <w:szCs w:val="24"/>
                <w:lang w:val="ro-RO"/>
              </w:rPr>
              <w:t>c</w:t>
            </w:r>
            <w:r w:rsidRPr="00930EF0">
              <w:rPr>
                <w:rFonts w:cs="Times New Roman"/>
                <w:color w:val="000000"/>
                <w:sz w:val="24"/>
                <w:szCs w:val="24"/>
                <w:lang w:val="ro-RO"/>
              </w:rPr>
              <w:t>e</w:t>
            </w:r>
            <w:r w:rsidR="007D6358" w:rsidRPr="00930EF0">
              <w:rPr>
                <w:rFonts w:cs="Times New Roman"/>
                <w:color w:val="000000"/>
                <w:sz w:val="24"/>
                <w:szCs w:val="24"/>
                <w:lang w:val="ro-RO"/>
              </w:rPr>
              <w:t xml:space="preserve"> </w:t>
            </w:r>
            <w:r w:rsidRPr="00930EF0">
              <w:rPr>
                <w:rFonts w:cs="Times New Roman"/>
                <w:color w:val="000000"/>
                <w:sz w:val="24"/>
                <w:szCs w:val="24"/>
                <w:lang w:val="ro-RO"/>
              </w:rPr>
              <w:t xml:space="preserve">ar permite </w:t>
            </w:r>
            <w:r w:rsidR="007D6358" w:rsidRPr="00930EF0">
              <w:rPr>
                <w:rFonts w:cs="Times New Roman"/>
                <w:color w:val="000000"/>
                <w:sz w:val="24"/>
                <w:szCs w:val="24"/>
                <w:lang w:val="ro-RO"/>
              </w:rPr>
              <w:t xml:space="preserve">operatorilor din doeniul alimentar să solicite o garanție pentru produsele plasate pe piață cât și a operatorilor/exportatorilor de oferi garanția de echivalență certificate de Autoritatea Națională responsabilă pentru Siguranța alimentară solicitată de operatorii/autoritățile din țările de destinație pentru un grup de produse mai lărgit. </w:t>
            </w:r>
          </w:p>
          <w:p w:rsidR="00922B16" w:rsidRDefault="00922B16" w:rsidP="003E3084">
            <w:pPr>
              <w:pBdr>
                <w:top w:val="nil"/>
                <w:left w:val="nil"/>
                <w:bottom w:val="nil"/>
                <w:right w:val="nil"/>
                <w:between w:val="nil"/>
              </w:pBdr>
              <w:spacing w:before="120" w:after="120" w:line="276" w:lineRule="auto"/>
              <w:ind w:left="0" w:hanging="2"/>
              <w:rPr>
                <w:rFonts w:cs="Times New Roman"/>
                <w:color w:val="000000"/>
                <w:sz w:val="24"/>
                <w:szCs w:val="24"/>
                <w:lang w:val="ro-RO"/>
              </w:rPr>
            </w:pPr>
            <w:r w:rsidRPr="00930EF0">
              <w:rPr>
                <w:rFonts w:cs="Times New Roman"/>
                <w:color w:val="000000"/>
                <w:sz w:val="24"/>
                <w:szCs w:val="24"/>
                <w:lang w:val="ro-RO"/>
              </w:rPr>
              <w:t xml:space="preserve">Agenția Națională pentru Siguranța Alimentelor ca autoritatea de implementarea politicilor </w:t>
            </w:r>
            <w:r w:rsidR="003C26EE" w:rsidRPr="00930EF0">
              <w:rPr>
                <w:rFonts w:cs="Times New Roman"/>
                <w:color w:val="000000"/>
                <w:sz w:val="24"/>
                <w:szCs w:val="24"/>
                <w:lang w:val="ro-RO"/>
              </w:rPr>
              <w:t>prin reglemetăril</w:t>
            </w:r>
            <w:r w:rsidR="003E3084" w:rsidRPr="00930EF0">
              <w:rPr>
                <w:rFonts w:cs="Times New Roman"/>
                <w:color w:val="000000"/>
                <w:sz w:val="24"/>
                <w:szCs w:val="24"/>
                <w:lang w:val="ro-RO"/>
              </w:rPr>
              <w:t>e</w:t>
            </w:r>
            <w:r w:rsidR="003C26EE" w:rsidRPr="00930EF0">
              <w:rPr>
                <w:rFonts w:cs="Times New Roman"/>
                <w:color w:val="000000"/>
                <w:sz w:val="24"/>
                <w:szCs w:val="24"/>
                <w:lang w:val="ro-RO"/>
              </w:rPr>
              <w:t xml:space="preserve"> propuse va putea opera certificări, la fel la solicitare</w:t>
            </w:r>
            <w:r w:rsidR="003E3084" w:rsidRPr="00930EF0">
              <w:rPr>
                <w:rFonts w:cs="Times New Roman"/>
                <w:color w:val="000000"/>
                <w:sz w:val="24"/>
                <w:szCs w:val="24"/>
                <w:lang w:val="ro-RO"/>
              </w:rPr>
              <w:t xml:space="preserve">, dar și la alte produse alimentare de origine vegetală, inclusive procesate, astfel cum sunt pretinși în uniunea Europeană (reziduuri și  contaminați). De moment, conform prevederilor actuale, temei legal pentru examinarea produselor limentare de origine vegetală servesc analizele/indicatorii față de rezidurii de pesticide și nitrați, dar conform măsurilor SPS </w:t>
            </w:r>
            <w:r w:rsidR="004627B8" w:rsidRPr="00930EF0">
              <w:rPr>
                <w:rFonts w:cs="Times New Roman"/>
                <w:color w:val="000000"/>
                <w:sz w:val="24"/>
                <w:szCs w:val="24"/>
                <w:lang w:val="ro-RO"/>
              </w:rPr>
              <w:t>sunt necesar einvestigații asupra conținutului de metale grele, unele tipuri de toxine și alte tipuri de contaminați.</w:t>
            </w:r>
          </w:p>
          <w:p w:rsidR="00262EEF" w:rsidRPr="00930EF0" w:rsidRDefault="00262EEF" w:rsidP="003E3084">
            <w:pPr>
              <w:pBdr>
                <w:top w:val="nil"/>
                <w:left w:val="nil"/>
                <w:bottom w:val="nil"/>
                <w:right w:val="nil"/>
                <w:between w:val="nil"/>
              </w:pBdr>
              <w:spacing w:before="120" w:after="120" w:line="276" w:lineRule="auto"/>
              <w:ind w:left="0" w:hanging="2"/>
              <w:rPr>
                <w:rFonts w:cs="Times New Roman"/>
                <w:color w:val="000000"/>
                <w:sz w:val="24"/>
                <w:szCs w:val="24"/>
                <w:lang w:val="ro-RO"/>
              </w:rPr>
            </w:pPr>
            <w:r>
              <w:rPr>
                <w:noProof/>
                <w:lang w:val="ro-RO" w:eastAsia="ro-RO"/>
              </w:rPr>
              <w:drawing>
                <wp:inline distT="0" distB="0" distL="0" distR="0" wp14:anchorId="4A19247F" wp14:editId="0994BC53">
                  <wp:extent cx="6012180" cy="2342515"/>
                  <wp:effectExtent l="0" t="0" r="7620" b="635"/>
                  <wp:docPr id="1" name="Diagramă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62EEF" w:rsidRDefault="00262EEF" w:rsidP="003E3084">
            <w:pPr>
              <w:pBdr>
                <w:top w:val="nil"/>
                <w:left w:val="nil"/>
                <w:bottom w:val="nil"/>
                <w:right w:val="nil"/>
                <w:between w:val="nil"/>
              </w:pBdr>
              <w:spacing w:before="120" w:after="120" w:line="276" w:lineRule="auto"/>
              <w:ind w:left="0" w:hanging="2"/>
              <w:rPr>
                <w:rFonts w:cs="Times New Roman"/>
                <w:color w:val="000000"/>
                <w:sz w:val="24"/>
                <w:szCs w:val="24"/>
                <w:lang w:val="ro-RO"/>
              </w:rPr>
            </w:pPr>
            <w:r>
              <w:rPr>
                <w:rFonts w:cs="Times New Roman"/>
                <w:color w:val="000000"/>
                <w:sz w:val="24"/>
                <w:szCs w:val="24"/>
                <w:lang w:val="ro-RO"/>
              </w:rPr>
              <w:t xml:space="preserve">Conform datelor operaționale ANSA, certificarea produselor agro/alimentare la cerințele de inofensivitate destinate exportului este în continuă descreștere. Una din explicații este căpătarea încrederii de către partenerii comerciali, acolo unde aceste relații sunt de durată. Dar </w:t>
            </w:r>
            <w:r w:rsidR="00A95E66">
              <w:rPr>
                <w:rFonts w:cs="Times New Roman"/>
                <w:color w:val="000000"/>
                <w:sz w:val="24"/>
                <w:szCs w:val="24"/>
                <w:lang w:val="ro-RO"/>
              </w:rPr>
              <w:t xml:space="preserve">ca efect </w:t>
            </w:r>
            <w:r>
              <w:rPr>
                <w:rFonts w:cs="Times New Roman"/>
                <w:color w:val="000000"/>
                <w:sz w:val="24"/>
                <w:szCs w:val="24"/>
                <w:lang w:val="ro-RO"/>
              </w:rPr>
              <w:t xml:space="preserve">mai </w:t>
            </w:r>
            <w:r w:rsidR="00A95E66">
              <w:rPr>
                <w:rFonts w:cs="Times New Roman"/>
                <w:color w:val="000000"/>
                <w:sz w:val="24"/>
                <w:szCs w:val="24"/>
                <w:lang w:val="ro-RO"/>
              </w:rPr>
              <w:t>poate fi</w:t>
            </w:r>
            <w:r>
              <w:rPr>
                <w:rFonts w:cs="Times New Roman"/>
                <w:color w:val="000000"/>
                <w:sz w:val="24"/>
                <w:szCs w:val="24"/>
                <w:lang w:val="ro-RO"/>
              </w:rPr>
              <w:t xml:space="preserve"> și capacitatea Laboratoarelor</w:t>
            </w:r>
            <w:r w:rsidR="00A95E66">
              <w:rPr>
                <w:rFonts w:cs="Times New Roman"/>
                <w:color w:val="000000"/>
                <w:sz w:val="24"/>
                <w:szCs w:val="24"/>
                <w:lang w:val="ro-RO"/>
              </w:rPr>
              <w:t xml:space="preserve"> de a determina proba multireziduu și la câte substanțe active au metodici de acreditate de depistare. Fortificarea capacităților Laboratoarelor ANSA au dus ca în 2022 să fie posibilă deja depistarea a 215 substanțe active. O altă abordare poate fi că, partenerii externi solicită ca producătorii să prezinte sau să se alinieze la unele din scheme de certificare pentru siguranța alimentelor cum ar fi Global GAP sau ISO. Dar în esență nici o măsură din cele enumărate nu ar fi trebuit să influențeze semnificativ descreșterea solicitărilor în special pentru export.</w:t>
            </w:r>
          </w:p>
          <w:p w:rsidR="003E3084" w:rsidRDefault="00A95E66" w:rsidP="003E3084">
            <w:pPr>
              <w:pBdr>
                <w:top w:val="nil"/>
                <w:left w:val="nil"/>
                <w:bottom w:val="nil"/>
                <w:right w:val="nil"/>
                <w:between w:val="nil"/>
              </w:pBdr>
              <w:spacing w:before="120" w:after="120" w:line="276" w:lineRule="auto"/>
              <w:ind w:left="0" w:hanging="2"/>
              <w:rPr>
                <w:rFonts w:cs="Times New Roman"/>
                <w:color w:val="000000"/>
                <w:sz w:val="24"/>
                <w:szCs w:val="24"/>
                <w:lang w:val="ro-RO"/>
              </w:rPr>
            </w:pPr>
            <w:r>
              <w:rPr>
                <w:rFonts w:cs="Times New Roman"/>
                <w:color w:val="000000"/>
                <w:sz w:val="24"/>
                <w:szCs w:val="24"/>
                <w:lang w:val="ro-RO"/>
              </w:rPr>
              <w:t>Astfel</w:t>
            </w:r>
            <w:r w:rsidR="003E3084" w:rsidRPr="00930EF0">
              <w:rPr>
                <w:rFonts w:cs="Times New Roman"/>
                <w:color w:val="000000"/>
                <w:sz w:val="24"/>
                <w:szCs w:val="24"/>
                <w:lang w:val="ro-RO"/>
              </w:rPr>
              <w:t xml:space="preserve">, consolidarea mai multor tipuri de </w:t>
            </w:r>
            <w:r w:rsidR="004627B8" w:rsidRPr="00930EF0">
              <w:rPr>
                <w:rFonts w:cs="Times New Roman"/>
                <w:color w:val="000000"/>
                <w:sz w:val="24"/>
                <w:szCs w:val="24"/>
                <w:lang w:val="ro-RO"/>
              </w:rPr>
              <w:t>produse alimentare sub</w:t>
            </w:r>
            <w:r w:rsidR="00262EEF">
              <w:rPr>
                <w:rFonts w:cs="Times New Roman"/>
                <w:color w:val="000000"/>
                <w:sz w:val="24"/>
                <w:szCs w:val="24"/>
                <w:lang w:val="ro-RO"/>
              </w:rPr>
              <w:t xml:space="preserve"> acelaș</w:t>
            </w:r>
            <w:r w:rsidR="004627B8" w:rsidRPr="00930EF0">
              <w:rPr>
                <w:rFonts w:cs="Times New Roman"/>
                <w:color w:val="000000"/>
                <w:sz w:val="24"/>
                <w:szCs w:val="24"/>
                <w:lang w:val="ro-RO"/>
              </w:rPr>
              <w:t xml:space="preserve">i tip de certificare, cât și oferirea posibilității ca producătorii/operatorii din domeniul alimentar să solicite inclusive pentru </w:t>
            </w:r>
            <w:r w:rsidR="004627B8" w:rsidRPr="00930EF0">
              <w:rPr>
                <w:rFonts w:cs="Times New Roman"/>
                <w:color w:val="000000"/>
                <w:sz w:val="24"/>
                <w:szCs w:val="24"/>
                <w:lang w:val="ro-RO"/>
              </w:rPr>
              <w:lastRenderedPageBreak/>
              <w:t>produsele procesate a unui certificate, ar permite creștere cridibilității/autorității Autorității naționale responsabile de siguranța alimentelor către Autoritățile omoloage din alte state.</w:t>
            </w:r>
          </w:p>
          <w:p w:rsidR="003C61DC" w:rsidRDefault="00B76F4B" w:rsidP="003C61DC">
            <w:pPr>
              <w:pBdr>
                <w:top w:val="nil"/>
                <w:left w:val="nil"/>
                <w:bottom w:val="nil"/>
                <w:right w:val="nil"/>
                <w:between w:val="nil"/>
              </w:pBdr>
              <w:spacing w:before="120" w:after="120" w:line="276" w:lineRule="auto"/>
              <w:ind w:left="0" w:hanging="2"/>
              <w:rPr>
                <w:rFonts w:cs="Times New Roman"/>
                <w:color w:val="000000"/>
                <w:sz w:val="24"/>
                <w:szCs w:val="24"/>
                <w:lang w:val="ro-RO"/>
              </w:rPr>
            </w:pPr>
            <w:r>
              <w:rPr>
                <w:rFonts w:cs="Times New Roman"/>
                <w:color w:val="000000"/>
                <w:sz w:val="24"/>
                <w:szCs w:val="24"/>
                <w:lang w:val="ro-RO"/>
              </w:rPr>
              <w:t xml:space="preserve">În ceea ce privește </w:t>
            </w:r>
            <w:r w:rsidRPr="00B76F4B">
              <w:rPr>
                <w:rFonts w:cs="Times New Roman"/>
                <w:color w:val="000000"/>
                <w:sz w:val="24"/>
                <w:szCs w:val="24"/>
                <w:lang w:val="ro-RO"/>
              </w:rPr>
              <w:t>modificarea Legii nr. 221/2007</w:t>
            </w:r>
            <w:r>
              <w:rPr>
                <w:rFonts w:cs="Times New Roman"/>
                <w:color w:val="000000"/>
                <w:sz w:val="24"/>
                <w:szCs w:val="24"/>
                <w:lang w:val="ro-RO"/>
              </w:rPr>
              <w:t xml:space="preserve"> </w:t>
            </w:r>
            <w:r w:rsidRPr="00B76F4B">
              <w:rPr>
                <w:rFonts w:cs="Times New Roman"/>
                <w:color w:val="000000"/>
                <w:sz w:val="24"/>
                <w:szCs w:val="24"/>
                <w:lang w:val="ro-RO"/>
              </w:rPr>
              <w:t>privind activitatea sanitară veterinară vizează, în principal, perfecționarea și</w:t>
            </w:r>
            <w:r>
              <w:rPr>
                <w:rFonts w:cs="Times New Roman"/>
                <w:color w:val="000000"/>
                <w:sz w:val="24"/>
                <w:szCs w:val="24"/>
                <w:lang w:val="ro-RO"/>
              </w:rPr>
              <w:t xml:space="preserve"> </w:t>
            </w:r>
            <w:r w:rsidRPr="00B76F4B">
              <w:rPr>
                <w:rFonts w:cs="Times New Roman"/>
                <w:color w:val="000000"/>
                <w:sz w:val="24"/>
                <w:szCs w:val="24"/>
                <w:lang w:val="ro-RO"/>
              </w:rPr>
              <w:t xml:space="preserve">ajustarea cadrului legal </w:t>
            </w:r>
            <w:r w:rsidR="002B51DE">
              <w:rPr>
                <w:rFonts w:cs="Times New Roman"/>
                <w:color w:val="000000"/>
                <w:sz w:val="24"/>
                <w:szCs w:val="24"/>
                <w:lang w:val="ro-RO"/>
              </w:rPr>
              <w:t xml:space="preserve">prin </w:t>
            </w:r>
            <w:r w:rsidRPr="00B76F4B">
              <w:rPr>
                <w:rFonts w:cs="Times New Roman"/>
                <w:color w:val="000000"/>
                <w:sz w:val="24"/>
                <w:szCs w:val="24"/>
                <w:lang w:val="ro-RO"/>
              </w:rPr>
              <w:t>excluderea</w:t>
            </w:r>
            <w:r>
              <w:rPr>
                <w:rFonts w:cs="Times New Roman"/>
                <w:color w:val="000000"/>
                <w:sz w:val="24"/>
                <w:szCs w:val="24"/>
                <w:lang w:val="ro-RO"/>
              </w:rPr>
              <w:t xml:space="preserve"> </w:t>
            </w:r>
            <w:r w:rsidR="0085292E">
              <w:rPr>
                <w:rFonts w:cs="Times New Roman"/>
                <w:color w:val="000000"/>
                <w:sz w:val="24"/>
                <w:szCs w:val="24"/>
                <w:lang w:val="ro-RO"/>
              </w:rPr>
              <w:t xml:space="preserve">prevederilor birocratice </w:t>
            </w:r>
            <w:r w:rsidRPr="00B76F4B">
              <w:rPr>
                <w:rFonts w:cs="Times New Roman"/>
                <w:color w:val="000000"/>
                <w:sz w:val="24"/>
                <w:szCs w:val="24"/>
                <w:lang w:val="ro-RO"/>
              </w:rPr>
              <w:t xml:space="preserve">pentru operatorii din </w:t>
            </w:r>
            <w:r w:rsidR="0085292E">
              <w:rPr>
                <w:rFonts w:cs="Times New Roman"/>
                <w:color w:val="000000"/>
                <w:sz w:val="24"/>
                <w:szCs w:val="24"/>
                <w:lang w:val="ro-RO"/>
              </w:rPr>
              <w:t>domeniul alimentar</w:t>
            </w:r>
            <w:r w:rsidR="004D2058">
              <w:rPr>
                <w:rFonts w:cs="Times New Roman"/>
                <w:color w:val="000000"/>
                <w:sz w:val="24"/>
                <w:szCs w:val="24"/>
                <w:lang w:val="ro-RO"/>
              </w:rPr>
              <w:t>. P</w:t>
            </w:r>
            <w:r w:rsidR="003C61DC" w:rsidRPr="003C61DC">
              <w:rPr>
                <w:rFonts w:cs="Times New Roman"/>
                <w:color w:val="000000"/>
                <w:sz w:val="24"/>
                <w:szCs w:val="24"/>
                <w:lang w:val="ro-RO"/>
              </w:rPr>
              <w:t>rin aprobarea modificări</w:t>
            </w:r>
            <w:r w:rsidR="004D2058">
              <w:rPr>
                <w:rFonts w:cs="Times New Roman"/>
                <w:color w:val="000000"/>
                <w:sz w:val="24"/>
                <w:szCs w:val="24"/>
                <w:lang w:val="ro-RO"/>
              </w:rPr>
              <w:t>lor</w:t>
            </w:r>
            <w:r w:rsidR="003C61DC" w:rsidRPr="003C61DC">
              <w:rPr>
                <w:rFonts w:cs="Times New Roman"/>
                <w:color w:val="000000"/>
                <w:sz w:val="24"/>
                <w:szCs w:val="24"/>
                <w:lang w:val="ro-RO"/>
              </w:rPr>
              <w:t xml:space="preserve"> </w:t>
            </w:r>
            <w:r w:rsidR="004D2058">
              <w:rPr>
                <w:rFonts w:cs="Times New Roman"/>
                <w:color w:val="000000"/>
                <w:sz w:val="24"/>
                <w:szCs w:val="24"/>
                <w:lang w:val="ro-RO"/>
              </w:rPr>
              <w:t xml:space="preserve">propuse </w:t>
            </w:r>
            <w:r w:rsidR="003C61DC" w:rsidRPr="003C61DC">
              <w:rPr>
                <w:rFonts w:cs="Times New Roman"/>
                <w:color w:val="000000"/>
                <w:sz w:val="24"/>
                <w:szCs w:val="24"/>
                <w:lang w:val="ro-RO"/>
              </w:rPr>
              <w:t>urmează a se optimiz</w:t>
            </w:r>
            <w:r w:rsidR="004D2058">
              <w:rPr>
                <w:rFonts w:cs="Times New Roman"/>
                <w:color w:val="000000"/>
                <w:sz w:val="24"/>
                <w:szCs w:val="24"/>
                <w:lang w:val="ro-RO"/>
              </w:rPr>
              <w:t xml:space="preserve">eze </w:t>
            </w:r>
            <w:r w:rsidR="003C61DC" w:rsidRPr="003C61DC">
              <w:rPr>
                <w:rFonts w:cs="Times New Roman"/>
                <w:color w:val="000000"/>
                <w:sz w:val="24"/>
                <w:szCs w:val="24"/>
                <w:lang w:val="ro-RO"/>
              </w:rPr>
              <w:t xml:space="preserve">modul de certificare </w:t>
            </w:r>
            <w:r w:rsidR="004D2058">
              <w:rPr>
                <w:rFonts w:cs="Times New Roman"/>
                <w:color w:val="000000"/>
                <w:sz w:val="24"/>
                <w:szCs w:val="24"/>
                <w:lang w:val="ro-RO"/>
              </w:rPr>
              <w:t>a produselor alimentare</w:t>
            </w:r>
            <w:r w:rsidR="0085292E">
              <w:rPr>
                <w:rFonts w:cs="Times New Roman"/>
                <w:color w:val="000000"/>
                <w:sz w:val="24"/>
                <w:szCs w:val="24"/>
                <w:lang w:val="ro-RO"/>
              </w:rPr>
              <w:t xml:space="preserve">, </w:t>
            </w:r>
            <w:r w:rsidR="003C61DC" w:rsidRPr="003C61DC">
              <w:rPr>
                <w:rFonts w:cs="Times New Roman"/>
                <w:color w:val="000000"/>
                <w:sz w:val="24"/>
                <w:szCs w:val="24"/>
                <w:lang w:val="ro-RO"/>
              </w:rPr>
              <w:t>acordându-se în acest sens dreptul de certificare şi</w:t>
            </w:r>
            <w:r w:rsidR="004D2058">
              <w:rPr>
                <w:rFonts w:cs="Times New Roman"/>
                <w:color w:val="000000"/>
                <w:sz w:val="24"/>
                <w:szCs w:val="24"/>
                <w:lang w:val="ro-RO"/>
              </w:rPr>
              <w:t xml:space="preserve"> </w:t>
            </w:r>
            <w:r w:rsidR="0085292E">
              <w:rPr>
                <w:rFonts w:cs="Times New Roman"/>
                <w:color w:val="000000"/>
                <w:sz w:val="24"/>
                <w:szCs w:val="24"/>
                <w:lang w:val="ro-RO"/>
              </w:rPr>
              <w:t xml:space="preserve">sporirea </w:t>
            </w:r>
            <w:r w:rsidR="004D2058">
              <w:rPr>
                <w:rFonts w:cs="Times New Roman"/>
                <w:color w:val="000000"/>
                <w:sz w:val="24"/>
                <w:szCs w:val="24"/>
                <w:lang w:val="ro-RO"/>
              </w:rPr>
              <w:t>responsabilit</w:t>
            </w:r>
            <w:r w:rsidR="0085292E">
              <w:rPr>
                <w:rFonts w:cs="Times New Roman"/>
                <w:color w:val="000000"/>
                <w:sz w:val="24"/>
                <w:szCs w:val="24"/>
                <w:lang w:val="ro-RO"/>
              </w:rPr>
              <w:t>ății</w:t>
            </w:r>
            <w:r w:rsidR="004D2058">
              <w:rPr>
                <w:rFonts w:cs="Times New Roman"/>
                <w:color w:val="000000"/>
                <w:sz w:val="24"/>
                <w:szCs w:val="24"/>
                <w:lang w:val="ro-RO"/>
              </w:rPr>
              <w:t xml:space="preserve"> pentru siguranța și calitatea acestora operatorului din domeniul alimentar.</w:t>
            </w:r>
          </w:p>
          <w:p w:rsidR="003C61DC" w:rsidRPr="003C61DC" w:rsidRDefault="004D2058" w:rsidP="00436B77">
            <w:pPr>
              <w:pBdr>
                <w:top w:val="nil"/>
                <w:left w:val="nil"/>
                <w:bottom w:val="nil"/>
                <w:right w:val="nil"/>
                <w:between w:val="nil"/>
              </w:pBdr>
              <w:spacing w:before="120" w:after="120" w:line="276" w:lineRule="auto"/>
              <w:ind w:left="0" w:hanging="2"/>
              <w:rPr>
                <w:rFonts w:cs="Times New Roman"/>
                <w:color w:val="000000"/>
                <w:sz w:val="24"/>
                <w:szCs w:val="24"/>
                <w:lang w:val="ro-RO"/>
              </w:rPr>
            </w:pPr>
            <w:r>
              <w:rPr>
                <w:rFonts w:cs="Times New Roman"/>
                <w:color w:val="000000"/>
                <w:sz w:val="24"/>
                <w:szCs w:val="24"/>
                <w:lang w:val="ro-RO"/>
              </w:rPr>
              <w:t xml:space="preserve"> </w:t>
            </w:r>
            <w:r w:rsidR="003C61DC" w:rsidRPr="003C61DC">
              <w:rPr>
                <w:rFonts w:cs="Times New Roman"/>
                <w:color w:val="000000"/>
                <w:sz w:val="24"/>
                <w:szCs w:val="24"/>
                <w:lang w:val="ro-RO"/>
              </w:rPr>
              <w:t xml:space="preserve">De asemenea, pentru </w:t>
            </w:r>
            <w:r w:rsidR="0085292E">
              <w:rPr>
                <w:rFonts w:cs="Times New Roman"/>
                <w:color w:val="000000"/>
                <w:sz w:val="24"/>
                <w:szCs w:val="24"/>
                <w:lang w:val="ro-RO"/>
              </w:rPr>
              <w:t xml:space="preserve">plasarea pe piața internă </w:t>
            </w:r>
            <w:r w:rsidR="003C61DC" w:rsidRPr="003C61DC">
              <w:rPr>
                <w:rFonts w:cs="Times New Roman"/>
                <w:color w:val="000000"/>
                <w:sz w:val="24"/>
                <w:szCs w:val="24"/>
                <w:lang w:val="ro-RO"/>
              </w:rPr>
              <w:t xml:space="preserve">a </w:t>
            </w:r>
            <w:r>
              <w:rPr>
                <w:rFonts w:cs="Times New Roman"/>
                <w:color w:val="000000"/>
                <w:sz w:val="24"/>
                <w:szCs w:val="24"/>
                <w:lang w:val="ro-RO"/>
              </w:rPr>
              <w:t>produselor alimentare</w:t>
            </w:r>
            <w:r w:rsidR="003C61DC" w:rsidRPr="003C61DC">
              <w:rPr>
                <w:rFonts w:cs="Times New Roman"/>
                <w:color w:val="000000"/>
                <w:sz w:val="24"/>
                <w:szCs w:val="24"/>
                <w:lang w:val="ro-RO"/>
              </w:rPr>
              <w:t xml:space="preserve"> nu va mai fi necesar, </w:t>
            </w:r>
            <w:r>
              <w:rPr>
                <w:rFonts w:cs="Times New Roman"/>
                <w:color w:val="000000"/>
                <w:sz w:val="24"/>
                <w:szCs w:val="24"/>
                <w:lang w:val="ro-RO"/>
              </w:rPr>
              <w:t xml:space="preserve">alt act permisiv emis de către autoritatea de control decît certificatul de calitate a produselor în cauză. Aceasta de </w:t>
            </w:r>
            <w:r w:rsidR="003C61DC" w:rsidRPr="003C61DC">
              <w:rPr>
                <w:rFonts w:cs="Times New Roman"/>
                <w:color w:val="000000"/>
                <w:sz w:val="24"/>
                <w:szCs w:val="24"/>
                <w:lang w:val="ro-RO"/>
              </w:rPr>
              <w:t xml:space="preserve">fapt </w:t>
            </w:r>
            <w:r w:rsidR="008F39C5">
              <w:rPr>
                <w:rFonts w:cs="Times New Roman"/>
                <w:color w:val="000000"/>
                <w:sz w:val="24"/>
                <w:szCs w:val="24"/>
                <w:lang w:val="ro-RO"/>
              </w:rPr>
              <w:t>va elimina</w:t>
            </w:r>
            <w:r w:rsidR="003C61DC" w:rsidRPr="003C61DC">
              <w:rPr>
                <w:rFonts w:cs="Times New Roman"/>
                <w:color w:val="000000"/>
                <w:sz w:val="24"/>
                <w:szCs w:val="24"/>
                <w:lang w:val="ro-RO"/>
              </w:rPr>
              <w:t xml:space="preserve"> barier</w:t>
            </w:r>
            <w:r>
              <w:rPr>
                <w:rFonts w:cs="Times New Roman"/>
                <w:color w:val="000000"/>
                <w:sz w:val="24"/>
                <w:szCs w:val="24"/>
                <w:lang w:val="ro-RO"/>
              </w:rPr>
              <w:t>ile</w:t>
            </w:r>
            <w:r w:rsidR="003C61DC" w:rsidRPr="003C61DC">
              <w:rPr>
                <w:rFonts w:cs="Times New Roman"/>
                <w:color w:val="000000"/>
                <w:sz w:val="24"/>
                <w:szCs w:val="24"/>
                <w:lang w:val="ro-RO"/>
              </w:rPr>
              <w:t xml:space="preserve"> nejustificat</w:t>
            </w:r>
            <w:r>
              <w:rPr>
                <w:rFonts w:cs="Times New Roman"/>
                <w:color w:val="000000"/>
                <w:sz w:val="24"/>
                <w:szCs w:val="24"/>
                <w:lang w:val="ro-RO"/>
              </w:rPr>
              <w:t>e</w:t>
            </w:r>
            <w:r w:rsidR="003C61DC" w:rsidRPr="003C61DC">
              <w:rPr>
                <w:rFonts w:cs="Times New Roman"/>
                <w:color w:val="000000"/>
                <w:sz w:val="24"/>
                <w:szCs w:val="24"/>
                <w:lang w:val="ro-RO"/>
              </w:rPr>
              <w:t xml:space="preserve"> şi inutil</w:t>
            </w:r>
            <w:r>
              <w:rPr>
                <w:rFonts w:cs="Times New Roman"/>
                <w:color w:val="000000"/>
                <w:sz w:val="24"/>
                <w:szCs w:val="24"/>
                <w:lang w:val="ro-RO"/>
              </w:rPr>
              <w:t>e</w:t>
            </w:r>
            <w:r w:rsidR="003C61DC" w:rsidRPr="003C61DC">
              <w:rPr>
                <w:rFonts w:cs="Times New Roman"/>
                <w:color w:val="000000"/>
                <w:sz w:val="24"/>
                <w:szCs w:val="24"/>
                <w:lang w:val="ro-RO"/>
              </w:rPr>
              <w:t xml:space="preserve"> </w:t>
            </w:r>
            <w:r>
              <w:rPr>
                <w:rFonts w:cs="Times New Roman"/>
                <w:color w:val="000000"/>
                <w:sz w:val="24"/>
                <w:szCs w:val="24"/>
                <w:lang w:val="ro-RO"/>
              </w:rPr>
              <w:t>î</w:t>
            </w:r>
            <w:r w:rsidR="003C61DC" w:rsidRPr="003C61DC">
              <w:rPr>
                <w:rFonts w:cs="Times New Roman"/>
                <w:color w:val="000000"/>
                <w:sz w:val="24"/>
                <w:szCs w:val="24"/>
                <w:lang w:val="ro-RO"/>
              </w:rPr>
              <w:t xml:space="preserve">n </w:t>
            </w:r>
            <w:r>
              <w:rPr>
                <w:rFonts w:cs="Times New Roman"/>
                <w:color w:val="000000"/>
                <w:sz w:val="24"/>
                <w:szCs w:val="24"/>
                <w:lang w:val="ro-RO"/>
              </w:rPr>
              <w:t xml:space="preserve">dezvoltarea afacerilor din domeniul alimentar, dar totodată va responsabiliza la maxim operatorii care prin propria responsabilitate va trebui să garanteze siguranța și calitatea produsului supus comercializării. Astfel, </w:t>
            </w:r>
            <w:r w:rsidR="008F39C5">
              <w:rPr>
                <w:rFonts w:cs="Times New Roman"/>
                <w:color w:val="000000"/>
                <w:sz w:val="24"/>
                <w:szCs w:val="24"/>
                <w:lang w:val="ro-RO"/>
              </w:rPr>
              <w:t xml:space="preserve">aceste reglementări urmăresc </w:t>
            </w:r>
            <w:r>
              <w:rPr>
                <w:rFonts w:cs="Times New Roman"/>
                <w:color w:val="000000"/>
                <w:sz w:val="24"/>
                <w:szCs w:val="24"/>
                <w:lang w:val="ro-RO"/>
              </w:rPr>
              <w:t>impulsiona</w:t>
            </w:r>
            <w:r w:rsidR="008F39C5">
              <w:rPr>
                <w:rFonts w:cs="Times New Roman"/>
                <w:color w:val="000000"/>
                <w:sz w:val="24"/>
                <w:szCs w:val="24"/>
                <w:lang w:val="ro-RO"/>
              </w:rPr>
              <w:t xml:space="preserve">rea mediului de afaceri pentru dezvoltatrea </w:t>
            </w:r>
            <w:r w:rsidR="00436B77">
              <w:rPr>
                <w:rFonts w:cs="Times New Roman"/>
                <w:color w:val="000000"/>
                <w:sz w:val="24"/>
                <w:szCs w:val="24"/>
                <w:lang w:val="ro-RO"/>
              </w:rPr>
              <w:t xml:space="preserve">domeniului alimentar </w:t>
            </w:r>
            <w:r w:rsidR="008F39C5">
              <w:rPr>
                <w:rFonts w:cs="Times New Roman"/>
                <w:color w:val="000000"/>
                <w:sz w:val="24"/>
                <w:szCs w:val="24"/>
                <w:lang w:val="ro-RO"/>
              </w:rPr>
              <w:t>și</w:t>
            </w:r>
            <w:r w:rsidR="00436B77">
              <w:rPr>
                <w:rFonts w:cs="Times New Roman"/>
                <w:color w:val="000000"/>
                <w:sz w:val="24"/>
                <w:szCs w:val="24"/>
                <w:lang w:val="ro-RO"/>
              </w:rPr>
              <w:t xml:space="preserve"> excluderea factorilor de coruție sau abuzuri neîntemeiate din partea autorităților de control.</w:t>
            </w:r>
            <w:r w:rsidR="008F39C5">
              <w:rPr>
                <w:rFonts w:cs="Times New Roman"/>
                <w:color w:val="000000"/>
                <w:sz w:val="24"/>
                <w:szCs w:val="24"/>
                <w:lang w:val="ro-RO"/>
              </w:rPr>
              <w:t xml:space="preserve"> </w:t>
            </w:r>
            <w:r w:rsidR="00436B77">
              <w:rPr>
                <w:rFonts w:cs="Times New Roman"/>
                <w:color w:val="000000"/>
                <w:sz w:val="24"/>
                <w:szCs w:val="24"/>
                <w:lang w:val="ro-RO"/>
              </w:rPr>
              <w:t>D</w:t>
            </w:r>
            <w:r w:rsidR="003C61DC" w:rsidRPr="003C61DC">
              <w:rPr>
                <w:rFonts w:cs="Times New Roman"/>
                <w:color w:val="000000"/>
                <w:sz w:val="24"/>
                <w:szCs w:val="24"/>
                <w:lang w:val="ro-RO"/>
              </w:rPr>
              <w:t xml:space="preserve">ar </w:t>
            </w:r>
            <w:r w:rsidR="00436B77">
              <w:rPr>
                <w:rFonts w:cs="Times New Roman"/>
                <w:color w:val="000000"/>
                <w:sz w:val="24"/>
                <w:szCs w:val="24"/>
                <w:lang w:val="ro-RO"/>
              </w:rPr>
              <w:t xml:space="preserve">totuși </w:t>
            </w:r>
            <w:r w:rsidR="003C61DC" w:rsidRPr="003C61DC">
              <w:rPr>
                <w:rFonts w:cs="Times New Roman"/>
                <w:color w:val="000000"/>
                <w:sz w:val="24"/>
                <w:szCs w:val="24"/>
                <w:lang w:val="ro-RO"/>
              </w:rPr>
              <w:t>monitorizarea</w:t>
            </w:r>
            <w:r w:rsidR="00436B77">
              <w:rPr>
                <w:rFonts w:cs="Times New Roman"/>
                <w:color w:val="000000"/>
                <w:sz w:val="24"/>
                <w:szCs w:val="24"/>
                <w:lang w:val="ro-RO"/>
              </w:rPr>
              <w:t xml:space="preserve"> și supravegherea siguranței alimentelor și a serviciilor prestate în alimentația publică va </w:t>
            </w:r>
            <w:r w:rsidR="003C61DC" w:rsidRPr="003C61DC">
              <w:rPr>
                <w:rFonts w:cs="Times New Roman"/>
                <w:color w:val="000000"/>
                <w:sz w:val="24"/>
                <w:szCs w:val="24"/>
                <w:lang w:val="ro-RO"/>
              </w:rPr>
              <w:t>fi asigurată prin controale oficiale eficiente şi implementarea</w:t>
            </w:r>
            <w:r w:rsidR="00436B77">
              <w:rPr>
                <w:rFonts w:cs="Times New Roman"/>
                <w:color w:val="000000"/>
                <w:sz w:val="24"/>
                <w:szCs w:val="24"/>
                <w:lang w:val="ro-RO"/>
              </w:rPr>
              <w:t xml:space="preserve"> de către ANSA a</w:t>
            </w:r>
            <w:r w:rsidR="003C61DC" w:rsidRPr="003C61DC">
              <w:rPr>
                <w:rFonts w:cs="Times New Roman"/>
                <w:color w:val="000000"/>
                <w:sz w:val="24"/>
                <w:szCs w:val="24"/>
                <w:lang w:val="ro-RO"/>
              </w:rPr>
              <w:t xml:space="preserve"> Program</w:t>
            </w:r>
            <w:r w:rsidR="00436B77">
              <w:rPr>
                <w:rFonts w:cs="Times New Roman"/>
                <w:color w:val="000000"/>
                <w:sz w:val="24"/>
                <w:szCs w:val="24"/>
                <w:lang w:val="ro-RO"/>
              </w:rPr>
              <w:t xml:space="preserve">elor </w:t>
            </w:r>
            <w:r w:rsidR="003C61DC" w:rsidRPr="003C61DC">
              <w:rPr>
                <w:rFonts w:cs="Times New Roman"/>
                <w:color w:val="000000"/>
                <w:sz w:val="24"/>
                <w:szCs w:val="24"/>
                <w:lang w:val="ro-RO"/>
              </w:rPr>
              <w:t xml:space="preserve">de monitorizare a </w:t>
            </w:r>
            <w:r w:rsidR="00436B77">
              <w:rPr>
                <w:rFonts w:cs="Times New Roman"/>
                <w:color w:val="000000"/>
                <w:sz w:val="24"/>
                <w:szCs w:val="24"/>
                <w:lang w:val="ro-RO"/>
              </w:rPr>
              <w:t>anuale.</w:t>
            </w:r>
          </w:p>
          <w:p w:rsidR="003C61DC" w:rsidRPr="00930EF0" w:rsidRDefault="003C61DC" w:rsidP="007079C0">
            <w:pPr>
              <w:pBdr>
                <w:top w:val="nil"/>
                <w:left w:val="nil"/>
                <w:bottom w:val="nil"/>
                <w:right w:val="nil"/>
                <w:between w:val="nil"/>
              </w:pBdr>
              <w:spacing w:before="120" w:after="120" w:line="276" w:lineRule="auto"/>
              <w:ind w:left="0" w:hanging="2"/>
              <w:rPr>
                <w:rFonts w:cs="Times New Roman"/>
                <w:color w:val="000000"/>
                <w:sz w:val="24"/>
                <w:szCs w:val="24"/>
                <w:lang w:val="ro-RO"/>
              </w:rPr>
            </w:pPr>
            <w:r w:rsidRPr="003C61DC">
              <w:rPr>
                <w:rFonts w:cs="Times New Roman"/>
                <w:color w:val="000000"/>
                <w:sz w:val="24"/>
                <w:szCs w:val="24"/>
                <w:lang w:val="ro-RO"/>
              </w:rPr>
              <w:t xml:space="preserve">Totodată, </w:t>
            </w:r>
            <w:r w:rsidR="00436B77">
              <w:rPr>
                <w:rFonts w:cs="Times New Roman"/>
                <w:color w:val="000000"/>
                <w:sz w:val="24"/>
                <w:szCs w:val="24"/>
                <w:lang w:val="ro-RO"/>
              </w:rPr>
              <w:t>reglementările prezentului proiect presupun certificarea</w:t>
            </w:r>
            <w:r w:rsidR="001165DD">
              <w:rPr>
                <w:rFonts w:cs="Times New Roman"/>
                <w:color w:val="000000"/>
                <w:sz w:val="24"/>
                <w:szCs w:val="24"/>
                <w:lang w:val="ro-RO"/>
              </w:rPr>
              <w:t xml:space="preserve"> de către ANSA doar a </w:t>
            </w:r>
            <w:r w:rsidR="00436B77">
              <w:rPr>
                <w:rFonts w:cs="Times New Roman"/>
                <w:color w:val="000000"/>
                <w:sz w:val="24"/>
                <w:szCs w:val="24"/>
                <w:lang w:val="ro-RO"/>
              </w:rPr>
              <w:t xml:space="preserve"> alimentelor de origine non</w:t>
            </w:r>
            <w:r w:rsidR="001165DD">
              <w:rPr>
                <w:rFonts w:cs="Times New Roman"/>
                <w:color w:val="000000"/>
                <w:sz w:val="24"/>
                <w:szCs w:val="24"/>
                <w:lang w:val="ro-RO"/>
              </w:rPr>
              <w:t>-animală și cele compuse finite, adică gata pentru consum, doar în cazul exportului sau reeexportului.</w:t>
            </w:r>
          </w:p>
        </w:tc>
      </w:tr>
      <w:tr w:rsidR="008B6AD8" w:rsidRPr="00930EF0">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76" w:lineRule="auto"/>
              <w:ind w:left="0" w:hanging="2"/>
              <w:jc w:val="left"/>
              <w:rPr>
                <w:rFonts w:cs="Times New Roman"/>
                <w:color w:val="808080"/>
                <w:sz w:val="24"/>
                <w:szCs w:val="24"/>
                <w:lang w:val="ro-RO"/>
              </w:rPr>
            </w:pPr>
            <w:r w:rsidRPr="00930EF0">
              <w:rPr>
                <w:rFonts w:cs="Times New Roman"/>
                <w:color w:val="808080"/>
                <w:sz w:val="24"/>
                <w:szCs w:val="24"/>
                <w:lang w:val="ro-RO"/>
              </w:rPr>
              <w:lastRenderedPageBreak/>
              <w:t>c) Expuneți clar cauzele care au dus la apariţia problemei</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930EF0" w:rsidRDefault="008B6AD8" w:rsidP="003A0295">
            <w:pPr>
              <w:pBdr>
                <w:top w:val="nil"/>
                <w:left w:val="nil"/>
                <w:bottom w:val="nil"/>
                <w:right w:val="nil"/>
                <w:between w:val="nil"/>
              </w:pBdr>
              <w:spacing w:line="276" w:lineRule="auto"/>
              <w:ind w:left="0" w:hanging="2"/>
              <w:jc w:val="left"/>
              <w:rPr>
                <w:rFonts w:cs="Times New Roman"/>
                <w:color w:val="FF0000"/>
                <w:sz w:val="24"/>
                <w:szCs w:val="24"/>
                <w:lang w:val="ro-RO"/>
              </w:rPr>
            </w:pPr>
          </w:p>
        </w:tc>
      </w:tr>
      <w:tr w:rsidR="008B6AD8" w:rsidRPr="00930EF0">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C777C" w:rsidRPr="007C777C" w:rsidRDefault="007C777C" w:rsidP="007C777C">
            <w:pPr>
              <w:pBdr>
                <w:top w:val="nil"/>
                <w:left w:val="nil"/>
                <w:bottom w:val="nil"/>
                <w:right w:val="nil"/>
                <w:between w:val="nil"/>
              </w:pBdr>
              <w:tabs>
                <w:tab w:val="left" w:pos="6552"/>
                <w:tab w:val="left" w:pos="6732"/>
                <w:tab w:val="left" w:pos="6804"/>
              </w:tabs>
              <w:spacing w:before="60" w:after="60" w:line="276" w:lineRule="auto"/>
              <w:ind w:left="0" w:right="74" w:hanging="2"/>
              <w:rPr>
                <w:rFonts w:cs="Times New Roman"/>
                <w:color w:val="C00000"/>
                <w:sz w:val="24"/>
                <w:szCs w:val="24"/>
                <w:lang w:val="ro-RO"/>
              </w:rPr>
            </w:pPr>
            <w:r w:rsidRPr="007C777C">
              <w:rPr>
                <w:rFonts w:cs="Times New Roman"/>
                <w:color w:val="C00000"/>
                <w:sz w:val="24"/>
                <w:szCs w:val="24"/>
                <w:lang w:val="ro-RO"/>
              </w:rPr>
              <w:t xml:space="preserve">Republica Moldova se află întro perioadă de tranziție , legislația alimentară de asemenea a suferit mai multe modificări inclusiv după alinierea la  acquis-ul UE. Preluînd cadrul legal pe orizontală al Uniunii Europene parțial au ramas neacoperite unele reglementari de  activități ale operatorilor din domeniul alimentar pe  partea ce ține de documențația de însoțire a produlor alimentare la plasarea produselor pe piață astfel creând unele lacune și ambiguitati în aplicare. </w:t>
            </w:r>
          </w:p>
          <w:p w:rsidR="007C777C" w:rsidRPr="007C777C" w:rsidRDefault="007C777C" w:rsidP="007C777C">
            <w:pPr>
              <w:pBdr>
                <w:top w:val="nil"/>
                <w:left w:val="nil"/>
                <w:bottom w:val="nil"/>
                <w:right w:val="nil"/>
                <w:between w:val="nil"/>
              </w:pBdr>
              <w:tabs>
                <w:tab w:val="left" w:pos="6552"/>
                <w:tab w:val="left" w:pos="6732"/>
                <w:tab w:val="left" w:pos="6804"/>
              </w:tabs>
              <w:spacing w:before="60" w:after="60" w:line="276" w:lineRule="auto"/>
              <w:ind w:left="0" w:right="74" w:hanging="2"/>
              <w:rPr>
                <w:rFonts w:cs="Times New Roman"/>
                <w:color w:val="C00000"/>
                <w:sz w:val="24"/>
                <w:szCs w:val="24"/>
                <w:lang w:val="ro-RO"/>
              </w:rPr>
            </w:pPr>
            <w:r w:rsidRPr="007C777C">
              <w:rPr>
                <w:rFonts w:cs="Times New Roman"/>
                <w:color w:val="C00000"/>
                <w:sz w:val="24"/>
                <w:szCs w:val="24"/>
                <w:lang w:val="ro-RO"/>
              </w:rPr>
              <w:t>Astfel, conform politicii legislative ale UE responsabil pentru siguranța și calitatea  produselor alimentare plasate pe raft este operatorul din domeniul alimentar. Siguranța alimentelor este supraveghetă de către ANSA, iar certificatul de calitate presupune o garanție oferita de operator pentru un lot de  produse confirmate prin teste de laborator și programele de autocontrol aplicate de către operatorul din domeniul alimentar.</w:t>
            </w:r>
          </w:p>
          <w:p w:rsidR="00262DC4" w:rsidRPr="00930EF0" w:rsidRDefault="004627B8" w:rsidP="004627B8">
            <w:pPr>
              <w:pBdr>
                <w:top w:val="nil"/>
                <w:left w:val="nil"/>
                <w:bottom w:val="nil"/>
                <w:right w:val="nil"/>
                <w:between w:val="nil"/>
              </w:pBdr>
              <w:tabs>
                <w:tab w:val="left" w:pos="6552"/>
                <w:tab w:val="left" w:pos="6732"/>
                <w:tab w:val="left" w:pos="6804"/>
              </w:tabs>
              <w:spacing w:before="60" w:after="60" w:line="276" w:lineRule="auto"/>
              <w:ind w:left="0" w:right="74" w:hanging="2"/>
              <w:rPr>
                <w:rFonts w:cs="Times New Roman"/>
                <w:sz w:val="24"/>
                <w:szCs w:val="24"/>
                <w:lang w:val="ro-RO"/>
              </w:rPr>
            </w:pPr>
            <w:r w:rsidRPr="00930EF0">
              <w:rPr>
                <w:rFonts w:cs="Times New Roman"/>
                <w:sz w:val="24"/>
                <w:szCs w:val="24"/>
                <w:lang w:val="ro-RO"/>
              </w:rPr>
              <w:t>Urmare a verificării com</w:t>
            </w:r>
            <w:r w:rsidR="00D03964" w:rsidRPr="00930EF0">
              <w:rPr>
                <w:rFonts w:cs="Times New Roman"/>
                <w:sz w:val="24"/>
                <w:szCs w:val="24"/>
                <w:lang w:val="ro-RO"/>
              </w:rPr>
              <w:t>petențelor de emitere a unor tip</w:t>
            </w:r>
            <w:r w:rsidRPr="00930EF0">
              <w:rPr>
                <w:rFonts w:cs="Times New Roman"/>
                <w:sz w:val="24"/>
                <w:szCs w:val="24"/>
                <w:lang w:val="ro-RO"/>
              </w:rPr>
              <w:t xml:space="preserve">uri de acte, certificate, avize, a fost concluziionat de către </w:t>
            </w:r>
            <w:r w:rsidR="00CB5824" w:rsidRPr="00930EF0">
              <w:rPr>
                <w:rFonts w:cs="Times New Roman"/>
                <w:sz w:val="24"/>
                <w:szCs w:val="24"/>
                <w:lang w:val="ro-RO"/>
              </w:rPr>
              <w:t>Raportul privind rezultatele evaluării integrității instituționale în cadrul Agenției Naționale pentru Sănătate Publică</w:t>
            </w:r>
            <w:r w:rsidRPr="00930EF0">
              <w:rPr>
                <w:rFonts w:cs="Times New Roman"/>
                <w:sz w:val="24"/>
                <w:szCs w:val="24"/>
                <w:lang w:val="ro-RO"/>
              </w:rPr>
              <w:t xml:space="preserve"> că Autoritatea, emitea la solicitare unele din acte improprii domeniului de competență. </w:t>
            </w:r>
            <w:r w:rsidR="00CB5824" w:rsidRPr="00930EF0">
              <w:rPr>
                <w:rFonts w:cs="Times New Roman"/>
                <w:sz w:val="24"/>
                <w:szCs w:val="24"/>
                <w:lang w:val="ro-RO"/>
              </w:rPr>
              <w:t xml:space="preserve"> Temei de depistare a problemei au servit Recomandările Consiliului Național Anticorupție, nr. 48, 61, 62, 63 și 65 din Raportul menționat (</w:t>
            </w:r>
            <w:hyperlink r:id="rId13" w:history="1">
              <w:r w:rsidR="00CB5824" w:rsidRPr="00930EF0">
                <w:rPr>
                  <w:rStyle w:val="Hyperlink"/>
                  <w:rFonts w:cs="Times New Roman"/>
                  <w:sz w:val="24"/>
                  <w:szCs w:val="24"/>
                  <w:lang w:val="ro-RO"/>
                </w:rPr>
                <w:t>https://cna.md/public/files/Raport-de-evaluare-ANSP-2022cba42.pdf</w:t>
              </w:r>
            </w:hyperlink>
            <w:r w:rsidR="00CB5824" w:rsidRPr="00930EF0">
              <w:rPr>
                <w:rFonts w:cs="Times New Roman"/>
                <w:sz w:val="24"/>
                <w:szCs w:val="24"/>
                <w:lang w:val="ro-RO"/>
              </w:rPr>
              <w:t xml:space="preserve">). </w:t>
            </w:r>
            <w:r w:rsidRPr="00930EF0">
              <w:rPr>
                <w:rFonts w:cs="Times New Roman"/>
                <w:sz w:val="24"/>
                <w:szCs w:val="24"/>
                <w:lang w:val="ro-RO"/>
              </w:rPr>
              <w:t>Astfel, la tentativele producătorilor, operatorilor din domeniul alimentar de a efectua export și a demonsatra prin un anumit act de echivalență a siguranței acestor produse către operatorii din statele importatoare, s-a depistat că pentru produsele alimentare, în special, pentru cele de origine vegetală este necesar de ajustat</w:t>
            </w:r>
            <w:r w:rsidR="00262DC4" w:rsidRPr="00930EF0">
              <w:rPr>
                <w:rFonts w:cs="Times New Roman"/>
                <w:sz w:val="24"/>
                <w:szCs w:val="24"/>
                <w:lang w:val="ro-RO"/>
              </w:rPr>
              <w:t xml:space="preserve"> spectul de indicatori pentru a putea certifica aceste produse cu </w:t>
            </w:r>
            <w:r w:rsidR="002275BD">
              <w:rPr>
                <w:rFonts w:cs="Times New Roman"/>
                <w:sz w:val="24"/>
                <w:szCs w:val="24"/>
                <w:lang w:val="ro-RO"/>
              </w:rPr>
              <w:t>r</w:t>
            </w:r>
            <w:r w:rsidR="00262DC4" w:rsidRPr="00930EF0">
              <w:rPr>
                <w:rFonts w:cs="Times New Roman"/>
                <w:sz w:val="24"/>
                <w:szCs w:val="24"/>
                <w:lang w:val="ro-RO"/>
              </w:rPr>
              <w:t>eglementările de rigoare în cadrul normative existent.</w:t>
            </w:r>
          </w:p>
          <w:p w:rsidR="008B6AD8" w:rsidRPr="00930EF0" w:rsidRDefault="00262DC4" w:rsidP="00B773CC">
            <w:pPr>
              <w:pBdr>
                <w:top w:val="nil"/>
                <w:left w:val="nil"/>
                <w:bottom w:val="nil"/>
                <w:right w:val="nil"/>
                <w:between w:val="nil"/>
              </w:pBdr>
              <w:tabs>
                <w:tab w:val="left" w:pos="6552"/>
                <w:tab w:val="left" w:pos="6732"/>
                <w:tab w:val="left" w:pos="6804"/>
              </w:tabs>
              <w:spacing w:before="60" w:after="60" w:line="276" w:lineRule="auto"/>
              <w:ind w:left="0" w:right="74" w:hanging="2"/>
              <w:rPr>
                <w:rFonts w:cs="Times New Roman"/>
                <w:sz w:val="24"/>
                <w:szCs w:val="24"/>
                <w:lang w:val="ro-RO"/>
              </w:rPr>
            </w:pPr>
            <w:r w:rsidRPr="00930EF0">
              <w:rPr>
                <w:rFonts w:cs="Times New Roman"/>
                <w:sz w:val="24"/>
                <w:szCs w:val="24"/>
                <w:lang w:val="ro-RO"/>
              </w:rPr>
              <w:lastRenderedPageBreak/>
              <w:t xml:space="preserve">Totodată, conform informațiilor </w:t>
            </w:r>
            <w:r w:rsidR="00427A51" w:rsidRPr="00930EF0">
              <w:rPr>
                <w:rFonts w:cs="Times New Roman"/>
                <w:sz w:val="24"/>
                <w:szCs w:val="24"/>
                <w:lang w:val="ro-RO"/>
              </w:rPr>
              <w:t xml:space="preserve">oferite de </w:t>
            </w:r>
            <w:r w:rsidR="00765C0D" w:rsidRPr="00930EF0">
              <w:rPr>
                <w:rFonts w:cs="Times New Roman"/>
                <w:sz w:val="24"/>
                <w:szCs w:val="24"/>
                <w:lang w:val="ro-RO"/>
              </w:rPr>
              <w:t>Serviciul Federal de Supraveghere Veterinară și Fitosanitară al Federației Ruse</w:t>
            </w:r>
            <w:r w:rsidR="00D03964" w:rsidRPr="00930EF0">
              <w:rPr>
                <w:rFonts w:cs="Times New Roman"/>
                <w:sz w:val="24"/>
                <w:szCs w:val="24"/>
                <w:lang w:val="ro-RO"/>
              </w:rPr>
              <w:t xml:space="preserve"> în cadrul monitoringului importului produselor de origine vegetală</w:t>
            </w:r>
            <w:r w:rsidR="00B773CC" w:rsidRPr="00930EF0">
              <w:rPr>
                <w:rFonts w:cs="Times New Roman"/>
                <w:sz w:val="24"/>
                <w:szCs w:val="24"/>
                <w:lang w:val="ro-RO"/>
              </w:rPr>
              <w:t xml:space="preserve"> au fost depistate la 53 de companii, ce le s-a permis exportul produselor de origine vegetală din septembrie, 10 cazuri de depășiri ale Limitelor Maxime Admisibile a reziduurilor de pesticide. Așa cum s-a specificat, certificatele de infensivitate sunt eliberate la solicitare cu opțiunea obținerii acestora în baza unor declarații </w:t>
            </w:r>
            <w:r w:rsidR="00AF67A8" w:rsidRPr="00930EF0">
              <w:rPr>
                <w:rFonts w:cs="Times New Roman"/>
                <w:sz w:val="24"/>
                <w:szCs w:val="24"/>
                <w:lang w:val="ro-RO"/>
              </w:rPr>
              <w:t>pe proprie răspunde privind respectarea regulilor de utilizare a produselor de uz fitosanitar. Urmare a informațiilor operative oferite de ANSA, nici un lot din cele 10 menționate de Serviciul Federal</w:t>
            </w:r>
            <w:r w:rsidR="00026B9D" w:rsidRPr="00930EF0">
              <w:rPr>
                <w:rFonts w:cs="Times New Roman"/>
                <w:sz w:val="24"/>
                <w:szCs w:val="24"/>
                <w:lang w:val="ro-RO"/>
              </w:rPr>
              <w:t>,</w:t>
            </w:r>
            <w:r w:rsidR="00AF67A8" w:rsidRPr="00930EF0">
              <w:rPr>
                <w:rFonts w:cs="Times New Roman"/>
                <w:sz w:val="24"/>
                <w:szCs w:val="24"/>
                <w:lang w:val="ro-RO"/>
              </w:rPr>
              <w:t xml:space="preserve"> </w:t>
            </w:r>
            <w:r w:rsidR="00026B9D" w:rsidRPr="00930EF0">
              <w:rPr>
                <w:rFonts w:cs="Times New Roman"/>
                <w:sz w:val="24"/>
                <w:szCs w:val="24"/>
                <w:lang w:val="ro-RO"/>
              </w:rPr>
              <w:t>nu au fost însoțite de</w:t>
            </w:r>
            <w:r w:rsidR="00AF67A8" w:rsidRPr="00930EF0">
              <w:rPr>
                <w:rFonts w:cs="Times New Roman"/>
                <w:sz w:val="24"/>
                <w:szCs w:val="24"/>
                <w:lang w:val="ro-RO"/>
              </w:rPr>
              <w:t xml:space="preserve"> un certificate de inofensivitate.</w:t>
            </w:r>
          </w:p>
          <w:p w:rsidR="00026B9D" w:rsidRDefault="00026B9D" w:rsidP="00B773CC">
            <w:pPr>
              <w:pBdr>
                <w:top w:val="nil"/>
                <w:left w:val="nil"/>
                <w:bottom w:val="nil"/>
                <w:right w:val="nil"/>
                <w:between w:val="nil"/>
              </w:pBdr>
              <w:tabs>
                <w:tab w:val="left" w:pos="6552"/>
                <w:tab w:val="left" w:pos="6732"/>
                <w:tab w:val="left" w:pos="6804"/>
              </w:tabs>
              <w:spacing w:before="60" w:after="60" w:line="276" w:lineRule="auto"/>
              <w:ind w:left="0" w:right="74" w:hanging="2"/>
              <w:rPr>
                <w:rFonts w:cs="Times New Roman"/>
                <w:color w:val="000000"/>
                <w:sz w:val="24"/>
                <w:szCs w:val="24"/>
                <w:lang w:val="ro-RO"/>
              </w:rPr>
            </w:pPr>
            <w:r w:rsidRPr="00930EF0">
              <w:rPr>
                <w:rFonts w:cs="Times New Roman"/>
                <w:color w:val="000000"/>
                <w:sz w:val="24"/>
                <w:szCs w:val="24"/>
                <w:lang w:val="ro-RO"/>
              </w:rPr>
              <w:t xml:space="preserve">Problema rămâne a fi nerezolvată, atât pentru produsele de origine vegetală destinate exportului, atâta timp cât certificare nu este argumentată prin un raport de încercări, </w:t>
            </w:r>
            <w:r w:rsidR="002F3CC0" w:rsidRPr="00930EF0">
              <w:rPr>
                <w:rFonts w:cs="Times New Roman"/>
                <w:color w:val="000000"/>
                <w:sz w:val="24"/>
                <w:szCs w:val="24"/>
                <w:lang w:val="ro-RO"/>
              </w:rPr>
              <w:t xml:space="preserve">cât și pentru piața internă care în reglemetarea actuală, prin utilizarea declarației pe propriei răspundere nu asigură un nivel de certitudine pentru consumatori. </w:t>
            </w:r>
          </w:p>
          <w:p w:rsidR="002275BD" w:rsidRDefault="002275BD" w:rsidP="0068710E">
            <w:pPr>
              <w:pBdr>
                <w:top w:val="nil"/>
                <w:left w:val="nil"/>
                <w:bottom w:val="nil"/>
                <w:right w:val="nil"/>
                <w:between w:val="nil"/>
              </w:pBdr>
              <w:tabs>
                <w:tab w:val="left" w:pos="6552"/>
                <w:tab w:val="left" w:pos="6732"/>
                <w:tab w:val="left" w:pos="6804"/>
              </w:tabs>
              <w:spacing w:before="60" w:after="60" w:line="276" w:lineRule="auto"/>
              <w:ind w:left="0" w:right="74" w:hanging="2"/>
              <w:rPr>
                <w:rFonts w:cs="Times New Roman"/>
                <w:color w:val="000000"/>
                <w:sz w:val="24"/>
                <w:szCs w:val="24"/>
                <w:lang w:val="ro-RO"/>
              </w:rPr>
            </w:pPr>
            <w:r>
              <w:rPr>
                <w:rFonts w:cs="Times New Roman"/>
                <w:color w:val="000000"/>
                <w:sz w:val="24"/>
                <w:szCs w:val="24"/>
                <w:lang w:val="ro-RO"/>
              </w:rPr>
              <w:t xml:space="preserve">De asemenea, </w:t>
            </w:r>
            <w:r w:rsidR="0068710E">
              <w:rPr>
                <w:rFonts w:cs="Times New Roman"/>
                <w:color w:val="000000"/>
                <w:sz w:val="24"/>
                <w:szCs w:val="24"/>
                <w:lang w:val="ro-RO"/>
              </w:rPr>
              <w:t xml:space="preserve">comunicăm </w:t>
            </w:r>
            <w:r>
              <w:rPr>
                <w:rFonts w:cs="Times New Roman"/>
                <w:color w:val="000000"/>
                <w:sz w:val="24"/>
                <w:szCs w:val="24"/>
                <w:lang w:val="ro-RO"/>
              </w:rPr>
              <w:t>și procedura de autorizare sanitară veterinară dificilă cu cerințe adiționale și documente co</w:t>
            </w:r>
            <w:r w:rsidR="0068710E">
              <w:rPr>
                <w:rFonts w:cs="Times New Roman"/>
                <w:color w:val="000000"/>
                <w:sz w:val="24"/>
                <w:szCs w:val="24"/>
                <w:lang w:val="ro-RO"/>
              </w:rPr>
              <w:t xml:space="preserve">nfirmative, care complică și tergiversează obținerea acesteia. În acest sens, menționăm referatul tehnic care se cere a fi întocmit de medicul veterinar </w:t>
            </w:r>
            <w:r w:rsidR="0068710E" w:rsidRPr="0068710E">
              <w:rPr>
                <w:rFonts w:cs="Times New Roman"/>
                <w:color w:val="000000"/>
                <w:sz w:val="24"/>
                <w:szCs w:val="24"/>
                <w:lang w:val="ro-RO"/>
              </w:rPr>
              <w:t>în urma efectuării controlului la faţa locului asupra unităţilor supuse controlului sanitar veterinar şi supravegherii veterinare de stat în vederea constatării situaţiei sanitar-tehnice a unităţii respective, care conţine propunerea de autorizare sau de neautorizare a acesteia</w:t>
            </w:r>
            <w:r w:rsidR="0068710E">
              <w:rPr>
                <w:rFonts w:cs="Times New Roman"/>
                <w:color w:val="000000"/>
                <w:sz w:val="24"/>
                <w:szCs w:val="24"/>
                <w:lang w:val="ro-RO"/>
              </w:rPr>
              <w:t>.</w:t>
            </w:r>
            <w:r w:rsidR="00CE27C7">
              <w:rPr>
                <w:rFonts w:cs="Times New Roman"/>
                <w:color w:val="000000"/>
                <w:sz w:val="24"/>
                <w:szCs w:val="24"/>
                <w:lang w:val="ro-RO"/>
              </w:rPr>
              <w:t xml:space="preserve"> În același context, evidențiem faptul că și la autorizarea miloacelor de transport este stabilită cerința de a prezenta </w:t>
            </w:r>
            <w:r w:rsidR="00CE27C7" w:rsidRPr="00CE27C7">
              <w:rPr>
                <w:rFonts w:cs="Times New Roman"/>
                <w:color w:val="000000"/>
                <w:sz w:val="24"/>
                <w:szCs w:val="24"/>
                <w:lang w:val="ro-RO"/>
              </w:rPr>
              <w:t>contractul de angajare/prestare servicii</w:t>
            </w:r>
            <w:r w:rsidR="00CE27C7">
              <w:rPr>
                <w:rFonts w:cs="Times New Roman"/>
                <w:color w:val="000000"/>
                <w:sz w:val="24"/>
                <w:szCs w:val="24"/>
                <w:lang w:val="ro-RO"/>
              </w:rPr>
              <w:t xml:space="preserve"> încheiat cu un medic veterinar.</w:t>
            </w:r>
          </w:p>
          <w:p w:rsidR="00CE27C7" w:rsidRDefault="00CE27C7" w:rsidP="004A524F">
            <w:pPr>
              <w:pBdr>
                <w:top w:val="nil"/>
                <w:left w:val="nil"/>
                <w:bottom w:val="nil"/>
                <w:right w:val="nil"/>
                <w:between w:val="nil"/>
              </w:pBdr>
              <w:tabs>
                <w:tab w:val="left" w:pos="6552"/>
                <w:tab w:val="left" w:pos="6732"/>
                <w:tab w:val="left" w:pos="6804"/>
              </w:tabs>
              <w:spacing w:before="60" w:after="60" w:line="276" w:lineRule="auto"/>
              <w:ind w:left="0" w:right="74" w:hanging="2"/>
              <w:rPr>
                <w:rFonts w:cs="Times New Roman"/>
                <w:color w:val="000000"/>
                <w:sz w:val="24"/>
                <w:szCs w:val="24"/>
                <w:lang w:val="ro-RO"/>
              </w:rPr>
            </w:pPr>
            <w:r>
              <w:rPr>
                <w:rFonts w:cs="Times New Roman"/>
                <w:color w:val="000000"/>
                <w:sz w:val="24"/>
                <w:szCs w:val="24"/>
                <w:lang w:val="ro-RO"/>
              </w:rPr>
              <w:t xml:space="preserve">La </w:t>
            </w:r>
            <w:r w:rsidR="004A524F">
              <w:rPr>
                <w:rFonts w:cs="Times New Roman"/>
                <w:color w:val="000000"/>
                <w:sz w:val="24"/>
                <w:szCs w:val="24"/>
                <w:lang w:val="ro-RO"/>
              </w:rPr>
              <w:t>fel,</w:t>
            </w:r>
            <w:r>
              <w:rPr>
                <w:rFonts w:cs="Times New Roman"/>
                <w:color w:val="000000"/>
                <w:sz w:val="24"/>
                <w:szCs w:val="24"/>
                <w:lang w:val="ro-RO"/>
              </w:rPr>
              <w:t xml:space="preserve"> se constată și procedura judicioasă de suspendare a autorizației sanitare veterinare</w:t>
            </w:r>
            <w:r w:rsidR="004A524F">
              <w:rPr>
                <w:rFonts w:cs="Times New Roman"/>
                <w:color w:val="000000"/>
                <w:sz w:val="24"/>
                <w:szCs w:val="24"/>
                <w:lang w:val="ro-RO"/>
              </w:rPr>
              <w:t xml:space="preserve"> și cere cere a fi perfecționată conform actualelor prevederi cu privire la reglementarea activității de întreprinzător.</w:t>
            </w:r>
          </w:p>
          <w:p w:rsidR="008D7323" w:rsidRDefault="008D7323" w:rsidP="009E2E6A">
            <w:pPr>
              <w:pBdr>
                <w:top w:val="nil"/>
                <w:left w:val="nil"/>
                <w:bottom w:val="nil"/>
                <w:right w:val="nil"/>
                <w:between w:val="nil"/>
              </w:pBdr>
              <w:tabs>
                <w:tab w:val="left" w:pos="6552"/>
                <w:tab w:val="left" w:pos="6732"/>
                <w:tab w:val="left" w:pos="6804"/>
              </w:tabs>
              <w:spacing w:before="60" w:after="60" w:line="276" w:lineRule="auto"/>
              <w:ind w:left="0" w:right="74" w:hanging="2"/>
              <w:rPr>
                <w:rFonts w:cs="Times New Roman"/>
                <w:color w:val="000000"/>
                <w:sz w:val="24"/>
                <w:szCs w:val="24"/>
                <w:lang w:val="ro-RO"/>
              </w:rPr>
            </w:pPr>
            <w:r>
              <w:rPr>
                <w:rFonts w:cs="Times New Roman"/>
                <w:color w:val="000000"/>
                <w:sz w:val="24"/>
                <w:szCs w:val="24"/>
                <w:lang w:val="ro-RO"/>
              </w:rPr>
              <w:t>Un alt segment normativ incert îl constituie retragerea sau rechemarea produselor alimentare neconforme sau periculoase pentru sănătatea consumatorului</w:t>
            </w:r>
            <w:r w:rsidR="009E2E6A">
              <w:rPr>
                <w:rFonts w:cs="Times New Roman"/>
                <w:color w:val="000000"/>
                <w:sz w:val="24"/>
                <w:szCs w:val="24"/>
                <w:lang w:val="ro-RO"/>
              </w:rPr>
              <w:t>. Actualul cadru normativ care stabilește obligativitatea retragerii de pe piață de către operatorul din domeniul alimentar</w:t>
            </w:r>
            <w:r w:rsidR="009E2E6A" w:rsidRPr="009E2E6A">
              <w:rPr>
                <w:rFonts w:cs="Times New Roman"/>
                <w:color w:val="000000"/>
                <w:sz w:val="24"/>
                <w:szCs w:val="24"/>
                <w:lang w:val="ro-RO"/>
              </w:rPr>
              <w:t xml:space="preserve"> din proprie inițiativă sau în temeiul unei dispoziții scrise (prescripții) a organului de con</w:t>
            </w:r>
            <w:r w:rsidR="009E2E6A">
              <w:rPr>
                <w:rFonts w:cs="Times New Roman"/>
                <w:color w:val="000000"/>
                <w:sz w:val="24"/>
                <w:szCs w:val="24"/>
                <w:lang w:val="ro-RO"/>
              </w:rPr>
              <w:t>trol și de supraveghere de stat este unul incomplet, astfel face dificilă implementarea acestuia de către actorii vizați.</w:t>
            </w:r>
          </w:p>
          <w:p w:rsidR="008E54D4" w:rsidRPr="002275BD" w:rsidRDefault="008E54D4" w:rsidP="008E54D4">
            <w:pPr>
              <w:pStyle w:val="Listparagraf"/>
              <w:tabs>
                <w:tab w:val="left" w:pos="284"/>
              </w:tabs>
              <w:ind w:left="0" w:hanging="2"/>
              <w:rPr>
                <w:rFonts w:ascii="Times New Roman" w:cs="Times New Roman"/>
                <w:sz w:val="24"/>
                <w:szCs w:val="24"/>
                <w:lang w:eastAsia="en-US"/>
              </w:rPr>
            </w:pPr>
            <w:r w:rsidRPr="002275BD">
              <w:rPr>
                <w:rFonts w:ascii="Times New Roman" w:cs="Times New Roman"/>
                <w:sz w:val="24"/>
                <w:szCs w:val="24"/>
                <w:lang w:eastAsia="en-US"/>
              </w:rPr>
              <w:t>Cauzele care au dus la apariţia problemei sunt:</w:t>
            </w:r>
          </w:p>
          <w:p w:rsidR="008E54D4" w:rsidRPr="002275BD" w:rsidRDefault="008E54D4" w:rsidP="008E54D4">
            <w:pPr>
              <w:pStyle w:val="Listparagraf"/>
              <w:numPr>
                <w:ilvl w:val="0"/>
                <w:numId w:val="13"/>
              </w:numPr>
              <w:tabs>
                <w:tab w:val="left" w:pos="284"/>
              </w:tabs>
              <w:suppressAutoHyphens w:val="0"/>
              <w:spacing w:after="0" w:line="240" w:lineRule="auto"/>
              <w:ind w:leftChars="0" w:left="0" w:firstLineChars="0" w:hanging="2"/>
              <w:textDirection w:val="lrTb"/>
              <w:textAlignment w:val="auto"/>
              <w:outlineLvl w:val="9"/>
              <w:rPr>
                <w:rFonts w:ascii="Times New Roman" w:cs="Times New Roman"/>
                <w:sz w:val="24"/>
                <w:szCs w:val="24"/>
                <w:lang w:eastAsia="en-US"/>
              </w:rPr>
            </w:pPr>
            <w:r w:rsidRPr="002275BD">
              <w:rPr>
                <w:rFonts w:ascii="Times New Roman" w:cs="Times New Roman"/>
                <w:sz w:val="24"/>
                <w:szCs w:val="24"/>
                <w:lang w:eastAsia="en-US"/>
              </w:rPr>
              <w:t>Existența unei proceduri de autorizare sau certificare dificile și îngreunate;</w:t>
            </w:r>
          </w:p>
          <w:p w:rsidR="008E54D4" w:rsidRPr="002275BD" w:rsidRDefault="008E54D4" w:rsidP="008E54D4">
            <w:pPr>
              <w:pStyle w:val="Listparagraf"/>
              <w:numPr>
                <w:ilvl w:val="0"/>
                <w:numId w:val="13"/>
              </w:numPr>
              <w:tabs>
                <w:tab w:val="left" w:pos="284"/>
              </w:tabs>
              <w:suppressAutoHyphens w:val="0"/>
              <w:spacing w:after="0" w:line="240" w:lineRule="auto"/>
              <w:ind w:leftChars="0" w:left="0" w:firstLineChars="0" w:hanging="2"/>
              <w:textDirection w:val="lrTb"/>
              <w:textAlignment w:val="auto"/>
              <w:outlineLvl w:val="9"/>
              <w:rPr>
                <w:rFonts w:ascii="Times New Roman" w:cs="Times New Roman"/>
                <w:sz w:val="24"/>
                <w:szCs w:val="24"/>
                <w:lang w:eastAsia="en-US"/>
              </w:rPr>
            </w:pPr>
            <w:r w:rsidRPr="002275BD">
              <w:rPr>
                <w:rFonts w:ascii="Times New Roman" w:cs="Times New Roman"/>
                <w:sz w:val="24"/>
                <w:szCs w:val="24"/>
                <w:lang w:eastAsia="en-US"/>
              </w:rPr>
              <w:t>Neconformarea operatorilor la cerințele legislației privind siguranța și calitatea alimentelor;</w:t>
            </w:r>
          </w:p>
          <w:p w:rsidR="008E54D4" w:rsidRPr="002275BD" w:rsidRDefault="008E54D4" w:rsidP="008E54D4">
            <w:pPr>
              <w:pStyle w:val="Listparagraf"/>
              <w:numPr>
                <w:ilvl w:val="0"/>
                <w:numId w:val="13"/>
              </w:numPr>
              <w:tabs>
                <w:tab w:val="left" w:pos="284"/>
              </w:tabs>
              <w:suppressAutoHyphens w:val="0"/>
              <w:spacing w:after="0" w:line="240" w:lineRule="auto"/>
              <w:ind w:leftChars="0" w:left="0" w:firstLineChars="0" w:hanging="2"/>
              <w:textDirection w:val="lrTb"/>
              <w:textAlignment w:val="auto"/>
              <w:outlineLvl w:val="9"/>
              <w:rPr>
                <w:rFonts w:ascii="Times New Roman" w:cs="Times New Roman"/>
                <w:sz w:val="24"/>
                <w:szCs w:val="24"/>
                <w:lang w:eastAsia="en-US"/>
              </w:rPr>
            </w:pPr>
            <w:r w:rsidRPr="002275BD">
              <w:rPr>
                <w:rFonts w:ascii="Times New Roman" w:cs="Times New Roman"/>
                <w:sz w:val="24"/>
                <w:szCs w:val="24"/>
                <w:lang w:eastAsia="en-US"/>
              </w:rPr>
              <w:t xml:space="preserve">Plasarea pe piață a produselor alimentare </w:t>
            </w:r>
            <w:r>
              <w:rPr>
                <w:rFonts w:ascii="Times New Roman" w:cs="Times New Roman"/>
                <w:sz w:val="24"/>
                <w:szCs w:val="24"/>
                <w:lang w:eastAsia="en-US"/>
              </w:rPr>
              <w:t>fără documente ce atestă calitatea și siguarnța</w:t>
            </w:r>
            <w:r w:rsidRPr="002275BD">
              <w:rPr>
                <w:rFonts w:ascii="Times New Roman" w:cs="Times New Roman"/>
                <w:sz w:val="24"/>
                <w:szCs w:val="24"/>
                <w:lang w:eastAsia="en-US"/>
              </w:rPr>
              <w:t>;</w:t>
            </w:r>
          </w:p>
          <w:p w:rsidR="008E54D4" w:rsidRPr="002275BD" w:rsidRDefault="008E54D4" w:rsidP="008E54D4">
            <w:pPr>
              <w:pStyle w:val="Listparagraf"/>
              <w:numPr>
                <w:ilvl w:val="0"/>
                <w:numId w:val="13"/>
              </w:numPr>
              <w:tabs>
                <w:tab w:val="left" w:pos="284"/>
              </w:tabs>
              <w:suppressAutoHyphens w:val="0"/>
              <w:spacing w:after="0" w:line="240" w:lineRule="auto"/>
              <w:ind w:leftChars="0" w:left="0" w:firstLineChars="0" w:hanging="2"/>
              <w:textDirection w:val="lrTb"/>
              <w:textAlignment w:val="auto"/>
              <w:outlineLvl w:val="9"/>
              <w:rPr>
                <w:rFonts w:ascii="Times New Roman" w:cs="Times New Roman"/>
                <w:sz w:val="24"/>
                <w:szCs w:val="24"/>
                <w:lang w:eastAsia="en-US"/>
              </w:rPr>
            </w:pPr>
            <w:r w:rsidRPr="002275BD">
              <w:rPr>
                <w:rFonts w:ascii="Times New Roman" w:cs="Times New Roman"/>
                <w:sz w:val="24"/>
                <w:szCs w:val="24"/>
                <w:lang w:eastAsia="en-US"/>
              </w:rPr>
              <w:t>Existenţa unor neconformităţi în cadrul legislativ naţional;</w:t>
            </w:r>
          </w:p>
          <w:p w:rsidR="008E54D4" w:rsidRPr="002275BD" w:rsidRDefault="008E54D4" w:rsidP="008E54D4">
            <w:pPr>
              <w:pStyle w:val="Listparagraf"/>
              <w:numPr>
                <w:ilvl w:val="0"/>
                <w:numId w:val="13"/>
              </w:numPr>
              <w:tabs>
                <w:tab w:val="left" w:pos="284"/>
              </w:tabs>
              <w:suppressAutoHyphens w:val="0"/>
              <w:spacing w:after="0" w:line="240" w:lineRule="auto"/>
              <w:ind w:leftChars="0" w:left="0" w:firstLineChars="0" w:hanging="2"/>
              <w:textDirection w:val="lrTb"/>
              <w:textAlignment w:val="auto"/>
              <w:outlineLvl w:val="9"/>
              <w:rPr>
                <w:rFonts w:ascii="Times New Roman" w:cs="Times New Roman"/>
                <w:sz w:val="24"/>
                <w:szCs w:val="24"/>
                <w:lang w:eastAsia="en-US"/>
              </w:rPr>
            </w:pPr>
            <w:r w:rsidRPr="002275BD">
              <w:rPr>
                <w:rFonts w:ascii="Times New Roman" w:cs="Times New Roman"/>
                <w:sz w:val="24"/>
                <w:szCs w:val="24"/>
                <w:lang w:eastAsia="en-US"/>
              </w:rPr>
              <w:t>Nerespectarea prevederilor existente privind inofensivitatea produselor alimentare;</w:t>
            </w:r>
          </w:p>
          <w:p w:rsidR="008E54D4" w:rsidRPr="008E54D4" w:rsidRDefault="008E54D4" w:rsidP="008E54D4">
            <w:pPr>
              <w:pStyle w:val="Listparagraf"/>
              <w:numPr>
                <w:ilvl w:val="0"/>
                <w:numId w:val="13"/>
              </w:numPr>
              <w:tabs>
                <w:tab w:val="left" w:pos="284"/>
              </w:tabs>
              <w:suppressAutoHyphens w:val="0"/>
              <w:spacing w:after="0" w:line="240" w:lineRule="auto"/>
              <w:ind w:leftChars="0" w:left="0" w:firstLineChars="0" w:hanging="2"/>
              <w:textDirection w:val="lrTb"/>
              <w:textAlignment w:val="auto"/>
              <w:outlineLvl w:val="9"/>
              <w:rPr>
                <w:rFonts w:ascii="Times New Roman" w:cs="Times New Roman"/>
                <w:sz w:val="24"/>
                <w:szCs w:val="24"/>
                <w:lang w:eastAsia="en-US"/>
              </w:rPr>
            </w:pPr>
            <w:r w:rsidRPr="002275BD">
              <w:rPr>
                <w:rFonts w:ascii="Times New Roman" w:cs="Times New Roman"/>
                <w:sz w:val="24"/>
                <w:szCs w:val="24"/>
                <w:lang w:eastAsia="en-US"/>
              </w:rPr>
              <w:t>Produse alimentare de o calitate îndoielnică și nesigură supuse comercializării.</w:t>
            </w:r>
          </w:p>
        </w:tc>
      </w:tr>
      <w:tr w:rsidR="008B6AD8" w:rsidRPr="00930EF0">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76" w:lineRule="auto"/>
              <w:ind w:left="0" w:hanging="2"/>
              <w:jc w:val="left"/>
              <w:rPr>
                <w:rFonts w:cs="Times New Roman"/>
                <w:color w:val="808080"/>
                <w:sz w:val="24"/>
                <w:szCs w:val="24"/>
                <w:lang w:val="ro-RO"/>
              </w:rPr>
            </w:pPr>
            <w:r w:rsidRPr="00930EF0">
              <w:rPr>
                <w:rFonts w:cs="Times New Roman"/>
                <w:color w:val="808080"/>
                <w:sz w:val="24"/>
                <w:szCs w:val="24"/>
                <w:lang w:val="ro-RO"/>
              </w:rPr>
              <w:lastRenderedPageBreak/>
              <w:t xml:space="preserve">d) Descrieți cum a evoluat problema şi cum va evolua fără o intervenție </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930EF0" w:rsidRDefault="008B6AD8" w:rsidP="003A0295">
            <w:pPr>
              <w:pBdr>
                <w:top w:val="nil"/>
                <w:left w:val="nil"/>
                <w:bottom w:val="nil"/>
                <w:right w:val="nil"/>
                <w:between w:val="nil"/>
              </w:pBdr>
              <w:spacing w:line="276" w:lineRule="auto"/>
              <w:ind w:left="0" w:hanging="2"/>
              <w:jc w:val="left"/>
              <w:rPr>
                <w:rFonts w:cs="Times New Roman"/>
                <w:color w:val="FF0000"/>
                <w:sz w:val="24"/>
                <w:szCs w:val="24"/>
                <w:lang w:val="ro-RO"/>
              </w:rPr>
            </w:pPr>
          </w:p>
        </w:tc>
      </w:tr>
      <w:tr w:rsidR="008B6AD8" w:rsidRPr="00930EF0" w:rsidTr="002F0AB5">
        <w:tc>
          <w:tcPr>
            <w:tcW w:w="9684" w:type="dxa"/>
            <w:gridSpan w:val="6"/>
            <w:tcBorders>
              <w:top w:val="nil"/>
              <w:left w:val="single" w:sz="6" w:space="0" w:color="000000"/>
              <w:bottom w:val="single" w:sz="6" w:space="0" w:color="000000"/>
              <w:right w:val="single" w:sz="6" w:space="0" w:color="000000"/>
            </w:tcBorders>
          </w:tcPr>
          <w:p w:rsidR="00AF67A8" w:rsidRDefault="00AF67A8" w:rsidP="0083784A">
            <w:pPr>
              <w:spacing w:before="240" w:after="240" w:line="240" w:lineRule="auto"/>
              <w:ind w:left="0" w:hanging="2"/>
              <w:rPr>
                <w:rFonts w:cs="Times New Roman"/>
                <w:sz w:val="24"/>
                <w:szCs w:val="24"/>
                <w:highlight w:val="white"/>
                <w:lang w:val="ro-RO"/>
              </w:rPr>
            </w:pPr>
            <w:r w:rsidRPr="00930EF0">
              <w:rPr>
                <w:rFonts w:cs="Times New Roman"/>
                <w:sz w:val="24"/>
                <w:szCs w:val="24"/>
                <w:highlight w:val="white"/>
                <w:lang w:val="ro-RO"/>
              </w:rPr>
              <w:t xml:space="preserve">În contextul </w:t>
            </w:r>
            <w:r w:rsidR="00B40C59">
              <w:rPr>
                <w:rFonts w:cs="Times New Roman"/>
                <w:sz w:val="24"/>
                <w:szCs w:val="24"/>
                <w:highlight w:val="white"/>
                <w:lang w:val="ro-RO"/>
              </w:rPr>
              <w:t>armonizării cadrului normativ</w:t>
            </w:r>
            <w:r w:rsidRPr="00930EF0">
              <w:rPr>
                <w:rFonts w:cs="Times New Roman"/>
                <w:sz w:val="24"/>
                <w:szCs w:val="24"/>
                <w:highlight w:val="white"/>
                <w:lang w:val="ro-RO"/>
              </w:rPr>
              <w:t xml:space="preserve"> de domeniul sanitar și fitosanitar cu </w:t>
            </w:r>
            <w:r w:rsidRPr="00930EF0">
              <w:rPr>
                <w:rFonts w:cs="Times New Roman"/>
                <w:i/>
                <w:sz w:val="24"/>
                <w:szCs w:val="24"/>
                <w:highlight w:val="white"/>
                <w:lang w:val="ro-RO"/>
              </w:rPr>
              <w:t>acquissul european</w:t>
            </w:r>
            <w:r w:rsidRPr="00930EF0">
              <w:rPr>
                <w:rFonts w:cs="Times New Roman"/>
                <w:sz w:val="24"/>
                <w:szCs w:val="24"/>
                <w:highlight w:val="white"/>
                <w:lang w:val="ro-RO"/>
              </w:rPr>
              <w:t>, inclusiv prin formarea Agenției Naționale pentru Siguranța Alimentelor, cadrul normativ este în continuă adaptare prin</w:t>
            </w:r>
            <w:r w:rsidR="00B40C59">
              <w:rPr>
                <w:rFonts w:cs="Times New Roman"/>
                <w:sz w:val="24"/>
                <w:szCs w:val="24"/>
                <w:highlight w:val="white"/>
                <w:lang w:val="ro-RO"/>
              </w:rPr>
              <w:t xml:space="preserve"> delimitarea responsabilităților</w:t>
            </w:r>
            <w:r w:rsidR="009460CD" w:rsidRPr="00930EF0">
              <w:rPr>
                <w:rFonts w:cs="Times New Roman"/>
                <w:sz w:val="24"/>
                <w:szCs w:val="24"/>
                <w:highlight w:val="white"/>
                <w:lang w:val="ro-RO"/>
              </w:rPr>
              <w:t>.</w:t>
            </w:r>
            <w:r w:rsidR="001B41F1">
              <w:rPr>
                <w:rFonts w:cs="Times New Roman"/>
                <w:sz w:val="24"/>
                <w:szCs w:val="24"/>
                <w:highlight w:val="white"/>
                <w:lang w:val="ro-RO"/>
              </w:rPr>
              <w:t xml:space="preserve"> </w:t>
            </w:r>
          </w:p>
          <w:p w:rsidR="009460CD" w:rsidRPr="00930EF0" w:rsidRDefault="009460CD" w:rsidP="0083784A">
            <w:pPr>
              <w:spacing w:before="240" w:after="240" w:line="240" w:lineRule="auto"/>
              <w:ind w:left="0" w:hanging="2"/>
              <w:rPr>
                <w:rFonts w:cs="Times New Roman"/>
                <w:sz w:val="24"/>
                <w:szCs w:val="24"/>
                <w:highlight w:val="white"/>
                <w:lang w:val="ro-RO"/>
              </w:rPr>
            </w:pPr>
            <w:r w:rsidRPr="00930EF0">
              <w:rPr>
                <w:rFonts w:cs="Times New Roman"/>
                <w:sz w:val="24"/>
                <w:szCs w:val="24"/>
                <w:highlight w:val="white"/>
                <w:lang w:val="ro-RO"/>
              </w:rPr>
              <w:t xml:space="preserve">Conform datelor statistice, cantitățile de produse de uz fitosanitar utilizate în Republică au </w:t>
            </w:r>
            <w:r w:rsidR="00F87544">
              <w:rPr>
                <w:rFonts w:cs="Times New Roman"/>
                <w:sz w:val="24"/>
                <w:szCs w:val="24"/>
                <w:highlight w:val="white"/>
                <w:lang w:val="ro-RO"/>
              </w:rPr>
              <w:t>o tendință</w:t>
            </w:r>
            <w:r w:rsidRPr="00930EF0">
              <w:rPr>
                <w:rFonts w:cs="Times New Roman"/>
                <w:sz w:val="24"/>
                <w:szCs w:val="24"/>
                <w:highlight w:val="white"/>
                <w:lang w:val="ro-RO"/>
              </w:rPr>
              <w:t xml:space="preserve"> ascendent</w:t>
            </w:r>
            <w:r w:rsidR="00F87544">
              <w:rPr>
                <w:rFonts w:cs="Times New Roman"/>
                <w:sz w:val="24"/>
                <w:szCs w:val="24"/>
                <w:highlight w:val="white"/>
                <w:lang w:val="ro-RO"/>
              </w:rPr>
              <w:t>ă</w:t>
            </w:r>
            <w:r w:rsidRPr="00930EF0">
              <w:rPr>
                <w:rFonts w:cs="Times New Roman"/>
                <w:sz w:val="24"/>
                <w:szCs w:val="24"/>
                <w:highlight w:val="white"/>
                <w:lang w:val="ro-RO"/>
              </w:rPr>
              <w:t xml:space="preserve">, cu excepția erbicidelor, care sunt influențate de utilizarea în 2018 a cantităților semnificativ mai mare datorită condițiilor optime pentru dezvoltarea buruienilor. Aceasta înseamnă că produsele alimentare rezultate vor fi necesar de monitorizat, conform indicatorilor de risc identificat. Reglemetările în acest sens devin obligatorii, astfel ca ANSA prin capacitățile </w:t>
            </w:r>
            <w:r w:rsidRPr="00930EF0">
              <w:rPr>
                <w:rFonts w:cs="Times New Roman"/>
                <w:sz w:val="24"/>
                <w:szCs w:val="24"/>
                <w:highlight w:val="white"/>
                <w:lang w:val="ro-RO"/>
              </w:rPr>
              <w:lastRenderedPageBreak/>
              <w:t xml:space="preserve">încredințate să poată asigura doar plasarea pe piață a produselor alimentare sigure/conforme, dar și asigurarea partenerilor externi că produsele certificate au un nivel înalt de siguranță fără a fi identificat vreun risc reputațional de țară.  </w:t>
            </w:r>
          </w:p>
          <w:p w:rsidR="002F0AB5" w:rsidRPr="00930EF0" w:rsidRDefault="002F0AB5" w:rsidP="0083784A">
            <w:pPr>
              <w:spacing w:line="240" w:lineRule="auto"/>
              <w:ind w:leftChars="0" w:left="2" w:hanging="2"/>
              <w:contextualSpacing/>
              <w:jc w:val="center"/>
              <w:rPr>
                <w:rFonts w:cs="Times New Roman"/>
                <w:b/>
                <w:sz w:val="24"/>
                <w:szCs w:val="24"/>
                <w:highlight w:val="white"/>
                <w:lang w:val="ro-RO"/>
              </w:rPr>
            </w:pPr>
            <w:r w:rsidRPr="00930EF0">
              <w:rPr>
                <w:rFonts w:cs="Times New Roman"/>
                <w:b/>
                <w:sz w:val="24"/>
                <w:szCs w:val="24"/>
                <w:highlight w:val="white"/>
                <w:lang w:val="ro-RO"/>
              </w:rPr>
              <w:t>Cantitatea produselor de uz fitosanitar</w:t>
            </w:r>
          </w:p>
          <w:p w:rsidR="002F0AB5" w:rsidRPr="00930EF0" w:rsidRDefault="002F0AB5" w:rsidP="0083784A">
            <w:pPr>
              <w:pBdr>
                <w:top w:val="nil"/>
                <w:left w:val="nil"/>
                <w:bottom w:val="nil"/>
                <w:right w:val="nil"/>
                <w:between w:val="nil"/>
              </w:pBdr>
              <w:spacing w:line="240" w:lineRule="auto"/>
              <w:ind w:leftChars="0" w:left="2" w:hanging="2"/>
              <w:contextualSpacing/>
              <w:jc w:val="center"/>
              <w:rPr>
                <w:rFonts w:cs="Times New Roman"/>
                <w:b/>
                <w:sz w:val="24"/>
                <w:szCs w:val="24"/>
                <w:lang w:val="ro-RO"/>
              </w:rPr>
            </w:pPr>
            <w:r w:rsidRPr="00930EF0">
              <w:rPr>
                <w:rFonts w:cs="Times New Roman"/>
                <w:b/>
                <w:sz w:val="24"/>
                <w:szCs w:val="24"/>
                <w:highlight w:val="white"/>
                <w:lang w:val="ro-RO"/>
              </w:rPr>
              <w:t>utilizate în anii 20</w:t>
            </w:r>
            <w:r w:rsidR="00234A65" w:rsidRPr="00930EF0">
              <w:rPr>
                <w:rFonts w:cs="Times New Roman"/>
                <w:b/>
                <w:sz w:val="24"/>
                <w:szCs w:val="24"/>
                <w:highlight w:val="white"/>
                <w:lang w:val="ro-RO"/>
              </w:rPr>
              <w:t>17</w:t>
            </w:r>
            <w:r w:rsidRPr="00930EF0">
              <w:rPr>
                <w:rFonts w:cs="Times New Roman"/>
                <w:b/>
                <w:sz w:val="24"/>
                <w:szCs w:val="24"/>
                <w:highlight w:val="white"/>
                <w:lang w:val="ro-RO"/>
              </w:rPr>
              <w:t>-20</w:t>
            </w:r>
            <w:r w:rsidR="00234A65" w:rsidRPr="00930EF0">
              <w:rPr>
                <w:rFonts w:cs="Times New Roman"/>
                <w:b/>
                <w:sz w:val="24"/>
                <w:szCs w:val="24"/>
                <w:lang w:val="ro-RO"/>
              </w:rPr>
              <w:t>20 conform datelor BNS</w:t>
            </w:r>
          </w:p>
          <w:p w:rsidR="002529BE" w:rsidRPr="00930EF0" w:rsidRDefault="00036F7C" w:rsidP="0083784A">
            <w:pPr>
              <w:pBdr>
                <w:top w:val="nil"/>
                <w:left w:val="nil"/>
                <w:bottom w:val="nil"/>
                <w:right w:val="nil"/>
                <w:between w:val="nil"/>
              </w:pBdr>
              <w:spacing w:before="120" w:after="120" w:line="240" w:lineRule="auto"/>
              <w:ind w:left="0" w:hanging="2"/>
              <w:rPr>
                <w:rFonts w:cs="Times New Roman"/>
                <w:sz w:val="24"/>
                <w:szCs w:val="24"/>
                <w:highlight w:val="white"/>
                <w:lang w:val="ro-RO"/>
              </w:rPr>
            </w:pPr>
            <w:r w:rsidRPr="00930EF0">
              <w:rPr>
                <w:rFonts w:cs="Times New Roman"/>
                <w:noProof/>
                <w:sz w:val="24"/>
                <w:szCs w:val="24"/>
                <w:lang w:val="ro-RO" w:eastAsia="ro-RO"/>
              </w:rPr>
              <w:drawing>
                <wp:inline distT="0" distB="0" distL="0" distR="0" wp14:anchorId="06649715" wp14:editId="5C04A5B8">
                  <wp:extent cx="5995284" cy="2862460"/>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00600" cy="2864998"/>
                          </a:xfrm>
                          <a:prstGeom prst="rect">
                            <a:avLst/>
                          </a:prstGeom>
                          <a:noFill/>
                        </pic:spPr>
                      </pic:pic>
                    </a:graphicData>
                  </a:graphic>
                </wp:inline>
              </w:drawing>
            </w:r>
          </w:p>
          <w:p w:rsidR="009460CD" w:rsidRPr="00930EF0" w:rsidRDefault="009460CD" w:rsidP="0083784A">
            <w:pPr>
              <w:pBdr>
                <w:top w:val="nil"/>
                <w:left w:val="nil"/>
                <w:bottom w:val="nil"/>
                <w:right w:val="nil"/>
                <w:between w:val="nil"/>
              </w:pBdr>
              <w:spacing w:line="240" w:lineRule="auto"/>
              <w:ind w:leftChars="0" w:left="0" w:firstLineChars="0" w:firstLine="0"/>
              <w:rPr>
                <w:rFonts w:cs="Times New Roman"/>
                <w:color w:val="000000"/>
                <w:sz w:val="24"/>
                <w:szCs w:val="24"/>
                <w:highlight w:val="white"/>
                <w:lang w:val="ro-RO"/>
              </w:rPr>
            </w:pPr>
          </w:p>
          <w:p w:rsidR="008B6AD8" w:rsidRPr="00930EF0" w:rsidRDefault="003A0295" w:rsidP="0083784A">
            <w:pPr>
              <w:pBdr>
                <w:top w:val="nil"/>
                <w:left w:val="nil"/>
                <w:bottom w:val="nil"/>
                <w:right w:val="nil"/>
                <w:between w:val="nil"/>
              </w:pBdr>
              <w:spacing w:line="240" w:lineRule="auto"/>
              <w:ind w:left="0" w:hanging="2"/>
              <w:rPr>
                <w:rFonts w:cs="Times New Roman"/>
                <w:color w:val="000000"/>
                <w:sz w:val="24"/>
                <w:szCs w:val="24"/>
                <w:lang w:val="ro-RO"/>
              </w:rPr>
            </w:pPr>
            <w:r w:rsidRPr="00930EF0">
              <w:rPr>
                <w:rFonts w:cs="Times New Roman"/>
                <w:i/>
                <w:color w:val="000000"/>
                <w:sz w:val="24"/>
                <w:szCs w:val="24"/>
                <w:lang w:val="ro-RO"/>
              </w:rPr>
              <w:t>Evoluția problemei fără o intervenție</w:t>
            </w:r>
          </w:p>
          <w:p w:rsidR="001C059F" w:rsidRDefault="001C059F" w:rsidP="0083784A">
            <w:pPr>
              <w:pBdr>
                <w:top w:val="nil"/>
                <w:left w:val="nil"/>
                <w:bottom w:val="nil"/>
                <w:right w:val="nil"/>
                <w:between w:val="nil"/>
              </w:pBdr>
              <w:spacing w:before="120" w:after="120" w:line="240" w:lineRule="auto"/>
              <w:ind w:leftChars="0" w:firstLineChars="0" w:firstLine="0"/>
              <w:rPr>
                <w:rFonts w:cs="Times New Roman"/>
                <w:color w:val="000000"/>
                <w:sz w:val="24"/>
                <w:szCs w:val="24"/>
                <w:lang w:val="ro-RO"/>
              </w:rPr>
            </w:pPr>
            <w:r w:rsidRPr="001C059F">
              <w:rPr>
                <w:rFonts w:cs="Times New Roman"/>
                <w:color w:val="000000"/>
                <w:sz w:val="24"/>
                <w:szCs w:val="24"/>
                <w:lang w:val="ro-RO"/>
              </w:rPr>
              <w:t>Se recunoaște că evaluarea științifică a riscurilor, luată separat, nu poate, în unele cazuri, să furnizeze toate informațiile pe care trebuie să se bazeze o decizie de gestiunea a riscului și că ar trebui luați în considerare și alți factori relevanți pentru subiectul respectiv, inclusiv factori care se referă la societate, economie, tradiții, etică și mediu, precum și fezabilitatea controalelor.</w:t>
            </w:r>
            <w:r>
              <w:rPr>
                <w:rFonts w:cs="Times New Roman"/>
                <w:color w:val="000000"/>
                <w:sz w:val="24"/>
                <w:szCs w:val="24"/>
                <w:lang w:val="ro-RO"/>
              </w:rPr>
              <w:t xml:space="preserve"> </w:t>
            </w:r>
            <w:r w:rsidRPr="001C059F">
              <w:rPr>
                <w:rFonts w:cs="Times New Roman"/>
                <w:color w:val="000000"/>
                <w:sz w:val="24"/>
                <w:szCs w:val="24"/>
                <w:lang w:val="ro-RO"/>
              </w:rPr>
              <w:t xml:space="preserve">Principiul precauției a fost invocat pentru a se asigura protecția sănătății în </w:t>
            </w:r>
            <w:r>
              <w:rPr>
                <w:rFonts w:cs="Times New Roman"/>
                <w:color w:val="000000"/>
                <w:sz w:val="24"/>
                <w:szCs w:val="24"/>
                <w:lang w:val="ro-RO"/>
              </w:rPr>
              <w:t>societate</w:t>
            </w:r>
            <w:r w:rsidRPr="001C059F">
              <w:rPr>
                <w:rFonts w:cs="Times New Roman"/>
                <w:color w:val="000000"/>
                <w:sz w:val="24"/>
                <w:szCs w:val="24"/>
                <w:lang w:val="ro-RO"/>
              </w:rPr>
              <w:t xml:space="preserve">, creându-se astfel bariere în calea liberei circulații a produselor alimentare sau hranei pentru animale. De aceea, este necesar să se adopte o bază uniformă </w:t>
            </w:r>
            <w:r>
              <w:rPr>
                <w:rFonts w:cs="Times New Roman"/>
                <w:color w:val="000000"/>
                <w:sz w:val="24"/>
                <w:szCs w:val="24"/>
                <w:lang w:val="ro-RO"/>
              </w:rPr>
              <w:t>pe întreg lanțul alimentar</w:t>
            </w:r>
            <w:r w:rsidRPr="001C059F">
              <w:rPr>
                <w:rFonts w:cs="Times New Roman"/>
                <w:color w:val="000000"/>
                <w:sz w:val="24"/>
                <w:szCs w:val="24"/>
                <w:lang w:val="ro-RO"/>
              </w:rPr>
              <w:t xml:space="preserve"> pentru utilizarea acestui principiu.</w:t>
            </w:r>
            <w:r>
              <w:rPr>
                <w:rFonts w:cs="Times New Roman"/>
                <w:color w:val="000000"/>
                <w:sz w:val="24"/>
                <w:szCs w:val="24"/>
                <w:lang w:val="ro-RO"/>
              </w:rPr>
              <w:t xml:space="preserve"> </w:t>
            </w:r>
            <w:r w:rsidRPr="001C059F">
              <w:rPr>
                <w:rFonts w:cs="Times New Roman"/>
                <w:color w:val="000000"/>
                <w:sz w:val="24"/>
                <w:szCs w:val="24"/>
                <w:lang w:val="ro-RO"/>
              </w:rPr>
              <w:t xml:space="preserve">În împrejurările specifice în care există un risc la adresa vieții sau a sănătății, dar persistă nesiguranța </w:t>
            </w:r>
            <w:r>
              <w:rPr>
                <w:rFonts w:cs="Times New Roman"/>
                <w:color w:val="000000"/>
                <w:sz w:val="24"/>
                <w:szCs w:val="24"/>
                <w:lang w:val="ro-RO"/>
              </w:rPr>
              <w:t>argumentată/</w:t>
            </w:r>
            <w:r w:rsidRPr="001C059F">
              <w:rPr>
                <w:rFonts w:cs="Times New Roman"/>
                <w:color w:val="000000"/>
                <w:sz w:val="24"/>
                <w:szCs w:val="24"/>
                <w:lang w:val="ro-RO"/>
              </w:rPr>
              <w:t xml:space="preserve">științifică, principiul precauției asigură un mecanism pentru determinarea măsurilor de gestiune a riscului sau a altor acțiuni pentru a se asigura nivelul </w:t>
            </w:r>
            <w:r>
              <w:rPr>
                <w:rFonts w:cs="Times New Roman"/>
                <w:color w:val="000000"/>
                <w:sz w:val="24"/>
                <w:szCs w:val="24"/>
                <w:lang w:val="ro-RO"/>
              </w:rPr>
              <w:t>acceptabil/așteptat</w:t>
            </w:r>
            <w:r w:rsidRPr="001C059F">
              <w:rPr>
                <w:rFonts w:cs="Times New Roman"/>
                <w:color w:val="000000"/>
                <w:sz w:val="24"/>
                <w:szCs w:val="24"/>
                <w:lang w:val="ro-RO"/>
              </w:rPr>
              <w:t xml:space="preserve"> de protecție a sănătății. </w:t>
            </w:r>
          </w:p>
          <w:p w:rsidR="00230FC4" w:rsidRDefault="003A0295" w:rsidP="0083784A">
            <w:pPr>
              <w:pBdr>
                <w:top w:val="nil"/>
                <w:left w:val="nil"/>
                <w:bottom w:val="nil"/>
                <w:right w:val="nil"/>
                <w:between w:val="nil"/>
              </w:pBdr>
              <w:spacing w:before="120" w:after="120" w:line="240" w:lineRule="auto"/>
              <w:ind w:leftChars="0" w:left="0" w:firstLineChars="0" w:firstLine="0"/>
              <w:rPr>
                <w:rFonts w:cs="Times New Roman"/>
                <w:color w:val="000000"/>
                <w:sz w:val="24"/>
                <w:szCs w:val="24"/>
                <w:lang w:val="ro-RO"/>
              </w:rPr>
            </w:pPr>
            <w:r w:rsidRPr="00930EF0">
              <w:rPr>
                <w:rFonts w:cs="Times New Roman"/>
                <w:color w:val="000000"/>
                <w:sz w:val="24"/>
                <w:szCs w:val="24"/>
                <w:lang w:val="ro-RO"/>
              </w:rPr>
              <w:t>Fără o intervenție</w:t>
            </w:r>
            <w:r w:rsidR="00234A65" w:rsidRPr="00930EF0">
              <w:rPr>
                <w:rFonts w:cs="Times New Roman"/>
                <w:color w:val="000000"/>
                <w:sz w:val="24"/>
                <w:szCs w:val="24"/>
                <w:lang w:val="ro-RO"/>
              </w:rPr>
              <w:t>,</w:t>
            </w:r>
            <w:r w:rsidRPr="00930EF0">
              <w:rPr>
                <w:rFonts w:cs="Times New Roman"/>
                <w:color w:val="000000"/>
                <w:sz w:val="24"/>
                <w:szCs w:val="24"/>
                <w:lang w:val="ro-RO"/>
              </w:rPr>
              <w:t xml:space="preserve"> problema va exista și va lua amploare </w:t>
            </w:r>
            <w:r w:rsidR="002F3CC0" w:rsidRPr="00930EF0">
              <w:rPr>
                <w:rFonts w:cs="Times New Roman"/>
                <w:color w:val="000000"/>
                <w:sz w:val="24"/>
                <w:szCs w:val="24"/>
                <w:lang w:val="ro-RO"/>
              </w:rPr>
              <w:t xml:space="preserve">în contextul tentativelor de dublare/majorarea a cotelor de export  pentru produselor vegetale, toate de origine vegetală, către Uniunea Europeană. </w:t>
            </w:r>
          </w:p>
          <w:p w:rsidR="00230FC4" w:rsidRDefault="00230FC4" w:rsidP="00230FC4">
            <w:pPr>
              <w:ind w:left="0" w:hanging="2"/>
              <w:rPr>
                <w:sz w:val="24"/>
                <w:szCs w:val="24"/>
                <w:lang w:val="ro-RO"/>
              </w:rPr>
            </w:pPr>
          </w:p>
          <w:p w:rsidR="00230FC4" w:rsidRDefault="00230FC4" w:rsidP="00230FC4">
            <w:pPr>
              <w:ind w:left="0" w:hanging="2"/>
              <w:jc w:val="center"/>
              <w:rPr>
                <w:sz w:val="24"/>
                <w:szCs w:val="24"/>
                <w:lang w:val="ro-RO"/>
              </w:rPr>
            </w:pPr>
            <w:r>
              <w:rPr>
                <w:noProof/>
                <w:lang w:val="ro-RO" w:eastAsia="ro-RO"/>
              </w:rPr>
              <w:lastRenderedPageBreak/>
              <w:drawing>
                <wp:inline distT="0" distB="0" distL="0" distR="0" wp14:anchorId="198AE61D" wp14:editId="00AAB06B">
                  <wp:extent cx="4572000" cy="2743200"/>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30FC4" w:rsidRDefault="00230FC4" w:rsidP="00230FC4">
            <w:pPr>
              <w:ind w:left="0" w:hanging="2"/>
              <w:jc w:val="center"/>
              <w:rPr>
                <w:sz w:val="24"/>
                <w:szCs w:val="24"/>
                <w:lang w:val="ro-RO"/>
              </w:rPr>
            </w:pPr>
            <w:r>
              <w:rPr>
                <w:sz w:val="24"/>
                <w:szCs w:val="24"/>
                <w:lang w:val="ro-RO"/>
              </w:rPr>
              <w:t>Fig. nr.1</w:t>
            </w:r>
          </w:p>
          <w:p w:rsidR="00230FC4" w:rsidRDefault="00230FC4" w:rsidP="00230FC4">
            <w:pPr>
              <w:ind w:left="0" w:hanging="2"/>
              <w:rPr>
                <w:sz w:val="24"/>
                <w:szCs w:val="24"/>
                <w:lang w:val="ro-RO"/>
              </w:rPr>
            </w:pPr>
            <w:r>
              <w:rPr>
                <w:sz w:val="24"/>
                <w:szCs w:val="24"/>
                <w:lang w:val="ro-RO"/>
              </w:rPr>
              <w:t xml:space="preserve">Din analiza datelor prezentate în Fig. nr.1 remarcăm faptul că numărul controalelor atît planificate cît și inopinate sunt în evidentă descreștere. </w:t>
            </w:r>
          </w:p>
          <w:p w:rsidR="00230FC4" w:rsidRDefault="00230FC4" w:rsidP="00230FC4">
            <w:pPr>
              <w:ind w:left="0" w:hanging="2"/>
              <w:rPr>
                <w:sz w:val="24"/>
                <w:szCs w:val="24"/>
                <w:lang w:val="ro-RO"/>
              </w:rPr>
            </w:pPr>
            <w:r>
              <w:rPr>
                <w:sz w:val="24"/>
                <w:szCs w:val="24"/>
                <w:lang w:val="ro-RO"/>
              </w:rPr>
              <w:t xml:space="preserve">Aceasta denotă schimbări majore în sistemul de control a Agenției Naționale pentru Siguranța Alimentelor- </w:t>
            </w:r>
            <w:r w:rsidRPr="00DF48E7">
              <w:rPr>
                <w:sz w:val="24"/>
                <w:szCs w:val="24"/>
                <w:lang w:val="ro-RO"/>
              </w:rPr>
              <w:t>autoritate</w:t>
            </w:r>
            <w:r>
              <w:rPr>
                <w:sz w:val="24"/>
                <w:szCs w:val="24"/>
                <w:lang w:val="ro-RO"/>
              </w:rPr>
              <w:t>a</w:t>
            </w:r>
            <w:r w:rsidRPr="00DF48E7">
              <w:rPr>
                <w:sz w:val="24"/>
                <w:szCs w:val="24"/>
                <w:lang w:val="ro-RO"/>
              </w:rPr>
              <w:t xml:space="preserve"> care are misiunea de a asigura implementarea politicilor statului în domeniile orientate spre garantarea siguranţei alimentelor şi a calităţii produselor alimentare, a alcoolului etilic şi producţiei alcoolice, întreţinerea unui sistem de măsuri publice menite să asigure sănătatea animală şi protecţia plantelor, inofensivitatea produselor alimentare şi a materiei prime, precum şi protecţia consumatorilor în domeniul alimentar.</w:t>
            </w:r>
          </w:p>
          <w:p w:rsidR="00230FC4" w:rsidRDefault="00230FC4" w:rsidP="00230FC4">
            <w:pPr>
              <w:ind w:left="0" w:hanging="2"/>
              <w:rPr>
                <w:sz w:val="24"/>
                <w:szCs w:val="24"/>
                <w:lang w:val="ro-RO"/>
              </w:rPr>
            </w:pPr>
          </w:p>
          <w:p w:rsidR="00230FC4" w:rsidRDefault="00230FC4" w:rsidP="00230FC4">
            <w:pPr>
              <w:ind w:left="0" w:hanging="2"/>
              <w:jc w:val="center"/>
              <w:rPr>
                <w:sz w:val="24"/>
                <w:szCs w:val="24"/>
                <w:lang w:val="ro-RO"/>
              </w:rPr>
            </w:pPr>
            <w:r w:rsidRPr="00832366">
              <w:rPr>
                <w:noProof/>
                <w:highlight w:val="black"/>
                <w:lang w:val="ro-RO" w:eastAsia="ro-RO"/>
              </w:rPr>
              <w:drawing>
                <wp:inline distT="0" distB="0" distL="0" distR="0" wp14:anchorId="2F3EB018" wp14:editId="12F65D8B">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30FC4" w:rsidRDefault="00230FC4" w:rsidP="00230FC4">
            <w:pPr>
              <w:ind w:left="0" w:hanging="2"/>
              <w:jc w:val="center"/>
              <w:rPr>
                <w:sz w:val="24"/>
                <w:szCs w:val="24"/>
                <w:lang w:val="ro-RO"/>
              </w:rPr>
            </w:pPr>
            <w:r>
              <w:rPr>
                <w:sz w:val="24"/>
                <w:szCs w:val="24"/>
                <w:lang w:val="ro-RO"/>
              </w:rPr>
              <w:t>Fig. nr.2</w:t>
            </w:r>
          </w:p>
          <w:p w:rsidR="00230FC4" w:rsidRPr="00F87544" w:rsidRDefault="00230FC4" w:rsidP="00F87544">
            <w:pPr>
              <w:ind w:left="0" w:hanging="2"/>
              <w:rPr>
                <w:sz w:val="24"/>
                <w:szCs w:val="24"/>
                <w:lang w:val="ro-RO"/>
              </w:rPr>
            </w:pPr>
            <w:r>
              <w:rPr>
                <w:sz w:val="24"/>
                <w:szCs w:val="24"/>
                <w:lang w:val="ro-RO"/>
              </w:rPr>
              <w:t>De asemenea, pe parcursul ultimilor ani se evidențiază o scădere bruscă a acțiunilor</w:t>
            </w:r>
            <w:r w:rsidRPr="0050716A">
              <w:rPr>
                <w:sz w:val="24"/>
                <w:szCs w:val="24"/>
                <w:lang w:val="ro-RO"/>
              </w:rPr>
              <w:t xml:space="preserve"> pentru asigurarea conformității operatorilor</w:t>
            </w:r>
            <w:r>
              <w:rPr>
                <w:sz w:val="24"/>
                <w:szCs w:val="24"/>
                <w:lang w:val="ro-RO"/>
              </w:rPr>
              <w:t>, care atestă responsabilitatea sporită a opera</w:t>
            </w:r>
            <w:r w:rsidR="00F87544">
              <w:rPr>
                <w:sz w:val="24"/>
                <w:szCs w:val="24"/>
                <w:lang w:val="ro-RO"/>
              </w:rPr>
              <w:t>torilor din domeniul alimentar.</w:t>
            </w:r>
          </w:p>
        </w:tc>
      </w:tr>
      <w:tr w:rsidR="008B6AD8" w:rsidRPr="00930EF0">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6B4890">
            <w:pPr>
              <w:pBdr>
                <w:top w:val="nil"/>
                <w:left w:val="nil"/>
                <w:bottom w:val="nil"/>
                <w:right w:val="nil"/>
                <w:between w:val="nil"/>
              </w:pBdr>
              <w:spacing w:line="240" w:lineRule="auto"/>
              <w:ind w:left="0" w:hanging="2"/>
              <w:rPr>
                <w:rFonts w:cs="Times New Roman"/>
                <w:color w:val="808080"/>
                <w:sz w:val="24"/>
                <w:szCs w:val="24"/>
                <w:lang w:val="ro-RO"/>
              </w:rPr>
            </w:pPr>
            <w:r w:rsidRPr="00930EF0">
              <w:rPr>
                <w:rFonts w:cs="Times New Roman"/>
                <w:color w:val="808080"/>
                <w:sz w:val="24"/>
                <w:szCs w:val="24"/>
                <w:lang w:val="ro-RO"/>
              </w:rPr>
              <w:lastRenderedPageBreak/>
              <w:t>e) Descrieți cadrul juridic actual aplicabil raporturilor analizate şi identificați carenţele prevederilor normative în vigoare, identificați documentele de politici şi reglementările existente care condiţionează intervenţia statului</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930EF0" w:rsidRDefault="008B6AD8" w:rsidP="0083784A">
            <w:pPr>
              <w:pBdr>
                <w:top w:val="nil"/>
                <w:left w:val="nil"/>
                <w:bottom w:val="nil"/>
                <w:right w:val="nil"/>
                <w:between w:val="nil"/>
              </w:pBdr>
              <w:spacing w:line="240" w:lineRule="auto"/>
              <w:ind w:left="0" w:hanging="2"/>
              <w:jc w:val="left"/>
              <w:rPr>
                <w:rFonts w:cs="Times New Roman"/>
                <w:color w:val="FF0000"/>
                <w:sz w:val="24"/>
                <w:szCs w:val="24"/>
                <w:lang w:val="ro-RO"/>
              </w:rPr>
            </w:pPr>
          </w:p>
        </w:tc>
      </w:tr>
      <w:tr w:rsidR="008B6AD8" w:rsidRPr="00930EF0">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83F09" w:rsidRPr="00483F09" w:rsidRDefault="00483F09" w:rsidP="00483F09">
            <w:pPr>
              <w:pBdr>
                <w:top w:val="nil"/>
                <w:left w:val="nil"/>
                <w:bottom w:val="nil"/>
                <w:right w:val="nil"/>
                <w:between w:val="nil"/>
              </w:pBdr>
              <w:spacing w:before="120" w:after="120" w:line="240" w:lineRule="auto"/>
              <w:ind w:left="0" w:hanging="2"/>
              <w:rPr>
                <w:rFonts w:cs="Times New Roman"/>
                <w:color w:val="000000"/>
                <w:sz w:val="24"/>
                <w:szCs w:val="24"/>
                <w:lang w:val="ro-RO"/>
              </w:rPr>
            </w:pPr>
            <w:r w:rsidRPr="00483F09">
              <w:rPr>
                <w:rFonts w:cs="Times New Roman"/>
                <w:color w:val="000000"/>
                <w:sz w:val="24"/>
                <w:szCs w:val="24"/>
                <w:lang w:val="ro-RO"/>
              </w:rPr>
              <w:t xml:space="preserve">Siguranța produselor alimentare și protecția intereselor consumatorilor reprezintă preocupări din ce în ce mai actuale pentru populație, organizații neguvernamentale, asociații profesionale, parteneri comerciali internaționali și organizații comerciale. Este necesar să se ia măsuri pentru ca încrederea </w:t>
            </w:r>
            <w:r w:rsidRPr="00483F09">
              <w:rPr>
                <w:rFonts w:cs="Times New Roman"/>
                <w:color w:val="000000"/>
                <w:sz w:val="24"/>
                <w:szCs w:val="24"/>
                <w:lang w:val="ro-RO"/>
              </w:rPr>
              <w:lastRenderedPageBreak/>
              <w:t>consumatorilor și cea a partenerilor comerciali să fie asigurată printr-o dezvoltare deschisă și transparentă a legislației alimentare și prin măsurile luate de autoritățile publice pentru informarea populației în cazurile în care există motive rezonabile să se suspecteze că un produs alimentar prezintă un risc pentru sănătate.</w:t>
            </w:r>
          </w:p>
          <w:p w:rsidR="00483F09" w:rsidRPr="00483F09" w:rsidRDefault="00483F09" w:rsidP="00483F09">
            <w:pPr>
              <w:pBdr>
                <w:top w:val="nil"/>
                <w:left w:val="nil"/>
                <w:bottom w:val="nil"/>
                <w:right w:val="nil"/>
                <w:between w:val="nil"/>
              </w:pBdr>
              <w:spacing w:before="120" w:after="120" w:line="240" w:lineRule="auto"/>
              <w:ind w:left="0" w:hanging="2"/>
              <w:rPr>
                <w:rFonts w:cs="Times New Roman"/>
                <w:color w:val="000000"/>
                <w:sz w:val="24"/>
                <w:szCs w:val="24"/>
                <w:lang w:val="ro-RO"/>
              </w:rPr>
            </w:pPr>
            <w:r w:rsidRPr="00483F09">
              <w:rPr>
                <w:rFonts w:cs="Times New Roman"/>
                <w:color w:val="000000"/>
                <w:sz w:val="24"/>
                <w:szCs w:val="24"/>
                <w:lang w:val="ro-RO"/>
              </w:rPr>
              <w:t>Prin intermediul proiectului nominalizat se propune stabilirea unui cadru de acțiune în vederea reglemetărilor asupra tuturor produselor alimentare în mod special:</w:t>
            </w:r>
          </w:p>
          <w:p w:rsidR="00483F09" w:rsidRPr="00827935" w:rsidRDefault="00483F09" w:rsidP="00827935">
            <w:pPr>
              <w:pStyle w:val="Listparagraf"/>
              <w:numPr>
                <w:ilvl w:val="0"/>
                <w:numId w:val="15"/>
              </w:numPr>
              <w:pBdr>
                <w:top w:val="nil"/>
                <w:left w:val="nil"/>
                <w:bottom w:val="nil"/>
                <w:right w:val="nil"/>
                <w:between w:val="nil"/>
              </w:pBdr>
              <w:tabs>
                <w:tab w:val="left" w:pos="142"/>
              </w:tabs>
              <w:spacing w:before="120" w:after="120" w:line="240" w:lineRule="auto"/>
              <w:ind w:leftChars="0" w:left="0" w:firstLineChars="0" w:firstLine="358"/>
              <w:jc w:val="both"/>
              <w:rPr>
                <w:rFonts w:ascii="Times New Roman" w:cs="Times New Roman"/>
                <w:color w:val="000000"/>
                <w:sz w:val="24"/>
                <w:szCs w:val="24"/>
                <w:lang w:eastAsia="en-US"/>
              </w:rPr>
            </w:pPr>
            <w:r w:rsidRPr="00827935">
              <w:rPr>
                <w:rFonts w:ascii="Times New Roman" w:cs="Times New Roman"/>
                <w:color w:val="000000"/>
                <w:sz w:val="24"/>
                <w:szCs w:val="24"/>
                <w:lang w:eastAsia="en-US"/>
              </w:rPr>
              <w:t>înlăturarea echivocului și normelor contradictorii din Legea nr.119/2004, Legea nr. 296/2017 și Legea nr. 10/2009;</w:t>
            </w:r>
          </w:p>
          <w:p w:rsidR="00BC7907" w:rsidRPr="00827935" w:rsidRDefault="00BC7907" w:rsidP="00827935">
            <w:pPr>
              <w:pStyle w:val="Listparagraf"/>
              <w:numPr>
                <w:ilvl w:val="0"/>
                <w:numId w:val="15"/>
              </w:numPr>
              <w:pBdr>
                <w:top w:val="nil"/>
                <w:left w:val="nil"/>
                <w:bottom w:val="nil"/>
                <w:right w:val="nil"/>
                <w:between w:val="nil"/>
              </w:pBdr>
              <w:tabs>
                <w:tab w:val="left" w:pos="142"/>
              </w:tabs>
              <w:spacing w:before="120" w:after="120" w:line="240" w:lineRule="auto"/>
              <w:ind w:leftChars="0" w:left="0" w:firstLineChars="0" w:firstLine="358"/>
              <w:jc w:val="both"/>
              <w:rPr>
                <w:rFonts w:ascii="Times New Roman" w:cs="Times New Roman"/>
                <w:color w:val="000000"/>
                <w:sz w:val="24"/>
                <w:szCs w:val="24"/>
                <w:lang w:eastAsia="en-US"/>
              </w:rPr>
            </w:pPr>
            <w:r w:rsidRPr="00827935">
              <w:rPr>
                <w:rFonts w:ascii="Times New Roman" w:cs="Times New Roman"/>
                <w:color w:val="000000"/>
                <w:sz w:val="24"/>
                <w:szCs w:val="24"/>
                <w:lang w:eastAsia="en-US"/>
              </w:rPr>
              <w:t>simplificarea procedurii de autorizare sanitară veterinară sau certificare pentru sigurața alimentelor;</w:t>
            </w:r>
          </w:p>
          <w:p w:rsidR="00483F09" w:rsidRPr="00B652C2" w:rsidRDefault="00B652C2" w:rsidP="00B652C2">
            <w:pPr>
              <w:pStyle w:val="Listparagraf"/>
              <w:numPr>
                <w:ilvl w:val="0"/>
                <w:numId w:val="15"/>
              </w:numPr>
              <w:ind w:leftChars="0" w:firstLineChars="0"/>
              <w:rPr>
                <w:rFonts w:ascii="Times New Roman" w:cs="Times New Roman"/>
                <w:color w:val="C00000"/>
                <w:sz w:val="24"/>
                <w:szCs w:val="24"/>
                <w:lang w:eastAsia="en-US"/>
              </w:rPr>
            </w:pPr>
            <w:r w:rsidRPr="00B652C2">
              <w:rPr>
                <w:rFonts w:ascii="Times New Roman" w:cs="Times New Roman"/>
                <w:color w:val="C00000"/>
                <w:sz w:val="24"/>
                <w:szCs w:val="24"/>
                <w:lang w:eastAsia="en-US"/>
              </w:rPr>
              <w:t>stabilirea/consolidarea cadrului normativ privind siguranța și trasabilitatea alimentelor în temeiul Legii nr. 306/2018;</w:t>
            </w:r>
          </w:p>
          <w:p w:rsidR="00483F09" w:rsidRPr="00827935" w:rsidRDefault="00483F09" w:rsidP="00827935">
            <w:pPr>
              <w:pStyle w:val="Listparagraf"/>
              <w:numPr>
                <w:ilvl w:val="0"/>
                <w:numId w:val="15"/>
              </w:numPr>
              <w:pBdr>
                <w:top w:val="nil"/>
                <w:left w:val="nil"/>
                <w:bottom w:val="nil"/>
                <w:right w:val="nil"/>
                <w:between w:val="nil"/>
              </w:pBdr>
              <w:tabs>
                <w:tab w:val="left" w:pos="142"/>
              </w:tabs>
              <w:spacing w:before="120" w:after="120" w:line="240" w:lineRule="auto"/>
              <w:ind w:leftChars="0" w:left="0" w:firstLineChars="0" w:firstLine="358"/>
              <w:jc w:val="both"/>
              <w:rPr>
                <w:rFonts w:ascii="Times New Roman" w:cs="Times New Roman"/>
                <w:color w:val="000000"/>
                <w:sz w:val="24"/>
                <w:szCs w:val="24"/>
                <w:lang w:eastAsia="en-US"/>
              </w:rPr>
            </w:pPr>
            <w:r w:rsidRPr="00827935">
              <w:rPr>
                <w:rFonts w:ascii="Times New Roman" w:cs="Times New Roman"/>
                <w:color w:val="000000"/>
                <w:sz w:val="24"/>
                <w:szCs w:val="24"/>
                <w:lang w:eastAsia="en-US"/>
              </w:rPr>
              <w:t>oferirea posibilităților pentru producători/operatori din domeniul alimentar de a primi/oferi garanțiile de siguranță a produselor alimentare în raporturile bilaterale de comerț atât pe plan național cât și pentru cei din străinătate în baza unor mecanisme de echivalență reciprocă</w:t>
            </w:r>
          </w:p>
          <w:p w:rsidR="00483F09" w:rsidRPr="00827935" w:rsidRDefault="00483F09" w:rsidP="00827935">
            <w:pPr>
              <w:pStyle w:val="Listparagraf"/>
              <w:numPr>
                <w:ilvl w:val="0"/>
                <w:numId w:val="15"/>
              </w:numPr>
              <w:pBdr>
                <w:top w:val="nil"/>
                <w:left w:val="nil"/>
                <w:bottom w:val="nil"/>
                <w:right w:val="nil"/>
                <w:between w:val="nil"/>
              </w:pBdr>
              <w:tabs>
                <w:tab w:val="left" w:pos="142"/>
              </w:tabs>
              <w:spacing w:before="120" w:after="120" w:line="240" w:lineRule="auto"/>
              <w:ind w:leftChars="0" w:left="0" w:firstLineChars="0" w:firstLine="358"/>
              <w:jc w:val="both"/>
              <w:rPr>
                <w:rFonts w:ascii="Times New Roman" w:cs="Times New Roman"/>
                <w:color w:val="000000"/>
                <w:sz w:val="24"/>
                <w:szCs w:val="24"/>
                <w:lang w:eastAsia="en-US"/>
              </w:rPr>
            </w:pPr>
            <w:r w:rsidRPr="00827935">
              <w:rPr>
                <w:rFonts w:ascii="Times New Roman" w:cs="Times New Roman"/>
                <w:color w:val="000000"/>
                <w:sz w:val="24"/>
                <w:szCs w:val="24"/>
                <w:lang w:eastAsia="en-US"/>
              </w:rPr>
              <w:t>stabilirea responsabilităților specifice pentru ca ANSA să își poată exercita mandatul și misiunea încredințată făță de asigurarea siguranței alimentelor</w:t>
            </w:r>
          </w:p>
          <w:p w:rsidR="00BC7907" w:rsidRPr="00B652C2" w:rsidRDefault="00827935" w:rsidP="00827935">
            <w:pPr>
              <w:pStyle w:val="Listparagraf"/>
              <w:numPr>
                <w:ilvl w:val="0"/>
                <w:numId w:val="15"/>
              </w:numPr>
              <w:pBdr>
                <w:top w:val="nil"/>
                <w:left w:val="nil"/>
                <w:bottom w:val="nil"/>
                <w:right w:val="nil"/>
                <w:between w:val="nil"/>
              </w:pBdr>
              <w:tabs>
                <w:tab w:val="left" w:pos="142"/>
              </w:tabs>
              <w:spacing w:before="120" w:after="120" w:line="240" w:lineRule="auto"/>
              <w:ind w:leftChars="0" w:left="0" w:firstLineChars="0" w:firstLine="358"/>
              <w:jc w:val="both"/>
              <w:rPr>
                <w:rFonts w:ascii="Times New Roman" w:cs="Times New Roman"/>
                <w:color w:val="C00000"/>
                <w:sz w:val="24"/>
                <w:szCs w:val="24"/>
                <w:lang w:eastAsia="en-US"/>
              </w:rPr>
            </w:pPr>
            <w:r w:rsidRPr="00B652C2">
              <w:rPr>
                <w:rFonts w:ascii="Times New Roman" w:cs="Times New Roman"/>
                <w:color w:val="C00000"/>
                <w:sz w:val="24"/>
                <w:szCs w:val="24"/>
                <w:lang w:eastAsia="en-US"/>
              </w:rPr>
              <w:t>d</w:t>
            </w:r>
            <w:r w:rsidR="00BC7907" w:rsidRPr="00B652C2">
              <w:rPr>
                <w:rFonts w:ascii="Times New Roman" w:cs="Times New Roman"/>
                <w:color w:val="C00000"/>
                <w:sz w:val="24"/>
                <w:szCs w:val="24"/>
                <w:lang w:eastAsia="en-US"/>
              </w:rPr>
              <w:t>elimitarea competențelor pe domeniul alimentar între Agenția Națională pentru Siguranța Alimentelor și Ministerul Sănătății;</w:t>
            </w:r>
          </w:p>
          <w:p w:rsidR="00483F09" w:rsidRDefault="00483F09" w:rsidP="00483F09">
            <w:pPr>
              <w:pBdr>
                <w:top w:val="nil"/>
                <w:left w:val="nil"/>
                <w:bottom w:val="nil"/>
                <w:right w:val="nil"/>
                <w:between w:val="nil"/>
              </w:pBdr>
              <w:spacing w:before="120" w:after="120" w:line="240" w:lineRule="auto"/>
              <w:ind w:left="0" w:hanging="2"/>
              <w:rPr>
                <w:rFonts w:cs="Times New Roman"/>
                <w:color w:val="000000"/>
                <w:sz w:val="24"/>
                <w:szCs w:val="24"/>
                <w:lang w:val="ro-RO"/>
              </w:rPr>
            </w:pPr>
            <w:r w:rsidRPr="00483F09">
              <w:rPr>
                <w:rFonts w:cs="Times New Roman"/>
                <w:color w:val="000000"/>
                <w:sz w:val="24"/>
                <w:szCs w:val="24"/>
                <w:lang w:val="ro-RO"/>
              </w:rPr>
              <w:t>Diminuarea riscurilor aferente expunerii populației la concentrații periculoase de reziduuri ale produselor de uz fitosanitar din produsele alimentare, în special provenite din import.</w:t>
            </w:r>
          </w:p>
          <w:p w:rsidR="00F90DA6" w:rsidRPr="00930EF0" w:rsidRDefault="003A0295" w:rsidP="0083784A">
            <w:pPr>
              <w:pBdr>
                <w:top w:val="nil"/>
                <w:left w:val="nil"/>
                <w:bottom w:val="nil"/>
                <w:right w:val="nil"/>
                <w:between w:val="nil"/>
              </w:pBdr>
              <w:spacing w:before="120" w:after="120" w:line="240" w:lineRule="auto"/>
              <w:ind w:left="0" w:hanging="2"/>
              <w:rPr>
                <w:rFonts w:cs="Times New Roman"/>
                <w:color w:val="000000"/>
                <w:sz w:val="24"/>
                <w:szCs w:val="24"/>
                <w:lang w:val="ro-RO"/>
              </w:rPr>
            </w:pPr>
            <w:r w:rsidRPr="00930EF0">
              <w:rPr>
                <w:rFonts w:cs="Times New Roman"/>
                <w:color w:val="000000"/>
                <w:sz w:val="24"/>
                <w:szCs w:val="24"/>
                <w:lang w:val="ro-RO"/>
              </w:rPr>
              <w:t xml:space="preserve">Actualmente, </w:t>
            </w:r>
            <w:r w:rsidR="00F90DA6" w:rsidRPr="00930EF0">
              <w:rPr>
                <w:rFonts w:cs="Times New Roman"/>
                <w:color w:val="000000"/>
                <w:sz w:val="24"/>
                <w:szCs w:val="24"/>
                <w:lang w:val="ro-RO"/>
              </w:rPr>
              <w:t>regelentările ce țin de siguranța produselor alimentare sunt focusate în Legea nr. 306/2018 privind siguranța alimentelor. Tangențe despre cerinţele de calitate faţă de materia primă agricolă şi faţă de produsele agroalimentare sub aspectul inofensivităţii lor sunt identificate în Capitolul V al Legii nr. 119/2004 cu privire la produsele de uz fitosanitar și fertilizanți.</w:t>
            </w:r>
          </w:p>
          <w:p w:rsidR="00F90DA6" w:rsidRPr="00930EF0" w:rsidRDefault="00F90DA6" w:rsidP="0083784A">
            <w:pPr>
              <w:pBdr>
                <w:top w:val="nil"/>
                <w:left w:val="nil"/>
                <w:bottom w:val="nil"/>
                <w:right w:val="nil"/>
                <w:between w:val="nil"/>
              </w:pBdr>
              <w:spacing w:before="120" w:after="120" w:line="240" w:lineRule="auto"/>
              <w:ind w:left="0" w:hanging="2"/>
              <w:rPr>
                <w:rFonts w:cs="Times New Roman"/>
                <w:color w:val="000000"/>
                <w:sz w:val="24"/>
                <w:szCs w:val="24"/>
                <w:lang w:val="ro-RO"/>
              </w:rPr>
            </w:pPr>
            <w:r w:rsidRPr="00930EF0">
              <w:rPr>
                <w:rFonts w:cs="Times New Roman"/>
                <w:color w:val="000000"/>
                <w:sz w:val="24"/>
                <w:szCs w:val="24"/>
                <w:lang w:val="ro-RO"/>
              </w:rPr>
              <w:t xml:space="preserve">Legea nr. 10/2009 privind supravegherea de stat a sănătăţii publice reglementează avizarea sanitară și avizarea </w:t>
            </w:r>
            <w:r w:rsidR="00415F4C" w:rsidRPr="00930EF0">
              <w:rPr>
                <w:rFonts w:cs="Times New Roman"/>
                <w:color w:val="000000"/>
                <w:sz w:val="24"/>
                <w:szCs w:val="24"/>
                <w:lang w:val="ro-RO"/>
              </w:rPr>
              <w:t>sanitară a produselor cu impact asupra sănătății publice de către Agenţia Naţională pentru Siguranţa Alimentelor prin eliberează certificat de inofensivitate a produselor alimentare, inclusiv a celor ambalate, destinate exportului sau reexportului.</w:t>
            </w:r>
          </w:p>
          <w:p w:rsidR="00415F4C" w:rsidRDefault="00415F4C" w:rsidP="0083784A">
            <w:pPr>
              <w:pBdr>
                <w:top w:val="nil"/>
                <w:left w:val="nil"/>
                <w:bottom w:val="nil"/>
                <w:right w:val="nil"/>
                <w:between w:val="nil"/>
              </w:pBdr>
              <w:spacing w:before="120" w:after="120" w:line="240" w:lineRule="auto"/>
              <w:ind w:left="0" w:hanging="2"/>
              <w:rPr>
                <w:rFonts w:cs="Times New Roman"/>
                <w:color w:val="000000"/>
                <w:sz w:val="24"/>
                <w:szCs w:val="24"/>
                <w:lang w:val="ro-RO"/>
              </w:rPr>
            </w:pPr>
            <w:r w:rsidRPr="00930EF0">
              <w:rPr>
                <w:rFonts w:cs="Times New Roman"/>
                <w:color w:val="000000"/>
                <w:sz w:val="24"/>
                <w:szCs w:val="24"/>
                <w:lang w:val="ro-RO"/>
              </w:rPr>
              <w:t xml:space="preserve">Plasarea pe piață a produselor alimentare este reglementată prin însoțirea obligatorie a documentelor ce le atestă calitatea </w:t>
            </w:r>
            <w:r w:rsidR="006B4890" w:rsidRPr="00930EF0">
              <w:rPr>
                <w:rFonts w:cs="Times New Roman"/>
                <w:color w:val="000000"/>
                <w:sz w:val="24"/>
                <w:szCs w:val="24"/>
                <w:lang w:val="ro-RO"/>
              </w:rPr>
              <w:t xml:space="preserve">și </w:t>
            </w:r>
            <w:r w:rsidRPr="00930EF0">
              <w:rPr>
                <w:rFonts w:cs="Times New Roman"/>
                <w:color w:val="000000"/>
                <w:sz w:val="24"/>
                <w:szCs w:val="24"/>
                <w:lang w:val="ro-RO"/>
              </w:rPr>
              <w:t>siguranța astfel cum sunt prevăzute în Legea nr. 296/2017 privind cerințele generale de igienă a produselor alimentare.</w:t>
            </w:r>
          </w:p>
          <w:p w:rsidR="001C0446" w:rsidRDefault="001D0ED1" w:rsidP="0083784A">
            <w:pPr>
              <w:pBdr>
                <w:top w:val="nil"/>
                <w:left w:val="nil"/>
                <w:bottom w:val="nil"/>
                <w:right w:val="nil"/>
                <w:between w:val="nil"/>
              </w:pBdr>
              <w:spacing w:before="120" w:after="120" w:line="240" w:lineRule="auto"/>
              <w:ind w:left="0" w:hanging="2"/>
              <w:rPr>
                <w:rFonts w:cs="Times New Roman"/>
                <w:color w:val="000000"/>
                <w:sz w:val="24"/>
                <w:szCs w:val="24"/>
                <w:lang w:val="ro-RO"/>
              </w:rPr>
            </w:pPr>
            <w:r w:rsidRPr="006B4890">
              <w:rPr>
                <w:rFonts w:cs="Times New Roman"/>
                <w:color w:val="000000"/>
                <w:sz w:val="24"/>
                <w:szCs w:val="24"/>
                <w:lang w:val="ro-RO"/>
              </w:rPr>
              <w:t>Legea nr. 160/2011 privind reglementarea prin autorizare a activităţii de întreprinzător</w:t>
            </w:r>
            <w:r>
              <w:rPr>
                <w:rFonts w:cs="Times New Roman"/>
                <w:color w:val="000000"/>
                <w:sz w:val="24"/>
                <w:szCs w:val="24"/>
                <w:lang w:val="ro-RO"/>
              </w:rPr>
              <w:t xml:space="preserve"> este actul care</w:t>
            </w:r>
            <w:r w:rsidRPr="001D0ED1">
              <w:rPr>
                <w:rFonts w:cs="Times New Roman"/>
                <w:color w:val="000000"/>
                <w:sz w:val="24"/>
                <w:szCs w:val="24"/>
                <w:lang w:val="ro-RO"/>
              </w:rPr>
              <w:t xml:space="preserve"> juridic de reglementare prin autorizare a activităţii de întreprinzător</w:t>
            </w:r>
            <w:r>
              <w:rPr>
                <w:rFonts w:cs="Times New Roman"/>
                <w:color w:val="000000"/>
                <w:sz w:val="24"/>
                <w:szCs w:val="24"/>
                <w:lang w:val="ro-RO"/>
              </w:rPr>
              <w:t>, respectiv stabilește expres actele permisive eliberate de către autoritățile de control</w:t>
            </w:r>
            <w:r w:rsidR="00047125">
              <w:rPr>
                <w:rFonts w:cs="Times New Roman"/>
                <w:color w:val="000000"/>
                <w:sz w:val="24"/>
                <w:szCs w:val="24"/>
                <w:lang w:val="ro-RO"/>
              </w:rPr>
              <w:t xml:space="preserve">, de aceea </w:t>
            </w:r>
            <w:r w:rsidR="001C0446">
              <w:rPr>
                <w:rFonts w:cs="Times New Roman"/>
                <w:color w:val="000000"/>
                <w:sz w:val="24"/>
                <w:szCs w:val="24"/>
                <w:lang w:val="ro-RO"/>
              </w:rPr>
              <w:t>se ajustează lista actelor permisive din categoria autorizațiilor și certificatelor.</w:t>
            </w:r>
          </w:p>
          <w:p w:rsidR="006B4890" w:rsidRPr="00913E5E" w:rsidRDefault="003F2711" w:rsidP="00913E5E">
            <w:pPr>
              <w:pBdr>
                <w:top w:val="nil"/>
                <w:left w:val="nil"/>
                <w:bottom w:val="nil"/>
                <w:right w:val="nil"/>
                <w:between w:val="nil"/>
              </w:pBdr>
              <w:spacing w:before="120" w:after="120" w:line="240" w:lineRule="auto"/>
              <w:ind w:leftChars="0" w:firstLineChars="0" w:firstLine="0"/>
              <w:rPr>
                <w:rFonts w:cs="Times New Roman"/>
                <w:color w:val="000000"/>
                <w:sz w:val="24"/>
                <w:szCs w:val="24"/>
                <w:lang w:val="ro-RO"/>
              </w:rPr>
            </w:pPr>
            <w:r>
              <w:rPr>
                <w:rFonts w:cs="Times New Roman"/>
                <w:color w:val="000000"/>
                <w:sz w:val="24"/>
                <w:szCs w:val="24"/>
                <w:lang w:val="ro-RO"/>
              </w:rPr>
              <w:t>În contextul Legii</w:t>
            </w:r>
            <w:r w:rsidR="006B4890" w:rsidRPr="006B4890">
              <w:rPr>
                <w:rFonts w:cs="Times New Roman"/>
                <w:color w:val="000000"/>
                <w:sz w:val="24"/>
                <w:szCs w:val="24"/>
                <w:lang w:val="ro-RO"/>
              </w:rPr>
              <w:t xml:space="preserve"> nr. 221/2007 privind activitatea sanitară veterinară </w:t>
            </w:r>
            <w:r>
              <w:rPr>
                <w:rFonts w:cs="Times New Roman"/>
                <w:color w:val="000000"/>
                <w:sz w:val="24"/>
                <w:szCs w:val="24"/>
                <w:lang w:val="ro-RO"/>
              </w:rPr>
              <w:t xml:space="preserve">se operează ajustări în privința </w:t>
            </w:r>
            <w:r w:rsidR="00BC4F16">
              <w:rPr>
                <w:rFonts w:cs="Times New Roman"/>
                <w:color w:val="000000"/>
                <w:sz w:val="24"/>
                <w:szCs w:val="24"/>
                <w:lang w:val="ro-RO"/>
              </w:rPr>
              <w:t>simplificării proced</w:t>
            </w:r>
            <w:r w:rsidR="004853F9">
              <w:rPr>
                <w:rFonts w:cs="Times New Roman"/>
                <w:color w:val="000000"/>
                <w:sz w:val="24"/>
                <w:szCs w:val="24"/>
                <w:lang w:val="ro-RO"/>
              </w:rPr>
              <w:t xml:space="preserve">urii de acordare a autorizației, </w:t>
            </w:r>
            <w:r w:rsidR="00913E5E">
              <w:rPr>
                <w:rFonts w:cs="Times New Roman"/>
                <w:color w:val="000000"/>
                <w:sz w:val="24"/>
                <w:szCs w:val="24"/>
                <w:lang w:val="ro-RO"/>
              </w:rPr>
              <w:t>iar pentru</w:t>
            </w:r>
            <w:r w:rsidR="00913E5E">
              <w:t xml:space="preserve"> </w:t>
            </w:r>
            <w:r w:rsidR="00913E5E" w:rsidRPr="00913E5E">
              <w:rPr>
                <w:rFonts w:cs="Times New Roman"/>
                <w:color w:val="000000"/>
                <w:sz w:val="24"/>
                <w:szCs w:val="24"/>
                <w:lang w:val="ro-RO"/>
              </w:rPr>
              <w:t xml:space="preserve">operatorii care practică activitate în domeniul pisciculturii la obținerea autorizației sanitare veterinare se va prezenta </w:t>
            </w:r>
            <w:r w:rsidR="00913E5E" w:rsidRPr="00913E5E">
              <w:rPr>
                <w:rFonts w:cs="Times New Roman"/>
                <w:i/>
                <w:color w:val="000000"/>
                <w:sz w:val="24"/>
                <w:szCs w:val="24"/>
                <w:lang w:val="ro-RO"/>
              </w:rPr>
              <w:t>Autorizația de mediu pentru folosința specială a apei</w:t>
            </w:r>
            <w:r w:rsidR="00913E5E">
              <w:rPr>
                <w:rFonts w:cs="Times New Roman"/>
                <w:color w:val="000000"/>
                <w:sz w:val="24"/>
                <w:szCs w:val="24"/>
                <w:lang w:val="ro-RO"/>
              </w:rPr>
              <w:t>, care vine în corelare cu art.28 alin.(7</w:t>
            </w:r>
            <w:r w:rsidR="00913E5E">
              <w:rPr>
                <w:rFonts w:cs="Times New Roman"/>
                <w:color w:val="000000"/>
                <w:sz w:val="24"/>
                <w:szCs w:val="24"/>
                <w:vertAlign w:val="superscript"/>
                <w:lang w:val="ro-RO"/>
              </w:rPr>
              <w:t>1</w:t>
            </w:r>
            <w:r w:rsidR="00913E5E">
              <w:rPr>
                <w:rFonts w:cs="Times New Roman"/>
                <w:color w:val="000000"/>
                <w:sz w:val="24"/>
                <w:szCs w:val="24"/>
                <w:lang w:val="ro-RO"/>
              </w:rPr>
              <w:t xml:space="preserve">) din Legea nr.149/2006 </w:t>
            </w:r>
            <w:r w:rsidR="00913E5E" w:rsidRPr="00913E5E">
              <w:rPr>
                <w:rFonts w:cs="Times New Roman"/>
                <w:color w:val="000000"/>
                <w:sz w:val="24"/>
                <w:szCs w:val="24"/>
                <w:lang w:val="ro-RO"/>
              </w:rPr>
              <w:t>privind fondul piscicol, pescuitul</w:t>
            </w:r>
            <w:r w:rsidR="00913E5E">
              <w:rPr>
                <w:rFonts w:cs="Times New Roman"/>
                <w:color w:val="000000"/>
                <w:sz w:val="24"/>
                <w:szCs w:val="24"/>
                <w:lang w:val="ro-RO"/>
              </w:rPr>
              <w:t xml:space="preserve"> </w:t>
            </w:r>
            <w:r w:rsidR="00913E5E" w:rsidRPr="00913E5E">
              <w:rPr>
                <w:rFonts w:cs="Times New Roman"/>
                <w:color w:val="000000"/>
                <w:sz w:val="24"/>
                <w:szCs w:val="24"/>
                <w:lang w:val="ro-RO"/>
              </w:rPr>
              <w:t>şi piscicultura</w:t>
            </w:r>
            <w:r w:rsidR="00913E5E">
              <w:rPr>
                <w:rFonts w:cs="Times New Roman"/>
                <w:color w:val="000000"/>
                <w:sz w:val="24"/>
                <w:szCs w:val="24"/>
                <w:lang w:val="ro-RO"/>
              </w:rPr>
              <w:t>.</w:t>
            </w:r>
          </w:p>
          <w:p w:rsidR="00C33F24" w:rsidRDefault="00913E5E" w:rsidP="003F2711">
            <w:pPr>
              <w:pBdr>
                <w:top w:val="nil"/>
                <w:left w:val="nil"/>
                <w:bottom w:val="nil"/>
                <w:right w:val="nil"/>
                <w:between w:val="nil"/>
              </w:pBdr>
              <w:spacing w:before="120" w:after="120" w:line="240" w:lineRule="auto"/>
              <w:ind w:left="0" w:hanging="2"/>
              <w:rPr>
                <w:rFonts w:cs="Times New Roman"/>
                <w:color w:val="000000"/>
                <w:sz w:val="24"/>
                <w:szCs w:val="24"/>
                <w:lang w:val="ro-RO"/>
              </w:rPr>
            </w:pPr>
            <w:r>
              <w:rPr>
                <w:rFonts w:cs="Times New Roman"/>
                <w:color w:val="000000"/>
                <w:sz w:val="24"/>
                <w:szCs w:val="24"/>
                <w:lang w:val="ro-RO"/>
              </w:rPr>
              <w:t>În privința Legii</w:t>
            </w:r>
            <w:r w:rsidR="006B4890" w:rsidRPr="006B4890">
              <w:rPr>
                <w:rFonts w:cs="Times New Roman"/>
                <w:color w:val="000000"/>
                <w:sz w:val="24"/>
                <w:szCs w:val="24"/>
                <w:lang w:val="ro-RO"/>
              </w:rPr>
              <w:t xml:space="preserve"> nr. 50/2013 cu privire la controalele oficiale pentru verificarea conformităţii cu legislaţia privind hrana pentru animale şi produsele alimentare şi cu normele de sănătate şi de bunăstare a animalelor </w:t>
            </w:r>
            <w:r>
              <w:rPr>
                <w:rFonts w:cs="Times New Roman"/>
                <w:color w:val="000000"/>
                <w:sz w:val="24"/>
                <w:szCs w:val="24"/>
                <w:lang w:val="ro-RO"/>
              </w:rPr>
              <w:t xml:space="preserve">se propune abrogarea </w:t>
            </w:r>
            <w:r w:rsidRPr="00913E5E">
              <w:rPr>
                <w:rFonts w:cs="Times New Roman"/>
                <w:color w:val="000000"/>
                <w:sz w:val="24"/>
                <w:szCs w:val="24"/>
                <w:lang w:val="ro-RO"/>
              </w:rPr>
              <w:t>Capitolul V</w:t>
            </w:r>
            <w:r w:rsidR="00C33F24">
              <w:rPr>
                <w:rFonts w:cs="Times New Roman"/>
                <w:color w:val="000000"/>
                <w:sz w:val="24"/>
                <w:szCs w:val="24"/>
                <w:vertAlign w:val="superscript"/>
                <w:lang w:val="ro-RO"/>
              </w:rPr>
              <w:t>1</w:t>
            </w:r>
            <w:r w:rsidRPr="00913E5E">
              <w:rPr>
                <w:rFonts w:cs="Times New Roman"/>
                <w:color w:val="000000"/>
                <w:sz w:val="24"/>
                <w:szCs w:val="24"/>
                <w:lang w:val="ro-RO"/>
              </w:rPr>
              <w:t>, anexa nr. 1 și anexa nr. 2</w:t>
            </w:r>
            <w:r>
              <w:rPr>
                <w:rFonts w:cs="Times New Roman"/>
                <w:color w:val="000000"/>
                <w:sz w:val="24"/>
                <w:szCs w:val="24"/>
                <w:lang w:val="ro-RO"/>
              </w:rPr>
              <w:t xml:space="preserve">, în ceea ce prtivește </w:t>
            </w:r>
            <w:r w:rsidR="00C33F24" w:rsidRPr="00C33F24">
              <w:rPr>
                <w:rFonts w:cs="Times New Roman"/>
                <w:color w:val="000000"/>
                <w:sz w:val="24"/>
                <w:szCs w:val="24"/>
                <w:lang w:val="ro-RO"/>
              </w:rPr>
              <w:t>înregistrarea oficială în domeniul siguranţei</w:t>
            </w:r>
            <w:r w:rsidR="00C33F24">
              <w:rPr>
                <w:rFonts w:cs="Times New Roman"/>
                <w:color w:val="000000"/>
                <w:sz w:val="24"/>
                <w:szCs w:val="24"/>
                <w:lang w:val="ro-RO"/>
              </w:rPr>
              <w:t xml:space="preserve"> </w:t>
            </w:r>
            <w:r w:rsidR="00C33F24" w:rsidRPr="00C33F24">
              <w:rPr>
                <w:rFonts w:cs="Times New Roman"/>
                <w:color w:val="000000"/>
                <w:sz w:val="24"/>
                <w:szCs w:val="24"/>
                <w:lang w:val="ro-RO"/>
              </w:rPr>
              <w:t>alimentelor și autorizarea unităţilor din domeniul alimentar și sanitar-veterinar</w:t>
            </w:r>
            <w:r w:rsidR="00C33F24">
              <w:rPr>
                <w:rFonts w:cs="Times New Roman"/>
                <w:color w:val="000000"/>
                <w:sz w:val="24"/>
                <w:szCs w:val="24"/>
                <w:lang w:val="ro-RO"/>
              </w:rPr>
              <w:t xml:space="preserve">, întrucît se completează Legea nr.306/2018 cu noi prevederi  privind </w:t>
            </w:r>
            <w:r w:rsidR="00C33F24" w:rsidRPr="00C33F24">
              <w:rPr>
                <w:rFonts w:cs="Times New Roman"/>
                <w:i/>
                <w:color w:val="000000"/>
                <w:sz w:val="24"/>
                <w:szCs w:val="24"/>
                <w:lang w:val="ro-RO"/>
              </w:rPr>
              <w:t>Înregistrarea în domeniul siguranței alimentelor</w:t>
            </w:r>
            <w:r w:rsidR="00C33F24">
              <w:rPr>
                <w:rFonts w:cs="Times New Roman"/>
                <w:i/>
                <w:color w:val="000000"/>
                <w:sz w:val="24"/>
                <w:szCs w:val="24"/>
                <w:lang w:val="ro-RO"/>
              </w:rPr>
              <w:t>.</w:t>
            </w:r>
          </w:p>
          <w:p w:rsidR="003F2711" w:rsidRPr="003F2711" w:rsidRDefault="003F2711" w:rsidP="003F2711">
            <w:pPr>
              <w:pBdr>
                <w:top w:val="nil"/>
                <w:left w:val="nil"/>
                <w:bottom w:val="nil"/>
                <w:right w:val="nil"/>
                <w:between w:val="nil"/>
              </w:pBdr>
              <w:spacing w:before="120" w:after="120" w:line="240" w:lineRule="auto"/>
              <w:ind w:left="0" w:hanging="2"/>
              <w:rPr>
                <w:rFonts w:cs="Times New Roman"/>
                <w:color w:val="000000"/>
                <w:sz w:val="24"/>
                <w:szCs w:val="24"/>
                <w:lang w:val="ro-RO"/>
              </w:rPr>
            </w:pPr>
            <w:r w:rsidRPr="003F2711">
              <w:rPr>
                <w:rFonts w:cs="Times New Roman"/>
                <w:color w:val="000000"/>
                <w:sz w:val="24"/>
                <w:szCs w:val="24"/>
                <w:lang w:val="ro-RO"/>
              </w:rPr>
              <w:lastRenderedPageBreak/>
              <w:t>Cadrul normativ de punere în aplicare este identificate de:</w:t>
            </w:r>
          </w:p>
          <w:p w:rsidR="003F2711" w:rsidRPr="003F2711" w:rsidRDefault="003F2711" w:rsidP="003F2711">
            <w:pPr>
              <w:pBdr>
                <w:top w:val="nil"/>
                <w:left w:val="nil"/>
                <w:bottom w:val="nil"/>
                <w:right w:val="nil"/>
                <w:between w:val="nil"/>
              </w:pBdr>
              <w:spacing w:before="120" w:after="120" w:line="240" w:lineRule="auto"/>
              <w:ind w:left="0" w:hanging="2"/>
              <w:rPr>
                <w:rFonts w:cs="Times New Roman"/>
                <w:color w:val="000000"/>
                <w:sz w:val="24"/>
                <w:szCs w:val="24"/>
                <w:lang w:val="ro-RO"/>
              </w:rPr>
            </w:pPr>
            <w:r w:rsidRPr="003F2711">
              <w:rPr>
                <w:rFonts w:cs="Times New Roman"/>
                <w:color w:val="000000"/>
                <w:sz w:val="24"/>
                <w:szCs w:val="24"/>
                <w:lang w:val="ro-RO"/>
              </w:rPr>
              <w:t xml:space="preserve"> - Hotărârea de Guvern nr. 1191/2010 cu privire la aprobarea Regulamentului sanitar privind limitele maxime admise de reziduuri ale produselor de uz fitosanitar din sau de pe produse alimentare şi hrană de origine vegetală şi animală pentru animale. Regulamentul dat are ca obiect sănătatea publică şi stabileşte necesitatea asigurării unui nivel ridicat de protecţie a consumatorilor, conţinînd dispoziţii armonizate cu privire la LMA de reziduuri ale produselor de uz fitosanitar din sau de pe produsele alimentare şi hrana de origine vegetală şi animală pentru animale.</w:t>
            </w:r>
          </w:p>
          <w:p w:rsidR="003F2711" w:rsidRPr="003F2711" w:rsidRDefault="003F2711" w:rsidP="003F2711">
            <w:pPr>
              <w:pBdr>
                <w:top w:val="nil"/>
                <w:left w:val="nil"/>
                <w:bottom w:val="nil"/>
                <w:right w:val="nil"/>
                <w:between w:val="nil"/>
              </w:pBdr>
              <w:spacing w:before="120" w:after="120" w:line="240" w:lineRule="auto"/>
              <w:ind w:left="0" w:hanging="2"/>
              <w:rPr>
                <w:rFonts w:cs="Times New Roman"/>
                <w:color w:val="000000"/>
                <w:sz w:val="24"/>
                <w:szCs w:val="24"/>
                <w:lang w:val="ro-RO"/>
              </w:rPr>
            </w:pPr>
            <w:r w:rsidRPr="003F2711">
              <w:rPr>
                <w:rFonts w:cs="Times New Roman"/>
                <w:color w:val="000000"/>
                <w:sz w:val="24"/>
                <w:szCs w:val="24"/>
                <w:lang w:val="ro-RO"/>
              </w:rPr>
              <w:t xml:space="preserve"> - Hotărârea de Guvern nr. 115/2013 privind controlul nitraţilor în produsele alimentare de origine vegetală, care transpune pct. 1 din anexa la Regulamentul (CE) nr. 1881/2006 al Comisiei din 19 decembrie 2006 de stabilire a nivelurilor maxime pentru anumiți contaminanți din produsele alimentare, așa cum a fost modificat ultima oară prin Regulamentul (UE) 2020/685, stabilind norme privind controlul nitraţilor în produsele alimentare de origine vegetală.</w:t>
            </w:r>
          </w:p>
          <w:p w:rsidR="003F2711" w:rsidRDefault="003F2711" w:rsidP="003F2711">
            <w:pPr>
              <w:pBdr>
                <w:top w:val="nil"/>
                <w:left w:val="nil"/>
                <w:bottom w:val="nil"/>
                <w:right w:val="nil"/>
                <w:between w:val="nil"/>
              </w:pBdr>
              <w:spacing w:before="120" w:after="120" w:line="240" w:lineRule="auto"/>
              <w:ind w:left="0" w:hanging="2"/>
              <w:rPr>
                <w:rFonts w:cs="Times New Roman"/>
                <w:color w:val="000000"/>
                <w:sz w:val="24"/>
                <w:szCs w:val="24"/>
                <w:lang w:val="ro-RO"/>
              </w:rPr>
            </w:pPr>
            <w:r w:rsidRPr="003F2711">
              <w:rPr>
                <w:rFonts w:cs="Times New Roman"/>
                <w:color w:val="000000"/>
                <w:sz w:val="24"/>
                <w:szCs w:val="24"/>
                <w:lang w:val="ro-RO"/>
              </w:rPr>
              <w:t>- Hotărârea de Guvern nr. 520/2010 cu privire la aprobarea Regulamentului sanitar privind contaminanţii din produsele alimentare care transpune cealaltă parte a Regulamentul nr. 1881/2006 și reglementează contaminanţii care se conţin sau pot fi prezenţi în produsele alimentare şi nivelurile maxime ale unor contaminanţi din produsele alimentare.</w:t>
            </w:r>
          </w:p>
          <w:p w:rsidR="00BC7907" w:rsidRPr="005213F1" w:rsidRDefault="00BC7907" w:rsidP="00BC7907">
            <w:pPr>
              <w:suppressAutoHyphens w:val="0"/>
              <w:spacing w:line="240" w:lineRule="auto"/>
              <w:ind w:leftChars="0" w:left="0" w:firstLineChars="0" w:firstLine="0"/>
              <w:textDirection w:val="lrTb"/>
              <w:textAlignment w:val="auto"/>
              <w:outlineLvl w:val="9"/>
              <w:rPr>
                <w:rFonts w:cs="Times New Roman"/>
                <w:position w:val="0"/>
                <w:sz w:val="24"/>
                <w:szCs w:val="24"/>
                <w:lang w:val="ro-RO"/>
              </w:rPr>
            </w:pPr>
            <w:r w:rsidRPr="005213F1">
              <w:rPr>
                <w:rFonts w:cs="Times New Roman"/>
                <w:position w:val="0"/>
                <w:sz w:val="24"/>
                <w:szCs w:val="24"/>
                <w:lang w:val="ro-RO"/>
              </w:rPr>
              <w:t>Lipsa unei astfel de intervenții în cadrul normativ național ar pune în pericol sănătatea umană şi ar periclita protecția intereselor consumatorului privind siguranţa produselor alimentare achiziționate sau supuse comercializării și va avea un șir de efecte negative cum ar fi:</w:t>
            </w:r>
          </w:p>
          <w:p w:rsidR="00BC7907" w:rsidRPr="00C33F24" w:rsidRDefault="00BC7907" w:rsidP="00C33F24">
            <w:pPr>
              <w:pStyle w:val="Listparagraf"/>
              <w:numPr>
                <w:ilvl w:val="0"/>
                <w:numId w:val="14"/>
              </w:numPr>
              <w:tabs>
                <w:tab w:val="left" w:pos="168"/>
                <w:tab w:val="left" w:pos="284"/>
              </w:tabs>
              <w:suppressAutoHyphens w:val="0"/>
              <w:spacing w:line="240" w:lineRule="auto"/>
              <w:ind w:leftChars="0" w:left="0" w:firstLineChars="0" w:firstLine="142"/>
              <w:textDirection w:val="lrTb"/>
              <w:textAlignment w:val="auto"/>
              <w:outlineLvl w:val="9"/>
              <w:rPr>
                <w:rFonts w:ascii="Times New Roman" w:cs="Times New Roman"/>
                <w:position w:val="0"/>
                <w:sz w:val="24"/>
                <w:szCs w:val="24"/>
                <w:lang w:eastAsia="en-US"/>
              </w:rPr>
            </w:pPr>
            <w:r w:rsidRPr="00C33F24">
              <w:rPr>
                <w:rFonts w:ascii="Times New Roman" w:cs="Times New Roman"/>
                <w:position w:val="0"/>
                <w:sz w:val="24"/>
                <w:szCs w:val="24"/>
                <w:lang w:eastAsia="en-US"/>
              </w:rPr>
              <w:t>Neconformarea operatorilor la cerințele legislației privind siguranța și calitatea alimentelor;</w:t>
            </w:r>
          </w:p>
          <w:p w:rsidR="00BC7907" w:rsidRPr="00C33F24" w:rsidRDefault="00BC7907" w:rsidP="00C33F24">
            <w:pPr>
              <w:pStyle w:val="Listparagraf"/>
              <w:numPr>
                <w:ilvl w:val="0"/>
                <w:numId w:val="14"/>
              </w:numPr>
              <w:tabs>
                <w:tab w:val="left" w:pos="168"/>
                <w:tab w:val="left" w:pos="284"/>
              </w:tabs>
              <w:suppressAutoHyphens w:val="0"/>
              <w:spacing w:line="240" w:lineRule="auto"/>
              <w:ind w:leftChars="0" w:left="0" w:firstLineChars="0" w:firstLine="142"/>
              <w:textDirection w:val="lrTb"/>
              <w:textAlignment w:val="auto"/>
              <w:outlineLvl w:val="9"/>
              <w:rPr>
                <w:rFonts w:ascii="Times New Roman" w:cs="Times New Roman"/>
                <w:position w:val="0"/>
                <w:sz w:val="24"/>
                <w:szCs w:val="24"/>
                <w:lang w:eastAsia="en-US"/>
              </w:rPr>
            </w:pPr>
            <w:r w:rsidRPr="00C33F24">
              <w:rPr>
                <w:rFonts w:ascii="Times New Roman" w:cs="Times New Roman"/>
                <w:position w:val="0"/>
                <w:sz w:val="24"/>
                <w:szCs w:val="24"/>
                <w:lang w:eastAsia="en-US"/>
              </w:rPr>
              <w:t>Plasarea pe piață a produselor alimentare fără documente ce atestă calitatea și siguarnța;</w:t>
            </w:r>
          </w:p>
          <w:p w:rsidR="00BC7907" w:rsidRPr="00C33F24" w:rsidRDefault="00BC7907" w:rsidP="00C33F24">
            <w:pPr>
              <w:pStyle w:val="Listparagraf"/>
              <w:numPr>
                <w:ilvl w:val="0"/>
                <w:numId w:val="14"/>
              </w:numPr>
              <w:tabs>
                <w:tab w:val="left" w:pos="168"/>
                <w:tab w:val="left" w:pos="284"/>
              </w:tabs>
              <w:suppressAutoHyphens w:val="0"/>
              <w:spacing w:line="240" w:lineRule="auto"/>
              <w:ind w:leftChars="0" w:left="0" w:firstLineChars="0" w:firstLine="142"/>
              <w:textDirection w:val="lrTb"/>
              <w:textAlignment w:val="auto"/>
              <w:outlineLvl w:val="9"/>
              <w:rPr>
                <w:rFonts w:ascii="Times New Roman" w:cs="Times New Roman"/>
                <w:position w:val="0"/>
                <w:sz w:val="24"/>
                <w:szCs w:val="24"/>
                <w:lang w:eastAsia="en-US"/>
              </w:rPr>
            </w:pPr>
            <w:r w:rsidRPr="00C33F24">
              <w:rPr>
                <w:rFonts w:ascii="Times New Roman" w:cs="Times New Roman"/>
                <w:position w:val="0"/>
                <w:sz w:val="24"/>
                <w:szCs w:val="24"/>
                <w:lang w:eastAsia="en-US"/>
              </w:rPr>
              <w:t>Existenţa unor neconformităţi în cadrul legislativ naţional;</w:t>
            </w:r>
          </w:p>
          <w:p w:rsidR="00BC7907" w:rsidRPr="00C33F24" w:rsidRDefault="00BC7907" w:rsidP="00C33F24">
            <w:pPr>
              <w:pStyle w:val="Listparagraf"/>
              <w:numPr>
                <w:ilvl w:val="0"/>
                <w:numId w:val="14"/>
              </w:numPr>
              <w:tabs>
                <w:tab w:val="left" w:pos="168"/>
                <w:tab w:val="left" w:pos="284"/>
              </w:tabs>
              <w:suppressAutoHyphens w:val="0"/>
              <w:spacing w:line="240" w:lineRule="auto"/>
              <w:ind w:leftChars="0" w:left="0" w:firstLineChars="0" w:firstLine="142"/>
              <w:textDirection w:val="lrTb"/>
              <w:textAlignment w:val="auto"/>
              <w:outlineLvl w:val="9"/>
              <w:rPr>
                <w:rFonts w:ascii="Times New Roman" w:cs="Times New Roman"/>
                <w:position w:val="0"/>
                <w:sz w:val="24"/>
                <w:szCs w:val="24"/>
                <w:lang w:eastAsia="en-US"/>
              </w:rPr>
            </w:pPr>
            <w:r w:rsidRPr="00C33F24">
              <w:rPr>
                <w:rFonts w:ascii="Times New Roman" w:cs="Times New Roman"/>
                <w:position w:val="0"/>
                <w:sz w:val="24"/>
                <w:szCs w:val="24"/>
                <w:lang w:eastAsia="en-US"/>
              </w:rPr>
              <w:t>Nerespectarea prevederilor existente privind inofensivitatea produselor alimentare;</w:t>
            </w:r>
          </w:p>
          <w:p w:rsidR="00BC7907" w:rsidRPr="00C33F24" w:rsidRDefault="00BC7907" w:rsidP="00C33F24">
            <w:pPr>
              <w:pStyle w:val="Listparagraf"/>
              <w:numPr>
                <w:ilvl w:val="0"/>
                <w:numId w:val="14"/>
              </w:numPr>
              <w:tabs>
                <w:tab w:val="left" w:pos="168"/>
                <w:tab w:val="left" w:pos="284"/>
              </w:tabs>
              <w:suppressAutoHyphens w:val="0"/>
              <w:spacing w:line="240" w:lineRule="auto"/>
              <w:ind w:leftChars="0" w:left="0" w:firstLineChars="0" w:firstLine="142"/>
              <w:textDirection w:val="lrTb"/>
              <w:textAlignment w:val="auto"/>
              <w:outlineLvl w:val="9"/>
              <w:rPr>
                <w:rFonts w:ascii="Times New Roman" w:cs="Times New Roman"/>
                <w:position w:val="0"/>
                <w:sz w:val="24"/>
                <w:szCs w:val="24"/>
                <w:lang w:eastAsia="en-US"/>
              </w:rPr>
            </w:pPr>
            <w:r w:rsidRPr="00C33F24">
              <w:rPr>
                <w:rFonts w:ascii="Times New Roman" w:cs="Times New Roman"/>
                <w:position w:val="0"/>
                <w:sz w:val="24"/>
                <w:szCs w:val="24"/>
                <w:lang w:eastAsia="en-US"/>
              </w:rPr>
              <w:t>Produse alimentare de o calitate îndoielnică și nesigură supuse comercializării</w:t>
            </w:r>
          </w:p>
          <w:p w:rsidR="00BC7907" w:rsidRPr="00C33F24" w:rsidRDefault="00BC7907" w:rsidP="00C33F24">
            <w:pPr>
              <w:pStyle w:val="Listparagraf"/>
              <w:numPr>
                <w:ilvl w:val="0"/>
                <w:numId w:val="14"/>
              </w:numPr>
              <w:tabs>
                <w:tab w:val="left" w:pos="168"/>
                <w:tab w:val="left" w:pos="284"/>
              </w:tabs>
              <w:suppressAutoHyphens w:val="0"/>
              <w:spacing w:line="240" w:lineRule="auto"/>
              <w:ind w:leftChars="0" w:left="0" w:firstLineChars="0" w:firstLine="142"/>
              <w:textDirection w:val="lrTb"/>
              <w:textAlignment w:val="auto"/>
              <w:outlineLvl w:val="9"/>
              <w:rPr>
                <w:rFonts w:cs="Times New Roman"/>
                <w:position w:val="0"/>
                <w:sz w:val="24"/>
                <w:szCs w:val="24"/>
              </w:rPr>
            </w:pPr>
            <w:r w:rsidRPr="00C33F24">
              <w:rPr>
                <w:rFonts w:ascii="Times New Roman" w:cs="Times New Roman"/>
                <w:position w:val="0"/>
                <w:sz w:val="24"/>
                <w:szCs w:val="24"/>
                <w:lang w:eastAsia="en-US"/>
              </w:rPr>
              <w:t>Punerea în peri</w:t>
            </w:r>
            <w:r w:rsidR="00C33F24" w:rsidRPr="00C33F24">
              <w:rPr>
                <w:rFonts w:ascii="Times New Roman" w:cs="Times New Roman"/>
                <w:position w:val="0"/>
                <w:sz w:val="24"/>
                <w:szCs w:val="24"/>
                <w:lang w:eastAsia="en-US"/>
              </w:rPr>
              <w:t>col a sănătății consumatorilor;</w:t>
            </w:r>
          </w:p>
        </w:tc>
      </w:tr>
      <w:tr w:rsidR="008B6AD8" w:rsidRPr="00930EF0">
        <w:tc>
          <w:tcPr>
            <w:tcW w:w="96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A05585" w:rsidP="003A0295">
            <w:pPr>
              <w:pBdr>
                <w:top w:val="nil"/>
                <w:left w:val="nil"/>
                <w:bottom w:val="nil"/>
                <w:right w:val="nil"/>
                <w:between w:val="nil"/>
              </w:pBdr>
              <w:spacing w:line="276" w:lineRule="auto"/>
              <w:ind w:left="0" w:hanging="2"/>
              <w:jc w:val="left"/>
              <w:rPr>
                <w:rFonts w:cs="Times New Roman"/>
                <w:color w:val="000000"/>
                <w:sz w:val="24"/>
                <w:szCs w:val="24"/>
                <w:lang w:val="ro-RO"/>
              </w:rPr>
            </w:pPr>
            <w:r w:rsidRPr="00930EF0">
              <w:rPr>
                <w:rFonts w:cs="Times New Roman"/>
                <w:b/>
                <w:color w:val="000000"/>
                <w:sz w:val="24"/>
                <w:szCs w:val="24"/>
                <w:lang w:val="ro-RO"/>
              </w:rPr>
              <w:lastRenderedPageBreak/>
              <w:t>2</w:t>
            </w:r>
            <w:r w:rsidR="003A0295" w:rsidRPr="00930EF0">
              <w:rPr>
                <w:rFonts w:cs="Times New Roman"/>
                <w:b/>
                <w:color w:val="000000"/>
                <w:sz w:val="24"/>
                <w:szCs w:val="24"/>
                <w:lang w:val="ro-RO"/>
              </w:rPr>
              <w:t>. Stabilirea obiectivelor</w:t>
            </w:r>
          </w:p>
        </w:tc>
      </w:tr>
      <w:tr w:rsidR="008B6AD8" w:rsidRPr="00930EF0">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6B4890">
            <w:pPr>
              <w:pBdr>
                <w:top w:val="nil"/>
                <w:left w:val="nil"/>
                <w:bottom w:val="nil"/>
                <w:right w:val="nil"/>
                <w:between w:val="nil"/>
              </w:pBdr>
              <w:spacing w:line="276" w:lineRule="auto"/>
              <w:ind w:left="0" w:hanging="2"/>
              <w:rPr>
                <w:rFonts w:cs="Times New Roman"/>
                <w:color w:val="808080"/>
                <w:sz w:val="24"/>
                <w:szCs w:val="24"/>
                <w:lang w:val="ro-RO"/>
              </w:rPr>
            </w:pPr>
            <w:r w:rsidRPr="00930EF0">
              <w:rPr>
                <w:rFonts w:cs="Times New Roman"/>
                <w:color w:val="808080"/>
                <w:sz w:val="24"/>
                <w:szCs w:val="24"/>
                <w:lang w:val="ro-RO"/>
              </w:rPr>
              <w:t>a) Expuneți obiectivele (care trebuie să fie legate direct de problemă și cauzele acesteia, formulate cuantificat, măsurabil, fixat în timp și realist)</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930EF0" w:rsidRDefault="008B6AD8" w:rsidP="003A0295">
            <w:pPr>
              <w:pBdr>
                <w:top w:val="nil"/>
                <w:left w:val="nil"/>
                <w:bottom w:val="nil"/>
                <w:right w:val="nil"/>
                <w:between w:val="nil"/>
              </w:pBdr>
              <w:spacing w:line="276" w:lineRule="auto"/>
              <w:ind w:left="0" w:hanging="2"/>
              <w:jc w:val="left"/>
              <w:rPr>
                <w:rFonts w:cs="Times New Roman"/>
                <w:color w:val="FF0000"/>
                <w:sz w:val="24"/>
                <w:szCs w:val="24"/>
                <w:lang w:val="ro-RO"/>
              </w:rPr>
            </w:pPr>
          </w:p>
        </w:tc>
      </w:tr>
      <w:tr w:rsidR="008B6AD8" w:rsidRPr="00930EF0">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66EB7" w:rsidRPr="00066EB7" w:rsidRDefault="00066EB7" w:rsidP="00066EB7">
            <w:pPr>
              <w:tabs>
                <w:tab w:val="left" w:pos="851"/>
              </w:tabs>
              <w:suppressAutoHyphens w:val="0"/>
              <w:spacing w:line="240" w:lineRule="auto"/>
              <w:ind w:leftChars="0" w:left="0" w:firstLineChars="0" w:firstLine="567"/>
              <w:jc w:val="left"/>
              <w:textDirection w:val="lrTb"/>
              <w:textAlignment w:val="auto"/>
              <w:outlineLvl w:val="9"/>
              <w:rPr>
                <w:rFonts w:cs="Times New Roman"/>
                <w:position w:val="0"/>
                <w:sz w:val="24"/>
                <w:szCs w:val="24"/>
                <w:lang w:val="ro-RO"/>
              </w:rPr>
            </w:pPr>
            <w:r w:rsidRPr="00066EB7">
              <w:rPr>
                <w:rFonts w:cs="Times New Roman"/>
                <w:position w:val="0"/>
                <w:sz w:val="24"/>
                <w:szCs w:val="24"/>
                <w:lang w:val="ro-RO"/>
              </w:rPr>
              <w:t xml:space="preserve">Prezentul proiect de lege implică următorul obiectiv: </w:t>
            </w:r>
          </w:p>
          <w:p w:rsidR="00C82A1D" w:rsidRPr="00C82A1D" w:rsidRDefault="00717A7E" w:rsidP="00717A7E">
            <w:pPr>
              <w:pStyle w:val="Listparagraf"/>
              <w:numPr>
                <w:ilvl w:val="0"/>
                <w:numId w:val="10"/>
              </w:numPr>
              <w:suppressAutoHyphens w:val="0"/>
              <w:spacing w:line="240" w:lineRule="auto"/>
              <w:ind w:leftChars="0" w:left="0" w:firstLineChars="0" w:firstLine="360"/>
              <w:jc w:val="both"/>
              <w:textDirection w:val="lrTb"/>
              <w:textAlignment w:val="auto"/>
              <w:outlineLvl w:val="9"/>
              <w:rPr>
                <w:rFonts w:ascii="Times New Roman" w:cs="Times New Roman"/>
                <w:position w:val="0"/>
                <w:sz w:val="24"/>
                <w:szCs w:val="24"/>
              </w:rPr>
            </w:pPr>
            <w:r w:rsidRPr="00717A7E">
              <w:rPr>
                <w:rFonts w:ascii="Times New Roman" w:cs="Times New Roman"/>
                <w:b/>
                <w:i/>
                <w:position w:val="0"/>
                <w:sz w:val="24"/>
                <w:szCs w:val="24"/>
              </w:rPr>
              <w:t xml:space="preserve">Protecția sănătății consumatorului, </w:t>
            </w:r>
            <w:r>
              <w:rPr>
                <w:rFonts w:ascii="Times New Roman" w:cs="Times New Roman"/>
                <w:b/>
                <w:i/>
                <w:position w:val="0"/>
                <w:sz w:val="24"/>
                <w:szCs w:val="24"/>
              </w:rPr>
              <w:t xml:space="preserve">plasarea pe piață a produselor alimentare sigure și calitative </w:t>
            </w:r>
            <w:r w:rsidR="00066EB7" w:rsidRPr="00066EB7">
              <w:rPr>
                <w:rFonts w:ascii="Times New Roman" w:cs="Times New Roman"/>
                <w:b/>
                <w:i/>
                <w:position w:val="0"/>
                <w:sz w:val="24"/>
                <w:szCs w:val="24"/>
              </w:rPr>
              <w:t>prin relementarea noilor cerințe de c</w:t>
            </w:r>
            <w:r w:rsidR="00C82A1D">
              <w:rPr>
                <w:rFonts w:ascii="Times New Roman" w:cs="Times New Roman"/>
                <w:b/>
                <w:i/>
                <w:position w:val="0"/>
                <w:sz w:val="24"/>
                <w:szCs w:val="24"/>
              </w:rPr>
              <w:t>ertificare și plasare pe piață</w:t>
            </w:r>
          </w:p>
          <w:p w:rsidR="008B6AD8" w:rsidRPr="00137674" w:rsidRDefault="00483F09" w:rsidP="00483F09">
            <w:pPr>
              <w:suppressAutoHyphens w:val="0"/>
              <w:spacing w:line="240" w:lineRule="auto"/>
              <w:ind w:leftChars="0" w:left="0" w:firstLineChars="0" w:hanging="2"/>
              <w:textDirection w:val="lrTb"/>
              <w:textAlignment w:val="auto"/>
              <w:outlineLvl w:val="9"/>
              <w:rPr>
                <w:position w:val="0"/>
                <w:lang w:val="ro-RO"/>
              </w:rPr>
            </w:pPr>
            <w:r w:rsidRPr="00483F09">
              <w:rPr>
                <w:rFonts w:cs="Times New Roman"/>
                <w:position w:val="0"/>
                <w:sz w:val="24"/>
                <w:szCs w:val="24"/>
              </w:rPr>
              <w:t xml:space="preserve">Astfel, prin stabilirea </w:t>
            </w:r>
            <w:r w:rsidR="00066EB7" w:rsidRPr="00483F09">
              <w:rPr>
                <w:rFonts w:cs="Times New Roman"/>
                <w:position w:val="0"/>
                <w:sz w:val="24"/>
                <w:szCs w:val="24"/>
              </w:rPr>
              <w:t>noi</w:t>
            </w:r>
            <w:r w:rsidRPr="00483F09">
              <w:rPr>
                <w:rFonts w:cs="Times New Roman"/>
                <w:position w:val="0"/>
                <w:sz w:val="24"/>
                <w:szCs w:val="24"/>
              </w:rPr>
              <w:t>lor</w:t>
            </w:r>
            <w:r w:rsidR="00066EB7" w:rsidRPr="00483F09">
              <w:rPr>
                <w:rFonts w:cs="Times New Roman"/>
                <w:position w:val="0"/>
                <w:sz w:val="24"/>
                <w:szCs w:val="24"/>
              </w:rPr>
              <w:t xml:space="preserve"> cerințe de conformare pentru opereatorii din domeniul alimentar în procesul de producție, prin certificarea mai multor activități în domeniul siguranței alimentelor</w:t>
            </w:r>
            <w:r w:rsidRPr="00483F09">
              <w:rPr>
                <w:rFonts w:cs="Times New Roman"/>
                <w:position w:val="0"/>
                <w:sz w:val="24"/>
                <w:szCs w:val="24"/>
              </w:rPr>
              <w:t xml:space="preserve"> va spori și va garanta siguranța și calitatea alimentelor.</w:t>
            </w:r>
          </w:p>
        </w:tc>
      </w:tr>
      <w:tr w:rsidR="008B6AD8" w:rsidRPr="00930EF0">
        <w:tc>
          <w:tcPr>
            <w:tcW w:w="96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A05585" w:rsidP="003A0295">
            <w:pPr>
              <w:pBdr>
                <w:top w:val="nil"/>
                <w:left w:val="nil"/>
                <w:bottom w:val="nil"/>
                <w:right w:val="nil"/>
                <w:between w:val="nil"/>
              </w:pBdr>
              <w:spacing w:line="276" w:lineRule="auto"/>
              <w:ind w:left="0" w:hanging="2"/>
              <w:jc w:val="left"/>
              <w:rPr>
                <w:rFonts w:cs="Times New Roman"/>
                <w:color w:val="000000"/>
                <w:sz w:val="24"/>
                <w:szCs w:val="24"/>
                <w:lang w:val="ro-RO"/>
              </w:rPr>
            </w:pPr>
            <w:r w:rsidRPr="00930EF0">
              <w:rPr>
                <w:rFonts w:cs="Times New Roman"/>
                <w:b/>
                <w:color w:val="000000"/>
                <w:sz w:val="24"/>
                <w:szCs w:val="24"/>
                <w:lang w:val="ro-RO"/>
              </w:rPr>
              <w:t>3</w:t>
            </w:r>
            <w:r w:rsidR="003A0295" w:rsidRPr="00930EF0">
              <w:rPr>
                <w:rFonts w:cs="Times New Roman"/>
                <w:b/>
                <w:color w:val="000000"/>
                <w:sz w:val="24"/>
                <w:szCs w:val="24"/>
                <w:lang w:val="ro-RO"/>
              </w:rPr>
              <w:t>. Identificarea opţiunilor</w:t>
            </w:r>
          </w:p>
        </w:tc>
      </w:tr>
      <w:tr w:rsidR="008B6AD8" w:rsidRPr="00930EF0">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76" w:lineRule="auto"/>
              <w:ind w:left="0" w:hanging="2"/>
              <w:jc w:val="left"/>
              <w:rPr>
                <w:rFonts w:cs="Times New Roman"/>
                <w:color w:val="808080"/>
                <w:sz w:val="24"/>
                <w:szCs w:val="24"/>
                <w:lang w:val="ro-RO"/>
              </w:rPr>
            </w:pPr>
            <w:r w:rsidRPr="00930EF0">
              <w:rPr>
                <w:rFonts w:cs="Times New Roman"/>
                <w:color w:val="808080"/>
                <w:sz w:val="24"/>
                <w:szCs w:val="24"/>
                <w:lang w:val="ro-RO"/>
              </w:rPr>
              <w:t>a) Expuneți succint opțiunea „a nu face nimic”, care presupune lipsa de intervenție</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930EF0" w:rsidRDefault="008B6AD8" w:rsidP="003A0295">
            <w:pPr>
              <w:pBdr>
                <w:top w:val="nil"/>
                <w:left w:val="nil"/>
                <w:bottom w:val="nil"/>
                <w:right w:val="nil"/>
                <w:between w:val="nil"/>
              </w:pBdr>
              <w:spacing w:line="276" w:lineRule="auto"/>
              <w:ind w:left="0" w:hanging="2"/>
              <w:jc w:val="left"/>
              <w:rPr>
                <w:rFonts w:cs="Times New Roman"/>
                <w:color w:val="000000"/>
                <w:sz w:val="24"/>
                <w:szCs w:val="24"/>
                <w:lang w:val="ro-RO"/>
              </w:rPr>
            </w:pPr>
          </w:p>
        </w:tc>
      </w:tr>
      <w:tr w:rsidR="008B6AD8" w:rsidRPr="00930EF0">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B51DE" w:rsidRPr="002B51DE" w:rsidRDefault="002B51DE" w:rsidP="002634B6">
            <w:pPr>
              <w:widowControl w:val="0"/>
              <w:suppressAutoHyphens w:val="0"/>
              <w:autoSpaceDE w:val="0"/>
              <w:autoSpaceDN w:val="0"/>
              <w:adjustRightInd w:val="0"/>
              <w:spacing w:line="240" w:lineRule="auto"/>
              <w:ind w:leftChars="0" w:left="0" w:firstLineChars="0" w:firstLine="0"/>
              <w:jc w:val="left"/>
              <w:textDirection w:val="lrTb"/>
              <w:textAlignment w:val="auto"/>
              <w:outlineLvl w:val="9"/>
              <w:rPr>
                <w:rFonts w:cs="Times New Roman"/>
                <w:position w:val="0"/>
                <w:sz w:val="24"/>
                <w:szCs w:val="24"/>
                <w:lang w:val="ro-RO" w:eastAsia="ro-RO"/>
              </w:rPr>
            </w:pPr>
            <w:r w:rsidRPr="002B51DE">
              <w:rPr>
                <w:rFonts w:cs="Times New Roman"/>
                <w:b/>
                <w:position w:val="0"/>
                <w:sz w:val="24"/>
                <w:szCs w:val="24"/>
                <w:lang w:val="ro-RO" w:eastAsia="ro-RO"/>
              </w:rPr>
              <w:t>Opţiunea I - "a nu face nimic";</w:t>
            </w:r>
          </w:p>
          <w:p w:rsidR="00AC5108" w:rsidRPr="00930EF0" w:rsidRDefault="002B51DE" w:rsidP="002634B6">
            <w:pPr>
              <w:pBdr>
                <w:top w:val="nil"/>
                <w:left w:val="nil"/>
                <w:bottom w:val="nil"/>
                <w:right w:val="nil"/>
                <w:between w:val="nil"/>
              </w:pBdr>
              <w:spacing w:before="120" w:after="120" w:line="240" w:lineRule="auto"/>
              <w:ind w:left="-2" w:firstLineChars="0" w:firstLine="0"/>
              <w:rPr>
                <w:rFonts w:cs="Times New Roman"/>
                <w:color w:val="000000"/>
                <w:sz w:val="24"/>
                <w:szCs w:val="24"/>
                <w:lang w:val="ro-RO"/>
              </w:rPr>
            </w:pPr>
            <w:r w:rsidRPr="002B51DE">
              <w:rPr>
                <w:rFonts w:cs="Times New Roman"/>
                <w:position w:val="0"/>
                <w:sz w:val="24"/>
                <w:szCs w:val="24"/>
                <w:lang w:val="ro-RO" w:eastAsia="ro-RO"/>
              </w:rPr>
              <w:t>Situația ”a nu face nimic” este descrisă la compartimentul ”</w:t>
            </w:r>
            <w:r w:rsidRPr="002B51DE">
              <w:rPr>
                <w:rFonts w:cs="Times New Roman"/>
                <w:i/>
                <w:position w:val="0"/>
                <w:sz w:val="24"/>
                <w:szCs w:val="24"/>
                <w:lang w:val="ro-RO" w:eastAsia="ro-RO"/>
              </w:rPr>
              <w:t>Definirea problemei</w:t>
            </w:r>
            <w:r w:rsidRPr="002B51DE">
              <w:rPr>
                <w:rFonts w:cs="Times New Roman"/>
                <w:position w:val="0"/>
                <w:sz w:val="24"/>
                <w:szCs w:val="24"/>
                <w:lang w:val="ro-RO" w:eastAsia="ro-RO"/>
              </w:rPr>
              <w:t>”.</w:t>
            </w:r>
            <w:r w:rsidR="003A0295" w:rsidRPr="00930EF0">
              <w:rPr>
                <w:rFonts w:cs="Times New Roman"/>
                <w:color w:val="000000"/>
                <w:sz w:val="24"/>
                <w:szCs w:val="24"/>
                <w:lang w:val="ro-RO"/>
              </w:rPr>
              <w:t>În lipsa reglementărilor propuse, starea lucrurilor va continua să rămână precară în raport cu riscurile identificate.</w:t>
            </w:r>
          </w:p>
          <w:p w:rsidR="00AC5108" w:rsidRPr="00930EF0" w:rsidRDefault="00AC5108" w:rsidP="002634B6">
            <w:pPr>
              <w:pBdr>
                <w:top w:val="nil"/>
                <w:left w:val="nil"/>
                <w:bottom w:val="nil"/>
                <w:right w:val="nil"/>
                <w:between w:val="nil"/>
              </w:pBdr>
              <w:spacing w:before="120" w:after="120" w:line="240" w:lineRule="auto"/>
              <w:ind w:left="0" w:hanging="2"/>
              <w:rPr>
                <w:rFonts w:cs="Times New Roman"/>
                <w:color w:val="000000"/>
                <w:sz w:val="24"/>
                <w:szCs w:val="24"/>
                <w:lang w:val="ro-RO"/>
              </w:rPr>
            </w:pPr>
            <w:r w:rsidRPr="00930EF0">
              <w:rPr>
                <w:rFonts w:cs="Times New Roman"/>
                <w:sz w:val="24"/>
                <w:szCs w:val="24"/>
                <w:lang w:val="ro-RO" w:eastAsia="ru-RU"/>
              </w:rPr>
              <w:t>Vor persista bariere la exportul produselor autohtone privind comerțul cu alte țări</w:t>
            </w:r>
            <w:r w:rsidR="003707B1">
              <w:rPr>
                <w:rFonts w:cs="Times New Roman"/>
                <w:sz w:val="24"/>
                <w:szCs w:val="24"/>
                <w:lang w:val="ro-RO" w:eastAsia="ru-RU"/>
              </w:rPr>
              <w:t xml:space="preserve">, întrucât pentru o categorie de produse alimentare, în special cele procesate, nu sunt reglementate </w:t>
            </w:r>
            <w:r w:rsidR="00D9554D">
              <w:rPr>
                <w:rFonts w:cs="Times New Roman"/>
                <w:sz w:val="24"/>
                <w:szCs w:val="24"/>
                <w:lang w:val="ro-RO" w:eastAsia="ru-RU"/>
              </w:rPr>
              <w:t>astfel încât să fie</w:t>
            </w:r>
            <w:r w:rsidR="003707B1">
              <w:rPr>
                <w:rFonts w:cs="Times New Roman"/>
                <w:sz w:val="24"/>
                <w:szCs w:val="24"/>
                <w:lang w:val="ro-RO" w:eastAsia="ru-RU"/>
              </w:rPr>
              <w:t xml:space="preserve"> oferi</w:t>
            </w:r>
            <w:r w:rsidR="00D9554D">
              <w:rPr>
                <w:rFonts w:cs="Times New Roman"/>
                <w:sz w:val="24"/>
                <w:szCs w:val="24"/>
                <w:lang w:val="ro-RO" w:eastAsia="ru-RU"/>
              </w:rPr>
              <w:t>tă o</w:t>
            </w:r>
            <w:r w:rsidR="003707B1">
              <w:rPr>
                <w:rFonts w:cs="Times New Roman"/>
                <w:sz w:val="24"/>
                <w:szCs w:val="24"/>
                <w:lang w:val="ro-RO" w:eastAsia="ru-RU"/>
              </w:rPr>
              <w:t xml:space="preserve"> siguranț</w:t>
            </w:r>
            <w:r w:rsidR="00D9554D">
              <w:rPr>
                <w:rFonts w:cs="Times New Roman"/>
                <w:sz w:val="24"/>
                <w:szCs w:val="24"/>
                <w:lang w:val="ro-RO" w:eastAsia="ru-RU"/>
              </w:rPr>
              <w:t>ă</w:t>
            </w:r>
            <w:r w:rsidR="003707B1">
              <w:rPr>
                <w:rFonts w:cs="Times New Roman"/>
                <w:sz w:val="24"/>
                <w:szCs w:val="24"/>
                <w:lang w:val="ro-RO" w:eastAsia="ru-RU"/>
              </w:rPr>
              <w:t xml:space="preserve"> din partea Autorității competente </w:t>
            </w:r>
            <w:r w:rsidR="00D9554D">
              <w:rPr>
                <w:rFonts w:cs="Times New Roman"/>
                <w:sz w:val="24"/>
                <w:szCs w:val="24"/>
                <w:lang w:val="ro-RO" w:eastAsia="ru-RU"/>
              </w:rPr>
              <w:t xml:space="preserve">naționale </w:t>
            </w:r>
            <w:r w:rsidR="003707B1">
              <w:rPr>
                <w:rFonts w:cs="Times New Roman"/>
                <w:sz w:val="24"/>
                <w:szCs w:val="24"/>
                <w:lang w:val="ro-RO" w:eastAsia="ru-RU"/>
              </w:rPr>
              <w:t>întrun schimb de garanții echivalente</w:t>
            </w:r>
            <w:r w:rsidR="00D9554D">
              <w:rPr>
                <w:rFonts w:cs="Times New Roman"/>
                <w:sz w:val="24"/>
                <w:szCs w:val="24"/>
                <w:lang w:val="ro-RO" w:eastAsia="ru-RU"/>
              </w:rPr>
              <w:t xml:space="preserve"> astfel cum se prevăd/</w:t>
            </w:r>
            <w:r w:rsidR="00D9554D" w:rsidRPr="00D9554D">
              <w:rPr>
                <w:rFonts w:cs="Times New Roman"/>
                <w:sz w:val="24"/>
                <w:szCs w:val="24"/>
                <w:lang w:val="ro-RO" w:eastAsia="ru-RU"/>
              </w:rPr>
              <w:t>impu</w:t>
            </w:r>
            <w:r w:rsidR="00D9554D">
              <w:rPr>
                <w:rFonts w:cs="Times New Roman"/>
                <w:sz w:val="24"/>
                <w:szCs w:val="24"/>
                <w:lang w:val="ro-RO" w:eastAsia="ru-RU"/>
              </w:rPr>
              <w:t>n</w:t>
            </w:r>
            <w:r w:rsidR="00D9554D" w:rsidRPr="00D9554D">
              <w:rPr>
                <w:rFonts w:cs="Times New Roman"/>
                <w:sz w:val="24"/>
                <w:szCs w:val="24"/>
                <w:lang w:val="ro-RO" w:eastAsia="ru-RU"/>
              </w:rPr>
              <w:t xml:space="preserve"> prin Acordul privind aplicarea de măsuri sanitare și fitosanitare (SPS) al Organizației Mondiale a Comerțului, la care Republica Moldova este parte</w:t>
            </w:r>
            <w:r w:rsidR="00D9554D">
              <w:rPr>
                <w:rFonts w:cs="Times New Roman"/>
                <w:sz w:val="24"/>
                <w:szCs w:val="24"/>
                <w:lang w:val="ro-RO" w:eastAsia="ru-RU"/>
              </w:rPr>
              <w:t>.</w:t>
            </w:r>
          </w:p>
          <w:p w:rsidR="003707B1" w:rsidRPr="003707B1" w:rsidRDefault="009B02C9" w:rsidP="002634B6">
            <w:pPr>
              <w:spacing w:line="240" w:lineRule="auto"/>
              <w:ind w:leftChars="0" w:left="0" w:firstLineChars="0" w:firstLine="0"/>
              <w:rPr>
                <w:rFonts w:cs="Times New Roman"/>
                <w:iCs/>
                <w:sz w:val="24"/>
                <w:szCs w:val="24"/>
                <w:lang w:val="ro-RO"/>
              </w:rPr>
            </w:pPr>
            <w:r w:rsidRPr="00930EF0">
              <w:rPr>
                <w:rFonts w:cs="Times New Roman"/>
                <w:iCs/>
                <w:sz w:val="24"/>
                <w:szCs w:val="24"/>
                <w:lang w:val="ro-RO"/>
              </w:rPr>
              <w:lastRenderedPageBreak/>
              <w:t xml:space="preserve">Totodată, dacă proiectul nu va fi aprobat, avantajele expuse la capitolul stabilirea obiectivelor nu se vor realiza, iar </w:t>
            </w:r>
            <w:r w:rsidR="003707B1">
              <w:rPr>
                <w:rFonts w:cs="Times New Roman"/>
                <w:iCs/>
                <w:sz w:val="24"/>
                <w:szCs w:val="24"/>
                <w:lang w:val="ro-RO"/>
              </w:rPr>
              <w:t xml:space="preserve">cazuri de riscuri individuale asupra </w:t>
            </w:r>
            <w:r w:rsidRPr="00930EF0">
              <w:rPr>
                <w:rFonts w:cs="Times New Roman"/>
                <w:iCs/>
                <w:sz w:val="24"/>
                <w:szCs w:val="24"/>
                <w:lang w:val="ro-RO"/>
              </w:rPr>
              <w:t>sănăt</w:t>
            </w:r>
            <w:r w:rsidR="003707B1">
              <w:rPr>
                <w:rFonts w:cs="Times New Roman"/>
                <w:iCs/>
                <w:sz w:val="24"/>
                <w:szCs w:val="24"/>
                <w:lang w:val="ro-RO"/>
              </w:rPr>
              <w:t>ății</w:t>
            </w:r>
            <w:r w:rsidRPr="00930EF0">
              <w:rPr>
                <w:rFonts w:cs="Times New Roman"/>
                <w:iCs/>
                <w:sz w:val="24"/>
                <w:szCs w:val="24"/>
                <w:lang w:val="ro-RO"/>
              </w:rPr>
              <w:t xml:space="preserve"> populației va fi expusă unui impact negativ continuu.</w:t>
            </w:r>
          </w:p>
        </w:tc>
      </w:tr>
      <w:tr w:rsidR="008B6AD8" w:rsidRPr="00930EF0">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76" w:lineRule="auto"/>
              <w:ind w:left="0" w:hanging="2"/>
              <w:jc w:val="left"/>
              <w:rPr>
                <w:rFonts w:cs="Times New Roman"/>
                <w:color w:val="808080"/>
                <w:sz w:val="24"/>
                <w:szCs w:val="24"/>
                <w:lang w:val="ro-RO"/>
              </w:rPr>
            </w:pPr>
            <w:r w:rsidRPr="00930EF0">
              <w:rPr>
                <w:rFonts w:cs="Times New Roman"/>
                <w:color w:val="808080"/>
                <w:sz w:val="24"/>
                <w:szCs w:val="24"/>
                <w:lang w:val="ro-RO"/>
              </w:rPr>
              <w:lastRenderedPageBreak/>
              <w:t>b) Expuneți principalele prevederi ale proiectului, cu impact, explicînd cum acestea țintesc cauzele problemei, cu indicarea novațiilor și întregului spectru de soluţii/drepturi/obligaţii ce se doresc să fie aprobate</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930EF0" w:rsidRDefault="008B6AD8" w:rsidP="003A0295">
            <w:pPr>
              <w:pBdr>
                <w:top w:val="nil"/>
                <w:left w:val="nil"/>
                <w:bottom w:val="nil"/>
                <w:right w:val="nil"/>
                <w:between w:val="nil"/>
              </w:pBdr>
              <w:spacing w:line="276" w:lineRule="auto"/>
              <w:ind w:left="0" w:hanging="2"/>
              <w:jc w:val="left"/>
              <w:rPr>
                <w:rFonts w:cs="Times New Roman"/>
                <w:color w:val="FF0000"/>
                <w:sz w:val="24"/>
                <w:szCs w:val="24"/>
                <w:lang w:val="ro-RO"/>
              </w:rPr>
            </w:pPr>
          </w:p>
        </w:tc>
      </w:tr>
      <w:tr w:rsidR="008B6AD8" w:rsidRPr="00930EF0">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Default="003A0295" w:rsidP="001165DD">
            <w:pPr>
              <w:pBdr>
                <w:top w:val="nil"/>
                <w:left w:val="nil"/>
                <w:bottom w:val="nil"/>
                <w:right w:val="nil"/>
                <w:between w:val="nil"/>
              </w:pBdr>
              <w:spacing w:line="240" w:lineRule="auto"/>
              <w:ind w:left="0" w:hanging="2"/>
              <w:jc w:val="left"/>
              <w:rPr>
                <w:rFonts w:cs="Times New Roman"/>
                <w:b/>
                <w:color w:val="000000"/>
                <w:sz w:val="24"/>
                <w:szCs w:val="24"/>
                <w:lang w:val="ro-RO"/>
              </w:rPr>
            </w:pPr>
            <w:r w:rsidRPr="00930EF0">
              <w:rPr>
                <w:rFonts w:cs="Times New Roman"/>
                <w:b/>
                <w:color w:val="000000"/>
                <w:sz w:val="24"/>
                <w:szCs w:val="24"/>
                <w:highlight w:val="white"/>
                <w:lang w:val="ro-RO"/>
              </w:rPr>
              <w:t>II – aprobarea</w:t>
            </w:r>
            <w:r w:rsidRPr="00930EF0">
              <w:rPr>
                <w:rFonts w:ascii="Calibri" w:eastAsia="Calibri" w:hAnsi="Calibri"/>
                <w:color w:val="000000"/>
                <w:sz w:val="26"/>
                <w:szCs w:val="26"/>
                <w:highlight w:val="white"/>
                <w:lang w:val="ro-RO"/>
              </w:rPr>
              <w:t xml:space="preserve"> </w:t>
            </w:r>
            <w:r w:rsidR="0074484D">
              <w:rPr>
                <w:rFonts w:cs="Times New Roman"/>
                <w:b/>
                <w:color w:val="000000"/>
                <w:sz w:val="24"/>
                <w:szCs w:val="24"/>
                <w:highlight w:val="white"/>
                <w:lang w:val="ro-RO"/>
              </w:rPr>
              <w:t>proictului de HG</w:t>
            </w:r>
            <w:r w:rsidR="001B41F1">
              <w:rPr>
                <w:rFonts w:cs="Times New Roman"/>
                <w:b/>
                <w:color w:val="000000"/>
                <w:sz w:val="24"/>
                <w:szCs w:val="24"/>
                <w:highlight w:val="white"/>
                <w:lang w:val="ro-RO"/>
              </w:rPr>
              <w:t xml:space="preserve"> </w:t>
            </w:r>
            <w:r w:rsidR="001B41F1" w:rsidRPr="00930EF0">
              <w:rPr>
                <w:rFonts w:cs="Times New Roman"/>
                <w:b/>
                <w:color w:val="000000"/>
                <w:sz w:val="24"/>
                <w:szCs w:val="24"/>
                <w:lang w:val="ro-RO"/>
              </w:rPr>
              <w:t>proiectul Hotărârii de Guvern cu privire la aprobarea proiectului de lege pentru modificarea unor acte normative</w:t>
            </w:r>
          </w:p>
          <w:p w:rsidR="00483F09" w:rsidRDefault="00483F09" w:rsidP="001165DD">
            <w:pPr>
              <w:pBdr>
                <w:top w:val="nil"/>
                <w:left w:val="nil"/>
                <w:bottom w:val="nil"/>
                <w:right w:val="nil"/>
                <w:between w:val="nil"/>
              </w:pBdr>
              <w:spacing w:line="240" w:lineRule="auto"/>
              <w:ind w:left="0" w:hanging="2"/>
              <w:jc w:val="left"/>
              <w:rPr>
                <w:rFonts w:cs="Times New Roman"/>
                <w:b/>
                <w:color w:val="000000"/>
                <w:sz w:val="24"/>
                <w:szCs w:val="24"/>
                <w:lang w:val="ro-RO"/>
              </w:rPr>
            </w:pPr>
          </w:p>
          <w:p w:rsidR="00483F09" w:rsidRPr="00483F09" w:rsidRDefault="00483F09" w:rsidP="00483F09">
            <w:pPr>
              <w:suppressAutoHyphens w:val="0"/>
              <w:spacing w:line="240" w:lineRule="auto"/>
              <w:ind w:leftChars="0" w:left="0" w:firstLineChars="0" w:firstLine="709"/>
              <w:textDirection w:val="lrTb"/>
              <w:textAlignment w:val="auto"/>
              <w:outlineLvl w:val="9"/>
              <w:rPr>
                <w:rFonts w:eastAsia="Calibri" w:cs="Times New Roman"/>
                <w:position w:val="0"/>
                <w:sz w:val="24"/>
                <w:szCs w:val="24"/>
                <w:lang w:val="ro-RO"/>
              </w:rPr>
            </w:pPr>
            <w:r w:rsidRPr="00483F09">
              <w:rPr>
                <w:rFonts w:eastAsia="Calibri" w:cs="Times New Roman"/>
                <w:position w:val="0"/>
                <w:sz w:val="24"/>
                <w:szCs w:val="24"/>
                <w:lang w:val="ro-RO"/>
              </w:rPr>
              <w:t>Prezentul proiect are drept obiectiv supravegherea și controlul eficient a tuturor activităților din domeniul alimentar prin implementarea unei politici simplificate și echilibrate de certificare a alimentelor, în același timp prin responsabilizarea mai accentuată a operatorilor din domeniul alimentar.</w:t>
            </w:r>
          </w:p>
          <w:p w:rsidR="00483F09" w:rsidRPr="00483F09" w:rsidRDefault="00483F09" w:rsidP="00483F09">
            <w:pPr>
              <w:suppressAutoHyphens w:val="0"/>
              <w:spacing w:line="240" w:lineRule="auto"/>
              <w:ind w:leftChars="0" w:left="0" w:firstLineChars="0" w:firstLine="709"/>
              <w:textDirection w:val="lrTb"/>
              <w:textAlignment w:val="auto"/>
              <w:outlineLvl w:val="9"/>
              <w:rPr>
                <w:rFonts w:eastAsia="Calibri" w:cs="Times New Roman"/>
                <w:position w:val="0"/>
                <w:sz w:val="24"/>
                <w:szCs w:val="24"/>
                <w:lang w:val="ro-RO"/>
              </w:rPr>
            </w:pPr>
            <w:r w:rsidRPr="00483F09">
              <w:rPr>
                <w:rFonts w:eastAsia="Calibri" w:cs="Times New Roman"/>
                <w:position w:val="0"/>
                <w:sz w:val="24"/>
                <w:szCs w:val="24"/>
                <w:lang w:val="ro-RO"/>
              </w:rPr>
              <w:t>Cu referire la prevederile Legii nr.119/2004 cu privire la produsele de uz fitosanitar și la fertilizanți, menționăm modificări privind modalitatea de ținere a evidenței utilizării produselor de uz fitosanitar și a fertilizanților în registrele de evidenţă a utilizării.</w:t>
            </w:r>
          </w:p>
          <w:p w:rsidR="00483F09" w:rsidRPr="00483F09" w:rsidRDefault="00483F09" w:rsidP="00483F09">
            <w:pPr>
              <w:suppressAutoHyphens w:val="0"/>
              <w:spacing w:line="240" w:lineRule="auto"/>
              <w:ind w:leftChars="0" w:left="0" w:firstLineChars="0" w:firstLine="709"/>
              <w:textDirection w:val="lrTb"/>
              <w:textAlignment w:val="auto"/>
              <w:outlineLvl w:val="9"/>
              <w:rPr>
                <w:rFonts w:eastAsia="Calibri" w:cs="Times New Roman"/>
                <w:position w:val="0"/>
                <w:sz w:val="24"/>
                <w:szCs w:val="24"/>
                <w:lang w:val="ro-RO"/>
              </w:rPr>
            </w:pPr>
            <w:r w:rsidRPr="00483F09">
              <w:rPr>
                <w:rFonts w:eastAsia="Calibri" w:cs="Times New Roman"/>
                <w:position w:val="0"/>
                <w:sz w:val="24"/>
                <w:szCs w:val="24"/>
                <w:lang w:val="ro-RO"/>
              </w:rPr>
              <w:t>De asemenea, prevederile Legii nr. 221/2007 privind activitatea sanitară veterinară se ajustează prin excluderea referatului tehnic- document care se întocmea obligatoriu în cadrul procedurii de autorizare sanitară veterinară, prin simplificarea procedurii de eliberare a autorizației sanitare veterinare pentru mijloacele de transport, prin modificarea procedurii de suspendare a autorizaţiei sanitare veterinare de funcţionare, se stabilesc noi cerințe și derogări la cererea pentru obținerea autorizației, în special pentru activitatea din piscicultură. La fel, se va supune autorizării sanitare veterinare obligatorie hala și pavilion pentru comercializarea produselor alimentare de origine animală.</w:t>
            </w:r>
          </w:p>
          <w:p w:rsidR="00483F09" w:rsidRDefault="00483F09" w:rsidP="00483F09">
            <w:pPr>
              <w:suppressAutoHyphens w:val="0"/>
              <w:spacing w:line="240" w:lineRule="auto"/>
              <w:ind w:leftChars="0" w:left="0" w:firstLineChars="0" w:firstLine="709"/>
              <w:textDirection w:val="lrTb"/>
              <w:textAlignment w:val="auto"/>
              <w:outlineLvl w:val="9"/>
              <w:rPr>
                <w:rFonts w:eastAsia="Calibri" w:cs="Times New Roman"/>
                <w:position w:val="0"/>
                <w:sz w:val="24"/>
                <w:szCs w:val="24"/>
                <w:lang w:val="ro-RO"/>
              </w:rPr>
            </w:pPr>
            <w:r w:rsidRPr="00483F09">
              <w:rPr>
                <w:rFonts w:eastAsia="Calibri" w:cs="Times New Roman"/>
                <w:position w:val="0"/>
                <w:sz w:val="24"/>
                <w:szCs w:val="24"/>
                <w:lang w:val="ro-RO"/>
              </w:rPr>
              <w:t>La fel, din contextul Legii nr. 231/2010 cu privire la comerțul interior se exclud toate activitățile unităţilor comerciale supuse autorizării sanitar-veterinare sau înregistrării de către Agenţia Naţională pentru Siguranţa Alimentelor.</w:t>
            </w:r>
          </w:p>
          <w:p w:rsidR="00483F09" w:rsidRPr="00483F09" w:rsidRDefault="001C0446" w:rsidP="001C0446">
            <w:pPr>
              <w:pBdr>
                <w:top w:val="nil"/>
                <w:left w:val="nil"/>
                <w:bottom w:val="nil"/>
                <w:right w:val="nil"/>
                <w:between w:val="nil"/>
              </w:pBdr>
              <w:spacing w:before="120" w:after="120" w:line="240" w:lineRule="auto"/>
              <w:ind w:left="0" w:hanging="2"/>
              <w:rPr>
                <w:rFonts w:eastAsia="Calibri" w:cs="Times New Roman"/>
                <w:i/>
                <w:position w:val="0"/>
                <w:sz w:val="24"/>
                <w:szCs w:val="24"/>
                <w:lang w:val="ro-RO"/>
              </w:rPr>
            </w:pPr>
            <w:r w:rsidRPr="001C0446">
              <w:rPr>
                <w:rFonts w:eastAsia="Calibri" w:cs="Times New Roman"/>
                <w:position w:val="0"/>
                <w:sz w:val="24"/>
                <w:szCs w:val="24"/>
                <w:lang w:val="ro-RO"/>
              </w:rPr>
              <w:t>Legea nr. 160/2011 privind reglementarea prin autorizare a activităţii de întreprinzător este actul care juridic de reglementare prin autorizare a activităţii de întreprinzător</w:t>
            </w:r>
            <w:r>
              <w:rPr>
                <w:rFonts w:cs="Times New Roman"/>
                <w:color w:val="000000"/>
                <w:sz w:val="24"/>
                <w:szCs w:val="24"/>
                <w:lang w:val="ro-RO"/>
              </w:rPr>
              <w:t xml:space="preserve"> se intervine cu modificarea </w:t>
            </w:r>
            <w:r w:rsidRPr="002D3E66">
              <w:rPr>
                <w:rFonts w:cs="Times New Roman"/>
                <w:color w:val="000000"/>
                <w:sz w:val="24"/>
                <w:szCs w:val="24"/>
                <w:lang w:val="ro-RO"/>
              </w:rPr>
              <w:t>Certificatului de înregistrare în domeniul siguranței alimentelor</w:t>
            </w:r>
            <w:r>
              <w:rPr>
                <w:rFonts w:cs="Times New Roman"/>
                <w:color w:val="000000"/>
                <w:sz w:val="24"/>
                <w:szCs w:val="24"/>
                <w:lang w:val="ro-RO"/>
              </w:rPr>
              <w:t xml:space="preserve"> și care devine contraplată. La fel, u</w:t>
            </w:r>
            <w:r w:rsidR="00483F09" w:rsidRPr="00483F09">
              <w:rPr>
                <w:rFonts w:eastAsia="Calibri" w:cs="Times New Roman"/>
                <w:position w:val="0"/>
                <w:sz w:val="24"/>
                <w:szCs w:val="24"/>
                <w:lang w:val="ro-RO"/>
              </w:rPr>
              <w:t>na din</w:t>
            </w:r>
            <w:r>
              <w:rPr>
                <w:rFonts w:eastAsia="Calibri" w:cs="Times New Roman"/>
                <w:position w:val="0"/>
                <w:sz w:val="24"/>
                <w:szCs w:val="24"/>
                <w:lang w:val="ro-RO"/>
              </w:rPr>
              <w:t xml:space="preserve">tre </w:t>
            </w:r>
            <w:r w:rsidR="00483F09" w:rsidRPr="00483F09">
              <w:rPr>
                <w:rFonts w:eastAsia="Calibri" w:cs="Times New Roman"/>
                <w:position w:val="0"/>
                <w:sz w:val="24"/>
                <w:szCs w:val="24"/>
                <w:lang w:val="ro-RO"/>
              </w:rPr>
              <w:t xml:space="preserve">cele mai conturate ajustări </w:t>
            </w:r>
            <w:r>
              <w:rPr>
                <w:rFonts w:eastAsia="Calibri" w:cs="Times New Roman"/>
                <w:position w:val="0"/>
                <w:sz w:val="24"/>
                <w:szCs w:val="24"/>
                <w:lang w:val="ro-RO"/>
              </w:rPr>
              <w:t>operate asu</w:t>
            </w:r>
            <w:r w:rsidR="00483F09" w:rsidRPr="00483F09">
              <w:rPr>
                <w:rFonts w:eastAsia="Calibri" w:cs="Times New Roman"/>
                <w:position w:val="0"/>
                <w:sz w:val="24"/>
                <w:szCs w:val="24"/>
                <w:lang w:val="ro-RO"/>
              </w:rPr>
              <w:t>pra Legii nr.160/2011 privind reglementarea prin autorizare a activităţii de întreprinzător, este excluderea actului permisiv -</w:t>
            </w:r>
            <w:r w:rsidR="00483F09" w:rsidRPr="00483F09">
              <w:rPr>
                <w:rFonts w:eastAsia="Calibri" w:cs="Times New Roman"/>
                <w:position w:val="0"/>
                <w:sz w:val="24"/>
                <w:szCs w:val="24"/>
              </w:rPr>
              <w:t xml:space="preserve"> </w:t>
            </w:r>
            <w:r w:rsidR="00483F09" w:rsidRPr="00483F09">
              <w:rPr>
                <w:rFonts w:eastAsia="Calibri" w:cs="Times New Roman"/>
                <w:i/>
                <w:position w:val="0"/>
                <w:sz w:val="24"/>
                <w:szCs w:val="24"/>
                <w:lang w:val="ro-RO"/>
              </w:rPr>
              <w:t xml:space="preserve">Certificatul de inofensivitate  (la export sau reexport) pentru produsele alimentare, inclusiv cele ambalate. </w:t>
            </w:r>
          </w:p>
          <w:p w:rsidR="00483F09" w:rsidRPr="00483F09" w:rsidRDefault="00483F09" w:rsidP="00483F09">
            <w:pPr>
              <w:suppressAutoHyphens w:val="0"/>
              <w:spacing w:line="240" w:lineRule="auto"/>
              <w:ind w:leftChars="0" w:left="0" w:firstLineChars="0" w:firstLine="709"/>
              <w:textDirection w:val="lrTb"/>
              <w:textAlignment w:val="auto"/>
              <w:outlineLvl w:val="9"/>
              <w:rPr>
                <w:rFonts w:eastAsia="Calibri" w:cs="Times New Roman"/>
                <w:position w:val="0"/>
                <w:sz w:val="24"/>
                <w:szCs w:val="24"/>
                <w:lang w:val="ro-RO"/>
              </w:rPr>
            </w:pPr>
            <w:r w:rsidRPr="00483F09">
              <w:rPr>
                <w:rFonts w:eastAsia="Calibri" w:cs="Times New Roman"/>
                <w:position w:val="0"/>
                <w:sz w:val="24"/>
                <w:szCs w:val="24"/>
                <w:lang w:val="ro-RO"/>
              </w:rPr>
              <w:t>Totodată, prin completarea Legii nr.296/2017 se perfecționează cerințele de igienă față de echipamentele, mijloacele de transport și/sau containerele utilizate pentru recoltarea, transportul sau depozitarea produselor alimentare primare.</w:t>
            </w:r>
          </w:p>
          <w:p w:rsidR="00483F09" w:rsidRPr="00483F09" w:rsidRDefault="00483F09" w:rsidP="00483F09">
            <w:pPr>
              <w:suppressAutoHyphens w:val="0"/>
              <w:spacing w:line="240" w:lineRule="auto"/>
              <w:ind w:leftChars="0" w:left="0" w:firstLineChars="0" w:firstLine="586"/>
              <w:textDirection w:val="lrTb"/>
              <w:textAlignment w:val="auto"/>
              <w:outlineLvl w:val="9"/>
              <w:rPr>
                <w:rFonts w:eastAsia="Calibri" w:cs="Times New Roman"/>
                <w:position w:val="0"/>
                <w:sz w:val="24"/>
                <w:szCs w:val="24"/>
                <w:lang w:val="ro-RO"/>
              </w:rPr>
            </w:pPr>
            <w:r w:rsidRPr="00483F09">
              <w:rPr>
                <w:rFonts w:eastAsia="Calibri" w:cs="Times New Roman"/>
                <w:position w:val="0"/>
                <w:sz w:val="24"/>
                <w:szCs w:val="24"/>
                <w:lang w:val="ro-RO"/>
              </w:rPr>
              <w:t xml:space="preserve">Ajustări majore suferă și Legea nr.306/2018 care se completează cu noile noțiuni precum: </w:t>
            </w:r>
            <w:r w:rsidRPr="00483F09">
              <w:rPr>
                <w:rFonts w:cs="Times New Roman"/>
                <w:i/>
                <w:position w:val="0"/>
                <w:sz w:val="24"/>
                <w:szCs w:val="24"/>
                <w:lang w:val="ro-RO"/>
              </w:rPr>
              <w:t xml:space="preserve">certificat de înregistrare în domeniul siguranței alimentelor, certificat de calitate, </w:t>
            </w:r>
            <w:r w:rsidRPr="00483F09">
              <w:rPr>
                <w:rFonts w:cs="Times New Roman"/>
                <w:i/>
                <w:iCs/>
                <w:position w:val="0"/>
                <w:sz w:val="24"/>
                <w:szCs w:val="24"/>
                <w:lang w:val="ro-RO"/>
              </w:rPr>
              <w:t>retragere</w:t>
            </w:r>
            <w:r w:rsidRPr="00483F09">
              <w:rPr>
                <w:rFonts w:cs="Times New Roman"/>
                <w:position w:val="0"/>
                <w:sz w:val="24"/>
                <w:szCs w:val="24"/>
                <w:lang w:val="ro-RO"/>
              </w:rPr>
              <w:t xml:space="preserve">, </w:t>
            </w:r>
            <w:r w:rsidRPr="00483F09">
              <w:rPr>
                <w:rFonts w:cs="Times New Roman"/>
                <w:i/>
                <w:iCs/>
                <w:position w:val="0"/>
                <w:sz w:val="24"/>
                <w:szCs w:val="24"/>
                <w:lang w:val="ro-RO"/>
              </w:rPr>
              <w:t xml:space="preserve">rechemare, utilizare condiționată, alimentele nesigure. </w:t>
            </w:r>
            <w:r w:rsidRPr="00483F09">
              <w:rPr>
                <w:rFonts w:cs="Times New Roman"/>
                <w:iCs/>
                <w:position w:val="0"/>
                <w:sz w:val="24"/>
                <w:szCs w:val="24"/>
                <w:lang w:val="ro-RO"/>
              </w:rPr>
              <w:t>De asemenea, s</w:t>
            </w:r>
            <w:r w:rsidRPr="00483F09">
              <w:rPr>
                <w:rFonts w:eastAsia="Calibri" w:cs="Times New Roman"/>
                <w:position w:val="0"/>
                <w:sz w:val="24"/>
                <w:szCs w:val="24"/>
                <w:lang w:val="ro-RO"/>
              </w:rPr>
              <w:t>unt stabilite noi reglementări privind retragerea sau rechemarea produselor alimentare neconforme sau nesigure plasate pe piață.</w:t>
            </w:r>
          </w:p>
          <w:p w:rsidR="00483F09" w:rsidRPr="00483F09" w:rsidRDefault="00483F09" w:rsidP="00483F09">
            <w:pPr>
              <w:suppressAutoHyphens w:val="0"/>
              <w:spacing w:line="240" w:lineRule="auto"/>
              <w:ind w:leftChars="0" w:left="0" w:firstLineChars="0" w:firstLine="586"/>
              <w:textDirection w:val="lrTb"/>
              <w:textAlignment w:val="auto"/>
              <w:outlineLvl w:val="9"/>
              <w:rPr>
                <w:rFonts w:eastAsia="Calibri" w:cs="Times New Roman"/>
                <w:position w:val="0"/>
                <w:sz w:val="24"/>
                <w:szCs w:val="24"/>
                <w:lang w:val="ro-RO"/>
              </w:rPr>
            </w:pPr>
            <w:r w:rsidRPr="00483F09">
              <w:rPr>
                <w:rFonts w:eastAsia="Calibri" w:cs="Times New Roman"/>
                <w:position w:val="0"/>
                <w:sz w:val="24"/>
                <w:szCs w:val="24"/>
                <w:lang w:val="ro-RO"/>
              </w:rPr>
              <w:t>În același context, menționăm că sunt ajustate și cerințele de siguranță în procesul de producție cu noi responsabilități pentru operatorii din domeniul alimentar. Astfel, una din cele mai importante reglementări este respectarea atât a cerințelor de siguranță cît și a celor de calitate. În acest sens, în calitate de garant al responsabilităților asumate intervine certificatul de calitate a produselor alimentare, care este emis însăși de operatorul din domeniul alimentar.</w:t>
            </w:r>
          </w:p>
          <w:p w:rsidR="00483F09" w:rsidRPr="00483F09" w:rsidRDefault="00483F09" w:rsidP="00483F09">
            <w:pPr>
              <w:suppressAutoHyphens w:val="0"/>
              <w:spacing w:line="240" w:lineRule="auto"/>
              <w:ind w:leftChars="0" w:left="0" w:firstLineChars="0" w:firstLine="709"/>
              <w:textDirection w:val="lrTb"/>
              <w:textAlignment w:val="auto"/>
              <w:outlineLvl w:val="9"/>
              <w:rPr>
                <w:rFonts w:eastAsia="Calibri" w:cs="Times New Roman"/>
                <w:position w:val="0"/>
                <w:sz w:val="24"/>
                <w:szCs w:val="24"/>
                <w:lang w:val="ro-RO"/>
              </w:rPr>
            </w:pPr>
            <w:r w:rsidRPr="00483F09">
              <w:rPr>
                <w:rFonts w:eastAsia="Calibri" w:cs="Times New Roman"/>
                <w:position w:val="0"/>
                <w:sz w:val="24"/>
                <w:szCs w:val="24"/>
                <w:lang w:val="ro-RO"/>
              </w:rPr>
              <w:t>La fel, ca urmare a noilor reglementări armonizate cu aquis-ul comunitar este ajustată procedura de autorizare sanitare a unor categorii de produse alimentare aflate sub supravegherea Ministerului Sănătății.</w:t>
            </w:r>
          </w:p>
          <w:p w:rsidR="00483F09" w:rsidRPr="00483F09" w:rsidRDefault="00483F09" w:rsidP="00483F09">
            <w:pPr>
              <w:suppressAutoHyphens w:val="0"/>
              <w:spacing w:line="240" w:lineRule="auto"/>
              <w:ind w:leftChars="0" w:left="0" w:firstLineChars="0" w:firstLine="709"/>
              <w:textDirection w:val="lrTb"/>
              <w:textAlignment w:val="auto"/>
              <w:outlineLvl w:val="9"/>
              <w:rPr>
                <w:rFonts w:eastAsia="Calibri" w:cs="Times New Roman"/>
                <w:position w:val="0"/>
                <w:sz w:val="24"/>
                <w:szCs w:val="24"/>
              </w:rPr>
            </w:pPr>
            <w:r w:rsidRPr="00483F09">
              <w:rPr>
                <w:rFonts w:eastAsia="Calibri" w:cs="Times New Roman"/>
                <w:position w:val="0"/>
                <w:sz w:val="24"/>
                <w:szCs w:val="24"/>
                <w:lang w:val="ro-RO"/>
              </w:rPr>
              <w:t>În aceiași ordine de idei, menționăm și ajustarea delimitărilor competențelor dintre Ministerul Sănătății și Agenția Națională pentru siguranța Alimentelor pe domeniul siguranței alimentelor.</w:t>
            </w:r>
          </w:p>
          <w:p w:rsidR="00483F09" w:rsidRPr="00483F09" w:rsidRDefault="00483F09" w:rsidP="00483F09">
            <w:pPr>
              <w:pBdr>
                <w:top w:val="nil"/>
                <w:left w:val="nil"/>
                <w:bottom w:val="nil"/>
                <w:right w:val="nil"/>
                <w:between w:val="nil"/>
              </w:pBdr>
              <w:spacing w:line="240" w:lineRule="auto"/>
              <w:ind w:left="0" w:hanging="2"/>
              <w:rPr>
                <w:rFonts w:cs="Times New Roman"/>
                <w:b/>
                <w:color w:val="000000"/>
                <w:sz w:val="24"/>
                <w:szCs w:val="24"/>
                <w:lang w:val="ro-RO"/>
              </w:rPr>
            </w:pPr>
            <w:r w:rsidRPr="00483F09">
              <w:rPr>
                <w:rFonts w:eastAsia="Calibri" w:cs="Times New Roman"/>
                <w:position w:val="0"/>
                <w:sz w:val="24"/>
                <w:szCs w:val="24"/>
              </w:rPr>
              <w:lastRenderedPageBreak/>
              <w:t xml:space="preserve">O nouă dimensiune reglementată de prezentul proiect de lege este </w:t>
            </w:r>
            <w:r w:rsidRPr="00483F09">
              <w:rPr>
                <w:rFonts w:eastAsia="Calibri" w:cs="Times New Roman"/>
                <w:i/>
                <w:position w:val="0"/>
                <w:sz w:val="24"/>
                <w:szCs w:val="24"/>
              </w:rPr>
              <w:t>Înregistrarea în domeniul siguranței alimentelor</w:t>
            </w:r>
            <w:r w:rsidRPr="00483F09">
              <w:rPr>
                <w:rFonts w:eastAsia="Calibri" w:cs="Times New Roman"/>
                <w:position w:val="0"/>
                <w:sz w:val="24"/>
                <w:szCs w:val="24"/>
              </w:rPr>
              <w:t xml:space="preserve"> procedura care presupune eliberarea </w:t>
            </w:r>
            <w:r w:rsidRPr="00483F09">
              <w:rPr>
                <w:rFonts w:eastAsia="Calibri" w:cs="Times New Roman"/>
                <w:i/>
                <w:position w:val="0"/>
                <w:sz w:val="24"/>
                <w:szCs w:val="24"/>
                <w:lang w:val="ro-RO"/>
              </w:rPr>
              <w:t>certificatului de înregistrare în domeniul siguranței alimentelor</w:t>
            </w:r>
            <w:r w:rsidRPr="00483F09">
              <w:rPr>
                <w:rFonts w:eastAsia="Calibri" w:cs="Times New Roman"/>
                <w:position w:val="0"/>
                <w:sz w:val="24"/>
                <w:szCs w:val="24"/>
                <w:lang w:val="ro-RO"/>
              </w:rPr>
              <w:t xml:space="preserve"> – act permisiv emis de Agenția Națională pentru Siguranța Alimentelor care atestă că activitățile de producție, procesare și depozitare, import și export a produselor alimentare de origine nonanimală, activitățile din domeniul alimentației publice și din domeniul comerțului cu alimente ce corespund reglementărilor din domeniul alimentar. Astfel, activitățile unităţilor comerciale cu profil alimentar, care anterior erau menționate în contextul Legii nr. 231/2010 cu privire la comerțul interior, </w:t>
            </w:r>
            <w:r w:rsidRPr="00483F09">
              <w:rPr>
                <w:rFonts w:cs="Times New Roman"/>
                <w:position w:val="0"/>
                <w:sz w:val="24"/>
                <w:szCs w:val="24"/>
                <w:lang w:val="ro-RO"/>
              </w:rPr>
              <w:t xml:space="preserve">vor fi reglementate </w:t>
            </w:r>
            <w:r w:rsidRPr="00483F09">
              <w:rPr>
                <w:rFonts w:eastAsia="Calibri" w:cs="Times New Roman"/>
                <w:position w:val="0"/>
                <w:sz w:val="24"/>
                <w:szCs w:val="24"/>
                <w:lang w:val="ro-RO"/>
              </w:rPr>
              <w:t xml:space="preserve">conform noilor prevederi din Capitolul </w:t>
            </w:r>
            <w:r w:rsidRPr="00483F09">
              <w:rPr>
                <w:rFonts w:cs="Times New Roman"/>
                <w:position w:val="0"/>
                <w:sz w:val="24"/>
                <w:szCs w:val="24"/>
                <w:lang w:val="ro-RO"/>
              </w:rPr>
              <w:t>V</w:t>
            </w:r>
            <w:r w:rsidRPr="00483F09">
              <w:rPr>
                <w:rFonts w:cs="Times New Roman"/>
                <w:position w:val="0"/>
                <w:sz w:val="24"/>
                <w:szCs w:val="24"/>
                <w:vertAlign w:val="superscript"/>
                <w:lang w:val="ro-RO"/>
              </w:rPr>
              <w:t xml:space="preserve">1 </w:t>
            </w:r>
            <w:r w:rsidRPr="00483F09">
              <w:rPr>
                <w:rFonts w:cs="Times New Roman"/>
                <w:position w:val="0"/>
                <w:sz w:val="24"/>
                <w:szCs w:val="24"/>
                <w:lang w:val="ro-RO"/>
              </w:rPr>
              <w:t>a proiectului. Aceste prevederi vin să asigure supravegherea tuturor unităților sau activităților din domeniul alimentar, în vederea asigurarea unui înalt nivel de protecţie a consumatorului în ceea ce privește siguranța și calitatea alimentelor, precum și simplificarea procesului de certificare sau optimizarea procesului de autorizare a unităților sau activităților menționate mai sus.</w:t>
            </w:r>
          </w:p>
          <w:p w:rsidR="00483F09" w:rsidRPr="00930EF0" w:rsidRDefault="007A6852" w:rsidP="007A6852">
            <w:pPr>
              <w:pBdr>
                <w:top w:val="nil"/>
                <w:left w:val="nil"/>
                <w:bottom w:val="nil"/>
                <w:right w:val="nil"/>
                <w:between w:val="nil"/>
              </w:pBdr>
              <w:spacing w:line="240" w:lineRule="auto"/>
              <w:ind w:left="0" w:hanging="2"/>
              <w:rPr>
                <w:rFonts w:cs="Times New Roman"/>
                <w:color w:val="000000"/>
                <w:sz w:val="24"/>
                <w:szCs w:val="24"/>
                <w:highlight w:val="white"/>
                <w:lang w:val="ro-RO"/>
              </w:rPr>
            </w:pPr>
            <w:r w:rsidRPr="007A6852">
              <w:rPr>
                <w:rFonts w:cs="Times New Roman"/>
                <w:color w:val="000000"/>
                <w:sz w:val="24"/>
                <w:szCs w:val="24"/>
                <w:lang w:val="ro-RO"/>
              </w:rPr>
              <w:t>Implementarea modificărilor în cauză urmeze să facă o delimitare clară între operatorii supuși autorizării sanitar – veterinare și cei ce urmează a fi supuși înregistrării pentru siguranța alimentelor. Totodată urmează să faciliteze mediul de afaceri prin excluderea obligativității deținerii unui contract de angajare/prestare servicii încheiat cu un medic veterinar, ceea ce nu este relevant pentru operatorii ce practică activități de comerț.</w:t>
            </w:r>
          </w:p>
          <w:p w:rsidR="008B6AD8" w:rsidRPr="00930EF0" w:rsidRDefault="003A0295" w:rsidP="002634B6">
            <w:pPr>
              <w:widowControl w:val="0"/>
              <w:pBdr>
                <w:top w:val="nil"/>
                <w:left w:val="nil"/>
                <w:bottom w:val="nil"/>
                <w:right w:val="nil"/>
                <w:between w:val="nil"/>
              </w:pBdr>
              <w:spacing w:before="120" w:after="120" w:line="240" w:lineRule="auto"/>
              <w:ind w:left="0" w:hanging="2"/>
              <w:rPr>
                <w:rFonts w:cs="Times New Roman"/>
                <w:color w:val="000000"/>
                <w:sz w:val="24"/>
                <w:szCs w:val="24"/>
                <w:highlight w:val="white"/>
                <w:lang w:val="ro-RO"/>
              </w:rPr>
            </w:pPr>
            <w:r w:rsidRPr="00930EF0">
              <w:rPr>
                <w:rFonts w:cs="Times New Roman"/>
                <w:color w:val="000000"/>
                <w:sz w:val="24"/>
                <w:szCs w:val="24"/>
                <w:highlight w:val="white"/>
                <w:lang w:val="ro-RO"/>
              </w:rPr>
              <w:t xml:space="preserve">Aprobarea proiectului prenotat va avea beneficii </w:t>
            </w:r>
            <w:r w:rsidR="00D9554D">
              <w:rPr>
                <w:rFonts w:cs="Times New Roman"/>
                <w:color w:val="000000"/>
                <w:sz w:val="24"/>
                <w:szCs w:val="24"/>
                <w:highlight w:val="white"/>
                <w:lang w:val="ro-RO"/>
              </w:rPr>
              <w:t xml:space="preserve">în primul rând pentru consumatori. Beneficii imediate sunt identificate pentru operatorii din domeniul alimentar ce intenționează să exercite exporturi de produse alimentare, unde din partea partenerilor sunt solicitate garanții din partea unei </w:t>
            </w:r>
            <w:r w:rsidR="007A6852">
              <w:rPr>
                <w:rFonts w:cs="Times New Roman"/>
                <w:color w:val="000000"/>
                <w:sz w:val="24"/>
                <w:szCs w:val="24"/>
                <w:highlight w:val="white"/>
                <w:lang w:val="ro-RO"/>
              </w:rPr>
              <w:t>a</w:t>
            </w:r>
            <w:r w:rsidR="00D9554D">
              <w:rPr>
                <w:rFonts w:cs="Times New Roman"/>
                <w:color w:val="000000"/>
                <w:sz w:val="24"/>
                <w:szCs w:val="24"/>
                <w:highlight w:val="white"/>
                <w:lang w:val="ro-RO"/>
              </w:rPr>
              <w:t xml:space="preserve">utorități competente. </w:t>
            </w:r>
            <w:r w:rsidRPr="00930EF0">
              <w:rPr>
                <w:rFonts w:cs="Times New Roman"/>
                <w:color w:val="000000"/>
                <w:sz w:val="24"/>
                <w:szCs w:val="24"/>
                <w:highlight w:val="white"/>
                <w:lang w:val="ro-RO"/>
              </w:rPr>
              <w:t xml:space="preserve">Proiectul propus are ca scop reglementarea </w:t>
            </w:r>
            <w:r w:rsidR="0099092B">
              <w:rPr>
                <w:rFonts w:cs="Times New Roman"/>
                <w:color w:val="000000"/>
                <w:sz w:val="24"/>
                <w:szCs w:val="24"/>
                <w:highlight w:val="white"/>
                <w:lang w:val="ro-RO"/>
              </w:rPr>
              <w:t xml:space="preserve">și stabilirea </w:t>
            </w:r>
            <w:r w:rsidR="009A21DE">
              <w:rPr>
                <w:rFonts w:cs="Times New Roman"/>
                <w:color w:val="000000"/>
                <w:sz w:val="24"/>
                <w:szCs w:val="24"/>
                <w:highlight w:val="white"/>
                <w:lang w:val="ro-RO"/>
              </w:rPr>
              <w:t xml:space="preserve">de modificări în o serie de acte normative și stabilirea cerințelor față de certificarea produselor alimentare de origine vegetală, inclus a celor procesate sub umbrela unui certificat de siguranță alimentară, astfel așa cum sunt efectuate în marea majoritate a țărilor din Uniunea Europeană. Reglementările sanitare și fitosanitare naționale au fost armonizate parțial, iar certificarea, care este la solicitare, oferă garanția </w:t>
            </w:r>
            <w:r w:rsidR="007A6852">
              <w:rPr>
                <w:rFonts w:cs="Times New Roman"/>
                <w:color w:val="000000"/>
                <w:sz w:val="24"/>
                <w:szCs w:val="24"/>
                <w:highlight w:val="white"/>
                <w:lang w:val="ro-RO"/>
              </w:rPr>
              <w:t>a</w:t>
            </w:r>
            <w:r w:rsidR="009A21DE">
              <w:rPr>
                <w:rFonts w:cs="Times New Roman"/>
                <w:color w:val="000000"/>
                <w:sz w:val="24"/>
                <w:szCs w:val="24"/>
                <w:highlight w:val="white"/>
                <w:lang w:val="ro-RO"/>
              </w:rPr>
              <w:t xml:space="preserve">utorității competente. Aceasta urmează să asigure un grad înalt de siguranță pentru pianța internă prin eliminarea declarațiilor pe proprie răspundere și plasarea produselor alimentare sigure pentru toate categoriile de consumatori. </w:t>
            </w:r>
          </w:p>
          <w:p w:rsidR="008B6AD8" w:rsidRPr="00930EF0" w:rsidRDefault="003A0295" w:rsidP="00483F09">
            <w:pPr>
              <w:widowControl w:val="0"/>
              <w:pBdr>
                <w:top w:val="nil"/>
                <w:left w:val="nil"/>
                <w:bottom w:val="nil"/>
                <w:right w:val="nil"/>
                <w:between w:val="nil"/>
              </w:pBdr>
              <w:spacing w:before="120" w:after="120" w:line="240" w:lineRule="auto"/>
              <w:ind w:left="0" w:hanging="2"/>
              <w:rPr>
                <w:rFonts w:cs="Times New Roman"/>
                <w:color w:val="000000"/>
                <w:sz w:val="24"/>
                <w:szCs w:val="24"/>
                <w:highlight w:val="white"/>
                <w:lang w:val="ro-RO"/>
              </w:rPr>
            </w:pPr>
            <w:r w:rsidRPr="00930EF0">
              <w:rPr>
                <w:rFonts w:cs="Times New Roman"/>
                <w:color w:val="000000"/>
                <w:sz w:val="24"/>
                <w:szCs w:val="24"/>
                <w:highlight w:val="white"/>
                <w:lang w:val="ro-RO"/>
              </w:rPr>
              <w:t xml:space="preserve">Autorii proiectului optează pentru </w:t>
            </w:r>
            <w:r w:rsidRPr="00930EF0">
              <w:rPr>
                <w:rFonts w:cs="Times New Roman"/>
                <w:b/>
                <w:color w:val="000000"/>
                <w:sz w:val="24"/>
                <w:szCs w:val="24"/>
                <w:highlight w:val="white"/>
                <w:lang w:val="ro-RO"/>
              </w:rPr>
              <w:t>opţiunea II</w:t>
            </w:r>
            <w:r w:rsidRPr="00930EF0">
              <w:rPr>
                <w:rFonts w:cs="Times New Roman"/>
                <w:color w:val="000000"/>
                <w:sz w:val="24"/>
                <w:szCs w:val="24"/>
                <w:highlight w:val="white"/>
                <w:lang w:val="ro-RO"/>
              </w:rPr>
              <w:t xml:space="preserve">, întrucât </w:t>
            </w:r>
            <w:r w:rsidR="00B87404">
              <w:rPr>
                <w:rFonts w:cs="Times New Roman"/>
                <w:color w:val="000000"/>
                <w:sz w:val="24"/>
                <w:szCs w:val="24"/>
                <w:highlight w:val="white"/>
                <w:lang w:val="ro-RO"/>
              </w:rPr>
              <w:t xml:space="preserve">se </w:t>
            </w:r>
            <w:r w:rsidR="0074484D">
              <w:rPr>
                <w:rFonts w:cs="Times New Roman"/>
                <w:color w:val="000000"/>
                <w:sz w:val="24"/>
                <w:szCs w:val="24"/>
                <w:highlight w:val="white"/>
                <w:lang w:val="ro-RO"/>
              </w:rPr>
              <w:t>consolidează cadrul normativ de certificare a produselor alimentare de origine vegetală, iar reglementările consolidate oferă prin implementarea acestora siguranța că produsele date vor fi certificate la solicitare spre export</w:t>
            </w:r>
            <w:r w:rsidRPr="00930EF0">
              <w:rPr>
                <w:rFonts w:cs="Times New Roman"/>
                <w:color w:val="000000"/>
                <w:sz w:val="24"/>
                <w:szCs w:val="24"/>
                <w:highlight w:val="white"/>
                <w:lang w:val="ro-RO"/>
              </w:rPr>
              <w:t>.</w:t>
            </w:r>
            <w:r w:rsidR="001B41F1">
              <w:rPr>
                <w:rFonts w:cs="Times New Roman"/>
                <w:color w:val="000000"/>
                <w:sz w:val="24"/>
                <w:szCs w:val="24"/>
                <w:highlight w:val="white"/>
                <w:lang w:val="ro-RO"/>
              </w:rPr>
              <w:t xml:space="preserve"> </w:t>
            </w:r>
            <w:r w:rsidR="001B41F1" w:rsidRPr="001B41F1">
              <w:rPr>
                <w:rFonts w:cs="Times New Roman"/>
                <w:color w:val="000000"/>
                <w:sz w:val="24"/>
                <w:szCs w:val="24"/>
                <w:lang w:val="ro-RO"/>
              </w:rPr>
              <w:t>Libera circulație a produselor alimentare sigure și sănătoase reprezintă un aspect esențial al pieței interne și contribuie substanțial la sănătatea și bunăstarea cetățenilor, precum și la interesele lor sociale și economice</w:t>
            </w:r>
            <w:r w:rsidR="001B41F1">
              <w:rPr>
                <w:rFonts w:cs="Times New Roman"/>
                <w:color w:val="000000"/>
                <w:sz w:val="24"/>
                <w:szCs w:val="24"/>
                <w:lang w:val="ro-RO"/>
              </w:rPr>
              <w:t>.</w:t>
            </w:r>
            <w:r w:rsidRPr="00930EF0">
              <w:rPr>
                <w:rFonts w:cs="Times New Roman"/>
                <w:color w:val="000000"/>
                <w:sz w:val="24"/>
                <w:szCs w:val="24"/>
                <w:highlight w:val="white"/>
                <w:lang w:val="ro-RO"/>
              </w:rPr>
              <w:t xml:space="preserve"> Responsabilitățile atribuite Agenției Naționale pentru Siguranța Alimentelor, vor fi executate în limitele competenţei funcţionale și nu vor implica majorarea semnificativă a mijloacelor financiare bugetare și a resurselor umane antrenate în aceste activități</w:t>
            </w:r>
            <w:r w:rsidR="0074484D">
              <w:rPr>
                <w:rFonts w:cs="Times New Roman"/>
                <w:color w:val="000000"/>
                <w:sz w:val="24"/>
                <w:szCs w:val="24"/>
                <w:highlight w:val="white"/>
                <w:lang w:val="ro-RO"/>
              </w:rPr>
              <w:t>, iar competențele vor fi mai exacte în special ce ține de raporturile față de operatori.</w:t>
            </w:r>
          </w:p>
        </w:tc>
      </w:tr>
      <w:tr w:rsidR="008B6AD8" w:rsidRPr="00930EF0">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76" w:lineRule="auto"/>
              <w:ind w:left="0" w:hanging="2"/>
              <w:rPr>
                <w:rFonts w:cs="Times New Roman"/>
                <w:color w:val="808080"/>
                <w:sz w:val="24"/>
                <w:szCs w:val="24"/>
                <w:lang w:val="ro-RO"/>
              </w:rPr>
            </w:pPr>
            <w:r w:rsidRPr="00930EF0">
              <w:rPr>
                <w:rFonts w:cs="Times New Roman"/>
                <w:color w:val="808080"/>
                <w:sz w:val="24"/>
                <w:szCs w:val="24"/>
                <w:lang w:val="ro-RO"/>
              </w:rPr>
              <w:lastRenderedPageBreak/>
              <w:t>c) Expuneți opțiunile alternative analizate sau explicați motivul de ce acestea nu au fost luate în considerare</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930EF0" w:rsidRDefault="008B6AD8" w:rsidP="003A0295">
            <w:pPr>
              <w:pBdr>
                <w:top w:val="nil"/>
                <w:left w:val="nil"/>
                <w:bottom w:val="nil"/>
                <w:right w:val="nil"/>
                <w:between w:val="nil"/>
              </w:pBdr>
              <w:spacing w:line="276" w:lineRule="auto"/>
              <w:ind w:left="0" w:hanging="2"/>
              <w:rPr>
                <w:rFonts w:cs="Times New Roman"/>
                <w:color w:val="FF0000"/>
                <w:sz w:val="24"/>
                <w:szCs w:val="24"/>
                <w:lang w:val="ro-RO"/>
              </w:rPr>
            </w:pPr>
          </w:p>
        </w:tc>
      </w:tr>
      <w:tr w:rsidR="008B6AD8" w:rsidRPr="00930EF0">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A95E66">
            <w:pPr>
              <w:pBdr>
                <w:top w:val="nil"/>
                <w:left w:val="nil"/>
                <w:bottom w:val="nil"/>
                <w:right w:val="nil"/>
                <w:between w:val="nil"/>
              </w:pBdr>
              <w:spacing w:before="120" w:after="120" w:line="276" w:lineRule="auto"/>
              <w:ind w:left="0" w:hanging="2"/>
              <w:rPr>
                <w:rFonts w:cs="Times New Roman"/>
                <w:sz w:val="24"/>
                <w:szCs w:val="24"/>
                <w:lang w:val="ro-RO"/>
              </w:rPr>
            </w:pPr>
            <w:r w:rsidRPr="00930EF0">
              <w:rPr>
                <w:rFonts w:cs="Times New Roman"/>
                <w:color w:val="000000"/>
                <w:sz w:val="24"/>
                <w:szCs w:val="24"/>
                <w:lang w:val="ro-RO"/>
              </w:rPr>
              <w:t xml:space="preserve">A treia opțiune alternativă nu a fost identificată, deoarece autorii proiectului optează întru totul pentru opțiunea de promovare și aprobare a prezentului proiect de hotărâre, care va avea ca scop </w:t>
            </w:r>
            <w:r w:rsidR="00A95E66">
              <w:rPr>
                <w:rFonts w:cs="Times New Roman"/>
                <w:color w:val="000000"/>
                <w:sz w:val="24"/>
                <w:szCs w:val="24"/>
                <w:lang w:val="ro-RO"/>
              </w:rPr>
              <w:t>consolidarea capacităților și excluderea ambiguităților în cadrul normativ existent</w:t>
            </w:r>
            <w:r w:rsidRPr="00930EF0">
              <w:rPr>
                <w:rFonts w:cs="Times New Roman"/>
                <w:sz w:val="24"/>
                <w:szCs w:val="24"/>
                <w:lang w:val="ro-RO"/>
              </w:rPr>
              <w:t xml:space="preserve">. </w:t>
            </w:r>
          </w:p>
        </w:tc>
      </w:tr>
      <w:tr w:rsidR="008B6AD8" w:rsidRPr="00930EF0">
        <w:tc>
          <w:tcPr>
            <w:tcW w:w="96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A05585" w:rsidP="003A0295">
            <w:pPr>
              <w:pBdr>
                <w:top w:val="nil"/>
                <w:left w:val="nil"/>
                <w:bottom w:val="nil"/>
                <w:right w:val="nil"/>
                <w:between w:val="nil"/>
              </w:pBdr>
              <w:spacing w:line="276" w:lineRule="auto"/>
              <w:ind w:left="0" w:hanging="2"/>
              <w:jc w:val="left"/>
              <w:rPr>
                <w:rFonts w:cs="Times New Roman"/>
                <w:color w:val="000000"/>
                <w:sz w:val="24"/>
                <w:szCs w:val="24"/>
                <w:lang w:val="ro-RO"/>
              </w:rPr>
            </w:pPr>
            <w:r w:rsidRPr="00930EF0">
              <w:rPr>
                <w:rFonts w:cs="Times New Roman"/>
                <w:b/>
                <w:color w:val="000000"/>
                <w:sz w:val="24"/>
                <w:szCs w:val="24"/>
                <w:lang w:val="ro-RO"/>
              </w:rPr>
              <w:t>4</w:t>
            </w:r>
            <w:r w:rsidR="003A0295" w:rsidRPr="00930EF0">
              <w:rPr>
                <w:rFonts w:cs="Times New Roman"/>
                <w:b/>
                <w:color w:val="000000"/>
                <w:sz w:val="24"/>
                <w:szCs w:val="24"/>
                <w:lang w:val="ro-RO"/>
              </w:rPr>
              <w:t>. Analiza impacturilor opţiunilor</w:t>
            </w:r>
          </w:p>
        </w:tc>
      </w:tr>
      <w:tr w:rsidR="008B6AD8" w:rsidRPr="00930EF0">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76" w:lineRule="auto"/>
              <w:ind w:left="0" w:hanging="2"/>
              <w:jc w:val="left"/>
              <w:rPr>
                <w:rFonts w:cs="Times New Roman"/>
                <w:color w:val="808080"/>
                <w:sz w:val="24"/>
                <w:szCs w:val="24"/>
                <w:lang w:val="ro-RO"/>
              </w:rPr>
            </w:pPr>
            <w:r w:rsidRPr="00930EF0">
              <w:rPr>
                <w:rFonts w:cs="Times New Roman"/>
                <w:color w:val="808080"/>
                <w:sz w:val="24"/>
                <w:szCs w:val="24"/>
                <w:lang w:val="ro-RO"/>
              </w:rPr>
              <w:t>a) Expuneți efectele negative şi pozitive ale stării actuale și evoluția acestora în viitor, care vor sta la baza calculării impacturilor opțiunii recomandate</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930EF0" w:rsidRDefault="008B6AD8" w:rsidP="003A0295">
            <w:pPr>
              <w:pBdr>
                <w:top w:val="nil"/>
                <w:left w:val="nil"/>
                <w:bottom w:val="nil"/>
                <w:right w:val="nil"/>
                <w:between w:val="nil"/>
              </w:pBdr>
              <w:spacing w:line="276" w:lineRule="auto"/>
              <w:ind w:left="0" w:hanging="2"/>
              <w:jc w:val="left"/>
              <w:rPr>
                <w:rFonts w:cs="Times New Roman"/>
                <w:color w:val="FF0000"/>
                <w:sz w:val="24"/>
                <w:szCs w:val="24"/>
                <w:lang w:val="ro-RO"/>
              </w:rPr>
            </w:pPr>
          </w:p>
        </w:tc>
      </w:tr>
      <w:tr w:rsidR="008B6AD8" w:rsidRPr="00930EF0">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7AF5" w:rsidRPr="006F1CC8" w:rsidRDefault="00DC7AF5" w:rsidP="00DC7AF5">
            <w:pPr>
              <w:ind w:left="0" w:hanging="2"/>
              <w:rPr>
                <w:sz w:val="24"/>
                <w:szCs w:val="24"/>
                <w:lang w:val="ro-RO"/>
              </w:rPr>
            </w:pPr>
            <w:r w:rsidRPr="006F1CC8">
              <w:rPr>
                <w:b/>
                <w:sz w:val="24"/>
                <w:szCs w:val="24"/>
                <w:lang w:val="ro-RO"/>
              </w:rPr>
              <w:t>Opţiunea I</w:t>
            </w:r>
            <w:r w:rsidRPr="006F1CC8">
              <w:rPr>
                <w:sz w:val="24"/>
                <w:szCs w:val="24"/>
                <w:lang w:val="ro-RO"/>
              </w:rPr>
              <w:t>- A nu face nimic;</w:t>
            </w:r>
          </w:p>
          <w:p w:rsidR="00DC7AF5" w:rsidRPr="006F1CC8" w:rsidRDefault="00DC7AF5" w:rsidP="00DC7AF5">
            <w:pPr>
              <w:ind w:left="0" w:hanging="2"/>
              <w:rPr>
                <w:b/>
                <w:i/>
                <w:sz w:val="24"/>
                <w:szCs w:val="24"/>
                <w:lang w:val="ro-RO"/>
              </w:rPr>
            </w:pPr>
            <w:r w:rsidRPr="006F1CC8">
              <w:rPr>
                <w:b/>
                <w:i/>
                <w:sz w:val="24"/>
                <w:szCs w:val="24"/>
                <w:lang w:val="ro-RO"/>
              </w:rPr>
              <w:t>Costuri:</w:t>
            </w:r>
          </w:p>
          <w:p w:rsidR="00DC7AF5" w:rsidRPr="006F1CC8" w:rsidRDefault="00DC7AF5" w:rsidP="00DC7AF5">
            <w:pPr>
              <w:ind w:left="0" w:hanging="2"/>
              <w:rPr>
                <w:sz w:val="24"/>
                <w:szCs w:val="24"/>
                <w:lang w:val="ro-RO"/>
              </w:rPr>
            </w:pPr>
            <w:r w:rsidRPr="006F1CC8">
              <w:rPr>
                <w:sz w:val="24"/>
                <w:szCs w:val="24"/>
                <w:lang w:val="ro-RO"/>
              </w:rPr>
              <w:t>Costurile în lipsa intervenţiei propuse nu s-au identificat.</w:t>
            </w:r>
          </w:p>
          <w:p w:rsidR="00DC7AF5" w:rsidRDefault="00DC7AF5" w:rsidP="00DC7AF5">
            <w:pPr>
              <w:ind w:left="0" w:hanging="2"/>
              <w:rPr>
                <w:b/>
                <w:i/>
                <w:sz w:val="24"/>
                <w:szCs w:val="24"/>
                <w:lang w:val="ro-RO"/>
              </w:rPr>
            </w:pPr>
            <w:r w:rsidRPr="006F1CC8">
              <w:rPr>
                <w:b/>
                <w:i/>
                <w:sz w:val="24"/>
                <w:szCs w:val="24"/>
                <w:lang w:val="ro-RO"/>
              </w:rPr>
              <w:lastRenderedPageBreak/>
              <w:t>Beneficii:</w:t>
            </w:r>
          </w:p>
          <w:p w:rsidR="00827935" w:rsidRPr="00827935" w:rsidRDefault="00827935" w:rsidP="00DC7AF5">
            <w:pPr>
              <w:ind w:left="0" w:hanging="2"/>
              <w:rPr>
                <w:sz w:val="24"/>
                <w:szCs w:val="24"/>
                <w:lang w:val="ro-RO"/>
              </w:rPr>
            </w:pPr>
            <w:r w:rsidRPr="00827935">
              <w:rPr>
                <w:sz w:val="24"/>
                <w:szCs w:val="24"/>
                <w:lang w:val="ro-RO"/>
              </w:rPr>
              <w:t>Lipsa cărorva costuri din partea operatorilor din domeniul  alimentar</w:t>
            </w:r>
            <w:r>
              <w:rPr>
                <w:sz w:val="24"/>
                <w:szCs w:val="24"/>
                <w:lang w:val="ro-RO"/>
              </w:rPr>
              <w:t>.</w:t>
            </w:r>
          </w:p>
          <w:p w:rsidR="00DC7AF5" w:rsidRPr="006F1CC8" w:rsidRDefault="00DC7AF5" w:rsidP="00DC7AF5">
            <w:pPr>
              <w:ind w:left="0" w:hanging="2"/>
              <w:rPr>
                <w:b/>
                <w:i/>
                <w:sz w:val="24"/>
                <w:szCs w:val="24"/>
                <w:lang w:val="ro-RO"/>
              </w:rPr>
            </w:pPr>
            <w:r w:rsidRPr="006F1CC8">
              <w:rPr>
                <w:b/>
                <w:i/>
                <w:sz w:val="24"/>
                <w:szCs w:val="24"/>
                <w:lang w:val="ro-RO"/>
              </w:rPr>
              <w:t xml:space="preserve">Efecte negative: </w:t>
            </w:r>
          </w:p>
          <w:p w:rsidR="00DC7AF5" w:rsidRPr="006F1CC8" w:rsidRDefault="00DC7AF5" w:rsidP="00DC7AF5">
            <w:pPr>
              <w:tabs>
                <w:tab w:val="left" w:pos="284"/>
                <w:tab w:val="left" w:pos="851"/>
              </w:tabs>
              <w:ind w:left="0" w:hanging="2"/>
              <w:rPr>
                <w:sz w:val="24"/>
                <w:szCs w:val="24"/>
                <w:lang w:val="ro-RO"/>
              </w:rPr>
            </w:pPr>
            <w:r w:rsidRPr="006F1CC8">
              <w:rPr>
                <w:sz w:val="24"/>
                <w:szCs w:val="24"/>
                <w:lang w:val="ro-RO"/>
              </w:rPr>
              <w:t>1.</w:t>
            </w:r>
            <w:r w:rsidRPr="006F1CC8">
              <w:rPr>
                <w:sz w:val="24"/>
                <w:szCs w:val="24"/>
                <w:lang w:val="ro-RO"/>
              </w:rPr>
              <w:tab/>
              <w:t>Existenţa unor neconformităţi în cadrul legislativ naţional;</w:t>
            </w:r>
          </w:p>
          <w:p w:rsidR="00DC7AF5" w:rsidRPr="006F1CC8" w:rsidRDefault="00DC7AF5" w:rsidP="00DC7AF5">
            <w:pPr>
              <w:tabs>
                <w:tab w:val="left" w:pos="284"/>
                <w:tab w:val="left" w:pos="851"/>
              </w:tabs>
              <w:ind w:left="0" w:hanging="2"/>
              <w:rPr>
                <w:sz w:val="24"/>
                <w:szCs w:val="24"/>
                <w:lang w:val="ro-RO"/>
              </w:rPr>
            </w:pPr>
            <w:r w:rsidRPr="006F1CC8">
              <w:rPr>
                <w:sz w:val="24"/>
                <w:szCs w:val="24"/>
                <w:lang w:val="ro-RO"/>
              </w:rPr>
              <w:t>2.</w:t>
            </w:r>
            <w:r w:rsidRPr="006F1CC8">
              <w:rPr>
                <w:sz w:val="24"/>
                <w:szCs w:val="24"/>
                <w:lang w:val="ro-RO"/>
              </w:rPr>
              <w:tab/>
              <w:t xml:space="preserve">Implementarea defectuoasă a prevederilor existente privind </w:t>
            </w:r>
            <w:r w:rsidR="0013393D">
              <w:rPr>
                <w:sz w:val="24"/>
                <w:szCs w:val="24"/>
                <w:lang w:val="ro-RO"/>
              </w:rPr>
              <w:t xml:space="preserve">siguranța și calitatea </w:t>
            </w:r>
            <w:r w:rsidRPr="006F1CC8">
              <w:rPr>
                <w:sz w:val="24"/>
                <w:szCs w:val="24"/>
                <w:lang w:val="ro-RO"/>
              </w:rPr>
              <w:t>produselor alimentare</w:t>
            </w:r>
          </w:p>
          <w:p w:rsidR="00DC7AF5" w:rsidRDefault="00DC7AF5" w:rsidP="00DC7AF5">
            <w:pPr>
              <w:tabs>
                <w:tab w:val="left" w:pos="284"/>
                <w:tab w:val="left" w:pos="851"/>
              </w:tabs>
              <w:ind w:left="0" w:hanging="2"/>
              <w:rPr>
                <w:sz w:val="24"/>
                <w:szCs w:val="24"/>
                <w:lang w:val="ro-RO"/>
              </w:rPr>
            </w:pPr>
            <w:r w:rsidRPr="006F1CC8">
              <w:rPr>
                <w:sz w:val="24"/>
                <w:szCs w:val="24"/>
                <w:lang w:val="ro-RO"/>
              </w:rPr>
              <w:t>3.</w:t>
            </w:r>
            <w:r w:rsidRPr="006F1CC8">
              <w:rPr>
                <w:sz w:val="24"/>
                <w:szCs w:val="24"/>
                <w:lang w:val="ro-RO"/>
              </w:rPr>
              <w:tab/>
              <w:t xml:space="preserve">Punerea în pericol a sănătății consumatorilor; </w:t>
            </w:r>
          </w:p>
          <w:p w:rsidR="004C32CF" w:rsidRPr="006F1CC8" w:rsidRDefault="004C32CF" w:rsidP="00DC7AF5">
            <w:pPr>
              <w:tabs>
                <w:tab w:val="left" w:pos="284"/>
                <w:tab w:val="left" w:pos="851"/>
              </w:tabs>
              <w:ind w:left="0" w:hanging="2"/>
              <w:rPr>
                <w:sz w:val="24"/>
                <w:szCs w:val="24"/>
                <w:lang w:val="ro-RO"/>
              </w:rPr>
            </w:pPr>
            <w:r>
              <w:rPr>
                <w:sz w:val="24"/>
                <w:szCs w:val="24"/>
                <w:lang w:val="ro-RO"/>
              </w:rPr>
              <w:t xml:space="preserve">4. </w:t>
            </w:r>
            <w:r w:rsidR="00016B88">
              <w:rPr>
                <w:sz w:val="24"/>
                <w:szCs w:val="24"/>
                <w:lang w:val="ro-RO"/>
              </w:rPr>
              <w:t xml:space="preserve">Bariere de ordin juridic </w:t>
            </w:r>
            <w:r w:rsidRPr="004C32CF">
              <w:rPr>
                <w:sz w:val="24"/>
                <w:szCs w:val="24"/>
                <w:lang w:val="ro-RO"/>
              </w:rPr>
              <w:t>în implementarea legislației actuale în domeniu;</w:t>
            </w:r>
          </w:p>
          <w:p w:rsidR="00DC7AF5" w:rsidRPr="006F1CC8" w:rsidRDefault="00DC7AF5" w:rsidP="00DC7AF5">
            <w:pPr>
              <w:tabs>
                <w:tab w:val="left" w:pos="284"/>
                <w:tab w:val="left" w:pos="851"/>
              </w:tabs>
              <w:ind w:left="0" w:hanging="2"/>
              <w:rPr>
                <w:b/>
                <w:i/>
                <w:sz w:val="24"/>
                <w:szCs w:val="24"/>
                <w:lang w:val="ro-RO"/>
              </w:rPr>
            </w:pPr>
            <w:r w:rsidRPr="006F1CC8">
              <w:rPr>
                <w:b/>
                <w:i/>
                <w:sz w:val="24"/>
                <w:szCs w:val="24"/>
                <w:lang w:val="ro-RO"/>
              </w:rPr>
              <w:t xml:space="preserve">Riscuri: </w:t>
            </w:r>
          </w:p>
          <w:p w:rsidR="00DC7AF5" w:rsidRPr="00827935" w:rsidRDefault="00DC7AF5" w:rsidP="00DC7AF5">
            <w:pPr>
              <w:pStyle w:val="Listparagraf"/>
              <w:numPr>
                <w:ilvl w:val="0"/>
                <w:numId w:val="11"/>
              </w:numPr>
              <w:tabs>
                <w:tab w:val="left" w:pos="284"/>
                <w:tab w:val="left" w:pos="851"/>
              </w:tabs>
              <w:suppressAutoHyphens w:val="0"/>
              <w:spacing w:after="0" w:line="240" w:lineRule="auto"/>
              <w:ind w:leftChars="0" w:left="0" w:firstLineChars="0" w:hanging="2"/>
              <w:jc w:val="both"/>
              <w:textDirection w:val="lrTb"/>
              <w:textAlignment w:val="auto"/>
              <w:outlineLvl w:val="9"/>
              <w:rPr>
                <w:rFonts w:ascii="Times New Roman"/>
                <w:sz w:val="24"/>
                <w:szCs w:val="24"/>
                <w:lang w:eastAsia="en-US"/>
              </w:rPr>
            </w:pPr>
            <w:r w:rsidRPr="00827935">
              <w:rPr>
                <w:rFonts w:ascii="Times New Roman"/>
                <w:sz w:val="24"/>
                <w:szCs w:val="24"/>
                <w:lang w:eastAsia="en-US"/>
              </w:rPr>
              <w:t>Apariţia pericolului privind siguranţa consumului produselor alimentare pentru consumatori;</w:t>
            </w:r>
          </w:p>
          <w:p w:rsidR="00DC7AF5" w:rsidRPr="00827935" w:rsidRDefault="00DC7AF5" w:rsidP="00DC7AF5">
            <w:pPr>
              <w:pStyle w:val="Listparagraf"/>
              <w:numPr>
                <w:ilvl w:val="0"/>
                <w:numId w:val="11"/>
              </w:numPr>
              <w:tabs>
                <w:tab w:val="left" w:pos="284"/>
                <w:tab w:val="left" w:pos="851"/>
              </w:tabs>
              <w:suppressAutoHyphens w:val="0"/>
              <w:spacing w:after="0" w:line="240" w:lineRule="auto"/>
              <w:ind w:leftChars="0" w:left="0" w:firstLineChars="0" w:hanging="2"/>
              <w:jc w:val="both"/>
              <w:textDirection w:val="lrTb"/>
              <w:textAlignment w:val="auto"/>
              <w:outlineLvl w:val="9"/>
              <w:rPr>
                <w:rFonts w:ascii="Times New Roman"/>
                <w:sz w:val="24"/>
                <w:szCs w:val="24"/>
                <w:lang w:eastAsia="en-US"/>
              </w:rPr>
            </w:pPr>
            <w:r w:rsidRPr="00827935">
              <w:rPr>
                <w:rFonts w:ascii="Times New Roman"/>
                <w:sz w:val="24"/>
                <w:szCs w:val="24"/>
                <w:lang w:eastAsia="en-US"/>
              </w:rPr>
              <w:t>Neconformarea operatorilor din domeniul alimentar la cerințele de siguranță a produselor alimentare;.</w:t>
            </w:r>
          </w:p>
          <w:p w:rsidR="00DC7AF5" w:rsidRDefault="00DC7AF5" w:rsidP="00DC7AF5">
            <w:pPr>
              <w:pStyle w:val="Listparagraf"/>
              <w:numPr>
                <w:ilvl w:val="0"/>
                <w:numId w:val="11"/>
              </w:numPr>
              <w:tabs>
                <w:tab w:val="left" w:pos="284"/>
                <w:tab w:val="left" w:pos="851"/>
              </w:tabs>
              <w:suppressAutoHyphens w:val="0"/>
              <w:spacing w:after="0" w:line="240" w:lineRule="auto"/>
              <w:ind w:leftChars="0" w:left="0" w:firstLineChars="0" w:hanging="2"/>
              <w:jc w:val="both"/>
              <w:textDirection w:val="lrTb"/>
              <w:textAlignment w:val="auto"/>
              <w:outlineLvl w:val="9"/>
              <w:rPr>
                <w:rFonts w:ascii="Times New Roman"/>
                <w:sz w:val="24"/>
                <w:szCs w:val="24"/>
                <w:lang w:eastAsia="en-US"/>
              </w:rPr>
            </w:pPr>
            <w:r w:rsidRPr="00827935">
              <w:rPr>
                <w:rFonts w:ascii="Times New Roman"/>
                <w:sz w:val="24"/>
                <w:szCs w:val="24"/>
                <w:lang w:eastAsia="en-US"/>
              </w:rPr>
              <w:t>Tractarea incorectă a unor prevederi din legislaţia naţională;</w:t>
            </w:r>
          </w:p>
          <w:p w:rsidR="002D5ABD" w:rsidRPr="002D5ABD" w:rsidRDefault="002D5ABD" w:rsidP="002D5ABD">
            <w:pPr>
              <w:pStyle w:val="Listparagraf"/>
              <w:numPr>
                <w:ilvl w:val="0"/>
                <w:numId w:val="11"/>
              </w:numPr>
              <w:tabs>
                <w:tab w:val="left" w:pos="284"/>
                <w:tab w:val="left" w:pos="851"/>
              </w:tabs>
              <w:suppressAutoHyphens w:val="0"/>
              <w:spacing w:after="0" w:line="240" w:lineRule="auto"/>
              <w:ind w:leftChars="0" w:left="0" w:firstLineChars="0" w:hanging="2"/>
              <w:jc w:val="both"/>
              <w:textAlignment w:val="auto"/>
              <w:outlineLvl w:val="9"/>
              <w:rPr>
                <w:rFonts w:ascii="Times New Roman"/>
                <w:sz w:val="24"/>
                <w:szCs w:val="24"/>
                <w:lang w:eastAsia="en-US"/>
              </w:rPr>
            </w:pPr>
            <w:r w:rsidRPr="002D5ABD">
              <w:rPr>
                <w:rFonts w:ascii="Times New Roman"/>
                <w:sz w:val="24"/>
                <w:szCs w:val="24"/>
                <w:lang w:eastAsia="en-US"/>
              </w:rPr>
              <w:t>Majorarea numărului de intoxicații (în rezultatul detectării reziduurilor de pesticide) în rândul populației</w:t>
            </w:r>
            <w:r>
              <w:rPr>
                <w:rFonts w:ascii="Times New Roman"/>
                <w:sz w:val="24"/>
                <w:szCs w:val="24"/>
                <w:lang w:eastAsia="en-US"/>
              </w:rPr>
              <w:t>.</w:t>
            </w:r>
          </w:p>
          <w:p w:rsidR="00DC7AF5" w:rsidRPr="00827935" w:rsidRDefault="00DC7AF5" w:rsidP="00DC7AF5">
            <w:pPr>
              <w:tabs>
                <w:tab w:val="left" w:pos="284"/>
                <w:tab w:val="left" w:pos="851"/>
              </w:tabs>
              <w:ind w:left="0" w:hanging="2"/>
              <w:rPr>
                <w:b/>
                <w:i/>
                <w:sz w:val="24"/>
                <w:szCs w:val="24"/>
                <w:lang w:val="ro-RO"/>
              </w:rPr>
            </w:pPr>
            <w:r w:rsidRPr="00827935">
              <w:rPr>
                <w:b/>
                <w:i/>
                <w:sz w:val="24"/>
                <w:szCs w:val="24"/>
                <w:lang w:val="ro-RO"/>
              </w:rPr>
              <w:t>Impactul:</w:t>
            </w:r>
          </w:p>
          <w:p w:rsidR="00DC7AF5" w:rsidRPr="00827935" w:rsidRDefault="00DC7AF5" w:rsidP="00DC7AF5">
            <w:pPr>
              <w:pStyle w:val="Listparagraf"/>
              <w:numPr>
                <w:ilvl w:val="0"/>
                <w:numId w:val="12"/>
              </w:numPr>
              <w:tabs>
                <w:tab w:val="left" w:pos="284"/>
                <w:tab w:val="left" w:pos="851"/>
              </w:tabs>
              <w:suppressAutoHyphens w:val="0"/>
              <w:spacing w:after="0" w:line="240" w:lineRule="auto"/>
              <w:ind w:leftChars="0" w:left="0" w:firstLineChars="0" w:hanging="2"/>
              <w:jc w:val="both"/>
              <w:textDirection w:val="lrTb"/>
              <w:textAlignment w:val="auto"/>
              <w:outlineLvl w:val="9"/>
              <w:rPr>
                <w:rFonts w:ascii="Times New Roman"/>
                <w:sz w:val="24"/>
                <w:szCs w:val="24"/>
                <w:lang w:eastAsia="en-US"/>
              </w:rPr>
            </w:pPr>
            <w:r w:rsidRPr="00827935">
              <w:rPr>
                <w:rFonts w:ascii="Times New Roman"/>
                <w:sz w:val="24"/>
                <w:szCs w:val="24"/>
                <w:lang w:eastAsia="en-US"/>
              </w:rPr>
              <w:t>Cadrul normativ naţional neconform și neunivoc;</w:t>
            </w:r>
          </w:p>
          <w:p w:rsidR="00DC7AF5" w:rsidRPr="00827935" w:rsidRDefault="00DC7AF5" w:rsidP="00DC7AF5">
            <w:pPr>
              <w:pStyle w:val="Listparagraf"/>
              <w:numPr>
                <w:ilvl w:val="0"/>
                <w:numId w:val="12"/>
              </w:numPr>
              <w:tabs>
                <w:tab w:val="left" w:pos="284"/>
                <w:tab w:val="left" w:pos="851"/>
              </w:tabs>
              <w:suppressAutoHyphens w:val="0"/>
              <w:spacing w:after="0" w:line="240" w:lineRule="auto"/>
              <w:ind w:leftChars="0" w:left="0" w:firstLineChars="0" w:hanging="2"/>
              <w:jc w:val="both"/>
              <w:textDirection w:val="lrTb"/>
              <w:textAlignment w:val="auto"/>
              <w:outlineLvl w:val="9"/>
              <w:rPr>
                <w:rFonts w:ascii="Times New Roman"/>
                <w:sz w:val="24"/>
                <w:szCs w:val="24"/>
                <w:lang w:eastAsia="en-US"/>
              </w:rPr>
            </w:pPr>
            <w:r w:rsidRPr="00827935">
              <w:rPr>
                <w:rFonts w:ascii="Times New Roman"/>
                <w:sz w:val="24"/>
                <w:szCs w:val="24"/>
                <w:lang w:eastAsia="en-US"/>
              </w:rPr>
              <w:t>Produse alimentare periculoase;</w:t>
            </w:r>
          </w:p>
          <w:p w:rsidR="00263D4B" w:rsidRPr="00827935" w:rsidRDefault="0013393D" w:rsidP="00827935">
            <w:pPr>
              <w:pStyle w:val="Listparagraf"/>
              <w:numPr>
                <w:ilvl w:val="0"/>
                <w:numId w:val="12"/>
              </w:numPr>
              <w:tabs>
                <w:tab w:val="left" w:pos="284"/>
                <w:tab w:val="left" w:pos="851"/>
              </w:tabs>
              <w:suppressAutoHyphens w:val="0"/>
              <w:spacing w:after="0" w:line="240" w:lineRule="auto"/>
              <w:ind w:leftChars="0" w:left="0" w:firstLineChars="0" w:hanging="2"/>
              <w:jc w:val="both"/>
              <w:textDirection w:val="lrTb"/>
              <w:textAlignment w:val="auto"/>
              <w:outlineLvl w:val="9"/>
              <w:rPr>
                <w:sz w:val="24"/>
                <w:szCs w:val="24"/>
              </w:rPr>
            </w:pPr>
            <w:r w:rsidRPr="00827935">
              <w:rPr>
                <w:rFonts w:ascii="Times New Roman"/>
                <w:sz w:val="24"/>
                <w:szCs w:val="24"/>
                <w:lang w:eastAsia="en-US"/>
              </w:rPr>
              <w:t>Proces anevoios și defectuos privind autorizarea și înregistrarea operatorilor din domeniul alimentar</w:t>
            </w:r>
          </w:p>
        </w:tc>
      </w:tr>
      <w:tr w:rsidR="008B6AD8" w:rsidRPr="00930EF0">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76" w:lineRule="auto"/>
              <w:ind w:left="0" w:hanging="2"/>
              <w:jc w:val="left"/>
              <w:rPr>
                <w:rFonts w:cs="Times New Roman"/>
                <w:color w:val="808080"/>
                <w:sz w:val="24"/>
                <w:szCs w:val="24"/>
                <w:lang w:val="ro-RO"/>
              </w:rPr>
            </w:pPr>
            <w:r w:rsidRPr="00930EF0">
              <w:rPr>
                <w:rFonts w:cs="Times New Roman"/>
                <w:color w:val="808080"/>
                <w:sz w:val="24"/>
                <w:szCs w:val="24"/>
                <w:lang w:val="ro-RO"/>
              </w:rPr>
              <w:lastRenderedPageBreak/>
              <w:t>b</w:t>
            </w:r>
            <w:r w:rsidRPr="00930EF0">
              <w:rPr>
                <w:rFonts w:cs="Times New Roman"/>
                <w:color w:val="808080"/>
                <w:sz w:val="24"/>
                <w:szCs w:val="24"/>
                <w:vertAlign w:val="superscript"/>
                <w:lang w:val="ro-RO"/>
              </w:rPr>
              <w:t>1</w:t>
            </w:r>
            <w:r w:rsidRPr="00930EF0">
              <w:rPr>
                <w:rFonts w:cs="Times New Roman"/>
                <w:color w:val="808080"/>
                <w:sz w:val="24"/>
                <w:szCs w:val="24"/>
                <w:lang w:val="ro-RO"/>
              </w:rPr>
              <w:t>) Pentru opțiunea recomandată, identificați impacturile completînd tabelul din anexa la prezentul formular. Descrieți pe larg impacturile sub formă de costuri sau beneficii, inclusiv părțile interesate care ar putea fi afectate pozitiv și negativ de acestea.</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930EF0" w:rsidRDefault="008B6AD8" w:rsidP="003A0295">
            <w:pPr>
              <w:pBdr>
                <w:top w:val="nil"/>
                <w:left w:val="nil"/>
                <w:bottom w:val="nil"/>
                <w:right w:val="nil"/>
                <w:between w:val="nil"/>
              </w:pBdr>
              <w:spacing w:line="276" w:lineRule="auto"/>
              <w:ind w:left="0" w:hanging="2"/>
              <w:jc w:val="left"/>
              <w:rPr>
                <w:rFonts w:cs="Times New Roman"/>
                <w:color w:val="000000"/>
                <w:sz w:val="24"/>
                <w:szCs w:val="24"/>
                <w:lang w:val="ro-RO"/>
              </w:rPr>
            </w:pPr>
          </w:p>
        </w:tc>
      </w:tr>
      <w:tr w:rsidR="008B6AD8" w:rsidRPr="001B41F1">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7AF5" w:rsidRPr="006F1CC8" w:rsidRDefault="00DC7AF5" w:rsidP="00DC7AF5">
            <w:pPr>
              <w:ind w:left="0" w:hanging="2"/>
              <w:rPr>
                <w:b/>
                <w:i/>
                <w:sz w:val="24"/>
                <w:szCs w:val="24"/>
                <w:lang w:val="ro-RO"/>
              </w:rPr>
            </w:pPr>
            <w:r w:rsidRPr="006F1CC8">
              <w:rPr>
                <w:b/>
                <w:i/>
                <w:sz w:val="24"/>
                <w:szCs w:val="24"/>
                <w:lang w:val="ro-RO"/>
              </w:rPr>
              <w:t>Costuri:</w:t>
            </w:r>
          </w:p>
          <w:p w:rsidR="006975BB" w:rsidRDefault="006975BB" w:rsidP="00DC7AF5">
            <w:pPr>
              <w:ind w:left="0" w:hanging="2"/>
              <w:rPr>
                <w:sz w:val="24"/>
                <w:szCs w:val="24"/>
                <w:lang w:val="ro-RO"/>
              </w:rPr>
            </w:pPr>
            <w:r w:rsidRPr="006975BB">
              <w:rPr>
                <w:sz w:val="24"/>
                <w:szCs w:val="24"/>
                <w:lang w:val="ro-RO"/>
              </w:rPr>
              <w:t>Sub aspect financiar şi economic implementarea proiectului de lege nu va necesita finanţare din buget.</w:t>
            </w:r>
          </w:p>
          <w:p w:rsidR="00DC7AF5" w:rsidRPr="006F1CC8" w:rsidRDefault="00DC7AF5" w:rsidP="00DC7AF5">
            <w:pPr>
              <w:ind w:left="0" w:hanging="2"/>
              <w:rPr>
                <w:b/>
                <w:i/>
                <w:sz w:val="24"/>
                <w:szCs w:val="24"/>
                <w:lang w:val="ro-RO"/>
              </w:rPr>
            </w:pPr>
            <w:r w:rsidRPr="006F1CC8">
              <w:rPr>
                <w:b/>
                <w:i/>
                <w:sz w:val="24"/>
                <w:szCs w:val="24"/>
                <w:lang w:val="ro-RO"/>
              </w:rPr>
              <w:t>Beneficii:</w:t>
            </w:r>
          </w:p>
          <w:p w:rsidR="00DC7AF5" w:rsidRPr="006F1CC8" w:rsidRDefault="00DC7AF5" w:rsidP="00DC7AF5">
            <w:pPr>
              <w:ind w:left="0" w:hanging="2"/>
              <w:rPr>
                <w:sz w:val="24"/>
                <w:szCs w:val="24"/>
                <w:lang w:val="ro-RO"/>
              </w:rPr>
            </w:pPr>
            <w:r w:rsidRPr="006F1CC8">
              <w:rPr>
                <w:sz w:val="24"/>
                <w:szCs w:val="24"/>
                <w:lang w:val="ro-RO"/>
              </w:rPr>
              <w:t>1.Cadru legislativ univoc şi coerent, asigurarea unui înalt nivel de protecţie a consumatorului;</w:t>
            </w:r>
          </w:p>
          <w:p w:rsidR="00DC7AF5" w:rsidRPr="006F1CC8" w:rsidRDefault="00DC7AF5" w:rsidP="00DC7AF5">
            <w:pPr>
              <w:ind w:left="0" w:hanging="2"/>
              <w:rPr>
                <w:sz w:val="24"/>
                <w:szCs w:val="24"/>
                <w:lang w:val="ro-RO"/>
              </w:rPr>
            </w:pPr>
            <w:r w:rsidRPr="006F1CC8">
              <w:rPr>
                <w:sz w:val="24"/>
                <w:szCs w:val="24"/>
                <w:lang w:val="ro-RO"/>
              </w:rPr>
              <w:t xml:space="preserve">2.Responsabilizarea operatorilor din domeniul </w:t>
            </w:r>
            <w:r>
              <w:rPr>
                <w:sz w:val="24"/>
                <w:szCs w:val="24"/>
                <w:lang w:val="ro-RO"/>
              </w:rPr>
              <w:t>alimentar</w:t>
            </w:r>
            <w:r w:rsidRPr="006F1CC8">
              <w:rPr>
                <w:sz w:val="24"/>
                <w:szCs w:val="24"/>
                <w:lang w:val="ro-RO"/>
              </w:rPr>
              <w:t>.</w:t>
            </w:r>
          </w:p>
          <w:p w:rsidR="00DC7AF5" w:rsidRPr="006F1CC8" w:rsidRDefault="00DC7AF5" w:rsidP="00DC7AF5">
            <w:pPr>
              <w:ind w:left="0" w:hanging="2"/>
              <w:rPr>
                <w:sz w:val="24"/>
                <w:szCs w:val="24"/>
                <w:lang w:val="ro-RO"/>
              </w:rPr>
            </w:pPr>
            <w:r w:rsidRPr="006F1CC8">
              <w:rPr>
                <w:sz w:val="24"/>
                <w:szCs w:val="24"/>
                <w:lang w:val="ro-RO"/>
              </w:rPr>
              <w:t>3.Asigurarea armonizării cadrului legislativ naţional cu prevederile legislaţiei UE;</w:t>
            </w:r>
          </w:p>
          <w:p w:rsidR="00DC7AF5" w:rsidRPr="006F1CC8" w:rsidRDefault="00DC7AF5" w:rsidP="00DC7AF5">
            <w:pPr>
              <w:ind w:left="0" w:hanging="2"/>
              <w:rPr>
                <w:sz w:val="24"/>
                <w:szCs w:val="24"/>
                <w:lang w:val="ro-RO"/>
              </w:rPr>
            </w:pPr>
            <w:r w:rsidRPr="006F1CC8">
              <w:rPr>
                <w:sz w:val="24"/>
                <w:szCs w:val="24"/>
                <w:lang w:val="ro-RO"/>
              </w:rPr>
              <w:t xml:space="preserve">4. </w:t>
            </w:r>
            <w:r>
              <w:rPr>
                <w:sz w:val="24"/>
                <w:szCs w:val="24"/>
                <w:lang w:val="ro-RO"/>
              </w:rPr>
              <w:t>Apărarea intereselor legitime a consumatorilor;</w:t>
            </w:r>
          </w:p>
          <w:p w:rsidR="00DC7AF5" w:rsidRPr="006F1CC8" w:rsidRDefault="00DC7AF5" w:rsidP="00DC7AF5">
            <w:pPr>
              <w:ind w:left="0" w:hanging="2"/>
              <w:rPr>
                <w:sz w:val="24"/>
                <w:szCs w:val="24"/>
                <w:lang w:val="ro-RO"/>
              </w:rPr>
            </w:pPr>
            <w:r w:rsidRPr="006F1CC8">
              <w:rPr>
                <w:sz w:val="24"/>
                <w:szCs w:val="24"/>
                <w:lang w:val="ro-RO"/>
              </w:rPr>
              <w:t xml:space="preserve">5. </w:t>
            </w:r>
            <w:r>
              <w:rPr>
                <w:sz w:val="24"/>
                <w:szCs w:val="24"/>
                <w:lang w:val="ro-RO"/>
              </w:rPr>
              <w:t>Promovarea și p</w:t>
            </w:r>
            <w:r w:rsidRPr="006F1CC8">
              <w:rPr>
                <w:sz w:val="24"/>
                <w:szCs w:val="24"/>
                <w:lang w:val="ro-RO"/>
              </w:rPr>
              <w:t xml:space="preserve">lasarea pe piață a </w:t>
            </w:r>
            <w:r>
              <w:rPr>
                <w:sz w:val="24"/>
                <w:szCs w:val="24"/>
                <w:lang w:val="ro-RO"/>
              </w:rPr>
              <w:t>produselor alimentare</w:t>
            </w:r>
            <w:r w:rsidRPr="006F1CC8">
              <w:rPr>
                <w:sz w:val="24"/>
                <w:szCs w:val="24"/>
                <w:lang w:val="ro-RO"/>
              </w:rPr>
              <w:t xml:space="preserve"> calitativ</w:t>
            </w:r>
            <w:r>
              <w:rPr>
                <w:sz w:val="24"/>
                <w:szCs w:val="24"/>
                <w:lang w:val="ro-RO"/>
              </w:rPr>
              <w:t>e</w:t>
            </w:r>
            <w:r w:rsidRPr="006F1CC8">
              <w:rPr>
                <w:sz w:val="24"/>
                <w:szCs w:val="24"/>
                <w:lang w:val="ro-RO"/>
              </w:rPr>
              <w:t xml:space="preserve"> și inofensiv</w:t>
            </w:r>
            <w:r>
              <w:rPr>
                <w:sz w:val="24"/>
                <w:szCs w:val="24"/>
                <w:lang w:val="ro-RO"/>
              </w:rPr>
              <w:t>e</w:t>
            </w:r>
            <w:r w:rsidRPr="006F1CC8">
              <w:rPr>
                <w:sz w:val="24"/>
                <w:szCs w:val="24"/>
                <w:lang w:val="ro-RO"/>
              </w:rPr>
              <w:t>;</w:t>
            </w:r>
          </w:p>
          <w:p w:rsidR="006975BB" w:rsidRPr="006F1CC8" w:rsidRDefault="00DC7AF5" w:rsidP="006975BB">
            <w:pPr>
              <w:ind w:left="0" w:hanging="2"/>
              <w:rPr>
                <w:sz w:val="24"/>
                <w:szCs w:val="24"/>
                <w:lang w:val="ro-RO"/>
              </w:rPr>
            </w:pPr>
            <w:r w:rsidRPr="006F1CC8">
              <w:rPr>
                <w:sz w:val="24"/>
                <w:szCs w:val="24"/>
                <w:lang w:val="ro-RO"/>
              </w:rPr>
              <w:t xml:space="preserve">6.Excluderea pericolului de aplicare a practicilor incorecte din partea operatorilor din domeniul </w:t>
            </w:r>
            <w:r>
              <w:rPr>
                <w:sz w:val="24"/>
                <w:szCs w:val="24"/>
                <w:lang w:val="ro-RO"/>
              </w:rPr>
              <w:t>alimentar;</w:t>
            </w:r>
          </w:p>
          <w:p w:rsidR="002D5ABD" w:rsidRDefault="00DC7AF5" w:rsidP="00DC7AF5">
            <w:pPr>
              <w:ind w:left="0" w:hanging="2"/>
              <w:rPr>
                <w:sz w:val="24"/>
                <w:szCs w:val="24"/>
                <w:lang w:val="ro-RO"/>
              </w:rPr>
            </w:pPr>
            <w:r w:rsidRPr="006F1CC8">
              <w:rPr>
                <w:sz w:val="24"/>
                <w:szCs w:val="24"/>
                <w:lang w:val="ro-RO"/>
              </w:rPr>
              <w:t xml:space="preserve">7. </w:t>
            </w:r>
            <w:r w:rsidR="002D5ABD">
              <w:rPr>
                <w:sz w:val="24"/>
                <w:szCs w:val="24"/>
                <w:lang w:val="ro-RO"/>
              </w:rPr>
              <w:t>P</w:t>
            </w:r>
            <w:r w:rsidR="002D5ABD" w:rsidRPr="002D5ABD">
              <w:rPr>
                <w:sz w:val="24"/>
                <w:szCs w:val="24"/>
                <w:lang w:val="ro-RO"/>
              </w:rPr>
              <w:t xml:space="preserve">rotecţia sănătății umane prin minimizarea numărului de intoxicații </w:t>
            </w:r>
            <w:r w:rsidR="002D5ABD">
              <w:rPr>
                <w:sz w:val="24"/>
                <w:szCs w:val="24"/>
                <w:lang w:val="ro-RO"/>
              </w:rPr>
              <w:t xml:space="preserve">(în rezultatul detectării reziduurilor de pesticide) </w:t>
            </w:r>
            <w:r w:rsidR="002D5ABD" w:rsidRPr="002D5ABD">
              <w:rPr>
                <w:sz w:val="24"/>
                <w:szCs w:val="24"/>
                <w:lang w:val="ro-RO"/>
              </w:rPr>
              <w:t xml:space="preserve">în rândul populației </w:t>
            </w:r>
          </w:p>
          <w:p w:rsidR="002D5ABD" w:rsidRDefault="00DC7AF5" w:rsidP="00DC7AF5">
            <w:pPr>
              <w:ind w:left="0" w:hanging="2"/>
              <w:rPr>
                <w:sz w:val="24"/>
                <w:szCs w:val="24"/>
                <w:lang w:val="ro-RO"/>
              </w:rPr>
            </w:pPr>
            <w:r>
              <w:rPr>
                <w:sz w:val="24"/>
                <w:szCs w:val="24"/>
                <w:lang w:val="ro-RO"/>
              </w:rPr>
              <w:t xml:space="preserve">9. Protecția sănătății umane și prevenirea pericolelor și a riscurilor asupra sănătății </w:t>
            </w:r>
          </w:p>
          <w:p w:rsidR="006975BB" w:rsidRDefault="006975BB" w:rsidP="00DC7AF5">
            <w:pPr>
              <w:ind w:left="0" w:hanging="2"/>
              <w:rPr>
                <w:sz w:val="24"/>
                <w:szCs w:val="24"/>
                <w:lang w:val="ro-RO"/>
              </w:rPr>
            </w:pPr>
            <w:r>
              <w:rPr>
                <w:sz w:val="24"/>
                <w:szCs w:val="24"/>
                <w:lang w:val="ro-RO"/>
              </w:rPr>
              <w:t>10. O</w:t>
            </w:r>
            <w:r w:rsidRPr="006975BB">
              <w:rPr>
                <w:sz w:val="24"/>
                <w:szCs w:val="24"/>
                <w:lang w:val="ro-RO"/>
              </w:rPr>
              <w:t>ptimizarea documentelor aferente actelor permisive eliberate în domeniul siguranței alimentar</w:t>
            </w:r>
            <w:r>
              <w:rPr>
                <w:sz w:val="24"/>
                <w:szCs w:val="24"/>
                <w:lang w:val="ro-RO"/>
              </w:rPr>
              <w:t>e 11. S</w:t>
            </w:r>
            <w:r w:rsidRPr="006975BB">
              <w:rPr>
                <w:sz w:val="24"/>
                <w:szCs w:val="24"/>
                <w:lang w:val="ro-RO"/>
              </w:rPr>
              <w:t>implificarea procesului de certificare a produselor alimentare</w:t>
            </w:r>
            <w:r>
              <w:rPr>
                <w:sz w:val="24"/>
                <w:szCs w:val="24"/>
                <w:lang w:val="ro-RO"/>
              </w:rPr>
              <w:t>.</w:t>
            </w:r>
          </w:p>
          <w:p w:rsidR="00565F75" w:rsidRPr="00565F75" w:rsidRDefault="00565F75" w:rsidP="001F2562">
            <w:pPr>
              <w:pStyle w:val="Listparagraf"/>
              <w:numPr>
                <w:ilvl w:val="0"/>
                <w:numId w:val="21"/>
              </w:numPr>
              <w:tabs>
                <w:tab w:val="left" w:pos="567"/>
              </w:tabs>
              <w:suppressAutoHyphens w:val="0"/>
              <w:spacing w:line="240" w:lineRule="auto"/>
              <w:ind w:leftChars="0" w:left="0" w:firstLineChars="0" w:firstLine="142"/>
              <w:jc w:val="both"/>
              <w:textDirection w:val="lrTb"/>
              <w:textAlignment w:val="auto"/>
              <w:outlineLvl w:val="9"/>
              <w:rPr>
                <w:rFonts w:ascii="Times New Roman" w:cs="Times New Roman"/>
                <w:color w:val="C00000"/>
                <w:position w:val="0"/>
                <w:sz w:val="24"/>
                <w:szCs w:val="24"/>
              </w:rPr>
            </w:pPr>
            <w:r>
              <w:rPr>
                <w:rFonts w:ascii="Times New Roman" w:cs="Times New Roman"/>
                <w:color w:val="C00000"/>
                <w:position w:val="0"/>
                <w:sz w:val="24"/>
                <w:szCs w:val="24"/>
              </w:rPr>
              <w:t>Înlă</w:t>
            </w:r>
            <w:r w:rsidRPr="00565F75">
              <w:rPr>
                <w:rFonts w:ascii="Times New Roman" w:cs="Times New Roman"/>
                <w:color w:val="C00000"/>
                <w:position w:val="0"/>
                <w:sz w:val="24"/>
                <w:szCs w:val="24"/>
              </w:rPr>
              <w:t>turarea barierelor birocratice</w:t>
            </w:r>
            <w:r>
              <w:rPr>
                <w:rFonts w:ascii="Times New Roman" w:cs="Times New Roman"/>
                <w:color w:val="C00000"/>
                <w:position w:val="0"/>
                <w:sz w:val="24"/>
                <w:szCs w:val="24"/>
              </w:rPr>
              <w:t xml:space="preserve"> și a </w:t>
            </w:r>
            <w:r w:rsidRPr="00565F75">
              <w:rPr>
                <w:rFonts w:ascii="Times New Roman" w:cs="Times New Roman"/>
                <w:color w:val="C00000"/>
                <w:position w:val="0"/>
                <w:sz w:val="24"/>
                <w:szCs w:val="24"/>
              </w:rPr>
              <w:t>standarde</w:t>
            </w:r>
            <w:r>
              <w:rPr>
                <w:rFonts w:ascii="Times New Roman" w:cs="Times New Roman"/>
                <w:color w:val="C00000"/>
                <w:position w:val="0"/>
                <w:sz w:val="24"/>
                <w:szCs w:val="24"/>
              </w:rPr>
              <w:t>lor</w:t>
            </w:r>
            <w:r w:rsidRPr="00565F75">
              <w:rPr>
                <w:rFonts w:ascii="Times New Roman" w:cs="Times New Roman"/>
                <w:color w:val="C00000"/>
                <w:position w:val="0"/>
                <w:sz w:val="24"/>
                <w:szCs w:val="24"/>
              </w:rPr>
              <w:t xml:space="preserve"> duble aplicate </w:t>
            </w:r>
            <w:r>
              <w:rPr>
                <w:rFonts w:ascii="Times New Roman" w:cs="Times New Roman"/>
                <w:color w:val="C00000"/>
                <w:position w:val="0"/>
                <w:sz w:val="24"/>
                <w:szCs w:val="24"/>
              </w:rPr>
              <w:t>operatorilor</w:t>
            </w:r>
            <w:r w:rsidRPr="00565F75">
              <w:rPr>
                <w:rFonts w:ascii="Times New Roman" w:cs="Times New Roman"/>
                <w:color w:val="C00000"/>
                <w:position w:val="0"/>
                <w:sz w:val="24"/>
                <w:szCs w:val="24"/>
              </w:rPr>
              <w:t>, care implică costuri suplimentare pentru întreprinderile mici și mijlocii;</w:t>
            </w:r>
          </w:p>
          <w:p w:rsidR="00565F75" w:rsidRPr="00457CD5" w:rsidRDefault="00565F75" w:rsidP="001F2562">
            <w:pPr>
              <w:pStyle w:val="Listparagraf"/>
              <w:numPr>
                <w:ilvl w:val="0"/>
                <w:numId w:val="21"/>
              </w:numPr>
              <w:tabs>
                <w:tab w:val="left" w:pos="567"/>
              </w:tabs>
              <w:suppressAutoHyphens w:val="0"/>
              <w:spacing w:line="240" w:lineRule="auto"/>
              <w:ind w:leftChars="0" w:left="0" w:firstLineChars="0" w:firstLine="142"/>
              <w:jc w:val="both"/>
              <w:textDirection w:val="lrTb"/>
              <w:textAlignment w:val="auto"/>
              <w:outlineLvl w:val="9"/>
              <w:rPr>
                <w:rFonts w:ascii="Times New Roman" w:cs="Times New Roman"/>
                <w:position w:val="0"/>
                <w:sz w:val="24"/>
                <w:szCs w:val="24"/>
              </w:rPr>
            </w:pPr>
            <w:r>
              <w:rPr>
                <w:rFonts w:ascii="Times New Roman" w:cs="Times New Roman"/>
                <w:color w:val="C00000"/>
                <w:position w:val="0"/>
                <w:sz w:val="24"/>
                <w:szCs w:val="24"/>
              </w:rPr>
              <w:t>D</w:t>
            </w:r>
            <w:r w:rsidRPr="00565F75">
              <w:rPr>
                <w:rFonts w:ascii="Times New Roman" w:cs="Times New Roman"/>
                <w:color w:val="C00000"/>
                <w:position w:val="0"/>
                <w:sz w:val="24"/>
                <w:szCs w:val="24"/>
              </w:rPr>
              <w:t>iminuarea costurilor pentru întreprinderile mici și mijlocii în elib</w:t>
            </w:r>
            <w:r>
              <w:rPr>
                <w:rFonts w:ascii="Times New Roman" w:cs="Times New Roman"/>
                <w:color w:val="C00000"/>
                <w:position w:val="0"/>
                <w:sz w:val="24"/>
                <w:szCs w:val="24"/>
              </w:rPr>
              <w:t>erarea documentelor de însoțire</w:t>
            </w:r>
            <w:r w:rsidRPr="007B2412">
              <w:rPr>
                <w:rFonts w:ascii="Times New Roman" w:cs="Times New Roman"/>
                <w:position w:val="0"/>
                <w:sz w:val="24"/>
                <w:szCs w:val="24"/>
              </w:rPr>
              <w:t>;</w:t>
            </w:r>
          </w:p>
          <w:p w:rsidR="00565F75" w:rsidRDefault="00565F75" w:rsidP="00DC7AF5">
            <w:pPr>
              <w:ind w:left="0" w:hanging="2"/>
              <w:rPr>
                <w:sz w:val="24"/>
                <w:szCs w:val="24"/>
                <w:lang w:val="ro-RO"/>
              </w:rPr>
            </w:pPr>
            <w:bookmarkStart w:id="0" w:name="_GoBack"/>
            <w:bookmarkEnd w:id="0"/>
          </w:p>
          <w:p w:rsidR="00DC7AF5" w:rsidRPr="006F1CC8" w:rsidRDefault="00DC7AF5" w:rsidP="00DC7AF5">
            <w:pPr>
              <w:ind w:left="0" w:hanging="2"/>
              <w:rPr>
                <w:b/>
                <w:i/>
                <w:sz w:val="24"/>
                <w:szCs w:val="24"/>
                <w:lang w:val="ro-RO"/>
              </w:rPr>
            </w:pPr>
            <w:r w:rsidRPr="006F1CC8">
              <w:rPr>
                <w:b/>
                <w:i/>
                <w:sz w:val="24"/>
                <w:szCs w:val="24"/>
                <w:lang w:val="ro-RO"/>
              </w:rPr>
              <w:t>Riscuri:</w:t>
            </w:r>
          </w:p>
          <w:p w:rsidR="00DC7AF5" w:rsidRPr="006F1CC8" w:rsidRDefault="00DC7AF5" w:rsidP="00DC7AF5">
            <w:pPr>
              <w:ind w:left="0" w:hanging="2"/>
              <w:rPr>
                <w:sz w:val="24"/>
                <w:szCs w:val="24"/>
                <w:lang w:val="ro-RO"/>
              </w:rPr>
            </w:pPr>
            <w:r w:rsidRPr="006F1CC8">
              <w:rPr>
                <w:sz w:val="24"/>
                <w:szCs w:val="24"/>
                <w:lang w:val="ro-RO"/>
              </w:rPr>
              <w:t xml:space="preserve">Nu s-au identificat riscuri în vederea aprobării </w:t>
            </w:r>
            <w:r w:rsidRPr="00A2771C">
              <w:rPr>
                <w:sz w:val="24"/>
                <w:szCs w:val="24"/>
                <w:lang w:val="ro-RO"/>
              </w:rPr>
              <w:t xml:space="preserve">proiectului de lege pentru modificarea </w:t>
            </w:r>
            <w:r w:rsidR="002D5ABD">
              <w:rPr>
                <w:sz w:val="24"/>
                <w:szCs w:val="24"/>
                <w:lang w:val="ro-RO"/>
              </w:rPr>
              <w:t>unor acte normative</w:t>
            </w:r>
          </w:p>
          <w:p w:rsidR="00DC7AF5" w:rsidRPr="006F1CC8" w:rsidRDefault="00DC7AF5" w:rsidP="00DC7AF5">
            <w:pPr>
              <w:ind w:left="0" w:hanging="2"/>
              <w:rPr>
                <w:b/>
                <w:i/>
                <w:sz w:val="24"/>
                <w:szCs w:val="24"/>
                <w:lang w:val="ro-RO"/>
              </w:rPr>
            </w:pPr>
            <w:r w:rsidRPr="006F1CC8">
              <w:rPr>
                <w:b/>
                <w:i/>
                <w:sz w:val="24"/>
                <w:szCs w:val="24"/>
                <w:lang w:val="ro-RO"/>
              </w:rPr>
              <w:t>Costuri de conformare:</w:t>
            </w:r>
          </w:p>
          <w:p w:rsidR="00827935" w:rsidRPr="00827935" w:rsidRDefault="00827935" w:rsidP="00827935">
            <w:pPr>
              <w:ind w:left="0" w:hanging="2"/>
              <w:rPr>
                <w:sz w:val="24"/>
                <w:szCs w:val="24"/>
                <w:lang w:val="ro-RO"/>
              </w:rPr>
            </w:pPr>
            <w:r w:rsidRPr="00827935">
              <w:rPr>
                <w:sz w:val="24"/>
                <w:szCs w:val="24"/>
                <w:lang w:val="ro-RO"/>
              </w:rPr>
              <w:t>Sub aspect financiar şi economic implementarea proiectului de lege nu va necesita finanţare din buget.</w:t>
            </w:r>
          </w:p>
          <w:p w:rsidR="00DC7AF5" w:rsidRPr="006F1CC8" w:rsidRDefault="00DC7AF5" w:rsidP="00827935">
            <w:pPr>
              <w:ind w:left="0" w:hanging="2"/>
              <w:jc w:val="left"/>
              <w:rPr>
                <w:b/>
                <w:i/>
                <w:sz w:val="24"/>
                <w:szCs w:val="24"/>
                <w:lang w:val="ro-RO"/>
              </w:rPr>
            </w:pPr>
            <w:r w:rsidRPr="006F1CC8">
              <w:rPr>
                <w:b/>
                <w:i/>
                <w:sz w:val="24"/>
                <w:szCs w:val="24"/>
                <w:lang w:val="ro-RO"/>
              </w:rPr>
              <w:t>Impacturile identificate</w:t>
            </w:r>
          </w:p>
          <w:p w:rsidR="00A85B1D" w:rsidRPr="00A85B1D" w:rsidRDefault="00A85B1D" w:rsidP="001165DD">
            <w:pPr>
              <w:pBdr>
                <w:top w:val="nil"/>
                <w:left w:val="nil"/>
                <w:bottom w:val="nil"/>
                <w:right w:val="nil"/>
                <w:between w:val="nil"/>
              </w:pBdr>
              <w:spacing w:line="276" w:lineRule="auto"/>
              <w:ind w:left="0" w:hanging="2"/>
              <w:jc w:val="left"/>
              <w:rPr>
                <w:rFonts w:cs="Times New Roman"/>
                <w:color w:val="000000"/>
                <w:sz w:val="24"/>
                <w:szCs w:val="24"/>
                <w:lang w:val="ro-RO"/>
              </w:rPr>
            </w:pPr>
            <w:r w:rsidRPr="006F1CC8">
              <w:rPr>
                <w:sz w:val="24"/>
                <w:szCs w:val="24"/>
                <w:lang w:val="ro-RO"/>
              </w:rPr>
              <w:lastRenderedPageBreak/>
              <w:t xml:space="preserve">Din punct de vedere </w:t>
            </w:r>
            <w:r w:rsidRPr="006F1CC8">
              <w:rPr>
                <w:b/>
                <w:sz w:val="24"/>
                <w:szCs w:val="24"/>
                <w:lang w:val="ro-RO"/>
              </w:rPr>
              <w:t>economic</w:t>
            </w:r>
            <w:r w:rsidRPr="006F1CC8">
              <w:rPr>
                <w:sz w:val="24"/>
                <w:szCs w:val="24"/>
                <w:lang w:val="ro-RO"/>
              </w:rPr>
              <w:t xml:space="preserve"> identificăm un impact </w:t>
            </w:r>
            <w:r>
              <w:rPr>
                <w:sz w:val="24"/>
                <w:szCs w:val="24"/>
                <w:lang w:val="ro-RO"/>
              </w:rPr>
              <w:t>major</w:t>
            </w:r>
            <w:r w:rsidRPr="006F1CC8">
              <w:rPr>
                <w:sz w:val="24"/>
                <w:szCs w:val="24"/>
                <w:lang w:val="ro-RO"/>
              </w:rPr>
              <w:t xml:space="preserve"> pozitiv </w:t>
            </w:r>
            <w:r w:rsidRPr="00A85B1D">
              <w:rPr>
                <w:sz w:val="24"/>
                <w:szCs w:val="24"/>
                <w:lang w:val="ro-RO"/>
              </w:rPr>
              <w:t>din</w:t>
            </w:r>
            <w:r w:rsidRPr="00A85B1D">
              <w:rPr>
                <w:rFonts w:cs="Times New Roman"/>
                <w:color w:val="000000"/>
                <w:sz w:val="24"/>
                <w:szCs w:val="24"/>
                <w:lang w:val="ro-RO"/>
              </w:rPr>
              <w:t xml:space="preserve"> următoarele considerente</w:t>
            </w:r>
            <w:r>
              <w:rPr>
                <w:rFonts w:cs="Times New Roman"/>
                <w:color w:val="000000"/>
                <w:sz w:val="24"/>
                <w:szCs w:val="24"/>
                <w:lang w:val="ro-RO"/>
              </w:rPr>
              <w:t>:</w:t>
            </w:r>
          </w:p>
          <w:p w:rsidR="007D2423" w:rsidRDefault="007D2423" w:rsidP="007D2423">
            <w:pPr>
              <w:pBdr>
                <w:top w:val="nil"/>
                <w:left w:val="nil"/>
                <w:bottom w:val="nil"/>
                <w:right w:val="nil"/>
                <w:between w:val="nil"/>
              </w:pBdr>
              <w:spacing w:line="276" w:lineRule="auto"/>
              <w:ind w:left="0" w:hanging="2"/>
              <w:rPr>
                <w:rFonts w:cs="Times New Roman"/>
                <w:color w:val="000000"/>
                <w:sz w:val="24"/>
                <w:szCs w:val="24"/>
                <w:lang w:val="ro-RO"/>
              </w:rPr>
            </w:pPr>
            <w:r>
              <w:rPr>
                <w:rFonts w:cs="Times New Roman"/>
                <w:color w:val="000000"/>
                <w:sz w:val="24"/>
                <w:szCs w:val="24"/>
                <w:lang w:val="ro-RO"/>
              </w:rPr>
              <w:t>Pe termen lung, toți operatorii din domeniul alimentar vor avea posibilitatea să ofere garanții de siguranță a produselor alimentare intenționate de afi plasate pe piață, iar aceasta va oferi/crește credibilitatea operatorilor dați cu partenerii săi fie în țară, dar în mod special în piețe noi de desfacere și în țările unde sunt</w:t>
            </w:r>
            <w:r w:rsidR="006975BB">
              <w:rPr>
                <w:rFonts w:cs="Times New Roman"/>
                <w:color w:val="000000"/>
                <w:sz w:val="24"/>
                <w:szCs w:val="24"/>
                <w:lang w:val="ro-RO"/>
              </w:rPr>
              <w:t xml:space="preserve"> pretinse garanții de siguranță.</w:t>
            </w:r>
          </w:p>
          <w:p w:rsidR="00A85B1D" w:rsidRDefault="0044047E" w:rsidP="00A85B1D">
            <w:pPr>
              <w:pBdr>
                <w:top w:val="nil"/>
                <w:left w:val="nil"/>
                <w:bottom w:val="nil"/>
                <w:right w:val="nil"/>
                <w:between w:val="nil"/>
              </w:pBdr>
              <w:spacing w:line="276" w:lineRule="auto"/>
              <w:ind w:leftChars="0" w:left="0" w:firstLineChars="295" w:firstLine="708"/>
              <w:rPr>
                <w:rFonts w:cs="Times New Roman"/>
                <w:color w:val="000000"/>
                <w:sz w:val="24"/>
                <w:szCs w:val="24"/>
                <w:lang w:val="ro-RO"/>
              </w:rPr>
            </w:pPr>
            <w:r w:rsidRPr="0044047E">
              <w:rPr>
                <w:rFonts w:cs="Times New Roman"/>
                <w:color w:val="000000"/>
                <w:sz w:val="24"/>
                <w:szCs w:val="24"/>
                <w:lang w:val="ro-RO"/>
              </w:rPr>
              <w:t xml:space="preserve">Operatorii din </w:t>
            </w:r>
            <w:r w:rsidR="002D5ABD">
              <w:rPr>
                <w:rFonts w:cs="Times New Roman"/>
                <w:color w:val="000000"/>
                <w:sz w:val="24"/>
                <w:szCs w:val="24"/>
                <w:lang w:val="ro-RO"/>
              </w:rPr>
              <w:t xml:space="preserve">domeniul </w:t>
            </w:r>
            <w:r w:rsidRPr="0044047E">
              <w:rPr>
                <w:rFonts w:cs="Times New Roman"/>
                <w:color w:val="000000"/>
                <w:sz w:val="24"/>
                <w:szCs w:val="24"/>
                <w:lang w:val="ro-RO"/>
              </w:rPr>
              <w:t xml:space="preserve">alimentar sunt </w:t>
            </w:r>
            <w:r w:rsidR="006975BB">
              <w:rPr>
                <w:rFonts w:cs="Times New Roman"/>
                <w:color w:val="000000"/>
                <w:sz w:val="24"/>
                <w:szCs w:val="24"/>
                <w:lang w:val="ro-RO"/>
              </w:rPr>
              <w:t>responsabili de</w:t>
            </w:r>
            <w:r w:rsidRPr="0044047E">
              <w:rPr>
                <w:rFonts w:cs="Times New Roman"/>
                <w:color w:val="000000"/>
                <w:sz w:val="24"/>
                <w:szCs w:val="24"/>
                <w:lang w:val="ro-RO"/>
              </w:rPr>
              <w:t xml:space="preserve"> </w:t>
            </w:r>
            <w:r w:rsidR="006975BB">
              <w:rPr>
                <w:rFonts w:cs="Times New Roman"/>
                <w:color w:val="000000"/>
                <w:sz w:val="24"/>
                <w:szCs w:val="24"/>
                <w:lang w:val="ro-RO"/>
              </w:rPr>
              <w:t>furnizare</w:t>
            </w:r>
            <w:r w:rsidRPr="0044047E">
              <w:rPr>
                <w:rFonts w:cs="Times New Roman"/>
                <w:color w:val="000000"/>
                <w:sz w:val="24"/>
                <w:szCs w:val="24"/>
                <w:lang w:val="ro-RO"/>
              </w:rPr>
              <w:t>a produselor alimentare și pentru a se asigura că produsele alimentare furnizate de ei sunt sigure; astfel, ei ar trebui să aibă responsabilitatea legală principală pentru siguranța produselor alimentare. Deși acest principiu există în componente ale legislației alimentare, în alte componente el fie nu este explicit</w:t>
            </w:r>
            <w:r>
              <w:rPr>
                <w:rFonts w:cs="Times New Roman"/>
                <w:color w:val="000000"/>
                <w:sz w:val="24"/>
                <w:szCs w:val="24"/>
                <w:lang w:val="ro-RO"/>
              </w:rPr>
              <w:t>,</w:t>
            </w:r>
            <w:r w:rsidRPr="0044047E">
              <w:rPr>
                <w:rFonts w:cs="Times New Roman"/>
                <w:color w:val="000000"/>
                <w:sz w:val="24"/>
                <w:szCs w:val="24"/>
                <w:lang w:val="ro-RO"/>
              </w:rPr>
              <w:t xml:space="preserve"> fie responsabilitatea este asumată de autoritățile competente prin activitățile de control pe care le efectuează. Aceste neconcordanțe pot distorsiona concurența dintre operatorii economici implicați în activități în domeniul produselor alimentare </w:t>
            </w:r>
            <w:r>
              <w:rPr>
                <w:rFonts w:cs="Times New Roman"/>
                <w:color w:val="000000"/>
                <w:sz w:val="24"/>
                <w:szCs w:val="24"/>
                <w:lang w:val="ro-RO"/>
              </w:rPr>
              <w:t>care aplică principii/abordori individuale.</w:t>
            </w:r>
            <w:r w:rsidR="00A85B1D">
              <w:rPr>
                <w:rFonts w:cs="Times New Roman"/>
                <w:color w:val="000000"/>
                <w:sz w:val="24"/>
                <w:szCs w:val="24"/>
                <w:lang w:val="ro-RO"/>
              </w:rPr>
              <w:t xml:space="preserve"> F</w:t>
            </w:r>
            <w:r w:rsidR="00A85B1D" w:rsidRPr="007D2423">
              <w:rPr>
                <w:rFonts w:cs="Times New Roman"/>
                <w:color w:val="000000"/>
                <w:sz w:val="24"/>
                <w:szCs w:val="24"/>
                <w:lang w:val="ro-RO"/>
              </w:rPr>
              <w:t>uncționarea pieței interne</w:t>
            </w:r>
            <w:r w:rsidR="00A85B1D">
              <w:rPr>
                <w:rFonts w:cs="Times New Roman"/>
                <w:color w:val="000000"/>
                <w:sz w:val="24"/>
                <w:szCs w:val="24"/>
                <w:lang w:val="ro-RO"/>
              </w:rPr>
              <w:t>/externe</w:t>
            </w:r>
            <w:r w:rsidR="00A85B1D" w:rsidRPr="007D2423">
              <w:rPr>
                <w:rFonts w:cs="Times New Roman"/>
                <w:color w:val="000000"/>
                <w:sz w:val="24"/>
                <w:szCs w:val="24"/>
                <w:lang w:val="ro-RO"/>
              </w:rPr>
              <w:t xml:space="preserve"> de produse alimentare și hrană pentru animale poate fi pusă în pericol în cazul în care este imposibil să se asigure trasabilitatea produselor alimentare și a hranei pentru animale. De aceea, este necesar să se stabilească un sistem cuprinzător </w:t>
            </w:r>
            <w:r w:rsidR="00A85B1D">
              <w:rPr>
                <w:rFonts w:cs="Times New Roman"/>
                <w:color w:val="000000"/>
                <w:sz w:val="24"/>
                <w:szCs w:val="24"/>
                <w:lang w:val="ro-RO"/>
              </w:rPr>
              <w:t xml:space="preserve">în care toți subiecții lanțului alimentar vor asigura </w:t>
            </w:r>
            <w:r w:rsidR="00A85B1D" w:rsidRPr="007D2423">
              <w:rPr>
                <w:rFonts w:cs="Times New Roman"/>
                <w:color w:val="000000"/>
                <w:sz w:val="24"/>
                <w:szCs w:val="24"/>
                <w:lang w:val="ro-RO"/>
              </w:rPr>
              <w:t>trasabilitate</w:t>
            </w:r>
            <w:r w:rsidR="00A85B1D">
              <w:rPr>
                <w:rFonts w:cs="Times New Roman"/>
                <w:color w:val="000000"/>
                <w:sz w:val="24"/>
                <w:szCs w:val="24"/>
                <w:lang w:val="ro-RO"/>
              </w:rPr>
              <w:t>a</w:t>
            </w:r>
            <w:r w:rsidR="00A85B1D" w:rsidRPr="007D2423">
              <w:rPr>
                <w:rFonts w:cs="Times New Roman"/>
                <w:color w:val="000000"/>
                <w:sz w:val="24"/>
                <w:szCs w:val="24"/>
                <w:lang w:val="ro-RO"/>
              </w:rPr>
              <w:t xml:space="preserve"> în afacerile cu produse alimentare și hrană pentru animale, astfel încât </w:t>
            </w:r>
            <w:r w:rsidR="00A85B1D">
              <w:rPr>
                <w:rFonts w:cs="Times New Roman"/>
                <w:color w:val="000000"/>
                <w:sz w:val="24"/>
                <w:szCs w:val="24"/>
                <w:lang w:val="ro-RO"/>
              </w:rPr>
              <w:t xml:space="preserve">să nu fie permise/puse pe piață produse alimentare nesigure, sau în cazuri extreme </w:t>
            </w:r>
            <w:r w:rsidR="00A85B1D" w:rsidRPr="007D2423">
              <w:rPr>
                <w:rFonts w:cs="Times New Roman"/>
                <w:color w:val="000000"/>
                <w:sz w:val="24"/>
                <w:szCs w:val="24"/>
                <w:lang w:val="ro-RO"/>
              </w:rPr>
              <w:t>să se poată face retrageri orientate cu precizie și cu un scop bine determinat sau să se ofere informații consumatorilor sau oficialilor responsabili cu controlul, evitându-se astfel perturbări majore în eventualitatea apariției unor probleme în domeniul siguranței produselor alimentare.</w:t>
            </w:r>
          </w:p>
          <w:p w:rsidR="00A85B1D" w:rsidRPr="00930EF0" w:rsidRDefault="00A85B1D" w:rsidP="00A85B1D">
            <w:pPr>
              <w:widowControl w:val="0"/>
              <w:numPr>
                <w:ilvl w:val="0"/>
                <w:numId w:val="17"/>
              </w:numPr>
              <w:pBdr>
                <w:top w:val="nil"/>
                <w:left w:val="nil"/>
                <w:bottom w:val="nil"/>
                <w:right w:val="nil"/>
                <w:between w:val="nil"/>
              </w:pBdr>
              <w:tabs>
                <w:tab w:val="left" w:pos="284"/>
              </w:tabs>
              <w:spacing w:line="240" w:lineRule="auto"/>
              <w:ind w:leftChars="0" w:left="0" w:firstLineChars="0" w:firstLine="142"/>
              <w:rPr>
                <w:rFonts w:cs="Times New Roman"/>
                <w:color w:val="000000"/>
                <w:sz w:val="24"/>
                <w:szCs w:val="24"/>
                <w:lang w:val="ro-RO"/>
              </w:rPr>
            </w:pPr>
            <w:r w:rsidRPr="00930EF0">
              <w:rPr>
                <w:rFonts w:cs="Times New Roman"/>
                <w:color w:val="000000"/>
                <w:sz w:val="24"/>
                <w:szCs w:val="24"/>
                <w:lang w:val="ro-RO"/>
              </w:rPr>
              <w:t xml:space="preserve">Facilitarea exporturilor produselor autohtone inclusiv în </w:t>
            </w:r>
            <w:r>
              <w:rPr>
                <w:rFonts w:cs="Times New Roman"/>
                <w:color w:val="000000"/>
                <w:sz w:val="24"/>
                <w:szCs w:val="24"/>
                <w:lang w:val="ro-RO"/>
              </w:rPr>
              <w:t>piețe de desfacere noi</w:t>
            </w:r>
            <w:r w:rsidRPr="00930EF0">
              <w:rPr>
                <w:rFonts w:cs="Times New Roman"/>
                <w:color w:val="000000"/>
                <w:sz w:val="24"/>
                <w:szCs w:val="24"/>
                <w:lang w:val="ro-RO"/>
              </w:rPr>
              <w:t>;</w:t>
            </w:r>
          </w:p>
          <w:p w:rsidR="00A85B1D" w:rsidRDefault="009A6121" w:rsidP="00A85B1D">
            <w:pPr>
              <w:widowControl w:val="0"/>
              <w:numPr>
                <w:ilvl w:val="0"/>
                <w:numId w:val="17"/>
              </w:numPr>
              <w:pBdr>
                <w:top w:val="nil"/>
                <w:left w:val="nil"/>
                <w:bottom w:val="nil"/>
                <w:right w:val="nil"/>
                <w:between w:val="nil"/>
              </w:pBdr>
              <w:tabs>
                <w:tab w:val="left" w:pos="284"/>
              </w:tabs>
              <w:spacing w:line="240" w:lineRule="auto"/>
              <w:ind w:leftChars="0" w:left="0" w:firstLineChars="0" w:firstLine="142"/>
              <w:rPr>
                <w:rFonts w:cs="Times New Roman"/>
                <w:color w:val="000000"/>
                <w:sz w:val="24"/>
                <w:szCs w:val="24"/>
                <w:lang w:val="ro-RO"/>
              </w:rPr>
            </w:pPr>
            <w:r>
              <w:rPr>
                <w:rFonts w:cs="Times New Roman"/>
                <w:color w:val="000000"/>
                <w:sz w:val="24"/>
                <w:szCs w:val="24"/>
                <w:lang w:val="ro-RO"/>
              </w:rPr>
              <w:t>Sporirea încrederii consumatorilor în producătorii autohtoni;</w:t>
            </w:r>
          </w:p>
          <w:p w:rsidR="00A85B1D" w:rsidRPr="00930EF0" w:rsidRDefault="00A85B1D" w:rsidP="00A85B1D">
            <w:pPr>
              <w:widowControl w:val="0"/>
              <w:numPr>
                <w:ilvl w:val="0"/>
                <w:numId w:val="17"/>
              </w:numPr>
              <w:pBdr>
                <w:top w:val="nil"/>
                <w:left w:val="nil"/>
                <w:bottom w:val="nil"/>
                <w:right w:val="nil"/>
                <w:between w:val="nil"/>
              </w:pBdr>
              <w:tabs>
                <w:tab w:val="left" w:pos="284"/>
              </w:tabs>
              <w:spacing w:line="240" w:lineRule="auto"/>
              <w:ind w:leftChars="0" w:left="0" w:right="98" w:firstLineChars="0" w:firstLine="142"/>
              <w:rPr>
                <w:rFonts w:cs="Times New Roman"/>
                <w:color w:val="000000"/>
                <w:sz w:val="24"/>
                <w:szCs w:val="24"/>
                <w:lang w:val="ro-RO"/>
              </w:rPr>
            </w:pPr>
            <w:r w:rsidRPr="00930EF0">
              <w:rPr>
                <w:rFonts w:cs="Times New Roman"/>
                <w:color w:val="000000"/>
                <w:sz w:val="24"/>
                <w:szCs w:val="24"/>
                <w:lang w:val="ro-RO"/>
              </w:rPr>
              <w:t xml:space="preserve">Completarea </w:t>
            </w:r>
            <w:r>
              <w:rPr>
                <w:rFonts w:cs="Times New Roman"/>
                <w:color w:val="000000"/>
                <w:sz w:val="24"/>
                <w:szCs w:val="24"/>
                <w:lang w:val="ro-RO"/>
              </w:rPr>
              <w:t xml:space="preserve">și perfecționarea </w:t>
            </w:r>
            <w:r w:rsidRPr="00930EF0">
              <w:rPr>
                <w:rFonts w:cs="Times New Roman"/>
                <w:color w:val="000000"/>
                <w:sz w:val="24"/>
                <w:szCs w:val="24"/>
                <w:lang w:val="ro-RO"/>
              </w:rPr>
              <w:t xml:space="preserve">cadrului legislativ național, </w:t>
            </w:r>
            <w:r>
              <w:rPr>
                <w:rFonts w:cs="Times New Roman"/>
                <w:color w:val="000000"/>
                <w:sz w:val="24"/>
                <w:szCs w:val="24"/>
                <w:lang w:val="ro-RO"/>
              </w:rPr>
              <w:t>facilitarea dezvoltării mediului antreprenorial în domeniul alimentar</w:t>
            </w:r>
            <w:r w:rsidRPr="00930EF0">
              <w:rPr>
                <w:rFonts w:cs="Times New Roman"/>
                <w:color w:val="000000"/>
                <w:sz w:val="24"/>
                <w:szCs w:val="24"/>
                <w:lang w:val="ro-RO"/>
              </w:rPr>
              <w:t>;</w:t>
            </w:r>
          </w:p>
          <w:p w:rsidR="004C32CF" w:rsidRPr="004C32CF" w:rsidRDefault="004C32CF" w:rsidP="004C32CF">
            <w:pPr>
              <w:pBdr>
                <w:top w:val="nil"/>
                <w:left w:val="nil"/>
                <w:bottom w:val="nil"/>
                <w:right w:val="nil"/>
                <w:between w:val="nil"/>
              </w:pBdr>
              <w:spacing w:line="276" w:lineRule="auto"/>
              <w:ind w:left="0" w:hanging="2"/>
              <w:jc w:val="left"/>
              <w:rPr>
                <w:rFonts w:cs="Times New Roman"/>
                <w:color w:val="000000"/>
                <w:sz w:val="24"/>
                <w:szCs w:val="24"/>
                <w:lang w:val="ro-RO"/>
              </w:rPr>
            </w:pPr>
            <w:r w:rsidRPr="004C32CF">
              <w:rPr>
                <w:rFonts w:cs="Times New Roman"/>
                <w:color w:val="000000"/>
                <w:sz w:val="24"/>
                <w:szCs w:val="24"/>
                <w:lang w:val="ro-RO"/>
              </w:rPr>
              <w:t xml:space="preserve">Din punct de vedere </w:t>
            </w:r>
            <w:r w:rsidRPr="004C32CF">
              <w:rPr>
                <w:rFonts w:cs="Times New Roman"/>
                <w:b/>
                <w:color w:val="000000"/>
                <w:sz w:val="24"/>
                <w:szCs w:val="24"/>
                <w:lang w:val="ro-RO"/>
              </w:rPr>
              <w:t>social</w:t>
            </w:r>
            <w:r w:rsidRPr="004C32CF">
              <w:rPr>
                <w:rFonts w:cs="Times New Roman"/>
                <w:color w:val="000000"/>
                <w:sz w:val="24"/>
                <w:szCs w:val="24"/>
                <w:lang w:val="ro-RO"/>
              </w:rPr>
              <w:t xml:space="preserve"> referindu-ne la sănătatea populației identificăm un impact major pozitiv, care se va reflecta în reducerea cazurilor de toxicitate la unele produse alimentare, precum și va exclude riscul îmbolnăvirii și apariției diferitor boli </w:t>
            </w:r>
            <w:r>
              <w:rPr>
                <w:rFonts w:cs="Times New Roman"/>
                <w:color w:val="000000"/>
                <w:sz w:val="24"/>
                <w:szCs w:val="24"/>
                <w:lang w:val="ro-RO"/>
              </w:rPr>
              <w:t>alimentare</w:t>
            </w:r>
            <w:r w:rsidRPr="004C32CF">
              <w:rPr>
                <w:rFonts w:cs="Times New Roman"/>
                <w:color w:val="000000"/>
                <w:sz w:val="24"/>
                <w:szCs w:val="24"/>
                <w:lang w:val="ro-RO"/>
              </w:rPr>
              <w:t>.</w:t>
            </w:r>
          </w:p>
          <w:p w:rsidR="0044047E" w:rsidRDefault="0044047E" w:rsidP="004C32CF">
            <w:pPr>
              <w:pBdr>
                <w:top w:val="nil"/>
                <w:left w:val="nil"/>
                <w:bottom w:val="nil"/>
                <w:right w:val="nil"/>
                <w:between w:val="nil"/>
              </w:pBdr>
              <w:spacing w:line="276" w:lineRule="auto"/>
              <w:ind w:leftChars="0" w:left="0" w:firstLineChars="295" w:firstLine="708"/>
              <w:rPr>
                <w:rFonts w:cs="Times New Roman"/>
                <w:color w:val="000000"/>
                <w:sz w:val="24"/>
                <w:szCs w:val="24"/>
                <w:lang w:val="ro-RO"/>
              </w:rPr>
            </w:pPr>
            <w:r>
              <w:rPr>
                <w:rFonts w:cs="Times New Roman"/>
                <w:color w:val="000000"/>
                <w:sz w:val="24"/>
                <w:szCs w:val="24"/>
                <w:lang w:val="ro-RO"/>
              </w:rPr>
              <w:t xml:space="preserve">De menționat că </w:t>
            </w:r>
            <w:r w:rsidR="006A132B">
              <w:rPr>
                <w:rFonts w:cs="Times New Roman"/>
                <w:color w:val="000000"/>
                <w:sz w:val="24"/>
                <w:szCs w:val="24"/>
                <w:lang w:val="ro-RO"/>
              </w:rPr>
              <w:t>operatorii din domeniul alimentar</w:t>
            </w:r>
            <w:r w:rsidRPr="0044047E">
              <w:rPr>
                <w:rFonts w:cs="Times New Roman"/>
                <w:color w:val="000000"/>
                <w:sz w:val="24"/>
                <w:szCs w:val="24"/>
                <w:lang w:val="ro-RO"/>
              </w:rPr>
              <w:t xml:space="preserve">, </w:t>
            </w:r>
            <w:r w:rsidR="006A132B">
              <w:rPr>
                <w:rFonts w:cs="Times New Roman"/>
                <w:color w:val="000000"/>
                <w:sz w:val="24"/>
                <w:szCs w:val="24"/>
                <w:lang w:val="ro-RO"/>
              </w:rPr>
              <w:t>sunt responsabili în</w:t>
            </w:r>
            <w:r w:rsidRPr="0044047E">
              <w:rPr>
                <w:rFonts w:cs="Times New Roman"/>
                <w:color w:val="000000"/>
                <w:sz w:val="24"/>
                <w:szCs w:val="24"/>
                <w:lang w:val="ro-RO"/>
              </w:rPr>
              <w:t xml:space="preserve"> privința siguranței produselor alimentare</w:t>
            </w:r>
            <w:r w:rsidR="006A132B">
              <w:rPr>
                <w:rFonts w:cs="Times New Roman"/>
                <w:color w:val="000000"/>
                <w:sz w:val="24"/>
                <w:szCs w:val="24"/>
                <w:lang w:val="ro-RO"/>
              </w:rPr>
              <w:t xml:space="preserve"> plasate pe piață</w:t>
            </w:r>
            <w:r w:rsidRPr="0044047E">
              <w:rPr>
                <w:rFonts w:cs="Times New Roman"/>
                <w:color w:val="000000"/>
                <w:sz w:val="24"/>
                <w:szCs w:val="24"/>
                <w:lang w:val="ro-RO"/>
              </w:rPr>
              <w:t>.</w:t>
            </w:r>
            <w:r>
              <w:rPr>
                <w:rFonts w:cs="Times New Roman"/>
                <w:color w:val="000000"/>
                <w:sz w:val="24"/>
                <w:szCs w:val="24"/>
                <w:lang w:val="ro-RO"/>
              </w:rPr>
              <w:t xml:space="preserve"> </w:t>
            </w:r>
            <w:r w:rsidR="00146DBB">
              <w:rPr>
                <w:rFonts w:cs="Times New Roman"/>
                <w:color w:val="000000"/>
                <w:sz w:val="24"/>
                <w:szCs w:val="24"/>
                <w:lang w:val="ro-RO"/>
              </w:rPr>
              <w:t>De aceea, î</w:t>
            </w:r>
            <w:r w:rsidR="00146DBB" w:rsidRPr="00146DBB">
              <w:rPr>
                <w:rFonts w:cs="Times New Roman"/>
                <w:color w:val="000000"/>
                <w:sz w:val="24"/>
                <w:szCs w:val="24"/>
                <w:lang w:val="ro-RO"/>
              </w:rPr>
              <w:t xml:space="preserve">ncrederea </w:t>
            </w:r>
            <w:r w:rsidR="006A132B" w:rsidRPr="00146DBB">
              <w:rPr>
                <w:rFonts w:cs="Times New Roman"/>
                <w:color w:val="000000"/>
                <w:sz w:val="24"/>
                <w:szCs w:val="24"/>
                <w:lang w:val="ro-RO"/>
              </w:rPr>
              <w:t xml:space="preserve">populației și a părților interesate </w:t>
            </w:r>
            <w:r w:rsidR="00146DBB" w:rsidRPr="00146DBB">
              <w:rPr>
                <w:rFonts w:cs="Times New Roman"/>
                <w:color w:val="000000"/>
                <w:sz w:val="24"/>
                <w:szCs w:val="24"/>
                <w:lang w:val="ro-RO"/>
              </w:rPr>
              <w:t xml:space="preserve">față de </w:t>
            </w:r>
            <w:r w:rsidR="006A132B">
              <w:rPr>
                <w:rFonts w:cs="Times New Roman"/>
                <w:color w:val="000000"/>
                <w:sz w:val="24"/>
                <w:szCs w:val="24"/>
                <w:lang w:val="ro-RO"/>
              </w:rPr>
              <w:t>operatorii din domeniul alimentar</w:t>
            </w:r>
            <w:r w:rsidR="00146DBB" w:rsidRPr="00146DBB">
              <w:rPr>
                <w:rFonts w:cs="Times New Roman"/>
                <w:color w:val="000000"/>
                <w:sz w:val="24"/>
                <w:szCs w:val="24"/>
                <w:lang w:val="ro-RO"/>
              </w:rPr>
              <w:t xml:space="preserve"> este esențială. Din acest motiv, este vital să se asigure independența și eficiență</w:t>
            </w:r>
            <w:r w:rsidR="00146DBB">
              <w:rPr>
                <w:rFonts w:cs="Times New Roman"/>
                <w:color w:val="000000"/>
                <w:sz w:val="24"/>
                <w:szCs w:val="24"/>
                <w:lang w:val="ro-RO"/>
              </w:rPr>
              <w:t xml:space="preserve"> </w:t>
            </w:r>
            <w:r w:rsidR="00146DBB" w:rsidRPr="00146DBB">
              <w:rPr>
                <w:rFonts w:cs="Times New Roman"/>
                <w:color w:val="000000"/>
                <w:sz w:val="24"/>
                <w:szCs w:val="24"/>
                <w:lang w:val="ro-RO"/>
              </w:rPr>
              <w:t>sa</w:t>
            </w:r>
            <w:r w:rsidR="00146DBB">
              <w:rPr>
                <w:rFonts w:cs="Times New Roman"/>
                <w:color w:val="000000"/>
                <w:sz w:val="24"/>
                <w:szCs w:val="24"/>
                <w:lang w:val="ro-RO"/>
              </w:rPr>
              <w:t>, inclusiv pentru dispune de mijloace de îndeplinire a tuturor atribuțiilor care îîi revin și a aștepărilor ce se pretind într-o dezvoltare strategică a domeniului agroalimentar</w:t>
            </w:r>
            <w:r w:rsidR="00146DBB" w:rsidRPr="00146DBB">
              <w:rPr>
                <w:rFonts w:cs="Times New Roman"/>
                <w:color w:val="000000"/>
                <w:sz w:val="24"/>
                <w:szCs w:val="24"/>
                <w:lang w:val="ro-RO"/>
              </w:rPr>
              <w:t xml:space="preserve">. </w:t>
            </w:r>
          </w:p>
          <w:p w:rsidR="008B6AD8" w:rsidRPr="00930EF0" w:rsidRDefault="003A0295" w:rsidP="0044047E">
            <w:pPr>
              <w:pBdr>
                <w:top w:val="nil"/>
                <w:left w:val="nil"/>
                <w:bottom w:val="nil"/>
                <w:right w:val="nil"/>
                <w:between w:val="nil"/>
              </w:pBdr>
              <w:spacing w:line="276" w:lineRule="auto"/>
              <w:ind w:left="0" w:hanging="2"/>
              <w:rPr>
                <w:rFonts w:cs="Times New Roman"/>
                <w:color w:val="000000"/>
                <w:sz w:val="24"/>
                <w:szCs w:val="24"/>
                <w:lang w:val="ro-RO"/>
              </w:rPr>
            </w:pPr>
            <w:r w:rsidRPr="00930EF0">
              <w:rPr>
                <w:rFonts w:cs="Times New Roman"/>
                <w:color w:val="000000"/>
                <w:sz w:val="24"/>
                <w:szCs w:val="24"/>
                <w:lang w:val="ro-RO"/>
              </w:rPr>
              <w:t>Aprobarea prezentului proiect va avea efecte pozitive substanțiale, după cum urmează:</w:t>
            </w:r>
          </w:p>
          <w:p w:rsidR="00684597" w:rsidRPr="004C32CF" w:rsidRDefault="00684597" w:rsidP="004C32CF">
            <w:pPr>
              <w:pStyle w:val="Listparagraf"/>
              <w:widowControl w:val="0"/>
              <w:numPr>
                <w:ilvl w:val="0"/>
                <w:numId w:val="18"/>
              </w:numPr>
              <w:pBdr>
                <w:top w:val="nil"/>
                <w:left w:val="nil"/>
                <w:bottom w:val="nil"/>
                <w:right w:val="nil"/>
                <w:between w:val="nil"/>
              </w:pBdr>
              <w:tabs>
                <w:tab w:val="left" w:pos="426"/>
              </w:tabs>
              <w:spacing w:line="276" w:lineRule="auto"/>
              <w:ind w:leftChars="0" w:left="0" w:firstLineChars="0" w:firstLine="142"/>
              <w:rPr>
                <w:rFonts w:ascii="Times New Roman" w:cs="Times New Roman"/>
                <w:color w:val="000000"/>
                <w:sz w:val="24"/>
                <w:szCs w:val="24"/>
                <w:lang w:eastAsia="en-US"/>
              </w:rPr>
            </w:pPr>
            <w:r w:rsidRPr="00684597">
              <w:rPr>
                <w:rFonts w:ascii="Times New Roman" w:cs="Times New Roman"/>
                <w:color w:val="000000"/>
                <w:sz w:val="24"/>
                <w:szCs w:val="24"/>
                <w:lang w:eastAsia="en-US"/>
              </w:rPr>
              <w:t>Prevenirea majorării cazurilor toxicitate la anumite alimente;</w:t>
            </w:r>
          </w:p>
          <w:p w:rsidR="008B6AD8" w:rsidRPr="004C32CF" w:rsidRDefault="003A0295" w:rsidP="004C32CF">
            <w:pPr>
              <w:pStyle w:val="Listparagraf"/>
              <w:widowControl w:val="0"/>
              <w:numPr>
                <w:ilvl w:val="0"/>
                <w:numId w:val="18"/>
              </w:numPr>
              <w:pBdr>
                <w:top w:val="nil"/>
                <w:left w:val="nil"/>
                <w:bottom w:val="nil"/>
                <w:right w:val="nil"/>
                <w:between w:val="nil"/>
              </w:pBdr>
              <w:tabs>
                <w:tab w:val="left" w:pos="426"/>
              </w:tabs>
              <w:spacing w:after="0" w:line="276" w:lineRule="auto"/>
              <w:ind w:leftChars="0" w:left="0" w:firstLineChars="0" w:firstLine="142"/>
              <w:rPr>
                <w:rFonts w:ascii="Times New Roman" w:cs="Times New Roman"/>
                <w:color w:val="000000"/>
                <w:sz w:val="24"/>
                <w:szCs w:val="24"/>
                <w:lang w:eastAsia="en-US"/>
              </w:rPr>
            </w:pPr>
            <w:r w:rsidRPr="004C32CF">
              <w:rPr>
                <w:rFonts w:ascii="Times New Roman" w:cs="Times New Roman"/>
                <w:color w:val="000000"/>
                <w:sz w:val="24"/>
                <w:szCs w:val="24"/>
                <w:lang w:eastAsia="en-US"/>
              </w:rPr>
              <w:t xml:space="preserve">În rezultatul implementării noii reglementări, atât </w:t>
            </w:r>
            <w:r w:rsidR="00894063" w:rsidRPr="004C32CF">
              <w:rPr>
                <w:rFonts w:ascii="Times New Roman" w:cs="Times New Roman"/>
                <w:color w:val="000000"/>
                <w:sz w:val="24"/>
                <w:szCs w:val="24"/>
                <w:lang w:eastAsia="en-US"/>
              </w:rPr>
              <w:t>mediul de afceri</w:t>
            </w:r>
            <w:r w:rsidRPr="004C32CF">
              <w:rPr>
                <w:rFonts w:ascii="Times New Roman" w:cs="Times New Roman"/>
                <w:color w:val="000000"/>
                <w:sz w:val="24"/>
                <w:szCs w:val="24"/>
                <w:lang w:eastAsia="en-US"/>
              </w:rPr>
              <w:t xml:space="preserve"> cât și societatea </w:t>
            </w:r>
            <w:r w:rsidR="00894063" w:rsidRPr="004C32CF">
              <w:rPr>
                <w:rFonts w:ascii="Times New Roman" w:cs="Times New Roman"/>
                <w:color w:val="000000"/>
                <w:sz w:val="24"/>
                <w:szCs w:val="24"/>
                <w:lang w:eastAsia="en-US"/>
              </w:rPr>
              <w:t xml:space="preserve">civilă (prin consumator) </w:t>
            </w:r>
            <w:r w:rsidRPr="004C32CF">
              <w:rPr>
                <w:rFonts w:ascii="Times New Roman" w:cs="Times New Roman"/>
                <w:color w:val="000000"/>
                <w:sz w:val="24"/>
                <w:szCs w:val="24"/>
                <w:lang w:eastAsia="en-US"/>
              </w:rPr>
              <w:t>vor avea beneficii în vederea creșterii nivelului de bunăstare a populației, cât și a tinerii generații mai sănătoase.</w:t>
            </w:r>
          </w:p>
          <w:p w:rsidR="00A85B1D" w:rsidRPr="00930EF0" w:rsidRDefault="00A85B1D" w:rsidP="004C32CF">
            <w:pPr>
              <w:widowControl w:val="0"/>
              <w:numPr>
                <w:ilvl w:val="0"/>
                <w:numId w:val="18"/>
              </w:numPr>
              <w:pBdr>
                <w:top w:val="nil"/>
                <w:left w:val="nil"/>
                <w:bottom w:val="nil"/>
                <w:right w:val="nil"/>
                <w:between w:val="nil"/>
              </w:pBdr>
              <w:tabs>
                <w:tab w:val="left" w:pos="426"/>
              </w:tabs>
              <w:spacing w:line="276" w:lineRule="auto"/>
              <w:ind w:leftChars="0" w:left="0" w:firstLineChars="0" w:firstLine="142"/>
              <w:rPr>
                <w:rFonts w:cs="Times New Roman"/>
                <w:color w:val="000000"/>
                <w:sz w:val="24"/>
                <w:szCs w:val="24"/>
                <w:lang w:val="ro-RO"/>
              </w:rPr>
            </w:pPr>
            <w:r w:rsidRPr="00930EF0">
              <w:rPr>
                <w:rFonts w:cs="Times New Roman"/>
                <w:color w:val="000000"/>
                <w:sz w:val="24"/>
                <w:szCs w:val="24"/>
                <w:lang w:val="ro-RO"/>
              </w:rPr>
              <w:t>Atingerea unui înalt nivel de protecție a sănătății umane și a intereselor consumatorului în legătură cu siguranța alimentelor, ținând cont de diversitatea aprovizionării cu produse alimentare.</w:t>
            </w:r>
          </w:p>
          <w:p w:rsidR="008B6AD8" w:rsidRDefault="00894063" w:rsidP="00894063">
            <w:pPr>
              <w:widowControl w:val="0"/>
              <w:pBdr>
                <w:top w:val="nil"/>
                <w:left w:val="nil"/>
                <w:bottom w:val="nil"/>
                <w:right w:val="nil"/>
                <w:between w:val="nil"/>
              </w:pBdr>
              <w:tabs>
                <w:tab w:val="left" w:pos="851"/>
              </w:tabs>
              <w:spacing w:after="160" w:line="276" w:lineRule="auto"/>
              <w:ind w:left="0" w:hanging="2"/>
              <w:rPr>
                <w:rFonts w:cs="Times New Roman"/>
                <w:color w:val="000000"/>
                <w:sz w:val="24"/>
                <w:szCs w:val="24"/>
                <w:lang w:val="ro-RO"/>
              </w:rPr>
            </w:pPr>
            <w:r>
              <w:rPr>
                <w:rFonts w:cs="Times New Roman"/>
                <w:color w:val="000000"/>
                <w:sz w:val="24"/>
                <w:szCs w:val="24"/>
                <w:lang w:val="ro-RO"/>
              </w:rPr>
              <w:t>I</w:t>
            </w:r>
            <w:r w:rsidRPr="00894063">
              <w:rPr>
                <w:rFonts w:cs="Times New Roman"/>
                <w:color w:val="000000"/>
                <w:sz w:val="24"/>
                <w:szCs w:val="24"/>
                <w:lang w:val="ro-RO"/>
              </w:rPr>
              <w:t>ncidente în privința siguranței produselor alimentare</w:t>
            </w:r>
            <w:r>
              <w:rPr>
                <w:rFonts w:cs="Times New Roman"/>
                <w:color w:val="000000"/>
                <w:sz w:val="24"/>
                <w:szCs w:val="24"/>
                <w:lang w:val="ro-RO"/>
              </w:rPr>
              <w:t>, semnalate de ANSA,</w:t>
            </w:r>
            <w:r w:rsidRPr="00894063">
              <w:rPr>
                <w:rFonts w:cs="Times New Roman"/>
                <w:color w:val="000000"/>
                <w:sz w:val="24"/>
                <w:szCs w:val="24"/>
                <w:lang w:val="ro-RO"/>
              </w:rPr>
              <w:t xml:space="preserve"> au demonstrat necesitatea luării unor măsuri adecvate în situații de urgență pentru ca toate alimentele, indiferent de tipul și originea lor, să fie supuse unor măsuri comune în eventualitatea unui risc major pentru sănătatea umană, sănătatea animalelor sau pentru mediu. O astfel de abordare cuprinzătoare a măsurilor de urgență privind siguranța produselor alimentare ar trebui să permită întreprinderea unor acțiuni eficiente și să evite neconcordanțele artificiale în privința abordării unui risc major legat de </w:t>
            </w:r>
            <w:r w:rsidRPr="00894063">
              <w:rPr>
                <w:rFonts w:cs="Times New Roman"/>
                <w:color w:val="000000"/>
                <w:sz w:val="24"/>
                <w:szCs w:val="24"/>
                <w:lang w:val="ro-RO"/>
              </w:rPr>
              <w:lastRenderedPageBreak/>
              <w:t>produse alimentare.</w:t>
            </w:r>
          </w:p>
          <w:p w:rsidR="004C32CF" w:rsidRPr="004C32CF" w:rsidRDefault="004C32CF" w:rsidP="004C32CF">
            <w:pPr>
              <w:widowControl w:val="0"/>
              <w:pBdr>
                <w:top w:val="nil"/>
                <w:left w:val="nil"/>
                <w:bottom w:val="nil"/>
                <w:right w:val="nil"/>
                <w:between w:val="nil"/>
              </w:pBdr>
              <w:tabs>
                <w:tab w:val="left" w:pos="851"/>
              </w:tabs>
              <w:spacing w:after="160" w:line="276" w:lineRule="auto"/>
              <w:ind w:left="0" w:hanging="2"/>
              <w:rPr>
                <w:rFonts w:cs="Times New Roman"/>
                <w:color w:val="000000"/>
                <w:sz w:val="24"/>
                <w:szCs w:val="24"/>
                <w:lang w:val="ro-RO"/>
              </w:rPr>
            </w:pPr>
            <w:r w:rsidRPr="004C32CF">
              <w:rPr>
                <w:rFonts w:cs="Times New Roman"/>
                <w:color w:val="000000"/>
                <w:sz w:val="24"/>
                <w:szCs w:val="24"/>
                <w:lang w:val="ro-RO"/>
              </w:rPr>
              <w:t>Astfel, în final menționăm faptul că o dată cu aprobarea prezentului proiect</w:t>
            </w:r>
            <w:r>
              <w:rPr>
                <w:rFonts w:cs="Times New Roman"/>
                <w:color w:val="000000"/>
                <w:sz w:val="24"/>
                <w:szCs w:val="24"/>
                <w:lang w:val="ro-RO"/>
              </w:rPr>
              <w:t xml:space="preserve"> se va asigura</w:t>
            </w:r>
            <w:r w:rsidRPr="004C32CF">
              <w:rPr>
                <w:rFonts w:cs="Times New Roman"/>
                <w:color w:val="000000"/>
                <w:sz w:val="24"/>
                <w:szCs w:val="24"/>
                <w:lang w:val="ro-RO"/>
              </w:rPr>
              <w:t xml:space="preserve"> unui înalt nivel de protecţie a consumatorului în cee ace privește siguranța și calitatea alimentelor prin relementarea noilor cerințe de certificare și plasare pe piață, noi cerințe de conformare pentru opereatorii din domeniul alimentar în procesul de producție, prin certificarea mai multor activități în domeniul siguranței alimentelor.</w:t>
            </w:r>
          </w:p>
        </w:tc>
      </w:tr>
      <w:tr w:rsidR="008B6AD8" w:rsidRPr="00930EF0">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76" w:lineRule="auto"/>
              <w:ind w:left="0" w:hanging="2"/>
              <w:jc w:val="left"/>
              <w:rPr>
                <w:rFonts w:cs="Times New Roman"/>
                <w:color w:val="808080"/>
                <w:sz w:val="24"/>
                <w:szCs w:val="24"/>
                <w:lang w:val="ro-RO"/>
              </w:rPr>
            </w:pPr>
            <w:r w:rsidRPr="00930EF0">
              <w:rPr>
                <w:rFonts w:cs="Times New Roman"/>
                <w:color w:val="808080"/>
                <w:sz w:val="24"/>
                <w:szCs w:val="24"/>
                <w:lang w:val="ro-RO"/>
              </w:rPr>
              <w:lastRenderedPageBreak/>
              <w:t>b</w:t>
            </w:r>
            <w:r w:rsidRPr="00930EF0">
              <w:rPr>
                <w:rFonts w:cs="Times New Roman"/>
                <w:color w:val="808080"/>
                <w:sz w:val="24"/>
                <w:szCs w:val="24"/>
                <w:vertAlign w:val="superscript"/>
                <w:lang w:val="ro-RO"/>
              </w:rPr>
              <w:t>2</w:t>
            </w:r>
            <w:r w:rsidRPr="00930EF0">
              <w:rPr>
                <w:rFonts w:cs="Times New Roman"/>
                <w:color w:val="808080"/>
                <w:sz w:val="24"/>
                <w:szCs w:val="24"/>
                <w:lang w:val="ro-RO"/>
              </w:rPr>
              <w:t>) Pentru opțiunile alternative analizate, identificați impacturile completînd tabelul din anexa la prezentul formular. Descrieți pe larg impacturile sub formă de costuri sau beneficii, inclusiv părțile interesate care ar putea fi afectate pozitiv și negativ de acestea</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930EF0" w:rsidRDefault="008B6AD8" w:rsidP="003A0295">
            <w:pPr>
              <w:pBdr>
                <w:top w:val="nil"/>
                <w:left w:val="nil"/>
                <w:bottom w:val="nil"/>
                <w:right w:val="nil"/>
                <w:between w:val="nil"/>
              </w:pBdr>
              <w:spacing w:line="276" w:lineRule="auto"/>
              <w:ind w:left="0" w:hanging="2"/>
              <w:jc w:val="left"/>
              <w:rPr>
                <w:rFonts w:cs="Times New Roman"/>
                <w:color w:val="FF0000"/>
                <w:sz w:val="24"/>
                <w:szCs w:val="24"/>
                <w:lang w:val="ro-RO"/>
              </w:rPr>
            </w:pPr>
          </w:p>
        </w:tc>
      </w:tr>
      <w:tr w:rsidR="008B6AD8" w:rsidRPr="00930EF0">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before="120" w:after="120" w:line="276" w:lineRule="auto"/>
              <w:ind w:left="0" w:hanging="2"/>
              <w:rPr>
                <w:rFonts w:cs="Times New Roman"/>
                <w:color w:val="000000"/>
                <w:sz w:val="24"/>
                <w:szCs w:val="24"/>
                <w:lang w:val="ro-RO"/>
              </w:rPr>
            </w:pPr>
            <w:r w:rsidRPr="00930EF0">
              <w:rPr>
                <w:rFonts w:cs="Times New Roman"/>
                <w:color w:val="000000"/>
                <w:sz w:val="24"/>
                <w:szCs w:val="24"/>
                <w:lang w:val="ro-RO"/>
              </w:rPr>
              <w:t>Autorii nu au identificat alte opțiuni alternative.</w:t>
            </w:r>
          </w:p>
        </w:tc>
      </w:tr>
      <w:tr w:rsidR="008B6AD8" w:rsidRPr="00930EF0">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76" w:lineRule="auto"/>
              <w:ind w:left="0" w:hanging="2"/>
              <w:jc w:val="left"/>
              <w:rPr>
                <w:rFonts w:cs="Times New Roman"/>
                <w:color w:val="808080"/>
                <w:sz w:val="24"/>
                <w:szCs w:val="24"/>
                <w:lang w:val="ro-RO"/>
              </w:rPr>
            </w:pPr>
            <w:r w:rsidRPr="00930EF0">
              <w:rPr>
                <w:rFonts w:cs="Times New Roman"/>
                <w:color w:val="808080"/>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930EF0" w:rsidRDefault="008B6AD8" w:rsidP="003A0295">
            <w:pPr>
              <w:pBdr>
                <w:top w:val="nil"/>
                <w:left w:val="nil"/>
                <w:bottom w:val="nil"/>
                <w:right w:val="nil"/>
                <w:between w:val="nil"/>
              </w:pBdr>
              <w:spacing w:line="276" w:lineRule="auto"/>
              <w:ind w:left="0" w:hanging="2"/>
              <w:jc w:val="left"/>
              <w:rPr>
                <w:rFonts w:cs="Times New Roman"/>
                <w:color w:val="FF0000"/>
                <w:sz w:val="24"/>
                <w:szCs w:val="24"/>
                <w:lang w:val="ro-RO"/>
              </w:rPr>
            </w:pPr>
          </w:p>
        </w:tc>
      </w:tr>
      <w:tr w:rsidR="008B6AD8" w:rsidRPr="00930EF0">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4C32CF" w:rsidRDefault="00DC7AF5" w:rsidP="004C32CF">
            <w:pPr>
              <w:widowControl w:val="0"/>
              <w:pBdr>
                <w:top w:val="nil"/>
                <w:left w:val="nil"/>
                <w:bottom w:val="nil"/>
                <w:right w:val="nil"/>
                <w:between w:val="nil"/>
              </w:pBdr>
              <w:spacing w:after="160" w:line="276" w:lineRule="auto"/>
              <w:ind w:left="0" w:right="124" w:hanging="2"/>
              <w:rPr>
                <w:lang w:val="ro-RO"/>
              </w:rPr>
            </w:pPr>
            <w:r w:rsidRPr="006F1CC8">
              <w:rPr>
                <w:sz w:val="24"/>
                <w:szCs w:val="24"/>
                <w:lang w:val="ro-RO"/>
              </w:rPr>
              <w:t xml:space="preserve">Riscuri care pot duce la eșecul intervenției nu s-au identificat. Gradul de conformare a prevederilor stabilite prin proiectul prenotat va fi unul optim, deoarece acestea în totalitate vin să garanteze inofensivitatea și calitatea </w:t>
            </w:r>
            <w:r>
              <w:rPr>
                <w:sz w:val="24"/>
                <w:szCs w:val="24"/>
                <w:lang w:val="ro-RO"/>
              </w:rPr>
              <w:t>produselor alimentare</w:t>
            </w:r>
            <w:r w:rsidRPr="006F1CC8">
              <w:rPr>
                <w:sz w:val="24"/>
                <w:szCs w:val="24"/>
                <w:lang w:val="ro-RO"/>
              </w:rPr>
              <w:t xml:space="preserve"> plasate pe piață.</w:t>
            </w:r>
          </w:p>
        </w:tc>
      </w:tr>
      <w:tr w:rsidR="008B6AD8" w:rsidRPr="00930EF0">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DC7AF5">
            <w:pPr>
              <w:pBdr>
                <w:top w:val="nil"/>
                <w:left w:val="nil"/>
                <w:bottom w:val="nil"/>
                <w:right w:val="nil"/>
                <w:between w:val="nil"/>
              </w:pBdr>
              <w:spacing w:line="276" w:lineRule="auto"/>
              <w:ind w:left="0" w:hanging="2"/>
              <w:rPr>
                <w:rFonts w:cs="Times New Roman"/>
                <w:color w:val="808080"/>
                <w:sz w:val="24"/>
                <w:szCs w:val="24"/>
                <w:lang w:val="ro-RO"/>
              </w:rPr>
            </w:pPr>
            <w:r w:rsidRPr="00930EF0">
              <w:rPr>
                <w:rFonts w:cs="Times New Roman"/>
                <w:color w:val="808080"/>
                <w:sz w:val="24"/>
                <w:szCs w:val="24"/>
                <w:lang w:val="ro-RO"/>
              </w:rPr>
              <w:t>d)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930EF0" w:rsidRDefault="008B6AD8" w:rsidP="003A0295">
            <w:pPr>
              <w:pBdr>
                <w:top w:val="nil"/>
                <w:left w:val="nil"/>
                <w:bottom w:val="nil"/>
                <w:right w:val="nil"/>
                <w:between w:val="nil"/>
              </w:pBdr>
              <w:spacing w:line="276" w:lineRule="auto"/>
              <w:ind w:left="0" w:hanging="2"/>
              <w:jc w:val="left"/>
              <w:rPr>
                <w:rFonts w:cs="Times New Roman"/>
                <w:color w:val="000000"/>
                <w:sz w:val="24"/>
                <w:szCs w:val="24"/>
                <w:lang w:val="ro-RO"/>
              </w:rPr>
            </w:pPr>
          </w:p>
        </w:tc>
      </w:tr>
      <w:tr w:rsidR="008B6AD8" w:rsidRPr="00930EF0">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16B88" w:rsidRDefault="00016B88" w:rsidP="00016B88">
            <w:pPr>
              <w:pBdr>
                <w:top w:val="nil"/>
                <w:left w:val="nil"/>
                <w:bottom w:val="nil"/>
                <w:right w:val="nil"/>
                <w:between w:val="nil"/>
              </w:pBdr>
              <w:spacing w:before="120" w:after="120" w:line="276" w:lineRule="auto"/>
              <w:ind w:left="0" w:hanging="2"/>
              <w:rPr>
                <w:rFonts w:cs="Times New Roman"/>
                <w:color w:val="000000"/>
                <w:sz w:val="24"/>
                <w:szCs w:val="24"/>
                <w:lang w:val="ro-RO"/>
              </w:rPr>
            </w:pPr>
            <w:r w:rsidRPr="00B02188">
              <w:rPr>
                <w:bCs/>
                <w:color w:val="000000" w:themeColor="text1"/>
                <w:sz w:val="24"/>
                <w:szCs w:val="24"/>
                <w:lang w:val="ro-RO"/>
              </w:rPr>
              <w:t xml:space="preserve">Au fost identificate costuri de conformare în vederea implementării prevederilor prezentului proiect din partea operatorilor din domeniul alimentar. </w:t>
            </w:r>
            <w:r w:rsidRPr="006F1CC8">
              <w:rPr>
                <w:bCs/>
                <w:sz w:val="24"/>
                <w:szCs w:val="24"/>
                <w:lang w:val="ro-RO"/>
              </w:rPr>
              <w:t xml:space="preserve">Intervenția propusă are impact pozitiv </w:t>
            </w:r>
            <w:r w:rsidRPr="00B02188">
              <w:rPr>
                <w:bCs/>
                <w:sz w:val="24"/>
                <w:szCs w:val="24"/>
                <w:lang w:val="ro-RO"/>
              </w:rPr>
              <w:t>asupra</w:t>
            </w:r>
            <w:r>
              <w:rPr>
                <w:bCs/>
                <w:sz w:val="24"/>
                <w:szCs w:val="24"/>
                <w:lang w:val="ro-RO"/>
              </w:rPr>
              <w:t xml:space="preserve"> sănătății publice și asupra</w:t>
            </w:r>
            <w:r w:rsidRPr="00B02188">
              <w:rPr>
                <w:bCs/>
                <w:sz w:val="24"/>
                <w:szCs w:val="24"/>
                <w:lang w:val="ro-RO"/>
              </w:rPr>
              <w:t xml:space="preserve"> competitivității afacerilor, a activităților întreprinderilor din domeniul alimentar</w:t>
            </w:r>
            <w:r>
              <w:rPr>
                <w:bCs/>
                <w:sz w:val="24"/>
                <w:szCs w:val="24"/>
                <w:lang w:val="ro-RO"/>
              </w:rPr>
              <w:t>.</w:t>
            </w:r>
          </w:p>
          <w:p w:rsidR="00016B88" w:rsidRPr="00827935" w:rsidRDefault="00016B88" w:rsidP="00016B88">
            <w:pPr>
              <w:ind w:left="0" w:hanging="2"/>
              <w:rPr>
                <w:sz w:val="24"/>
                <w:szCs w:val="24"/>
                <w:lang w:val="ro-RO"/>
              </w:rPr>
            </w:pPr>
            <w:r>
              <w:rPr>
                <w:sz w:val="24"/>
                <w:szCs w:val="24"/>
              </w:rPr>
              <w:t>P</w:t>
            </w:r>
            <w:r w:rsidRPr="00827935">
              <w:rPr>
                <w:sz w:val="24"/>
                <w:szCs w:val="24"/>
                <w:lang w:val="ro-RO"/>
              </w:rPr>
              <w:t>revederile prezentului proiect prin art.31 alin.(5) stabilește costuri de conformare din partea operatorilor din domeniul alimentar sub următorul aspect: ”Toate cheltuielile care rezultă din controalele oficiale efectuate în caz de neconformitate, inclusiv prelevarea probelor, investigațiile de laborator, expertiza, depozitarea, transportul, utilizarea condiționată sau nimicirea produselor alimentare și a materialelor care vin în contact cu produsele alimentare periculoase și/sau neconforme reglementărilor din domeniul alimentar aplicabile sânt suportate de către operatorul din domeniul alimentar care le deține.”</w:t>
            </w:r>
          </w:p>
          <w:p w:rsidR="00016B88" w:rsidRPr="00827935" w:rsidRDefault="00016B88" w:rsidP="00016B88">
            <w:pPr>
              <w:ind w:left="0" w:hanging="2"/>
              <w:rPr>
                <w:sz w:val="24"/>
                <w:szCs w:val="24"/>
                <w:lang w:val="ro-RO"/>
              </w:rPr>
            </w:pPr>
            <w:r w:rsidRPr="00827935">
              <w:rPr>
                <w:sz w:val="24"/>
                <w:szCs w:val="24"/>
                <w:lang w:val="ro-RO"/>
              </w:rPr>
              <w:t>Achitarea taxelor pentru serviciile acordate de către laboratoarele de referință în vederea efectuării investigațiile de laborator se va efectua conform prevederilor Hotărîrii Guvernului nr.994/2020 cu privire la aprobarea Metodologiei de calculare a tarifelor la serviciile prestate de către instituțiile publice „Laboratorul central de testare a băuturilor  alcoolice/nealcoolice și a produselor conservate”, „Laboratorul central fitosanitar” și „Centrul Republican de Diagnostic Veterinar”, a Nomenclatorului serviciilor prestate și a tarifelor la acestea.</w:t>
            </w:r>
          </w:p>
          <w:p w:rsidR="00016B88" w:rsidRDefault="00016B88" w:rsidP="00016B88">
            <w:pPr>
              <w:ind w:left="0" w:hanging="2"/>
              <w:rPr>
                <w:sz w:val="24"/>
                <w:szCs w:val="24"/>
                <w:lang w:val="ro-RO"/>
              </w:rPr>
            </w:pPr>
            <w:r w:rsidRPr="00827935">
              <w:rPr>
                <w:sz w:val="24"/>
                <w:szCs w:val="24"/>
                <w:lang w:val="ro-RO"/>
              </w:rPr>
              <w:t>La fel, operatorii din domeniul alimentar pentru obținerea Certificatului de înregistrare în domeniul siguranței alimentelor vor achita suma de 150 de lei, conform modificărilor operate de prezentul proiect în contextul Legii nr.160/2011 (Anexa nr.1 Capitolul II poziția 16).</w:t>
            </w:r>
          </w:p>
          <w:p w:rsidR="00D15756" w:rsidRPr="00D15756" w:rsidRDefault="00D15756" w:rsidP="00D15756">
            <w:pPr>
              <w:ind w:left="0" w:hanging="2"/>
              <w:rPr>
                <w:color w:val="C00000"/>
                <w:sz w:val="24"/>
                <w:szCs w:val="24"/>
                <w:lang w:val="ro-RO"/>
              </w:rPr>
            </w:pPr>
            <w:r w:rsidRPr="00D15756">
              <w:rPr>
                <w:color w:val="C00000"/>
                <w:sz w:val="24"/>
                <w:szCs w:val="24"/>
                <w:lang w:val="ro-RO"/>
              </w:rPr>
              <w:t xml:space="preserve">Suma de 150 de lei încadrează în sine costul pentru serviciul prestat calculat conform prevederilor din Anexa nr.1 a </w:t>
            </w:r>
            <w:r w:rsidRPr="00D15756">
              <w:rPr>
                <w:color w:val="C00000"/>
                <w:sz w:val="24"/>
                <w:szCs w:val="24"/>
                <w:lang w:val="ro-RO"/>
              </w:rPr>
              <w:t>Hotărîrii Guvernului nr.9</w:t>
            </w:r>
            <w:r w:rsidRPr="00D15756">
              <w:rPr>
                <w:color w:val="C00000"/>
                <w:sz w:val="24"/>
                <w:szCs w:val="24"/>
                <w:lang w:val="ro-RO"/>
              </w:rPr>
              <w:t xml:space="preserve">0/2019 </w:t>
            </w:r>
            <w:r w:rsidRPr="00D15756">
              <w:rPr>
                <w:color w:val="C00000"/>
                <w:sz w:val="24"/>
                <w:szCs w:val="24"/>
                <w:lang w:val="ro-RO"/>
              </w:rPr>
              <w:t>cu privire la aprobarea Metodologiei</w:t>
            </w:r>
            <w:r>
              <w:rPr>
                <w:color w:val="C00000"/>
                <w:sz w:val="24"/>
                <w:szCs w:val="24"/>
                <w:lang w:val="ro-RO"/>
              </w:rPr>
              <w:t xml:space="preserve"> </w:t>
            </w:r>
            <w:r w:rsidRPr="00D15756">
              <w:rPr>
                <w:color w:val="C00000"/>
                <w:sz w:val="24"/>
                <w:szCs w:val="24"/>
                <w:lang w:val="ro-RO"/>
              </w:rPr>
              <w:t>de calculare a tarifelor la serviciile prestate</w:t>
            </w:r>
            <w:r>
              <w:rPr>
                <w:color w:val="C00000"/>
                <w:sz w:val="24"/>
                <w:szCs w:val="24"/>
                <w:lang w:val="ro-RO"/>
              </w:rPr>
              <w:t xml:space="preserve"> </w:t>
            </w:r>
            <w:r w:rsidRPr="00D15756">
              <w:rPr>
                <w:color w:val="C00000"/>
                <w:sz w:val="24"/>
                <w:szCs w:val="24"/>
                <w:lang w:val="ro-RO"/>
              </w:rPr>
              <w:t>de Agenția Națională pentru Siguranța Alimentelor,</w:t>
            </w:r>
            <w:r>
              <w:rPr>
                <w:color w:val="C00000"/>
                <w:sz w:val="24"/>
                <w:szCs w:val="24"/>
                <w:lang w:val="ro-RO"/>
              </w:rPr>
              <w:t xml:space="preserve"> </w:t>
            </w:r>
            <w:r w:rsidRPr="00D15756">
              <w:rPr>
                <w:color w:val="C00000"/>
                <w:sz w:val="24"/>
                <w:szCs w:val="24"/>
                <w:lang w:val="ro-RO"/>
              </w:rPr>
              <w:t xml:space="preserve">precum și a </w:t>
            </w:r>
            <w:r w:rsidRPr="00D15756">
              <w:rPr>
                <w:color w:val="C00000"/>
                <w:sz w:val="24"/>
                <w:szCs w:val="24"/>
                <w:lang w:val="ro-RO"/>
              </w:rPr>
              <w:lastRenderedPageBreak/>
              <w:t>Nomenclatorului serviciilor prestate de</w:t>
            </w:r>
            <w:r>
              <w:rPr>
                <w:color w:val="C00000"/>
                <w:sz w:val="24"/>
                <w:szCs w:val="24"/>
                <w:lang w:val="ro-RO"/>
              </w:rPr>
              <w:t xml:space="preserve"> </w:t>
            </w:r>
            <w:r w:rsidRPr="00D15756">
              <w:rPr>
                <w:color w:val="C00000"/>
                <w:sz w:val="24"/>
                <w:szCs w:val="24"/>
                <w:lang w:val="ro-RO"/>
              </w:rPr>
              <w:t>Agenția Națională pentru Siguranța Alimentelor și</w:t>
            </w:r>
            <w:r>
              <w:rPr>
                <w:color w:val="C00000"/>
                <w:sz w:val="24"/>
                <w:szCs w:val="24"/>
                <w:lang w:val="ro-RO"/>
              </w:rPr>
              <w:t xml:space="preserve"> </w:t>
            </w:r>
            <w:r w:rsidRPr="00D15756">
              <w:rPr>
                <w:color w:val="C00000"/>
                <w:sz w:val="24"/>
                <w:szCs w:val="24"/>
                <w:lang w:val="ro-RO"/>
              </w:rPr>
              <w:t>a tarifelor la acestea</w:t>
            </w:r>
            <w:r>
              <w:rPr>
                <w:color w:val="C00000"/>
                <w:sz w:val="24"/>
                <w:szCs w:val="24"/>
                <w:lang w:val="ro-RO"/>
              </w:rPr>
              <w:t>.</w:t>
            </w:r>
          </w:p>
          <w:p w:rsidR="00016B88" w:rsidRPr="00827935" w:rsidRDefault="00016B88" w:rsidP="00016B88">
            <w:pPr>
              <w:ind w:left="0" w:hanging="2"/>
              <w:rPr>
                <w:sz w:val="24"/>
                <w:szCs w:val="24"/>
                <w:lang w:val="ro-RO"/>
              </w:rPr>
            </w:pPr>
            <w:r w:rsidRPr="00827935">
              <w:rPr>
                <w:sz w:val="24"/>
                <w:szCs w:val="24"/>
                <w:lang w:val="ro-RO"/>
              </w:rPr>
              <w:t>În același context, menționăm că pentru operatorii care practică activitate în domeniul pisciculturii la obținerea autorizației sanitare veterinare se va prezenta Autorizația de mediu pentru folosința specială a apei, care conform anexei nr.1 Capitolul II pct.61 din Legea nr.160/2011 se emite contra cost în valoare de:</w:t>
            </w:r>
          </w:p>
          <w:p w:rsidR="00016B88" w:rsidRPr="00827935" w:rsidRDefault="00016B88" w:rsidP="00016B88">
            <w:pPr>
              <w:ind w:left="0" w:hanging="2"/>
              <w:rPr>
                <w:sz w:val="24"/>
                <w:szCs w:val="24"/>
                <w:lang w:val="ro-RO"/>
              </w:rPr>
            </w:pPr>
            <w:r w:rsidRPr="00827935">
              <w:rPr>
                <w:sz w:val="24"/>
                <w:szCs w:val="24"/>
                <w:lang w:val="ro-RO"/>
              </w:rPr>
              <w:t>-</w:t>
            </w:r>
            <w:r w:rsidRPr="00827935">
              <w:rPr>
                <w:sz w:val="24"/>
                <w:szCs w:val="24"/>
                <w:lang w:val="ro-RO"/>
              </w:rPr>
              <w:tab/>
              <w:t>Pentru folosinţă de scurtă durată de 3 ani-1000 de lei;</w:t>
            </w:r>
          </w:p>
          <w:p w:rsidR="00016B88" w:rsidRDefault="00016B88" w:rsidP="00016B88">
            <w:pPr>
              <w:ind w:left="0" w:hanging="2"/>
              <w:jc w:val="left"/>
              <w:rPr>
                <w:sz w:val="24"/>
                <w:szCs w:val="24"/>
                <w:lang w:val="ro-RO"/>
              </w:rPr>
            </w:pPr>
            <w:r w:rsidRPr="00827935">
              <w:rPr>
                <w:sz w:val="24"/>
                <w:szCs w:val="24"/>
                <w:lang w:val="ro-RO"/>
              </w:rPr>
              <w:t>-</w:t>
            </w:r>
            <w:r w:rsidRPr="00827935">
              <w:rPr>
                <w:sz w:val="24"/>
                <w:szCs w:val="24"/>
                <w:lang w:val="ro-RO"/>
              </w:rPr>
              <w:tab/>
              <w:t>Pentru folosinţă de lungă durată pînă la 25 de ani-3000 de lei.</w:t>
            </w:r>
          </w:p>
          <w:p w:rsidR="00283E4D" w:rsidRDefault="00283E4D" w:rsidP="00283E4D">
            <w:pPr>
              <w:pBdr>
                <w:top w:val="nil"/>
                <w:left w:val="nil"/>
                <w:bottom w:val="nil"/>
                <w:right w:val="nil"/>
                <w:between w:val="nil"/>
              </w:pBdr>
              <w:spacing w:before="120" w:after="120" w:line="276" w:lineRule="auto"/>
              <w:ind w:left="0" w:hanging="2"/>
              <w:rPr>
                <w:rFonts w:cs="Times New Roman"/>
                <w:color w:val="000000"/>
                <w:sz w:val="24"/>
                <w:szCs w:val="24"/>
                <w:highlight w:val="yellow"/>
                <w:lang w:val="ro-RO"/>
              </w:rPr>
            </w:pPr>
            <w:r>
              <w:rPr>
                <w:rFonts w:cs="Times New Roman"/>
                <w:color w:val="000000"/>
                <w:sz w:val="24"/>
                <w:szCs w:val="24"/>
                <w:lang w:val="ro-RO"/>
              </w:rPr>
              <w:t xml:space="preserve">Costurile de implimentare a reglementarilor inițiate pentru operatorii din </w:t>
            </w:r>
            <w:r>
              <w:rPr>
                <w:rFonts w:cs="Times New Roman"/>
                <w:color w:val="000000"/>
                <w:sz w:val="24"/>
                <w:szCs w:val="24"/>
                <w:lang w:val="ro-RO"/>
              </w:rPr>
              <w:t>domeniul</w:t>
            </w:r>
            <w:r>
              <w:rPr>
                <w:rFonts w:cs="Times New Roman"/>
                <w:color w:val="000000"/>
                <w:sz w:val="24"/>
                <w:szCs w:val="24"/>
                <w:lang w:val="ro-RO"/>
              </w:rPr>
              <w:t xml:space="preserve"> alimentar vor  fi nesemnificative întrucât certificatul de </w:t>
            </w:r>
            <w:r>
              <w:rPr>
                <w:rFonts w:cs="Times New Roman"/>
                <w:color w:val="000000"/>
                <w:sz w:val="24"/>
                <w:szCs w:val="24"/>
                <w:lang w:val="ro-RO"/>
              </w:rPr>
              <w:t>siguranță</w:t>
            </w:r>
            <w:r>
              <w:rPr>
                <w:rFonts w:cs="Times New Roman"/>
                <w:color w:val="000000"/>
                <w:sz w:val="24"/>
                <w:szCs w:val="24"/>
                <w:lang w:val="ro-RO"/>
              </w:rPr>
              <w:t xml:space="preserve">, pentru </w:t>
            </w:r>
            <w:r>
              <w:rPr>
                <w:rFonts w:cs="Times New Roman"/>
                <w:color w:val="000000"/>
                <w:sz w:val="24"/>
                <w:szCs w:val="24"/>
                <w:lang w:val="ro-RO"/>
              </w:rPr>
              <w:t>produsele</w:t>
            </w:r>
            <w:r>
              <w:rPr>
                <w:rFonts w:cs="Times New Roman"/>
                <w:color w:val="000000"/>
                <w:sz w:val="24"/>
                <w:szCs w:val="24"/>
                <w:lang w:val="ro-RO"/>
              </w:rPr>
              <w:t xml:space="preserve"> de origine </w:t>
            </w:r>
            <w:r>
              <w:rPr>
                <w:rFonts w:cs="Times New Roman"/>
                <w:color w:val="000000"/>
                <w:sz w:val="24"/>
                <w:szCs w:val="24"/>
                <w:lang w:val="ro-RO"/>
              </w:rPr>
              <w:t>nonanimală</w:t>
            </w:r>
            <w:r>
              <w:rPr>
                <w:rFonts w:cs="Times New Roman"/>
                <w:color w:val="000000"/>
                <w:sz w:val="24"/>
                <w:szCs w:val="24"/>
                <w:lang w:val="ro-RO"/>
              </w:rPr>
              <w:t xml:space="preserve"> va fi eliberat gratuit.</w:t>
            </w:r>
          </w:p>
          <w:p w:rsidR="008B6AD8" w:rsidRPr="00930EF0" w:rsidRDefault="00283E4D" w:rsidP="00283E4D">
            <w:pPr>
              <w:pBdr>
                <w:top w:val="nil"/>
                <w:left w:val="nil"/>
                <w:bottom w:val="nil"/>
                <w:right w:val="nil"/>
                <w:between w:val="nil"/>
              </w:pBdr>
              <w:spacing w:before="120" w:after="120" w:line="276" w:lineRule="auto"/>
              <w:ind w:left="0" w:hanging="2"/>
              <w:rPr>
                <w:rFonts w:cs="Times New Roman"/>
                <w:color w:val="000000"/>
                <w:sz w:val="24"/>
                <w:szCs w:val="24"/>
                <w:lang w:val="ro-RO"/>
              </w:rPr>
            </w:pPr>
            <w:r>
              <w:rPr>
                <w:rFonts w:cs="Times New Roman"/>
                <w:color w:val="C00000"/>
                <w:sz w:val="24"/>
                <w:szCs w:val="24"/>
                <w:lang w:val="ro-RO"/>
              </w:rPr>
              <w:t>Indiciii de siguranță diferă de la țară la tară</w:t>
            </w:r>
            <w:r w:rsidRPr="00283E4D">
              <w:rPr>
                <w:rFonts w:cs="Times New Roman"/>
                <w:color w:val="C00000"/>
                <w:sz w:val="24"/>
                <w:szCs w:val="24"/>
                <w:lang w:val="ro-RO"/>
              </w:rPr>
              <w:t xml:space="preserve"> ,operatorul din domeniu alimentar pentru realizarea exportului se va informa din timp cu cerintele de siguranța </w:t>
            </w:r>
            <w:r>
              <w:rPr>
                <w:rFonts w:cs="Times New Roman"/>
                <w:color w:val="C00000"/>
                <w:sz w:val="24"/>
                <w:szCs w:val="24"/>
                <w:lang w:val="ro-RO"/>
              </w:rPr>
              <w:t xml:space="preserve">pentru țara </w:t>
            </w:r>
            <w:r w:rsidRPr="00283E4D">
              <w:rPr>
                <w:rFonts w:cs="Times New Roman"/>
                <w:color w:val="C00000"/>
                <w:sz w:val="24"/>
                <w:szCs w:val="24"/>
                <w:lang w:val="ro-RO"/>
              </w:rPr>
              <w:t>care este destinat produsul. Pentru produsele de origine nonanimal</w:t>
            </w:r>
            <w:r>
              <w:rPr>
                <w:rFonts w:cs="Times New Roman"/>
                <w:color w:val="C00000"/>
                <w:sz w:val="24"/>
                <w:szCs w:val="24"/>
                <w:lang w:val="ro-RO"/>
              </w:rPr>
              <w:t>ă</w:t>
            </w:r>
            <w:r w:rsidRPr="00283E4D">
              <w:rPr>
                <w:rFonts w:cs="Times New Roman"/>
                <w:color w:val="C00000"/>
                <w:sz w:val="24"/>
                <w:szCs w:val="24"/>
                <w:lang w:val="ro-RO"/>
              </w:rPr>
              <w:t xml:space="preserve"> Certificatul de siguranță</w:t>
            </w:r>
            <w:r w:rsidRPr="00283E4D">
              <w:rPr>
                <w:rFonts w:cs="Times New Roman"/>
                <w:color w:val="C00000"/>
                <w:sz w:val="24"/>
                <w:szCs w:val="24"/>
                <w:lang w:val="ro-RO"/>
              </w:rPr>
              <w:t xml:space="preserve"> </w:t>
            </w:r>
            <w:r w:rsidRPr="00283E4D">
              <w:rPr>
                <w:rFonts w:cs="Times New Roman"/>
                <w:color w:val="C00000"/>
                <w:sz w:val="24"/>
                <w:szCs w:val="24"/>
                <w:lang w:val="ro-RO"/>
              </w:rPr>
              <w:t>este însoțit de Raportul de incercari eliberat de un laborato</w:t>
            </w:r>
            <w:r>
              <w:rPr>
                <w:rFonts w:cs="Times New Roman"/>
                <w:color w:val="C00000"/>
                <w:sz w:val="24"/>
                <w:szCs w:val="24"/>
                <w:lang w:val="ro-RO"/>
              </w:rPr>
              <w:t>r acreditat in conformitate cu L</w:t>
            </w:r>
            <w:r w:rsidRPr="00283E4D">
              <w:rPr>
                <w:rFonts w:cs="Times New Roman"/>
                <w:color w:val="C00000"/>
                <w:sz w:val="24"/>
                <w:szCs w:val="24"/>
                <w:lang w:val="ro-RO"/>
              </w:rPr>
              <w:t xml:space="preserve">egea </w:t>
            </w:r>
            <w:r>
              <w:rPr>
                <w:rFonts w:cs="Times New Roman"/>
                <w:color w:val="C00000"/>
                <w:sz w:val="24"/>
                <w:szCs w:val="24"/>
                <w:lang w:val="ro-RO"/>
              </w:rPr>
              <w:t>nr.</w:t>
            </w:r>
            <w:r w:rsidRPr="00283E4D">
              <w:rPr>
                <w:rFonts w:cs="Times New Roman"/>
                <w:color w:val="C00000"/>
                <w:sz w:val="24"/>
                <w:szCs w:val="24"/>
                <w:lang w:val="ro-RO"/>
              </w:rPr>
              <w:t>235/2011.</w:t>
            </w:r>
            <w:r w:rsidR="00526366" w:rsidRPr="00283E4D">
              <w:rPr>
                <w:rFonts w:cs="Times New Roman"/>
                <w:color w:val="C00000"/>
                <w:sz w:val="24"/>
                <w:szCs w:val="24"/>
                <w:lang w:val="ro-RO"/>
              </w:rPr>
              <w:t xml:space="preserve"> </w:t>
            </w:r>
            <w:r w:rsidR="00526366">
              <w:rPr>
                <w:rFonts w:cs="Times New Roman"/>
                <w:color w:val="000000"/>
                <w:sz w:val="24"/>
                <w:szCs w:val="24"/>
                <w:lang w:val="ro-RO"/>
              </w:rPr>
              <w:t xml:space="preserve">Totodată pentru operatorii ce operau și optau pentru obținerea certificatelor de inofensivitate în baza declarațiilor de răspundere vor fi necesare suportarea cheltuielilor încercărilor de laborator întru exercitarea unei certificări adecvate, ori exemplul notificării Serviciului Federal de supraveghere veterinară și fitosanitară al Federației Ruse cât și date de la Autoritatea Națională </w:t>
            </w:r>
            <w:r w:rsidR="0050381F">
              <w:rPr>
                <w:rFonts w:cs="Times New Roman"/>
                <w:color w:val="000000"/>
                <w:sz w:val="24"/>
                <w:szCs w:val="24"/>
                <w:lang w:val="ro-RO"/>
              </w:rPr>
              <w:t xml:space="preserve">pentru Sănătatea Publică </w:t>
            </w:r>
            <w:r w:rsidR="00526366">
              <w:rPr>
                <w:rFonts w:cs="Times New Roman"/>
                <w:color w:val="000000"/>
                <w:sz w:val="24"/>
                <w:szCs w:val="24"/>
                <w:lang w:val="ro-RO"/>
              </w:rPr>
              <w:t xml:space="preserve">demonstrează că exportul/plasarea pe piață doar </w:t>
            </w:r>
            <w:r w:rsidR="0050381F">
              <w:rPr>
                <w:rFonts w:cs="Times New Roman"/>
                <w:color w:val="000000"/>
                <w:sz w:val="24"/>
                <w:szCs w:val="24"/>
                <w:lang w:val="ro-RO"/>
              </w:rPr>
              <w:t xml:space="preserve">în baza declarațiilor pe proprie răspundere contravine </w:t>
            </w:r>
            <w:r w:rsidR="0050381F" w:rsidRPr="0050381F">
              <w:rPr>
                <w:rFonts w:cs="Times New Roman"/>
                <w:color w:val="000000"/>
                <w:sz w:val="24"/>
                <w:szCs w:val="24"/>
                <w:lang w:val="ro-RO"/>
              </w:rPr>
              <w:t>conceptelor, principiilor și procedurilor care constituie o bază comună pentru legislația alimentară</w:t>
            </w:r>
            <w:r w:rsidR="0050381F">
              <w:rPr>
                <w:rFonts w:cs="Times New Roman"/>
                <w:color w:val="000000"/>
                <w:sz w:val="24"/>
                <w:szCs w:val="24"/>
                <w:lang w:val="ro-RO"/>
              </w:rPr>
              <w:t>.</w:t>
            </w:r>
          </w:p>
        </w:tc>
      </w:tr>
      <w:tr w:rsidR="008B6AD8" w:rsidRPr="00930EF0">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DC7AF5">
            <w:pPr>
              <w:pBdr>
                <w:top w:val="nil"/>
                <w:left w:val="nil"/>
                <w:bottom w:val="nil"/>
                <w:right w:val="nil"/>
                <w:between w:val="nil"/>
              </w:pBdr>
              <w:spacing w:line="276" w:lineRule="auto"/>
              <w:ind w:left="0" w:hanging="2"/>
              <w:jc w:val="left"/>
              <w:rPr>
                <w:rFonts w:cs="Times New Roman"/>
                <w:color w:val="000000"/>
                <w:sz w:val="24"/>
                <w:szCs w:val="24"/>
                <w:u w:val="single"/>
                <w:lang w:val="ro-RO"/>
              </w:rPr>
            </w:pPr>
            <w:r w:rsidRPr="00930EF0">
              <w:rPr>
                <w:rFonts w:cs="Times New Roman"/>
                <w:b/>
                <w:color w:val="000000"/>
                <w:sz w:val="24"/>
                <w:szCs w:val="24"/>
                <w:u w:val="single"/>
                <w:lang w:val="ro-RO"/>
              </w:rPr>
              <w:lastRenderedPageBreak/>
              <w:t>Concluzie</w:t>
            </w:r>
          </w:p>
          <w:p w:rsidR="008B6AD8" w:rsidRPr="00930EF0" w:rsidRDefault="003A0295" w:rsidP="00DC7AF5">
            <w:pPr>
              <w:pBdr>
                <w:top w:val="nil"/>
                <w:left w:val="nil"/>
                <w:bottom w:val="nil"/>
                <w:right w:val="nil"/>
                <w:between w:val="nil"/>
              </w:pBdr>
              <w:spacing w:line="276" w:lineRule="auto"/>
              <w:ind w:left="0" w:hanging="2"/>
              <w:rPr>
                <w:rFonts w:cs="Times New Roman"/>
                <w:color w:val="808080"/>
                <w:sz w:val="24"/>
                <w:szCs w:val="24"/>
                <w:lang w:val="ro-RO"/>
              </w:rPr>
            </w:pPr>
            <w:r w:rsidRPr="00930EF0">
              <w:rPr>
                <w:rFonts w:cs="Times New Roman"/>
                <w:color w:val="808080"/>
                <w:sz w:val="24"/>
                <w:szCs w:val="24"/>
                <w:lang w:val="ro-RO"/>
              </w:rPr>
              <w:t xml:space="preserve">e) Argumentați selectarea unei opțiuni, în baza atingerii obiectivelor, beneficiilor și costurilor, precum și a asigurării celui mai mic impact negativ asupra celor afectați </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930EF0" w:rsidRDefault="008B6AD8" w:rsidP="003A0295">
            <w:pPr>
              <w:pBdr>
                <w:top w:val="nil"/>
                <w:left w:val="nil"/>
                <w:bottom w:val="nil"/>
                <w:right w:val="nil"/>
                <w:between w:val="nil"/>
              </w:pBdr>
              <w:spacing w:line="276" w:lineRule="auto"/>
              <w:ind w:left="0" w:hanging="2"/>
              <w:jc w:val="left"/>
              <w:rPr>
                <w:rFonts w:cs="Times New Roman"/>
                <w:color w:val="000000"/>
                <w:sz w:val="24"/>
                <w:szCs w:val="24"/>
                <w:lang w:val="ro-RO"/>
              </w:rPr>
            </w:pPr>
          </w:p>
        </w:tc>
      </w:tr>
      <w:tr w:rsidR="008B6AD8" w:rsidRPr="00930EF0">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D1637" w:rsidRPr="006F1CC8" w:rsidRDefault="000D1637" w:rsidP="000D1637">
            <w:pPr>
              <w:ind w:left="0" w:hanging="2"/>
              <w:rPr>
                <w:sz w:val="24"/>
                <w:szCs w:val="24"/>
                <w:lang w:val="ro-RO"/>
              </w:rPr>
            </w:pPr>
            <w:r w:rsidRPr="006F1CC8">
              <w:rPr>
                <w:sz w:val="24"/>
                <w:szCs w:val="24"/>
                <w:lang w:val="ro-RO"/>
              </w:rPr>
              <w:t xml:space="preserve">În vederea asigurării unui nivel ridicat de protecţie a sănătății consumatorilor şi garantarea dreptului acestora la produse alimentare sigure, se va opta pentru aprobarea proiectului </w:t>
            </w:r>
            <w:r w:rsidRPr="004D085D">
              <w:rPr>
                <w:sz w:val="24"/>
                <w:szCs w:val="24"/>
                <w:lang w:val="ro-RO"/>
              </w:rPr>
              <w:t xml:space="preserve">de lege pentru modificarea </w:t>
            </w:r>
            <w:r w:rsidR="005666E5">
              <w:rPr>
                <w:sz w:val="24"/>
                <w:szCs w:val="24"/>
                <w:lang w:val="ro-RO"/>
              </w:rPr>
              <w:t>unor acte normative</w:t>
            </w:r>
            <w:r w:rsidRPr="006F1CC8">
              <w:rPr>
                <w:sz w:val="24"/>
                <w:szCs w:val="24"/>
                <w:lang w:val="ro-RO"/>
              </w:rPr>
              <w:t>.</w:t>
            </w:r>
          </w:p>
          <w:p w:rsidR="000D1637" w:rsidRDefault="000D1637" w:rsidP="000D1637">
            <w:pPr>
              <w:widowControl w:val="0"/>
              <w:pBdr>
                <w:top w:val="nil"/>
                <w:left w:val="nil"/>
                <w:bottom w:val="nil"/>
                <w:right w:val="nil"/>
                <w:between w:val="nil"/>
              </w:pBdr>
              <w:tabs>
                <w:tab w:val="left" w:pos="331"/>
              </w:tabs>
              <w:spacing w:after="160" w:line="276" w:lineRule="auto"/>
              <w:ind w:left="0" w:right="97" w:hanging="2"/>
              <w:rPr>
                <w:rFonts w:cs="Times New Roman"/>
                <w:color w:val="000000"/>
                <w:sz w:val="24"/>
                <w:szCs w:val="24"/>
                <w:lang w:val="ro-RO"/>
              </w:rPr>
            </w:pPr>
            <w:r w:rsidRPr="006F1CC8">
              <w:rPr>
                <w:sz w:val="24"/>
                <w:szCs w:val="24"/>
                <w:lang w:val="ro-RO"/>
              </w:rPr>
              <w:t xml:space="preserve">Opțiunea propusă va influența pozitiv atît asupra mediului de afaceri din domeniul </w:t>
            </w:r>
            <w:r>
              <w:rPr>
                <w:sz w:val="24"/>
                <w:szCs w:val="24"/>
                <w:lang w:val="ro-RO"/>
              </w:rPr>
              <w:t>alimentar</w:t>
            </w:r>
            <w:r w:rsidRPr="006F1CC8">
              <w:rPr>
                <w:sz w:val="24"/>
                <w:szCs w:val="24"/>
                <w:lang w:val="ro-RO"/>
              </w:rPr>
              <w:t>, cît și asupra societății prin protejarea și garantarea consumatorilor cu produse sigure și de calitate.</w:t>
            </w:r>
          </w:p>
          <w:p w:rsidR="008B6AD8" w:rsidRPr="005666E5" w:rsidRDefault="005666E5" w:rsidP="005666E5">
            <w:pPr>
              <w:pStyle w:val="Listparagraf"/>
              <w:widowControl w:val="0"/>
              <w:pBdr>
                <w:top w:val="nil"/>
                <w:left w:val="nil"/>
                <w:bottom w:val="nil"/>
                <w:right w:val="nil"/>
                <w:between w:val="nil"/>
              </w:pBdr>
              <w:tabs>
                <w:tab w:val="left" w:pos="331"/>
              </w:tabs>
              <w:spacing w:after="0" w:line="276" w:lineRule="auto"/>
              <w:ind w:leftChars="0" w:left="0" w:right="97" w:firstLineChars="0"/>
              <w:rPr>
                <w:rFonts w:ascii="Times New Roman" w:cs="Times New Roman"/>
                <w:color w:val="000000"/>
                <w:sz w:val="24"/>
                <w:szCs w:val="24"/>
                <w:lang w:eastAsia="en-US"/>
              </w:rPr>
            </w:pPr>
            <w:r>
              <w:rPr>
                <w:rFonts w:ascii="Times New Roman" w:cs="Times New Roman"/>
                <w:color w:val="000000"/>
                <w:sz w:val="24"/>
                <w:szCs w:val="24"/>
                <w:lang w:eastAsia="en-US"/>
              </w:rPr>
              <w:t>Astfel, a</w:t>
            </w:r>
            <w:r w:rsidR="003A0295" w:rsidRPr="005666E5">
              <w:rPr>
                <w:rFonts w:ascii="Times New Roman" w:cs="Times New Roman"/>
                <w:color w:val="000000"/>
                <w:sz w:val="24"/>
                <w:szCs w:val="24"/>
                <w:lang w:eastAsia="en-US"/>
              </w:rPr>
              <w:t xml:space="preserve">utorii analizei optează pentru </w:t>
            </w:r>
            <w:r>
              <w:rPr>
                <w:rFonts w:ascii="Times New Roman" w:cs="Times New Roman"/>
                <w:color w:val="000000"/>
                <w:sz w:val="24"/>
                <w:szCs w:val="24"/>
                <w:lang w:eastAsia="en-US"/>
              </w:rPr>
              <w:t>opțiunea II întrucît:</w:t>
            </w:r>
          </w:p>
          <w:p w:rsidR="008B6AD8" w:rsidRPr="00930EF0" w:rsidRDefault="005666E5" w:rsidP="005666E5">
            <w:pPr>
              <w:widowControl w:val="0"/>
              <w:numPr>
                <w:ilvl w:val="0"/>
                <w:numId w:val="20"/>
              </w:numPr>
              <w:pBdr>
                <w:top w:val="nil"/>
                <w:left w:val="nil"/>
                <w:bottom w:val="nil"/>
                <w:right w:val="nil"/>
                <w:between w:val="nil"/>
              </w:pBdr>
              <w:tabs>
                <w:tab w:val="left" w:pos="331"/>
              </w:tabs>
              <w:spacing w:line="276" w:lineRule="auto"/>
              <w:ind w:leftChars="0" w:left="0" w:right="97" w:firstLineChars="0" w:firstLine="0"/>
              <w:rPr>
                <w:rFonts w:cs="Times New Roman"/>
                <w:color w:val="000000"/>
                <w:sz w:val="24"/>
                <w:szCs w:val="24"/>
                <w:lang w:val="ro-RO"/>
              </w:rPr>
            </w:pPr>
            <w:r>
              <w:rPr>
                <w:rFonts w:cs="Times New Roman"/>
                <w:color w:val="000000"/>
                <w:sz w:val="24"/>
                <w:szCs w:val="24"/>
                <w:lang w:val="ro-RO"/>
              </w:rPr>
              <w:t>A</w:t>
            </w:r>
            <w:r w:rsidR="003A0295" w:rsidRPr="00930EF0">
              <w:rPr>
                <w:rFonts w:cs="Times New Roman"/>
                <w:color w:val="000000"/>
                <w:sz w:val="24"/>
                <w:szCs w:val="24"/>
                <w:lang w:val="ro-RO"/>
              </w:rPr>
              <w:t xml:space="preserve">ceasta corespunde </w:t>
            </w:r>
            <w:r w:rsidR="00DD27A3">
              <w:rPr>
                <w:rFonts w:cs="Times New Roman"/>
                <w:color w:val="000000"/>
                <w:sz w:val="24"/>
                <w:szCs w:val="24"/>
                <w:lang w:val="ro-RO"/>
              </w:rPr>
              <w:t>principiilor</w:t>
            </w:r>
            <w:r w:rsidR="003A0295" w:rsidRPr="00930EF0">
              <w:rPr>
                <w:rFonts w:cs="Times New Roman"/>
                <w:color w:val="000000"/>
                <w:sz w:val="24"/>
                <w:szCs w:val="24"/>
                <w:lang w:val="ro-RO"/>
              </w:rPr>
              <w:t xml:space="preserve"> </w:t>
            </w:r>
            <w:r w:rsidR="00DD27A3">
              <w:rPr>
                <w:rFonts w:cs="Times New Roman"/>
                <w:color w:val="000000"/>
                <w:sz w:val="24"/>
                <w:szCs w:val="24"/>
                <w:lang w:val="ro-RO"/>
              </w:rPr>
              <w:t>fito</w:t>
            </w:r>
            <w:r w:rsidR="003A0295" w:rsidRPr="00930EF0">
              <w:rPr>
                <w:rFonts w:cs="Times New Roman"/>
                <w:color w:val="000000"/>
                <w:sz w:val="24"/>
                <w:szCs w:val="24"/>
                <w:lang w:val="ro-RO"/>
              </w:rPr>
              <w:t>sanitare privind asigurarea sănătății publice</w:t>
            </w:r>
            <w:r w:rsidR="00DD27A3">
              <w:rPr>
                <w:rFonts w:cs="Times New Roman"/>
                <w:color w:val="000000"/>
                <w:sz w:val="24"/>
                <w:szCs w:val="24"/>
                <w:lang w:val="ro-RO"/>
              </w:rPr>
              <w:t xml:space="preserve"> și crearea unui climat economic sustenabil</w:t>
            </w:r>
            <w:r w:rsidR="003A0295" w:rsidRPr="00930EF0">
              <w:rPr>
                <w:rFonts w:cs="Times New Roman"/>
                <w:color w:val="000000"/>
                <w:sz w:val="24"/>
                <w:szCs w:val="24"/>
                <w:lang w:val="ro-RO"/>
              </w:rPr>
              <w:t>;</w:t>
            </w:r>
          </w:p>
          <w:p w:rsidR="008B6AD8" w:rsidRDefault="0073457A" w:rsidP="005666E5">
            <w:pPr>
              <w:widowControl w:val="0"/>
              <w:numPr>
                <w:ilvl w:val="0"/>
                <w:numId w:val="20"/>
              </w:numPr>
              <w:pBdr>
                <w:top w:val="nil"/>
                <w:left w:val="nil"/>
                <w:bottom w:val="nil"/>
                <w:right w:val="nil"/>
                <w:between w:val="nil"/>
              </w:pBdr>
              <w:tabs>
                <w:tab w:val="left" w:pos="331"/>
              </w:tabs>
              <w:spacing w:line="276" w:lineRule="auto"/>
              <w:ind w:leftChars="0" w:left="0" w:right="97" w:firstLineChars="0" w:firstLine="0"/>
              <w:rPr>
                <w:rFonts w:cs="Times New Roman"/>
                <w:color w:val="000000"/>
                <w:sz w:val="24"/>
                <w:szCs w:val="24"/>
                <w:lang w:val="ro-RO"/>
              </w:rPr>
            </w:pPr>
            <w:r>
              <w:rPr>
                <w:rFonts w:cs="Times New Roman"/>
                <w:color w:val="000000"/>
                <w:sz w:val="24"/>
                <w:szCs w:val="24"/>
                <w:lang w:val="ro-RO"/>
              </w:rPr>
              <w:t>Impulsionarea dezvoltării mediului de afaceri din domeniul alimentar</w:t>
            </w:r>
            <w:r w:rsidR="005666E5">
              <w:rPr>
                <w:rFonts w:cs="Times New Roman"/>
                <w:color w:val="000000"/>
                <w:sz w:val="24"/>
                <w:szCs w:val="24"/>
                <w:lang w:val="ro-RO"/>
              </w:rPr>
              <w:t>;</w:t>
            </w:r>
          </w:p>
          <w:p w:rsidR="00595086" w:rsidRDefault="0073457A" w:rsidP="005666E5">
            <w:pPr>
              <w:widowControl w:val="0"/>
              <w:numPr>
                <w:ilvl w:val="0"/>
                <w:numId w:val="20"/>
              </w:numPr>
              <w:pBdr>
                <w:top w:val="nil"/>
                <w:left w:val="nil"/>
                <w:bottom w:val="nil"/>
                <w:right w:val="nil"/>
                <w:between w:val="nil"/>
              </w:pBdr>
              <w:tabs>
                <w:tab w:val="left" w:pos="331"/>
              </w:tabs>
              <w:spacing w:line="276" w:lineRule="auto"/>
              <w:ind w:leftChars="0" w:left="0" w:right="97" w:firstLineChars="0" w:firstLine="0"/>
              <w:rPr>
                <w:rFonts w:cs="Times New Roman"/>
                <w:color w:val="000000"/>
                <w:sz w:val="24"/>
                <w:szCs w:val="24"/>
                <w:lang w:val="ro-RO"/>
              </w:rPr>
            </w:pPr>
            <w:r>
              <w:rPr>
                <w:rFonts w:cs="Times New Roman"/>
                <w:color w:val="000000"/>
                <w:sz w:val="24"/>
                <w:szCs w:val="24"/>
                <w:lang w:val="ro-RO"/>
              </w:rPr>
              <w:t>Eliminarea prevederilor birocratice și simplificarea procesului de autorizare sau înregistrare în domeniul alimentar</w:t>
            </w:r>
            <w:r w:rsidR="00595086">
              <w:rPr>
                <w:rFonts w:cs="Times New Roman"/>
                <w:color w:val="000000"/>
                <w:sz w:val="24"/>
                <w:szCs w:val="24"/>
                <w:lang w:val="ro-RO"/>
              </w:rPr>
              <w:t>;</w:t>
            </w:r>
          </w:p>
          <w:p w:rsidR="00595086" w:rsidRDefault="00595086" w:rsidP="005666E5">
            <w:pPr>
              <w:widowControl w:val="0"/>
              <w:numPr>
                <w:ilvl w:val="0"/>
                <w:numId w:val="20"/>
              </w:numPr>
              <w:pBdr>
                <w:top w:val="nil"/>
                <w:left w:val="nil"/>
                <w:bottom w:val="nil"/>
                <w:right w:val="nil"/>
                <w:between w:val="nil"/>
              </w:pBdr>
              <w:tabs>
                <w:tab w:val="left" w:pos="331"/>
              </w:tabs>
              <w:spacing w:line="276" w:lineRule="auto"/>
              <w:ind w:leftChars="0" w:left="0" w:right="97" w:firstLineChars="0" w:firstLine="0"/>
              <w:rPr>
                <w:rFonts w:cs="Times New Roman"/>
                <w:color w:val="000000"/>
                <w:sz w:val="24"/>
                <w:szCs w:val="24"/>
                <w:lang w:val="ro-RO"/>
              </w:rPr>
            </w:pPr>
            <w:r>
              <w:rPr>
                <w:rFonts w:cs="Times New Roman"/>
                <w:color w:val="000000"/>
                <w:sz w:val="24"/>
                <w:szCs w:val="24"/>
                <w:lang w:val="ro-RO"/>
              </w:rPr>
              <w:t>Excluderea factorilor de corupție din partea autorității de control;</w:t>
            </w:r>
          </w:p>
          <w:p w:rsidR="00595086" w:rsidRDefault="00595086" w:rsidP="005666E5">
            <w:pPr>
              <w:widowControl w:val="0"/>
              <w:numPr>
                <w:ilvl w:val="0"/>
                <w:numId w:val="20"/>
              </w:numPr>
              <w:pBdr>
                <w:top w:val="nil"/>
                <w:left w:val="nil"/>
                <w:bottom w:val="nil"/>
                <w:right w:val="nil"/>
                <w:between w:val="nil"/>
              </w:pBdr>
              <w:tabs>
                <w:tab w:val="left" w:pos="331"/>
              </w:tabs>
              <w:spacing w:line="276" w:lineRule="auto"/>
              <w:ind w:leftChars="0" w:left="0" w:right="97" w:firstLineChars="0" w:firstLine="0"/>
              <w:rPr>
                <w:rFonts w:cs="Times New Roman"/>
                <w:color w:val="000000"/>
                <w:sz w:val="24"/>
                <w:szCs w:val="24"/>
                <w:lang w:val="ro-RO"/>
              </w:rPr>
            </w:pPr>
            <w:r>
              <w:rPr>
                <w:rFonts w:cs="Times New Roman"/>
                <w:color w:val="000000"/>
                <w:sz w:val="24"/>
                <w:szCs w:val="24"/>
                <w:lang w:val="ro-RO"/>
              </w:rPr>
              <w:t>Monitorizarea și supravegherea mai eficientă a serviciilor prestate în alimentația publică;</w:t>
            </w:r>
          </w:p>
          <w:p w:rsidR="00595086" w:rsidRDefault="00595086" w:rsidP="005666E5">
            <w:pPr>
              <w:widowControl w:val="0"/>
              <w:numPr>
                <w:ilvl w:val="0"/>
                <w:numId w:val="20"/>
              </w:numPr>
              <w:pBdr>
                <w:top w:val="nil"/>
                <w:left w:val="nil"/>
                <w:bottom w:val="nil"/>
                <w:right w:val="nil"/>
                <w:between w:val="nil"/>
              </w:pBdr>
              <w:tabs>
                <w:tab w:val="left" w:pos="331"/>
              </w:tabs>
              <w:spacing w:line="276" w:lineRule="auto"/>
              <w:ind w:leftChars="0" w:left="0" w:right="97" w:firstLineChars="0" w:firstLine="0"/>
              <w:rPr>
                <w:rFonts w:cs="Times New Roman"/>
                <w:color w:val="000000"/>
                <w:sz w:val="24"/>
                <w:szCs w:val="24"/>
                <w:lang w:val="ro-RO"/>
              </w:rPr>
            </w:pPr>
            <w:r>
              <w:rPr>
                <w:rFonts w:cs="Times New Roman"/>
                <w:color w:val="000000"/>
                <w:sz w:val="24"/>
                <w:szCs w:val="24"/>
                <w:lang w:val="ro-RO"/>
              </w:rPr>
              <w:t>Optimizarea documentelor aferente necesare pentru obținerea actelor permisive,</w:t>
            </w:r>
          </w:p>
          <w:p w:rsidR="0073457A" w:rsidRPr="00930EF0" w:rsidRDefault="00595086" w:rsidP="005666E5">
            <w:pPr>
              <w:widowControl w:val="0"/>
              <w:numPr>
                <w:ilvl w:val="0"/>
                <w:numId w:val="20"/>
              </w:numPr>
              <w:pBdr>
                <w:top w:val="nil"/>
                <w:left w:val="nil"/>
                <w:bottom w:val="nil"/>
                <w:right w:val="nil"/>
                <w:between w:val="nil"/>
              </w:pBdr>
              <w:tabs>
                <w:tab w:val="left" w:pos="331"/>
              </w:tabs>
              <w:spacing w:line="276" w:lineRule="auto"/>
              <w:ind w:leftChars="0" w:left="0" w:right="97" w:firstLineChars="0" w:firstLine="0"/>
              <w:rPr>
                <w:rFonts w:cs="Times New Roman"/>
                <w:color w:val="000000"/>
                <w:sz w:val="24"/>
                <w:szCs w:val="24"/>
                <w:lang w:val="ro-RO"/>
              </w:rPr>
            </w:pPr>
            <w:r>
              <w:rPr>
                <w:rFonts w:cs="Times New Roman"/>
                <w:color w:val="000000"/>
                <w:sz w:val="24"/>
                <w:szCs w:val="24"/>
                <w:lang w:val="ro-RO"/>
              </w:rPr>
              <w:t>Sporirea încrederii consumatorilor în producătorii autohtoni;</w:t>
            </w:r>
            <w:r w:rsidR="0073457A">
              <w:rPr>
                <w:rFonts w:cs="Times New Roman"/>
                <w:color w:val="000000"/>
                <w:sz w:val="24"/>
                <w:szCs w:val="24"/>
                <w:lang w:val="ro-RO"/>
              </w:rPr>
              <w:t xml:space="preserve"> </w:t>
            </w:r>
          </w:p>
          <w:p w:rsidR="008B6AD8" w:rsidRPr="00930EF0" w:rsidRDefault="00DD27A3" w:rsidP="005666E5">
            <w:pPr>
              <w:widowControl w:val="0"/>
              <w:numPr>
                <w:ilvl w:val="0"/>
                <w:numId w:val="20"/>
              </w:numPr>
              <w:pBdr>
                <w:top w:val="nil"/>
                <w:left w:val="nil"/>
                <w:bottom w:val="nil"/>
                <w:right w:val="nil"/>
                <w:between w:val="nil"/>
              </w:pBdr>
              <w:tabs>
                <w:tab w:val="left" w:pos="269"/>
              </w:tabs>
              <w:spacing w:line="276" w:lineRule="auto"/>
              <w:ind w:leftChars="0" w:left="0" w:right="98" w:firstLineChars="0" w:firstLine="0"/>
              <w:rPr>
                <w:rFonts w:cs="Times New Roman"/>
                <w:color w:val="000000"/>
                <w:sz w:val="24"/>
                <w:szCs w:val="24"/>
                <w:lang w:val="ro-RO"/>
              </w:rPr>
            </w:pPr>
            <w:r>
              <w:rPr>
                <w:rFonts w:cs="Times New Roman"/>
                <w:color w:val="000000"/>
                <w:sz w:val="24"/>
                <w:szCs w:val="24"/>
                <w:lang w:val="ro-RO"/>
              </w:rPr>
              <w:t>Ajustarea</w:t>
            </w:r>
            <w:r w:rsidR="003A0295" w:rsidRPr="00930EF0">
              <w:rPr>
                <w:rFonts w:cs="Times New Roman"/>
                <w:color w:val="000000"/>
                <w:sz w:val="24"/>
                <w:szCs w:val="24"/>
                <w:lang w:val="ro-RO"/>
              </w:rPr>
              <w:t xml:space="preserve"> cadrului legislativ național</w:t>
            </w:r>
            <w:r>
              <w:rPr>
                <w:rFonts w:cs="Times New Roman"/>
                <w:color w:val="000000"/>
                <w:sz w:val="24"/>
                <w:szCs w:val="24"/>
                <w:lang w:val="ro-RO"/>
              </w:rPr>
              <w:t xml:space="preserve"> </w:t>
            </w:r>
            <w:r w:rsidR="0073457A">
              <w:rPr>
                <w:rFonts w:cs="Times New Roman"/>
                <w:color w:val="000000"/>
                <w:sz w:val="24"/>
                <w:szCs w:val="24"/>
                <w:lang w:val="ro-RO"/>
              </w:rPr>
              <w:t>privind siguranța și calitatea alimentelor</w:t>
            </w:r>
            <w:r w:rsidR="003A0295" w:rsidRPr="00930EF0">
              <w:rPr>
                <w:rFonts w:cs="Times New Roman"/>
                <w:color w:val="000000"/>
                <w:sz w:val="24"/>
                <w:szCs w:val="24"/>
                <w:lang w:val="ro-RO"/>
              </w:rPr>
              <w:t>;</w:t>
            </w:r>
          </w:p>
          <w:p w:rsidR="008B6AD8" w:rsidRPr="00930EF0" w:rsidRDefault="003A0295" w:rsidP="005666E5">
            <w:pPr>
              <w:widowControl w:val="0"/>
              <w:numPr>
                <w:ilvl w:val="0"/>
                <w:numId w:val="20"/>
              </w:numPr>
              <w:pBdr>
                <w:top w:val="nil"/>
                <w:left w:val="nil"/>
                <w:bottom w:val="nil"/>
                <w:right w:val="nil"/>
                <w:between w:val="nil"/>
              </w:pBdr>
              <w:tabs>
                <w:tab w:val="left" w:pos="269"/>
              </w:tabs>
              <w:spacing w:line="276" w:lineRule="auto"/>
              <w:ind w:leftChars="0" w:left="0" w:right="98" w:firstLineChars="0" w:firstLine="0"/>
              <w:rPr>
                <w:rFonts w:cs="Times New Roman"/>
                <w:color w:val="000000"/>
                <w:sz w:val="24"/>
                <w:szCs w:val="24"/>
                <w:lang w:val="ro-RO"/>
              </w:rPr>
            </w:pPr>
            <w:r w:rsidRPr="00930EF0">
              <w:rPr>
                <w:rFonts w:cs="Times New Roman"/>
                <w:color w:val="000000"/>
                <w:sz w:val="24"/>
                <w:szCs w:val="24"/>
                <w:lang w:val="ro-RO"/>
              </w:rPr>
              <w:t xml:space="preserve">Facilitarea exporturilor produselor autohtone, inclusiv în </w:t>
            </w:r>
            <w:r w:rsidR="00DD27A3">
              <w:rPr>
                <w:rFonts w:cs="Times New Roman"/>
                <w:color w:val="000000"/>
                <w:sz w:val="24"/>
                <w:szCs w:val="24"/>
                <w:lang w:val="ro-RO"/>
              </w:rPr>
              <w:t>piețe de desfacere noi</w:t>
            </w:r>
            <w:r w:rsidRPr="00930EF0">
              <w:rPr>
                <w:rFonts w:cs="Times New Roman"/>
                <w:color w:val="000000"/>
                <w:sz w:val="24"/>
                <w:szCs w:val="24"/>
                <w:lang w:val="ro-RO"/>
              </w:rPr>
              <w:t>;</w:t>
            </w:r>
          </w:p>
          <w:p w:rsidR="005666E5" w:rsidRDefault="002843B4" w:rsidP="005666E5">
            <w:pPr>
              <w:widowControl w:val="0"/>
              <w:numPr>
                <w:ilvl w:val="0"/>
                <w:numId w:val="20"/>
              </w:numPr>
              <w:pBdr>
                <w:top w:val="nil"/>
                <w:left w:val="nil"/>
                <w:bottom w:val="nil"/>
                <w:right w:val="nil"/>
                <w:between w:val="nil"/>
              </w:pBdr>
              <w:tabs>
                <w:tab w:val="left" w:pos="247"/>
              </w:tabs>
              <w:spacing w:line="276" w:lineRule="auto"/>
              <w:ind w:leftChars="0" w:left="0" w:firstLineChars="0" w:firstLine="0"/>
              <w:rPr>
                <w:rFonts w:cs="Times New Roman"/>
                <w:color w:val="000000"/>
                <w:sz w:val="24"/>
                <w:szCs w:val="24"/>
                <w:lang w:val="ro-RO"/>
              </w:rPr>
            </w:pPr>
            <w:r>
              <w:rPr>
                <w:rFonts w:cs="Times New Roman"/>
                <w:color w:val="000000"/>
                <w:sz w:val="24"/>
                <w:szCs w:val="24"/>
                <w:lang w:val="ro-RO"/>
              </w:rPr>
              <w:t xml:space="preserve">Intervenția </w:t>
            </w:r>
            <w:r w:rsidR="005666E5">
              <w:rPr>
                <w:rFonts w:cs="Times New Roman"/>
                <w:color w:val="000000"/>
                <w:sz w:val="24"/>
                <w:szCs w:val="24"/>
                <w:lang w:val="ro-RO"/>
              </w:rPr>
              <w:t>în cadrul normativ național va asigura neadmiterea pe piață aproduselor alimentare nesigure/neconforme și în caz de idendificarea retragerea acestora imediată;</w:t>
            </w:r>
          </w:p>
          <w:p w:rsidR="008B6AD8" w:rsidRPr="00930EF0" w:rsidRDefault="005666E5" w:rsidP="005666E5">
            <w:pPr>
              <w:widowControl w:val="0"/>
              <w:numPr>
                <w:ilvl w:val="0"/>
                <w:numId w:val="20"/>
              </w:numPr>
              <w:pBdr>
                <w:top w:val="nil"/>
                <w:left w:val="nil"/>
                <w:bottom w:val="nil"/>
                <w:right w:val="nil"/>
                <w:between w:val="nil"/>
              </w:pBdr>
              <w:tabs>
                <w:tab w:val="left" w:pos="247"/>
              </w:tabs>
              <w:spacing w:line="276" w:lineRule="auto"/>
              <w:ind w:leftChars="0" w:left="0" w:firstLineChars="0" w:firstLine="0"/>
              <w:rPr>
                <w:rFonts w:cs="Times New Roman"/>
                <w:color w:val="000000"/>
                <w:sz w:val="24"/>
                <w:szCs w:val="24"/>
                <w:lang w:val="ro-RO"/>
              </w:rPr>
            </w:pPr>
            <w:r>
              <w:rPr>
                <w:rFonts w:cs="Times New Roman"/>
                <w:color w:val="000000"/>
                <w:sz w:val="24"/>
                <w:szCs w:val="24"/>
                <w:lang w:val="ro-RO"/>
              </w:rPr>
              <w:t xml:space="preserve">Responsabilizarea </w:t>
            </w:r>
            <w:r w:rsidR="002843B4">
              <w:rPr>
                <w:rFonts w:cs="Times New Roman"/>
                <w:color w:val="000000"/>
                <w:sz w:val="24"/>
                <w:szCs w:val="24"/>
                <w:lang w:val="ro-RO"/>
              </w:rPr>
              <w:t xml:space="preserve">operatorilor din domeniul alimentar </w:t>
            </w:r>
            <w:r>
              <w:rPr>
                <w:rFonts w:cs="Times New Roman"/>
                <w:color w:val="000000"/>
                <w:sz w:val="24"/>
                <w:szCs w:val="24"/>
                <w:lang w:val="ro-RO"/>
              </w:rPr>
              <w:t>în procesul de producție.</w:t>
            </w:r>
            <w:r w:rsidR="002843B4">
              <w:rPr>
                <w:rFonts w:cs="Times New Roman"/>
                <w:color w:val="000000"/>
                <w:sz w:val="24"/>
                <w:szCs w:val="24"/>
                <w:lang w:val="ro-RO"/>
              </w:rPr>
              <w:t xml:space="preserve"> </w:t>
            </w:r>
          </w:p>
        </w:tc>
      </w:tr>
      <w:tr w:rsidR="008B6AD8" w:rsidRPr="00930EF0">
        <w:tc>
          <w:tcPr>
            <w:tcW w:w="96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A05585" w:rsidP="003A0295">
            <w:pPr>
              <w:pBdr>
                <w:top w:val="nil"/>
                <w:left w:val="nil"/>
                <w:bottom w:val="nil"/>
                <w:right w:val="nil"/>
                <w:between w:val="nil"/>
              </w:pBdr>
              <w:spacing w:line="276" w:lineRule="auto"/>
              <w:ind w:left="0" w:hanging="2"/>
              <w:jc w:val="left"/>
              <w:rPr>
                <w:rFonts w:cs="Times New Roman"/>
                <w:color w:val="000000"/>
                <w:sz w:val="24"/>
                <w:szCs w:val="24"/>
                <w:lang w:val="ro-RO"/>
              </w:rPr>
            </w:pPr>
            <w:r w:rsidRPr="00930EF0">
              <w:rPr>
                <w:rFonts w:cs="Times New Roman"/>
                <w:b/>
                <w:color w:val="000000"/>
                <w:sz w:val="24"/>
                <w:szCs w:val="24"/>
                <w:lang w:val="ro-RO"/>
              </w:rPr>
              <w:t>5</w:t>
            </w:r>
            <w:r w:rsidR="003A0295" w:rsidRPr="00930EF0">
              <w:rPr>
                <w:rFonts w:cs="Times New Roman"/>
                <w:b/>
                <w:color w:val="000000"/>
                <w:sz w:val="24"/>
                <w:szCs w:val="24"/>
                <w:lang w:val="ro-RO"/>
              </w:rPr>
              <w:t>. Implementarea şi monitorizarea</w:t>
            </w:r>
          </w:p>
        </w:tc>
      </w:tr>
      <w:tr w:rsidR="008B6AD8" w:rsidRPr="00930EF0">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76" w:lineRule="auto"/>
              <w:ind w:left="0" w:hanging="2"/>
              <w:rPr>
                <w:rFonts w:cs="Times New Roman"/>
                <w:color w:val="808080"/>
                <w:sz w:val="24"/>
                <w:szCs w:val="24"/>
                <w:lang w:val="ro-RO"/>
              </w:rPr>
            </w:pPr>
            <w:r w:rsidRPr="00930EF0">
              <w:rPr>
                <w:rFonts w:cs="Times New Roman"/>
                <w:color w:val="808080"/>
                <w:sz w:val="24"/>
                <w:szCs w:val="24"/>
                <w:lang w:val="ro-RO"/>
              </w:rPr>
              <w:lastRenderedPageBreak/>
              <w:t xml:space="preserve">a) Descrieți cum va fi organizată implementarea opțiunii recomandate,ce cadru juridic necesită a fi modificat și/sau elaborat și aprobat,ce schimbări instituționale sînt necesare  </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FF0000"/>
                <w:sz w:val="24"/>
                <w:szCs w:val="24"/>
                <w:lang w:val="ro-RO"/>
              </w:rPr>
            </w:pPr>
          </w:p>
        </w:tc>
      </w:tr>
      <w:tr w:rsidR="008B6AD8" w:rsidRPr="00930EF0">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D1637" w:rsidRDefault="000D1637" w:rsidP="00B8667C">
            <w:pPr>
              <w:ind w:left="0" w:hanging="2"/>
              <w:rPr>
                <w:sz w:val="24"/>
                <w:szCs w:val="24"/>
                <w:lang w:val="ro-RO"/>
              </w:rPr>
            </w:pPr>
            <w:r w:rsidRPr="006F1CC8">
              <w:rPr>
                <w:sz w:val="24"/>
                <w:szCs w:val="24"/>
                <w:lang w:val="ro-RO"/>
              </w:rPr>
              <w:t xml:space="preserve">Implementarea proiectului de </w:t>
            </w:r>
            <w:r>
              <w:rPr>
                <w:sz w:val="24"/>
                <w:szCs w:val="24"/>
                <w:lang w:val="ro-RO"/>
              </w:rPr>
              <w:t>lege</w:t>
            </w:r>
            <w:r w:rsidRPr="006F1CC8">
              <w:rPr>
                <w:sz w:val="24"/>
                <w:szCs w:val="24"/>
                <w:lang w:val="ro-RO"/>
              </w:rPr>
              <w:t xml:space="preserve"> ține de competența Agenției Național</w:t>
            </w:r>
            <w:r>
              <w:rPr>
                <w:sz w:val="24"/>
                <w:szCs w:val="24"/>
                <w:lang w:val="ro-RO"/>
              </w:rPr>
              <w:t xml:space="preserve">e pentru Siguranța Alimentelor, conform prevederilor </w:t>
            </w:r>
            <w:r w:rsidR="005666E5">
              <w:rPr>
                <w:sz w:val="24"/>
                <w:szCs w:val="24"/>
                <w:lang w:val="ro-RO"/>
              </w:rPr>
              <w:t>Legii nr.221/2007</w:t>
            </w:r>
            <w:r w:rsidR="00BF21CC">
              <w:rPr>
                <w:sz w:val="24"/>
                <w:szCs w:val="24"/>
                <w:lang w:val="ro-RO"/>
              </w:rPr>
              <w:t>,</w:t>
            </w:r>
            <w:r>
              <w:rPr>
                <w:sz w:val="24"/>
                <w:szCs w:val="24"/>
                <w:lang w:val="ro-RO"/>
              </w:rPr>
              <w:t xml:space="preserve"> Legii nr.306/2018</w:t>
            </w:r>
            <w:r w:rsidR="007A6FDA">
              <w:rPr>
                <w:sz w:val="24"/>
                <w:szCs w:val="24"/>
                <w:lang w:val="ro-RO"/>
              </w:rPr>
              <w:t xml:space="preserve">, </w:t>
            </w:r>
            <w:r w:rsidR="00812EBA">
              <w:rPr>
                <w:sz w:val="24"/>
                <w:szCs w:val="24"/>
                <w:lang w:val="ro-RO"/>
              </w:rPr>
              <w:t>Legii nr. 119/2004</w:t>
            </w:r>
            <w:r w:rsidR="00BF21CC">
              <w:rPr>
                <w:sz w:val="24"/>
                <w:szCs w:val="24"/>
                <w:lang w:val="ro-RO"/>
              </w:rPr>
              <w:t xml:space="preserve"> și a</w:t>
            </w:r>
            <w:r w:rsidR="00812EBA">
              <w:rPr>
                <w:sz w:val="24"/>
                <w:szCs w:val="24"/>
                <w:lang w:val="ro-RO"/>
              </w:rPr>
              <w:t xml:space="preserve"> </w:t>
            </w:r>
            <w:r w:rsidR="00BF21CC" w:rsidRPr="00BF21CC">
              <w:rPr>
                <w:sz w:val="24"/>
                <w:szCs w:val="24"/>
                <w:lang w:val="ro-RO"/>
              </w:rPr>
              <w:t>Leg</w:t>
            </w:r>
            <w:r w:rsidR="00BF21CC">
              <w:rPr>
                <w:sz w:val="24"/>
                <w:szCs w:val="24"/>
                <w:lang w:val="ro-RO"/>
              </w:rPr>
              <w:t>ii</w:t>
            </w:r>
            <w:r w:rsidR="00BF21CC" w:rsidRPr="00BF21CC">
              <w:rPr>
                <w:sz w:val="24"/>
                <w:szCs w:val="24"/>
                <w:lang w:val="ro-RO"/>
              </w:rPr>
              <w:t xml:space="preserve"> nr. 160/2011</w:t>
            </w:r>
            <w:r w:rsidR="00BF21CC">
              <w:rPr>
                <w:sz w:val="24"/>
                <w:szCs w:val="24"/>
                <w:lang w:val="ro-RO"/>
              </w:rPr>
              <w:t>.</w:t>
            </w:r>
          </w:p>
          <w:p w:rsidR="007A6FDA" w:rsidRDefault="007A6FDA" w:rsidP="00B8667C">
            <w:pPr>
              <w:ind w:left="0" w:hanging="2"/>
              <w:rPr>
                <w:sz w:val="24"/>
                <w:szCs w:val="24"/>
                <w:lang w:val="ro-RO"/>
              </w:rPr>
            </w:pPr>
            <w:r>
              <w:rPr>
                <w:sz w:val="24"/>
                <w:szCs w:val="24"/>
                <w:lang w:val="ro-RO"/>
              </w:rPr>
              <w:t>De asemenea, operatorii din domeniul alimentar vor fi responsabili de emiterea certificatului de calitate întru garantarea siguranței și calității produsului alimentar plasat pe piață.</w:t>
            </w:r>
          </w:p>
          <w:p w:rsidR="000D1637" w:rsidRDefault="00C1439F" w:rsidP="00B8667C">
            <w:pPr>
              <w:pBdr>
                <w:top w:val="nil"/>
                <w:left w:val="nil"/>
                <w:bottom w:val="nil"/>
                <w:right w:val="nil"/>
                <w:between w:val="nil"/>
              </w:pBdr>
              <w:spacing w:line="276" w:lineRule="auto"/>
              <w:ind w:left="0" w:hanging="2"/>
              <w:rPr>
                <w:sz w:val="24"/>
                <w:szCs w:val="24"/>
                <w:lang w:val="ro-RO"/>
              </w:rPr>
            </w:pPr>
            <w:r>
              <w:rPr>
                <w:sz w:val="24"/>
                <w:szCs w:val="24"/>
                <w:lang w:val="ro-RO"/>
              </w:rPr>
              <w:t xml:space="preserve">Pentru </w:t>
            </w:r>
            <w:r w:rsidR="000D1637" w:rsidRPr="00142684">
              <w:rPr>
                <w:sz w:val="24"/>
                <w:szCs w:val="24"/>
                <w:lang w:val="ro-RO"/>
              </w:rPr>
              <w:t xml:space="preserve">implementarea prevederilor prezentei legi </w:t>
            </w:r>
            <w:r>
              <w:rPr>
                <w:sz w:val="24"/>
                <w:szCs w:val="24"/>
                <w:lang w:val="ro-RO"/>
              </w:rPr>
              <w:t xml:space="preserve">va fi </w:t>
            </w:r>
            <w:r w:rsidR="000D1637" w:rsidRPr="00142684">
              <w:rPr>
                <w:sz w:val="24"/>
                <w:szCs w:val="24"/>
                <w:lang w:val="ro-RO"/>
              </w:rPr>
              <w:t xml:space="preserve">necesară amendarea suplimentară a cadrului normativ </w:t>
            </w:r>
            <w:r w:rsidR="007A6FDA">
              <w:rPr>
                <w:sz w:val="24"/>
                <w:szCs w:val="24"/>
                <w:lang w:val="ro-RO"/>
              </w:rPr>
              <w:t>secundar</w:t>
            </w:r>
            <w:r w:rsidR="000D1637" w:rsidRPr="00142684">
              <w:rPr>
                <w:sz w:val="24"/>
                <w:szCs w:val="24"/>
                <w:lang w:val="ro-RO"/>
              </w:rPr>
              <w:t>.</w:t>
            </w:r>
          </w:p>
          <w:p w:rsidR="00754A59" w:rsidRPr="00BF21CC" w:rsidRDefault="007A6FDA" w:rsidP="00B8667C">
            <w:pPr>
              <w:pBdr>
                <w:top w:val="nil"/>
                <w:left w:val="nil"/>
                <w:bottom w:val="nil"/>
                <w:right w:val="nil"/>
                <w:between w:val="nil"/>
              </w:pBdr>
              <w:spacing w:line="276" w:lineRule="auto"/>
              <w:ind w:left="0" w:hanging="2"/>
              <w:rPr>
                <w:lang w:val="ro-RO"/>
              </w:rPr>
            </w:pPr>
            <w:r>
              <w:rPr>
                <w:sz w:val="24"/>
                <w:szCs w:val="24"/>
                <w:lang w:val="ro-RO"/>
              </w:rPr>
              <w:t>În acest sens, menționăm că se va interveni într-un șir de hotărîri de Guvern care au temeiul Legii nr.221/2007 și a Legii nr.306/2018 și care fac referință la înregistrarea în domeniul siguranței alimentelor, precum și a celor care prevăd sau stabilesc cerințele de calitate specifice în funcție de categoria produsului alimentar.</w:t>
            </w:r>
          </w:p>
        </w:tc>
      </w:tr>
      <w:tr w:rsidR="008B6AD8" w:rsidRPr="00930EF0">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76" w:lineRule="auto"/>
              <w:ind w:left="0" w:hanging="2"/>
              <w:jc w:val="left"/>
              <w:rPr>
                <w:rFonts w:cs="Times New Roman"/>
                <w:color w:val="808080"/>
                <w:sz w:val="24"/>
                <w:szCs w:val="24"/>
                <w:lang w:val="ro-RO"/>
              </w:rPr>
            </w:pPr>
            <w:r w:rsidRPr="00930EF0">
              <w:rPr>
                <w:rFonts w:cs="Times New Roman"/>
                <w:color w:val="808080"/>
                <w:sz w:val="24"/>
                <w:szCs w:val="24"/>
                <w:lang w:val="ro-RO"/>
              </w:rPr>
              <w:t>b) Indicați clar indicatorii de performanță în baza cărora se va efectua monitorizarea</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FF0000"/>
                <w:sz w:val="24"/>
                <w:szCs w:val="24"/>
                <w:lang w:val="ro-RO"/>
              </w:rPr>
            </w:pPr>
          </w:p>
        </w:tc>
      </w:tr>
      <w:tr w:rsidR="008B6AD8" w:rsidRPr="00930EF0">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213F1" w:rsidRPr="006F1CC8" w:rsidRDefault="005213F1" w:rsidP="005213F1">
            <w:pPr>
              <w:ind w:left="0" w:hanging="2"/>
              <w:jc w:val="left"/>
              <w:rPr>
                <w:bCs/>
                <w:sz w:val="24"/>
                <w:szCs w:val="24"/>
                <w:lang w:val="ro-RO"/>
              </w:rPr>
            </w:pPr>
            <w:r w:rsidRPr="006F1CC8">
              <w:rPr>
                <w:bCs/>
                <w:sz w:val="24"/>
                <w:szCs w:val="24"/>
                <w:lang w:val="ro-RO"/>
              </w:rPr>
              <w:t>Monitorizarea se va efectua în baza următorilor indicatori de performanță:</w:t>
            </w:r>
          </w:p>
          <w:p w:rsidR="005213F1" w:rsidRPr="006F1CC8" w:rsidRDefault="00E1638E" w:rsidP="005213F1">
            <w:pPr>
              <w:ind w:left="0" w:hanging="2"/>
              <w:jc w:val="left"/>
              <w:rPr>
                <w:bCs/>
                <w:sz w:val="24"/>
                <w:szCs w:val="24"/>
                <w:lang w:val="ro-RO"/>
              </w:rPr>
            </w:pPr>
            <w:r>
              <w:rPr>
                <w:bCs/>
                <w:sz w:val="24"/>
                <w:szCs w:val="24"/>
                <w:lang w:val="ro-RO"/>
              </w:rPr>
              <w:t>-</w:t>
            </w:r>
            <w:r w:rsidR="005213F1" w:rsidRPr="006F1CC8">
              <w:rPr>
                <w:bCs/>
                <w:sz w:val="24"/>
                <w:szCs w:val="24"/>
                <w:lang w:val="ro-RO"/>
              </w:rPr>
              <w:t xml:space="preserve">Numărul redus a cazurilor de neconformități </w:t>
            </w:r>
            <w:r w:rsidR="009A6121">
              <w:rPr>
                <w:bCs/>
                <w:sz w:val="24"/>
                <w:szCs w:val="24"/>
                <w:lang w:val="ro-RO"/>
              </w:rPr>
              <w:t>a</w:t>
            </w:r>
            <w:r w:rsidR="005213F1" w:rsidRPr="006F1CC8">
              <w:rPr>
                <w:bCs/>
                <w:sz w:val="24"/>
                <w:szCs w:val="24"/>
                <w:lang w:val="ro-RO"/>
              </w:rPr>
              <w:t xml:space="preserve"> </w:t>
            </w:r>
            <w:r w:rsidR="005213F1">
              <w:rPr>
                <w:bCs/>
                <w:sz w:val="24"/>
                <w:szCs w:val="24"/>
                <w:lang w:val="ro-RO"/>
              </w:rPr>
              <w:t>produselor alimentare</w:t>
            </w:r>
            <w:r w:rsidR="005213F1" w:rsidRPr="006F1CC8">
              <w:rPr>
                <w:bCs/>
                <w:sz w:val="24"/>
                <w:szCs w:val="24"/>
                <w:lang w:val="ro-RO"/>
              </w:rPr>
              <w:t>;</w:t>
            </w:r>
          </w:p>
          <w:p w:rsidR="005213F1" w:rsidRDefault="00E1638E" w:rsidP="00E1638E">
            <w:pPr>
              <w:widowControl w:val="0"/>
              <w:pBdr>
                <w:top w:val="nil"/>
                <w:left w:val="nil"/>
                <w:bottom w:val="nil"/>
                <w:right w:val="nil"/>
                <w:between w:val="nil"/>
              </w:pBdr>
              <w:spacing w:line="276" w:lineRule="auto"/>
              <w:ind w:leftChars="0" w:left="0" w:firstLineChars="0" w:firstLine="0"/>
              <w:rPr>
                <w:rFonts w:cs="Times New Roman"/>
                <w:color w:val="000000"/>
                <w:sz w:val="24"/>
                <w:szCs w:val="24"/>
                <w:lang w:val="ro-RO"/>
              </w:rPr>
            </w:pPr>
            <w:r>
              <w:rPr>
                <w:bCs/>
                <w:sz w:val="24"/>
                <w:szCs w:val="24"/>
                <w:lang w:val="ro-RO"/>
              </w:rPr>
              <w:t>-</w:t>
            </w:r>
            <w:r w:rsidR="005213F1">
              <w:rPr>
                <w:bCs/>
                <w:sz w:val="24"/>
                <w:szCs w:val="24"/>
                <w:lang w:val="ro-RO"/>
              </w:rPr>
              <w:t xml:space="preserve"> Scăderea numărului cazurilor de toxicitate alimentară în rândul consumatorilor;</w:t>
            </w:r>
          </w:p>
          <w:p w:rsidR="00E1638E" w:rsidRPr="00930EF0" w:rsidRDefault="00E1638E" w:rsidP="00E1638E">
            <w:pPr>
              <w:pBdr>
                <w:top w:val="nil"/>
                <w:left w:val="nil"/>
                <w:bottom w:val="nil"/>
                <w:right w:val="nil"/>
                <w:between w:val="nil"/>
              </w:pBdr>
              <w:spacing w:line="276" w:lineRule="auto"/>
              <w:ind w:leftChars="0" w:firstLineChars="0" w:firstLine="0"/>
              <w:rPr>
                <w:rFonts w:cs="Times New Roman"/>
                <w:color w:val="000000"/>
                <w:sz w:val="24"/>
                <w:szCs w:val="24"/>
                <w:lang w:val="ro-RO"/>
              </w:rPr>
            </w:pPr>
            <w:r w:rsidRPr="00930EF0">
              <w:rPr>
                <w:rFonts w:cs="Times New Roman"/>
                <w:color w:val="000000"/>
                <w:sz w:val="24"/>
                <w:szCs w:val="24"/>
                <w:lang w:val="ro-RO"/>
              </w:rPr>
              <w:t xml:space="preserve">- Numărul </w:t>
            </w:r>
            <w:r>
              <w:rPr>
                <w:rFonts w:cs="Times New Roman"/>
                <w:color w:val="000000"/>
                <w:sz w:val="24"/>
                <w:szCs w:val="24"/>
                <w:lang w:val="ro-RO"/>
              </w:rPr>
              <w:t>cererilor înaintate către ANSA pentru înregistrarea în domeniul siguranței alimentelor;</w:t>
            </w:r>
          </w:p>
          <w:p w:rsidR="008B6AD8" w:rsidRPr="00930EF0" w:rsidRDefault="00E91B8A" w:rsidP="00812EBA">
            <w:pPr>
              <w:pBdr>
                <w:top w:val="nil"/>
                <w:left w:val="nil"/>
                <w:bottom w:val="nil"/>
                <w:right w:val="nil"/>
                <w:between w:val="nil"/>
              </w:pBdr>
              <w:spacing w:line="276" w:lineRule="auto"/>
              <w:ind w:leftChars="0" w:firstLineChars="0" w:firstLine="0"/>
              <w:rPr>
                <w:rFonts w:cs="Times New Roman"/>
                <w:color w:val="000000"/>
                <w:sz w:val="24"/>
                <w:szCs w:val="24"/>
                <w:lang w:val="ro-RO"/>
              </w:rPr>
            </w:pPr>
            <w:r w:rsidRPr="00930EF0">
              <w:rPr>
                <w:rFonts w:cs="Times New Roman"/>
                <w:color w:val="000000"/>
                <w:sz w:val="24"/>
                <w:szCs w:val="24"/>
                <w:lang w:val="ro-RO"/>
              </w:rPr>
              <w:t xml:space="preserve">- </w:t>
            </w:r>
            <w:r w:rsidR="003A0295" w:rsidRPr="00930EF0">
              <w:rPr>
                <w:rFonts w:cs="Times New Roman"/>
                <w:color w:val="000000"/>
                <w:sz w:val="24"/>
                <w:szCs w:val="24"/>
                <w:lang w:val="ro-RO"/>
              </w:rPr>
              <w:t>Numărul persoanelor instruite în utilizarea durabilă a produselor de uz fitosanitar;</w:t>
            </w:r>
          </w:p>
          <w:p w:rsidR="008B6AD8" w:rsidRPr="00930EF0" w:rsidRDefault="00E91B8A" w:rsidP="00812EBA">
            <w:pPr>
              <w:pBdr>
                <w:top w:val="nil"/>
                <w:left w:val="nil"/>
                <w:bottom w:val="nil"/>
                <w:right w:val="nil"/>
                <w:between w:val="nil"/>
              </w:pBdr>
              <w:spacing w:line="276" w:lineRule="auto"/>
              <w:ind w:leftChars="0" w:firstLineChars="0" w:firstLine="0"/>
              <w:rPr>
                <w:rFonts w:cs="Times New Roman"/>
                <w:color w:val="000000"/>
                <w:sz w:val="24"/>
                <w:szCs w:val="24"/>
                <w:lang w:val="ro-RO"/>
              </w:rPr>
            </w:pPr>
            <w:r w:rsidRPr="00930EF0">
              <w:rPr>
                <w:rFonts w:cs="Times New Roman"/>
                <w:color w:val="000000"/>
                <w:sz w:val="24"/>
                <w:szCs w:val="24"/>
                <w:lang w:val="ro-RO"/>
              </w:rPr>
              <w:t xml:space="preserve">- </w:t>
            </w:r>
            <w:r w:rsidR="003A0295" w:rsidRPr="00930EF0">
              <w:rPr>
                <w:rFonts w:cs="Times New Roman"/>
                <w:color w:val="000000"/>
                <w:sz w:val="24"/>
                <w:szCs w:val="24"/>
                <w:lang w:val="ro-RO"/>
              </w:rPr>
              <w:t>Numărul de certificate</w:t>
            </w:r>
            <w:r w:rsidR="00E1638E">
              <w:rPr>
                <w:rFonts w:cs="Times New Roman"/>
                <w:color w:val="000000"/>
                <w:sz w:val="24"/>
                <w:szCs w:val="24"/>
                <w:lang w:val="ro-RO"/>
              </w:rPr>
              <w:t xml:space="preserve"> în domeniul siguranței alimentelor</w:t>
            </w:r>
            <w:r w:rsidR="003A0295" w:rsidRPr="00930EF0">
              <w:rPr>
                <w:rFonts w:cs="Times New Roman"/>
                <w:color w:val="000000"/>
                <w:sz w:val="24"/>
                <w:szCs w:val="24"/>
                <w:lang w:val="ro-RO"/>
              </w:rPr>
              <w:t xml:space="preserve"> eliberate;</w:t>
            </w:r>
          </w:p>
          <w:p w:rsidR="008B6AD8" w:rsidRPr="00930EF0" w:rsidRDefault="00E91B8A" w:rsidP="009472E9">
            <w:pPr>
              <w:pBdr>
                <w:top w:val="nil"/>
                <w:left w:val="nil"/>
                <w:bottom w:val="nil"/>
                <w:right w:val="nil"/>
                <w:between w:val="nil"/>
              </w:pBdr>
              <w:spacing w:line="276" w:lineRule="auto"/>
              <w:ind w:leftChars="0" w:firstLineChars="0" w:firstLine="0"/>
              <w:rPr>
                <w:rFonts w:cs="Times New Roman"/>
                <w:color w:val="000000"/>
                <w:sz w:val="24"/>
                <w:szCs w:val="24"/>
                <w:lang w:val="ro-RO"/>
              </w:rPr>
            </w:pPr>
            <w:r w:rsidRPr="00930EF0">
              <w:rPr>
                <w:rFonts w:cs="Times New Roman"/>
                <w:color w:val="000000"/>
                <w:sz w:val="24"/>
                <w:szCs w:val="24"/>
                <w:lang w:val="ro-RO"/>
              </w:rPr>
              <w:t xml:space="preserve">- </w:t>
            </w:r>
            <w:r w:rsidR="003A0295" w:rsidRPr="00930EF0">
              <w:rPr>
                <w:rFonts w:cs="Times New Roman"/>
                <w:color w:val="000000"/>
                <w:sz w:val="24"/>
                <w:szCs w:val="24"/>
                <w:lang w:val="ro-RO"/>
              </w:rPr>
              <w:t>Numărul mijloacelor tehnice utilizate la aplicarea produselor de uz fitosanitar verificate;</w:t>
            </w:r>
          </w:p>
        </w:tc>
      </w:tr>
      <w:tr w:rsidR="008B6AD8" w:rsidRPr="00930EF0">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76" w:lineRule="auto"/>
              <w:ind w:left="0" w:hanging="2"/>
              <w:jc w:val="left"/>
              <w:rPr>
                <w:rFonts w:cs="Times New Roman"/>
                <w:color w:val="808080"/>
                <w:sz w:val="24"/>
                <w:szCs w:val="24"/>
                <w:lang w:val="ro-RO"/>
              </w:rPr>
            </w:pPr>
            <w:r w:rsidRPr="00930EF0">
              <w:rPr>
                <w:rFonts w:cs="Times New Roman"/>
                <w:color w:val="808080"/>
                <w:sz w:val="24"/>
                <w:szCs w:val="24"/>
                <w:lang w:val="ro-RO"/>
              </w:rPr>
              <w:t>c) Identificați peste cît timp vor fi resimțite impacturile estimate și este necesară evaluarea performanței actului normativ propus. Explicați cum va fi monitorizată şi evaluată opţiunea</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B55FA5">
            <w:pPr>
              <w:pBdr>
                <w:top w:val="nil"/>
                <w:left w:val="nil"/>
                <w:bottom w:val="nil"/>
                <w:right w:val="nil"/>
                <w:between w:val="nil"/>
              </w:pBdr>
              <w:spacing w:before="120" w:after="120" w:line="276" w:lineRule="auto"/>
              <w:ind w:leftChars="0" w:left="2" w:hanging="2"/>
              <w:rPr>
                <w:rFonts w:cs="Times New Roman"/>
                <w:color w:val="000000"/>
                <w:sz w:val="24"/>
                <w:szCs w:val="24"/>
                <w:lang w:val="ro-RO"/>
              </w:rPr>
            </w:pPr>
            <w:r w:rsidRPr="00930EF0">
              <w:rPr>
                <w:rFonts w:cs="Times New Roman"/>
                <w:color w:val="000000"/>
                <w:sz w:val="24"/>
                <w:szCs w:val="24"/>
                <w:lang w:val="ro-RO"/>
              </w:rPr>
              <w:t xml:space="preserve">Impactul pozitiv va fi resimțit </w:t>
            </w:r>
            <w:r w:rsidR="000A1685" w:rsidRPr="00930EF0">
              <w:rPr>
                <w:rFonts w:cs="Times New Roman"/>
                <w:color w:val="000000"/>
                <w:sz w:val="24"/>
                <w:szCs w:val="24"/>
                <w:lang w:val="ro-RO"/>
              </w:rPr>
              <w:t xml:space="preserve">pe </w:t>
            </w:r>
            <w:r w:rsidR="00C22EB1">
              <w:rPr>
                <w:rFonts w:cs="Times New Roman"/>
                <w:color w:val="000000"/>
                <w:sz w:val="24"/>
                <w:szCs w:val="24"/>
                <w:lang w:val="ro-RO"/>
              </w:rPr>
              <w:t xml:space="preserve">toate </w:t>
            </w:r>
            <w:r w:rsidR="000A1685" w:rsidRPr="00930EF0">
              <w:rPr>
                <w:rFonts w:cs="Times New Roman"/>
                <w:color w:val="000000"/>
                <w:sz w:val="24"/>
                <w:szCs w:val="24"/>
                <w:lang w:val="ro-RO"/>
              </w:rPr>
              <w:t xml:space="preserve">direcții </w:t>
            </w:r>
            <w:r w:rsidR="00C22EB1">
              <w:rPr>
                <w:rFonts w:cs="Times New Roman"/>
                <w:color w:val="000000"/>
                <w:sz w:val="24"/>
                <w:szCs w:val="24"/>
                <w:lang w:val="ro-RO"/>
              </w:rPr>
              <w:t>de îndată ce vor fi aprobate modificările</w:t>
            </w:r>
            <w:r w:rsidRPr="00930EF0">
              <w:rPr>
                <w:rFonts w:cs="Times New Roman"/>
                <w:color w:val="000000"/>
                <w:sz w:val="24"/>
                <w:szCs w:val="24"/>
                <w:lang w:val="ro-RO"/>
              </w:rPr>
              <w:t xml:space="preserve">, prin diminuarea riscurilor aferente expunerii populației la </w:t>
            </w:r>
            <w:r w:rsidR="00C22EB1">
              <w:rPr>
                <w:rFonts w:cs="Times New Roman"/>
                <w:color w:val="000000"/>
                <w:sz w:val="24"/>
                <w:szCs w:val="24"/>
                <w:lang w:val="ro-RO"/>
              </w:rPr>
              <w:t>riscuri</w:t>
            </w:r>
            <w:r w:rsidRPr="00930EF0">
              <w:rPr>
                <w:rFonts w:cs="Times New Roman"/>
                <w:color w:val="000000"/>
                <w:sz w:val="24"/>
                <w:szCs w:val="24"/>
                <w:lang w:val="ro-RO"/>
              </w:rPr>
              <w:t>, precum și facilitarea comerțului extern</w:t>
            </w:r>
            <w:r w:rsidR="00C22EB1">
              <w:rPr>
                <w:rFonts w:cs="Times New Roman"/>
                <w:color w:val="000000"/>
                <w:sz w:val="24"/>
                <w:szCs w:val="24"/>
                <w:lang w:val="ro-RO"/>
              </w:rPr>
              <w:t xml:space="preserve"> prin asigurarea garanțiilor de siguranță</w:t>
            </w:r>
            <w:r w:rsidRPr="00930EF0">
              <w:rPr>
                <w:rFonts w:cs="Times New Roman"/>
                <w:color w:val="000000"/>
                <w:sz w:val="24"/>
                <w:szCs w:val="24"/>
                <w:lang w:val="ro-RO"/>
              </w:rPr>
              <w:t xml:space="preserve">. Monitorizarea opțiunii va fi posibilă prin diminuarea </w:t>
            </w:r>
            <w:r w:rsidR="00C22EB1">
              <w:rPr>
                <w:rFonts w:cs="Times New Roman"/>
                <w:color w:val="000000"/>
                <w:sz w:val="24"/>
                <w:szCs w:val="24"/>
                <w:lang w:val="ro-RO"/>
              </w:rPr>
              <w:t xml:space="preserve">cazurilor de incidență la plasarea produselor alimentare și a hranei pentru animale de origine vegetală </w:t>
            </w:r>
            <w:r w:rsidR="00B55FA5">
              <w:rPr>
                <w:rFonts w:cs="Times New Roman"/>
                <w:color w:val="000000"/>
                <w:sz w:val="24"/>
                <w:szCs w:val="24"/>
                <w:lang w:val="ro-RO"/>
              </w:rPr>
              <w:t>nesigure/neconforme</w:t>
            </w:r>
            <w:r w:rsidRPr="00930EF0">
              <w:rPr>
                <w:rFonts w:cs="Times New Roman"/>
                <w:color w:val="000000"/>
                <w:sz w:val="24"/>
                <w:szCs w:val="24"/>
                <w:lang w:val="ro-RO"/>
              </w:rPr>
              <w:t xml:space="preserve"> cât și de mărirea exporturilor de produse </w:t>
            </w:r>
            <w:r w:rsidR="00B55FA5">
              <w:rPr>
                <w:rFonts w:cs="Times New Roman"/>
                <w:color w:val="000000"/>
                <w:sz w:val="24"/>
                <w:szCs w:val="24"/>
                <w:lang w:val="ro-RO"/>
              </w:rPr>
              <w:t>alimentare/hrană pentru animale pe termen mediu și lung prin creșterea gradului de recunoaștere a siguranței produselor oferite pe piețele altor state, inclusiv prin neincluderea tipurilor de produse în anexele supuse controalelor oficiale la frontierele UE.</w:t>
            </w:r>
            <w:r w:rsidRPr="00930EF0">
              <w:rPr>
                <w:rFonts w:cs="Times New Roman"/>
                <w:color w:val="000000"/>
                <w:sz w:val="24"/>
                <w:szCs w:val="24"/>
                <w:lang w:val="ro-RO"/>
              </w:rPr>
              <w:t>.</w:t>
            </w:r>
          </w:p>
        </w:tc>
      </w:tr>
      <w:tr w:rsidR="008B6AD8" w:rsidRPr="00930EF0">
        <w:tc>
          <w:tcPr>
            <w:tcW w:w="96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A05585" w:rsidP="003A0295">
            <w:pPr>
              <w:pBdr>
                <w:top w:val="nil"/>
                <w:left w:val="nil"/>
                <w:bottom w:val="nil"/>
                <w:right w:val="nil"/>
                <w:between w:val="nil"/>
              </w:pBdr>
              <w:spacing w:line="276" w:lineRule="auto"/>
              <w:ind w:left="0" w:hanging="2"/>
              <w:jc w:val="left"/>
              <w:rPr>
                <w:rFonts w:cs="Times New Roman"/>
                <w:color w:val="000000"/>
                <w:sz w:val="24"/>
                <w:szCs w:val="24"/>
                <w:lang w:val="ro-RO"/>
              </w:rPr>
            </w:pPr>
            <w:r w:rsidRPr="00930EF0">
              <w:rPr>
                <w:rFonts w:cs="Times New Roman"/>
                <w:b/>
                <w:color w:val="000000"/>
                <w:sz w:val="24"/>
                <w:szCs w:val="24"/>
                <w:lang w:val="ro-RO"/>
              </w:rPr>
              <w:t>6</w:t>
            </w:r>
            <w:r w:rsidR="003A0295" w:rsidRPr="00930EF0">
              <w:rPr>
                <w:rFonts w:cs="Times New Roman"/>
                <w:b/>
                <w:color w:val="000000"/>
                <w:sz w:val="24"/>
                <w:szCs w:val="24"/>
                <w:lang w:val="ro-RO"/>
              </w:rPr>
              <w:t>. Consultarea</w:t>
            </w:r>
          </w:p>
        </w:tc>
      </w:tr>
      <w:tr w:rsidR="008B6AD8" w:rsidRPr="00930EF0">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76" w:lineRule="auto"/>
              <w:ind w:left="0" w:hanging="2"/>
              <w:jc w:val="left"/>
              <w:rPr>
                <w:rFonts w:cs="Times New Roman"/>
                <w:color w:val="808080"/>
                <w:sz w:val="24"/>
                <w:szCs w:val="24"/>
                <w:lang w:val="ro-RO"/>
              </w:rPr>
            </w:pPr>
            <w:r w:rsidRPr="00930EF0">
              <w:rPr>
                <w:rFonts w:cs="Times New Roman"/>
                <w:color w:val="808080"/>
                <w:sz w:val="24"/>
                <w:szCs w:val="24"/>
                <w:lang w:val="ro-RO"/>
              </w:rPr>
              <w:t>a) Identificați principalele părţi (grupuri) interesate în intervenţia propusă</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FF0000"/>
                <w:sz w:val="24"/>
                <w:szCs w:val="24"/>
                <w:lang w:val="ro-RO"/>
              </w:rPr>
            </w:pPr>
          </w:p>
        </w:tc>
      </w:tr>
      <w:tr w:rsidR="008B6AD8" w:rsidRPr="00930EF0">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213F1" w:rsidRPr="005213F1" w:rsidRDefault="005213F1" w:rsidP="005213F1">
            <w:pPr>
              <w:suppressAutoHyphens w:val="0"/>
              <w:spacing w:line="240" w:lineRule="auto"/>
              <w:ind w:leftChars="0" w:left="0" w:firstLineChars="0" w:firstLine="567"/>
              <w:textDirection w:val="lrTb"/>
              <w:textAlignment w:val="auto"/>
              <w:outlineLvl w:val="9"/>
              <w:rPr>
                <w:rFonts w:cs="Times New Roman"/>
                <w:position w:val="0"/>
                <w:sz w:val="24"/>
                <w:szCs w:val="24"/>
                <w:lang w:val="ro-RO"/>
              </w:rPr>
            </w:pPr>
            <w:r w:rsidRPr="005213F1">
              <w:rPr>
                <w:rFonts w:cs="Times New Roman"/>
                <w:position w:val="0"/>
                <w:sz w:val="24"/>
                <w:szCs w:val="24"/>
                <w:lang w:val="ro-RO"/>
              </w:rPr>
              <w:t>Principalele părți interesate în promovarea prezentului proiect sunt:</w:t>
            </w:r>
          </w:p>
          <w:p w:rsidR="005213F1" w:rsidRPr="005213F1" w:rsidRDefault="005213F1" w:rsidP="005213F1">
            <w:pPr>
              <w:suppressAutoHyphens w:val="0"/>
              <w:spacing w:line="240" w:lineRule="auto"/>
              <w:ind w:leftChars="0" w:left="0" w:firstLineChars="0" w:firstLine="567"/>
              <w:textDirection w:val="lrTb"/>
              <w:textAlignment w:val="auto"/>
              <w:outlineLvl w:val="9"/>
              <w:rPr>
                <w:rFonts w:cs="Times New Roman"/>
                <w:position w:val="0"/>
                <w:sz w:val="24"/>
                <w:szCs w:val="24"/>
                <w:lang w:val="ro-RO"/>
              </w:rPr>
            </w:pPr>
            <w:r w:rsidRPr="005213F1">
              <w:rPr>
                <w:rFonts w:cs="Times New Roman"/>
                <w:position w:val="0"/>
                <w:sz w:val="24"/>
                <w:szCs w:val="24"/>
                <w:lang w:val="ro-RO"/>
              </w:rPr>
              <w:t>-Consumatorii, care își manifestă interesul firesc față de protejarea sănătății umane și a protejării intereselor sale în privința achiziționării produselor alimentare inofensive și calitative;</w:t>
            </w:r>
          </w:p>
          <w:p w:rsidR="005213F1" w:rsidRPr="005213F1" w:rsidRDefault="005213F1" w:rsidP="005213F1">
            <w:pPr>
              <w:suppressAutoHyphens w:val="0"/>
              <w:spacing w:line="240" w:lineRule="auto"/>
              <w:ind w:leftChars="0" w:left="0" w:firstLineChars="0" w:firstLine="567"/>
              <w:textDirection w:val="lrTb"/>
              <w:textAlignment w:val="auto"/>
              <w:outlineLvl w:val="9"/>
              <w:rPr>
                <w:rFonts w:cs="Times New Roman"/>
                <w:position w:val="0"/>
                <w:sz w:val="24"/>
                <w:szCs w:val="24"/>
                <w:lang w:val="ro-RO"/>
              </w:rPr>
            </w:pPr>
            <w:r w:rsidRPr="005213F1">
              <w:rPr>
                <w:rFonts w:cs="Times New Roman"/>
                <w:position w:val="0"/>
                <w:sz w:val="24"/>
                <w:szCs w:val="24"/>
                <w:lang w:val="ro-RO"/>
              </w:rPr>
              <w:t>-Operatorii din domeniul alimentar care sunt obligați să respecte cerințele de siguranță și de calitate în privința produselor alimentare;</w:t>
            </w:r>
          </w:p>
          <w:p w:rsidR="008B6AD8" w:rsidRPr="00930EF0" w:rsidRDefault="005213F1" w:rsidP="00E1638E">
            <w:pPr>
              <w:pBdr>
                <w:top w:val="nil"/>
                <w:left w:val="nil"/>
                <w:bottom w:val="nil"/>
                <w:right w:val="nil"/>
                <w:between w:val="nil"/>
              </w:pBdr>
              <w:spacing w:before="120" w:after="120" w:line="276" w:lineRule="auto"/>
              <w:ind w:left="0" w:hanging="2"/>
              <w:rPr>
                <w:rFonts w:cs="Times New Roman"/>
                <w:color w:val="000000"/>
                <w:sz w:val="24"/>
                <w:szCs w:val="24"/>
                <w:lang w:val="ro-RO"/>
              </w:rPr>
            </w:pPr>
            <w:r w:rsidRPr="005213F1">
              <w:rPr>
                <w:rFonts w:cs="Times New Roman"/>
                <w:position w:val="0"/>
                <w:sz w:val="24"/>
                <w:szCs w:val="24"/>
                <w:lang w:val="ro-RO"/>
              </w:rPr>
              <w:t>-Autoritatea publică interesată (Agenția Națională pentru Siguranța Alimentelor) care are obligația, competența de control și supraveghere a implementării politicilor din domeniul siguranței alimentare pe întreg lanțul alimentar.</w:t>
            </w:r>
          </w:p>
        </w:tc>
      </w:tr>
      <w:tr w:rsidR="008B6AD8" w:rsidRPr="00930EF0">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76" w:lineRule="auto"/>
              <w:ind w:left="0" w:hanging="2"/>
              <w:jc w:val="left"/>
              <w:rPr>
                <w:rFonts w:cs="Times New Roman"/>
                <w:color w:val="808080"/>
                <w:sz w:val="24"/>
                <w:szCs w:val="24"/>
                <w:lang w:val="ro-RO"/>
              </w:rPr>
            </w:pPr>
            <w:r w:rsidRPr="00930EF0">
              <w:rPr>
                <w:rFonts w:cs="Times New Roman"/>
                <w:color w:val="808080"/>
                <w:sz w:val="24"/>
                <w:szCs w:val="24"/>
                <w:lang w:val="ro-RO"/>
              </w:rPr>
              <w:t>b) Explicați succint cum (prin ce metode) s-a asigurat consultarea adecvată a părţilor</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213F1" w:rsidRPr="00930EF0" w:rsidRDefault="0098698E" w:rsidP="005213F1">
            <w:pPr>
              <w:pBdr>
                <w:top w:val="nil"/>
                <w:left w:val="nil"/>
                <w:bottom w:val="nil"/>
                <w:right w:val="nil"/>
                <w:between w:val="nil"/>
              </w:pBdr>
              <w:spacing w:line="240" w:lineRule="auto"/>
              <w:ind w:left="0" w:hanging="2"/>
              <w:rPr>
                <w:rFonts w:cs="Times New Roman"/>
                <w:color w:val="000000"/>
                <w:sz w:val="24"/>
                <w:szCs w:val="24"/>
                <w:lang w:val="ro-RO"/>
              </w:rPr>
            </w:pPr>
            <w:r w:rsidRPr="0098698E">
              <w:rPr>
                <w:rFonts w:cs="Times New Roman"/>
                <w:position w:val="0"/>
                <w:sz w:val="24"/>
                <w:szCs w:val="24"/>
                <w:lang w:val="ro-RO"/>
              </w:rPr>
              <w:t xml:space="preserve">Întru respectarea articolului 9 al Legii nr.239/2008 privind transparența în procesul decizional Anunțul de inițiere a elaborării proiectului la data de 01 februarie 2023 pentru consultare pa pagina </w:t>
            </w:r>
            <w:r w:rsidRPr="0098698E">
              <w:rPr>
                <w:rFonts w:cs="Times New Roman"/>
                <w:position w:val="0"/>
                <w:sz w:val="24"/>
                <w:szCs w:val="24"/>
                <w:lang w:val="ro-RO"/>
              </w:rPr>
              <w:lastRenderedPageBreak/>
              <w:t xml:space="preserve">web: </w:t>
            </w:r>
            <w:hyperlink r:id="rId17" w:history="1">
              <w:r w:rsidRPr="00583C66">
                <w:rPr>
                  <w:rStyle w:val="Hyperlink"/>
                  <w:rFonts w:cs="Times New Roman"/>
                  <w:position w:val="0"/>
                  <w:sz w:val="24"/>
                  <w:szCs w:val="24"/>
                  <w:lang w:val="ro-RO"/>
                </w:rPr>
                <w:t>https://particip.gov.md/ro/document/stages/anunt-privind-initierea-elaborarii-proiectului-de-lege-pentru-modificarea-unor-acte-normative/10060</w:t>
              </w:r>
            </w:hyperlink>
            <w:r w:rsidRPr="0098698E">
              <w:rPr>
                <w:rFonts w:cs="Times New Roman"/>
                <w:position w:val="0"/>
                <w:sz w:val="24"/>
                <w:szCs w:val="24"/>
                <w:lang w:val="ro-RO"/>
              </w:rPr>
              <w:t>.</w:t>
            </w:r>
            <w:r>
              <w:rPr>
                <w:rFonts w:cs="Times New Roman"/>
                <w:position w:val="0"/>
                <w:sz w:val="24"/>
                <w:szCs w:val="24"/>
                <w:lang w:val="ro-RO"/>
              </w:rPr>
              <w:t xml:space="preserve"> </w:t>
            </w:r>
          </w:p>
        </w:tc>
      </w:tr>
      <w:tr w:rsidR="008B6AD8" w:rsidRPr="00930EF0">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5213F1">
            <w:pPr>
              <w:pBdr>
                <w:top w:val="nil"/>
                <w:left w:val="nil"/>
                <w:bottom w:val="nil"/>
                <w:right w:val="nil"/>
                <w:between w:val="nil"/>
              </w:pBdr>
              <w:spacing w:line="276" w:lineRule="auto"/>
              <w:ind w:left="0" w:hanging="2"/>
              <w:rPr>
                <w:rFonts w:cs="Times New Roman"/>
                <w:color w:val="808080"/>
                <w:sz w:val="24"/>
                <w:szCs w:val="24"/>
                <w:lang w:val="ro-RO"/>
              </w:rPr>
            </w:pPr>
            <w:r w:rsidRPr="00930EF0">
              <w:rPr>
                <w:rFonts w:cs="Times New Roman"/>
                <w:color w:val="808080"/>
                <w:sz w:val="24"/>
                <w:szCs w:val="24"/>
                <w:lang w:val="ro-RO"/>
              </w:rPr>
              <w:lastRenderedPageBreak/>
              <w:t>c) Expuneți succint poziţia fiecărei entităţi consultate față de documentul de analiză a impactului şi/sau intervenţia propusă (se expune poziția a cel puțin unui exponent din fiecare grup de interese identificat)</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F33F7D" w:rsidP="00B55FA5">
            <w:pPr>
              <w:pBdr>
                <w:top w:val="nil"/>
                <w:left w:val="nil"/>
                <w:bottom w:val="nil"/>
                <w:right w:val="nil"/>
                <w:between w:val="nil"/>
              </w:pBdr>
              <w:spacing w:before="120" w:after="120" w:line="276" w:lineRule="auto"/>
              <w:ind w:left="0" w:hanging="2"/>
              <w:rPr>
                <w:rFonts w:cs="Times New Roman"/>
                <w:color w:val="000000"/>
                <w:sz w:val="24"/>
                <w:szCs w:val="24"/>
                <w:lang w:val="ro-RO"/>
              </w:rPr>
            </w:pPr>
            <w:r>
              <w:rPr>
                <w:rFonts w:cs="Times New Roman"/>
                <w:color w:val="000000"/>
                <w:sz w:val="24"/>
                <w:szCs w:val="24"/>
                <w:lang w:val="ro-RO"/>
              </w:rPr>
              <w:t xml:space="preserve">L afel, </w:t>
            </w:r>
            <w:r w:rsidRPr="00F33F7D">
              <w:rPr>
                <w:rFonts w:cs="Times New Roman"/>
                <w:color w:val="000000"/>
                <w:sz w:val="24"/>
                <w:szCs w:val="24"/>
                <w:lang w:val="ro-RO"/>
              </w:rPr>
              <w:t>menționăm faptul că Analiza Impactului de Reglementare a proiectului prenotat a fost remis pentru consultare Asociației Patronale Asociația Națională a Producătorilor de Lapte și Produse Lactate ”LAPTE</w:t>
            </w:r>
            <w:r>
              <w:rPr>
                <w:rFonts w:cs="Times New Roman"/>
                <w:color w:val="000000"/>
                <w:sz w:val="24"/>
                <w:szCs w:val="24"/>
                <w:lang w:val="ro-RO"/>
              </w:rPr>
              <w:t xml:space="preserve"> prin scrisoarea nr.</w:t>
            </w:r>
            <w:r w:rsidR="002665B7">
              <w:rPr>
                <w:rFonts w:cs="Times New Roman"/>
                <w:color w:val="000000"/>
                <w:sz w:val="24"/>
                <w:szCs w:val="24"/>
                <w:lang w:val="ro-RO"/>
              </w:rPr>
              <w:t>09-07/427 din 13.02.2023</w:t>
            </w:r>
            <w:r>
              <w:rPr>
                <w:rFonts w:cs="Times New Roman"/>
                <w:color w:val="000000"/>
                <w:sz w:val="24"/>
                <w:szCs w:val="24"/>
                <w:lang w:val="ro-RO"/>
              </w:rPr>
              <w:t>, care a venit cu completări și redactări asupra documentului, în special în ceea ce privește impactul și costurile pe care le vor suporta operatorii din domeniul alimentar.</w:t>
            </w:r>
          </w:p>
        </w:tc>
      </w:tr>
      <w:tr w:rsidR="008B6AD8" w:rsidRPr="00930EF0">
        <w:trPr>
          <w:trHeight w:val="245"/>
        </w:trPr>
        <w:tc>
          <w:tcPr>
            <w:tcW w:w="9684" w:type="dxa"/>
            <w:gridSpan w:val="6"/>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right"/>
              <w:rPr>
                <w:rFonts w:cs="Times New Roman"/>
                <w:color w:val="000000"/>
                <w:sz w:val="24"/>
                <w:szCs w:val="24"/>
                <w:lang w:val="ro-RO"/>
              </w:rPr>
            </w:pPr>
            <w:r w:rsidRPr="00930EF0">
              <w:rPr>
                <w:rFonts w:cs="Times New Roman"/>
                <w:b/>
                <w:color w:val="000000"/>
                <w:sz w:val="24"/>
                <w:szCs w:val="24"/>
                <w:lang w:val="ro-RO"/>
              </w:rPr>
              <w:t>Anexă</w:t>
            </w:r>
          </w:p>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b/>
                <w:color w:val="000000"/>
                <w:sz w:val="24"/>
                <w:szCs w:val="24"/>
                <w:lang w:val="ro-RO"/>
              </w:rPr>
              <w:t>Tabel pentru identificarea impacturilor</w:t>
            </w:r>
          </w:p>
        </w:tc>
      </w:tr>
      <w:tr w:rsidR="008B6AD8" w:rsidRPr="00930EF0">
        <w:trPr>
          <w:trHeight w:val="263"/>
        </w:trPr>
        <w:tc>
          <w:tcPr>
            <w:tcW w:w="4962" w:type="dxa"/>
            <w:gridSpan w:val="2"/>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b/>
                <w:color w:val="000000"/>
                <w:sz w:val="24"/>
                <w:szCs w:val="24"/>
                <w:lang w:val="ro-RO"/>
              </w:rPr>
              <w:t>Categorii de impact</w:t>
            </w:r>
          </w:p>
        </w:tc>
        <w:tc>
          <w:tcPr>
            <w:tcW w:w="4722" w:type="dxa"/>
            <w:gridSpan w:val="4"/>
            <w:tcBorders>
              <w:top w:val="single" w:sz="4" w:space="0" w:color="000000"/>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b/>
                <w:color w:val="000000"/>
                <w:sz w:val="24"/>
                <w:szCs w:val="24"/>
                <w:lang w:val="ro-RO"/>
              </w:rPr>
              <w:t>Punctaj atribuit</w:t>
            </w:r>
          </w:p>
        </w:tc>
      </w:tr>
      <w:tr w:rsidR="008B6AD8" w:rsidRPr="00930EF0">
        <w:trPr>
          <w:trHeight w:val="444"/>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i/>
                <w:color w:val="000000"/>
                <w:sz w:val="24"/>
                <w:szCs w:val="24"/>
                <w:lang w:val="ro-RO"/>
              </w:rPr>
              <w:t xml:space="preserve">Opțiunea </w:t>
            </w:r>
          </w:p>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i/>
                <w:color w:val="000000"/>
                <w:sz w:val="24"/>
                <w:szCs w:val="24"/>
                <w:lang w:val="ro-RO"/>
              </w:rPr>
              <w:t>propusă</w:t>
            </w:r>
          </w:p>
        </w:tc>
        <w:tc>
          <w:tcPr>
            <w:tcW w:w="1418"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i/>
                <w:color w:val="000000"/>
                <w:sz w:val="24"/>
                <w:szCs w:val="24"/>
                <w:lang w:val="ro-RO"/>
              </w:rPr>
              <w:t>Opțiunea alterativă 1</w:t>
            </w:r>
          </w:p>
        </w:tc>
        <w:tc>
          <w:tcPr>
            <w:tcW w:w="1888" w:type="dxa"/>
            <w:gridSpan w:val="2"/>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i/>
                <w:color w:val="000000"/>
                <w:sz w:val="24"/>
                <w:szCs w:val="24"/>
                <w:lang w:val="ro-RO"/>
              </w:rPr>
              <w:t>Opțiunea alterativă 2</w:t>
            </w:r>
          </w:p>
        </w:tc>
      </w:tr>
      <w:tr w:rsidR="008B6AD8" w:rsidRPr="00930EF0">
        <w:trPr>
          <w:trHeight w:val="237"/>
        </w:trPr>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b/>
                <w:color w:val="000000"/>
                <w:sz w:val="24"/>
                <w:szCs w:val="24"/>
                <w:lang w:val="ro-RO"/>
              </w:rPr>
              <w:t>Economic</w:t>
            </w:r>
          </w:p>
        </w:tc>
      </w:tr>
      <w:tr w:rsidR="008B6AD8" w:rsidRPr="00930EF0">
        <w:trPr>
          <w:trHeight w:val="219"/>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costurile desfășurării afacerilor</w:t>
            </w:r>
          </w:p>
        </w:tc>
        <w:tc>
          <w:tcPr>
            <w:tcW w:w="1416" w:type="dxa"/>
            <w:tcBorders>
              <w:top w:val="nil"/>
              <w:left w:val="single" w:sz="6" w:space="0" w:color="000000"/>
              <w:bottom w:val="single" w:sz="6" w:space="0" w:color="000000"/>
              <w:right w:val="single" w:sz="6" w:space="0" w:color="000000"/>
            </w:tcBorders>
          </w:tcPr>
          <w:p w:rsidR="008B6AD8" w:rsidRPr="00930EF0" w:rsidRDefault="009A34FC"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Pr>
                <w:rFonts w:cs="Times New Roman"/>
                <w:color w:val="000000"/>
                <w:sz w:val="24"/>
                <w:szCs w:val="24"/>
                <w:lang w:val="ro-RO"/>
              </w:rPr>
              <w:t>+1</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228"/>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povara administrativă</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-1</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246"/>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fluxurile comerciale și investiționale</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+2</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237"/>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competitivitatea afacerilor</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+2</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138"/>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activitatea diferitor categorii de întreprinderi mici și mijlocii</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98698E">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w:t>
            </w:r>
            <w:r w:rsidR="0098698E">
              <w:rPr>
                <w:rFonts w:cs="Times New Roman"/>
                <w:color w:val="000000"/>
                <w:sz w:val="24"/>
                <w:szCs w:val="24"/>
                <w:lang w:val="ro-RO"/>
              </w:rPr>
              <w:t>3</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66"/>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concurența pe piață</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+1</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75"/>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activitatea de inovare și cercetare</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veniturile și cheltuielile publice</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-1</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210"/>
        </w:trPr>
        <w:tc>
          <w:tcPr>
            <w:tcW w:w="4962" w:type="dxa"/>
            <w:gridSpan w:val="2"/>
            <w:tcBorders>
              <w:top w:val="nil"/>
              <w:left w:val="single" w:sz="6" w:space="0" w:color="000000"/>
              <w:bottom w:val="single" w:sz="4"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cadrul instituțional al autorităților publice</w:t>
            </w:r>
          </w:p>
        </w:tc>
        <w:tc>
          <w:tcPr>
            <w:tcW w:w="1416" w:type="dxa"/>
            <w:tcBorders>
              <w:top w:val="nil"/>
              <w:left w:val="single" w:sz="6" w:space="0" w:color="000000"/>
              <w:bottom w:val="single" w:sz="4" w:space="0" w:color="000000"/>
              <w:right w:val="single" w:sz="6" w:space="0" w:color="000000"/>
            </w:tcBorders>
          </w:tcPr>
          <w:p w:rsidR="008B6AD8" w:rsidRPr="00930EF0" w:rsidRDefault="009A34FC"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Pr>
                <w:rFonts w:cs="Times New Roman"/>
                <w:color w:val="000000"/>
                <w:sz w:val="24"/>
                <w:szCs w:val="24"/>
                <w:lang w:val="ro-RO"/>
              </w:rPr>
              <w:t>+1</w:t>
            </w:r>
          </w:p>
        </w:tc>
        <w:tc>
          <w:tcPr>
            <w:tcW w:w="1418" w:type="dxa"/>
            <w:tcBorders>
              <w:top w:val="nil"/>
              <w:left w:val="single" w:sz="6" w:space="0" w:color="000000"/>
              <w:bottom w:val="single" w:sz="4"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4"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147"/>
        </w:trPr>
        <w:tc>
          <w:tcPr>
            <w:tcW w:w="4962" w:type="dxa"/>
            <w:gridSpan w:val="2"/>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alegerea, calitatea și prețurile pentru consumatori</w:t>
            </w:r>
          </w:p>
        </w:tc>
        <w:tc>
          <w:tcPr>
            <w:tcW w:w="1416" w:type="dxa"/>
            <w:tcBorders>
              <w:top w:val="single" w:sz="4" w:space="0" w:color="000000"/>
              <w:left w:val="single" w:sz="4" w:space="0" w:color="000000"/>
              <w:bottom w:val="single" w:sz="4" w:space="0" w:color="000000"/>
              <w:right w:val="single" w:sz="4" w:space="0" w:color="000000"/>
            </w:tcBorders>
          </w:tcPr>
          <w:p w:rsidR="008B6AD8" w:rsidRPr="00930EF0" w:rsidRDefault="009A34FC"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Pr>
                <w:rFonts w:cs="Times New Roman"/>
                <w:color w:val="000000"/>
                <w:sz w:val="24"/>
                <w:szCs w:val="24"/>
                <w:lang w:val="ro-RO"/>
              </w:rPr>
              <w:t>+2</w:t>
            </w:r>
          </w:p>
        </w:tc>
        <w:tc>
          <w:tcPr>
            <w:tcW w:w="1418" w:type="dxa"/>
            <w:tcBorders>
              <w:top w:val="single" w:sz="4" w:space="0" w:color="000000"/>
              <w:left w:val="single" w:sz="4" w:space="0" w:color="000000"/>
              <w:bottom w:val="single" w:sz="4" w:space="0" w:color="000000"/>
              <w:right w:val="single" w:sz="4" w:space="0" w:color="000000"/>
            </w:tcBorders>
          </w:tcPr>
          <w:p w:rsidR="008B6AD8" w:rsidRPr="00930EF0" w:rsidRDefault="008B6AD8" w:rsidP="003A0295">
            <w:pPr>
              <w:pBdr>
                <w:top w:val="nil"/>
                <w:left w:val="nil"/>
                <w:bottom w:val="nil"/>
                <w:right w:val="nil"/>
                <w:between w:val="nil"/>
              </w:pBdr>
              <w:spacing w:line="240" w:lineRule="auto"/>
              <w:ind w:left="0" w:hanging="2"/>
              <w:jc w:val="center"/>
              <w:rPr>
                <w:rFonts w:cs="Times New Roman"/>
                <w:color w:val="000000"/>
                <w:sz w:val="24"/>
                <w:szCs w:val="24"/>
                <w:lang w:val="ro-RO"/>
              </w:rPr>
            </w:pPr>
          </w:p>
        </w:tc>
        <w:tc>
          <w:tcPr>
            <w:tcW w:w="1888" w:type="dxa"/>
            <w:gridSpan w:val="2"/>
            <w:tcBorders>
              <w:top w:val="single" w:sz="4" w:space="0" w:color="000000"/>
              <w:left w:val="single" w:sz="4" w:space="0" w:color="000000"/>
              <w:bottom w:val="single" w:sz="4" w:space="0" w:color="000000"/>
              <w:right w:val="single" w:sz="4" w:space="0" w:color="000000"/>
            </w:tcBorders>
          </w:tcPr>
          <w:p w:rsidR="008B6AD8" w:rsidRPr="00930EF0" w:rsidRDefault="008B6AD8" w:rsidP="003A0295">
            <w:pPr>
              <w:pBdr>
                <w:top w:val="nil"/>
                <w:left w:val="nil"/>
                <w:bottom w:val="nil"/>
                <w:right w:val="nil"/>
                <w:between w:val="nil"/>
              </w:pBdr>
              <w:spacing w:line="240" w:lineRule="auto"/>
              <w:ind w:left="0" w:hanging="2"/>
              <w:jc w:val="center"/>
              <w:rPr>
                <w:rFonts w:cs="Times New Roman"/>
                <w:color w:val="000000"/>
                <w:sz w:val="24"/>
                <w:szCs w:val="24"/>
                <w:lang w:val="ro-RO"/>
              </w:rPr>
            </w:pPr>
          </w:p>
        </w:tc>
      </w:tr>
      <w:tr w:rsidR="008B6AD8" w:rsidRPr="00930EF0">
        <w:trPr>
          <w:trHeight w:val="53"/>
        </w:trPr>
        <w:tc>
          <w:tcPr>
            <w:tcW w:w="4962" w:type="dxa"/>
            <w:gridSpan w:val="2"/>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bunăstarea gospodăriilor casnice și a cetățenilor</w:t>
            </w:r>
          </w:p>
        </w:tc>
        <w:tc>
          <w:tcPr>
            <w:tcW w:w="1416" w:type="dxa"/>
            <w:tcBorders>
              <w:top w:val="single" w:sz="4" w:space="0" w:color="000000"/>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FF0000"/>
                <w:sz w:val="24"/>
                <w:szCs w:val="24"/>
                <w:lang w:val="ro-RO"/>
              </w:rPr>
            </w:pPr>
            <w:r w:rsidRPr="00930EF0">
              <w:rPr>
                <w:rFonts w:cs="Times New Roman"/>
                <w:color w:val="FF0000"/>
                <w:sz w:val="24"/>
                <w:szCs w:val="24"/>
                <w:lang w:val="ro-RO"/>
              </w:rPr>
              <w:t>0</w:t>
            </w:r>
          </w:p>
        </w:tc>
        <w:tc>
          <w:tcPr>
            <w:tcW w:w="1418" w:type="dxa"/>
            <w:tcBorders>
              <w:top w:val="single" w:sz="4" w:space="0" w:color="000000"/>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single" w:sz="4" w:space="0" w:color="000000"/>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246"/>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situația social-economică în anumite regiuni</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246"/>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situația macroeconomică</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237"/>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alte aspecte economice</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53"/>
        </w:trPr>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b/>
                <w:color w:val="000000"/>
                <w:sz w:val="24"/>
                <w:szCs w:val="24"/>
                <w:lang w:val="ro-RO"/>
              </w:rPr>
              <w:t>Social</w:t>
            </w:r>
          </w:p>
        </w:tc>
      </w:tr>
      <w:tr w:rsidR="008B6AD8" w:rsidRPr="00930EF0">
        <w:trPr>
          <w:trHeight w:val="156"/>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gradul de ocupare a forței de muncă</w:t>
            </w:r>
          </w:p>
        </w:tc>
        <w:tc>
          <w:tcPr>
            <w:tcW w:w="1416" w:type="dxa"/>
            <w:tcBorders>
              <w:top w:val="nil"/>
              <w:left w:val="single" w:sz="6" w:space="0" w:color="000000"/>
              <w:bottom w:val="single" w:sz="6" w:space="0" w:color="000000"/>
              <w:right w:val="single" w:sz="6" w:space="0" w:color="000000"/>
            </w:tcBorders>
          </w:tcPr>
          <w:p w:rsidR="008B6AD8" w:rsidRPr="00930EF0" w:rsidRDefault="009A34FC"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nivelul de salarizare</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condițiile și organizarea muncii</w:t>
            </w:r>
          </w:p>
        </w:tc>
        <w:tc>
          <w:tcPr>
            <w:tcW w:w="1416" w:type="dxa"/>
            <w:tcBorders>
              <w:top w:val="nil"/>
              <w:left w:val="single" w:sz="6" w:space="0" w:color="000000"/>
              <w:bottom w:val="single" w:sz="6" w:space="0" w:color="000000"/>
              <w:right w:val="single" w:sz="6" w:space="0" w:color="000000"/>
            </w:tcBorders>
          </w:tcPr>
          <w:p w:rsidR="008B6AD8" w:rsidRPr="00930EF0" w:rsidRDefault="009A34FC"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sănătatea și securitatea muncii</w:t>
            </w:r>
          </w:p>
        </w:tc>
        <w:tc>
          <w:tcPr>
            <w:tcW w:w="1416" w:type="dxa"/>
            <w:tcBorders>
              <w:top w:val="nil"/>
              <w:left w:val="single" w:sz="6" w:space="0" w:color="000000"/>
              <w:bottom w:val="single" w:sz="6" w:space="0" w:color="000000"/>
              <w:right w:val="single" w:sz="6" w:space="0" w:color="000000"/>
            </w:tcBorders>
          </w:tcPr>
          <w:p w:rsidR="008B6AD8" w:rsidRPr="00930EF0" w:rsidRDefault="009A34FC"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102"/>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formarea profesională</w:t>
            </w:r>
          </w:p>
        </w:tc>
        <w:tc>
          <w:tcPr>
            <w:tcW w:w="1416" w:type="dxa"/>
            <w:tcBorders>
              <w:top w:val="nil"/>
              <w:left w:val="single" w:sz="6" w:space="0" w:color="000000"/>
              <w:bottom w:val="single" w:sz="6" w:space="0" w:color="000000"/>
              <w:right w:val="single" w:sz="6" w:space="0" w:color="000000"/>
            </w:tcBorders>
          </w:tcPr>
          <w:p w:rsidR="008B6AD8" w:rsidRPr="00930EF0" w:rsidRDefault="009A34FC"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210"/>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inegalitatea și distribuția veniturilor</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210"/>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nivelul veniturilor populației</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129"/>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nivelul sărăciei</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444"/>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accesul la bunuri și servicii de bază, în special pentru persoanele social-vulnerabile</w:t>
            </w:r>
          </w:p>
        </w:tc>
        <w:tc>
          <w:tcPr>
            <w:tcW w:w="1416" w:type="dxa"/>
            <w:tcBorders>
              <w:top w:val="nil"/>
              <w:left w:val="single" w:sz="6" w:space="0" w:color="000000"/>
              <w:bottom w:val="single" w:sz="6" w:space="0" w:color="000000"/>
              <w:right w:val="single" w:sz="6" w:space="0" w:color="000000"/>
            </w:tcBorders>
          </w:tcPr>
          <w:p w:rsidR="008B6AD8" w:rsidRPr="00930EF0" w:rsidRDefault="009A34FC"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Pr>
                <w:rFonts w:cs="Times New Roman"/>
                <w:color w:val="000000"/>
                <w:sz w:val="24"/>
                <w:szCs w:val="24"/>
                <w:lang w:val="ro-RO"/>
              </w:rPr>
              <w:t>+2</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diversitatea culturală și lingvistică</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partidele politice și organizațiile civice</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120"/>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sănătatea publică, inclusiv mortalitatea și morbiditatea</w:t>
            </w:r>
          </w:p>
        </w:tc>
        <w:tc>
          <w:tcPr>
            <w:tcW w:w="1416" w:type="dxa"/>
            <w:tcBorders>
              <w:top w:val="nil"/>
              <w:left w:val="single" w:sz="6" w:space="0" w:color="000000"/>
              <w:bottom w:val="single" w:sz="6" w:space="0" w:color="000000"/>
              <w:right w:val="single" w:sz="6" w:space="0" w:color="000000"/>
            </w:tcBorders>
          </w:tcPr>
          <w:p w:rsidR="008B6AD8" w:rsidRPr="00930EF0" w:rsidRDefault="009A34FC"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Pr>
                <w:rFonts w:cs="Times New Roman"/>
                <w:color w:val="000000"/>
                <w:sz w:val="24"/>
                <w:szCs w:val="24"/>
                <w:lang w:val="ro-RO"/>
              </w:rPr>
              <w:t>+3</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lastRenderedPageBreak/>
              <w:t>modul sănătos de viață al populației</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+1</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228"/>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nivelul criminalității și securității publice</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57"/>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accesul și calitatea serviciilor de protecție socială</w:t>
            </w:r>
          </w:p>
        </w:tc>
        <w:tc>
          <w:tcPr>
            <w:tcW w:w="1416" w:type="dxa"/>
            <w:tcBorders>
              <w:top w:val="nil"/>
              <w:left w:val="single" w:sz="6" w:space="0" w:color="000000"/>
              <w:bottom w:val="single" w:sz="6" w:space="0" w:color="000000"/>
              <w:right w:val="single" w:sz="6" w:space="0" w:color="000000"/>
            </w:tcBorders>
          </w:tcPr>
          <w:p w:rsidR="008B6AD8" w:rsidRPr="00930EF0" w:rsidRDefault="009A34FC"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165"/>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accesul și calitatea serviciilor educaționale</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accesul și calitatea serviciilor medicale</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84"/>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accesul și calitatea serviciilor publice administrative</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nivelul și calitatea educației populației</w:t>
            </w:r>
          </w:p>
        </w:tc>
        <w:tc>
          <w:tcPr>
            <w:tcW w:w="1416" w:type="dxa"/>
            <w:tcBorders>
              <w:top w:val="nil"/>
              <w:left w:val="single" w:sz="6" w:space="0" w:color="000000"/>
              <w:bottom w:val="single" w:sz="6" w:space="0" w:color="000000"/>
              <w:right w:val="single" w:sz="6" w:space="0" w:color="000000"/>
            </w:tcBorders>
          </w:tcPr>
          <w:p w:rsidR="008B6AD8" w:rsidRPr="00930EF0" w:rsidRDefault="009A34FC"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111"/>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conservarea patrimoniului cultural</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444"/>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accesul populației la resurse culturale și participarea în manifestații culturale</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174"/>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accesul și participarea populației în activități sportive</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27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discriminarea</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246"/>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alte aspecte sociale</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237"/>
        </w:trPr>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b/>
                <w:color w:val="000000"/>
                <w:sz w:val="24"/>
                <w:szCs w:val="24"/>
                <w:lang w:val="ro-RO"/>
              </w:rPr>
              <w:t>De mediu</w:t>
            </w:r>
          </w:p>
        </w:tc>
      </w:tr>
      <w:tr w:rsidR="008B6AD8" w:rsidRPr="00930EF0">
        <w:trPr>
          <w:trHeight w:val="444"/>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clima, inclusiv emisiile gazelor cu efect de seră și celor care afectează stratul de ozon</w:t>
            </w:r>
          </w:p>
        </w:tc>
        <w:tc>
          <w:tcPr>
            <w:tcW w:w="1416" w:type="dxa"/>
            <w:tcBorders>
              <w:top w:val="nil"/>
              <w:left w:val="single" w:sz="6" w:space="0" w:color="000000"/>
              <w:bottom w:val="single" w:sz="6" w:space="0" w:color="000000"/>
              <w:right w:val="single" w:sz="6" w:space="0" w:color="000000"/>
            </w:tcBorders>
          </w:tcPr>
          <w:p w:rsidR="008B6AD8" w:rsidRPr="00930EF0" w:rsidRDefault="009A34FC"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calitatea aerului</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444"/>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calitatea și cantitatea apei și resurselor acvatice, inclusiv a apei potabile și de alt gen</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+1</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129"/>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biodiversitatea</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+1</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228"/>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flora</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+1</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fauna</w:t>
            </w:r>
          </w:p>
        </w:tc>
        <w:tc>
          <w:tcPr>
            <w:tcW w:w="1416" w:type="dxa"/>
            <w:tcBorders>
              <w:top w:val="nil"/>
              <w:left w:val="single" w:sz="6" w:space="0" w:color="000000"/>
              <w:bottom w:val="single" w:sz="6" w:space="0" w:color="000000"/>
              <w:right w:val="single" w:sz="6" w:space="0" w:color="000000"/>
            </w:tcBorders>
          </w:tcPr>
          <w:p w:rsidR="008B6AD8" w:rsidRPr="00930EF0" w:rsidRDefault="009A34FC"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66"/>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peisajele naturale</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165"/>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starea și resursele solului</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+2</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producerea și reciclarea deșeurilor</w:t>
            </w:r>
          </w:p>
        </w:tc>
        <w:tc>
          <w:tcPr>
            <w:tcW w:w="1416" w:type="dxa"/>
            <w:tcBorders>
              <w:top w:val="nil"/>
              <w:left w:val="single" w:sz="6" w:space="0" w:color="000000"/>
              <w:bottom w:val="single" w:sz="6" w:space="0" w:color="000000"/>
              <w:right w:val="single" w:sz="6" w:space="0" w:color="000000"/>
            </w:tcBorders>
          </w:tcPr>
          <w:p w:rsidR="008B6AD8" w:rsidRPr="00930EF0" w:rsidRDefault="009A34FC"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102"/>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utilizarea eficientă a resurselor regenerabile și neregenerabile</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consumul și producția durabilă</w:t>
            </w:r>
          </w:p>
        </w:tc>
        <w:tc>
          <w:tcPr>
            <w:tcW w:w="1416" w:type="dxa"/>
            <w:tcBorders>
              <w:top w:val="nil"/>
              <w:left w:val="single" w:sz="6" w:space="0" w:color="000000"/>
              <w:bottom w:val="single" w:sz="6" w:space="0" w:color="000000"/>
              <w:right w:val="single" w:sz="6" w:space="0" w:color="000000"/>
            </w:tcBorders>
          </w:tcPr>
          <w:p w:rsidR="008B6AD8" w:rsidRPr="00930EF0" w:rsidRDefault="009A34FC"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111"/>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intensitatea energetică</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129"/>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eficiența și performanța energetică</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rPr>
          <w:trHeight w:val="192"/>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bunăstarea animalelor</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riscuri majore pentru mediu (incendii, explozii, accidente etc.)</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utilizarea terenurilor</w:t>
            </w:r>
          </w:p>
        </w:tc>
        <w:tc>
          <w:tcPr>
            <w:tcW w:w="1416" w:type="dxa"/>
            <w:tcBorders>
              <w:top w:val="nil"/>
              <w:left w:val="single" w:sz="6" w:space="0" w:color="000000"/>
              <w:bottom w:val="single" w:sz="6"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c>
          <w:tcPr>
            <w:tcW w:w="4962" w:type="dxa"/>
            <w:gridSpan w:val="2"/>
            <w:tcBorders>
              <w:top w:val="nil"/>
              <w:left w:val="single" w:sz="6" w:space="0" w:color="000000"/>
              <w:bottom w:val="single" w:sz="4"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left"/>
              <w:rPr>
                <w:rFonts w:cs="Times New Roman"/>
                <w:color w:val="000000"/>
                <w:sz w:val="24"/>
                <w:szCs w:val="24"/>
                <w:lang w:val="ro-RO"/>
              </w:rPr>
            </w:pPr>
            <w:r w:rsidRPr="00930EF0">
              <w:rPr>
                <w:rFonts w:cs="Times New Roman"/>
                <w:color w:val="000000"/>
                <w:sz w:val="24"/>
                <w:szCs w:val="24"/>
                <w:lang w:val="ro-RO"/>
              </w:rPr>
              <w:t>alte aspecte de mediu</w:t>
            </w:r>
          </w:p>
        </w:tc>
        <w:tc>
          <w:tcPr>
            <w:tcW w:w="1416" w:type="dxa"/>
            <w:tcBorders>
              <w:top w:val="nil"/>
              <w:left w:val="single" w:sz="6" w:space="0" w:color="000000"/>
              <w:bottom w:val="single" w:sz="4" w:space="0" w:color="000000"/>
              <w:right w:val="single" w:sz="6" w:space="0" w:color="000000"/>
            </w:tcBorders>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000000"/>
                <w:sz w:val="24"/>
                <w:szCs w:val="24"/>
                <w:lang w:val="ro-RO"/>
              </w:rPr>
            </w:pPr>
            <w:r w:rsidRPr="00930EF0">
              <w:rPr>
                <w:rFonts w:cs="Times New Roman"/>
                <w:color w:val="000000"/>
                <w:sz w:val="24"/>
                <w:szCs w:val="24"/>
                <w:lang w:val="ro-RO"/>
              </w:rPr>
              <w:t>0</w:t>
            </w:r>
          </w:p>
        </w:tc>
        <w:tc>
          <w:tcPr>
            <w:tcW w:w="1418" w:type="dxa"/>
            <w:tcBorders>
              <w:top w:val="nil"/>
              <w:left w:val="single" w:sz="6" w:space="0" w:color="000000"/>
              <w:bottom w:val="single" w:sz="4"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c>
          <w:tcPr>
            <w:tcW w:w="1888" w:type="dxa"/>
            <w:gridSpan w:val="2"/>
            <w:tcBorders>
              <w:top w:val="nil"/>
              <w:left w:val="single" w:sz="6" w:space="0" w:color="000000"/>
              <w:bottom w:val="single" w:sz="4" w:space="0" w:color="000000"/>
              <w:right w:val="single" w:sz="6" w:space="0" w:color="000000"/>
            </w:tcBorders>
          </w:tcPr>
          <w:p w:rsidR="008B6AD8" w:rsidRPr="00930EF0" w:rsidRDefault="008B6AD8" w:rsidP="003A0295">
            <w:pPr>
              <w:pBdr>
                <w:top w:val="nil"/>
                <w:left w:val="nil"/>
                <w:bottom w:val="nil"/>
                <w:right w:val="nil"/>
                <w:between w:val="nil"/>
              </w:pBdr>
              <w:spacing w:line="240" w:lineRule="auto"/>
              <w:ind w:left="0" w:hanging="2"/>
              <w:jc w:val="left"/>
              <w:rPr>
                <w:rFonts w:cs="Times New Roman"/>
                <w:color w:val="000000"/>
                <w:sz w:val="24"/>
                <w:szCs w:val="24"/>
                <w:lang w:val="ro-RO"/>
              </w:rPr>
            </w:pPr>
          </w:p>
        </w:tc>
      </w:tr>
      <w:tr w:rsidR="008B6AD8" w:rsidRPr="00930EF0">
        <w:tc>
          <w:tcPr>
            <w:tcW w:w="9684" w:type="dxa"/>
            <w:gridSpan w:val="6"/>
            <w:tcBorders>
              <w:top w:val="single" w:sz="4" w:space="0" w:color="000000"/>
              <w:left w:val="single" w:sz="6" w:space="0" w:color="000000"/>
              <w:bottom w:val="single" w:sz="4"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center"/>
              <w:rPr>
                <w:rFonts w:cs="Times New Roman"/>
                <w:color w:val="808080"/>
                <w:sz w:val="24"/>
                <w:szCs w:val="24"/>
                <w:lang w:val="ro-RO"/>
              </w:rPr>
            </w:pPr>
            <w:r w:rsidRPr="00930EF0">
              <w:rPr>
                <w:rFonts w:cs="Times New Roman"/>
                <w:i/>
                <w:color w:val="808080"/>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930EF0">
              <w:rPr>
                <w:rFonts w:cs="Times New Roman"/>
                <w:i/>
                <w:color w:val="808080"/>
                <w:sz w:val="24"/>
                <w:szCs w:val="24"/>
                <w:vertAlign w:val="superscript"/>
                <w:lang w:val="ro-RO"/>
              </w:rPr>
              <w:t>1</w:t>
            </w:r>
            <w:r w:rsidRPr="00930EF0">
              <w:rPr>
                <w:rFonts w:cs="Times New Roman"/>
                <w:i/>
                <w:color w:val="808080"/>
                <w:sz w:val="24"/>
                <w:szCs w:val="24"/>
                <w:lang w:val="ro-RO"/>
              </w:rPr>
              <w:t>) și, după caz,  b</w:t>
            </w:r>
            <w:r w:rsidRPr="00930EF0">
              <w:rPr>
                <w:rFonts w:cs="Times New Roman"/>
                <w:i/>
                <w:color w:val="808080"/>
                <w:sz w:val="24"/>
                <w:szCs w:val="24"/>
                <w:vertAlign w:val="superscript"/>
                <w:lang w:val="ro-RO"/>
              </w:rPr>
              <w:t>2</w:t>
            </w:r>
            <w:r w:rsidRPr="00930EF0">
              <w:rPr>
                <w:rFonts w:cs="Times New Roman"/>
                <w:i/>
                <w:color w:val="808080"/>
                <w:sz w:val="24"/>
                <w:szCs w:val="24"/>
                <w:lang w:val="ro-RO"/>
              </w:rPr>
              <w:t>), privind analiza impacturilor opțiunilor.</w:t>
            </w:r>
          </w:p>
        </w:tc>
      </w:tr>
      <w:tr w:rsidR="008B6AD8" w:rsidRPr="00930EF0">
        <w:tc>
          <w:tcPr>
            <w:tcW w:w="96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930EF0" w:rsidRDefault="003A0295" w:rsidP="003A0295">
            <w:pPr>
              <w:pBdr>
                <w:top w:val="nil"/>
                <w:left w:val="nil"/>
                <w:bottom w:val="nil"/>
                <w:right w:val="nil"/>
                <w:between w:val="nil"/>
              </w:pBdr>
              <w:spacing w:line="240" w:lineRule="auto"/>
              <w:ind w:left="0" w:hanging="2"/>
              <w:jc w:val="right"/>
              <w:rPr>
                <w:rFonts w:cs="Times New Roman"/>
                <w:color w:val="000000"/>
                <w:sz w:val="24"/>
                <w:szCs w:val="24"/>
                <w:lang w:val="ro-RO"/>
              </w:rPr>
            </w:pPr>
            <w:r w:rsidRPr="00930EF0">
              <w:rPr>
                <w:rFonts w:cs="Times New Roman"/>
                <w:b/>
                <w:color w:val="000000"/>
                <w:sz w:val="24"/>
                <w:szCs w:val="24"/>
                <w:lang w:val="ro-RO"/>
              </w:rPr>
              <w:t>Anexe</w:t>
            </w:r>
          </w:p>
        </w:tc>
      </w:tr>
    </w:tbl>
    <w:p w:rsidR="008B6AD8" w:rsidRPr="00930EF0" w:rsidRDefault="008B6AD8" w:rsidP="003A0295">
      <w:pPr>
        <w:pBdr>
          <w:top w:val="nil"/>
          <w:left w:val="nil"/>
          <w:bottom w:val="nil"/>
          <w:right w:val="nil"/>
          <w:between w:val="nil"/>
        </w:pBdr>
        <w:tabs>
          <w:tab w:val="left" w:pos="1134"/>
        </w:tabs>
        <w:spacing w:line="240" w:lineRule="auto"/>
        <w:ind w:left="1" w:hanging="3"/>
        <w:rPr>
          <w:rFonts w:cs="Times New Roman"/>
          <w:color w:val="FF0000"/>
          <w:sz w:val="28"/>
          <w:szCs w:val="28"/>
          <w:lang w:val="ro-RO"/>
        </w:rPr>
      </w:pPr>
    </w:p>
    <w:p w:rsidR="008B6AD8" w:rsidRPr="00930EF0" w:rsidRDefault="008B6AD8" w:rsidP="008B6AD8">
      <w:pPr>
        <w:pBdr>
          <w:top w:val="nil"/>
          <w:left w:val="nil"/>
          <w:bottom w:val="nil"/>
          <w:right w:val="nil"/>
          <w:between w:val="nil"/>
        </w:pBdr>
        <w:spacing w:line="240" w:lineRule="auto"/>
        <w:ind w:left="0" w:hanging="2"/>
        <w:rPr>
          <w:rFonts w:cs="Times New Roman"/>
          <w:color w:val="FF0000"/>
          <w:lang w:val="ro-RO"/>
        </w:rPr>
      </w:pPr>
    </w:p>
    <w:sectPr w:rsidR="008B6AD8" w:rsidRPr="00930EF0">
      <w:headerReference w:type="default" r:id="rId18"/>
      <w:footerReference w:type="default" r:id="rId19"/>
      <w:footerReference w:type="first" r:id="rId20"/>
      <w:pgSz w:w="11907" w:h="16840"/>
      <w:pgMar w:top="568" w:right="964" w:bottom="1134" w:left="181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A50" w:rsidRDefault="00C91A50" w:rsidP="003A0295">
      <w:pPr>
        <w:spacing w:line="240" w:lineRule="auto"/>
        <w:ind w:left="0" w:hanging="2"/>
      </w:pPr>
      <w:r>
        <w:separator/>
      </w:r>
    </w:p>
  </w:endnote>
  <w:endnote w:type="continuationSeparator" w:id="0">
    <w:p w:rsidR="00C91A50" w:rsidRDefault="00C91A50" w:rsidP="003A029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slon">
    <w:altName w:val="Arial"/>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77C" w:rsidRDefault="007C777C" w:rsidP="003A0295">
    <w:pPr>
      <w:pBdr>
        <w:top w:val="nil"/>
        <w:left w:val="nil"/>
        <w:bottom w:val="nil"/>
        <w:right w:val="nil"/>
        <w:between w:val="nil"/>
      </w:pBdr>
      <w:spacing w:line="240" w:lineRule="auto"/>
      <w:ind w:left="0" w:hanging="2"/>
      <w:rPr>
        <w:rFonts w:cs="Times New Roman"/>
        <w:color w:val="00000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77C" w:rsidRDefault="007C777C" w:rsidP="003A0295">
    <w:pPr>
      <w:pBdr>
        <w:top w:val="nil"/>
        <w:left w:val="nil"/>
        <w:bottom w:val="nil"/>
        <w:right w:val="nil"/>
        <w:between w:val="nil"/>
      </w:pBdr>
      <w:spacing w:line="240" w:lineRule="auto"/>
      <w:ind w:left="0" w:hanging="2"/>
      <w:rPr>
        <w:rFonts w:cs="Times New Roman"/>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A50" w:rsidRDefault="00C91A50" w:rsidP="003A0295">
      <w:pPr>
        <w:spacing w:line="240" w:lineRule="auto"/>
        <w:ind w:left="0" w:hanging="2"/>
      </w:pPr>
      <w:r>
        <w:separator/>
      </w:r>
    </w:p>
  </w:footnote>
  <w:footnote w:type="continuationSeparator" w:id="0">
    <w:p w:rsidR="00C91A50" w:rsidRDefault="00C91A50" w:rsidP="003A0295">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77C" w:rsidRDefault="007C777C" w:rsidP="003A0295">
    <w:pPr>
      <w:pBdr>
        <w:top w:val="nil"/>
        <w:left w:val="nil"/>
        <w:bottom w:val="nil"/>
        <w:right w:val="nil"/>
        <w:between w:val="nil"/>
      </w:pBdr>
      <w:spacing w:line="240" w:lineRule="auto"/>
      <w:ind w:left="0" w:hanging="2"/>
      <w:jc w:val="center"/>
      <w:rPr>
        <w:rFonts w:cs="Times New Roman"/>
        <w:color w:val="000000"/>
      </w:rPr>
    </w:pPr>
    <w:r>
      <w:rPr>
        <w:rFonts w:cs="Times New Roman"/>
        <w:color w:val="000000"/>
      </w:rPr>
      <w:fldChar w:fldCharType="begin"/>
    </w:r>
    <w:r>
      <w:rPr>
        <w:rFonts w:cs="Times New Roman"/>
        <w:color w:val="000000"/>
      </w:rPr>
      <w:instrText>PAGE</w:instrText>
    </w:r>
    <w:r>
      <w:rPr>
        <w:rFonts w:cs="Times New Roman"/>
        <w:color w:val="000000"/>
      </w:rPr>
      <w:fldChar w:fldCharType="separate"/>
    </w:r>
    <w:r w:rsidR="00B22ADD">
      <w:rPr>
        <w:rFonts w:cs="Times New Roman"/>
        <w:noProof/>
        <w:color w:val="000000"/>
      </w:rPr>
      <w:t>13</w:t>
    </w:r>
    <w:r>
      <w:rPr>
        <w:rFonts w:cs="Times New Roman"/>
        <w:color w:val="000000"/>
      </w:rPr>
      <w:fldChar w:fldCharType="end"/>
    </w:r>
  </w:p>
  <w:p w:rsidR="007C777C" w:rsidRDefault="007C777C" w:rsidP="003A0295">
    <w:pPr>
      <w:pBdr>
        <w:top w:val="nil"/>
        <w:left w:val="nil"/>
        <w:bottom w:val="nil"/>
        <w:right w:val="nil"/>
        <w:between w:val="nil"/>
      </w:pBdr>
      <w:spacing w:line="240" w:lineRule="auto"/>
      <w:ind w:left="0" w:hanging="2"/>
      <w:rPr>
        <w:rFonts w:cs="Times New Roman"/>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B7053"/>
    <w:multiLevelType w:val="multilevel"/>
    <w:tmpl w:val="D1DED6FA"/>
    <w:lvl w:ilvl="0">
      <w:start w:val="1"/>
      <w:numFmt w:val="bullet"/>
      <w:lvlText w:val="✔"/>
      <w:lvlJc w:val="left"/>
      <w:pPr>
        <w:ind w:left="827" w:hanging="360"/>
      </w:pPr>
      <w:rPr>
        <w:rFonts w:ascii="Noto Sans Symbols" w:eastAsia="Noto Sans Symbols" w:hAnsi="Noto Sans Symbols" w:cs="Noto Sans Symbols"/>
        <w:vertAlign w:val="baseline"/>
      </w:rPr>
    </w:lvl>
    <w:lvl w:ilvl="1">
      <w:start w:val="1"/>
      <w:numFmt w:val="bullet"/>
      <w:lvlText w:val="o"/>
      <w:lvlJc w:val="left"/>
      <w:pPr>
        <w:ind w:left="1547" w:hanging="360"/>
      </w:pPr>
      <w:rPr>
        <w:rFonts w:ascii="Courier New" w:eastAsia="Courier New" w:hAnsi="Courier New" w:cs="Courier New"/>
        <w:vertAlign w:val="baseline"/>
      </w:rPr>
    </w:lvl>
    <w:lvl w:ilvl="2">
      <w:start w:val="1"/>
      <w:numFmt w:val="bullet"/>
      <w:lvlText w:val="▪"/>
      <w:lvlJc w:val="left"/>
      <w:pPr>
        <w:ind w:left="2267" w:hanging="360"/>
      </w:pPr>
      <w:rPr>
        <w:rFonts w:ascii="Noto Sans Symbols" w:eastAsia="Noto Sans Symbols" w:hAnsi="Noto Sans Symbols" w:cs="Noto Sans Symbols"/>
        <w:vertAlign w:val="baseline"/>
      </w:rPr>
    </w:lvl>
    <w:lvl w:ilvl="3">
      <w:start w:val="1"/>
      <w:numFmt w:val="bullet"/>
      <w:lvlText w:val="●"/>
      <w:lvlJc w:val="left"/>
      <w:pPr>
        <w:ind w:left="2987" w:hanging="360"/>
      </w:pPr>
      <w:rPr>
        <w:rFonts w:ascii="Noto Sans Symbols" w:eastAsia="Noto Sans Symbols" w:hAnsi="Noto Sans Symbols" w:cs="Noto Sans Symbols"/>
        <w:vertAlign w:val="baseline"/>
      </w:rPr>
    </w:lvl>
    <w:lvl w:ilvl="4">
      <w:start w:val="1"/>
      <w:numFmt w:val="bullet"/>
      <w:lvlText w:val="o"/>
      <w:lvlJc w:val="left"/>
      <w:pPr>
        <w:ind w:left="3707" w:hanging="360"/>
      </w:pPr>
      <w:rPr>
        <w:rFonts w:ascii="Courier New" w:eastAsia="Courier New" w:hAnsi="Courier New" w:cs="Courier New"/>
        <w:vertAlign w:val="baseline"/>
      </w:rPr>
    </w:lvl>
    <w:lvl w:ilvl="5">
      <w:start w:val="1"/>
      <w:numFmt w:val="bullet"/>
      <w:lvlText w:val="▪"/>
      <w:lvlJc w:val="left"/>
      <w:pPr>
        <w:ind w:left="4427" w:hanging="360"/>
      </w:pPr>
      <w:rPr>
        <w:rFonts w:ascii="Noto Sans Symbols" w:eastAsia="Noto Sans Symbols" w:hAnsi="Noto Sans Symbols" w:cs="Noto Sans Symbols"/>
        <w:vertAlign w:val="baseline"/>
      </w:rPr>
    </w:lvl>
    <w:lvl w:ilvl="6">
      <w:start w:val="1"/>
      <w:numFmt w:val="bullet"/>
      <w:lvlText w:val="●"/>
      <w:lvlJc w:val="left"/>
      <w:pPr>
        <w:ind w:left="5147" w:hanging="360"/>
      </w:pPr>
      <w:rPr>
        <w:rFonts w:ascii="Noto Sans Symbols" w:eastAsia="Noto Sans Symbols" w:hAnsi="Noto Sans Symbols" w:cs="Noto Sans Symbols"/>
        <w:vertAlign w:val="baseline"/>
      </w:rPr>
    </w:lvl>
    <w:lvl w:ilvl="7">
      <w:start w:val="1"/>
      <w:numFmt w:val="bullet"/>
      <w:lvlText w:val="o"/>
      <w:lvlJc w:val="left"/>
      <w:pPr>
        <w:ind w:left="5867" w:hanging="360"/>
      </w:pPr>
      <w:rPr>
        <w:rFonts w:ascii="Courier New" w:eastAsia="Courier New" w:hAnsi="Courier New" w:cs="Courier New"/>
        <w:vertAlign w:val="baseline"/>
      </w:rPr>
    </w:lvl>
    <w:lvl w:ilvl="8">
      <w:start w:val="1"/>
      <w:numFmt w:val="bullet"/>
      <w:lvlText w:val="▪"/>
      <w:lvlJc w:val="left"/>
      <w:pPr>
        <w:ind w:left="6587" w:hanging="360"/>
      </w:pPr>
      <w:rPr>
        <w:rFonts w:ascii="Noto Sans Symbols" w:eastAsia="Noto Sans Symbols" w:hAnsi="Noto Sans Symbols" w:cs="Noto Sans Symbols"/>
        <w:vertAlign w:val="baseline"/>
      </w:rPr>
    </w:lvl>
  </w:abstractNum>
  <w:abstractNum w:abstractNumId="1" w15:restartNumberingAfterBreak="0">
    <w:nsid w:val="20907CF2"/>
    <w:multiLevelType w:val="hybridMultilevel"/>
    <w:tmpl w:val="2578F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1E12AD"/>
    <w:multiLevelType w:val="hybridMultilevel"/>
    <w:tmpl w:val="383CD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007DDF"/>
    <w:multiLevelType w:val="hybridMultilevel"/>
    <w:tmpl w:val="3E0A7608"/>
    <w:lvl w:ilvl="0" w:tplc="48DEBEC4">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24C44F0"/>
    <w:multiLevelType w:val="hybridMultilevel"/>
    <w:tmpl w:val="EF288732"/>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5" w15:restartNumberingAfterBreak="0">
    <w:nsid w:val="379461FB"/>
    <w:multiLevelType w:val="multilevel"/>
    <w:tmpl w:val="30AEFE2A"/>
    <w:lvl w:ilvl="0">
      <w:numFmt w:val="bullet"/>
      <w:lvlText w:val="-"/>
      <w:lvlJc w:val="left"/>
      <w:pPr>
        <w:ind w:left="862" w:hanging="360"/>
      </w:pPr>
      <w:rPr>
        <w:rFonts w:ascii="TimesNewRomanPSMT" w:eastAsia="Times New Roman" w:hAnsi="TimesNewRomanPSMT" w:cs="Calibri" w:hint="default"/>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6" w15:restartNumberingAfterBreak="0">
    <w:nsid w:val="40257A19"/>
    <w:multiLevelType w:val="hybridMultilevel"/>
    <w:tmpl w:val="BC906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2D5EF7"/>
    <w:multiLevelType w:val="hybridMultilevel"/>
    <w:tmpl w:val="8B3888FA"/>
    <w:lvl w:ilvl="0" w:tplc="451CC3A8">
      <w:start w:val="1"/>
      <w:numFmt w:val="decimal"/>
      <w:lvlText w:val="%1."/>
      <w:lvlJc w:val="left"/>
      <w:pPr>
        <w:ind w:left="720" w:hanging="360"/>
      </w:pPr>
      <w:rPr>
        <w:rFonts w:hint="default"/>
        <w:b/>
        <w:i/>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76B05C9"/>
    <w:multiLevelType w:val="multilevel"/>
    <w:tmpl w:val="4054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A52062"/>
    <w:multiLevelType w:val="hybridMultilevel"/>
    <w:tmpl w:val="1ED8C196"/>
    <w:lvl w:ilvl="0" w:tplc="A52887A2">
      <w:numFmt w:val="bullet"/>
      <w:lvlText w:val="-"/>
      <w:lvlJc w:val="left"/>
      <w:pPr>
        <w:ind w:left="720" w:hanging="360"/>
      </w:pPr>
      <w:rPr>
        <w:rFonts w:ascii="Helvetica" w:eastAsia="SimSun" w:hAnsi="Helvetica" w:hint="default"/>
        <w:b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142274D"/>
    <w:multiLevelType w:val="multilevel"/>
    <w:tmpl w:val="C5B2E7D4"/>
    <w:lvl w:ilvl="0">
      <w:start w:val="1"/>
      <w:numFmt w:val="bullet"/>
      <w:lvlText w:val="✔"/>
      <w:lvlJc w:val="left"/>
      <w:pPr>
        <w:ind w:left="644" w:hanging="359"/>
      </w:pPr>
      <w:rPr>
        <w:rFonts w:ascii="Noto Sans Symbols" w:eastAsia="Noto Sans Symbols" w:hAnsi="Noto Sans Symbols" w:cs="Noto Sans Symbols"/>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11" w15:restartNumberingAfterBreak="0">
    <w:nsid w:val="52D04773"/>
    <w:multiLevelType w:val="multilevel"/>
    <w:tmpl w:val="90A20542"/>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12" w15:restartNumberingAfterBreak="0">
    <w:nsid w:val="53023AA3"/>
    <w:multiLevelType w:val="multilevel"/>
    <w:tmpl w:val="733AD2C4"/>
    <w:lvl w:ilvl="0">
      <w:start w:val="1"/>
      <w:numFmt w:val="bullet"/>
      <w:lvlText w:val="-"/>
      <w:lvlJc w:val="left"/>
      <w:pPr>
        <w:ind w:left="862" w:hanging="360"/>
      </w:pPr>
      <w:rPr>
        <w:rFonts w:ascii="Times New Roman" w:eastAsia="Calibri" w:hAnsi="Times New Roman" w:cs="Times New Roman" w:hint="default"/>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13" w15:restartNumberingAfterBreak="0">
    <w:nsid w:val="54547488"/>
    <w:multiLevelType w:val="multilevel"/>
    <w:tmpl w:val="C03A14E6"/>
    <w:lvl w:ilvl="0">
      <w:start w:val="1"/>
      <w:numFmt w:val="bullet"/>
      <w:lvlText w:val="-"/>
      <w:lvlJc w:val="left"/>
      <w:pPr>
        <w:ind w:left="644" w:hanging="359"/>
      </w:pPr>
      <w:rPr>
        <w:rFonts w:ascii="Times New Roman" w:eastAsia="Calibri" w:hAnsi="Times New Roman" w:cs="Times New Roman" w:hint="default"/>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14" w15:restartNumberingAfterBreak="0">
    <w:nsid w:val="618E5E4C"/>
    <w:multiLevelType w:val="multilevel"/>
    <w:tmpl w:val="F7C037AE"/>
    <w:lvl w:ilvl="0">
      <w:start w:val="1"/>
      <w:numFmt w:val="decimal"/>
      <w:lvlText w:val="%1."/>
      <w:lvlJc w:val="left"/>
      <w:pPr>
        <w:ind w:left="502" w:hanging="360"/>
      </w:pPr>
      <w:rPr>
        <w:rFonts w:ascii="Times New Roman" w:eastAsia="Times New Roman" w:hAnsi="Times New Roman" w:cs="Times New Roman"/>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15" w15:restartNumberingAfterBreak="0">
    <w:nsid w:val="67D3500D"/>
    <w:multiLevelType w:val="hybridMultilevel"/>
    <w:tmpl w:val="53BA764E"/>
    <w:lvl w:ilvl="0" w:tplc="A52887A2">
      <w:numFmt w:val="bullet"/>
      <w:lvlText w:val="-"/>
      <w:lvlJc w:val="left"/>
      <w:pPr>
        <w:ind w:left="718" w:hanging="360"/>
      </w:pPr>
      <w:rPr>
        <w:rFonts w:ascii="Helvetica" w:eastAsia="SimSun" w:hAnsi="Helvetica" w:hint="default"/>
        <w:b w:val="0"/>
        <w:sz w:val="24"/>
      </w:rPr>
    </w:lvl>
    <w:lvl w:ilvl="1" w:tplc="BB4ABE2A">
      <w:numFmt w:val="bullet"/>
      <w:lvlText w:val=""/>
      <w:lvlJc w:val="left"/>
      <w:pPr>
        <w:ind w:left="1438" w:hanging="360"/>
      </w:pPr>
      <w:rPr>
        <w:rFonts w:ascii="Wingdings" w:eastAsia="Times New Roman" w:hAnsi="Wingdings" w:cs="Times New Roman" w:hint="default"/>
      </w:rPr>
    </w:lvl>
    <w:lvl w:ilvl="2" w:tplc="04180005" w:tentative="1">
      <w:start w:val="1"/>
      <w:numFmt w:val="bullet"/>
      <w:lvlText w:val=""/>
      <w:lvlJc w:val="left"/>
      <w:pPr>
        <w:ind w:left="2158" w:hanging="360"/>
      </w:pPr>
      <w:rPr>
        <w:rFonts w:ascii="Wingdings" w:hAnsi="Wingdings" w:hint="default"/>
      </w:rPr>
    </w:lvl>
    <w:lvl w:ilvl="3" w:tplc="04180001" w:tentative="1">
      <w:start w:val="1"/>
      <w:numFmt w:val="bullet"/>
      <w:lvlText w:val=""/>
      <w:lvlJc w:val="left"/>
      <w:pPr>
        <w:ind w:left="2878" w:hanging="360"/>
      </w:pPr>
      <w:rPr>
        <w:rFonts w:ascii="Symbol" w:hAnsi="Symbol" w:hint="default"/>
      </w:rPr>
    </w:lvl>
    <w:lvl w:ilvl="4" w:tplc="04180003" w:tentative="1">
      <w:start w:val="1"/>
      <w:numFmt w:val="bullet"/>
      <w:lvlText w:val="o"/>
      <w:lvlJc w:val="left"/>
      <w:pPr>
        <w:ind w:left="3598" w:hanging="360"/>
      </w:pPr>
      <w:rPr>
        <w:rFonts w:ascii="Courier New" w:hAnsi="Courier New" w:cs="Courier New" w:hint="default"/>
      </w:rPr>
    </w:lvl>
    <w:lvl w:ilvl="5" w:tplc="04180005" w:tentative="1">
      <w:start w:val="1"/>
      <w:numFmt w:val="bullet"/>
      <w:lvlText w:val=""/>
      <w:lvlJc w:val="left"/>
      <w:pPr>
        <w:ind w:left="4318" w:hanging="360"/>
      </w:pPr>
      <w:rPr>
        <w:rFonts w:ascii="Wingdings" w:hAnsi="Wingdings" w:hint="default"/>
      </w:rPr>
    </w:lvl>
    <w:lvl w:ilvl="6" w:tplc="04180001" w:tentative="1">
      <w:start w:val="1"/>
      <w:numFmt w:val="bullet"/>
      <w:lvlText w:val=""/>
      <w:lvlJc w:val="left"/>
      <w:pPr>
        <w:ind w:left="5038" w:hanging="360"/>
      </w:pPr>
      <w:rPr>
        <w:rFonts w:ascii="Symbol" w:hAnsi="Symbol" w:hint="default"/>
      </w:rPr>
    </w:lvl>
    <w:lvl w:ilvl="7" w:tplc="04180003" w:tentative="1">
      <w:start w:val="1"/>
      <w:numFmt w:val="bullet"/>
      <w:lvlText w:val="o"/>
      <w:lvlJc w:val="left"/>
      <w:pPr>
        <w:ind w:left="5758" w:hanging="360"/>
      </w:pPr>
      <w:rPr>
        <w:rFonts w:ascii="Courier New" w:hAnsi="Courier New" w:cs="Courier New" w:hint="default"/>
      </w:rPr>
    </w:lvl>
    <w:lvl w:ilvl="8" w:tplc="04180005" w:tentative="1">
      <w:start w:val="1"/>
      <w:numFmt w:val="bullet"/>
      <w:lvlText w:val=""/>
      <w:lvlJc w:val="left"/>
      <w:pPr>
        <w:ind w:left="6478" w:hanging="360"/>
      </w:pPr>
      <w:rPr>
        <w:rFonts w:ascii="Wingdings" w:hAnsi="Wingdings" w:hint="default"/>
      </w:rPr>
    </w:lvl>
  </w:abstractNum>
  <w:abstractNum w:abstractNumId="16" w15:restartNumberingAfterBreak="0">
    <w:nsid w:val="6D005F03"/>
    <w:multiLevelType w:val="hybridMultilevel"/>
    <w:tmpl w:val="0D1683A8"/>
    <w:lvl w:ilvl="0" w:tplc="1222FABE">
      <w:start w:val="12"/>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7" w15:restartNumberingAfterBreak="0">
    <w:nsid w:val="6ECA1ADC"/>
    <w:multiLevelType w:val="hybridMultilevel"/>
    <w:tmpl w:val="2A9E6E2E"/>
    <w:lvl w:ilvl="0" w:tplc="E9CA922C">
      <w:numFmt w:val="bullet"/>
      <w:lvlText w:val="-"/>
      <w:lvlJc w:val="left"/>
      <w:pPr>
        <w:ind w:left="358" w:hanging="360"/>
      </w:pPr>
      <w:rPr>
        <w:rFonts w:ascii="Times New Roman" w:eastAsia="Times New Roman" w:hAnsi="Times New Roman" w:cs="Times New Roman" w:hint="default"/>
      </w:rPr>
    </w:lvl>
    <w:lvl w:ilvl="1" w:tplc="04180003" w:tentative="1">
      <w:start w:val="1"/>
      <w:numFmt w:val="bullet"/>
      <w:lvlText w:val="o"/>
      <w:lvlJc w:val="left"/>
      <w:pPr>
        <w:ind w:left="1078" w:hanging="360"/>
      </w:pPr>
      <w:rPr>
        <w:rFonts w:ascii="Courier New" w:hAnsi="Courier New" w:cs="Courier New" w:hint="default"/>
      </w:rPr>
    </w:lvl>
    <w:lvl w:ilvl="2" w:tplc="04180005" w:tentative="1">
      <w:start w:val="1"/>
      <w:numFmt w:val="bullet"/>
      <w:lvlText w:val=""/>
      <w:lvlJc w:val="left"/>
      <w:pPr>
        <w:ind w:left="1798" w:hanging="360"/>
      </w:pPr>
      <w:rPr>
        <w:rFonts w:ascii="Wingdings" w:hAnsi="Wingdings" w:hint="default"/>
      </w:rPr>
    </w:lvl>
    <w:lvl w:ilvl="3" w:tplc="04180001" w:tentative="1">
      <w:start w:val="1"/>
      <w:numFmt w:val="bullet"/>
      <w:lvlText w:val=""/>
      <w:lvlJc w:val="left"/>
      <w:pPr>
        <w:ind w:left="2518" w:hanging="360"/>
      </w:pPr>
      <w:rPr>
        <w:rFonts w:ascii="Symbol" w:hAnsi="Symbol" w:hint="default"/>
      </w:rPr>
    </w:lvl>
    <w:lvl w:ilvl="4" w:tplc="04180003" w:tentative="1">
      <w:start w:val="1"/>
      <w:numFmt w:val="bullet"/>
      <w:lvlText w:val="o"/>
      <w:lvlJc w:val="left"/>
      <w:pPr>
        <w:ind w:left="3238" w:hanging="360"/>
      </w:pPr>
      <w:rPr>
        <w:rFonts w:ascii="Courier New" w:hAnsi="Courier New" w:cs="Courier New" w:hint="default"/>
      </w:rPr>
    </w:lvl>
    <w:lvl w:ilvl="5" w:tplc="04180005" w:tentative="1">
      <w:start w:val="1"/>
      <w:numFmt w:val="bullet"/>
      <w:lvlText w:val=""/>
      <w:lvlJc w:val="left"/>
      <w:pPr>
        <w:ind w:left="3958" w:hanging="360"/>
      </w:pPr>
      <w:rPr>
        <w:rFonts w:ascii="Wingdings" w:hAnsi="Wingdings" w:hint="default"/>
      </w:rPr>
    </w:lvl>
    <w:lvl w:ilvl="6" w:tplc="04180001" w:tentative="1">
      <w:start w:val="1"/>
      <w:numFmt w:val="bullet"/>
      <w:lvlText w:val=""/>
      <w:lvlJc w:val="left"/>
      <w:pPr>
        <w:ind w:left="4678" w:hanging="360"/>
      </w:pPr>
      <w:rPr>
        <w:rFonts w:ascii="Symbol" w:hAnsi="Symbol" w:hint="default"/>
      </w:rPr>
    </w:lvl>
    <w:lvl w:ilvl="7" w:tplc="04180003" w:tentative="1">
      <w:start w:val="1"/>
      <w:numFmt w:val="bullet"/>
      <w:lvlText w:val="o"/>
      <w:lvlJc w:val="left"/>
      <w:pPr>
        <w:ind w:left="5398" w:hanging="360"/>
      </w:pPr>
      <w:rPr>
        <w:rFonts w:ascii="Courier New" w:hAnsi="Courier New" w:cs="Courier New" w:hint="default"/>
      </w:rPr>
    </w:lvl>
    <w:lvl w:ilvl="8" w:tplc="04180005" w:tentative="1">
      <w:start w:val="1"/>
      <w:numFmt w:val="bullet"/>
      <w:lvlText w:val=""/>
      <w:lvlJc w:val="left"/>
      <w:pPr>
        <w:ind w:left="6118" w:hanging="360"/>
      </w:pPr>
      <w:rPr>
        <w:rFonts w:ascii="Wingdings" w:hAnsi="Wingdings" w:hint="default"/>
      </w:rPr>
    </w:lvl>
  </w:abstractNum>
  <w:abstractNum w:abstractNumId="18" w15:restartNumberingAfterBreak="0">
    <w:nsid w:val="72E46A34"/>
    <w:multiLevelType w:val="multilevel"/>
    <w:tmpl w:val="136EA334"/>
    <w:lvl w:ilvl="0">
      <w:start w:val="3"/>
      <w:numFmt w:val="bullet"/>
      <w:lvlText w:val="-"/>
      <w:lvlJc w:val="left"/>
      <w:pPr>
        <w:ind w:left="720" w:hanging="360"/>
      </w:pPr>
      <w:rPr>
        <w:rFonts w:ascii="Times New Roman" w:eastAsia="Times New Roman" w:hAnsi="Times New Roman" w:cs="Times New Roman"/>
        <w:b w:val="0"/>
        <w:i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7DCE2D58"/>
    <w:multiLevelType w:val="multilevel"/>
    <w:tmpl w:val="938AB248"/>
    <w:lvl w:ilvl="0">
      <w:start w:val="3"/>
      <w:numFmt w:val="bullet"/>
      <w:lvlText w:val="-"/>
      <w:lvlJc w:val="left"/>
      <w:pPr>
        <w:ind w:left="720" w:hanging="360"/>
      </w:pPr>
      <w:rPr>
        <w:rFonts w:ascii="Times New Roman" w:eastAsia="Times New Roman" w:hAnsi="Times New Roman" w:cs="Times New Roman"/>
        <w:b w:val="0"/>
        <w:i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7E3500FF"/>
    <w:multiLevelType w:val="hybridMultilevel"/>
    <w:tmpl w:val="213C4CEE"/>
    <w:lvl w:ilvl="0" w:tplc="9312A8C6">
      <w:numFmt w:val="bullet"/>
      <w:lvlText w:val="-"/>
      <w:lvlJc w:val="left"/>
      <w:pPr>
        <w:ind w:left="420" w:hanging="360"/>
      </w:pPr>
      <w:rPr>
        <w:rFonts w:ascii="TimesNewRomanPSMT" w:eastAsia="Times New Roman" w:hAnsi="TimesNewRomanPSMT"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9"/>
  </w:num>
  <w:num w:numId="2">
    <w:abstractNumId w:val="18"/>
  </w:num>
  <w:num w:numId="3">
    <w:abstractNumId w:val="11"/>
  </w:num>
  <w:num w:numId="4">
    <w:abstractNumId w:val="0"/>
  </w:num>
  <w:num w:numId="5">
    <w:abstractNumId w:val="14"/>
  </w:num>
  <w:num w:numId="6">
    <w:abstractNumId w:val="10"/>
  </w:num>
  <w:num w:numId="7">
    <w:abstractNumId w:val="8"/>
  </w:num>
  <w:num w:numId="8">
    <w:abstractNumId w:val="20"/>
  </w:num>
  <w:num w:numId="9">
    <w:abstractNumId w:val="4"/>
  </w:num>
  <w:num w:numId="10">
    <w:abstractNumId w:val="7"/>
  </w:num>
  <w:num w:numId="11">
    <w:abstractNumId w:val="1"/>
  </w:num>
  <w:num w:numId="12">
    <w:abstractNumId w:val="6"/>
  </w:num>
  <w:num w:numId="13">
    <w:abstractNumId w:val="2"/>
  </w:num>
  <w:num w:numId="14">
    <w:abstractNumId w:val="9"/>
  </w:num>
  <w:num w:numId="15">
    <w:abstractNumId w:val="15"/>
  </w:num>
  <w:num w:numId="16">
    <w:abstractNumId w:val="17"/>
  </w:num>
  <w:num w:numId="17">
    <w:abstractNumId w:val="12"/>
  </w:num>
  <w:num w:numId="18">
    <w:abstractNumId w:val="5"/>
  </w:num>
  <w:num w:numId="19">
    <w:abstractNumId w:val="13"/>
  </w:num>
  <w:num w:numId="20">
    <w:abstractNumId w:val="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AD8"/>
    <w:rsid w:val="000100A5"/>
    <w:rsid w:val="00013058"/>
    <w:rsid w:val="00016B88"/>
    <w:rsid w:val="00026B9D"/>
    <w:rsid w:val="00036F7C"/>
    <w:rsid w:val="00047125"/>
    <w:rsid w:val="00066EB7"/>
    <w:rsid w:val="00084C3D"/>
    <w:rsid w:val="000A1685"/>
    <w:rsid w:val="000C2D74"/>
    <w:rsid w:val="000D1637"/>
    <w:rsid w:val="001165DD"/>
    <w:rsid w:val="0013393D"/>
    <w:rsid w:val="00137674"/>
    <w:rsid w:val="001469CD"/>
    <w:rsid w:val="00146DBB"/>
    <w:rsid w:val="00173F16"/>
    <w:rsid w:val="001B41F1"/>
    <w:rsid w:val="001B5CCD"/>
    <w:rsid w:val="001C0446"/>
    <w:rsid w:val="001C059F"/>
    <w:rsid w:val="001D0ED1"/>
    <w:rsid w:val="001F2562"/>
    <w:rsid w:val="002275BD"/>
    <w:rsid w:val="00230FC4"/>
    <w:rsid w:val="00234A65"/>
    <w:rsid w:val="002366AA"/>
    <w:rsid w:val="002529BE"/>
    <w:rsid w:val="00256855"/>
    <w:rsid w:val="00262DC4"/>
    <w:rsid w:val="00262EEF"/>
    <w:rsid w:val="002634B6"/>
    <w:rsid w:val="00263D4B"/>
    <w:rsid w:val="002665B7"/>
    <w:rsid w:val="00283E4D"/>
    <w:rsid w:val="002843B4"/>
    <w:rsid w:val="002B51DE"/>
    <w:rsid w:val="002D3E66"/>
    <w:rsid w:val="002D5ABD"/>
    <w:rsid w:val="002F0AB5"/>
    <w:rsid w:val="002F3CC0"/>
    <w:rsid w:val="003707B1"/>
    <w:rsid w:val="003A0295"/>
    <w:rsid w:val="003C26EE"/>
    <w:rsid w:val="003C61DC"/>
    <w:rsid w:val="003E3084"/>
    <w:rsid w:val="003F2711"/>
    <w:rsid w:val="00415F4C"/>
    <w:rsid w:val="00427A51"/>
    <w:rsid w:val="00436B77"/>
    <w:rsid w:val="0044047E"/>
    <w:rsid w:val="00446130"/>
    <w:rsid w:val="004627B8"/>
    <w:rsid w:val="00466850"/>
    <w:rsid w:val="00483F09"/>
    <w:rsid w:val="004853F9"/>
    <w:rsid w:val="004A42C8"/>
    <w:rsid w:val="004A524F"/>
    <w:rsid w:val="004C2ABF"/>
    <w:rsid w:val="004C32CF"/>
    <w:rsid w:val="004D07E5"/>
    <w:rsid w:val="004D2058"/>
    <w:rsid w:val="004E0870"/>
    <w:rsid w:val="0050381F"/>
    <w:rsid w:val="005213F1"/>
    <w:rsid w:val="00526366"/>
    <w:rsid w:val="00565F75"/>
    <w:rsid w:val="005666E5"/>
    <w:rsid w:val="00582846"/>
    <w:rsid w:val="005834EC"/>
    <w:rsid w:val="00595086"/>
    <w:rsid w:val="005E3169"/>
    <w:rsid w:val="005F3D2D"/>
    <w:rsid w:val="00630056"/>
    <w:rsid w:val="0063008B"/>
    <w:rsid w:val="006331F5"/>
    <w:rsid w:val="0064728F"/>
    <w:rsid w:val="00662155"/>
    <w:rsid w:val="00684597"/>
    <w:rsid w:val="0068710E"/>
    <w:rsid w:val="00695D35"/>
    <w:rsid w:val="006975BB"/>
    <w:rsid w:val="006A132B"/>
    <w:rsid w:val="006B4890"/>
    <w:rsid w:val="006E3712"/>
    <w:rsid w:val="007079C0"/>
    <w:rsid w:val="00717A7E"/>
    <w:rsid w:val="0073457A"/>
    <w:rsid w:val="00736337"/>
    <w:rsid w:val="0074484D"/>
    <w:rsid w:val="00754A59"/>
    <w:rsid w:val="00765C0D"/>
    <w:rsid w:val="007661F1"/>
    <w:rsid w:val="007A4CB3"/>
    <w:rsid w:val="007A6852"/>
    <w:rsid w:val="007A6FDA"/>
    <w:rsid w:val="007B3014"/>
    <w:rsid w:val="007C3807"/>
    <w:rsid w:val="007C777C"/>
    <w:rsid w:val="007D2423"/>
    <w:rsid w:val="007D6358"/>
    <w:rsid w:val="008063D0"/>
    <w:rsid w:val="00812EBA"/>
    <w:rsid w:val="00827935"/>
    <w:rsid w:val="0083784A"/>
    <w:rsid w:val="0085292E"/>
    <w:rsid w:val="00894063"/>
    <w:rsid w:val="0089710C"/>
    <w:rsid w:val="008A1078"/>
    <w:rsid w:val="008B6AD8"/>
    <w:rsid w:val="008C3C05"/>
    <w:rsid w:val="008D7323"/>
    <w:rsid w:val="008E54D4"/>
    <w:rsid w:val="008F39C5"/>
    <w:rsid w:val="00913E5E"/>
    <w:rsid w:val="00922B16"/>
    <w:rsid w:val="00930EF0"/>
    <w:rsid w:val="009460CD"/>
    <w:rsid w:val="009472E9"/>
    <w:rsid w:val="00951857"/>
    <w:rsid w:val="0096695D"/>
    <w:rsid w:val="0098698E"/>
    <w:rsid w:val="0098704C"/>
    <w:rsid w:val="0099092B"/>
    <w:rsid w:val="009A21DE"/>
    <w:rsid w:val="009A34FC"/>
    <w:rsid w:val="009A6121"/>
    <w:rsid w:val="009B02C9"/>
    <w:rsid w:val="009B0779"/>
    <w:rsid w:val="009E1551"/>
    <w:rsid w:val="009E2E6A"/>
    <w:rsid w:val="00A05585"/>
    <w:rsid w:val="00A14084"/>
    <w:rsid w:val="00A85B1D"/>
    <w:rsid w:val="00A95E66"/>
    <w:rsid w:val="00A964A0"/>
    <w:rsid w:val="00AC5108"/>
    <w:rsid w:val="00AC7B1F"/>
    <w:rsid w:val="00AF67A8"/>
    <w:rsid w:val="00B01044"/>
    <w:rsid w:val="00B1491F"/>
    <w:rsid w:val="00B22ADD"/>
    <w:rsid w:val="00B40AA4"/>
    <w:rsid w:val="00B40C59"/>
    <w:rsid w:val="00B55FA5"/>
    <w:rsid w:val="00B652C2"/>
    <w:rsid w:val="00B728A0"/>
    <w:rsid w:val="00B76F4B"/>
    <w:rsid w:val="00B773CC"/>
    <w:rsid w:val="00B8667C"/>
    <w:rsid w:val="00B87404"/>
    <w:rsid w:val="00BA56F8"/>
    <w:rsid w:val="00BC0D96"/>
    <w:rsid w:val="00BC148C"/>
    <w:rsid w:val="00BC4F16"/>
    <w:rsid w:val="00BC7907"/>
    <w:rsid w:val="00BF21CC"/>
    <w:rsid w:val="00BF4AC6"/>
    <w:rsid w:val="00C13548"/>
    <w:rsid w:val="00C1439F"/>
    <w:rsid w:val="00C22EB1"/>
    <w:rsid w:val="00C33F24"/>
    <w:rsid w:val="00C82A1D"/>
    <w:rsid w:val="00C91A50"/>
    <w:rsid w:val="00CB5824"/>
    <w:rsid w:val="00CE27C7"/>
    <w:rsid w:val="00D03964"/>
    <w:rsid w:val="00D1036E"/>
    <w:rsid w:val="00D15756"/>
    <w:rsid w:val="00D2591A"/>
    <w:rsid w:val="00D27F72"/>
    <w:rsid w:val="00D31142"/>
    <w:rsid w:val="00D44EC2"/>
    <w:rsid w:val="00D63848"/>
    <w:rsid w:val="00D80C63"/>
    <w:rsid w:val="00D9554D"/>
    <w:rsid w:val="00DB18FA"/>
    <w:rsid w:val="00DC7AF5"/>
    <w:rsid w:val="00DD27A3"/>
    <w:rsid w:val="00E1638E"/>
    <w:rsid w:val="00E27883"/>
    <w:rsid w:val="00E85033"/>
    <w:rsid w:val="00E91B8A"/>
    <w:rsid w:val="00F33F7D"/>
    <w:rsid w:val="00F87544"/>
    <w:rsid w:val="00F90DA6"/>
    <w:rsid w:val="00FA1020"/>
    <w:rsid w:val="00FE4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0C9614-456F-4CD5-9E75-AC280EE1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o-RO"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jc w:val="both"/>
      <w:textDirection w:val="btLr"/>
      <w:textAlignment w:val="top"/>
      <w:outlineLvl w:val="0"/>
    </w:pPr>
    <w:rPr>
      <w:rFonts w:ascii="Times New Roman" w:eastAsia="Times New Roman" w:hAnsi="Times New Roman"/>
      <w:position w:val="-1"/>
      <w:lang w:val="en-US" w:eastAsia="en-US"/>
    </w:rPr>
  </w:style>
  <w:style w:type="paragraph" w:styleId="Titlu1">
    <w:name w:val="heading 1"/>
    <w:basedOn w:val="Normal"/>
    <w:next w:val="Normal"/>
    <w:pPr>
      <w:keepNext/>
      <w:keepLines/>
      <w:spacing w:before="480" w:after="12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jc w:val="center"/>
      <w:outlineLvl w:val="4"/>
    </w:pPr>
    <w:rPr>
      <w:rFonts w:ascii="$Caslon" w:hAnsi="$Caslon"/>
      <w:sz w:val="24"/>
    </w:rPr>
  </w:style>
  <w:style w:type="paragraph" w:styleId="Titlu6">
    <w:name w:val="heading 6"/>
    <w:basedOn w:val="Normal"/>
    <w:next w:val="Normal"/>
    <w:pPr>
      <w:keepNext/>
      <w:keepLines/>
      <w:spacing w:before="200" w:after="40"/>
      <w:outlineLvl w:val="5"/>
    </w:pPr>
    <w:rPr>
      <w:b/>
    </w:rPr>
  </w:style>
  <w:style w:type="paragraph" w:styleId="Titlu8">
    <w:name w:val="heading 8"/>
    <w:basedOn w:val="Normal"/>
    <w:next w:val="Normal"/>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character" w:customStyle="1" w:styleId="5">
    <w:name w:val="Заголовок 5 Знак"/>
    <w:rPr>
      <w:rFonts w:ascii="$Caslon" w:eastAsia="Times New Roman" w:hAnsi="$Caslon" w:cs="Times New Roman"/>
      <w:w w:val="100"/>
      <w:position w:val="-1"/>
      <w:sz w:val="24"/>
      <w:szCs w:val="20"/>
      <w:effect w:val="none"/>
      <w:vertAlign w:val="baseline"/>
      <w:cs w:val="0"/>
      <w:em w:val="none"/>
    </w:rPr>
  </w:style>
  <w:style w:type="character" w:customStyle="1" w:styleId="8">
    <w:name w:val="Заголовок 8 Знак"/>
    <w:rPr>
      <w:rFonts w:ascii="$Caslon" w:eastAsia="Times New Roman" w:hAnsi="$Caslon" w:cs="Times New Roman"/>
      <w:b/>
      <w:w w:val="100"/>
      <w:position w:val="-1"/>
      <w:sz w:val="24"/>
      <w:szCs w:val="20"/>
      <w:effect w:val="none"/>
      <w:vertAlign w:val="baseline"/>
      <w:cs w:val="0"/>
      <w:em w:val="none"/>
      <w:lang w:val="en-US"/>
    </w:rPr>
  </w:style>
  <w:style w:type="paragraph" w:styleId="NormalWeb">
    <w:name w:val="Normal (Web)"/>
    <w:basedOn w:val="Normal"/>
    <w:uiPriority w:val="99"/>
    <w:qFormat/>
    <w:pPr>
      <w:ind w:firstLine="567"/>
    </w:pPr>
    <w:rPr>
      <w:sz w:val="24"/>
      <w:szCs w:val="24"/>
      <w:lang w:val="ru-RU" w:eastAsia="ru-RU"/>
    </w:rPr>
  </w:style>
  <w:style w:type="paragraph" w:customStyle="1" w:styleId="cb">
    <w:name w:val="cb"/>
    <w:basedOn w:val="Normal"/>
    <w:pPr>
      <w:ind w:firstLine="0"/>
      <w:jc w:val="center"/>
    </w:pPr>
    <w:rPr>
      <w:b/>
      <w:bCs/>
      <w:sz w:val="24"/>
      <w:szCs w:val="24"/>
      <w:lang w:val="ru-RU" w:eastAsia="ru-RU"/>
    </w:rPr>
  </w:style>
  <w:style w:type="paragraph" w:styleId="Antet">
    <w:name w:val="header"/>
    <w:basedOn w:val="Normal"/>
  </w:style>
  <w:style w:type="character" w:customStyle="1" w:styleId="a">
    <w:name w:val="Верхний колонтитул Знак"/>
    <w:rPr>
      <w:rFonts w:ascii="Times New Roman" w:eastAsia="Times New Roman" w:hAnsi="Times New Roman" w:cs="Times New Roman"/>
      <w:w w:val="100"/>
      <w:position w:val="-1"/>
      <w:sz w:val="20"/>
      <w:szCs w:val="20"/>
      <w:effect w:val="none"/>
      <w:vertAlign w:val="baseline"/>
      <w:cs w:val="0"/>
      <w:em w:val="none"/>
      <w:lang w:val="en-US"/>
    </w:rPr>
  </w:style>
  <w:style w:type="paragraph" w:styleId="Subsol">
    <w:name w:val="footer"/>
    <w:basedOn w:val="Normal"/>
  </w:style>
  <w:style w:type="character" w:customStyle="1" w:styleId="a0">
    <w:name w:val="Нижний колонтитул Знак"/>
    <w:rPr>
      <w:rFonts w:ascii="Times New Roman" w:eastAsia="Times New Roman" w:hAnsi="Times New Roman" w:cs="Times New Roman"/>
      <w:w w:val="100"/>
      <w:position w:val="-1"/>
      <w:sz w:val="20"/>
      <w:szCs w:val="20"/>
      <w:effect w:val="none"/>
      <w:vertAlign w:val="baseline"/>
      <w:cs w:val="0"/>
      <w:em w:val="none"/>
      <w:lang w:val="en-US"/>
    </w:rPr>
  </w:style>
  <w:style w:type="paragraph" w:customStyle="1" w:styleId="rg">
    <w:name w:val="rg"/>
    <w:basedOn w:val="Normal"/>
    <w:pPr>
      <w:ind w:firstLine="0"/>
      <w:jc w:val="right"/>
    </w:pPr>
    <w:rPr>
      <w:sz w:val="24"/>
      <w:szCs w:val="24"/>
      <w:lang w:val="en-GB" w:eastAsia="en-GB"/>
    </w:rPr>
  </w:style>
  <w:style w:type="paragraph" w:customStyle="1" w:styleId="lf">
    <w:name w:val="lf"/>
    <w:basedOn w:val="Normal"/>
    <w:pPr>
      <w:ind w:firstLine="0"/>
      <w:jc w:val="left"/>
    </w:pPr>
    <w:rPr>
      <w:sz w:val="24"/>
      <w:szCs w:val="24"/>
      <w:lang w:val="en-GB" w:eastAsia="en-GB"/>
    </w:rPr>
  </w:style>
  <w:style w:type="character" w:styleId="Hyperlink">
    <w:name w:val="Hyperlink"/>
    <w:qFormat/>
    <w:rPr>
      <w:color w:val="0000FF"/>
      <w:w w:val="100"/>
      <w:position w:val="-1"/>
      <w:u w:val="single"/>
      <w:effect w:val="none"/>
      <w:vertAlign w:val="baseline"/>
      <w:cs w:val="0"/>
      <w:em w:val="none"/>
    </w:rPr>
  </w:style>
  <w:style w:type="character" w:styleId="Robust">
    <w:name w:val="Strong"/>
    <w:rPr>
      <w:b/>
      <w:bCs/>
      <w:w w:val="100"/>
      <w:position w:val="-1"/>
      <w:effect w:val="none"/>
      <w:vertAlign w:val="baseline"/>
      <w:cs w:val="0"/>
      <w:em w:val="none"/>
    </w:rPr>
  </w:style>
  <w:style w:type="paragraph" w:styleId="Listparagraf">
    <w:name w:val="List Paragraph"/>
    <w:basedOn w:val="Normal"/>
    <w:uiPriority w:val="34"/>
    <w:qFormat/>
    <w:pPr>
      <w:spacing w:after="160" w:line="259" w:lineRule="auto"/>
      <w:ind w:left="720" w:firstLine="0"/>
      <w:contextualSpacing/>
      <w:jc w:val="left"/>
    </w:pPr>
    <w:rPr>
      <w:rFonts w:ascii="Calibri"/>
      <w:sz w:val="22"/>
      <w:szCs w:val="22"/>
      <w:lang w:val="ro-RO" w:eastAsia="ro-RO"/>
    </w:rPr>
  </w:style>
  <w:style w:type="character" w:customStyle="1" w:styleId="2">
    <w:name w:val="Основной текст (2)_"/>
    <w:rPr>
      <w:w w:val="100"/>
      <w:position w:val="-1"/>
      <w:sz w:val="26"/>
      <w:szCs w:val="26"/>
      <w:effect w:val="none"/>
      <w:shd w:val="clear" w:color="auto" w:fill="FFFFFF"/>
      <w:vertAlign w:val="baseline"/>
      <w:cs w:val="0"/>
      <w:em w:val="none"/>
    </w:rPr>
  </w:style>
  <w:style w:type="paragraph" w:customStyle="1" w:styleId="20">
    <w:name w:val="Основной текст (2)"/>
    <w:basedOn w:val="Normal"/>
    <w:pPr>
      <w:widowControl w:val="0"/>
      <w:shd w:val="clear" w:color="auto" w:fill="FFFFFF"/>
      <w:spacing w:line="312" w:lineRule="atLeast"/>
      <w:ind w:firstLine="580"/>
    </w:pPr>
    <w:rPr>
      <w:rFonts w:ascii="Calibri" w:eastAsia="Calibri" w:hAnsi="Calibri"/>
      <w:sz w:val="26"/>
      <w:szCs w:val="26"/>
      <w:shd w:val="clear" w:color="auto" w:fill="FFFFFF"/>
    </w:rPr>
  </w:style>
  <w:style w:type="character" w:customStyle="1" w:styleId="docbody">
    <w:name w:val="doc_body"/>
    <w:rPr>
      <w:w w:val="100"/>
      <w:position w:val="-1"/>
      <w:effect w:val="none"/>
      <w:vertAlign w:val="baseline"/>
      <w:cs w:val="0"/>
      <w:em w:val="none"/>
    </w:rPr>
  </w:style>
  <w:style w:type="character" w:customStyle="1" w:styleId="docheader">
    <w:name w:val="doc_header"/>
    <w:rPr>
      <w:w w:val="100"/>
      <w:position w:val="-1"/>
      <w:effect w:val="none"/>
      <w:vertAlign w:val="baseline"/>
      <w:cs w:val="0"/>
      <w:em w:val="none"/>
    </w:rPr>
  </w:style>
  <w:style w:type="paragraph" w:styleId="TextnBalon">
    <w:name w:val="Balloon Text"/>
    <w:basedOn w:val="Normal"/>
    <w:qFormat/>
    <w:rPr>
      <w:rFonts w:ascii="Tahoma" w:hAnsi="Tahoma" w:cs="Tahoma"/>
      <w:sz w:val="16"/>
      <w:szCs w:val="16"/>
    </w:rPr>
  </w:style>
  <w:style w:type="character" w:customStyle="1" w:styleId="a1">
    <w:name w:val="Текст выноски Знак"/>
    <w:rPr>
      <w:rFonts w:ascii="Tahoma" w:eastAsia="Times New Roman" w:hAnsi="Tahoma" w:cs="Tahoma"/>
      <w:w w:val="100"/>
      <w:position w:val="-1"/>
      <w:sz w:val="16"/>
      <w:szCs w:val="16"/>
      <w:effect w:val="none"/>
      <w:vertAlign w:val="baseline"/>
      <w:cs w:val="0"/>
      <w:em w:val="none"/>
      <w:lang w:val="en-US"/>
    </w:rPr>
  </w:style>
  <w:style w:type="paragraph" w:customStyle="1" w:styleId="Char1singlespaceFOOTNOTESfnFootnoteTextChar1FootnoteTextChar2CharFootnoteTextChar1CharCharFootnoteTextChar2CharCharCharFootnoteTextChar1CharCharCharCharChaAft">
    <w:name w:val="Текст сноски;Char;Знак1;Знак;single space;FOOTNOTES;fn;Footnote Text Char1;Footnote Text Char2 Char;Footnote Text Char1 Char Char;Footnote Text Char2 Char Char Char;Footnote Text Char1 Char Char Char Char;Cha;A;ft"/>
    <w:basedOn w:val="Normal"/>
    <w:pPr>
      <w:ind w:firstLine="0"/>
      <w:jc w:val="left"/>
    </w:pPr>
    <w:rPr>
      <w:lang w:val="ru-RU" w:eastAsia="ru-RU"/>
    </w:rPr>
  </w:style>
  <w:style w:type="character" w:customStyle="1" w:styleId="Char1singlespaceFOOTNOTESfnFootnoteTextChar1FootnoteTextChar2CharFootnoteTextChar1CharCharFootnoteTextChar2CharCharCharChaAft">
    <w:name w:val="Текст сноски Знак;Char Знак;Знак1 Знак;Знак Знак;single space Знак;FOOTNOTES Знак;fn Знак;Footnote Text Char1 Знак;Footnote Text Char2 Char Знак;Footnote Text Char1 Char Char Знак;Footnote Text Char2 Char Char Char Знак;Cha Знак;A Знак;ft Знак"/>
    <w:rPr>
      <w:rFonts w:ascii="Times New Roman" w:eastAsia="Times New Roman" w:hAnsi="Times New Roman" w:cs="Times New Roman"/>
      <w:w w:val="100"/>
      <w:position w:val="-1"/>
      <w:sz w:val="20"/>
      <w:szCs w:val="20"/>
      <w:effect w:val="none"/>
      <w:vertAlign w:val="baseline"/>
      <w:cs w:val="0"/>
      <w:em w:val="none"/>
      <w:lang w:val="ru-RU" w:eastAsia="ru-RU"/>
    </w:rPr>
  </w:style>
  <w:style w:type="character" w:customStyle="1" w:styleId="ftrefCharCharCharCharTimes10PointCharCharCharCharExposant3PointCharCharCharCharFootnotesymbolCharCharCharCharFootnotereferencenumberCharCharCharChar">
    <w:name w:val="Знак сноски;ftref Char Char Char Знак Char;Times 10 Point Char Char Char Знак Char;Exposant 3 Point Char Char Char Знак Char;Footnote symbol Char Char Char Знак Char;Footnote reference number Char Char Char Знак Char"/>
    <w:rPr>
      <w:w w:val="100"/>
      <w:position w:val="-1"/>
      <w:effect w:val="none"/>
      <w:vertAlign w:val="superscript"/>
      <w:cs w:val="0"/>
      <w:em w:val="none"/>
    </w:rPr>
  </w:style>
  <w:style w:type="paragraph" w:customStyle="1" w:styleId="ftrefCharCharCharTimes10PointCharCharCharExposant3PointCharCharCharFootnotesymbolCharCharCharFootnotereferencenumberCharCharCharENFootnoteReferenceCharCharChar">
    <w:name w:val="ftref Char Char Char Знак;Times 10 Point Char Char Char Знак;Exposant 3 Point Char Char Char Знак;Footnote symbol Char Char Char Знак;Footnote reference number Char Char Char Знак;EN Footnote Reference Char Char Char Знак"/>
    <w:basedOn w:val="Normal"/>
    <w:pPr>
      <w:spacing w:line="240" w:lineRule="atLeast"/>
      <w:ind w:firstLine="0"/>
    </w:pPr>
    <w:rPr>
      <w:rFonts w:ascii="Calibri" w:eastAsia="Calibri" w:hAnsi="Calibri" w:cs="Times New Roman"/>
      <w:sz w:val="22"/>
      <w:szCs w:val="22"/>
      <w:vertAlign w:val="superscript"/>
      <w:lang w:val="en-GB"/>
    </w:rPr>
  </w:style>
  <w:style w:type="table" w:styleId="Tabelgril">
    <w:name w:val="Table Grid"/>
    <w:basedOn w:val="Tabel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eastAsia="Times New Roman" w:hAnsi="Times New Roman"/>
      <w:color w:val="000000"/>
      <w:position w:val="-1"/>
      <w:sz w:val="24"/>
      <w:szCs w:val="24"/>
      <w:lang w:val="ru-RU" w:eastAsia="en-US"/>
    </w:rPr>
  </w:style>
  <w:style w:type="paragraph" w:customStyle="1" w:styleId="TableParagraph">
    <w:name w:val="Table Paragraph"/>
    <w:basedOn w:val="Normal"/>
    <w:pPr>
      <w:widowControl w:val="0"/>
      <w:autoSpaceDE w:val="0"/>
      <w:autoSpaceDN w:val="0"/>
      <w:spacing w:before="13" w:after="160" w:line="271" w:lineRule="atLeast"/>
      <w:ind w:left="107" w:firstLine="0"/>
      <w:jc w:val="center"/>
    </w:pPr>
    <w:rPr>
      <w:rFonts w:ascii="Calibri" w:hAnsi="Calibri" w:cs="Times New Roman"/>
      <w:sz w:val="22"/>
      <w:szCs w:val="22"/>
      <w:lang w:val="en-GB" w:eastAsia="ro-RO" w:bidi="ro-RO"/>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paragraph" w:styleId="Textcomentariu">
    <w:name w:val="annotation text"/>
    <w:basedOn w:val="Normal"/>
    <w:link w:val="TextcomentariuCaracter"/>
    <w:uiPriority w:val="99"/>
    <w:semiHidden/>
    <w:unhideWhenUsed/>
    <w:pPr>
      <w:spacing w:line="240" w:lineRule="auto"/>
    </w:pPr>
  </w:style>
  <w:style w:type="character" w:customStyle="1" w:styleId="TextcomentariuCaracter">
    <w:name w:val="Text comentariu Caracter"/>
    <w:basedOn w:val="Fontdeparagrafimplicit"/>
    <w:link w:val="Textcomentariu"/>
    <w:uiPriority w:val="99"/>
    <w:semiHidden/>
    <w:rPr>
      <w:rFonts w:ascii="Times New Roman" w:eastAsia="Times New Roman" w:hAnsi="Times New Roman"/>
      <w:position w:val="-1"/>
      <w:lang w:val="en-US" w:eastAsia="en-US"/>
    </w:rPr>
  </w:style>
  <w:style w:type="character" w:styleId="Referincomentariu">
    <w:name w:val="annotation reference"/>
    <w:basedOn w:val="Fontdeparagrafimplicit"/>
    <w:uiPriority w:val="99"/>
    <w:semiHidden/>
    <w:unhideWhenUsed/>
    <w:rPr>
      <w:sz w:val="16"/>
      <w:szCs w:val="16"/>
    </w:rPr>
  </w:style>
  <w:style w:type="character" w:customStyle="1" w:styleId="FontStyle42">
    <w:name w:val="Font Style42"/>
    <w:basedOn w:val="Fontdeparagrafimplicit"/>
    <w:uiPriority w:val="99"/>
    <w:rsid w:val="00E85033"/>
    <w:rPr>
      <w:rFonts w:ascii="Times New Roman" w:hAnsi="Times New Roman" w:cs="Times New Roman"/>
      <w:b/>
      <w:bCs/>
      <w:sz w:val="22"/>
      <w:szCs w:val="22"/>
    </w:rPr>
  </w:style>
  <w:style w:type="paragraph" w:customStyle="1" w:styleId="Style5">
    <w:name w:val="Style5"/>
    <w:basedOn w:val="Normal"/>
    <w:uiPriority w:val="99"/>
    <w:rsid w:val="00E85033"/>
    <w:pPr>
      <w:widowControl w:val="0"/>
      <w:suppressAutoHyphens w:val="0"/>
      <w:autoSpaceDE w:val="0"/>
      <w:autoSpaceDN w:val="0"/>
      <w:adjustRightInd w:val="0"/>
      <w:spacing w:line="276" w:lineRule="exact"/>
      <w:ind w:leftChars="0" w:left="0" w:firstLineChars="0" w:firstLine="710"/>
      <w:jc w:val="left"/>
      <w:textDirection w:val="lrTb"/>
      <w:textAlignment w:val="auto"/>
      <w:outlineLvl w:val="9"/>
    </w:pPr>
    <w:rPr>
      <w:rFonts w:eastAsiaTheme="minorEastAsia" w:cs="Times New Roman"/>
      <w:position w:val="0"/>
      <w:sz w:val="24"/>
      <w:szCs w:val="24"/>
      <w:lang w:val="ru-RU" w:eastAsia="ru-RU"/>
    </w:rPr>
  </w:style>
  <w:style w:type="paragraph" w:customStyle="1" w:styleId="Style8">
    <w:name w:val="Style8"/>
    <w:basedOn w:val="Normal"/>
    <w:uiPriority w:val="99"/>
    <w:rsid w:val="00E85033"/>
    <w:pPr>
      <w:widowControl w:val="0"/>
      <w:suppressAutoHyphens w:val="0"/>
      <w:autoSpaceDE w:val="0"/>
      <w:autoSpaceDN w:val="0"/>
      <w:adjustRightInd w:val="0"/>
      <w:spacing w:line="278" w:lineRule="exact"/>
      <w:ind w:leftChars="0" w:left="0" w:firstLineChars="0" w:firstLine="0"/>
      <w:jc w:val="left"/>
      <w:textDirection w:val="lrTb"/>
      <w:textAlignment w:val="auto"/>
      <w:outlineLvl w:val="9"/>
    </w:pPr>
    <w:rPr>
      <w:rFonts w:eastAsiaTheme="minorEastAsia" w:cs="Times New Roman"/>
      <w:position w:val="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95047">
      <w:bodyDiv w:val="1"/>
      <w:marLeft w:val="0"/>
      <w:marRight w:val="0"/>
      <w:marTop w:val="0"/>
      <w:marBottom w:val="0"/>
      <w:divBdr>
        <w:top w:val="none" w:sz="0" w:space="0" w:color="auto"/>
        <w:left w:val="none" w:sz="0" w:space="0" w:color="auto"/>
        <w:bottom w:val="none" w:sz="0" w:space="0" w:color="auto"/>
        <w:right w:val="none" w:sz="0" w:space="0" w:color="auto"/>
      </w:divBdr>
    </w:div>
    <w:div w:id="260263618">
      <w:bodyDiv w:val="1"/>
      <w:marLeft w:val="0"/>
      <w:marRight w:val="0"/>
      <w:marTop w:val="0"/>
      <w:marBottom w:val="0"/>
      <w:divBdr>
        <w:top w:val="none" w:sz="0" w:space="0" w:color="auto"/>
        <w:left w:val="none" w:sz="0" w:space="0" w:color="auto"/>
        <w:bottom w:val="none" w:sz="0" w:space="0" w:color="auto"/>
        <w:right w:val="none" w:sz="0" w:space="0" w:color="auto"/>
      </w:divBdr>
    </w:div>
    <w:div w:id="387608611">
      <w:bodyDiv w:val="1"/>
      <w:marLeft w:val="0"/>
      <w:marRight w:val="0"/>
      <w:marTop w:val="0"/>
      <w:marBottom w:val="0"/>
      <w:divBdr>
        <w:top w:val="none" w:sz="0" w:space="0" w:color="auto"/>
        <w:left w:val="none" w:sz="0" w:space="0" w:color="auto"/>
        <w:bottom w:val="none" w:sz="0" w:space="0" w:color="auto"/>
        <w:right w:val="none" w:sz="0" w:space="0" w:color="auto"/>
      </w:divBdr>
    </w:div>
    <w:div w:id="437717667">
      <w:bodyDiv w:val="1"/>
      <w:marLeft w:val="0"/>
      <w:marRight w:val="0"/>
      <w:marTop w:val="0"/>
      <w:marBottom w:val="0"/>
      <w:divBdr>
        <w:top w:val="none" w:sz="0" w:space="0" w:color="auto"/>
        <w:left w:val="none" w:sz="0" w:space="0" w:color="auto"/>
        <w:bottom w:val="none" w:sz="0" w:space="0" w:color="auto"/>
        <w:right w:val="none" w:sz="0" w:space="0" w:color="auto"/>
      </w:divBdr>
    </w:div>
    <w:div w:id="490145199">
      <w:bodyDiv w:val="1"/>
      <w:marLeft w:val="0"/>
      <w:marRight w:val="0"/>
      <w:marTop w:val="0"/>
      <w:marBottom w:val="0"/>
      <w:divBdr>
        <w:top w:val="none" w:sz="0" w:space="0" w:color="auto"/>
        <w:left w:val="none" w:sz="0" w:space="0" w:color="auto"/>
        <w:bottom w:val="none" w:sz="0" w:space="0" w:color="auto"/>
        <w:right w:val="none" w:sz="0" w:space="0" w:color="auto"/>
      </w:divBdr>
    </w:div>
    <w:div w:id="490996192">
      <w:bodyDiv w:val="1"/>
      <w:marLeft w:val="0"/>
      <w:marRight w:val="0"/>
      <w:marTop w:val="0"/>
      <w:marBottom w:val="0"/>
      <w:divBdr>
        <w:top w:val="none" w:sz="0" w:space="0" w:color="auto"/>
        <w:left w:val="none" w:sz="0" w:space="0" w:color="auto"/>
        <w:bottom w:val="none" w:sz="0" w:space="0" w:color="auto"/>
        <w:right w:val="none" w:sz="0" w:space="0" w:color="auto"/>
      </w:divBdr>
    </w:div>
    <w:div w:id="527567260">
      <w:bodyDiv w:val="1"/>
      <w:marLeft w:val="0"/>
      <w:marRight w:val="0"/>
      <w:marTop w:val="0"/>
      <w:marBottom w:val="0"/>
      <w:divBdr>
        <w:top w:val="none" w:sz="0" w:space="0" w:color="auto"/>
        <w:left w:val="none" w:sz="0" w:space="0" w:color="auto"/>
        <w:bottom w:val="none" w:sz="0" w:space="0" w:color="auto"/>
        <w:right w:val="none" w:sz="0" w:space="0" w:color="auto"/>
      </w:divBdr>
    </w:div>
    <w:div w:id="634141426">
      <w:bodyDiv w:val="1"/>
      <w:marLeft w:val="0"/>
      <w:marRight w:val="0"/>
      <w:marTop w:val="0"/>
      <w:marBottom w:val="0"/>
      <w:divBdr>
        <w:top w:val="none" w:sz="0" w:space="0" w:color="auto"/>
        <w:left w:val="none" w:sz="0" w:space="0" w:color="auto"/>
        <w:bottom w:val="none" w:sz="0" w:space="0" w:color="auto"/>
        <w:right w:val="none" w:sz="0" w:space="0" w:color="auto"/>
      </w:divBdr>
    </w:div>
    <w:div w:id="662702608">
      <w:bodyDiv w:val="1"/>
      <w:marLeft w:val="0"/>
      <w:marRight w:val="0"/>
      <w:marTop w:val="0"/>
      <w:marBottom w:val="0"/>
      <w:divBdr>
        <w:top w:val="none" w:sz="0" w:space="0" w:color="auto"/>
        <w:left w:val="none" w:sz="0" w:space="0" w:color="auto"/>
        <w:bottom w:val="none" w:sz="0" w:space="0" w:color="auto"/>
        <w:right w:val="none" w:sz="0" w:space="0" w:color="auto"/>
      </w:divBdr>
    </w:div>
    <w:div w:id="712341916">
      <w:bodyDiv w:val="1"/>
      <w:marLeft w:val="0"/>
      <w:marRight w:val="0"/>
      <w:marTop w:val="0"/>
      <w:marBottom w:val="0"/>
      <w:divBdr>
        <w:top w:val="none" w:sz="0" w:space="0" w:color="auto"/>
        <w:left w:val="none" w:sz="0" w:space="0" w:color="auto"/>
        <w:bottom w:val="none" w:sz="0" w:space="0" w:color="auto"/>
        <w:right w:val="none" w:sz="0" w:space="0" w:color="auto"/>
      </w:divBdr>
    </w:div>
    <w:div w:id="742875624">
      <w:bodyDiv w:val="1"/>
      <w:marLeft w:val="0"/>
      <w:marRight w:val="0"/>
      <w:marTop w:val="0"/>
      <w:marBottom w:val="0"/>
      <w:divBdr>
        <w:top w:val="none" w:sz="0" w:space="0" w:color="auto"/>
        <w:left w:val="none" w:sz="0" w:space="0" w:color="auto"/>
        <w:bottom w:val="none" w:sz="0" w:space="0" w:color="auto"/>
        <w:right w:val="none" w:sz="0" w:space="0" w:color="auto"/>
      </w:divBdr>
    </w:div>
    <w:div w:id="744687219">
      <w:bodyDiv w:val="1"/>
      <w:marLeft w:val="0"/>
      <w:marRight w:val="0"/>
      <w:marTop w:val="0"/>
      <w:marBottom w:val="0"/>
      <w:divBdr>
        <w:top w:val="none" w:sz="0" w:space="0" w:color="auto"/>
        <w:left w:val="none" w:sz="0" w:space="0" w:color="auto"/>
        <w:bottom w:val="none" w:sz="0" w:space="0" w:color="auto"/>
        <w:right w:val="none" w:sz="0" w:space="0" w:color="auto"/>
      </w:divBdr>
    </w:div>
    <w:div w:id="832068187">
      <w:bodyDiv w:val="1"/>
      <w:marLeft w:val="0"/>
      <w:marRight w:val="0"/>
      <w:marTop w:val="0"/>
      <w:marBottom w:val="0"/>
      <w:divBdr>
        <w:top w:val="none" w:sz="0" w:space="0" w:color="auto"/>
        <w:left w:val="none" w:sz="0" w:space="0" w:color="auto"/>
        <w:bottom w:val="none" w:sz="0" w:space="0" w:color="auto"/>
        <w:right w:val="none" w:sz="0" w:space="0" w:color="auto"/>
      </w:divBdr>
    </w:div>
    <w:div w:id="876815557">
      <w:bodyDiv w:val="1"/>
      <w:marLeft w:val="0"/>
      <w:marRight w:val="0"/>
      <w:marTop w:val="0"/>
      <w:marBottom w:val="0"/>
      <w:divBdr>
        <w:top w:val="none" w:sz="0" w:space="0" w:color="auto"/>
        <w:left w:val="none" w:sz="0" w:space="0" w:color="auto"/>
        <w:bottom w:val="none" w:sz="0" w:space="0" w:color="auto"/>
        <w:right w:val="none" w:sz="0" w:space="0" w:color="auto"/>
      </w:divBdr>
    </w:div>
    <w:div w:id="897785899">
      <w:bodyDiv w:val="1"/>
      <w:marLeft w:val="0"/>
      <w:marRight w:val="0"/>
      <w:marTop w:val="0"/>
      <w:marBottom w:val="0"/>
      <w:divBdr>
        <w:top w:val="none" w:sz="0" w:space="0" w:color="auto"/>
        <w:left w:val="none" w:sz="0" w:space="0" w:color="auto"/>
        <w:bottom w:val="none" w:sz="0" w:space="0" w:color="auto"/>
        <w:right w:val="none" w:sz="0" w:space="0" w:color="auto"/>
      </w:divBdr>
    </w:div>
    <w:div w:id="946277679">
      <w:bodyDiv w:val="1"/>
      <w:marLeft w:val="0"/>
      <w:marRight w:val="0"/>
      <w:marTop w:val="0"/>
      <w:marBottom w:val="0"/>
      <w:divBdr>
        <w:top w:val="none" w:sz="0" w:space="0" w:color="auto"/>
        <w:left w:val="none" w:sz="0" w:space="0" w:color="auto"/>
        <w:bottom w:val="none" w:sz="0" w:space="0" w:color="auto"/>
        <w:right w:val="none" w:sz="0" w:space="0" w:color="auto"/>
      </w:divBdr>
      <w:divsChild>
        <w:div w:id="262424302">
          <w:marLeft w:val="0"/>
          <w:marRight w:val="0"/>
          <w:marTop w:val="0"/>
          <w:marBottom w:val="0"/>
          <w:divBdr>
            <w:top w:val="none" w:sz="0" w:space="0" w:color="auto"/>
            <w:left w:val="none" w:sz="0" w:space="0" w:color="auto"/>
            <w:bottom w:val="none" w:sz="0" w:space="0" w:color="auto"/>
            <w:right w:val="none" w:sz="0" w:space="0" w:color="auto"/>
          </w:divBdr>
          <w:divsChild>
            <w:div w:id="1697383725">
              <w:marLeft w:val="0"/>
              <w:marRight w:val="0"/>
              <w:marTop w:val="0"/>
              <w:marBottom w:val="0"/>
              <w:divBdr>
                <w:top w:val="none" w:sz="0" w:space="0" w:color="auto"/>
                <w:left w:val="none" w:sz="0" w:space="0" w:color="auto"/>
                <w:bottom w:val="none" w:sz="0" w:space="0" w:color="auto"/>
                <w:right w:val="none" w:sz="0" w:space="0" w:color="auto"/>
              </w:divBdr>
              <w:divsChild>
                <w:div w:id="58033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5618">
      <w:bodyDiv w:val="1"/>
      <w:marLeft w:val="0"/>
      <w:marRight w:val="0"/>
      <w:marTop w:val="0"/>
      <w:marBottom w:val="0"/>
      <w:divBdr>
        <w:top w:val="none" w:sz="0" w:space="0" w:color="auto"/>
        <w:left w:val="none" w:sz="0" w:space="0" w:color="auto"/>
        <w:bottom w:val="none" w:sz="0" w:space="0" w:color="auto"/>
        <w:right w:val="none" w:sz="0" w:space="0" w:color="auto"/>
      </w:divBdr>
    </w:div>
    <w:div w:id="1037388203">
      <w:bodyDiv w:val="1"/>
      <w:marLeft w:val="0"/>
      <w:marRight w:val="0"/>
      <w:marTop w:val="0"/>
      <w:marBottom w:val="0"/>
      <w:divBdr>
        <w:top w:val="none" w:sz="0" w:space="0" w:color="auto"/>
        <w:left w:val="none" w:sz="0" w:space="0" w:color="auto"/>
        <w:bottom w:val="none" w:sz="0" w:space="0" w:color="auto"/>
        <w:right w:val="none" w:sz="0" w:space="0" w:color="auto"/>
      </w:divBdr>
    </w:div>
    <w:div w:id="1091314089">
      <w:bodyDiv w:val="1"/>
      <w:marLeft w:val="0"/>
      <w:marRight w:val="0"/>
      <w:marTop w:val="0"/>
      <w:marBottom w:val="0"/>
      <w:divBdr>
        <w:top w:val="none" w:sz="0" w:space="0" w:color="auto"/>
        <w:left w:val="none" w:sz="0" w:space="0" w:color="auto"/>
        <w:bottom w:val="none" w:sz="0" w:space="0" w:color="auto"/>
        <w:right w:val="none" w:sz="0" w:space="0" w:color="auto"/>
      </w:divBdr>
    </w:div>
    <w:div w:id="1122115313">
      <w:bodyDiv w:val="1"/>
      <w:marLeft w:val="0"/>
      <w:marRight w:val="0"/>
      <w:marTop w:val="0"/>
      <w:marBottom w:val="0"/>
      <w:divBdr>
        <w:top w:val="none" w:sz="0" w:space="0" w:color="auto"/>
        <w:left w:val="none" w:sz="0" w:space="0" w:color="auto"/>
        <w:bottom w:val="none" w:sz="0" w:space="0" w:color="auto"/>
        <w:right w:val="none" w:sz="0" w:space="0" w:color="auto"/>
      </w:divBdr>
    </w:div>
    <w:div w:id="1133716527">
      <w:bodyDiv w:val="1"/>
      <w:marLeft w:val="0"/>
      <w:marRight w:val="0"/>
      <w:marTop w:val="0"/>
      <w:marBottom w:val="0"/>
      <w:divBdr>
        <w:top w:val="none" w:sz="0" w:space="0" w:color="auto"/>
        <w:left w:val="none" w:sz="0" w:space="0" w:color="auto"/>
        <w:bottom w:val="none" w:sz="0" w:space="0" w:color="auto"/>
        <w:right w:val="none" w:sz="0" w:space="0" w:color="auto"/>
      </w:divBdr>
    </w:div>
    <w:div w:id="1155533282">
      <w:bodyDiv w:val="1"/>
      <w:marLeft w:val="0"/>
      <w:marRight w:val="0"/>
      <w:marTop w:val="0"/>
      <w:marBottom w:val="0"/>
      <w:divBdr>
        <w:top w:val="none" w:sz="0" w:space="0" w:color="auto"/>
        <w:left w:val="none" w:sz="0" w:space="0" w:color="auto"/>
        <w:bottom w:val="none" w:sz="0" w:space="0" w:color="auto"/>
        <w:right w:val="none" w:sz="0" w:space="0" w:color="auto"/>
      </w:divBdr>
    </w:div>
    <w:div w:id="1240671256">
      <w:bodyDiv w:val="1"/>
      <w:marLeft w:val="0"/>
      <w:marRight w:val="0"/>
      <w:marTop w:val="0"/>
      <w:marBottom w:val="0"/>
      <w:divBdr>
        <w:top w:val="none" w:sz="0" w:space="0" w:color="auto"/>
        <w:left w:val="none" w:sz="0" w:space="0" w:color="auto"/>
        <w:bottom w:val="none" w:sz="0" w:space="0" w:color="auto"/>
        <w:right w:val="none" w:sz="0" w:space="0" w:color="auto"/>
      </w:divBdr>
    </w:div>
    <w:div w:id="1290670391">
      <w:bodyDiv w:val="1"/>
      <w:marLeft w:val="0"/>
      <w:marRight w:val="0"/>
      <w:marTop w:val="0"/>
      <w:marBottom w:val="0"/>
      <w:divBdr>
        <w:top w:val="none" w:sz="0" w:space="0" w:color="auto"/>
        <w:left w:val="none" w:sz="0" w:space="0" w:color="auto"/>
        <w:bottom w:val="none" w:sz="0" w:space="0" w:color="auto"/>
        <w:right w:val="none" w:sz="0" w:space="0" w:color="auto"/>
      </w:divBdr>
      <w:divsChild>
        <w:div w:id="1386567101">
          <w:marLeft w:val="0"/>
          <w:marRight w:val="0"/>
          <w:marTop w:val="0"/>
          <w:marBottom w:val="0"/>
          <w:divBdr>
            <w:top w:val="none" w:sz="0" w:space="0" w:color="auto"/>
            <w:left w:val="none" w:sz="0" w:space="0" w:color="auto"/>
            <w:bottom w:val="none" w:sz="0" w:space="0" w:color="auto"/>
            <w:right w:val="none" w:sz="0" w:space="0" w:color="auto"/>
          </w:divBdr>
          <w:divsChild>
            <w:div w:id="1075710889">
              <w:marLeft w:val="0"/>
              <w:marRight w:val="0"/>
              <w:marTop w:val="0"/>
              <w:marBottom w:val="0"/>
              <w:divBdr>
                <w:top w:val="none" w:sz="0" w:space="0" w:color="auto"/>
                <w:left w:val="none" w:sz="0" w:space="0" w:color="auto"/>
                <w:bottom w:val="none" w:sz="0" w:space="0" w:color="auto"/>
                <w:right w:val="none" w:sz="0" w:space="0" w:color="auto"/>
              </w:divBdr>
              <w:divsChild>
                <w:div w:id="1844392955">
                  <w:marLeft w:val="0"/>
                  <w:marRight w:val="0"/>
                  <w:marTop w:val="0"/>
                  <w:marBottom w:val="0"/>
                  <w:divBdr>
                    <w:top w:val="none" w:sz="0" w:space="0" w:color="auto"/>
                    <w:left w:val="none" w:sz="0" w:space="0" w:color="auto"/>
                    <w:bottom w:val="none" w:sz="0" w:space="0" w:color="auto"/>
                    <w:right w:val="none" w:sz="0" w:space="0" w:color="auto"/>
                  </w:divBdr>
                  <w:divsChild>
                    <w:div w:id="696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818846">
      <w:bodyDiv w:val="1"/>
      <w:marLeft w:val="0"/>
      <w:marRight w:val="0"/>
      <w:marTop w:val="0"/>
      <w:marBottom w:val="0"/>
      <w:divBdr>
        <w:top w:val="none" w:sz="0" w:space="0" w:color="auto"/>
        <w:left w:val="none" w:sz="0" w:space="0" w:color="auto"/>
        <w:bottom w:val="none" w:sz="0" w:space="0" w:color="auto"/>
        <w:right w:val="none" w:sz="0" w:space="0" w:color="auto"/>
      </w:divBdr>
    </w:div>
    <w:div w:id="1618179660">
      <w:bodyDiv w:val="1"/>
      <w:marLeft w:val="0"/>
      <w:marRight w:val="0"/>
      <w:marTop w:val="0"/>
      <w:marBottom w:val="0"/>
      <w:divBdr>
        <w:top w:val="none" w:sz="0" w:space="0" w:color="auto"/>
        <w:left w:val="none" w:sz="0" w:space="0" w:color="auto"/>
        <w:bottom w:val="none" w:sz="0" w:space="0" w:color="auto"/>
        <w:right w:val="none" w:sz="0" w:space="0" w:color="auto"/>
      </w:divBdr>
    </w:div>
    <w:div w:id="1707678945">
      <w:bodyDiv w:val="1"/>
      <w:marLeft w:val="0"/>
      <w:marRight w:val="0"/>
      <w:marTop w:val="0"/>
      <w:marBottom w:val="0"/>
      <w:divBdr>
        <w:top w:val="none" w:sz="0" w:space="0" w:color="auto"/>
        <w:left w:val="none" w:sz="0" w:space="0" w:color="auto"/>
        <w:bottom w:val="none" w:sz="0" w:space="0" w:color="auto"/>
        <w:right w:val="none" w:sz="0" w:space="0" w:color="auto"/>
      </w:divBdr>
    </w:div>
    <w:div w:id="1791051116">
      <w:bodyDiv w:val="1"/>
      <w:marLeft w:val="0"/>
      <w:marRight w:val="0"/>
      <w:marTop w:val="0"/>
      <w:marBottom w:val="0"/>
      <w:divBdr>
        <w:top w:val="none" w:sz="0" w:space="0" w:color="auto"/>
        <w:left w:val="none" w:sz="0" w:space="0" w:color="auto"/>
        <w:bottom w:val="none" w:sz="0" w:space="0" w:color="auto"/>
        <w:right w:val="none" w:sz="0" w:space="0" w:color="auto"/>
      </w:divBdr>
    </w:div>
    <w:div w:id="1939680059">
      <w:bodyDiv w:val="1"/>
      <w:marLeft w:val="0"/>
      <w:marRight w:val="0"/>
      <w:marTop w:val="0"/>
      <w:marBottom w:val="0"/>
      <w:divBdr>
        <w:top w:val="none" w:sz="0" w:space="0" w:color="auto"/>
        <w:left w:val="none" w:sz="0" w:space="0" w:color="auto"/>
        <w:bottom w:val="none" w:sz="0" w:space="0" w:color="auto"/>
        <w:right w:val="none" w:sz="0" w:space="0" w:color="auto"/>
      </w:divBdr>
    </w:div>
    <w:div w:id="2118478303">
      <w:bodyDiv w:val="1"/>
      <w:marLeft w:val="0"/>
      <w:marRight w:val="0"/>
      <w:marTop w:val="0"/>
      <w:marBottom w:val="0"/>
      <w:divBdr>
        <w:top w:val="none" w:sz="0" w:space="0" w:color="auto"/>
        <w:left w:val="none" w:sz="0" w:space="0" w:color="auto"/>
        <w:bottom w:val="none" w:sz="0" w:space="0" w:color="auto"/>
        <w:right w:val="none" w:sz="0" w:space="0" w:color="auto"/>
      </w:divBdr>
      <w:divsChild>
        <w:div w:id="1343773832">
          <w:marLeft w:val="0"/>
          <w:marRight w:val="0"/>
          <w:marTop w:val="0"/>
          <w:marBottom w:val="0"/>
          <w:divBdr>
            <w:top w:val="none" w:sz="0" w:space="0" w:color="auto"/>
            <w:left w:val="none" w:sz="0" w:space="0" w:color="auto"/>
            <w:bottom w:val="none" w:sz="0" w:space="0" w:color="auto"/>
            <w:right w:val="none" w:sz="0" w:space="0" w:color="auto"/>
          </w:divBdr>
          <w:divsChild>
            <w:div w:id="1429885926">
              <w:marLeft w:val="0"/>
              <w:marRight w:val="0"/>
              <w:marTop w:val="0"/>
              <w:marBottom w:val="0"/>
              <w:divBdr>
                <w:top w:val="none" w:sz="0" w:space="0" w:color="auto"/>
                <w:left w:val="none" w:sz="0" w:space="0" w:color="auto"/>
                <w:bottom w:val="none" w:sz="0" w:space="0" w:color="auto"/>
                <w:right w:val="none" w:sz="0" w:space="0" w:color="auto"/>
              </w:divBdr>
              <w:divsChild>
                <w:div w:id="141835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na.md/public/files/Raport-de-evaluare-ANSP-2022cba42.pdf"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s://particip.gov.md/ro/document/stages/anunt-privind-initierea-elaborarii-proiectului-de-lege-pentru-modificarea-unor-acte-normative/10060" TargetMode="Externa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na.dintiu@ansa.gov.md" TargetMode="Externa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yperlink" Target="mailto:ghenadie.rusu@maia.gov.md"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lbina.mereuta@maia.gov.md" TargetMode="External"/><Relationship Id="rId14" Type="http://schemas.openxmlformats.org/officeDocument/2006/relationships/image" Target="media/image1.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Registru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o-RO" sz="1200">
                <a:effectLst/>
                <a:latin typeface="Times New Roman" panose="02020603050405020304" pitchFamily="18" charset="0"/>
                <a:cs typeface="Times New Roman" panose="02020603050405020304" pitchFamily="18" charset="0"/>
              </a:rPr>
              <a:t>Numărul certificatelor de inofensivitate eliberate în perioada anilor 2016-2022</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o-RO"/>
        </a:p>
      </c:txPr>
    </c:title>
    <c:autoTitleDeleted val="0"/>
    <c:plotArea>
      <c:layout>
        <c:manualLayout>
          <c:layoutTarget val="inner"/>
          <c:xMode val="edge"/>
          <c:yMode val="edge"/>
          <c:x val="8.3544903845194252E-2"/>
          <c:y val="2.8598322742863974E-2"/>
          <c:w val="0.89321893223423121"/>
          <c:h val="0.73003844158948816"/>
        </c:manualLayout>
      </c:layout>
      <c:barChart>
        <c:barDir val="col"/>
        <c:grouping val="clustered"/>
        <c:varyColors val="0"/>
        <c:ser>
          <c:idx val="0"/>
          <c:order val="0"/>
          <c:tx>
            <c:strRef>
              <c:f>Foaie1!$E$6</c:f>
              <c:strCache>
                <c:ptCount val="1"/>
                <c:pt idx="0">
                  <c:v>Piața internă</c:v>
                </c:pt>
              </c:strCache>
            </c:strRef>
          </c:tx>
          <c:spPr>
            <a:solidFill>
              <a:schemeClr val="accent1"/>
            </a:solidFill>
            <a:ln>
              <a:noFill/>
            </a:ln>
            <a:effectLst/>
          </c:spPr>
          <c:invertIfNegative val="0"/>
          <c:cat>
            <c:numRef>
              <c:f>Foaie1!$D$7:$D$13</c:f>
              <c:numCache>
                <c:formatCode>General</c:formatCode>
                <c:ptCount val="7"/>
                <c:pt idx="0">
                  <c:v>2016</c:v>
                </c:pt>
                <c:pt idx="1">
                  <c:v>2017</c:v>
                </c:pt>
                <c:pt idx="2">
                  <c:v>2018</c:v>
                </c:pt>
                <c:pt idx="3">
                  <c:v>2019</c:v>
                </c:pt>
                <c:pt idx="4">
                  <c:v>2020</c:v>
                </c:pt>
                <c:pt idx="5">
                  <c:v>2021</c:v>
                </c:pt>
                <c:pt idx="6">
                  <c:v>2022</c:v>
                </c:pt>
              </c:numCache>
            </c:numRef>
          </c:cat>
          <c:val>
            <c:numRef>
              <c:f>Foaie1!$E$7:$E$13</c:f>
              <c:numCache>
                <c:formatCode>General</c:formatCode>
                <c:ptCount val="7"/>
                <c:pt idx="0">
                  <c:v>9293</c:v>
                </c:pt>
                <c:pt idx="1">
                  <c:v>6867</c:v>
                </c:pt>
                <c:pt idx="2">
                  <c:v>6005</c:v>
                </c:pt>
                <c:pt idx="3">
                  <c:v>4982</c:v>
                </c:pt>
                <c:pt idx="4">
                  <c:v>4375</c:v>
                </c:pt>
                <c:pt idx="5">
                  <c:v>4167</c:v>
                </c:pt>
                <c:pt idx="6">
                  <c:v>3223</c:v>
                </c:pt>
              </c:numCache>
            </c:numRef>
          </c:val>
        </c:ser>
        <c:ser>
          <c:idx val="1"/>
          <c:order val="1"/>
          <c:tx>
            <c:strRef>
              <c:f>Foaie1!$F$6</c:f>
              <c:strCache>
                <c:ptCount val="1"/>
                <c:pt idx="0">
                  <c:v>Export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ln>
              <a:effectLst/>
            </c:spPr>
            <c:trendlineType val="linear"/>
            <c:dispRSqr val="0"/>
            <c:dispEq val="0"/>
          </c:trendline>
          <c:cat>
            <c:numRef>
              <c:f>Foaie1!$D$7:$D$13</c:f>
              <c:numCache>
                <c:formatCode>General</c:formatCode>
                <c:ptCount val="7"/>
                <c:pt idx="0">
                  <c:v>2016</c:v>
                </c:pt>
                <c:pt idx="1">
                  <c:v>2017</c:v>
                </c:pt>
                <c:pt idx="2">
                  <c:v>2018</c:v>
                </c:pt>
                <c:pt idx="3">
                  <c:v>2019</c:v>
                </c:pt>
                <c:pt idx="4">
                  <c:v>2020</c:v>
                </c:pt>
                <c:pt idx="5">
                  <c:v>2021</c:v>
                </c:pt>
                <c:pt idx="6">
                  <c:v>2022</c:v>
                </c:pt>
              </c:numCache>
            </c:numRef>
          </c:cat>
          <c:val>
            <c:numRef>
              <c:f>Foaie1!$F$7:$F$13</c:f>
              <c:numCache>
                <c:formatCode>General</c:formatCode>
                <c:ptCount val="7"/>
                <c:pt idx="0">
                  <c:v>1431</c:v>
                </c:pt>
                <c:pt idx="1">
                  <c:v>9567</c:v>
                </c:pt>
                <c:pt idx="2">
                  <c:v>5891</c:v>
                </c:pt>
                <c:pt idx="3">
                  <c:v>3222</c:v>
                </c:pt>
                <c:pt idx="4">
                  <c:v>2468</c:v>
                </c:pt>
                <c:pt idx="5">
                  <c:v>2686</c:v>
                </c:pt>
                <c:pt idx="6">
                  <c:v>2749</c:v>
                </c:pt>
              </c:numCache>
            </c:numRef>
          </c:val>
        </c:ser>
        <c:ser>
          <c:idx val="2"/>
          <c:order val="2"/>
          <c:tx>
            <c:strRef>
              <c:f>Foaie1!$G$6</c:f>
              <c:strCache>
                <c:ptCount val="1"/>
                <c:pt idx="0">
                  <c:v>Import</c:v>
                </c:pt>
              </c:strCache>
            </c:strRef>
          </c:tx>
          <c:spPr>
            <a:solidFill>
              <a:schemeClr val="accent3"/>
            </a:solidFill>
            <a:ln>
              <a:noFill/>
            </a:ln>
            <a:effectLst/>
          </c:spPr>
          <c:invertIfNegative val="0"/>
          <c:cat>
            <c:numRef>
              <c:f>Foaie1!$D$7:$D$13</c:f>
              <c:numCache>
                <c:formatCode>General</c:formatCode>
                <c:ptCount val="7"/>
                <c:pt idx="0">
                  <c:v>2016</c:v>
                </c:pt>
                <c:pt idx="1">
                  <c:v>2017</c:v>
                </c:pt>
                <c:pt idx="2">
                  <c:v>2018</c:v>
                </c:pt>
                <c:pt idx="3">
                  <c:v>2019</c:v>
                </c:pt>
                <c:pt idx="4">
                  <c:v>2020</c:v>
                </c:pt>
                <c:pt idx="5">
                  <c:v>2021</c:v>
                </c:pt>
                <c:pt idx="6">
                  <c:v>2022</c:v>
                </c:pt>
              </c:numCache>
            </c:numRef>
          </c:cat>
          <c:val>
            <c:numRef>
              <c:f>Foaie1!$G$7:$G$13</c:f>
              <c:numCache>
                <c:formatCode>General</c:formatCode>
                <c:ptCount val="7"/>
                <c:pt idx="0">
                  <c:v>717</c:v>
                </c:pt>
                <c:pt idx="1">
                  <c:v>2262</c:v>
                </c:pt>
                <c:pt idx="2">
                  <c:v>2088</c:v>
                </c:pt>
                <c:pt idx="3">
                  <c:v>2681</c:v>
                </c:pt>
                <c:pt idx="4">
                  <c:v>2086</c:v>
                </c:pt>
                <c:pt idx="5">
                  <c:v>922</c:v>
                </c:pt>
                <c:pt idx="6">
                  <c:v>103</c:v>
                </c:pt>
              </c:numCache>
            </c:numRef>
          </c:val>
        </c:ser>
        <c:dLbls>
          <c:showLegendKey val="0"/>
          <c:showVal val="0"/>
          <c:showCatName val="0"/>
          <c:showSerName val="0"/>
          <c:showPercent val="0"/>
          <c:showBubbleSize val="0"/>
        </c:dLbls>
        <c:gapWidth val="219"/>
        <c:overlap val="-27"/>
        <c:axId val="-201092368"/>
        <c:axId val="-201094000"/>
      </c:barChart>
      <c:catAx>
        <c:axId val="-201092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o-RO"/>
          </a:p>
        </c:txPr>
        <c:crossAx val="-201094000"/>
        <c:crosses val="autoZero"/>
        <c:auto val="1"/>
        <c:lblAlgn val="ctr"/>
        <c:lblOffset val="100"/>
        <c:noMultiLvlLbl val="0"/>
      </c:catAx>
      <c:valAx>
        <c:axId val="-201094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201092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Dinami</a:t>
            </a:r>
            <a:r>
              <a:rPr lang="ro-RO" b="1"/>
              <a:t>ca controalelor oficiale,</a:t>
            </a:r>
          </a:p>
          <a:p>
            <a:pPr>
              <a:defRPr b="1"/>
            </a:pPr>
            <a:r>
              <a:rPr lang="ro-RO" b="1"/>
              <a:t> efectuate pe parcursul anilor 2018-2021</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o-RO"/>
        </a:p>
      </c:txPr>
    </c:title>
    <c:autoTitleDeleted val="0"/>
    <c:plotArea>
      <c:layout/>
      <c:barChart>
        <c:barDir val="col"/>
        <c:grouping val="clustered"/>
        <c:varyColors val="0"/>
        <c:ser>
          <c:idx val="0"/>
          <c:order val="0"/>
          <c:tx>
            <c:strRef>
              <c:f>Sheet1!$L$4</c:f>
              <c:strCache>
                <c:ptCount val="1"/>
                <c:pt idx="0">
                  <c:v>contoale planificate efectuate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Sheet1!$K$5:$K$8</c:f>
              <c:numCache>
                <c:formatCode>General</c:formatCode>
                <c:ptCount val="4"/>
                <c:pt idx="0">
                  <c:v>2018</c:v>
                </c:pt>
                <c:pt idx="1">
                  <c:v>2019</c:v>
                </c:pt>
                <c:pt idx="2">
                  <c:v>2020</c:v>
                </c:pt>
                <c:pt idx="3">
                  <c:v>2021</c:v>
                </c:pt>
              </c:numCache>
            </c:numRef>
          </c:cat>
          <c:val>
            <c:numRef>
              <c:f>Sheet1!$L$5:$L$8</c:f>
              <c:numCache>
                <c:formatCode>General</c:formatCode>
                <c:ptCount val="4"/>
                <c:pt idx="0">
                  <c:v>15755</c:v>
                </c:pt>
                <c:pt idx="1">
                  <c:v>16633</c:v>
                </c:pt>
                <c:pt idx="2">
                  <c:v>8793</c:v>
                </c:pt>
                <c:pt idx="3">
                  <c:v>10901</c:v>
                </c:pt>
              </c:numCache>
            </c:numRef>
          </c:val>
        </c:ser>
        <c:ser>
          <c:idx val="1"/>
          <c:order val="1"/>
          <c:tx>
            <c:strRef>
              <c:f>Sheet1!$M$4</c:f>
              <c:strCache>
                <c:ptCount val="1"/>
                <c:pt idx="0">
                  <c:v>controale inopinate efectuate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Sheet1!$K$5:$K$8</c:f>
              <c:numCache>
                <c:formatCode>General</c:formatCode>
                <c:ptCount val="4"/>
                <c:pt idx="0">
                  <c:v>2018</c:v>
                </c:pt>
                <c:pt idx="1">
                  <c:v>2019</c:v>
                </c:pt>
                <c:pt idx="2">
                  <c:v>2020</c:v>
                </c:pt>
                <c:pt idx="3">
                  <c:v>2021</c:v>
                </c:pt>
              </c:numCache>
            </c:numRef>
          </c:cat>
          <c:val>
            <c:numRef>
              <c:f>Sheet1!$M$5:$M$8</c:f>
              <c:numCache>
                <c:formatCode>General</c:formatCode>
                <c:ptCount val="4"/>
                <c:pt idx="0">
                  <c:v>14799</c:v>
                </c:pt>
                <c:pt idx="1">
                  <c:v>6747</c:v>
                </c:pt>
                <c:pt idx="2">
                  <c:v>4962</c:v>
                </c:pt>
                <c:pt idx="3">
                  <c:v>3636</c:v>
                </c:pt>
              </c:numCache>
            </c:numRef>
          </c:val>
        </c:ser>
        <c:dLbls>
          <c:showLegendKey val="0"/>
          <c:showVal val="0"/>
          <c:showCatName val="0"/>
          <c:showSerName val="0"/>
          <c:showPercent val="0"/>
          <c:showBubbleSize val="0"/>
        </c:dLbls>
        <c:gapWidth val="219"/>
        <c:overlap val="-27"/>
        <c:axId val="-201092912"/>
        <c:axId val="-201098896"/>
      </c:barChart>
      <c:catAx>
        <c:axId val="-201092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o-RO"/>
          </a:p>
        </c:txPr>
        <c:crossAx val="-201098896"/>
        <c:crosses val="autoZero"/>
        <c:auto val="1"/>
        <c:lblAlgn val="ctr"/>
        <c:lblOffset val="100"/>
        <c:noMultiLvlLbl val="0"/>
      </c:catAx>
      <c:valAx>
        <c:axId val="-20109889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01092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accent3">
        <a:lumMod val="20000"/>
        <a:lumOff val="80000"/>
      </a:schemeClr>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o-RO" b="1"/>
              <a:t>Măsuri întreprinse</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o-RO"/>
        </a:p>
      </c:txPr>
    </c:title>
    <c:autoTitleDeleted val="0"/>
    <c:plotArea>
      <c:layout/>
      <c:barChart>
        <c:barDir val="col"/>
        <c:grouping val="clustered"/>
        <c:varyColors val="0"/>
        <c:ser>
          <c:idx val="0"/>
          <c:order val="0"/>
          <c:tx>
            <c:strRef>
              <c:f>Sheet2!$C$17</c:f>
              <c:strCache>
                <c:ptCount val="1"/>
                <c:pt idx="0">
                  <c:v>Prescripţii emise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Sheet2!$D$16:$F$16</c:f>
              <c:numCache>
                <c:formatCode>General</c:formatCode>
                <c:ptCount val="3"/>
                <c:pt idx="0">
                  <c:v>2019</c:v>
                </c:pt>
                <c:pt idx="1">
                  <c:v>2020</c:v>
                </c:pt>
                <c:pt idx="2">
                  <c:v>2021</c:v>
                </c:pt>
              </c:numCache>
            </c:numRef>
          </c:cat>
          <c:val>
            <c:numRef>
              <c:f>Sheet2!$D$17:$F$17</c:f>
              <c:numCache>
                <c:formatCode>General</c:formatCode>
                <c:ptCount val="3"/>
                <c:pt idx="0">
                  <c:v>5261</c:v>
                </c:pt>
                <c:pt idx="1">
                  <c:v>4552</c:v>
                </c:pt>
                <c:pt idx="2">
                  <c:v>477</c:v>
                </c:pt>
              </c:numCache>
            </c:numRef>
          </c:val>
        </c:ser>
        <c:ser>
          <c:idx val="1"/>
          <c:order val="1"/>
          <c:tx>
            <c:strRef>
              <c:f>Sheet2!$C$18</c:f>
              <c:strCache>
                <c:ptCount val="1"/>
                <c:pt idx="0">
                  <c:v>Procese verbale contravenţionale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Sheet2!$D$16:$F$16</c:f>
              <c:numCache>
                <c:formatCode>General</c:formatCode>
                <c:ptCount val="3"/>
                <c:pt idx="0">
                  <c:v>2019</c:v>
                </c:pt>
                <c:pt idx="1">
                  <c:v>2020</c:v>
                </c:pt>
                <c:pt idx="2">
                  <c:v>2021</c:v>
                </c:pt>
              </c:numCache>
            </c:numRef>
          </c:cat>
          <c:val>
            <c:numRef>
              <c:f>Sheet2!$D$18:$F$18</c:f>
              <c:numCache>
                <c:formatCode>General</c:formatCode>
                <c:ptCount val="3"/>
                <c:pt idx="0">
                  <c:v>2771</c:v>
                </c:pt>
                <c:pt idx="1">
                  <c:v>2055</c:v>
                </c:pt>
                <c:pt idx="2">
                  <c:v>137</c:v>
                </c:pt>
              </c:numCache>
            </c:numRef>
          </c:val>
        </c:ser>
        <c:ser>
          <c:idx val="2"/>
          <c:order val="2"/>
          <c:tx>
            <c:strRef>
              <c:f>Sheet2!$C$19</c:f>
              <c:strCache>
                <c:ptCount val="1"/>
                <c:pt idx="0">
                  <c:v>Suspendare activităţii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Sheet2!$D$16:$F$16</c:f>
              <c:numCache>
                <c:formatCode>General</c:formatCode>
                <c:ptCount val="3"/>
                <c:pt idx="0">
                  <c:v>2019</c:v>
                </c:pt>
                <c:pt idx="1">
                  <c:v>2020</c:v>
                </c:pt>
                <c:pt idx="2">
                  <c:v>2021</c:v>
                </c:pt>
              </c:numCache>
            </c:numRef>
          </c:cat>
          <c:val>
            <c:numRef>
              <c:f>Sheet2!$D$19:$F$19</c:f>
              <c:numCache>
                <c:formatCode>General</c:formatCode>
                <c:ptCount val="3"/>
                <c:pt idx="0">
                  <c:v>610</c:v>
                </c:pt>
                <c:pt idx="1">
                  <c:v>372</c:v>
                </c:pt>
                <c:pt idx="2">
                  <c:v>5</c:v>
                </c:pt>
              </c:numCache>
            </c:numRef>
          </c:val>
        </c:ser>
        <c:dLbls>
          <c:showLegendKey val="0"/>
          <c:showVal val="0"/>
          <c:showCatName val="0"/>
          <c:showSerName val="0"/>
          <c:showPercent val="0"/>
          <c:showBubbleSize val="0"/>
        </c:dLbls>
        <c:gapWidth val="219"/>
        <c:overlap val="-27"/>
        <c:axId val="-201097808"/>
        <c:axId val="-381190960"/>
      </c:barChart>
      <c:catAx>
        <c:axId val="-201097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o-RO"/>
          </a:p>
        </c:txPr>
        <c:crossAx val="-381190960"/>
        <c:crosses val="autoZero"/>
        <c:auto val="1"/>
        <c:lblAlgn val="ctr"/>
        <c:lblOffset val="100"/>
        <c:noMultiLvlLbl val="0"/>
      </c:catAx>
      <c:valAx>
        <c:axId val="-381190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201097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rgbClr val="C0504D">
        <a:lumMod val="20000"/>
        <a:lumOff val="80000"/>
      </a:srgbClr>
    </a:solidFill>
    <a:ln w="9525" cap="flat" cmpd="sng" algn="ctr">
      <a:solidFill>
        <a:schemeClr val="tx1">
          <a:lumMod val="15000"/>
          <a:lumOff val="85000"/>
        </a:schemeClr>
      </a:solidFill>
      <a:round/>
    </a:ln>
    <a:effectLst/>
  </c:spPr>
  <c:txPr>
    <a:bodyPr/>
    <a:lstStyle/>
    <a:p>
      <a:pPr>
        <a:defRPr/>
      </a:pPr>
      <a:endParaRPr lang="ro-R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vn+M59M2DQhi5XjJ2gDNsCiTbw==">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EE8BAC-880E-4447-97C6-E8618D453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8697</Words>
  <Characters>50449</Characters>
  <Application>Microsoft Office Word</Application>
  <DocSecurity>0</DocSecurity>
  <Lines>420</Lines>
  <Paragraphs>118</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59028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Albina MEREUȚĂ</cp:lastModifiedBy>
  <cp:revision>2</cp:revision>
  <cp:lastPrinted>2023-02-10T07:29:00Z</cp:lastPrinted>
  <dcterms:created xsi:type="dcterms:W3CDTF">2023-02-21T12:10:00Z</dcterms:created>
  <dcterms:modified xsi:type="dcterms:W3CDTF">2023-02-21T12:10:00Z</dcterms:modified>
</cp:coreProperties>
</file>