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4B6" w:rsidRPr="003956C7" w:rsidRDefault="009104B6" w:rsidP="009104B6">
      <w:pPr>
        <w:ind w:firstLine="567"/>
        <w:jc w:val="right"/>
        <w:rPr>
          <w:rFonts w:cs="Times New Roman"/>
          <w:b/>
          <w:i/>
          <w:lang w:val="ro-RO" w:bidi="ar-SA"/>
        </w:rPr>
      </w:pPr>
      <w:r w:rsidRPr="003956C7">
        <w:rPr>
          <w:rFonts w:cs="Times New Roman"/>
          <w:b/>
          <w:i/>
          <w:lang w:val="ro-RO" w:bidi="ar-SA"/>
        </w:rPr>
        <w:t>Proiect</w:t>
      </w:r>
    </w:p>
    <w:p w:rsidR="009104B6" w:rsidRPr="003956C7" w:rsidRDefault="009104B6" w:rsidP="009104B6">
      <w:pPr>
        <w:tabs>
          <w:tab w:val="left" w:pos="6779"/>
        </w:tabs>
        <w:ind w:firstLine="567"/>
        <w:jc w:val="center"/>
        <w:rPr>
          <w:rFonts w:cs="Times New Roman"/>
          <w:b/>
          <w:lang w:val="ro-RO" w:bidi="ar-SA"/>
        </w:rPr>
      </w:pPr>
      <w:r w:rsidRPr="003956C7">
        <w:rPr>
          <w:rFonts w:cs="Times New Roman"/>
          <w:b/>
          <w:lang w:val="ro-RO" w:bidi="ar-SA"/>
        </w:rPr>
        <w:t>GUVERNUL REPUBLICII MOLDOVA</w:t>
      </w:r>
    </w:p>
    <w:p w:rsidR="009104B6" w:rsidRPr="003956C7" w:rsidRDefault="009104B6" w:rsidP="009104B6">
      <w:pPr>
        <w:ind w:firstLine="567"/>
        <w:jc w:val="center"/>
        <w:rPr>
          <w:rFonts w:cs="Times New Roman"/>
          <w:lang w:val="ro-RO" w:bidi="ar-SA"/>
        </w:rPr>
      </w:pPr>
    </w:p>
    <w:p w:rsidR="009104B6" w:rsidRPr="003956C7" w:rsidRDefault="009104B6" w:rsidP="009104B6">
      <w:pPr>
        <w:tabs>
          <w:tab w:val="left" w:pos="4215"/>
        </w:tabs>
        <w:ind w:firstLine="567"/>
        <w:jc w:val="center"/>
        <w:rPr>
          <w:rFonts w:cs="Times New Roman"/>
          <w:b/>
          <w:lang w:val="ro-RO" w:bidi="ar-SA"/>
        </w:rPr>
      </w:pPr>
      <w:r w:rsidRPr="003956C7">
        <w:rPr>
          <w:rFonts w:cs="Times New Roman"/>
          <w:b/>
          <w:lang w:val="ro-RO" w:bidi="ar-SA"/>
        </w:rPr>
        <w:t>H O T Ă R Â R E nr. ______</w:t>
      </w:r>
    </w:p>
    <w:p w:rsidR="009104B6" w:rsidRPr="003956C7" w:rsidRDefault="009104B6" w:rsidP="009104B6">
      <w:pPr>
        <w:tabs>
          <w:tab w:val="left" w:pos="4215"/>
          <w:tab w:val="left" w:pos="8027"/>
        </w:tabs>
        <w:ind w:firstLine="567"/>
        <w:jc w:val="center"/>
        <w:rPr>
          <w:rFonts w:cs="Times New Roman"/>
          <w:b/>
          <w:lang w:val="ro-RO" w:bidi="ar-SA"/>
        </w:rPr>
      </w:pPr>
      <w:r w:rsidRPr="003956C7">
        <w:rPr>
          <w:rFonts w:cs="Times New Roman"/>
          <w:b/>
          <w:lang w:val="ro-RO" w:bidi="ar-SA"/>
        </w:rPr>
        <w:t>din ____  ________________ 2022</w:t>
      </w:r>
    </w:p>
    <w:p w:rsidR="009104B6" w:rsidRPr="003956C7" w:rsidRDefault="009104B6" w:rsidP="009104B6">
      <w:pPr>
        <w:tabs>
          <w:tab w:val="left" w:pos="540"/>
          <w:tab w:val="left" w:pos="4215"/>
          <w:tab w:val="left" w:pos="8027"/>
        </w:tabs>
        <w:ind w:firstLine="567"/>
        <w:rPr>
          <w:rFonts w:cs="Times New Roman"/>
          <w:b/>
          <w:lang w:val="ro-RO" w:bidi="ar-SA"/>
        </w:rPr>
      </w:pPr>
    </w:p>
    <w:p w:rsidR="009104B6" w:rsidRPr="003956C7" w:rsidRDefault="009104B6" w:rsidP="009104B6">
      <w:pPr>
        <w:tabs>
          <w:tab w:val="left" w:pos="540"/>
          <w:tab w:val="left" w:pos="4215"/>
          <w:tab w:val="left" w:pos="8027"/>
        </w:tabs>
        <w:ind w:firstLine="567"/>
        <w:rPr>
          <w:rFonts w:cs="Times New Roman"/>
          <w:b/>
          <w:lang w:val="ro-RO" w:bidi="ar-SA"/>
        </w:rPr>
      </w:pPr>
    </w:p>
    <w:p w:rsidR="0089601F" w:rsidRPr="003956C7" w:rsidRDefault="009104B6" w:rsidP="0089601F">
      <w:pPr>
        <w:ind w:firstLine="567"/>
        <w:jc w:val="center"/>
        <w:rPr>
          <w:b/>
          <w:bCs/>
          <w:lang w:val="ro-RO"/>
        </w:rPr>
      </w:pPr>
      <w:r w:rsidRPr="003956C7">
        <w:rPr>
          <w:b/>
          <w:lang w:val="ro-RO"/>
        </w:rPr>
        <w:t xml:space="preserve">cu privire la </w:t>
      </w:r>
      <w:r w:rsidR="00E33BEF" w:rsidRPr="003956C7">
        <w:rPr>
          <w:b/>
          <w:bCs/>
          <w:lang w:val="ro-RO"/>
        </w:rPr>
        <w:t xml:space="preserve">modificarea </w:t>
      </w:r>
      <w:r w:rsidR="003E616C" w:rsidRPr="003956C7">
        <w:rPr>
          <w:b/>
          <w:bCs/>
          <w:lang w:val="ro-RO"/>
        </w:rPr>
        <w:t xml:space="preserve">hotărârii </w:t>
      </w:r>
      <w:r w:rsidR="00E33BEF" w:rsidRPr="003956C7">
        <w:rPr>
          <w:b/>
          <w:bCs/>
          <w:lang w:val="ro-RO"/>
        </w:rPr>
        <w:t>Guvernului</w:t>
      </w:r>
      <w:r w:rsidR="0089601F" w:rsidRPr="003956C7">
        <w:rPr>
          <w:b/>
          <w:bCs/>
          <w:lang w:val="ro-RO"/>
        </w:rPr>
        <w:t xml:space="preserve"> </w:t>
      </w:r>
      <w:r w:rsidR="00E33BEF" w:rsidRPr="003956C7">
        <w:rPr>
          <w:b/>
          <w:bCs/>
          <w:lang w:val="ro-RO"/>
        </w:rPr>
        <w:t>nr. 1234/2018</w:t>
      </w:r>
    </w:p>
    <w:p w:rsidR="00E33BEF" w:rsidRPr="003956C7" w:rsidRDefault="00E33BEF" w:rsidP="0089601F">
      <w:pPr>
        <w:ind w:firstLine="567"/>
        <w:jc w:val="center"/>
        <w:rPr>
          <w:b/>
          <w:bCs/>
          <w:lang w:val="ro-RO"/>
        </w:rPr>
      </w:pPr>
      <w:r w:rsidRPr="003956C7">
        <w:rPr>
          <w:b/>
          <w:bCs/>
          <w:lang w:val="ro-RO"/>
        </w:rPr>
        <w:t>privind condițiile</w:t>
      </w:r>
      <w:r w:rsidR="0089601F" w:rsidRPr="003956C7">
        <w:rPr>
          <w:b/>
          <w:bCs/>
          <w:lang w:val="ro-RO"/>
        </w:rPr>
        <w:t xml:space="preserve"> </w:t>
      </w:r>
      <w:r w:rsidRPr="003956C7">
        <w:rPr>
          <w:b/>
          <w:bCs/>
          <w:lang w:val="ro-RO"/>
        </w:rPr>
        <w:t>de salarizare a personalului din instituțiile de învățământ care funcționează în regim</w:t>
      </w:r>
      <w:r w:rsidR="0089601F" w:rsidRPr="003956C7">
        <w:rPr>
          <w:b/>
          <w:bCs/>
          <w:lang w:val="ro-RO"/>
        </w:rPr>
        <w:t xml:space="preserve"> </w:t>
      </w:r>
      <w:r w:rsidRPr="003956C7">
        <w:rPr>
          <w:b/>
          <w:bCs/>
          <w:lang w:val="ro-RO"/>
        </w:rPr>
        <w:t>de autogestiune financiar-economică</w:t>
      </w:r>
    </w:p>
    <w:p w:rsidR="002924D9" w:rsidRPr="003956C7" w:rsidRDefault="002924D9" w:rsidP="009E7BC8">
      <w:pPr>
        <w:ind w:firstLine="567"/>
        <w:jc w:val="both"/>
        <w:rPr>
          <w:b/>
          <w:bCs/>
          <w:lang w:val="ro-RO"/>
        </w:rPr>
      </w:pPr>
    </w:p>
    <w:p w:rsidR="009104B6" w:rsidRPr="003956C7" w:rsidRDefault="009104B6" w:rsidP="009104B6">
      <w:pPr>
        <w:ind w:firstLine="567"/>
        <w:jc w:val="center"/>
        <w:rPr>
          <w:rFonts w:cs="Times New Roman"/>
          <w:lang w:val="ro-RO" w:bidi="ar-SA"/>
        </w:rPr>
      </w:pPr>
    </w:p>
    <w:p w:rsidR="0089601F" w:rsidRPr="003956C7" w:rsidRDefault="0089601F" w:rsidP="0089601F">
      <w:pPr>
        <w:spacing w:line="276" w:lineRule="auto"/>
        <w:ind w:firstLine="567"/>
        <w:contextualSpacing/>
        <w:jc w:val="both"/>
        <w:rPr>
          <w:lang w:val="ro-RO"/>
        </w:rPr>
      </w:pPr>
      <w:r w:rsidRPr="003956C7">
        <w:rPr>
          <w:lang w:val="ro-RO"/>
        </w:rPr>
        <w:t>În temeiul art. 139 lit. i), art. 145 alin (5) din Codul educației al Republicii Moldova nr.152/2014 (Monitorul Oficial al Republicii Moldova, 2014, nr. 319-324, art. 634), cu modificările ulterioare</w:t>
      </w:r>
      <w:r w:rsidR="006164B7">
        <w:rPr>
          <w:lang w:val="ro-RO"/>
        </w:rPr>
        <w:t xml:space="preserve"> </w:t>
      </w:r>
      <w:r w:rsidRPr="003956C7">
        <w:rPr>
          <w:rFonts w:cs="Times New Roman"/>
          <w:lang w:val="ro-RO" w:bidi="ar-SA"/>
        </w:rPr>
        <w:t xml:space="preserve">și </w:t>
      </w:r>
      <w:r w:rsidRPr="003956C7">
        <w:rPr>
          <w:lang w:val="ro-RO"/>
        </w:rPr>
        <w:t xml:space="preserve">în temeiul art. 2 din Legea nr.193/2021 pentru ratificarea Acordului dintre Republica Moldova, pe de o parte, și Uniunea Europeană, pe de altă parte, privind participarea Republicii Moldova la Programul Uniunii Europene „Orizont Europa” – Programul- cadru pentru cercetare și </w:t>
      </w:r>
      <w:r w:rsidRPr="002F3554">
        <w:rPr>
          <w:lang w:val="ro-RO"/>
        </w:rPr>
        <w:t>inovare (Monitorul Oficial al Republicii Moldova, 20</w:t>
      </w:r>
      <w:r w:rsidR="00A66869" w:rsidRPr="002F3554">
        <w:rPr>
          <w:lang w:val="ro-RO"/>
        </w:rPr>
        <w:t>2</w:t>
      </w:r>
      <w:r w:rsidRPr="002F3554">
        <w:rPr>
          <w:lang w:val="ro-RO"/>
        </w:rPr>
        <w:t>1</w:t>
      </w:r>
      <w:r w:rsidR="00A66869" w:rsidRPr="002F3554">
        <w:rPr>
          <w:lang w:val="ro-RO"/>
        </w:rPr>
        <w:t>,</w:t>
      </w:r>
      <w:r w:rsidRPr="002F3554">
        <w:rPr>
          <w:lang w:val="ro-RO"/>
        </w:rPr>
        <w:t xml:space="preserve"> nr. </w:t>
      </w:r>
      <w:r w:rsidR="00A66869" w:rsidRPr="002F3554">
        <w:rPr>
          <w:lang w:val="ro-RO"/>
        </w:rPr>
        <w:t>306-306</w:t>
      </w:r>
      <w:r w:rsidRPr="002F3554">
        <w:rPr>
          <w:lang w:val="ro-RO"/>
        </w:rPr>
        <w:t>, art.</w:t>
      </w:r>
      <w:r w:rsidR="00A66869" w:rsidRPr="002F3554">
        <w:rPr>
          <w:lang w:val="ro-RO"/>
        </w:rPr>
        <w:t xml:space="preserve"> 345</w:t>
      </w:r>
      <w:r w:rsidRPr="002F3554">
        <w:rPr>
          <w:lang w:val="ro-RO"/>
        </w:rPr>
        <w:t>), Gu</w:t>
      </w:r>
      <w:r w:rsidRPr="003956C7">
        <w:rPr>
          <w:lang w:val="ro-RO"/>
        </w:rPr>
        <w:t>vernul HOTĂRĂŞTE:</w:t>
      </w:r>
    </w:p>
    <w:p w:rsidR="0089601F" w:rsidRPr="003956C7" w:rsidRDefault="0089601F" w:rsidP="0089601F">
      <w:pPr>
        <w:spacing w:line="276" w:lineRule="auto"/>
        <w:ind w:firstLine="709"/>
        <w:jc w:val="both"/>
        <w:rPr>
          <w:lang w:val="ro-RO" w:eastAsia="ro-RO"/>
        </w:rPr>
      </w:pPr>
    </w:p>
    <w:p w:rsidR="00BE3BE8" w:rsidRPr="00CB0DB5" w:rsidRDefault="0089601F" w:rsidP="00CB0DB5">
      <w:pPr>
        <w:pStyle w:val="ListParagraph"/>
        <w:numPr>
          <w:ilvl w:val="0"/>
          <w:numId w:val="9"/>
        </w:numPr>
        <w:tabs>
          <w:tab w:val="left" w:pos="851"/>
        </w:tabs>
        <w:ind w:left="0" w:firstLine="567"/>
        <w:jc w:val="both"/>
        <w:rPr>
          <w:rFonts w:cs="Times New Roman"/>
          <w:lang w:val="ro-RO" w:bidi="ar-SA"/>
        </w:rPr>
      </w:pPr>
      <w:r w:rsidRPr="00CB0DB5">
        <w:rPr>
          <w:lang w:val="ro-RO" w:eastAsia="ro-RO"/>
        </w:rPr>
        <w:t xml:space="preserve">Anexa la </w:t>
      </w:r>
      <w:hyperlink r:id="rId6" w:history="1">
        <w:r w:rsidRPr="00CB0DB5">
          <w:rPr>
            <w:lang w:val="ro-RO" w:eastAsia="ro-RO"/>
          </w:rPr>
          <w:t>Hotărârea Guvernului nr.1234/2018</w:t>
        </w:r>
      </w:hyperlink>
      <w:r w:rsidRPr="00CB0DB5">
        <w:rPr>
          <w:lang w:val="ro-RO" w:eastAsia="ro-RO"/>
        </w:rPr>
        <w:t xml:space="preserve"> privind condițiile de salarizare a personalului din instituţiile de învăţămînt care funcționează în regim de autogestiune financiar-economică (Monitorul Oficial al Republicii Moldova, 2018, nr.480-485, art.1311), cu modificările ulterioare, se modifică după cum urmează:</w:t>
      </w:r>
    </w:p>
    <w:p w:rsidR="00BE3BE8" w:rsidRPr="00BE3BE8" w:rsidRDefault="00BE3BE8" w:rsidP="00BE3BE8">
      <w:pPr>
        <w:pStyle w:val="ListParagraph"/>
        <w:ind w:left="360"/>
        <w:jc w:val="both"/>
        <w:rPr>
          <w:rFonts w:cs="Times New Roman"/>
          <w:szCs w:val="24"/>
          <w:lang w:val="ro-RO" w:bidi="ar-SA"/>
        </w:rPr>
      </w:pPr>
    </w:p>
    <w:p w:rsidR="00824050" w:rsidRPr="00824050" w:rsidRDefault="00824050" w:rsidP="00BE3BE8">
      <w:pPr>
        <w:pStyle w:val="Heading4"/>
        <w:numPr>
          <w:ilvl w:val="0"/>
          <w:numId w:val="7"/>
        </w:numPr>
        <w:shd w:val="clear" w:color="auto" w:fill="FFFFFF"/>
        <w:tabs>
          <w:tab w:val="left" w:pos="851"/>
        </w:tabs>
        <w:spacing w:before="0" w:beforeAutospacing="0" w:after="0" w:afterAutospacing="0"/>
        <w:ind w:left="0" w:firstLine="360"/>
        <w:jc w:val="both"/>
        <w:rPr>
          <w:b w:val="0"/>
          <w:lang w:val="ro-RO"/>
        </w:rPr>
      </w:pPr>
      <w:r w:rsidRPr="00824050">
        <w:rPr>
          <w:b w:val="0"/>
          <w:lang w:val="ro-RO"/>
        </w:rPr>
        <w:t>La punctul 3, alineatul (1) după litera a), se introduce o li</w:t>
      </w:r>
      <w:r w:rsidR="00DA69AF">
        <w:rPr>
          <w:b w:val="0"/>
          <w:lang w:val="ro-RO"/>
        </w:rPr>
        <w:t>teră</w:t>
      </w:r>
      <w:r w:rsidRPr="00824050">
        <w:rPr>
          <w:b w:val="0"/>
          <w:lang w:val="ro-RO"/>
        </w:rPr>
        <w:t xml:space="preserve"> nouă a</w:t>
      </w:r>
      <w:r w:rsidRPr="00824050">
        <w:rPr>
          <w:b w:val="0"/>
          <w:vertAlign w:val="superscript"/>
          <w:lang w:val="ro-RO"/>
        </w:rPr>
        <w:t>1</w:t>
      </w:r>
      <w:r w:rsidRPr="00824050">
        <w:rPr>
          <w:b w:val="0"/>
          <w:lang w:val="ro-RO"/>
        </w:rPr>
        <w:t xml:space="preserve">) cu următorul cuprins: </w:t>
      </w:r>
    </w:p>
    <w:p w:rsidR="00824050" w:rsidRDefault="00824050" w:rsidP="00824050">
      <w:pPr>
        <w:pStyle w:val="Heading4"/>
        <w:shd w:val="clear" w:color="auto" w:fill="FFFFFF"/>
        <w:tabs>
          <w:tab w:val="left" w:pos="851"/>
        </w:tabs>
        <w:spacing w:before="0" w:beforeAutospacing="0" w:after="0" w:afterAutospacing="0"/>
        <w:ind w:left="360"/>
        <w:jc w:val="both"/>
        <w:rPr>
          <w:b w:val="0"/>
          <w:lang w:val="ro-RO"/>
        </w:rPr>
      </w:pPr>
      <w:r w:rsidRPr="00824050">
        <w:rPr>
          <w:b w:val="0"/>
          <w:lang w:val="ro-RO"/>
        </w:rPr>
        <w:t>,,a</w:t>
      </w:r>
      <w:r w:rsidRPr="00824050">
        <w:rPr>
          <w:b w:val="0"/>
          <w:vertAlign w:val="superscript"/>
          <w:lang w:val="ro-RO"/>
        </w:rPr>
        <w:t>1</w:t>
      </w:r>
      <w:r w:rsidRPr="00824050">
        <w:rPr>
          <w:b w:val="0"/>
          <w:lang w:val="ro-RO"/>
        </w:rPr>
        <w:t>) sporul lunar în valoare fixă”.</w:t>
      </w:r>
    </w:p>
    <w:p w:rsidR="00824050" w:rsidRPr="00824050" w:rsidRDefault="00824050" w:rsidP="00824050">
      <w:pPr>
        <w:pStyle w:val="Heading4"/>
        <w:shd w:val="clear" w:color="auto" w:fill="FFFFFF"/>
        <w:tabs>
          <w:tab w:val="left" w:pos="851"/>
        </w:tabs>
        <w:spacing w:before="0" w:beforeAutospacing="0" w:after="0" w:afterAutospacing="0"/>
        <w:ind w:left="360"/>
        <w:jc w:val="both"/>
        <w:rPr>
          <w:b w:val="0"/>
          <w:lang w:val="ro-RO"/>
        </w:rPr>
      </w:pPr>
    </w:p>
    <w:p w:rsidR="0002763C" w:rsidRDefault="0002763C" w:rsidP="00BE3BE8">
      <w:pPr>
        <w:pStyle w:val="Heading4"/>
        <w:numPr>
          <w:ilvl w:val="0"/>
          <w:numId w:val="7"/>
        </w:numPr>
        <w:shd w:val="clear" w:color="auto" w:fill="FFFFFF"/>
        <w:tabs>
          <w:tab w:val="left" w:pos="851"/>
        </w:tabs>
        <w:spacing w:before="0" w:beforeAutospacing="0" w:after="0" w:afterAutospacing="0"/>
        <w:ind w:left="0" w:firstLine="360"/>
        <w:jc w:val="both"/>
        <w:rPr>
          <w:b w:val="0"/>
          <w:lang w:val="ro-RO"/>
        </w:rPr>
      </w:pPr>
      <w:r>
        <w:rPr>
          <w:b w:val="0"/>
          <w:lang w:val="ro-RO"/>
        </w:rPr>
        <w:t>La</w:t>
      </w:r>
      <w:r w:rsidRPr="003956C7">
        <w:rPr>
          <w:b w:val="0"/>
          <w:lang w:val="ro-RO"/>
        </w:rPr>
        <w:t xml:space="preserve"> punctul 1</w:t>
      </w:r>
      <w:r>
        <w:rPr>
          <w:b w:val="0"/>
          <w:lang w:val="ro-RO"/>
        </w:rPr>
        <w:t xml:space="preserve">4 după cuvântul </w:t>
      </w:r>
      <w:r w:rsidRPr="003956C7">
        <w:rPr>
          <w:b w:val="0"/>
          <w:lang w:val="ro-RO" w:eastAsia="ro-RO"/>
        </w:rPr>
        <w:t>„</w:t>
      </w:r>
      <w:r>
        <w:rPr>
          <w:b w:val="0"/>
          <w:lang w:val="ro-RO" w:eastAsia="ro-RO"/>
        </w:rPr>
        <w:t>valoarea</w:t>
      </w:r>
      <w:r w:rsidRPr="003956C7">
        <w:rPr>
          <w:b w:val="0"/>
          <w:lang w:val="ro-RO" w:eastAsia="ro-RO"/>
        </w:rPr>
        <w:t>”</w:t>
      </w:r>
      <w:r w:rsidR="00E247ED">
        <w:rPr>
          <w:b w:val="0"/>
          <w:lang w:val="ro-RO" w:eastAsia="ro-RO"/>
        </w:rPr>
        <w:t xml:space="preserve"> se completează cu cuvintele </w:t>
      </w:r>
      <w:r w:rsidR="00E247ED" w:rsidRPr="003956C7">
        <w:rPr>
          <w:b w:val="0"/>
          <w:lang w:val="ro-RO" w:eastAsia="ro-RO"/>
        </w:rPr>
        <w:t>„</w:t>
      </w:r>
      <w:r w:rsidR="00E247ED">
        <w:rPr>
          <w:b w:val="0"/>
          <w:lang w:val="ro-RO" w:eastAsia="ro-RO"/>
        </w:rPr>
        <w:t>de referință</w:t>
      </w:r>
      <w:r w:rsidR="00E247ED" w:rsidRPr="003956C7">
        <w:rPr>
          <w:b w:val="0"/>
          <w:lang w:val="ro-RO" w:eastAsia="ro-RO"/>
        </w:rPr>
        <w:t>”</w:t>
      </w:r>
      <w:r w:rsidR="00E247ED">
        <w:rPr>
          <w:b w:val="0"/>
          <w:lang w:val="ro-RO" w:eastAsia="ro-RO"/>
        </w:rPr>
        <w:t xml:space="preserve">, iar </w:t>
      </w:r>
      <w:r w:rsidR="00E247ED">
        <w:rPr>
          <w:b w:val="0"/>
          <w:lang w:val="ro-RO"/>
        </w:rPr>
        <w:t xml:space="preserve">cuvântul </w:t>
      </w:r>
      <w:r w:rsidR="00E247ED" w:rsidRPr="003956C7">
        <w:rPr>
          <w:b w:val="0"/>
          <w:lang w:val="ro-RO" w:eastAsia="ro-RO"/>
        </w:rPr>
        <w:t>„</w:t>
      </w:r>
      <w:r w:rsidR="00E247ED">
        <w:rPr>
          <w:b w:val="0"/>
          <w:lang w:val="ro-RO" w:eastAsia="ro-RO"/>
        </w:rPr>
        <w:t>anual</w:t>
      </w:r>
      <w:r w:rsidR="00E247ED" w:rsidRPr="003956C7">
        <w:rPr>
          <w:b w:val="0"/>
          <w:lang w:val="ro-RO" w:eastAsia="ro-RO"/>
        </w:rPr>
        <w:t>”</w:t>
      </w:r>
      <w:r w:rsidR="00E247ED">
        <w:rPr>
          <w:b w:val="0"/>
          <w:lang w:val="ro-RO" w:eastAsia="ro-RO"/>
        </w:rPr>
        <w:t xml:space="preserve"> se substituie cu textul </w:t>
      </w:r>
      <w:r w:rsidR="00E247ED" w:rsidRPr="00E247ED">
        <w:rPr>
          <w:b w:val="0"/>
          <w:lang w:val="ro-RO" w:eastAsia="ro-RO"/>
        </w:rPr>
        <w:t>„</w:t>
      </w:r>
      <w:r w:rsidR="00E247ED" w:rsidRPr="00E247ED">
        <w:rPr>
          <w:b w:val="0"/>
          <w:lang w:val="ro-RO"/>
        </w:rPr>
        <w:t>în legea bugetului de stat pentru anul respectiv.</w:t>
      </w:r>
      <w:r w:rsidR="00E247ED" w:rsidRPr="00E247ED">
        <w:rPr>
          <w:b w:val="0"/>
          <w:lang w:val="ro-RO" w:eastAsia="ro-RO"/>
        </w:rPr>
        <w:t>”</w:t>
      </w:r>
    </w:p>
    <w:p w:rsidR="00E247ED" w:rsidRPr="00E247ED" w:rsidRDefault="00E247ED" w:rsidP="00E247ED">
      <w:pPr>
        <w:pStyle w:val="Heading4"/>
        <w:shd w:val="clear" w:color="auto" w:fill="FFFFFF"/>
        <w:tabs>
          <w:tab w:val="left" w:pos="851"/>
        </w:tabs>
        <w:spacing w:before="0" w:beforeAutospacing="0" w:after="0" w:afterAutospacing="0"/>
        <w:ind w:left="360"/>
        <w:jc w:val="both"/>
        <w:rPr>
          <w:b w:val="0"/>
          <w:lang w:val="ro-RO"/>
        </w:rPr>
      </w:pPr>
    </w:p>
    <w:p w:rsidR="00A65A80" w:rsidRPr="003956C7" w:rsidRDefault="00A65A80" w:rsidP="00A65A80">
      <w:pPr>
        <w:pStyle w:val="Heading4"/>
        <w:numPr>
          <w:ilvl w:val="0"/>
          <w:numId w:val="7"/>
        </w:numPr>
        <w:shd w:val="clear" w:color="auto" w:fill="FFFFFF"/>
        <w:tabs>
          <w:tab w:val="left" w:pos="851"/>
        </w:tabs>
        <w:spacing w:before="0" w:beforeAutospacing="0" w:after="0" w:afterAutospacing="0"/>
        <w:ind w:left="0" w:firstLine="360"/>
        <w:jc w:val="both"/>
        <w:rPr>
          <w:b w:val="0"/>
          <w:lang w:val="ro-RO"/>
        </w:rPr>
      </w:pPr>
      <w:r w:rsidRPr="003956C7">
        <w:rPr>
          <w:b w:val="0"/>
          <w:lang w:val="ro-RO"/>
        </w:rPr>
        <w:t xml:space="preserve">După </w:t>
      </w:r>
      <w:r w:rsidR="00B270CF" w:rsidRPr="003956C7">
        <w:rPr>
          <w:b w:val="0"/>
          <w:lang w:val="ro-RO"/>
        </w:rPr>
        <w:t xml:space="preserve">punctul </w:t>
      </w:r>
      <w:r w:rsidRPr="003956C7">
        <w:rPr>
          <w:b w:val="0"/>
          <w:lang w:val="ro-RO"/>
        </w:rPr>
        <w:t xml:space="preserve">16 se introduce </w:t>
      </w:r>
      <w:r w:rsidR="00B270CF" w:rsidRPr="003956C7">
        <w:rPr>
          <w:b w:val="0"/>
          <w:lang w:val="ro-RO"/>
        </w:rPr>
        <w:t>punctul</w:t>
      </w:r>
      <w:r w:rsidRPr="003956C7">
        <w:rPr>
          <w:b w:val="0"/>
          <w:lang w:val="ro-RO"/>
        </w:rPr>
        <w:t xml:space="preserve"> 16</w:t>
      </w:r>
      <w:r w:rsidRPr="003956C7">
        <w:rPr>
          <w:b w:val="0"/>
          <w:vertAlign w:val="superscript"/>
          <w:lang w:val="ro-RO"/>
        </w:rPr>
        <w:t>1</w:t>
      </w:r>
      <w:r w:rsidRPr="003956C7">
        <w:rPr>
          <w:b w:val="0"/>
          <w:lang w:val="ro-RO"/>
        </w:rPr>
        <w:t xml:space="preserve"> cu următorul cuprins:</w:t>
      </w:r>
    </w:p>
    <w:p w:rsidR="00F40602" w:rsidRPr="003956C7" w:rsidRDefault="0089601F" w:rsidP="00E40732">
      <w:pPr>
        <w:pStyle w:val="Heading4"/>
        <w:shd w:val="clear" w:color="auto" w:fill="FFFFFF"/>
        <w:tabs>
          <w:tab w:val="left" w:pos="851"/>
        </w:tabs>
        <w:spacing w:before="0" w:beforeAutospacing="0" w:after="0" w:afterAutospacing="0"/>
        <w:ind w:firstLine="360"/>
        <w:jc w:val="both"/>
        <w:rPr>
          <w:b w:val="0"/>
          <w:lang w:val="ro-RO"/>
        </w:rPr>
      </w:pPr>
      <w:r w:rsidRPr="003956C7">
        <w:rPr>
          <w:b w:val="0"/>
          <w:lang w:val="ro-RO"/>
        </w:rPr>
        <w:t>”1</w:t>
      </w:r>
      <w:r w:rsidR="00A65A80" w:rsidRPr="003956C7">
        <w:rPr>
          <w:b w:val="0"/>
          <w:lang w:val="ro-RO"/>
        </w:rPr>
        <w:t>6</w:t>
      </w:r>
      <w:r w:rsidRPr="003956C7">
        <w:rPr>
          <w:b w:val="0"/>
          <w:vertAlign w:val="superscript"/>
          <w:lang w:val="ro-RO"/>
        </w:rPr>
        <w:t>1</w:t>
      </w:r>
      <w:r w:rsidRPr="003956C7">
        <w:rPr>
          <w:b w:val="0"/>
          <w:lang w:val="ro-RO"/>
        </w:rPr>
        <w:t>. Cuantumul sporului lunar în valoare fixă se va aproba în legea anuală a bugetului de stat în funcție de condițiile economice din țară și de posibilitățile bugetului public național.”</w:t>
      </w:r>
    </w:p>
    <w:p w:rsidR="00A65A80" w:rsidRPr="003956C7" w:rsidRDefault="00A65A80" w:rsidP="00A65A80">
      <w:pPr>
        <w:pStyle w:val="Heading4"/>
        <w:shd w:val="clear" w:color="auto" w:fill="FFFFFF"/>
        <w:tabs>
          <w:tab w:val="left" w:pos="851"/>
        </w:tabs>
        <w:spacing w:before="0" w:beforeAutospacing="0" w:after="0" w:afterAutospacing="0"/>
        <w:jc w:val="both"/>
        <w:rPr>
          <w:b w:val="0"/>
          <w:lang w:val="ro-RO"/>
        </w:rPr>
      </w:pPr>
    </w:p>
    <w:p w:rsidR="00D40BB0" w:rsidRDefault="00D40BB0" w:rsidP="00E247ED">
      <w:pPr>
        <w:pStyle w:val="Heading4"/>
        <w:numPr>
          <w:ilvl w:val="0"/>
          <w:numId w:val="7"/>
        </w:numPr>
        <w:shd w:val="clear" w:color="auto" w:fill="FFFFFF"/>
        <w:spacing w:before="0" w:beforeAutospacing="0" w:after="0" w:afterAutospacing="0"/>
        <w:ind w:left="0" w:firstLine="360"/>
        <w:jc w:val="both"/>
        <w:rPr>
          <w:b w:val="0"/>
          <w:lang w:val="ro-RO"/>
        </w:rPr>
      </w:pPr>
      <w:r w:rsidRPr="003956C7">
        <w:rPr>
          <w:b w:val="0"/>
          <w:lang w:val="ro-RO" w:eastAsia="ro-RO"/>
        </w:rPr>
        <w:t>La punctul 24</w:t>
      </w:r>
      <w:r w:rsidRPr="003956C7">
        <w:rPr>
          <w:b w:val="0"/>
          <w:vertAlign w:val="superscript"/>
          <w:lang w:val="ro-RO" w:eastAsia="ro-RO"/>
        </w:rPr>
        <w:t>2</w:t>
      </w:r>
      <w:r w:rsidRPr="003956C7">
        <w:rPr>
          <w:b w:val="0"/>
          <w:lang w:val="ro-RO" w:eastAsia="ro-RO"/>
        </w:rPr>
        <w:t xml:space="preserve"> </w:t>
      </w:r>
      <w:r w:rsidR="00677216">
        <w:rPr>
          <w:b w:val="0"/>
          <w:lang w:val="ro-RO" w:eastAsia="ro-RO"/>
        </w:rPr>
        <w:t>textul</w:t>
      </w:r>
      <w:r w:rsidRPr="003956C7">
        <w:rPr>
          <w:b w:val="0"/>
          <w:lang w:val="ro-RO" w:eastAsia="ro-RO"/>
        </w:rPr>
        <w:t xml:space="preserve"> „</w:t>
      </w:r>
      <w:r w:rsidR="003940DF" w:rsidRPr="003956C7">
        <w:rPr>
          <w:b w:val="0"/>
          <w:lang w:val="ro-RO" w:eastAsia="ro-RO"/>
        </w:rPr>
        <w:t xml:space="preserve">decembrie a </w:t>
      </w:r>
      <w:r w:rsidRPr="003956C7">
        <w:rPr>
          <w:b w:val="0"/>
          <w:lang w:val="ro-RO" w:eastAsia="ro-RO"/>
        </w:rPr>
        <w:t xml:space="preserve">anului precedent” se substituie cu </w:t>
      </w:r>
      <w:r w:rsidR="0002763C">
        <w:rPr>
          <w:b w:val="0"/>
          <w:lang w:val="ro-RO" w:eastAsia="ro-RO"/>
        </w:rPr>
        <w:t>textul</w:t>
      </w:r>
      <w:r w:rsidRPr="003956C7">
        <w:rPr>
          <w:b w:val="0"/>
          <w:lang w:val="ro-RO" w:eastAsia="ro-RO"/>
        </w:rPr>
        <w:t xml:space="preserve"> „</w:t>
      </w:r>
      <w:r w:rsidR="003940DF" w:rsidRPr="003956C7">
        <w:rPr>
          <w:b w:val="0"/>
          <w:lang w:val="ro-RO"/>
        </w:rPr>
        <w:t>noiembrie al anului de gestiune sau la ultima zi lucrătoare anterioară sfârșitului lunii noiembrie pentru persoanele cu care au fost suspendate sau încetate raporturile de serviciu/contractele individuale de muncă. În cazul în care pe parcursul anului de gestiune salariatul a deținut diferite funcții, premiul anual se calculează proporțional timpului efectiv lucrat în fiecare funcție, ținând cont de salariul corespunzător</w:t>
      </w:r>
      <w:r w:rsidR="00BE3BE8">
        <w:rPr>
          <w:b w:val="0"/>
          <w:lang w:val="ro-RO"/>
        </w:rPr>
        <w:t>.</w:t>
      </w:r>
      <w:r w:rsidRPr="003956C7">
        <w:rPr>
          <w:b w:val="0"/>
          <w:lang w:val="ro-RO" w:eastAsia="ro-RO"/>
        </w:rPr>
        <w:t>”</w:t>
      </w:r>
    </w:p>
    <w:p w:rsidR="00E247ED" w:rsidRPr="003956C7" w:rsidRDefault="00E247ED" w:rsidP="00E247ED">
      <w:pPr>
        <w:pStyle w:val="Heading4"/>
        <w:shd w:val="clear" w:color="auto" w:fill="FFFFFF"/>
        <w:spacing w:before="0" w:beforeAutospacing="0" w:after="0" w:afterAutospacing="0"/>
        <w:ind w:left="360"/>
        <w:jc w:val="both"/>
        <w:rPr>
          <w:b w:val="0"/>
          <w:lang w:val="ro-RO"/>
        </w:rPr>
      </w:pPr>
    </w:p>
    <w:p w:rsidR="00CD70AC" w:rsidRPr="003956C7" w:rsidRDefault="00CD70AC" w:rsidP="00E247ED">
      <w:pPr>
        <w:pStyle w:val="Heading4"/>
        <w:numPr>
          <w:ilvl w:val="0"/>
          <w:numId w:val="7"/>
        </w:numPr>
        <w:shd w:val="clear" w:color="auto" w:fill="FFFFFF"/>
        <w:spacing w:before="0" w:beforeAutospacing="0" w:after="0" w:afterAutospacing="0"/>
        <w:ind w:left="0" w:firstLine="360"/>
        <w:jc w:val="both"/>
        <w:rPr>
          <w:b w:val="0"/>
          <w:lang w:val="ro-RO"/>
        </w:rPr>
      </w:pPr>
      <w:r w:rsidRPr="003956C7">
        <w:rPr>
          <w:b w:val="0"/>
          <w:lang w:val="ro-RO" w:eastAsia="ro-RO"/>
        </w:rPr>
        <w:t xml:space="preserve"> </w:t>
      </w:r>
      <w:r w:rsidRPr="003956C7">
        <w:rPr>
          <w:b w:val="0"/>
          <w:lang w:val="ro-RO"/>
        </w:rPr>
        <w:t>După punctul 24</w:t>
      </w:r>
      <w:r w:rsidRPr="003956C7">
        <w:rPr>
          <w:b w:val="0"/>
          <w:vertAlign w:val="superscript"/>
          <w:lang w:val="ro-RO"/>
        </w:rPr>
        <w:t>2</w:t>
      </w:r>
      <w:r w:rsidRPr="003956C7">
        <w:rPr>
          <w:b w:val="0"/>
          <w:lang w:val="ro-RO"/>
        </w:rPr>
        <w:t xml:space="preserve"> se introduce punctul 24</w:t>
      </w:r>
      <w:r w:rsidRPr="003956C7">
        <w:rPr>
          <w:b w:val="0"/>
          <w:vertAlign w:val="superscript"/>
          <w:lang w:val="ro-RO"/>
        </w:rPr>
        <w:t>3</w:t>
      </w:r>
      <w:r w:rsidRPr="003956C7">
        <w:rPr>
          <w:b w:val="0"/>
          <w:lang w:val="ro-RO"/>
        </w:rPr>
        <w:t xml:space="preserve"> cu următorul cuprins: </w:t>
      </w:r>
    </w:p>
    <w:p w:rsidR="00CD70AC" w:rsidRPr="003956C7" w:rsidRDefault="00CD70AC" w:rsidP="00E247ED">
      <w:pPr>
        <w:pStyle w:val="Heading4"/>
        <w:shd w:val="clear" w:color="auto" w:fill="FFFFFF"/>
        <w:tabs>
          <w:tab w:val="left" w:pos="851"/>
        </w:tabs>
        <w:spacing w:before="0" w:beforeAutospacing="0" w:after="0" w:afterAutospacing="0"/>
        <w:jc w:val="both"/>
        <w:rPr>
          <w:b w:val="0"/>
          <w:lang w:val="ro-RO" w:eastAsia="ro-RO"/>
        </w:rPr>
      </w:pPr>
      <w:r w:rsidRPr="003956C7">
        <w:rPr>
          <w:b w:val="0"/>
          <w:lang w:val="ro-RO"/>
        </w:rPr>
        <w:t>”24</w:t>
      </w:r>
      <w:r w:rsidRPr="003956C7">
        <w:rPr>
          <w:b w:val="0"/>
          <w:vertAlign w:val="superscript"/>
          <w:lang w:val="ro-RO"/>
        </w:rPr>
        <w:t>3</w:t>
      </w:r>
      <w:r w:rsidRPr="003956C7">
        <w:rPr>
          <w:b w:val="0"/>
          <w:lang w:val="ro-RO"/>
        </w:rPr>
        <w:t xml:space="preserve">. Suma premiului calculată în </w:t>
      </w:r>
      <w:r w:rsidR="001A69CF" w:rsidRPr="003956C7">
        <w:rPr>
          <w:b w:val="0"/>
          <w:lang w:val="ro-RO"/>
        </w:rPr>
        <w:t>condițiile</w:t>
      </w:r>
      <w:r w:rsidRPr="003956C7">
        <w:rPr>
          <w:b w:val="0"/>
          <w:lang w:val="ro-RO"/>
        </w:rPr>
        <w:t xml:space="preserve"> pct.</w:t>
      </w:r>
      <w:r w:rsidR="001A69CF" w:rsidRPr="003956C7">
        <w:rPr>
          <w:b w:val="0"/>
          <w:lang w:val="ro-RO"/>
        </w:rPr>
        <w:t xml:space="preserve"> 24</w:t>
      </w:r>
      <w:r w:rsidR="001A69CF" w:rsidRPr="003956C7">
        <w:rPr>
          <w:b w:val="0"/>
          <w:vertAlign w:val="superscript"/>
          <w:lang w:val="ro-RO"/>
        </w:rPr>
        <w:t>2</w:t>
      </w:r>
      <w:r w:rsidRPr="003956C7">
        <w:rPr>
          <w:b w:val="0"/>
          <w:lang w:val="ro-RO"/>
        </w:rPr>
        <w:t xml:space="preserve"> se raportează la numărul de zile lucrătoare în ansamblu pe lunile ianuarie–noiembrie, conform </w:t>
      </w:r>
      <w:r w:rsidR="006C5044" w:rsidRPr="003956C7">
        <w:rPr>
          <w:b w:val="0"/>
          <w:lang w:val="ro-RO"/>
        </w:rPr>
        <w:t>balanței</w:t>
      </w:r>
      <w:r w:rsidRPr="003956C7">
        <w:rPr>
          <w:b w:val="0"/>
          <w:lang w:val="ro-RO"/>
        </w:rPr>
        <w:t xml:space="preserve"> timpului de lucru stabilite pentru anul respectiv şi se </w:t>
      </w:r>
      <w:r w:rsidR="001A69CF" w:rsidRPr="003956C7">
        <w:rPr>
          <w:b w:val="0"/>
          <w:lang w:val="ro-RO"/>
        </w:rPr>
        <w:t>înmulțește</w:t>
      </w:r>
      <w:r w:rsidRPr="003956C7">
        <w:rPr>
          <w:b w:val="0"/>
          <w:lang w:val="ro-RO"/>
        </w:rPr>
        <w:t xml:space="preserve"> cu timpul efectiv lucrat în lunile ianuarie–noiembrie din anul de gestiune</w:t>
      </w:r>
      <w:r w:rsidR="00BE3BE8">
        <w:rPr>
          <w:b w:val="0"/>
          <w:lang w:val="ro-RO"/>
        </w:rPr>
        <w:t>.</w:t>
      </w:r>
      <w:r w:rsidR="00DA69AF">
        <w:rPr>
          <w:b w:val="0"/>
          <w:lang w:val="ro-RO"/>
        </w:rPr>
        <w:t xml:space="preserve"> </w:t>
      </w:r>
      <w:r w:rsidR="00DA69AF" w:rsidRPr="00DA69AF">
        <w:rPr>
          <w:b w:val="0"/>
          <w:lang w:val="ro-RO"/>
        </w:rPr>
        <w:t>Mărimea premiului anual per salariat, astfel calculată, nu se limitează.</w:t>
      </w:r>
      <w:r w:rsidRPr="00DA69AF">
        <w:rPr>
          <w:b w:val="0"/>
          <w:lang w:val="ro-RO"/>
        </w:rPr>
        <w:t>”</w:t>
      </w:r>
    </w:p>
    <w:p w:rsidR="00C85BE5" w:rsidRPr="003956C7" w:rsidRDefault="00C85BE5" w:rsidP="00CD70AC">
      <w:pPr>
        <w:pStyle w:val="Heading4"/>
        <w:shd w:val="clear" w:color="auto" w:fill="FFFFFF"/>
        <w:tabs>
          <w:tab w:val="left" w:pos="851"/>
        </w:tabs>
        <w:spacing w:before="0" w:beforeAutospacing="0" w:after="0" w:afterAutospacing="0"/>
        <w:jc w:val="both"/>
        <w:rPr>
          <w:b w:val="0"/>
          <w:lang w:val="ro-RO"/>
        </w:rPr>
      </w:pPr>
    </w:p>
    <w:p w:rsidR="00381F67" w:rsidRPr="003956C7" w:rsidRDefault="00400985" w:rsidP="00400985">
      <w:pPr>
        <w:pStyle w:val="Heading4"/>
        <w:numPr>
          <w:ilvl w:val="0"/>
          <w:numId w:val="7"/>
        </w:numPr>
        <w:shd w:val="clear" w:color="auto" w:fill="FFFFFF"/>
        <w:spacing w:before="0" w:beforeAutospacing="0" w:after="120" w:afterAutospacing="0"/>
        <w:ind w:left="-142" w:firstLine="502"/>
        <w:jc w:val="both"/>
        <w:rPr>
          <w:b w:val="0"/>
          <w:lang w:val="ro-RO"/>
        </w:rPr>
      </w:pPr>
      <w:r w:rsidRPr="003956C7">
        <w:rPr>
          <w:b w:val="0"/>
          <w:lang w:val="ro-RO"/>
        </w:rPr>
        <w:t xml:space="preserve">După punctul </w:t>
      </w:r>
      <w:r>
        <w:rPr>
          <w:b w:val="0"/>
          <w:lang w:val="ro-RO"/>
        </w:rPr>
        <w:t>3</w:t>
      </w:r>
      <w:r w:rsidRPr="003956C7">
        <w:rPr>
          <w:b w:val="0"/>
          <w:lang w:val="ro-RO"/>
        </w:rPr>
        <w:t xml:space="preserve">6 </w:t>
      </w:r>
      <w:r w:rsidR="002924D9" w:rsidRPr="003956C7">
        <w:rPr>
          <w:b w:val="0"/>
          <w:lang w:val="ro-RO"/>
        </w:rPr>
        <w:t>s</w:t>
      </w:r>
      <w:r w:rsidR="00381F67" w:rsidRPr="003956C7">
        <w:rPr>
          <w:b w:val="0"/>
          <w:lang w:val="ro-RO"/>
        </w:rPr>
        <w:t xml:space="preserve">e completează cu </w:t>
      </w:r>
      <w:r w:rsidR="002747AB" w:rsidRPr="003956C7">
        <w:rPr>
          <w:b w:val="0"/>
          <w:lang w:val="ro-RO"/>
        </w:rPr>
        <w:t>punc</w:t>
      </w:r>
      <w:r w:rsidR="00547C0F" w:rsidRPr="003956C7">
        <w:rPr>
          <w:b w:val="0"/>
          <w:lang w:val="ro-RO"/>
        </w:rPr>
        <w:t>tele 36</w:t>
      </w:r>
      <w:r w:rsidR="009B3AA0" w:rsidRPr="003956C7">
        <w:rPr>
          <w:b w:val="0"/>
          <w:vertAlign w:val="superscript"/>
          <w:lang w:val="ro-RO"/>
        </w:rPr>
        <w:t>1</w:t>
      </w:r>
      <w:r w:rsidR="003E616C" w:rsidRPr="003956C7">
        <w:rPr>
          <w:b w:val="0"/>
          <w:lang w:val="ro-RO"/>
        </w:rPr>
        <w:t xml:space="preserve"> și </w:t>
      </w:r>
      <w:r w:rsidR="009B3AA0" w:rsidRPr="003956C7">
        <w:rPr>
          <w:b w:val="0"/>
          <w:lang w:val="ro-RO"/>
        </w:rPr>
        <w:t>36</w:t>
      </w:r>
      <w:r w:rsidR="009B3AA0" w:rsidRPr="003956C7">
        <w:rPr>
          <w:b w:val="0"/>
          <w:vertAlign w:val="superscript"/>
          <w:lang w:val="ro-RO"/>
        </w:rPr>
        <w:t>2</w:t>
      </w:r>
      <w:r w:rsidR="009B3AA0" w:rsidRPr="003956C7">
        <w:rPr>
          <w:b w:val="0"/>
          <w:lang w:val="ro-RO"/>
        </w:rPr>
        <w:t xml:space="preserve"> cu </w:t>
      </w:r>
      <w:r w:rsidR="00F40602" w:rsidRPr="003956C7">
        <w:rPr>
          <w:b w:val="0"/>
          <w:lang w:val="ro-RO"/>
        </w:rPr>
        <w:t xml:space="preserve">următorul cuprins: </w:t>
      </w:r>
    </w:p>
    <w:p w:rsidR="004A7D7E" w:rsidRPr="003956C7" w:rsidRDefault="00400985" w:rsidP="00844CC9">
      <w:pPr>
        <w:pStyle w:val="Heading4"/>
        <w:shd w:val="clear" w:color="auto" w:fill="FFFFFF"/>
        <w:tabs>
          <w:tab w:val="left" w:pos="450"/>
        </w:tabs>
        <w:spacing w:after="120"/>
        <w:ind w:firstLine="450"/>
        <w:jc w:val="both"/>
        <w:rPr>
          <w:b w:val="0"/>
          <w:lang w:val="ro-RO"/>
        </w:rPr>
      </w:pPr>
      <w:r w:rsidRPr="003956C7">
        <w:rPr>
          <w:b w:val="0"/>
          <w:lang w:val="ro-RO"/>
        </w:rPr>
        <w:lastRenderedPageBreak/>
        <w:t>”</w:t>
      </w:r>
      <w:r w:rsidR="007876DB" w:rsidRPr="007876DB">
        <w:rPr>
          <w:b w:val="0"/>
          <w:lang w:val="ro-RO"/>
        </w:rPr>
        <w:t xml:space="preserve"> </w:t>
      </w:r>
      <w:r w:rsidR="007876DB" w:rsidRPr="008A47D7">
        <w:rPr>
          <w:b w:val="0"/>
          <w:lang w:val="ro-RO"/>
        </w:rPr>
        <w:t>36</w:t>
      </w:r>
      <w:r w:rsidR="007876DB" w:rsidRPr="008A47D7">
        <w:rPr>
          <w:b w:val="0"/>
          <w:vertAlign w:val="superscript"/>
          <w:lang w:val="ro-RO"/>
        </w:rPr>
        <w:t>1</w:t>
      </w:r>
      <w:r w:rsidR="007876DB" w:rsidRPr="008A47D7">
        <w:rPr>
          <w:b w:val="0"/>
          <w:lang w:val="ro-RO"/>
        </w:rPr>
        <w:t>.Pesonalul instituțiilor de învățământ superior de stat cu autonomie financiară este salarizat pentru prestarea serviciilor de cercetare și inovare în proiectele europene şi internaționale, finanțate din surse externe, din contul și în limita mijloacelor prevăzute pentru retribuirea muncii în acordurile/contractele de finanțare, în conformitate cu normativele de plată prevăzute în Tabelul nr. 1</w:t>
      </w:r>
      <w:r w:rsidR="007876DB" w:rsidRPr="008A47D7">
        <w:rPr>
          <w:b w:val="0"/>
          <w:vertAlign w:val="superscript"/>
          <w:lang w:val="ro-RO"/>
        </w:rPr>
        <w:t>1</w:t>
      </w:r>
      <w:r w:rsidR="007876DB" w:rsidRPr="008A47D7">
        <w:rPr>
          <w:b w:val="0"/>
          <w:lang w:val="ro-RO"/>
        </w:rPr>
        <w:t>.</w:t>
      </w:r>
      <w:r w:rsidR="007876DB" w:rsidRPr="003956C7">
        <w:rPr>
          <w:b w:val="0"/>
          <w:lang w:val="ro-RO" w:eastAsia="ro-RO"/>
        </w:rPr>
        <w:t>”</w:t>
      </w:r>
    </w:p>
    <w:p w:rsidR="007876DB" w:rsidRPr="008A47D7" w:rsidRDefault="007876DB" w:rsidP="007876DB">
      <w:pPr>
        <w:pStyle w:val="ListParagraph"/>
        <w:shd w:val="clear" w:color="auto" w:fill="FFFFFF"/>
        <w:jc w:val="right"/>
        <w:rPr>
          <w:rFonts w:cs="Times New Roman"/>
          <w:bCs/>
          <w:color w:val="333333"/>
          <w:lang w:val="ro-RO" w:eastAsia="en-US" w:bidi="ar-SA"/>
        </w:rPr>
      </w:pPr>
      <w:r w:rsidRPr="008A47D7">
        <w:rPr>
          <w:rFonts w:cs="Times New Roman"/>
          <w:bCs/>
          <w:color w:val="333333"/>
          <w:lang w:val="ro-RO" w:eastAsia="en-US" w:bidi="ar-SA"/>
        </w:rPr>
        <w:t>Tabelul nr.1</w:t>
      </w:r>
      <w:r w:rsidRPr="008A47D7">
        <w:rPr>
          <w:rFonts w:cs="Times New Roman"/>
          <w:b/>
          <w:bCs/>
          <w:color w:val="333333"/>
          <w:vertAlign w:val="superscript"/>
          <w:lang w:val="ro-RO" w:eastAsia="en-US" w:bidi="ar-SA"/>
        </w:rPr>
        <w:t>1</w:t>
      </w:r>
    </w:p>
    <w:p w:rsidR="007876DB" w:rsidRPr="008A47D7" w:rsidRDefault="007876DB" w:rsidP="007876DB">
      <w:pPr>
        <w:pStyle w:val="ListParagraph"/>
        <w:shd w:val="clear" w:color="auto" w:fill="FFFFFF"/>
        <w:jc w:val="center"/>
        <w:rPr>
          <w:rFonts w:cs="Times New Roman"/>
          <w:color w:val="333333"/>
          <w:lang w:val="ro-RO" w:eastAsia="en-US" w:bidi="ar-SA"/>
        </w:rPr>
      </w:pPr>
      <w:r w:rsidRPr="008A47D7">
        <w:rPr>
          <w:rFonts w:cs="Times New Roman"/>
          <w:b/>
          <w:bCs/>
          <w:color w:val="333333"/>
          <w:lang w:val="ro-RO" w:eastAsia="en-US" w:bidi="ar-SA"/>
        </w:rPr>
        <w:t>Normativele de plată pentru prestarea serviciilor de cercetare și inovare</w:t>
      </w:r>
      <w:r w:rsidRPr="008A47D7">
        <w:rPr>
          <w:rFonts w:cs="Times New Roman"/>
          <w:color w:val="333333"/>
          <w:lang w:val="ro-RO" w:eastAsia="en-US" w:bidi="ar-SA"/>
        </w:rPr>
        <w:t> </w:t>
      </w:r>
      <w:r w:rsidRPr="008A47D7">
        <w:rPr>
          <w:rFonts w:cs="Times New Roman"/>
          <w:b/>
          <w:bCs/>
          <w:color w:val="333333"/>
          <w:lang w:val="ro-RO" w:eastAsia="en-US" w:bidi="ar-SA"/>
        </w:rPr>
        <w:t xml:space="preserve">de către personalul instituțiilor de învățământ superior de stat cu autonomie financiară, </w:t>
      </w:r>
      <w:r w:rsidR="00987E59" w:rsidRPr="008A47D7">
        <w:rPr>
          <w:rFonts w:cs="Times New Roman"/>
          <w:b/>
          <w:bCs/>
          <w:color w:val="333333"/>
          <w:lang w:val="ro-RO" w:eastAsia="en-US" w:bidi="ar-SA"/>
        </w:rPr>
        <w:t>participanți</w:t>
      </w:r>
      <w:r w:rsidRPr="008A47D7">
        <w:rPr>
          <w:rFonts w:cs="Times New Roman"/>
          <w:b/>
          <w:bCs/>
          <w:color w:val="333333"/>
          <w:lang w:val="ro-RO" w:eastAsia="en-US" w:bidi="ar-SA"/>
        </w:rPr>
        <w:t xml:space="preserve"> în proiectele de cercetare și inovare europene şi </w:t>
      </w:r>
      <w:r w:rsidR="00987E59" w:rsidRPr="008A47D7">
        <w:rPr>
          <w:rFonts w:cs="Times New Roman"/>
          <w:b/>
          <w:bCs/>
          <w:color w:val="333333"/>
          <w:lang w:val="ro-RO" w:eastAsia="en-US" w:bidi="ar-SA"/>
        </w:rPr>
        <w:t>internaționale</w:t>
      </w:r>
    </w:p>
    <w:p w:rsidR="007876DB" w:rsidRPr="008A47D7" w:rsidRDefault="007876DB" w:rsidP="007876DB">
      <w:pPr>
        <w:pStyle w:val="ListParagraph"/>
        <w:shd w:val="clear" w:color="auto" w:fill="FFFFFF"/>
        <w:rPr>
          <w:rFonts w:cs="Times New Roman"/>
          <w:color w:val="333333"/>
          <w:lang w:val="ro-RO" w:eastAsia="en-US" w:bidi="ar-SA"/>
        </w:rPr>
      </w:pPr>
    </w:p>
    <w:tbl>
      <w:tblPr>
        <w:tblW w:w="5000" w:type="pct"/>
        <w:shd w:val="clear" w:color="auto" w:fill="FFFFFF"/>
        <w:tblCellMar>
          <w:left w:w="0" w:type="dxa"/>
          <w:right w:w="0" w:type="dxa"/>
        </w:tblCellMar>
        <w:tblLook w:val="04A0" w:firstRow="1" w:lastRow="0" w:firstColumn="1" w:lastColumn="0" w:noHBand="0" w:noVBand="1"/>
      </w:tblPr>
      <w:tblGrid>
        <w:gridCol w:w="738"/>
        <w:gridCol w:w="7146"/>
        <w:gridCol w:w="1855"/>
      </w:tblGrid>
      <w:tr w:rsidR="007876DB" w:rsidRPr="00BB148B" w:rsidTr="004F6CFC">
        <w:tc>
          <w:tcPr>
            <w:tcW w:w="7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876DB" w:rsidRPr="008A47D7" w:rsidRDefault="007876DB" w:rsidP="004F6CFC">
            <w:pPr>
              <w:spacing w:after="165"/>
              <w:rPr>
                <w:rFonts w:cs="Times New Roman"/>
                <w:color w:val="333333"/>
                <w:lang w:val="ro-RO" w:eastAsia="en-US" w:bidi="ar-SA"/>
              </w:rPr>
            </w:pPr>
            <w:r w:rsidRPr="008A47D7">
              <w:rPr>
                <w:rFonts w:cs="Times New Roman"/>
                <w:color w:val="333333"/>
                <w:lang w:val="ro-RO" w:eastAsia="en-US" w:bidi="ar-SA"/>
              </w:rPr>
              <w:t>Nr.</w:t>
            </w:r>
          </w:p>
          <w:p w:rsidR="007876DB" w:rsidRPr="008A47D7" w:rsidRDefault="007876DB" w:rsidP="004F6CFC">
            <w:pPr>
              <w:spacing w:after="165"/>
              <w:rPr>
                <w:rFonts w:cs="Times New Roman"/>
                <w:color w:val="333333"/>
                <w:lang w:val="ro-RO" w:eastAsia="en-US" w:bidi="ar-SA"/>
              </w:rPr>
            </w:pPr>
            <w:r w:rsidRPr="008A47D7">
              <w:rPr>
                <w:rFonts w:cs="Times New Roman"/>
                <w:color w:val="333333"/>
                <w:lang w:val="ro-RO" w:eastAsia="en-US" w:bidi="ar-SA"/>
              </w:rPr>
              <w:t>d/o</w:t>
            </w:r>
          </w:p>
        </w:tc>
        <w:tc>
          <w:tcPr>
            <w:tcW w:w="6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876DB" w:rsidRPr="008A47D7" w:rsidRDefault="007876DB" w:rsidP="004F6CFC">
            <w:pPr>
              <w:spacing w:after="165"/>
              <w:rPr>
                <w:rFonts w:cs="Times New Roman"/>
                <w:b/>
                <w:color w:val="333333"/>
                <w:lang w:val="ro-RO" w:eastAsia="en-US" w:bidi="ar-SA"/>
              </w:rPr>
            </w:pPr>
            <w:r w:rsidRPr="008A47D7">
              <w:rPr>
                <w:rFonts w:cs="Times New Roman"/>
                <w:b/>
                <w:color w:val="333333"/>
                <w:lang w:val="ro-RO" w:eastAsia="en-US" w:bidi="ar-SA"/>
              </w:rPr>
              <w:t>Categoria de activitate în cadrul proiectului</w:t>
            </w:r>
          </w:p>
        </w:tc>
        <w:tc>
          <w:tcPr>
            <w:tcW w:w="17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876DB" w:rsidRPr="008A47D7" w:rsidRDefault="007876DB" w:rsidP="004F6CFC">
            <w:pPr>
              <w:jc w:val="center"/>
              <w:rPr>
                <w:rFonts w:cs="Times New Roman"/>
                <w:color w:val="333333"/>
                <w:lang w:val="ro-RO" w:eastAsia="en-US" w:bidi="ar-SA"/>
              </w:rPr>
            </w:pPr>
            <w:r w:rsidRPr="008A47D7">
              <w:rPr>
                <w:rFonts w:cs="Times New Roman"/>
                <w:b/>
                <w:bCs/>
                <w:color w:val="333333"/>
                <w:lang w:val="ro-RO" w:eastAsia="en-US" w:bidi="ar-SA"/>
              </w:rPr>
              <w:t>Limita maximă în lei/om/oră</w:t>
            </w:r>
          </w:p>
          <w:p w:rsidR="007876DB" w:rsidRPr="008A47D7" w:rsidRDefault="007876DB" w:rsidP="004F6CFC">
            <w:pPr>
              <w:jc w:val="center"/>
              <w:rPr>
                <w:rFonts w:cs="Times New Roman"/>
                <w:color w:val="333333"/>
                <w:lang w:val="ro-RO" w:eastAsia="en-US" w:bidi="ar-SA"/>
              </w:rPr>
            </w:pPr>
            <w:r w:rsidRPr="008A47D7">
              <w:rPr>
                <w:rFonts w:cs="Times New Roman"/>
                <w:color w:val="333333"/>
                <w:lang w:val="ro-RO" w:eastAsia="en-US" w:bidi="ar-SA"/>
              </w:rPr>
              <w:t> </w:t>
            </w:r>
          </w:p>
        </w:tc>
      </w:tr>
      <w:tr w:rsidR="007876DB" w:rsidRPr="008A47D7" w:rsidTr="004F6CFC">
        <w:tc>
          <w:tcPr>
            <w:tcW w:w="7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876DB" w:rsidRPr="008A47D7" w:rsidRDefault="007876DB" w:rsidP="004F6CFC">
            <w:pPr>
              <w:jc w:val="both"/>
              <w:rPr>
                <w:rFonts w:cs="Times New Roman"/>
                <w:color w:val="333333"/>
                <w:lang w:val="ro-RO" w:eastAsia="en-US" w:bidi="ar-SA"/>
              </w:rPr>
            </w:pPr>
            <w:r w:rsidRPr="008A47D7">
              <w:rPr>
                <w:rFonts w:cs="Times New Roman"/>
                <w:color w:val="333333"/>
                <w:lang w:val="ro-RO" w:eastAsia="en-US" w:bidi="ar-SA"/>
              </w:rPr>
              <w:t>1.</w:t>
            </w:r>
          </w:p>
        </w:tc>
        <w:tc>
          <w:tcPr>
            <w:tcW w:w="6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76DB" w:rsidRPr="008A47D7" w:rsidRDefault="007876DB" w:rsidP="004F6CFC">
            <w:pPr>
              <w:jc w:val="both"/>
              <w:rPr>
                <w:rFonts w:cs="Times New Roman"/>
                <w:color w:val="333333"/>
                <w:lang w:val="ro-RO" w:eastAsia="en-US" w:bidi="ar-SA"/>
              </w:rPr>
            </w:pPr>
            <w:r w:rsidRPr="008A47D7">
              <w:rPr>
                <w:rFonts w:cs="Times New Roman"/>
                <w:color w:val="333333"/>
                <w:lang w:val="ro-RO" w:eastAsia="en-US" w:bidi="ar-SA"/>
              </w:rPr>
              <w:t>Conducător/coordonator al  proiectului</w:t>
            </w:r>
          </w:p>
        </w:tc>
        <w:tc>
          <w:tcPr>
            <w:tcW w:w="1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76DB" w:rsidRPr="008A47D7" w:rsidRDefault="007876DB" w:rsidP="004F6CFC">
            <w:pPr>
              <w:jc w:val="center"/>
              <w:rPr>
                <w:rFonts w:cs="Times New Roman"/>
                <w:color w:val="333333"/>
                <w:lang w:val="ro-RO" w:eastAsia="en-US" w:bidi="ar-SA"/>
              </w:rPr>
            </w:pPr>
            <w:r w:rsidRPr="008A47D7">
              <w:rPr>
                <w:rFonts w:cs="Times New Roman"/>
                <w:color w:val="333333"/>
                <w:lang w:val="ro-RO" w:eastAsia="en-US" w:bidi="ar-SA"/>
              </w:rPr>
              <w:t>320</w:t>
            </w:r>
          </w:p>
        </w:tc>
      </w:tr>
      <w:tr w:rsidR="007876DB" w:rsidRPr="008A47D7" w:rsidTr="004F6CFC">
        <w:tc>
          <w:tcPr>
            <w:tcW w:w="7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876DB" w:rsidRPr="008A47D7" w:rsidRDefault="007876DB" w:rsidP="004F6CFC">
            <w:pPr>
              <w:jc w:val="both"/>
              <w:rPr>
                <w:rFonts w:cs="Times New Roman"/>
                <w:color w:val="333333"/>
                <w:lang w:val="ro-RO" w:eastAsia="en-US" w:bidi="ar-SA"/>
              </w:rPr>
            </w:pPr>
            <w:r w:rsidRPr="008A47D7">
              <w:rPr>
                <w:rFonts w:cs="Times New Roman"/>
                <w:color w:val="333333"/>
                <w:lang w:val="ro-RO" w:eastAsia="en-US" w:bidi="ar-SA"/>
              </w:rPr>
              <w:t>2.</w:t>
            </w:r>
          </w:p>
        </w:tc>
        <w:tc>
          <w:tcPr>
            <w:tcW w:w="6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76DB" w:rsidRPr="008A47D7" w:rsidRDefault="007876DB" w:rsidP="004F6CFC">
            <w:pPr>
              <w:jc w:val="both"/>
              <w:rPr>
                <w:rFonts w:cs="Times New Roman"/>
                <w:color w:val="333333"/>
                <w:lang w:val="ro-RO" w:eastAsia="en-US" w:bidi="ar-SA"/>
              </w:rPr>
            </w:pPr>
            <w:r w:rsidRPr="008A47D7">
              <w:rPr>
                <w:rFonts w:cs="Times New Roman"/>
                <w:color w:val="333333"/>
                <w:lang w:val="ro-RO" w:eastAsia="en-US" w:bidi="ar-SA"/>
              </w:rPr>
              <w:t xml:space="preserve">Coordonator </w:t>
            </w:r>
            <w:r w:rsidR="00F32BBD" w:rsidRPr="008A47D7">
              <w:rPr>
                <w:rFonts w:cs="Times New Roman"/>
                <w:color w:val="333333"/>
                <w:lang w:val="ro-RO" w:eastAsia="en-US" w:bidi="ar-SA"/>
              </w:rPr>
              <w:t>științific</w:t>
            </w:r>
            <w:r w:rsidRPr="008A47D7">
              <w:rPr>
                <w:rFonts w:cs="Times New Roman"/>
                <w:color w:val="333333"/>
                <w:lang w:val="ro-RO" w:eastAsia="en-US" w:bidi="ar-SA"/>
              </w:rPr>
              <w:t xml:space="preserve"> al proiectului</w:t>
            </w:r>
          </w:p>
        </w:tc>
        <w:tc>
          <w:tcPr>
            <w:tcW w:w="1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76DB" w:rsidRPr="008A47D7" w:rsidRDefault="007876DB" w:rsidP="004F6CFC">
            <w:pPr>
              <w:jc w:val="center"/>
              <w:rPr>
                <w:rFonts w:cs="Times New Roman"/>
                <w:color w:val="333333"/>
                <w:lang w:val="ro-RO" w:eastAsia="en-US" w:bidi="ar-SA"/>
              </w:rPr>
            </w:pPr>
            <w:r w:rsidRPr="008A47D7">
              <w:rPr>
                <w:rFonts w:cs="Times New Roman"/>
                <w:color w:val="333333"/>
                <w:lang w:val="ro-RO" w:eastAsia="en-US" w:bidi="ar-SA"/>
              </w:rPr>
              <w:t>220</w:t>
            </w:r>
          </w:p>
        </w:tc>
      </w:tr>
      <w:tr w:rsidR="007876DB" w:rsidRPr="008A47D7" w:rsidTr="004F6CFC">
        <w:tc>
          <w:tcPr>
            <w:tcW w:w="7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876DB" w:rsidRPr="008A47D7" w:rsidRDefault="007876DB" w:rsidP="004F6CFC">
            <w:pPr>
              <w:jc w:val="both"/>
              <w:rPr>
                <w:rFonts w:cs="Times New Roman"/>
                <w:color w:val="333333"/>
                <w:lang w:val="ro-RO" w:eastAsia="en-US" w:bidi="ar-SA"/>
              </w:rPr>
            </w:pPr>
            <w:r w:rsidRPr="008A47D7">
              <w:rPr>
                <w:rFonts w:cs="Times New Roman"/>
                <w:color w:val="333333"/>
                <w:lang w:val="ro-RO" w:eastAsia="en-US" w:bidi="ar-SA"/>
              </w:rPr>
              <w:t>3.</w:t>
            </w:r>
          </w:p>
        </w:tc>
        <w:tc>
          <w:tcPr>
            <w:tcW w:w="6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76DB" w:rsidRPr="008A47D7" w:rsidRDefault="007876DB" w:rsidP="004F6CFC">
            <w:pPr>
              <w:rPr>
                <w:rFonts w:cs="Times New Roman"/>
                <w:color w:val="333333"/>
                <w:lang w:val="ro-RO" w:eastAsia="en-US" w:bidi="ar-SA"/>
              </w:rPr>
            </w:pPr>
            <w:r w:rsidRPr="008A47D7">
              <w:rPr>
                <w:rFonts w:cs="Times New Roman"/>
                <w:color w:val="333333"/>
                <w:lang w:val="ro-RO" w:eastAsia="en-US" w:bidi="ar-SA"/>
              </w:rPr>
              <w:t>Responsabil pentru dezvoltarea/ implementarea/realizarea pachetelor</w:t>
            </w:r>
          </w:p>
          <w:p w:rsidR="007876DB" w:rsidRPr="008A47D7" w:rsidRDefault="007876DB" w:rsidP="004F6CFC">
            <w:pPr>
              <w:rPr>
                <w:rFonts w:cs="Times New Roman"/>
                <w:color w:val="333333"/>
                <w:lang w:val="ro-RO" w:eastAsia="en-US" w:bidi="ar-SA"/>
              </w:rPr>
            </w:pPr>
            <w:r w:rsidRPr="008A47D7">
              <w:rPr>
                <w:rFonts w:cs="Times New Roman"/>
                <w:color w:val="333333"/>
                <w:lang w:val="ro-RO" w:eastAsia="en-US" w:bidi="ar-SA"/>
              </w:rPr>
              <w:t xml:space="preserve">de lucru în cadrul proiectului /membri ai echipei </w:t>
            </w:r>
            <w:r w:rsidR="00F32BBD" w:rsidRPr="008A47D7">
              <w:rPr>
                <w:rFonts w:cs="Times New Roman"/>
                <w:color w:val="333333"/>
                <w:lang w:val="ro-RO" w:eastAsia="en-US" w:bidi="ar-SA"/>
              </w:rPr>
              <w:t>proiectului</w:t>
            </w:r>
            <w:r w:rsidRPr="008A47D7">
              <w:rPr>
                <w:rFonts w:cs="Times New Roman"/>
                <w:color w:val="333333"/>
                <w:lang w:val="ro-RO" w:eastAsia="en-US" w:bidi="ar-SA"/>
              </w:rPr>
              <w:t>/executori</w:t>
            </w:r>
          </w:p>
        </w:tc>
        <w:tc>
          <w:tcPr>
            <w:tcW w:w="1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76DB" w:rsidRPr="008A47D7" w:rsidRDefault="007876DB" w:rsidP="004F6CFC">
            <w:pPr>
              <w:jc w:val="center"/>
              <w:rPr>
                <w:rFonts w:cs="Times New Roman"/>
                <w:color w:val="333333"/>
                <w:lang w:val="ro-RO" w:eastAsia="en-US" w:bidi="ar-SA"/>
              </w:rPr>
            </w:pPr>
            <w:r w:rsidRPr="008A47D7">
              <w:rPr>
                <w:rFonts w:cs="Times New Roman"/>
                <w:color w:val="333333"/>
                <w:lang w:val="ro-RO" w:eastAsia="en-US" w:bidi="ar-SA"/>
              </w:rPr>
              <w:t>200</w:t>
            </w:r>
          </w:p>
        </w:tc>
      </w:tr>
      <w:tr w:rsidR="007876DB" w:rsidRPr="008A47D7" w:rsidTr="004F6CFC">
        <w:tc>
          <w:tcPr>
            <w:tcW w:w="7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876DB" w:rsidRPr="008A47D7" w:rsidRDefault="007876DB" w:rsidP="004F6CFC">
            <w:pPr>
              <w:jc w:val="both"/>
              <w:rPr>
                <w:rFonts w:cs="Times New Roman"/>
                <w:color w:val="333333"/>
                <w:lang w:val="ro-RO" w:eastAsia="en-US" w:bidi="ar-SA"/>
              </w:rPr>
            </w:pPr>
            <w:r w:rsidRPr="008A47D7">
              <w:rPr>
                <w:rFonts w:cs="Times New Roman"/>
                <w:color w:val="333333"/>
                <w:lang w:val="ro-RO" w:eastAsia="en-US" w:bidi="ar-SA"/>
              </w:rPr>
              <w:t>4.</w:t>
            </w:r>
          </w:p>
        </w:tc>
        <w:tc>
          <w:tcPr>
            <w:tcW w:w="6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76DB" w:rsidRPr="008A47D7" w:rsidRDefault="007876DB" w:rsidP="004F6CFC">
            <w:pPr>
              <w:jc w:val="both"/>
              <w:rPr>
                <w:rFonts w:cs="Times New Roman"/>
                <w:color w:val="333333"/>
                <w:lang w:val="ro-RO" w:eastAsia="en-US" w:bidi="ar-SA"/>
              </w:rPr>
            </w:pPr>
            <w:r w:rsidRPr="008A47D7">
              <w:rPr>
                <w:rFonts w:cs="Times New Roman"/>
                <w:color w:val="333333"/>
                <w:lang w:val="ro-RO" w:eastAsia="en-US" w:bidi="ar-SA"/>
              </w:rPr>
              <w:t>Tehnicieni (ingineri, laboranți, alt personal tehnic)</w:t>
            </w:r>
          </w:p>
        </w:tc>
        <w:tc>
          <w:tcPr>
            <w:tcW w:w="1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76DB" w:rsidRPr="008A47D7" w:rsidRDefault="007876DB" w:rsidP="004F6CFC">
            <w:pPr>
              <w:jc w:val="center"/>
              <w:rPr>
                <w:rFonts w:cs="Times New Roman"/>
                <w:color w:val="333333"/>
                <w:lang w:val="ro-RO" w:eastAsia="en-US" w:bidi="ar-SA"/>
              </w:rPr>
            </w:pPr>
            <w:r w:rsidRPr="008A47D7">
              <w:rPr>
                <w:rFonts w:cs="Times New Roman"/>
                <w:color w:val="333333"/>
                <w:lang w:val="ro-RO" w:eastAsia="en-US" w:bidi="ar-SA"/>
              </w:rPr>
              <w:t>130</w:t>
            </w:r>
          </w:p>
        </w:tc>
      </w:tr>
      <w:tr w:rsidR="007876DB" w:rsidRPr="008A47D7" w:rsidTr="004F6CFC">
        <w:tc>
          <w:tcPr>
            <w:tcW w:w="7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876DB" w:rsidRPr="008A47D7" w:rsidRDefault="007876DB" w:rsidP="004F6CFC">
            <w:pPr>
              <w:jc w:val="both"/>
              <w:rPr>
                <w:rFonts w:cs="Times New Roman"/>
                <w:color w:val="333333"/>
                <w:lang w:val="ro-RO" w:eastAsia="en-US" w:bidi="ar-SA"/>
              </w:rPr>
            </w:pPr>
            <w:r w:rsidRPr="008A47D7">
              <w:rPr>
                <w:rFonts w:cs="Times New Roman"/>
                <w:color w:val="333333"/>
                <w:lang w:val="ro-RO" w:eastAsia="en-US" w:bidi="ar-SA"/>
              </w:rPr>
              <w:t>5.</w:t>
            </w:r>
          </w:p>
        </w:tc>
        <w:tc>
          <w:tcPr>
            <w:tcW w:w="6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76DB" w:rsidRPr="008A47D7" w:rsidRDefault="007876DB" w:rsidP="004F6CFC">
            <w:pPr>
              <w:rPr>
                <w:rFonts w:cs="Times New Roman"/>
                <w:color w:val="333333"/>
                <w:lang w:val="ro-RO" w:eastAsia="en-US" w:bidi="ar-SA"/>
              </w:rPr>
            </w:pPr>
            <w:r w:rsidRPr="008A47D7">
              <w:rPr>
                <w:rFonts w:cs="Times New Roman"/>
                <w:color w:val="333333"/>
                <w:lang w:val="ro-RO" w:eastAsia="en-US" w:bidi="ar-SA"/>
              </w:rPr>
              <w:t xml:space="preserve">Personal auxiliar (contabili, </w:t>
            </w:r>
            <w:r w:rsidR="00F32BBD" w:rsidRPr="008A47D7">
              <w:rPr>
                <w:rFonts w:cs="Times New Roman"/>
                <w:color w:val="333333"/>
                <w:lang w:val="ro-RO" w:eastAsia="en-US" w:bidi="ar-SA"/>
              </w:rPr>
              <w:t>economiști</w:t>
            </w:r>
            <w:r w:rsidRPr="008A47D7">
              <w:rPr>
                <w:rFonts w:cs="Times New Roman"/>
                <w:color w:val="333333"/>
                <w:lang w:val="ro-RO" w:eastAsia="en-US" w:bidi="ar-SA"/>
              </w:rPr>
              <w:t>, alt personal auxiliar)</w:t>
            </w:r>
          </w:p>
        </w:tc>
        <w:tc>
          <w:tcPr>
            <w:tcW w:w="1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876DB" w:rsidRPr="008A47D7" w:rsidRDefault="007876DB" w:rsidP="004F6CFC">
            <w:pPr>
              <w:jc w:val="center"/>
              <w:rPr>
                <w:rFonts w:cs="Times New Roman"/>
                <w:color w:val="333333"/>
                <w:lang w:val="ro-RO" w:eastAsia="en-US" w:bidi="ar-SA"/>
              </w:rPr>
            </w:pPr>
            <w:r w:rsidRPr="008A47D7">
              <w:rPr>
                <w:rFonts w:cs="Times New Roman"/>
                <w:color w:val="333333"/>
                <w:lang w:val="ro-RO" w:eastAsia="en-US" w:bidi="ar-SA"/>
              </w:rPr>
              <w:t>110</w:t>
            </w:r>
          </w:p>
        </w:tc>
      </w:tr>
    </w:tbl>
    <w:p w:rsidR="007876DB" w:rsidRDefault="007876DB" w:rsidP="007876DB">
      <w:pPr>
        <w:pStyle w:val="ListParagraph"/>
        <w:shd w:val="clear" w:color="auto" w:fill="FFFFFF"/>
        <w:jc w:val="right"/>
        <w:rPr>
          <w:rFonts w:cs="Times New Roman"/>
          <w:bCs/>
          <w:color w:val="333333"/>
          <w:lang w:val="ro-RO" w:eastAsia="en-US" w:bidi="ar-SA"/>
        </w:rPr>
      </w:pPr>
    </w:p>
    <w:p w:rsidR="004A7D7E" w:rsidRPr="003956C7" w:rsidRDefault="00400985" w:rsidP="00E939DA">
      <w:pPr>
        <w:pStyle w:val="Heading4"/>
        <w:shd w:val="clear" w:color="auto" w:fill="FFFFFF"/>
        <w:spacing w:after="120"/>
        <w:ind w:firstLine="360"/>
        <w:jc w:val="both"/>
        <w:rPr>
          <w:b w:val="0"/>
          <w:lang w:val="ro-RO"/>
        </w:rPr>
      </w:pPr>
      <w:r w:rsidRPr="003956C7">
        <w:rPr>
          <w:b w:val="0"/>
          <w:lang w:val="ro-RO"/>
        </w:rPr>
        <w:t>”</w:t>
      </w:r>
      <w:r w:rsidR="007876DB" w:rsidRPr="008A47D7">
        <w:rPr>
          <w:b w:val="0"/>
          <w:lang w:val="ro-RO"/>
        </w:rPr>
        <w:t>36</w:t>
      </w:r>
      <w:r w:rsidR="007876DB" w:rsidRPr="008A47D7">
        <w:rPr>
          <w:b w:val="0"/>
          <w:vertAlign w:val="superscript"/>
          <w:lang w:val="ro-RO"/>
        </w:rPr>
        <w:t>2</w:t>
      </w:r>
      <w:r w:rsidR="007876DB" w:rsidRPr="008A47D7">
        <w:rPr>
          <w:b w:val="0"/>
          <w:lang w:val="ro-RO"/>
        </w:rPr>
        <w:t>.</w:t>
      </w:r>
      <w:r w:rsidR="007876DB" w:rsidRPr="008A47D7">
        <w:rPr>
          <w:b w:val="0"/>
          <w:vertAlign w:val="superscript"/>
          <w:lang w:val="ro-RO"/>
        </w:rPr>
        <w:t xml:space="preserve"> </w:t>
      </w:r>
      <w:r w:rsidR="007876DB" w:rsidRPr="008A47D7">
        <w:rPr>
          <w:b w:val="0"/>
          <w:lang w:val="ro-RO"/>
        </w:rPr>
        <w:t xml:space="preserve"> Dacă proiectele europene şi internaționale prevăd alte normative de plată pentru prestarea serviciilor de cercetare dec</w:t>
      </w:r>
      <w:r w:rsidR="007876DB">
        <w:rPr>
          <w:b w:val="0"/>
          <w:lang w:val="ro-RO"/>
        </w:rPr>
        <w:t>\</w:t>
      </w:r>
      <w:r w:rsidR="007876DB" w:rsidRPr="008A47D7">
        <w:rPr>
          <w:b w:val="0"/>
          <w:lang w:val="ro-RO"/>
        </w:rPr>
        <w:t>t cele din Tabelul nr.</w:t>
      </w:r>
      <w:r w:rsidR="007876DB" w:rsidRPr="008A47D7">
        <w:rPr>
          <w:lang w:val="ro-RO"/>
        </w:rPr>
        <w:t xml:space="preserve"> </w:t>
      </w:r>
      <w:r w:rsidR="007876DB" w:rsidRPr="008A47D7">
        <w:rPr>
          <w:b w:val="0"/>
          <w:lang w:val="ro-RO"/>
        </w:rPr>
        <w:t>1</w:t>
      </w:r>
      <w:r w:rsidR="007876DB" w:rsidRPr="008A47D7">
        <w:rPr>
          <w:b w:val="0"/>
          <w:vertAlign w:val="superscript"/>
          <w:lang w:val="ro-RO"/>
        </w:rPr>
        <w:t>1</w:t>
      </w:r>
      <w:r w:rsidR="007876DB" w:rsidRPr="008A47D7">
        <w:rPr>
          <w:b w:val="0"/>
          <w:lang w:val="ro-RO"/>
        </w:rPr>
        <w:t>, se aplică normativele europene şi internaționale.</w:t>
      </w:r>
      <w:r w:rsidRPr="003956C7">
        <w:rPr>
          <w:b w:val="0"/>
          <w:lang w:val="ro-RO"/>
        </w:rPr>
        <w:t>”</w:t>
      </w:r>
    </w:p>
    <w:p w:rsidR="007876DB" w:rsidRDefault="001A6799" w:rsidP="007876DB">
      <w:pPr>
        <w:pStyle w:val="Heading4"/>
        <w:numPr>
          <w:ilvl w:val="0"/>
          <w:numId w:val="7"/>
        </w:numPr>
        <w:shd w:val="clear" w:color="auto" w:fill="FFFFFF"/>
        <w:spacing w:before="0" w:beforeAutospacing="0" w:after="0" w:afterAutospacing="0"/>
        <w:ind w:left="0" w:firstLine="284"/>
        <w:jc w:val="both"/>
        <w:rPr>
          <w:b w:val="0"/>
          <w:lang w:val="ro-RO" w:eastAsia="ro-RO"/>
        </w:rPr>
      </w:pPr>
      <w:r w:rsidRPr="003956C7">
        <w:rPr>
          <w:b w:val="0"/>
          <w:lang w:val="ro-RO" w:eastAsia="ro-RO"/>
        </w:rPr>
        <w:t xml:space="preserve">La punctul 38, </w:t>
      </w:r>
      <w:r w:rsidR="00F16BE9" w:rsidRPr="003956C7">
        <w:rPr>
          <w:b w:val="0"/>
          <w:lang w:val="ro-RO" w:eastAsia="ro-RO"/>
        </w:rPr>
        <w:t>alineatul</w:t>
      </w:r>
      <w:r w:rsidRPr="003956C7">
        <w:rPr>
          <w:b w:val="0"/>
          <w:lang w:val="ro-RO" w:eastAsia="ro-RO"/>
        </w:rPr>
        <w:t>. 2) cifrele „3500” se substituie cu cifrele „4000”.</w:t>
      </w:r>
    </w:p>
    <w:p w:rsidR="007876DB" w:rsidRPr="007876DB" w:rsidRDefault="007876DB" w:rsidP="007876DB">
      <w:pPr>
        <w:pStyle w:val="Heading4"/>
        <w:shd w:val="clear" w:color="auto" w:fill="FFFFFF"/>
        <w:spacing w:before="0" w:beforeAutospacing="0" w:after="0" w:afterAutospacing="0"/>
        <w:ind w:firstLine="284"/>
        <w:jc w:val="both"/>
        <w:rPr>
          <w:b w:val="0"/>
          <w:lang w:val="ro-RO" w:eastAsia="ro-RO"/>
        </w:rPr>
      </w:pPr>
    </w:p>
    <w:p w:rsidR="007876DB" w:rsidRDefault="007876DB" w:rsidP="007876DB">
      <w:pPr>
        <w:pStyle w:val="Heading4"/>
        <w:numPr>
          <w:ilvl w:val="0"/>
          <w:numId w:val="7"/>
        </w:numPr>
        <w:shd w:val="clear" w:color="auto" w:fill="FFFFFF"/>
        <w:spacing w:before="0" w:beforeAutospacing="0" w:after="0" w:afterAutospacing="0"/>
        <w:ind w:left="0" w:firstLine="284"/>
        <w:jc w:val="both"/>
        <w:rPr>
          <w:b w:val="0"/>
          <w:lang w:val="ro-RO"/>
        </w:rPr>
      </w:pPr>
      <w:r w:rsidRPr="007876DB">
        <w:rPr>
          <w:b w:val="0"/>
          <w:lang w:val="ro-RO" w:eastAsia="ro-RO"/>
        </w:rPr>
        <w:t xml:space="preserve">La Tabelul </w:t>
      </w:r>
      <w:r>
        <w:rPr>
          <w:b w:val="0"/>
          <w:lang w:val="ro-RO" w:eastAsia="ro-RO"/>
        </w:rPr>
        <w:t>1</w:t>
      </w:r>
      <w:r w:rsidRPr="007876DB">
        <w:rPr>
          <w:b w:val="0"/>
          <w:lang w:val="ro-RO" w:eastAsia="ro-RO"/>
        </w:rPr>
        <w:t>, pct. 1.</w:t>
      </w:r>
      <w:r w:rsidR="00E51860">
        <w:rPr>
          <w:b w:val="0"/>
          <w:lang w:val="ro-RO" w:eastAsia="ro-RO"/>
        </w:rPr>
        <w:t xml:space="preserve">1. </w:t>
      </w:r>
      <w:r w:rsidRPr="007876DB">
        <w:rPr>
          <w:b w:val="0"/>
          <w:lang w:val="ro-RO" w:eastAsia="ro-RO"/>
        </w:rPr>
        <w:t>Funcții de conducere</w:t>
      </w:r>
      <w:r w:rsidR="00E51860">
        <w:rPr>
          <w:b w:val="0"/>
          <w:lang w:val="ro-RO" w:eastAsia="ro-RO"/>
        </w:rPr>
        <w:t>, de completat cu pozițiile</w:t>
      </w:r>
      <w:r w:rsidRPr="007876DB">
        <w:rPr>
          <w:b w:val="0"/>
          <w:lang w:val="ro-RO" w:eastAsia="ro-RO"/>
        </w:rPr>
        <w:t>:</w:t>
      </w:r>
    </w:p>
    <w:p w:rsidR="007D0D40" w:rsidRPr="007D0D40" w:rsidRDefault="00E51860" w:rsidP="007D0D40">
      <w:pPr>
        <w:pStyle w:val="ListParagraph"/>
        <w:shd w:val="clear" w:color="auto" w:fill="FFFFFF"/>
        <w:ind w:left="0" w:firstLine="644"/>
        <w:jc w:val="both"/>
        <w:rPr>
          <w:rFonts w:cs="Times New Roman"/>
          <w:color w:val="333333"/>
          <w:lang w:val="ro-RO" w:eastAsia="en-US" w:bidi="ar-SA"/>
        </w:rPr>
      </w:pPr>
      <w:r>
        <w:rPr>
          <w:rFonts w:cs="Times New Roman"/>
          <w:color w:val="333333"/>
          <w:lang w:val="ro-RO" w:eastAsia="en-US" w:bidi="ar-SA"/>
        </w:rPr>
        <w:t>după</w:t>
      </w:r>
      <w:r w:rsidR="007D0D40" w:rsidRPr="007D0D40">
        <w:rPr>
          <w:rFonts w:cs="Times New Roman"/>
          <w:color w:val="333333"/>
          <w:lang w:val="ro-RO" w:eastAsia="en-US" w:bidi="ar-SA"/>
        </w:rPr>
        <w:t xml:space="preserve"> poziția „</w:t>
      </w:r>
      <w:r>
        <w:rPr>
          <w:rFonts w:cs="Times New Roman"/>
          <w:color w:val="333333"/>
          <w:lang w:val="ro-RO" w:eastAsia="en-US" w:bidi="ar-SA"/>
        </w:rPr>
        <w:t>Decan</w:t>
      </w:r>
      <w:r w:rsidR="007D0D40" w:rsidRPr="007D0D40">
        <w:rPr>
          <w:rFonts w:cs="Times New Roman"/>
          <w:color w:val="333333"/>
          <w:lang w:val="ro-RO" w:eastAsia="en-US" w:bidi="ar-SA"/>
        </w:rPr>
        <w:t xml:space="preserve">” </w:t>
      </w:r>
      <w:r>
        <w:rPr>
          <w:rFonts w:cs="Times New Roman"/>
          <w:color w:val="333333"/>
          <w:lang w:val="ro-RO" w:eastAsia="en-US" w:bidi="ar-SA"/>
        </w:rPr>
        <w:t xml:space="preserve">de introdus un rând nou cu </w:t>
      </w:r>
      <w:r w:rsidRPr="007D0D40">
        <w:rPr>
          <w:rFonts w:cs="Times New Roman"/>
          <w:color w:val="333333"/>
          <w:lang w:val="ro-RO" w:eastAsia="en-US" w:bidi="ar-SA"/>
        </w:rPr>
        <w:t>„</w:t>
      </w:r>
      <w:r>
        <w:rPr>
          <w:rFonts w:cs="Times New Roman"/>
          <w:color w:val="333333"/>
          <w:lang w:val="ro-RO" w:eastAsia="en-US" w:bidi="ar-SA"/>
        </w:rPr>
        <w:t>Director institut</w:t>
      </w:r>
      <w:r w:rsidRPr="007D0D40">
        <w:rPr>
          <w:rFonts w:cs="Times New Roman"/>
          <w:color w:val="333333"/>
          <w:lang w:val="ro-RO" w:eastAsia="en-US" w:bidi="ar-SA"/>
        </w:rPr>
        <w:t>”</w:t>
      </w:r>
      <w:r>
        <w:rPr>
          <w:rFonts w:cs="Times New Roman"/>
          <w:color w:val="333333"/>
          <w:lang w:val="ro-RO" w:eastAsia="en-US" w:bidi="ar-SA"/>
        </w:rPr>
        <w:t xml:space="preserve"> cu indicarea</w:t>
      </w:r>
      <w:r w:rsidRPr="007D0D40">
        <w:rPr>
          <w:rFonts w:cs="Times New Roman"/>
          <w:color w:val="333333"/>
          <w:lang w:val="ro-RO" w:eastAsia="en-US" w:bidi="ar-SA"/>
        </w:rPr>
        <w:t xml:space="preserve"> </w:t>
      </w:r>
      <w:r w:rsidR="007D0D40" w:rsidRPr="007D0D40">
        <w:rPr>
          <w:rFonts w:cs="Times New Roman"/>
          <w:color w:val="333333"/>
          <w:lang w:val="ro-RO" w:eastAsia="en-US" w:bidi="ar-SA"/>
        </w:rPr>
        <w:t>în coloana a doua cifrele „</w:t>
      </w:r>
      <w:r>
        <w:rPr>
          <w:rFonts w:cs="Times New Roman"/>
          <w:color w:val="333333"/>
          <w:lang w:val="ro-RO" w:eastAsia="en-US" w:bidi="ar-SA"/>
        </w:rPr>
        <w:t>87</w:t>
      </w:r>
      <w:r w:rsidR="007D0D40" w:rsidRPr="007D0D40">
        <w:rPr>
          <w:rFonts w:cs="Times New Roman"/>
          <w:color w:val="333333"/>
          <w:lang w:val="ro-RO" w:eastAsia="en-US" w:bidi="ar-SA"/>
        </w:rPr>
        <w:t xml:space="preserve">”, în coloana a treia </w:t>
      </w:r>
      <w:r>
        <w:rPr>
          <w:rFonts w:cs="Times New Roman"/>
          <w:color w:val="333333"/>
          <w:lang w:val="ro-RO" w:eastAsia="en-US" w:bidi="ar-SA"/>
        </w:rPr>
        <w:t xml:space="preserve">de introdus </w:t>
      </w:r>
      <w:r w:rsidR="007D0D40" w:rsidRPr="007D0D40">
        <w:rPr>
          <w:rFonts w:cs="Times New Roman"/>
          <w:color w:val="333333"/>
          <w:lang w:val="ro-RO" w:eastAsia="en-US" w:bidi="ar-SA"/>
        </w:rPr>
        <w:t>cifrele „</w:t>
      </w:r>
      <w:r>
        <w:rPr>
          <w:rFonts w:cs="Times New Roman"/>
          <w:color w:val="333333"/>
          <w:lang w:val="ro-RO" w:eastAsia="en-US" w:bidi="ar-SA"/>
        </w:rPr>
        <w:t>6,04</w:t>
      </w:r>
      <w:r w:rsidR="007D0D40" w:rsidRPr="007D0D40">
        <w:rPr>
          <w:rFonts w:cs="Times New Roman"/>
          <w:color w:val="333333"/>
          <w:lang w:val="ro-RO" w:eastAsia="en-US" w:bidi="ar-SA"/>
        </w:rPr>
        <w:t>”;</w:t>
      </w:r>
    </w:p>
    <w:p w:rsidR="007D0D40" w:rsidRDefault="00E51860" w:rsidP="007D0D40">
      <w:pPr>
        <w:pStyle w:val="Heading4"/>
        <w:shd w:val="clear" w:color="auto" w:fill="FFFFFF"/>
        <w:spacing w:before="0" w:beforeAutospacing="0" w:after="0" w:afterAutospacing="0"/>
        <w:ind w:firstLine="644"/>
        <w:jc w:val="both"/>
        <w:rPr>
          <w:b w:val="0"/>
          <w:color w:val="333333"/>
          <w:lang w:val="ro-RO" w:eastAsia="en-US"/>
        </w:rPr>
      </w:pPr>
      <w:r w:rsidRPr="00E51860">
        <w:rPr>
          <w:b w:val="0"/>
          <w:color w:val="333333"/>
          <w:lang w:val="ro-RO" w:eastAsia="en-US"/>
        </w:rPr>
        <w:t>după poziția „</w:t>
      </w:r>
      <w:r>
        <w:rPr>
          <w:b w:val="0"/>
          <w:color w:val="333333"/>
          <w:lang w:val="ro-RO" w:eastAsia="en-US"/>
        </w:rPr>
        <w:t>Președinte al consiliului științific</w:t>
      </w:r>
      <w:r w:rsidRPr="00E51860">
        <w:rPr>
          <w:b w:val="0"/>
          <w:color w:val="333333"/>
          <w:lang w:val="ro-RO" w:eastAsia="en-US"/>
        </w:rPr>
        <w:t>” de introdus un rând nou cu</w:t>
      </w:r>
      <w:r>
        <w:rPr>
          <w:b w:val="0"/>
          <w:color w:val="333333"/>
          <w:lang w:val="ro-RO" w:eastAsia="en-US"/>
        </w:rPr>
        <w:t xml:space="preserve"> poziția</w:t>
      </w:r>
      <w:r w:rsidRPr="00E51860">
        <w:rPr>
          <w:b w:val="0"/>
          <w:color w:val="333333"/>
          <w:lang w:val="ro-RO" w:eastAsia="en-US"/>
        </w:rPr>
        <w:t xml:space="preserve"> „</w:t>
      </w:r>
      <w:r>
        <w:rPr>
          <w:b w:val="0"/>
          <w:color w:val="333333"/>
          <w:lang w:val="ro-RO" w:eastAsia="en-US"/>
        </w:rPr>
        <w:t>Secretar științific</w:t>
      </w:r>
      <w:r w:rsidRPr="00E51860">
        <w:rPr>
          <w:b w:val="0"/>
          <w:color w:val="333333"/>
          <w:lang w:val="ro-RO" w:eastAsia="en-US"/>
        </w:rPr>
        <w:t>” cu indicarea în coloana a doua cifrele „</w:t>
      </w:r>
      <w:r w:rsidR="00AA7BCB">
        <w:rPr>
          <w:b w:val="0"/>
          <w:color w:val="333333"/>
          <w:lang w:val="ro-RO" w:eastAsia="en-US"/>
        </w:rPr>
        <w:t>83</w:t>
      </w:r>
      <w:r w:rsidRPr="00E51860">
        <w:rPr>
          <w:b w:val="0"/>
          <w:color w:val="333333"/>
          <w:lang w:val="ro-RO" w:eastAsia="en-US"/>
        </w:rPr>
        <w:t>”, în coloana a treia de introdus cifrele „</w:t>
      </w:r>
      <w:r w:rsidR="00AA7BCB">
        <w:rPr>
          <w:b w:val="0"/>
          <w:color w:val="333333"/>
          <w:lang w:val="ro-RO" w:eastAsia="en-US"/>
        </w:rPr>
        <w:t>5</w:t>
      </w:r>
      <w:r w:rsidRPr="00E51860">
        <w:rPr>
          <w:b w:val="0"/>
          <w:color w:val="333333"/>
          <w:lang w:val="ro-RO" w:eastAsia="en-US"/>
        </w:rPr>
        <w:t>,</w:t>
      </w:r>
      <w:r w:rsidR="00AA7BCB">
        <w:rPr>
          <w:b w:val="0"/>
          <w:color w:val="333333"/>
          <w:lang w:val="ro-RO" w:eastAsia="en-US"/>
        </w:rPr>
        <w:t>55</w:t>
      </w:r>
      <w:r w:rsidRPr="00E51860">
        <w:rPr>
          <w:b w:val="0"/>
          <w:color w:val="333333"/>
          <w:lang w:val="ro-RO" w:eastAsia="en-US"/>
        </w:rPr>
        <w:t>”;</w:t>
      </w:r>
    </w:p>
    <w:p w:rsidR="009A43E7" w:rsidRPr="00E51860" w:rsidRDefault="009A43E7" w:rsidP="009A43E7">
      <w:pPr>
        <w:pStyle w:val="Heading4"/>
        <w:shd w:val="clear" w:color="auto" w:fill="FFFFFF"/>
        <w:spacing w:before="0" w:beforeAutospacing="0" w:after="0" w:afterAutospacing="0"/>
        <w:ind w:firstLine="644"/>
        <w:jc w:val="both"/>
        <w:rPr>
          <w:b w:val="0"/>
          <w:lang w:val="ro-RO"/>
        </w:rPr>
      </w:pPr>
      <w:r w:rsidRPr="00E51860">
        <w:rPr>
          <w:b w:val="0"/>
          <w:color w:val="333333"/>
          <w:lang w:val="ro-RO" w:eastAsia="en-US"/>
        </w:rPr>
        <w:t>după poziția „</w:t>
      </w:r>
      <w:r w:rsidR="00666587">
        <w:rPr>
          <w:b w:val="0"/>
          <w:color w:val="333333"/>
          <w:lang w:val="ro-RO" w:eastAsia="en-US"/>
        </w:rPr>
        <w:t xml:space="preserve">Șef laborator </w:t>
      </w:r>
      <w:r w:rsidR="00D37879">
        <w:rPr>
          <w:b w:val="0"/>
          <w:color w:val="333333"/>
          <w:lang w:val="ro-RO" w:eastAsia="en-US"/>
        </w:rPr>
        <w:t xml:space="preserve">de </w:t>
      </w:r>
      <w:r w:rsidR="00666587">
        <w:rPr>
          <w:b w:val="0"/>
          <w:color w:val="333333"/>
          <w:lang w:val="ro-RO" w:eastAsia="en-US"/>
        </w:rPr>
        <w:t>cercetare</w:t>
      </w:r>
      <w:r w:rsidRPr="00E51860">
        <w:rPr>
          <w:b w:val="0"/>
          <w:color w:val="333333"/>
          <w:lang w:val="ro-RO" w:eastAsia="en-US"/>
        </w:rPr>
        <w:t>” de introdus un rând nou cu</w:t>
      </w:r>
      <w:r>
        <w:rPr>
          <w:b w:val="0"/>
          <w:color w:val="333333"/>
          <w:lang w:val="ro-RO" w:eastAsia="en-US"/>
        </w:rPr>
        <w:t xml:space="preserve"> poziția</w:t>
      </w:r>
      <w:r w:rsidRPr="00E51860">
        <w:rPr>
          <w:b w:val="0"/>
          <w:color w:val="333333"/>
          <w:lang w:val="ro-RO" w:eastAsia="en-US"/>
        </w:rPr>
        <w:t xml:space="preserve"> „</w:t>
      </w:r>
      <w:r w:rsidR="00666587">
        <w:rPr>
          <w:b w:val="0"/>
          <w:color w:val="333333"/>
          <w:lang w:val="ro-RO" w:eastAsia="en-US"/>
        </w:rPr>
        <w:t>Șef sector</w:t>
      </w:r>
      <w:r w:rsidRPr="00E51860">
        <w:rPr>
          <w:b w:val="0"/>
          <w:color w:val="333333"/>
          <w:lang w:val="ro-RO" w:eastAsia="en-US"/>
        </w:rPr>
        <w:t>” cu indicarea în coloana a doua cifrele „</w:t>
      </w:r>
      <w:r w:rsidR="00666587">
        <w:rPr>
          <w:b w:val="0"/>
          <w:color w:val="333333"/>
          <w:lang w:val="ro-RO" w:eastAsia="en-US"/>
        </w:rPr>
        <w:t>75</w:t>
      </w:r>
      <w:r w:rsidRPr="00E51860">
        <w:rPr>
          <w:b w:val="0"/>
          <w:color w:val="333333"/>
          <w:lang w:val="ro-RO" w:eastAsia="en-US"/>
        </w:rPr>
        <w:t>”, în coloana a treia de introdus cifrele „</w:t>
      </w:r>
      <w:r w:rsidR="00666587">
        <w:rPr>
          <w:b w:val="0"/>
          <w:color w:val="333333"/>
          <w:lang w:val="ro-RO" w:eastAsia="en-US"/>
        </w:rPr>
        <w:t>4,70</w:t>
      </w:r>
      <w:r w:rsidRPr="00E51860">
        <w:rPr>
          <w:b w:val="0"/>
          <w:color w:val="333333"/>
          <w:lang w:val="ro-RO" w:eastAsia="en-US"/>
        </w:rPr>
        <w:t>”;</w:t>
      </w:r>
    </w:p>
    <w:p w:rsidR="009A43E7" w:rsidRPr="00E51860" w:rsidRDefault="009A43E7" w:rsidP="007D0D40">
      <w:pPr>
        <w:pStyle w:val="Heading4"/>
        <w:shd w:val="clear" w:color="auto" w:fill="FFFFFF"/>
        <w:spacing w:before="0" w:beforeAutospacing="0" w:after="0" w:afterAutospacing="0"/>
        <w:ind w:firstLine="644"/>
        <w:jc w:val="both"/>
        <w:rPr>
          <w:b w:val="0"/>
          <w:lang w:val="ro-RO"/>
        </w:rPr>
      </w:pPr>
    </w:p>
    <w:p w:rsidR="007876DB" w:rsidRDefault="007876DB" w:rsidP="00CB0DB5">
      <w:pPr>
        <w:spacing w:line="276" w:lineRule="auto"/>
        <w:ind w:firstLine="426"/>
        <w:rPr>
          <w:lang w:val="ro-RO" w:eastAsia="ro-RO"/>
        </w:rPr>
      </w:pPr>
    </w:p>
    <w:p w:rsidR="00CB0DB5" w:rsidRPr="00CB0DB5" w:rsidRDefault="00CB0DB5" w:rsidP="00CB0DB5">
      <w:pPr>
        <w:spacing w:line="276" w:lineRule="auto"/>
        <w:ind w:firstLine="426"/>
        <w:rPr>
          <w:lang w:val="it-IT"/>
        </w:rPr>
      </w:pPr>
      <w:r w:rsidRPr="00CB0DB5">
        <w:rPr>
          <w:lang w:val="ro-RO" w:eastAsia="ro-RO"/>
        </w:rPr>
        <w:t xml:space="preserve">2. </w:t>
      </w:r>
      <w:r w:rsidRPr="00CB0DB5">
        <w:rPr>
          <w:lang w:val="ro-MD"/>
        </w:rPr>
        <w:t xml:space="preserve">Prezenta hotărâre intră în vigoare la data </w:t>
      </w:r>
      <w:r w:rsidR="00BB148B">
        <w:rPr>
          <w:lang w:val="ro-MD"/>
        </w:rPr>
        <w:t>01.01.2023</w:t>
      </w:r>
      <w:bookmarkStart w:id="0" w:name="_GoBack"/>
      <w:bookmarkEnd w:id="0"/>
      <w:r w:rsidRPr="00CB0DB5">
        <w:rPr>
          <w:lang w:val="ro-MD"/>
        </w:rPr>
        <w:t>.</w:t>
      </w:r>
    </w:p>
    <w:p w:rsidR="00CB0DB5" w:rsidRDefault="00CB0DB5" w:rsidP="00CB0DB5">
      <w:pPr>
        <w:spacing w:line="276" w:lineRule="auto"/>
        <w:ind w:firstLine="709"/>
        <w:rPr>
          <w:b/>
          <w:sz w:val="28"/>
          <w:szCs w:val="28"/>
          <w:lang w:val="it-IT" w:eastAsia="ro-RO"/>
        </w:rPr>
      </w:pPr>
    </w:p>
    <w:p w:rsidR="007D0D40" w:rsidRDefault="007D0D40" w:rsidP="00CB0DB5">
      <w:pPr>
        <w:spacing w:line="276" w:lineRule="auto"/>
        <w:ind w:firstLine="709"/>
        <w:rPr>
          <w:b/>
          <w:sz w:val="28"/>
          <w:szCs w:val="28"/>
          <w:lang w:val="it-IT" w:eastAsia="ro-RO"/>
        </w:rPr>
      </w:pPr>
    </w:p>
    <w:p w:rsidR="007D0D40" w:rsidRPr="0072640A" w:rsidRDefault="007D0D40" w:rsidP="00CB0DB5">
      <w:pPr>
        <w:spacing w:line="276" w:lineRule="auto"/>
        <w:ind w:firstLine="709"/>
        <w:rPr>
          <w:b/>
          <w:sz w:val="28"/>
          <w:szCs w:val="28"/>
          <w:lang w:val="it-IT" w:eastAsia="ro-RO"/>
        </w:rPr>
      </w:pPr>
    </w:p>
    <w:p w:rsidR="00CB0DB5" w:rsidRPr="000C4505" w:rsidRDefault="00CB0DB5" w:rsidP="00CB0DB5">
      <w:pPr>
        <w:ind w:firstLine="709"/>
        <w:rPr>
          <w:b/>
          <w:lang w:val="ro-MD"/>
        </w:rPr>
      </w:pPr>
      <w:r w:rsidRPr="000C4505">
        <w:rPr>
          <w:b/>
          <w:lang w:val="ro-MD"/>
        </w:rPr>
        <w:t xml:space="preserve">Prim-ministru </w:t>
      </w:r>
      <w:r w:rsidRPr="000C4505">
        <w:rPr>
          <w:b/>
          <w:lang w:val="ro-MD"/>
        </w:rPr>
        <w:tab/>
      </w:r>
      <w:r w:rsidRPr="000C4505">
        <w:rPr>
          <w:b/>
          <w:lang w:val="ro-MD"/>
        </w:rPr>
        <w:tab/>
      </w:r>
      <w:r w:rsidRPr="000C4505">
        <w:rPr>
          <w:b/>
          <w:lang w:val="ro-MD"/>
        </w:rPr>
        <w:tab/>
      </w:r>
      <w:r w:rsidRPr="000C4505">
        <w:rPr>
          <w:b/>
          <w:lang w:val="ro-MD"/>
        </w:rPr>
        <w:tab/>
      </w:r>
      <w:r w:rsidRPr="000C4505">
        <w:rPr>
          <w:b/>
          <w:lang w:val="ro-MD"/>
        </w:rPr>
        <w:tab/>
      </w:r>
      <w:r w:rsidRPr="000C4505">
        <w:rPr>
          <w:b/>
          <w:lang w:val="ro-MD"/>
        </w:rPr>
        <w:tab/>
        <w:t>NATALIA GAVRILIȚA</w:t>
      </w:r>
    </w:p>
    <w:p w:rsidR="00CB0DB5" w:rsidRPr="000C4505" w:rsidRDefault="00CB0DB5" w:rsidP="00CB0DB5">
      <w:pPr>
        <w:ind w:firstLine="709"/>
        <w:rPr>
          <w:b/>
          <w:lang w:val="ro-MD"/>
        </w:rPr>
      </w:pPr>
      <w:r w:rsidRPr="000C4505">
        <w:rPr>
          <w:b/>
          <w:lang w:val="ro-MD"/>
        </w:rPr>
        <w:tab/>
      </w:r>
      <w:r w:rsidRPr="000C4505">
        <w:rPr>
          <w:b/>
          <w:lang w:val="ro-MD"/>
        </w:rPr>
        <w:tab/>
      </w:r>
    </w:p>
    <w:p w:rsidR="00CB0DB5" w:rsidRPr="000C4505" w:rsidRDefault="00CB0DB5" w:rsidP="00CB0DB5">
      <w:pPr>
        <w:ind w:firstLine="709"/>
        <w:rPr>
          <w:lang w:val="ro-MD"/>
        </w:rPr>
      </w:pPr>
      <w:r w:rsidRPr="000C4505">
        <w:rPr>
          <w:lang w:val="ro-MD"/>
        </w:rPr>
        <w:t>Contrasemnează:</w:t>
      </w:r>
    </w:p>
    <w:p w:rsidR="00CB0DB5" w:rsidRPr="000C4505" w:rsidRDefault="00CB0DB5" w:rsidP="00CB0DB5">
      <w:pPr>
        <w:ind w:firstLine="709"/>
        <w:rPr>
          <w:lang w:val="ro-MD"/>
        </w:rPr>
      </w:pPr>
    </w:p>
    <w:p w:rsidR="00CB0DB5" w:rsidRPr="000C4505" w:rsidRDefault="00CB0DB5" w:rsidP="00CB0DB5">
      <w:pPr>
        <w:ind w:firstLine="709"/>
        <w:rPr>
          <w:lang w:val="ro-MD"/>
        </w:rPr>
      </w:pPr>
      <w:r w:rsidRPr="000C4505">
        <w:rPr>
          <w:lang w:val="ro-MD"/>
        </w:rPr>
        <w:t xml:space="preserve">Ministrul educației și cercetării </w:t>
      </w:r>
      <w:r w:rsidRPr="000C4505">
        <w:rPr>
          <w:lang w:val="ro-MD"/>
        </w:rPr>
        <w:tab/>
      </w:r>
      <w:r w:rsidRPr="000C4505">
        <w:rPr>
          <w:lang w:val="ro-MD"/>
        </w:rPr>
        <w:tab/>
      </w:r>
      <w:r w:rsidRPr="000C4505">
        <w:rPr>
          <w:lang w:val="ro-MD"/>
        </w:rPr>
        <w:tab/>
      </w:r>
      <w:r w:rsidRPr="000C4505">
        <w:rPr>
          <w:lang w:val="ro-MD"/>
        </w:rPr>
        <w:tab/>
      </w:r>
      <w:r w:rsidRPr="000C4505">
        <w:rPr>
          <w:lang w:val="ro-RO"/>
        </w:rPr>
        <w:t>Anatolie TOPALĂ</w:t>
      </w:r>
    </w:p>
    <w:p w:rsidR="00CB0DB5" w:rsidRPr="000C4505" w:rsidRDefault="00CB0DB5" w:rsidP="00CB0DB5">
      <w:pPr>
        <w:ind w:firstLine="709"/>
        <w:rPr>
          <w:lang w:val="ro-RO"/>
        </w:rPr>
      </w:pPr>
    </w:p>
    <w:p w:rsidR="0022010A" w:rsidRPr="000C4505" w:rsidRDefault="00CB0DB5" w:rsidP="00CB0DB5">
      <w:pPr>
        <w:ind w:firstLine="709"/>
        <w:rPr>
          <w:lang w:val="ro-RO"/>
        </w:rPr>
      </w:pPr>
      <w:r w:rsidRPr="000C4505">
        <w:rPr>
          <w:lang w:val="ro-RO"/>
        </w:rPr>
        <w:t xml:space="preserve">Ministrul </w:t>
      </w:r>
      <w:r w:rsidR="00516B7C" w:rsidRPr="000C4505">
        <w:rPr>
          <w:lang w:val="ro-RO"/>
        </w:rPr>
        <w:t>finanțelor</w:t>
      </w:r>
      <w:r w:rsidRPr="000C4505">
        <w:rPr>
          <w:lang w:val="ro-RO"/>
        </w:rPr>
        <w:tab/>
      </w:r>
      <w:r w:rsidRPr="000C4505">
        <w:rPr>
          <w:lang w:val="ro-RO"/>
        </w:rPr>
        <w:tab/>
      </w:r>
      <w:r w:rsidRPr="000C4505">
        <w:rPr>
          <w:lang w:val="ro-RO"/>
        </w:rPr>
        <w:tab/>
      </w:r>
      <w:r w:rsidR="000C4505">
        <w:rPr>
          <w:lang w:val="ro-RO"/>
        </w:rPr>
        <w:tab/>
      </w:r>
      <w:r w:rsidRPr="000C4505">
        <w:rPr>
          <w:lang w:val="ro-RO"/>
        </w:rPr>
        <w:tab/>
      </w:r>
      <w:r w:rsidRPr="000C4505">
        <w:rPr>
          <w:lang w:val="ro-RO"/>
        </w:rPr>
        <w:tab/>
      </w:r>
      <w:hyperlink r:id="rId7" w:history="1">
        <w:r w:rsidRPr="000C4505">
          <w:rPr>
            <w:lang w:val="ro-RO"/>
          </w:rPr>
          <w:t xml:space="preserve">Dumitru </w:t>
        </w:r>
        <w:r w:rsidRPr="000C4505">
          <w:rPr>
            <w:caps/>
            <w:lang w:val="ro-RO"/>
          </w:rPr>
          <w:t>Budianschi</w:t>
        </w:r>
      </w:hyperlink>
    </w:p>
    <w:sectPr w:rsidR="0022010A" w:rsidRPr="000C4505" w:rsidSect="00B24031">
      <w:pgSz w:w="12240" w:h="15840"/>
      <w:pgMar w:top="851" w:right="104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E5DD5"/>
    <w:multiLevelType w:val="hybridMultilevel"/>
    <w:tmpl w:val="07E07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37B84"/>
    <w:multiLevelType w:val="hybridMultilevel"/>
    <w:tmpl w:val="83528AB0"/>
    <w:lvl w:ilvl="0" w:tplc="292CCB66">
      <w:start w:val="1"/>
      <w:numFmt w:val="decimal"/>
      <w:lvlText w:val="%1."/>
      <w:lvlJc w:val="left"/>
      <w:pPr>
        <w:ind w:left="927" w:hanging="360"/>
      </w:pPr>
      <w:rPr>
        <w:rFonts w:cs="Mang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3833B7F"/>
    <w:multiLevelType w:val="hybridMultilevel"/>
    <w:tmpl w:val="A476D4C4"/>
    <w:lvl w:ilvl="0" w:tplc="57304E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FF120E5"/>
    <w:multiLevelType w:val="hybridMultilevel"/>
    <w:tmpl w:val="B3A68D8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227A3"/>
    <w:multiLevelType w:val="hybridMultilevel"/>
    <w:tmpl w:val="93FA6ABE"/>
    <w:lvl w:ilvl="0" w:tplc="04090017">
      <w:start w:val="1"/>
      <w:numFmt w:val="lowerLetter"/>
      <w:lvlText w:val="%1)"/>
      <w:lvlJc w:val="left"/>
      <w:pPr>
        <w:ind w:left="1146" w:hanging="360"/>
      </w:pPr>
    </w:lvl>
    <w:lvl w:ilvl="1" w:tplc="08180019" w:tentative="1">
      <w:start w:val="1"/>
      <w:numFmt w:val="lowerLetter"/>
      <w:lvlText w:val="%2."/>
      <w:lvlJc w:val="left"/>
      <w:pPr>
        <w:ind w:left="1866" w:hanging="360"/>
      </w:pPr>
    </w:lvl>
    <w:lvl w:ilvl="2" w:tplc="0818001B" w:tentative="1">
      <w:start w:val="1"/>
      <w:numFmt w:val="lowerRoman"/>
      <w:lvlText w:val="%3."/>
      <w:lvlJc w:val="right"/>
      <w:pPr>
        <w:ind w:left="2586" w:hanging="180"/>
      </w:pPr>
    </w:lvl>
    <w:lvl w:ilvl="3" w:tplc="0818000F" w:tentative="1">
      <w:start w:val="1"/>
      <w:numFmt w:val="decimal"/>
      <w:lvlText w:val="%4."/>
      <w:lvlJc w:val="left"/>
      <w:pPr>
        <w:ind w:left="3306" w:hanging="360"/>
      </w:pPr>
    </w:lvl>
    <w:lvl w:ilvl="4" w:tplc="08180019" w:tentative="1">
      <w:start w:val="1"/>
      <w:numFmt w:val="lowerLetter"/>
      <w:lvlText w:val="%5."/>
      <w:lvlJc w:val="left"/>
      <w:pPr>
        <w:ind w:left="4026" w:hanging="360"/>
      </w:pPr>
    </w:lvl>
    <w:lvl w:ilvl="5" w:tplc="0818001B" w:tentative="1">
      <w:start w:val="1"/>
      <w:numFmt w:val="lowerRoman"/>
      <w:lvlText w:val="%6."/>
      <w:lvlJc w:val="right"/>
      <w:pPr>
        <w:ind w:left="4746" w:hanging="180"/>
      </w:pPr>
    </w:lvl>
    <w:lvl w:ilvl="6" w:tplc="0818000F" w:tentative="1">
      <w:start w:val="1"/>
      <w:numFmt w:val="decimal"/>
      <w:lvlText w:val="%7."/>
      <w:lvlJc w:val="left"/>
      <w:pPr>
        <w:ind w:left="5466" w:hanging="360"/>
      </w:pPr>
    </w:lvl>
    <w:lvl w:ilvl="7" w:tplc="08180019" w:tentative="1">
      <w:start w:val="1"/>
      <w:numFmt w:val="lowerLetter"/>
      <w:lvlText w:val="%8."/>
      <w:lvlJc w:val="left"/>
      <w:pPr>
        <w:ind w:left="6186" w:hanging="360"/>
      </w:pPr>
    </w:lvl>
    <w:lvl w:ilvl="8" w:tplc="0818001B" w:tentative="1">
      <w:start w:val="1"/>
      <w:numFmt w:val="lowerRoman"/>
      <w:lvlText w:val="%9."/>
      <w:lvlJc w:val="right"/>
      <w:pPr>
        <w:ind w:left="6906" w:hanging="180"/>
      </w:pPr>
    </w:lvl>
  </w:abstractNum>
  <w:abstractNum w:abstractNumId="5" w15:restartNumberingAfterBreak="0">
    <w:nsid w:val="5AE83711"/>
    <w:multiLevelType w:val="hybridMultilevel"/>
    <w:tmpl w:val="3C840F20"/>
    <w:lvl w:ilvl="0" w:tplc="E40AD2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1C9160A"/>
    <w:multiLevelType w:val="hybridMultilevel"/>
    <w:tmpl w:val="AE42988A"/>
    <w:lvl w:ilvl="0" w:tplc="2F1EFCC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71837B5B"/>
    <w:multiLevelType w:val="hybridMultilevel"/>
    <w:tmpl w:val="ABBCD2A4"/>
    <w:lvl w:ilvl="0" w:tplc="9942173A">
      <w:start w:val="1"/>
      <w:numFmt w:val="upperRoman"/>
      <w:lvlText w:val="%1."/>
      <w:lvlJc w:val="left"/>
      <w:pPr>
        <w:ind w:left="1287"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684774A"/>
    <w:multiLevelType w:val="hybridMultilevel"/>
    <w:tmpl w:val="37DEC82E"/>
    <w:lvl w:ilvl="0" w:tplc="3702B914">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7"/>
  </w:num>
  <w:num w:numId="5">
    <w:abstractNumId w:val="0"/>
  </w:num>
  <w:num w:numId="6">
    <w:abstractNumId w:val="3"/>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9F"/>
    <w:rsid w:val="00011E80"/>
    <w:rsid w:val="0002763C"/>
    <w:rsid w:val="0004441F"/>
    <w:rsid w:val="00051D08"/>
    <w:rsid w:val="000A26D4"/>
    <w:rsid w:val="000C4505"/>
    <w:rsid w:val="000D35E1"/>
    <w:rsid w:val="00100D5A"/>
    <w:rsid w:val="001A6799"/>
    <w:rsid w:val="001A69CF"/>
    <w:rsid w:val="0022010A"/>
    <w:rsid w:val="002747AB"/>
    <w:rsid w:val="002924D9"/>
    <w:rsid w:val="002F3554"/>
    <w:rsid w:val="00381F67"/>
    <w:rsid w:val="003940DF"/>
    <w:rsid w:val="003956C7"/>
    <w:rsid w:val="003E616C"/>
    <w:rsid w:val="00400985"/>
    <w:rsid w:val="004748EA"/>
    <w:rsid w:val="00483CA8"/>
    <w:rsid w:val="004A7D7E"/>
    <w:rsid w:val="00516B7C"/>
    <w:rsid w:val="005228A6"/>
    <w:rsid w:val="00547C0F"/>
    <w:rsid w:val="006164B7"/>
    <w:rsid w:val="006360B9"/>
    <w:rsid w:val="00666587"/>
    <w:rsid w:val="00677216"/>
    <w:rsid w:val="006C5044"/>
    <w:rsid w:val="00722A9F"/>
    <w:rsid w:val="007876DB"/>
    <w:rsid w:val="007B441F"/>
    <w:rsid w:val="007D0D40"/>
    <w:rsid w:val="00824050"/>
    <w:rsid w:val="00844CC9"/>
    <w:rsid w:val="0089601F"/>
    <w:rsid w:val="009104B6"/>
    <w:rsid w:val="00916054"/>
    <w:rsid w:val="00987E59"/>
    <w:rsid w:val="009A43E7"/>
    <w:rsid w:val="009B2DAF"/>
    <w:rsid w:val="009B3AA0"/>
    <w:rsid w:val="009E7BC8"/>
    <w:rsid w:val="00A65A80"/>
    <w:rsid w:val="00A66869"/>
    <w:rsid w:val="00AA7BCB"/>
    <w:rsid w:val="00B24031"/>
    <w:rsid w:val="00B270CF"/>
    <w:rsid w:val="00B41924"/>
    <w:rsid w:val="00BB148B"/>
    <w:rsid w:val="00BE3BE8"/>
    <w:rsid w:val="00C85BE5"/>
    <w:rsid w:val="00CB0DB5"/>
    <w:rsid w:val="00CD70AC"/>
    <w:rsid w:val="00D215E5"/>
    <w:rsid w:val="00D22836"/>
    <w:rsid w:val="00D37879"/>
    <w:rsid w:val="00D40BB0"/>
    <w:rsid w:val="00D7649D"/>
    <w:rsid w:val="00DA69AF"/>
    <w:rsid w:val="00E247ED"/>
    <w:rsid w:val="00E26C09"/>
    <w:rsid w:val="00E33BEF"/>
    <w:rsid w:val="00E40732"/>
    <w:rsid w:val="00E51860"/>
    <w:rsid w:val="00E939DA"/>
    <w:rsid w:val="00F16BE9"/>
    <w:rsid w:val="00F32BBD"/>
    <w:rsid w:val="00F40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53B8D-A995-4CCB-8EC7-9588DE09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B6"/>
    <w:pPr>
      <w:spacing w:after="0" w:line="240" w:lineRule="auto"/>
    </w:pPr>
    <w:rPr>
      <w:rFonts w:ascii="Times New Roman" w:eastAsia="Times New Roman" w:hAnsi="Times New Roman" w:cs="Mangal"/>
      <w:sz w:val="24"/>
      <w:szCs w:val="24"/>
      <w:lang w:val="ru-RU" w:eastAsia="ru-RU" w:bidi="ne-NP"/>
    </w:rPr>
  </w:style>
  <w:style w:type="paragraph" w:styleId="Heading4">
    <w:name w:val="heading 4"/>
    <w:basedOn w:val="Normal"/>
    <w:link w:val="Heading4Char"/>
    <w:uiPriority w:val="9"/>
    <w:qFormat/>
    <w:rsid w:val="009104B6"/>
    <w:pPr>
      <w:spacing w:before="100" w:beforeAutospacing="1" w:after="100" w:afterAutospacing="1"/>
      <w:outlineLvl w:val="3"/>
    </w:pPr>
    <w:rPr>
      <w:rFonts w:cs="Times New Roman"/>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104B6"/>
    <w:rPr>
      <w:rFonts w:ascii="Times New Roman" w:eastAsia="Times New Roman" w:hAnsi="Times New Roman" w:cs="Times New Roman"/>
      <w:b/>
      <w:bCs/>
      <w:sz w:val="24"/>
      <w:szCs w:val="24"/>
      <w:lang w:val="ru-RU" w:eastAsia="ru-RU"/>
    </w:rPr>
  </w:style>
  <w:style w:type="paragraph" w:styleId="NormalWeb">
    <w:name w:val="Normal (Web)"/>
    <w:basedOn w:val="Normal"/>
    <w:uiPriority w:val="99"/>
    <w:unhideWhenUsed/>
    <w:rsid w:val="009104B6"/>
    <w:pPr>
      <w:spacing w:before="100" w:beforeAutospacing="1" w:after="100" w:afterAutospacing="1"/>
    </w:pPr>
    <w:rPr>
      <w:rFonts w:cs="Times New Roman"/>
      <w:lang w:bidi="ar-SA"/>
    </w:rPr>
  </w:style>
  <w:style w:type="paragraph" w:styleId="ListParagraph">
    <w:name w:val="List Paragraph"/>
    <w:basedOn w:val="Normal"/>
    <w:uiPriority w:val="34"/>
    <w:qFormat/>
    <w:rsid w:val="009104B6"/>
    <w:pPr>
      <w:ind w:left="720"/>
      <w:contextualSpacing/>
    </w:pPr>
    <w:rPr>
      <w:szCs w:val="21"/>
    </w:rPr>
  </w:style>
  <w:style w:type="character" w:styleId="Strong">
    <w:name w:val="Strong"/>
    <w:basedOn w:val="DefaultParagraphFont"/>
    <w:uiPriority w:val="22"/>
    <w:qFormat/>
    <w:rsid w:val="006360B9"/>
    <w:rPr>
      <w:b/>
      <w:bCs/>
    </w:rPr>
  </w:style>
  <w:style w:type="paragraph" w:styleId="BalloonText">
    <w:name w:val="Balloon Text"/>
    <w:basedOn w:val="Normal"/>
    <w:link w:val="BalloonTextChar"/>
    <w:uiPriority w:val="99"/>
    <w:semiHidden/>
    <w:unhideWhenUsed/>
    <w:rsid w:val="00844CC9"/>
    <w:rPr>
      <w:rFonts w:ascii="Segoe UI" w:hAnsi="Segoe UI" w:cs="Segoe UI"/>
      <w:sz w:val="18"/>
      <w:szCs w:val="16"/>
    </w:rPr>
  </w:style>
  <w:style w:type="character" w:customStyle="1" w:styleId="BalloonTextChar">
    <w:name w:val="Balloon Text Char"/>
    <w:basedOn w:val="DefaultParagraphFont"/>
    <w:link w:val="BalloonText"/>
    <w:uiPriority w:val="99"/>
    <w:semiHidden/>
    <w:rsid w:val="00844CC9"/>
    <w:rPr>
      <w:rFonts w:ascii="Segoe UI" w:eastAsia="Times New Roman" w:hAnsi="Segoe UI" w:cs="Segoe UI"/>
      <w:sz w:val="18"/>
      <w:szCs w:val="16"/>
      <w:lang w:val="ru-RU" w:eastAsia="ru-RU" w:bidi="ne-NP"/>
    </w:rPr>
  </w:style>
  <w:style w:type="paragraph" w:customStyle="1" w:styleId="CharChar">
    <w:name w:val="Знак Знак Char Char Знак"/>
    <w:basedOn w:val="Normal"/>
    <w:rsid w:val="0089601F"/>
    <w:pPr>
      <w:spacing w:after="160" w:line="240" w:lineRule="exact"/>
    </w:pPr>
    <w:rPr>
      <w:rFonts w:ascii="Arial" w:eastAsia="Batang" w:hAnsi="Arial" w:cs="Arial"/>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941544">
      <w:bodyDiv w:val="1"/>
      <w:marLeft w:val="0"/>
      <w:marRight w:val="0"/>
      <w:marTop w:val="0"/>
      <w:marBottom w:val="0"/>
      <w:divBdr>
        <w:top w:val="none" w:sz="0" w:space="0" w:color="auto"/>
        <w:left w:val="none" w:sz="0" w:space="0" w:color="auto"/>
        <w:bottom w:val="none" w:sz="0" w:space="0" w:color="auto"/>
        <w:right w:val="none" w:sz="0" w:space="0" w:color="auto"/>
      </w:divBdr>
    </w:div>
    <w:div w:id="1039282122">
      <w:bodyDiv w:val="1"/>
      <w:marLeft w:val="0"/>
      <w:marRight w:val="0"/>
      <w:marTop w:val="0"/>
      <w:marBottom w:val="0"/>
      <w:divBdr>
        <w:top w:val="none" w:sz="0" w:space="0" w:color="auto"/>
        <w:left w:val="none" w:sz="0" w:space="0" w:color="auto"/>
        <w:bottom w:val="none" w:sz="0" w:space="0" w:color="auto"/>
        <w:right w:val="none" w:sz="0" w:space="0" w:color="auto"/>
      </w:divBdr>
    </w:div>
    <w:div w:id="153295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ov.md/ro/content/dumitru-budiansch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lex:HGHG2018121212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29827-0EA9-4E48-A9A3-A44266B2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766</Words>
  <Characters>4370</Characters>
  <Application>Microsoft Office Word</Application>
  <DocSecurity>0</DocSecurity>
  <Lines>36</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Aliona Onofrei</dc:creator>
  <cp:keywords/>
  <dc:description/>
  <cp:lastModifiedBy>admin</cp:lastModifiedBy>
  <cp:revision>61</cp:revision>
  <cp:lastPrinted>2022-12-14T07:26:00Z</cp:lastPrinted>
  <dcterms:created xsi:type="dcterms:W3CDTF">2022-12-12T06:37:00Z</dcterms:created>
  <dcterms:modified xsi:type="dcterms:W3CDTF">2022-12-14T12:57:00Z</dcterms:modified>
</cp:coreProperties>
</file>