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97F" w:rsidRDefault="000B197F" w:rsidP="000B197F">
      <w:pPr>
        <w:spacing w:after="0" w:line="240" w:lineRule="auto"/>
        <w:jc w:val="center"/>
        <w:rPr>
          <w:rFonts w:ascii="Times New Roman" w:hAnsi="Times New Roman" w:cs="Times New Roman"/>
          <w:b/>
          <w:sz w:val="28"/>
          <w:szCs w:val="28"/>
          <w:lang w:val="ro-RO"/>
        </w:rPr>
      </w:pPr>
      <w:r>
        <w:rPr>
          <w:rFonts w:ascii="Times New Roman" w:hAnsi="Times New Roman" w:cs="Times New Roman"/>
          <w:b/>
          <w:sz w:val="28"/>
          <w:szCs w:val="28"/>
          <w:lang w:val="ro-RO"/>
        </w:rPr>
        <w:t>Tabel comparativ</w:t>
      </w:r>
    </w:p>
    <w:p w:rsidR="000B197F" w:rsidRDefault="000B197F" w:rsidP="000B197F">
      <w:pPr>
        <w:pStyle w:val="cp"/>
        <w:rPr>
          <w:sz w:val="28"/>
          <w:szCs w:val="28"/>
          <w:lang w:val="ro-RO"/>
        </w:rPr>
      </w:pPr>
      <w:r w:rsidRPr="000B197F">
        <w:rPr>
          <w:sz w:val="28"/>
          <w:szCs w:val="28"/>
          <w:lang w:val="ro-RO"/>
        </w:rPr>
        <w:t xml:space="preserve"> la proiectul</w:t>
      </w:r>
      <w:r>
        <w:rPr>
          <w:b w:val="0"/>
          <w:sz w:val="28"/>
          <w:szCs w:val="28"/>
          <w:lang w:val="ro-RO"/>
        </w:rPr>
        <w:t xml:space="preserve"> </w:t>
      </w:r>
      <w:r w:rsidRPr="00E52CED">
        <w:rPr>
          <w:sz w:val="28"/>
          <w:szCs w:val="28"/>
          <w:lang w:val="ro-RO"/>
        </w:rPr>
        <w:t xml:space="preserve">Hotărârii Guvernului pentru modificarea Hotărârii Guvernului nr.230/2020 cu privire la organizarea și funcționarea Casei Naționale de Asigurări Sociale </w:t>
      </w:r>
    </w:p>
    <w:p w:rsidR="000B197F" w:rsidRDefault="000B197F" w:rsidP="000B197F">
      <w:pPr>
        <w:pStyle w:val="cp"/>
        <w:rPr>
          <w:sz w:val="28"/>
          <w:szCs w:val="28"/>
          <w:lang w:val="ro-RO"/>
        </w:rPr>
      </w:pPr>
    </w:p>
    <w:tbl>
      <w:tblPr>
        <w:tblStyle w:val="a3"/>
        <w:tblW w:w="14743" w:type="dxa"/>
        <w:tblInd w:w="-289" w:type="dxa"/>
        <w:tblLook w:val="04A0" w:firstRow="1" w:lastRow="0" w:firstColumn="1" w:lastColumn="0" w:noHBand="0" w:noVBand="1"/>
      </w:tblPr>
      <w:tblGrid>
        <w:gridCol w:w="613"/>
        <w:gridCol w:w="4237"/>
        <w:gridCol w:w="4923"/>
        <w:gridCol w:w="4970"/>
      </w:tblGrid>
      <w:tr w:rsidR="00F70A7C" w:rsidTr="00237F66">
        <w:tc>
          <w:tcPr>
            <w:tcW w:w="613" w:type="dxa"/>
            <w:shd w:val="clear" w:color="auto" w:fill="D9D9D9" w:themeFill="background1" w:themeFillShade="D9"/>
          </w:tcPr>
          <w:p w:rsidR="000B197F" w:rsidRDefault="000B197F" w:rsidP="000B197F">
            <w:pPr>
              <w:pStyle w:val="cp"/>
              <w:rPr>
                <w:sz w:val="28"/>
                <w:szCs w:val="28"/>
                <w:lang w:val="ro-RO"/>
              </w:rPr>
            </w:pPr>
            <w:r>
              <w:rPr>
                <w:sz w:val="28"/>
                <w:szCs w:val="28"/>
                <w:lang w:val="ro-RO"/>
              </w:rPr>
              <w:t>Nr.</w:t>
            </w:r>
          </w:p>
        </w:tc>
        <w:tc>
          <w:tcPr>
            <w:tcW w:w="4237" w:type="dxa"/>
            <w:shd w:val="clear" w:color="auto" w:fill="D9D9D9" w:themeFill="background1" w:themeFillShade="D9"/>
          </w:tcPr>
          <w:p w:rsidR="000B197F" w:rsidRDefault="000B197F" w:rsidP="000B197F">
            <w:pPr>
              <w:pStyle w:val="cp"/>
              <w:rPr>
                <w:sz w:val="28"/>
                <w:szCs w:val="28"/>
                <w:lang w:val="ro-RO"/>
              </w:rPr>
            </w:pPr>
            <w:r>
              <w:rPr>
                <w:sz w:val="28"/>
                <w:szCs w:val="28"/>
                <w:lang w:val="ro-RO"/>
              </w:rPr>
              <w:t>Prevederea actuală</w:t>
            </w:r>
          </w:p>
        </w:tc>
        <w:tc>
          <w:tcPr>
            <w:tcW w:w="4923" w:type="dxa"/>
            <w:shd w:val="clear" w:color="auto" w:fill="D9D9D9" w:themeFill="background1" w:themeFillShade="D9"/>
          </w:tcPr>
          <w:p w:rsidR="000B197F" w:rsidRDefault="000B197F" w:rsidP="000B197F">
            <w:pPr>
              <w:pStyle w:val="cp"/>
              <w:rPr>
                <w:sz w:val="28"/>
                <w:szCs w:val="28"/>
                <w:lang w:val="ro-RO"/>
              </w:rPr>
            </w:pPr>
            <w:r>
              <w:rPr>
                <w:sz w:val="28"/>
                <w:szCs w:val="28"/>
                <w:lang w:val="ro-RO"/>
              </w:rPr>
              <w:t>Modificarea propusă</w:t>
            </w:r>
          </w:p>
        </w:tc>
        <w:tc>
          <w:tcPr>
            <w:tcW w:w="4970" w:type="dxa"/>
            <w:shd w:val="clear" w:color="auto" w:fill="D9D9D9" w:themeFill="background1" w:themeFillShade="D9"/>
          </w:tcPr>
          <w:p w:rsidR="000B197F" w:rsidRDefault="000B197F" w:rsidP="000B197F">
            <w:pPr>
              <w:pStyle w:val="cp"/>
              <w:rPr>
                <w:sz w:val="28"/>
                <w:szCs w:val="28"/>
                <w:lang w:val="ro-RO"/>
              </w:rPr>
            </w:pPr>
            <w:r>
              <w:rPr>
                <w:sz w:val="28"/>
                <w:szCs w:val="28"/>
                <w:lang w:val="ro-RO"/>
              </w:rPr>
              <w:t>Prevederea după modificare</w:t>
            </w:r>
          </w:p>
        </w:tc>
      </w:tr>
      <w:tr w:rsidR="000B197F" w:rsidRPr="00D36DF2" w:rsidTr="00237F66">
        <w:tc>
          <w:tcPr>
            <w:tcW w:w="14743" w:type="dxa"/>
            <w:gridSpan w:val="4"/>
            <w:shd w:val="clear" w:color="auto" w:fill="F2F2F2" w:themeFill="background1" w:themeFillShade="F2"/>
          </w:tcPr>
          <w:p w:rsidR="000B197F" w:rsidRPr="000B197F" w:rsidRDefault="000B197F" w:rsidP="000B197F">
            <w:pPr>
              <w:pStyle w:val="cp"/>
              <w:rPr>
                <w:lang w:val="ro-RO"/>
              </w:rPr>
            </w:pPr>
            <w:r w:rsidRPr="000B197F">
              <w:rPr>
                <w:lang w:val="ro-RO"/>
              </w:rPr>
              <w:t>Hotărârii Guvernului nr.230/2020 cu privire la organizarea și funcționarea Casei Naționale de Asigurări Sociale</w:t>
            </w:r>
          </w:p>
        </w:tc>
      </w:tr>
      <w:tr w:rsidR="00F70A7C" w:rsidRPr="00D36DF2" w:rsidTr="00237F66">
        <w:tc>
          <w:tcPr>
            <w:tcW w:w="613" w:type="dxa"/>
          </w:tcPr>
          <w:p w:rsidR="000B197F" w:rsidRPr="000B197F" w:rsidRDefault="000B197F" w:rsidP="000B197F">
            <w:pPr>
              <w:pStyle w:val="cp"/>
              <w:rPr>
                <w:b w:val="0"/>
                <w:lang w:val="ro-RO"/>
              </w:rPr>
            </w:pPr>
            <w:r w:rsidRPr="000B197F">
              <w:rPr>
                <w:b w:val="0"/>
                <w:lang w:val="ro-RO"/>
              </w:rPr>
              <w:t>1</w:t>
            </w:r>
            <w:r>
              <w:rPr>
                <w:b w:val="0"/>
                <w:lang w:val="ro-RO"/>
              </w:rPr>
              <w:t>.</w:t>
            </w:r>
          </w:p>
        </w:tc>
        <w:tc>
          <w:tcPr>
            <w:tcW w:w="4237" w:type="dxa"/>
          </w:tcPr>
          <w:p w:rsidR="000B197F" w:rsidRDefault="009C4895" w:rsidP="000B197F">
            <w:pPr>
              <w:pStyle w:val="cp"/>
              <w:jc w:val="left"/>
              <w:rPr>
                <w:i/>
                <w:lang w:val="ro-RO"/>
              </w:rPr>
            </w:pPr>
            <w:r w:rsidRPr="009C4895">
              <w:rPr>
                <w:i/>
                <w:lang w:val="ro-RO"/>
              </w:rPr>
              <w:t>La punctul 2</w:t>
            </w:r>
          </w:p>
          <w:p w:rsidR="009C4895" w:rsidRPr="009C4895" w:rsidRDefault="009C4895" w:rsidP="000B197F">
            <w:pPr>
              <w:pStyle w:val="cp"/>
              <w:jc w:val="left"/>
              <w:rPr>
                <w:b w:val="0"/>
                <w:lang w:val="ro-RO"/>
              </w:rPr>
            </w:pPr>
            <w:r w:rsidRPr="009C4895">
              <w:rPr>
                <w:lang w:val="ro-RO"/>
              </w:rPr>
              <w:t>2.</w:t>
            </w:r>
            <w:r>
              <w:rPr>
                <w:b w:val="0"/>
                <w:lang w:val="ro-RO"/>
              </w:rPr>
              <w:t>Se stabilește efectivul-limită al aparatului central al Casei Naționale de Asigurări Sociale în număr de 400 de unități și al caselor teritoriale de asigurări sociale în număr de 948 de unități, cu un fond anual de retribuire a muncii conform prevederilor legislației.</w:t>
            </w:r>
          </w:p>
          <w:p w:rsidR="009C4895" w:rsidRPr="000B197F" w:rsidRDefault="009C4895" w:rsidP="000B197F">
            <w:pPr>
              <w:pStyle w:val="cp"/>
              <w:jc w:val="left"/>
              <w:rPr>
                <w:b w:val="0"/>
                <w:lang w:val="ro-RO"/>
              </w:rPr>
            </w:pPr>
          </w:p>
        </w:tc>
        <w:tc>
          <w:tcPr>
            <w:tcW w:w="4923" w:type="dxa"/>
          </w:tcPr>
          <w:p w:rsidR="009C4895" w:rsidRPr="009C4895" w:rsidRDefault="009C4895" w:rsidP="009C4895">
            <w:pPr>
              <w:tabs>
                <w:tab w:val="left" w:pos="851"/>
              </w:tabs>
              <w:rPr>
                <w:rFonts w:ascii="Times New Roman" w:hAnsi="Times New Roman" w:cs="Times New Roman"/>
                <w:color w:val="000000"/>
                <w:sz w:val="24"/>
                <w:szCs w:val="24"/>
                <w:lang w:val="ro-MD"/>
              </w:rPr>
            </w:pPr>
            <w:r w:rsidRPr="009C4895">
              <w:rPr>
                <w:rFonts w:ascii="Times New Roman" w:hAnsi="Times New Roman" w:cs="Times New Roman"/>
                <w:color w:val="000000"/>
                <w:sz w:val="24"/>
                <w:szCs w:val="24"/>
                <w:lang w:val="ro-MD"/>
              </w:rPr>
              <w:t>La punctul 2 cifrele „400” și „948” se subst</w:t>
            </w:r>
            <w:r>
              <w:rPr>
                <w:rFonts w:ascii="Times New Roman" w:hAnsi="Times New Roman" w:cs="Times New Roman"/>
                <w:color w:val="000000"/>
                <w:sz w:val="24"/>
                <w:szCs w:val="24"/>
                <w:lang w:val="ro-MD"/>
              </w:rPr>
              <w:t>ituie cu cifrele „381” și „765”.</w:t>
            </w:r>
            <w:r w:rsidRPr="009C4895">
              <w:rPr>
                <w:rFonts w:ascii="Times New Roman" w:hAnsi="Times New Roman" w:cs="Times New Roman"/>
                <w:color w:val="000000"/>
                <w:sz w:val="24"/>
                <w:szCs w:val="24"/>
                <w:lang w:val="ro-MD"/>
              </w:rPr>
              <w:t xml:space="preserve"> </w:t>
            </w:r>
          </w:p>
          <w:p w:rsidR="000B197F" w:rsidRPr="009C4895" w:rsidRDefault="000B197F" w:rsidP="000B197F">
            <w:pPr>
              <w:pStyle w:val="cp"/>
              <w:jc w:val="left"/>
              <w:rPr>
                <w:b w:val="0"/>
                <w:lang w:val="ro-MD"/>
              </w:rPr>
            </w:pPr>
          </w:p>
        </w:tc>
        <w:tc>
          <w:tcPr>
            <w:tcW w:w="4970" w:type="dxa"/>
          </w:tcPr>
          <w:p w:rsidR="009C4895" w:rsidRPr="009C4895" w:rsidRDefault="009C4895" w:rsidP="009C4895">
            <w:pPr>
              <w:pStyle w:val="cp"/>
              <w:jc w:val="left"/>
              <w:rPr>
                <w:b w:val="0"/>
                <w:lang w:val="ro-RO"/>
              </w:rPr>
            </w:pPr>
            <w:r w:rsidRPr="009C4895">
              <w:rPr>
                <w:lang w:val="ro-RO"/>
              </w:rPr>
              <w:t>2.</w:t>
            </w:r>
            <w:r>
              <w:rPr>
                <w:b w:val="0"/>
                <w:lang w:val="ro-RO"/>
              </w:rPr>
              <w:t>Se stabilește efectivul-limită al aparatului central al Casei Naționale de Asigurări Sociale în număr de 381 de unități și al caselor teritoriale de asigurări sociale în număr de 765 de unități, cu un fond anual de retribuire a muncii conform prevederilor legislației.</w:t>
            </w:r>
          </w:p>
          <w:p w:rsidR="000B197F" w:rsidRPr="000B197F" w:rsidRDefault="000B197F" w:rsidP="000B197F">
            <w:pPr>
              <w:pStyle w:val="cp"/>
              <w:jc w:val="left"/>
              <w:rPr>
                <w:b w:val="0"/>
                <w:lang w:val="ro-RO"/>
              </w:rPr>
            </w:pPr>
          </w:p>
        </w:tc>
      </w:tr>
      <w:tr w:rsidR="009C4895" w:rsidRPr="00D36DF2" w:rsidTr="00237F66">
        <w:tc>
          <w:tcPr>
            <w:tcW w:w="14743" w:type="dxa"/>
            <w:gridSpan w:val="4"/>
            <w:shd w:val="clear" w:color="auto" w:fill="F2F2F2" w:themeFill="background1" w:themeFillShade="F2"/>
          </w:tcPr>
          <w:p w:rsidR="009C4895" w:rsidRPr="009C4895" w:rsidRDefault="009C4895" w:rsidP="000B197F">
            <w:pPr>
              <w:pStyle w:val="cp"/>
              <w:rPr>
                <w:lang w:val="ro-RO"/>
              </w:rPr>
            </w:pPr>
            <w:r w:rsidRPr="009C4895">
              <w:rPr>
                <w:lang w:val="ro-RO"/>
              </w:rPr>
              <w:t>Anexa nr.1, Regulament cu privire la organizarea și funcționarea Casei Naționale de Asigurări Sociale</w:t>
            </w:r>
          </w:p>
        </w:tc>
      </w:tr>
      <w:tr w:rsidR="00F70A7C" w:rsidRPr="00D36DF2" w:rsidTr="00237F66">
        <w:tc>
          <w:tcPr>
            <w:tcW w:w="613" w:type="dxa"/>
          </w:tcPr>
          <w:p w:rsidR="009C4895" w:rsidRPr="000B197F" w:rsidRDefault="009C4895" w:rsidP="000B197F">
            <w:pPr>
              <w:pStyle w:val="cp"/>
              <w:rPr>
                <w:b w:val="0"/>
                <w:lang w:val="ro-RO"/>
              </w:rPr>
            </w:pPr>
            <w:r>
              <w:rPr>
                <w:b w:val="0"/>
                <w:lang w:val="ro-RO"/>
              </w:rPr>
              <w:t>2.</w:t>
            </w:r>
          </w:p>
        </w:tc>
        <w:tc>
          <w:tcPr>
            <w:tcW w:w="4237" w:type="dxa"/>
          </w:tcPr>
          <w:p w:rsidR="009C4895" w:rsidRDefault="009C4895" w:rsidP="009C4895">
            <w:pPr>
              <w:pStyle w:val="cp"/>
              <w:jc w:val="left"/>
              <w:rPr>
                <w:i/>
                <w:lang w:val="ro-RO"/>
              </w:rPr>
            </w:pPr>
            <w:r>
              <w:rPr>
                <w:i/>
                <w:lang w:val="ro-RO"/>
              </w:rPr>
              <w:t xml:space="preserve">La punctul 8, subpunctul 2) </w:t>
            </w:r>
            <w:r>
              <w:rPr>
                <w:b w:val="0"/>
                <w:lang w:val="ro-RO"/>
              </w:rPr>
              <w:t xml:space="preserve">și </w:t>
            </w:r>
            <w:r>
              <w:rPr>
                <w:i/>
                <w:lang w:val="ro-RO"/>
              </w:rPr>
              <w:t>subpunctul 6)</w:t>
            </w:r>
          </w:p>
          <w:p w:rsidR="00983BE9" w:rsidRPr="00983BE9" w:rsidRDefault="00983BE9" w:rsidP="009C4895">
            <w:pPr>
              <w:pStyle w:val="cp"/>
              <w:jc w:val="left"/>
              <w:rPr>
                <w:b w:val="0"/>
                <w:lang w:val="ro-RO"/>
              </w:rPr>
            </w:pPr>
            <w:r>
              <w:rPr>
                <w:lang w:val="ro-RO"/>
              </w:rPr>
              <w:t>8.</w:t>
            </w:r>
            <w:r>
              <w:rPr>
                <w:b w:val="0"/>
                <w:lang w:val="ro-RO"/>
              </w:rPr>
              <w:t xml:space="preserve"> Atribuțiile principale ale Casei Naționale de Asigurări Sociale:</w:t>
            </w:r>
          </w:p>
          <w:p w:rsidR="009C4895" w:rsidRDefault="009C4895" w:rsidP="009C4895">
            <w:pPr>
              <w:pStyle w:val="cp"/>
              <w:jc w:val="left"/>
              <w:rPr>
                <w:b w:val="0"/>
                <w:lang w:val="ro-RO"/>
              </w:rPr>
            </w:pPr>
            <w:r>
              <w:rPr>
                <w:b w:val="0"/>
                <w:lang w:val="ro-RO"/>
              </w:rPr>
              <w:t xml:space="preserve">2) întocmește și prezintă Ministerul Sănătății, Muncii și Protecției Sociale proiectul legii anuale a bugetului asigurărilor sociale de stat și, în caz de necesitate, propuneri de modificare </w:t>
            </w:r>
            <w:r w:rsidR="00983BE9">
              <w:rPr>
                <w:b w:val="0"/>
                <w:lang w:val="ro-RO"/>
              </w:rPr>
              <w:t>a legii bugetului asigurărilor sociale de stat, precum și furnizează informații necesare pentru fundamentarea acestora;</w:t>
            </w:r>
          </w:p>
          <w:p w:rsidR="00983BE9" w:rsidRDefault="00983BE9" w:rsidP="009C4895">
            <w:pPr>
              <w:pStyle w:val="cp"/>
              <w:jc w:val="left"/>
              <w:rPr>
                <w:b w:val="0"/>
                <w:lang w:val="ro-RO"/>
              </w:rPr>
            </w:pPr>
          </w:p>
          <w:p w:rsidR="00983BE9" w:rsidRPr="009C4895" w:rsidRDefault="00983BE9" w:rsidP="009C4895">
            <w:pPr>
              <w:pStyle w:val="cp"/>
              <w:jc w:val="left"/>
              <w:rPr>
                <w:b w:val="0"/>
                <w:lang w:val="ro-RO"/>
              </w:rPr>
            </w:pPr>
            <w:r>
              <w:rPr>
                <w:b w:val="0"/>
                <w:lang w:val="ro-RO"/>
              </w:rPr>
              <w:t>6) prezintă Guvernului, Ministerului Sănătății, Muncii și Protecției Sociale și Ministerului Finanțelor rapoarte privind executarea bugetului asigurărilor sociale de stat, inclusiv privind performanța în cadrul programelor, și asigurarea publicării acestora.</w:t>
            </w:r>
          </w:p>
        </w:tc>
        <w:tc>
          <w:tcPr>
            <w:tcW w:w="4923" w:type="dxa"/>
          </w:tcPr>
          <w:p w:rsidR="00983BE9" w:rsidRPr="00983BE9" w:rsidRDefault="00983BE9" w:rsidP="00983BE9">
            <w:pPr>
              <w:tabs>
                <w:tab w:val="left" w:pos="851"/>
              </w:tabs>
              <w:jc w:val="both"/>
              <w:rPr>
                <w:rFonts w:ascii="Times New Roman" w:hAnsi="Times New Roman" w:cs="Times New Roman"/>
                <w:color w:val="000000"/>
                <w:sz w:val="24"/>
                <w:szCs w:val="24"/>
                <w:lang w:val="ro-MD"/>
              </w:rPr>
            </w:pPr>
            <w:r w:rsidRPr="00983BE9">
              <w:rPr>
                <w:rFonts w:ascii="Times New Roman" w:hAnsi="Times New Roman" w:cs="Times New Roman"/>
                <w:color w:val="000000"/>
                <w:sz w:val="24"/>
                <w:szCs w:val="24"/>
                <w:lang w:val="ro-MD"/>
              </w:rPr>
              <w:t>la punctul 8, subpunctul 2) și subpunctul 6) sintagma „Ministerul Sănătății, Muncii și Protecției Sociale” se substituie cu sintagma „Ministerul Muncii și Protecției Sociale”;</w:t>
            </w:r>
          </w:p>
          <w:p w:rsidR="009C4895" w:rsidRPr="00983BE9" w:rsidRDefault="009C4895" w:rsidP="000B197F">
            <w:pPr>
              <w:pStyle w:val="cp"/>
              <w:rPr>
                <w:b w:val="0"/>
                <w:lang w:val="ro-MD"/>
              </w:rPr>
            </w:pPr>
          </w:p>
        </w:tc>
        <w:tc>
          <w:tcPr>
            <w:tcW w:w="4970" w:type="dxa"/>
          </w:tcPr>
          <w:p w:rsidR="00983BE9" w:rsidRPr="00983BE9" w:rsidRDefault="00983BE9" w:rsidP="00983BE9">
            <w:pPr>
              <w:pStyle w:val="cp"/>
              <w:jc w:val="left"/>
              <w:rPr>
                <w:b w:val="0"/>
                <w:lang w:val="ro-RO"/>
              </w:rPr>
            </w:pPr>
            <w:r>
              <w:rPr>
                <w:lang w:val="ro-RO"/>
              </w:rPr>
              <w:t>8.</w:t>
            </w:r>
            <w:r>
              <w:rPr>
                <w:b w:val="0"/>
                <w:lang w:val="ro-RO"/>
              </w:rPr>
              <w:t xml:space="preserve"> Atribuțiile principale ale Casei Naționale de Asigurări Sociale:</w:t>
            </w:r>
          </w:p>
          <w:p w:rsidR="00983BE9" w:rsidRDefault="00983BE9" w:rsidP="00983BE9">
            <w:pPr>
              <w:pStyle w:val="cp"/>
              <w:jc w:val="left"/>
              <w:rPr>
                <w:b w:val="0"/>
                <w:lang w:val="ro-RO"/>
              </w:rPr>
            </w:pPr>
            <w:r>
              <w:rPr>
                <w:b w:val="0"/>
                <w:lang w:val="ro-RO"/>
              </w:rPr>
              <w:t>2) întocmește și prezintă Ministerul Muncii și Protecției Sociale proiectul legii anuale a bugetului asigurărilor sociale de stat și, în caz de necesitate, propuneri de modificare a legii bugetului asigurărilor sociale de stat, precum și furnizează informații necesare pentru fundamentarea acestora;</w:t>
            </w:r>
          </w:p>
          <w:p w:rsidR="00983BE9" w:rsidRDefault="00983BE9" w:rsidP="00983BE9">
            <w:pPr>
              <w:pStyle w:val="cp"/>
              <w:jc w:val="left"/>
              <w:rPr>
                <w:b w:val="0"/>
                <w:lang w:val="ro-RO"/>
              </w:rPr>
            </w:pPr>
          </w:p>
          <w:p w:rsidR="009C4895" w:rsidRPr="000B197F" w:rsidRDefault="00983BE9" w:rsidP="00983BE9">
            <w:pPr>
              <w:pStyle w:val="cp"/>
              <w:jc w:val="left"/>
              <w:rPr>
                <w:b w:val="0"/>
                <w:lang w:val="ro-RO"/>
              </w:rPr>
            </w:pPr>
            <w:r>
              <w:rPr>
                <w:b w:val="0"/>
                <w:lang w:val="ro-RO"/>
              </w:rPr>
              <w:t>6) prezintă Guvernului, Ministerului Muncii și Protecției Sociale și Ministerului Finanțelor rapoarte privind executarea bugetului asigurărilor sociale de stat, inclusiv privind performanța în cadrul programelor, și asigurarea publicării acestora.</w:t>
            </w:r>
          </w:p>
        </w:tc>
      </w:tr>
      <w:tr w:rsidR="00F70A7C" w:rsidRPr="00D36DF2" w:rsidTr="00237F66">
        <w:tc>
          <w:tcPr>
            <w:tcW w:w="613" w:type="dxa"/>
          </w:tcPr>
          <w:p w:rsidR="00983BE9" w:rsidRDefault="001F1AA2" w:rsidP="000B197F">
            <w:pPr>
              <w:pStyle w:val="cp"/>
              <w:rPr>
                <w:b w:val="0"/>
                <w:lang w:val="ro-RO"/>
              </w:rPr>
            </w:pPr>
            <w:r>
              <w:rPr>
                <w:b w:val="0"/>
                <w:lang w:val="ro-RO"/>
              </w:rPr>
              <w:lastRenderedPageBreak/>
              <w:t>3.</w:t>
            </w:r>
          </w:p>
        </w:tc>
        <w:tc>
          <w:tcPr>
            <w:tcW w:w="4237" w:type="dxa"/>
          </w:tcPr>
          <w:p w:rsidR="00983BE9" w:rsidRDefault="001F1AA2" w:rsidP="009C4895">
            <w:pPr>
              <w:pStyle w:val="cp"/>
              <w:jc w:val="left"/>
              <w:rPr>
                <w:i/>
                <w:lang w:val="ro-RO"/>
              </w:rPr>
            </w:pPr>
            <w:r>
              <w:rPr>
                <w:i/>
                <w:lang w:val="ro-RO"/>
              </w:rPr>
              <w:t>La punctul 17</w:t>
            </w:r>
          </w:p>
          <w:p w:rsidR="001F1AA2" w:rsidRPr="001F1AA2" w:rsidRDefault="001F1AA2" w:rsidP="009C4895">
            <w:pPr>
              <w:pStyle w:val="cp"/>
              <w:jc w:val="left"/>
              <w:rPr>
                <w:b w:val="0"/>
                <w:lang w:val="ro-RO"/>
              </w:rPr>
            </w:pPr>
            <w:r>
              <w:rPr>
                <w:lang w:val="ro-RO"/>
              </w:rPr>
              <w:t>17.</w:t>
            </w:r>
            <w:r>
              <w:rPr>
                <w:b w:val="0"/>
                <w:lang w:val="ro-RO"/>
              </w:rPr>
              <w:t xml:space="preserve"> Casele teritoriale de asigurări sociale sunt subdiviziuni structurale, servicii publice desconcentrate, administrate în mod direct, fără personalitate juridică, care prestează servicii de asigurări sociale și asigură deservirea populației la nivel teritorială.</w:t>
            </w:r>
          </w:p>
        </w:tc>
        <w:tc>
          <w:tcPr>
            <w:tcW w:w="4923" w:type="dxa"/>
          </w:tcPr>
          <w:p w:rsidR="00983BE9" w:rsidRPr="001F1AA2" w:rsidRDefault="001F1AA2" w:rsidP="00983BE9">
            <w:pPr>
              <w:tabs>
                <w:tab w:val="left" w:pos="851"/>
              </w:tabs>
              <w:jc w:val="both"/>
              <w:rPr>
                <w:rFonts w:ascii="Times New Roman" w:hAnsi="Times New Roman" w:cs="Times New Roman"/>
                <w:color w:val="000000"/>
                <w:sz w:val="24"/>
                <w:szCs w:val="24"/>
                <w:lang w:val="ro-MD"/>
              </w:rPr>
            </w:pPr>
            <w:r w:rsidRPr="001F1AA2">
              <w:rPr>
                <w:rFonts w:ascii="Times New Roman" w:hAnsi="Times New Roman" w:cs="Times New Roman"/>
                <w:color w:val="000000"/>
                <w:sz w:val="24"/>
                <w:szCs w:val="24"/>
                <w:lang w:val="ro-MD"/>
              </w:rPr>
              <w:t>cuvîntul „structurale” se substituie cu cuvîntul „teritoriale”</w:t>
            </w:r>
          </w:p>
        </w:tc>
        <w:tc>
          <w:tcPr>
            <w:tcW w:w="4970" w:type="dxa"/>
          </w:tcPr>
          <w:p w:rsidR="00983BE9" w:rsidRDefault="001F1AA2" w:rsidP="009D47E7">
            <w:pPr>
              <w:pStyle w:val="cp"/>
              <w:jc w:val="left"/>
              <w:rPr>
                <w:lang w:val="ro-RO"/>
              </w:rPr>
            </w:pPr>
            <w:r>
              <w:rPr>
                <w:lang w:val="ro-RO"/>
              </w:rPr>
              <w:t>17.</w:t>
            </w:r>
            <w:r>
              <w:rPr>
                <w:b w:val="0"/>
                <w:lang w:val="ro-RO"/>
              </w:rPr>
              <w:t xml:space="preserve"> Casele teritoriale de asigurări sociale sunt subdiviziuni </w:t>
            </w:r>
            <w:r w:rsidR="009D47E7">
              <w:rPr>
                <w:b w:val="0"/>
                <w:lang w:val="ro-RO"/>
              </w:rPr>
              <w:t>teritoriale</w:t>
            </w:r>
            <w:r>
              <w:rPr>
                <w:b w:val="0"/>
                <w:lang w:val="ro-RO"/>
              </w:rPr>
              <w:t>, servicii publice desconcentrate, administrate în mod direct, fără personalitate juridică, care prestează servicii de asigurări sociale și asigură deservirea populației la nivel teritorială.</w:t>
            </w:r>
          </w:p>
        </w:tc>
      </w:tr>
      <w:tr w:rsidR="009D47E7" w:rsidRPr="00D36DF2" w:rsidTr="00237F66">
        <w:tc>
          <w:tcPr>
            <w:tcW w:w="14743" w:type="dxa"/>
            <w:gridSpan w:val="4"/>
            <w:shd w:val="clear" w:color="auto" w:fill="F2F2F2" w:themeFill="background1" w:themeFillShade="F2"/>
          </w:tcPr>
          <w:p w:rsidR="009D47E7" w:rsidRDefault="009D47E7" w:rsidP="009D47E7">
            <w:pPr>
              <w:pStyle w:val="cp"/>
              <w:rPr>
                <w:lang w:val="ro-RO"/>
              </w:rPr>
            </w:pPr>
            <w:r>
              <w:rPr>
                <w:lang w:val="ro-RO"/>
              </w:rPr>
              <w:t>Anexa nr.2, Structura aparatului central al Casei Naționale de Asigurări Sociale</w:t>
            </w:r>
          </w:p>
        </w:tc>
      </w:tr>
      <w:tr w:rsidR="00F70A7C" w:rsidTr="00237F66">
        <w:tc>
          <w:tcPr>
            <w:tcW w:w="613" w:type="dxa"/>
          </w:tcPr>
          <w:p w:rsidR="009D47E7" w:rsidRDefault="009D47E7" w:rsidP="009D47E7">
            <w:pPr>
              <w:pStyle w:val="cp"/>
              <w:rPr>
                <w:b w:val="0"/>
                <w:lang w:val="ro-RO"/>
              </w:rPr>
            </w:pPr>
            <w:r>
              <w:rPr>
                <w:b w:val="0"/>
                <w:lang w:val="ro-RO"/>
              </w:rPr>
              <w:t>4.</w:t>
            </w:r>
          </w:p>
        </w:tc>
        <w:tc>
          <w:tcPr>
            <w:tcW w:w="4237" w:type="dxa"/>
          </w:tcPr>
          <w:p w:rsidR="009D47E7" w:rsidRPr="009D47E7" w:rsidRDefault="009D47E7" w:rsidP="009D47E7">
            <w:pPr>
              <w:jc w:val="center"/>
              <w:rPr>
                <w:rFonts w:ascii="Times New Roman" w:eastAsia="Times New Roman" w:hAnsi="Times New Roman" w:cs="Times New Roman"/>
                <w:b/>
                <w:bCs/>
                <w:sz w:val="24"/>
                <w:szCs w:val="24"/>
                <w:lang w:val="en-US" w:eastAsia="ru-RU"/>
              </w:rPr>
            </w:pPr>
            <w:r w:rsidRPr="009D47E7">
              <w:rPr>
                <w:rFonts w:ascii="Times New Roman" w:eastAsia="Times New Roman" w:hAnsi="Times New Roman" w:cs="Times New Roman"/>
                <w:b/>
                <w:bCs/>
                <w:sz w:val="24"/>
                <w:szCs w:val="24"/>
                <w:lang w:val="en-US" w:eastAsia="ru-RU"/>
              </w:rPr>
              <w:t>STRUCTURA</w:t>
            </w:r>
          </w:p>
          <w:p w:rsidR="009D47E7" w:rsidRPr="009D47E7" w:rsidRDefault="009D47E7" w:rsidP="009D47E7">
            <w:pPr>
              <w:jc w:val="center"/>
              <w:rPr>
                <w:rFonts w:ascii="Times New Roman" w:eastAsia="Times New Roman" w:hAnsi="Times New Roman" w:cs="Times New Roman"/>
                <w:b/>
                <w:bCs/>
                <w:sz w:val="24"/>
                <w:szCs w:val="24"/>
                <w:lang w:val="en-US" w:eastAsia="ru-RU"/>
              </w:rPr>
            </w:pPr>
            <w:r w:rsidRPr="009D47E7">
              <w:rPr>
                <w:rFonts w:ascii="Times New Roman" w:eastAsia="Times New Roman" w:hAnsi="Times New Roman" w:cs="Times New Roman"/>
                <w:b/>
                <w:bCs/>
                <w:sz w:val="24"/>
                <w:szCs w:val="24"/>
                <w:lang w:val="en-US" w:eastAsia="ru-RU"/>
              </w:rPr>
              <w:t>aparatului central al Casei Naţionale de Asigurări Sociale</w:t>
            </w:r>
          </w:p>
          <w:p w:rsidR="009D47E7" w:rsidRPr="009D47E7" w:rsidRDefault="009D47E7" w:rsidP="009D47E7">
            <w:pPr>
              <w:jc w:val="center"/>
              <w:rPr>
                <w:rFonts w:ascii="Times New Roman" w:eastAsia="Times New Roman" w:hAnsi="Times New Roman" w:cs="Times New Roman"/>
                <w:b/>
                <w:bCs/>
                <w:sz w:val="24"/>
                <w:szCs w:val="24"/>
                <w:lang w:val="en-US" w:eastAsia="ru-RU"/>
              </w:rPr>
            </w:pPr>
            <w:r w:rsidRPr="009D47E7">
              <w:rPr>
                <w:rFonts w:ascii="Times New Roman" w:eastAsia="Times New Roman" w:hAnsi="Times New Roman" w:cs="Times New Roman"/>
                <w:b/>
                <w:bCs/>
                <w:sz w:val="24"/>
                <w:szCs w:val="24"/>
                <w:lang w:val="en-US" w:eastAsia="ru-RU"/>
              </w:rPr>
              <w:t> </w:t>
            </w:r>
          </w:p>
          <w:p w:rsidR="009D47E7" w:rsidRPr="009D47E7" w:rsidRDefault="009D47E7" w:rsidP="009D47E7">
            <w:pPr>
              <w:jc w:val="both"/>
              <w:rPr>
                <w:rFonts w:ascii="Times New Roman" w:eastAsia="Times New Roman" w:hAnsi="Times New Roman" w:cs="Times New Roman"/>
                <w:sz w:val="24"/>
                <w:szCs w:val="24"/>
                <w:lang w:val="en-US" w:eastAsia="ru-RU"/>
              </w:rPr>
            </w:pPr>
            <w:r w:rsidRPr="009D47E7">
              <w:rPr>
                <w:rFonts w:ascii="Times New Roman" w:eastAsia="Times New Roman" w:hAnsi="Times New Roman" w:cs="Times New Roman"/>
                <w:b/>
                <w:bCs/>
                <w:sz w:val="24"/>
                <w:szCs w:val="24"/>
                <w:lang w:val="en-US" w:eastAsia="ru-RU"/>
              </w:rPr>
              <w:t>Conducerea</w:t>
            </w:r>
          </w:p>
          <w:p w:rsidR="009D47E7" w:rsidRPr="009D47E7" w:rsidRDefault="009D47E7" w:rsidP="009D47E7">
            <w:pPr>
              <w:jc w:val="both"/>
              <w:rPr>
                <w:rFonts w:ascii="Times New Roman" w:eastAsia="Times New Roman" w:hAnsi="Times New Roman" w:cs="Times New Roman"/>
                <w:sz w:val="24"/>
                <w:szCs w:val="24"/>
                <w:lang w:val="en-US" w:eastAsia="ru-RU"/>
              </w:rPr>
            </w:pPr>
            <w:r w:rsidRPr="009D47E7">
              <w:rPr>
                <w:rFonts w:ascii="Times New Roman" w:eastAsia="Times New Roman" w:hAnsi="Times New Roman" w:cs="Times New Roman"/>
                <w:b/>
                <w:bCs/>
                <w:sz w:val="24"/>
                <w:szCs w:val="24"/>
                <w:lang w:val="en-US" w:eastAsia="ru-RU"/>
              </w:rPr>
              <w:t>Direcţia planificare bugetară</w:t>
            </w:r>
          </w:p>
          <w:p w:rsidR="009D47E7" w:rsidRPr="009D47E7" w:rsidRDefault="009D47E7" w:rsidP="009D47E7">
            <w:pPr>
              <w:jc w:val="both"/>
              <w:rPr>
                <w:rFonts w:ascii="Times New Roman" w:eastAsia="Times New Roman" w:hAnsi="Times New Roman" w:cs="Times New Roman"/>
                <w:sz w:val="24"/>
                <w:szCs w:val="24"/>
                <w:lang w:val="en-US" w:eastAsia="ru-RU"/>
              </w:rPr>
            </w:pPr>
            <w:r w:rsidRPr="009D47E7">
              <w:rPr>
                <w:rFonts w:ascii="Times New Roman" w:eastAsia="Times New Roman" w:hAnsi="Times New Roman" w:cs="Times New Roman"/>
                <w:sz w:val="24"/>
                <w:szCs w:val="24"/>
                <w:lang w:val="en-US" w:eastAsia="ru-RU"/>
              </w:rPr>
              <w:t>Secţia prognozarea bugetului</w:t>
            </w:r>
          </w:p>
          <w:p w:rsidR="009D47E7" w:rsidRPr="009D47E7" w:rsidRDefault="009D47E7" w:rsidP="009D47E7">
            <w:pPr>
              <w:jc w:val="both"/>
              <w:rPr>
                <w:rFonts w:ascii="Times New Roman" w:eastAsia="Times New Roman" w:hAnsi="Times New Roman" w:cs="Times New Roman"/>
                <w:sz w:val="24"/>
                <w:szCs w:val="24"/>
                <w:lang w:val="en-US" w:eastAsia="ru-RU"/>
              </w:rPr>
            </w:pPr>
            <w:r w:rsidRPr="009D47E7">
              <w:rPr>
                <w:rFonts w:ascii="Times New Roman" w:eastAsia="Times New Roman" w:hAnsi="Times New Roman" w:cs="Times New Roman"/>
                <w:sz w:val="24"/>
                <w:szCs w:val="24"/>
                <w:lang w:val="en-US" w:eastAsia="ru-RU"/>
              </w:rPr>
              <w:t>Secţia analiza executării bugetului asigurărilor sociale de stat</w:t>
            </w:r>
          </w:p>
          <w:p w:rsidR="009D47E7" w:rsidRPr="009D47E7" w:rsidRDefault="009D47E7" w:rsidP="009D47E7">
            <w:pPr>
              <w:jc w:val="both"/>
              <w:rPr>
                <w:rFonts w:ascii="Times New Roman" w:eastAsia="Times New Roman" w:hAnsi="Times New Roman" w:cs="Times New Roman"/>
                <w:sz w:val="24"/>
                <w:szCs w:val="24"/>
                <w:lang w:val="en-US" w:eastAsia="ru-RU"/>
              </w:rPr>
            </w:pPr>
            <w:r w:rsidRPr="009D47E7">
              <w:rPr>
                <w:rFonts w:ascii="Times New Roman" w:eastAsia="Times New Roman" w:hAnsi="Times New Roman" w:cs="Times New Roman"/>
                <w:b/>
                <w:bCs/>
                <w:sz w:val="24"/>
                <w:szCs w:val="24"/>
                <w:lang w:val="en-US" w:eastAsia="ru-RU"/>
              </w:rPr>
              <w:t>Direcţia generală administrarea plăţilor şi plătitorilor</w:t>
            </w:r>
          </w:p>
          <w:p w:rsidR="009D47E7" w:rsidRPr="009D47E7" w:rsidRDefault="009D47E7" w:rsidP="009D47E7">
            <w:pPr>
              <w:jc w:val="both"/>
              <w:rPr>
                <w:rFonts w:ascii="Times New Roman" w:eastAsia="Times New Roman" w:hAnsi="Times New Roman" w:cs="Times New Roman"/>
                <w:sz w:val="24"/>
                <w:szCs w:val="24"/>
                <w:lang w:val="en-US" w:eastAsia="ru-RU"/>
              </w:rPr>
            </w:pPr>
            <w:r w:rsidRPr="009D47E7">
              <w:rPr>
                <w:rFonts w:ascii="Times New Roman" w:eastAsia="Times New Roman" w:hAnsi="Times New Roman" w:cs="Times New Roman"/>
                <w:sz w:val="24"/>
                <w:szCs w:val="24"/>
                <w:lang w:val="en-US" w:eastAsia="ru-RU"/>
              </w:rPr>
              <w:t>Direcţia metodologie de evidenţă a plăţilor şi plătitorilor</w:t>
            </w:r>
          </w:p>
          <w:p w:rsidR="009D47E7" w:rsidRPr="009D47E7" w:rsidRDefault="009D47E7" w:rsidP="009D47E7">
            <w:pPr>
              <w:jc w:val="both"/>
              <w:rPr>
                <w:rFonts w:ascii="Times New Roman" w:eastAsia="Times New Roman" w:hAnsi="Times New Roman" w:cs="Times New Roman"/>
                <w:sz w:val="24"/>
                <w:szCs w:val="24"/>
                <w:lang w:val="en-US" w:eastAsia="ru-RU"/>
              </w:rPr>
            </w:pPr>
            <w:r w:rsidRPr="009D47E7">
              <w:rPr>
                <w:rFonts w:ascii="Times New Roman" w:eastAsia="Times New Roman" w:hAnsi="Times New Roman" w:cs="Times New Roman"/>
                <w:sz w:val="24"/>
                <w:szCs w:val="24"/>
                <w:lang w:val="en-US" w:eastAsia="ru-RU"/>
              </w:rPr>
              <w:t>Direcţia sistematizarea rapoartelor şi informaţiilor</w:t>
            </w:r>
          </w:p>
          <w:p w:rsidR="009D47E7" w:rsidRPr="009D47E7" w:rsidRDefault="009D47E7" w:rsidP="009D47E7">
            <w:pPr>
              <w:jc w:val="both"/>
              <w:rPr>
                <w:rFonts w:ascii="Times New Roman" w:eastAsia="Times New Roman" w:hAnsi="Times New Roman" w:cs="Times New Roman"/>
                <w:sz w:val="24"/>
                <w:szCs w:val="24"/>
                <w:lang w:val="en-US" w:eastAsia="ru-RU"/>
              </w:rPr>
            </w:pPr>
            <w:r w:rsidRPr="009D47E7">
              <w:rPr>
                <w:rFonts w:ascii="Times New Roman" w:eastAsia="Times New Roman" w:hAnsi="Times New Roman" w:cs="Times New Roman"/>
                <w:b/>
                <w:bCs/>
                <w:sz w:val="24"/>
                <w:szCs w:val="24"/>
                <w:lang w:val="en-US" w:eastAsia="ru-RU"/>
              </w:rPr>
              <w:t>Direcţia generală evidenţa individuală a contribuţiilor</w:t>
            </w:r>
          </w:p>
          <w:p w:rsidR="009D47E7" w:rsidRPr="009D47E7" w:rsidRDefault="009D47E7" w:rsidP="009D47E7">
            <w:pPr>
              <w:jc w:val="both"/>
              <w:rPr>
                <w:rFonts w:ascii="Times New Roman" w:eastAsia="Times New Roman" w:hAnsi="Times New Roman" w:cs="Times New Roman"/>
                <w:sz w:val="24"/>
                <w:szCs w:val="24"/>
                <w:lang w:val="en-US" w:eastAsia="ru-RU"/>
              </w:rPr>
            </w:pPr>
            <w:r w:rsidRPr="009D47E7">
              <w:rPr>
                <w:rFonts w:ascii="Times New Roman" w:eastAsia="Times New Roman" w:hAnsi="Times New Roman" w:cs="Times New Roman"/>
                <w:sz w:val="24"/>
                <w:szCs w:val="24"/>
                <w:lang w:val="en-US" w:eastAsia="ru-RU"/>
              </w:rPr>
              <w:t>Direcţia gestionarea conturilor persoanelor asigurate</w:t>
            </w:r>
          </w:p>
          <w:p w:rsidR="009D47E7" w:rsidRPr="009D47E7" w:rsidRDefault="009D47E7" w:rsidP="009D47E7">
            <w:pPr>
              <w:jc w:val="both"/>
              <w:rPr>
                <w:rFonts w:ascii="Times New Roman" w:eastAsia="Times New Roman" w:hAnsi="Times New Roman" w:cs="Times New Roman"/>
                <w:sz w:val="24"/>
                <w:szCs w:val="24"/>
                <w:lang w:val="en-US" w:eastAsia="ru-RU"/>
              </w:rPr>
            </w:pPr>
            <w:r w:rsidRPr="009D47E7">
              <w:rPr>
                <w:rFonts w:ascii="Times New Roman" w:eastAsia="Times New Roman" w:hAnsi="Times New Roman" w:cs="Times New Roman"/>
                <w:sz w:val="24"/>
                <w:szCs w:val="24"/>
                <w:lang w:val="en-US" w:eastAsia="ru-RU"/>
              </w:rPr>
              <w:t>Direcţia registrul evidenţei individuale</w:t>
            </w:r>
          </w:p>
          <w:p w:rsidR="009D47E7" w:rsidRPr="009D47E7" w:rsidRDefault="009D47E7" w:rsidP="009D47E7">
            <w:pPr>
              <w:jc w:val="both"/>
              <w:rPr>
                <w:rFonts w:ascii="Times New Roman" w:eastAsia="Times New Roman" w:hAnsi="Times New Roman" w:cs="Times New Roman"/>
                <w:sz w:val="24"/>
                <w:szCs w:val="24"/>
                <w:lang w:val="en-US" w:eastAsia="ru-RU"/>
              </w:rPr>
            </w:pPr>
            <w:r w:rsidRPr="009D47E7">
              <w:rPr>
                <w:rFonts w:ascii="Times New Roman" w:eastAsia="Times New Roman" w:hAnsi="Times New Roman" w:cs="Times New Roman"/>
                <w:b/>
                <w:bCs/>
                <w:sz w:val="24"/>
                <w:szCs w:val="24"/>
                <w:lang w:val="en-US" w:eastAsia="ru-RU"/>
              </w:rPr>
              <w:t>Direcţia generală pensii şi alocaţii</w:t>
            </w:r>
          </w:p>
          <w:p w:rsidR="009D47E7" w:rsidRPr="009D47E7" w:rsidRDefault="009D47E7" w:rsidP="009D47E7">
            <w:pPr>
              <w:jc w:val="both"/>
              <w:rPr>
                <w:rFonts w:ascii="Times New Roman" w:eastAsia="Times New Roman" w:hAnsi="Times New Roman" w:cs="Times New Roman"/>
                <w:sz w:val="24"/>
                <w:szCs w:val="24"/>
                <w:lang w:val="en-US" w:eastAsia="ru-RU"/>
              </w:rPr>
            </w:pPr>
            <w:r w:rsidRPr="009D47E7">
              <w:rPr>
                <w:rFonts w:ascii="Times New Roman" w:eastAsia="Times New Roman" w:hAnsi="Times New Roman" w:cs="Times New Roman"/>
                <w:sz w:val="24"/>
                <w:szCs w:val="24"/>
                <w:lang w:val="en-US" w:eastAsia="ru-RU"/>
              </w:rPr>
              <w:t>Direcţia supravegherea aplicării legislaţiei Nord</w:t>
            </w:r>
          </w:p>
          <w:p w:rsidR="009D47E7" w:rsidRPr="009D47E7" w:rsidRDefault="009D47E7" w:rsidP="009D47E7">
            <w:pPr>
              <w:jc w:val="both"/>
              <w:rPr>
                <w:rFonts w:ascii="Times New Roman" w:eastAsia="Times New Roman" w:hAnsi="Times New Roman" w:cs="Times New Roman"/>
                <w:sz w:val="24"/>
                <w:szCs w:val="24"/>
                <w:lang w:val="en-US" w:eastAsia="ru-RU"/>
              </w:rPr>
            </w:pPr>
            <w:r w:rsidRPr="009D47E7">
              <w:rPr>
                <w:rFonts w:ascii="Times New Roman" w:eastAsia="Times New Roman" w:hAnsi="Times New Roman" w:cs="Times New Roman"/>
                <w:sz w:val="24"/>
                <w:szCs w:val="24"/>
                <w:lang w:val="en-US" w:eastAsia="ru-RU"/>
              </w:rPr>
              <w:t>Direcţia supravegherea aplicării legislaţiei Centru</w:t>
            </w:r>
          </w:p>
          <w:p w:rsidR="009D47E7" w:rsidRPr="009D47E7" w:rsidRDefault="009D47E7" w:rsidP="009D47E7">
            <w:pPr>
              <w:jc w:val="both"/>
              <w:rPr>
                <w:rFonts w:ascii="Times New Roman" w:eastAsia="Times New Roman" w:hAnsi="Times New Roman" w:cs="Times New Roman"/>
                <w:sz w:val="24"/>
                <w:szCs w:val="24"/>
                <w:lang w:val="en-US" w:eastAsia="ru-RU"/>
              </w:rPr>
            </w:pPr>
            <w:r w:rsidRPr="009D47E7">
              <w:rPr>
                <w:rFonts w:ascii="Times New Roman" w:eastAsia="Times New Roman" w:hAnsi="Times New Roman" w:cs="Times New Roman"/>
                <w:sz w:val="24"/>
                <w:szCs w:val="24"/>
                <w:lang w:val="en-US" w:eastAsia="ru-RU"/>
              </w:rPr>
              <w:t>Direcţia supravegherea aplicării legislaţiei Sud</w:t>
            </w:r>
          </w:p>
          <w:p w:rsidR="009D47E7" w:rsidRPr="009D47E7" w:rsidRDefault="009D47E7" w:rsidP="009D47E7">
            <w:pPr>
              <w:jc w:val="both"/>
              <w:rPr>
                <w:rFonts w:ascii="Times New Roman" w:eastAsia="Times New Roman" w:hAnsi="Times New Roman" w:cs="Times New Roman"/>
                <w:sz w:val="24"/>
                <w:szCs w:val="24"/>
                <w:lang w:val="en-US" w:eastAsia="ru-RU"/>
              </w:rPr>
            </w:pPr>
            <w:r w:rsidRPr="009D47E7">
              <w:rPr>
                <w:rFonts w:ascii="Times New Roman" w:eastAsia="Times New Roman" w:hAnsi="Times New Roman" w:cs="Times New Roman"/>
                <w:sz w:val="24"/>
                <w:szCs w:val="24"/>
                <w:lang w:val="en-US" w:eastAsia="ru-RU"/>
              </w:rPr>
              <w:lastRenderedPageBreak/>
              <w:t>Direcţia pensii şi prestaţii sociale beneficiarilor instituţiilor de forţă</w:t>
            </w:r>
          </w:p>
          <w:p w:rsidR="009D47E7" w:rsidRPr="009D47E7" w:rsidRDefault="009D47E7" w:rsidP="009D47E7">
            <w:pPr>
              <w:jc w:val="both"/>
              <w:rPr>
                <w:rFonts w:ascii="Times New Roman" w:eastAsia="Times New Roman" w:hAnsi="Times New Roman" w:cs="Times New Roman"/>
                <w:sz w:val="24"/>
                <w:szCs w:val="24"/>
                <w:lang w:val="en-US" w:eastAsia="ru-RU"/>
              </w:rPr>
            </w:pPr>
            <w:r w:rsidRPr="009D47E7">
              <w:rPr>
                <w:rFonts w:ascii="Times New Roman" w:eastAsia="Times New Roman" w:hAnsi="Times New Roman" w:cs="Times New Roman"/>
                <w:sz w:val="24"/>
                <w:szCs w:val="24"/>
                <w:lang w:val="en-US" w:eastAsia="ru-RU"/>
              </w:rPr>
              <w:t>Direcţia metodologie şi implementarea cadrului normativ</w:t>
            </w:r>
          </w:p>
          <w:p w:rsidR="009D47E7" w:rsidRPr="009D47E7" w:rsidRDefault="009D47E7" w:rsidP="009D47E7">
            <w:pPr>
              <w:jc w:val="both"/>
              <w:rPr>
                <w:rFonts w:ascii="Times New Roman" w:eastAsia="Times New Roman" w:hAnsi="Times New Roman" w:cs="Times New Roman"/>
                <w:sz w:val="24"/>
                <w:szCs w:val="24"/>
                <w:lang w:val="en-US" w:eastAsia="ru-RU"/>
              </w:rPr>
            </w:pPr>
            <w:r w:rsidRPr="009D47E7">
              <w:rPr>
                <w:rFonts w:ascii="Times New Roman" w:eastAsia="Times New Roman" w:hAnsi="Times New Roman" w:cs="Times New Roman"/>
                <w:b/>
                <w:bCs/>
                <w:sz w:val="24"/>
                <w:szCs w:val="24"/>
                <w:lang w:val="en-US" w:eastAsia="ru-RU"/>
              </w:rPr>
              <w:t>Direcţia generală indemnizaţii şi alte prestaţii sociale</w:t>
            </w:r>
          </w:p>
          <w:p w:rsidR="009D47E7" w:rsidRPr="009D47E7" w:rsidRDefault="009D47E7" w:rsidP="009D47E7">
            <w:pPr>
              <w:jc w:val="both"/>
              <w:rPr>
                <w:rFonts w:ascii="Times New Roman" w:eastAsia="Times New Roman" w:hAnsi="Times New Roman" w:cs="Times New Roman"/>
                <w:sz w:val="24"/>
                <w:szCs w:val="24"/>
                <w:lang w:val="en-US" w:eastAsia="ru-RU"/>
              </w:rPr>
            </w:pPr>
            <w:r w:rsidRPr="009D47E7">
              <w:rPr>
                <w:rFonts w:ascii="Times New Roman" w:eastAsia="Times New Roman" w:hAnsi="Times New Roman" w:cs="Times New Roman"/>
                <w:sz w:val="24"/>
                <w:szCs w:val="24"/>
                <w:lang w:val="en-US" w:eastAsia="ru-RU"/>
              </w:rPr>
              <w:t>Direcţia indemnizaţii pentru familiile cu copii</w:t>
            </w:r>
          </w:p>
          <w:p w:rsidR="009D47E7" w:rsidRPr="009D47E7" w:rsidRDefault="009D47E7" w:rsidP="009D47E7">
            <w:pPr>
              <w:jc w:val="both"/>
              <w:rPr>
                <w:rFonts w:ascii="Times New Roman" w:eastAsia="Times New Roman" w:hAnsi="Times New Roman" w:cs="Times New Roman"/>
                <w:sz w:val="24"/>
                <w:szCs w:val="24"/>
                <w:lang w:val="en-US" w:eastAsia="ru-RU"/>
              </w:rPr>
            </w:pPr>
            <w:r w:rsidRPr="009D47E7">
              <w:rPr>
                <w:rFonts w:ascii="Times New Roman" w:eastAsia="Times New Roman" w:hAnsi="Times New Roman" w:cs="Times New Roman"/>
                <w:sz w:val="24"/>
                <w:szCs w:val="24"/>
                <w:lang w:val="en-US" w:eastAsia="ru-RU"/>
              </w:rPr>
              <w:t>Direcţia indemnizaţii pentru incapacitate temporară de muncă</w:t>
            </w:r>
          </w:p>
          <w:p w:rsidR="009D47E7" w:rsidRPr="009D47E7" w:rsidRDefault="009D47E7" w:rsidP="009D47E7">
            <w:pPr>
              <w:jc w:val="both"/>
              <w:rPr>
                <w:rFonts w:ascii="Times New Roman" w:eastAsia="Times New Roman" w:hAnsi="Times New Roman" w:cs="Times New Roman"/>
                <w:sz w:val="24"/>
                <w:szCs w:val="24"/>
                <w:lang w:val="en-US" w:eastAsia="ru-RU"/>
              </w:rPr>
            </w:pPr>
            <w:r w:rsidRPr="009D47E7">
              <w:rPr>
                <w:rFonts w:ascii="Times New Roman" w:eastAsia="Times New Roman" w:hAnsi="Times New Roman" w:cs="Times New Roman"/>
                <w:sz w:val="24"/>
                <w:szCs w:val="24"/>
                <w:lang w:val="en-US" w:eastAsia="ru-RU"/>
              </w:rPr>
              <w:t>Direcţia ajutoare şi compensaţii</w:t>
            </w:r>
          </w:p>
          <w:p w:rsidR="009D47E7" w:rsidRPr="009D47E7" w:rsidRDefault="009D47E7" w:rsidP="009D47E7">
            <w:pPr>
              <w:jc w:val="both"/>
              <w:rPr>
                <w:rFonts w:ascii="Times New Roman" w:eastAsia="Times New Roman" w:hAnsi="Times New Roman" w:cs="Times New Roman"/>
                <w:sz w:val="24"/>
                <w:szCs w:val="24"/>
                <w:lang w:val="en-US" w:eastAsia="ru-RU"/>
              </w:rPr>
            </w:pPr>
            <w:r w:rsidRPr="009D47E7">
              <w:rPr>
                <w:rFonts w:ascii="Times New Roman" w:eastAsia="Times New Roman" w:hAnsi="Times New Roman" w:cs="Times New Roman"/>
                <w:b/>
                <w:bCs/>
                <w:sz w:val="24"/>
                <w:szCs w:val="24"/>
                <w:lang w:val="en-US" w:eastAsia="ru-RU"/>
              </w:rPr>
              <w:t>Direcţia generală gestionarea conturilor beneficiarilor de pensii, alocaţii şi prestaţii sociale</w:t>
            </w:r>
          </w:p>
          <w:p w:rsidR="009D47E7" w:rsidRPr="009D47E7" w:rsidRDefault="009D47E7" w:rsidP="009D47E7">
            <w:pPr>
              <w:jc w:val="both"/>
              <w:rPr>
                <w:rFonts w:ascii="Times New Roman" w:eastAsia="Times New Roman" w:hAnsi="Times New Roman" w:cs="Times New Roman"/>
                <w:sz w:val="24"/>
                <w:szCs w:val="24"/>
                <w:lang w:val="en-US" w:eastAsia="ru-RU"/>
              </w:rPr>
            </w:pPr>
            <w:r w:rsidRPr="009D47E7">
              <w:rPr>
                <w:rFonts w:ascii="Times New Roman" w:eastAsia="Times New Roman" w:hAnsi="Times New Roman" w:cs="Times New Roman"/>
                <w:sz w:val="24"/>
                <w:szCs w:val="24"/>
                <w:lang w:val="en-US" w:eastAsia="ru-RU"/>
              </w:rPr>
              <w:t>Direcţia gestionarea conturilor beneficiarilor de pensii şi alocaţii</w:t>
            </w:r>
          </w:p>
          <w:p w:rsidR="009D47E7" w:rsidRPr="009D47E7" w:rsidRDefault="009D47E7" w:rsidP="009D47E7">
            <w:pPr>
              <w:jc w:val="both"/>
              <w:rPr>
                <w:rFonts w:ascii="Times New Roman" w:eastAsia="Times New Roman" w:hAnsi="Times New Roman" w:cs="Times New Roman"/>
                <w:sz w:val="24"/>
                <w:szCs w:val="24"/>
                <w:lang w:val="en-US" w:eastAsia="ru-RU"/>
              </w:rPr>
            </w:pPr>
            <w:r w:rsidRPr="009D47E7">
              <w:rPr>
                <w:rFonts w:ascii="Times New Roman" w:eastAsia="Times New Roman" w:hAnsi="Times New Roman" w:cs="Times New Roman"/>
                <w:sz w:val="24"/>
                <w:szCs w:val="24"/>
                <w:lang w:val="en-US" w:eastAsia="ru-RU"/>
              </w:rPr>
              <w:t>Direcţia gestionarea conturilor beneficiarilor de indemnizaţii pentru familiile cu copii</w:t>
            </w:r>
          </w:p>
          <w:p w:rsidR="009D47E7" w:rsidRPr="009D47E7" w:rsidRDefault="009D47E7" w:rsidP="009D47E7">
            <w:pPr>
              <w:jc w:val="both"/>
              <w:rPr>
                <w:rFonts w:ascii="Times New Roman" w:eastAsia="Times New Roman" w:hAnsi="Times New Roman" w:cs="Times New Roman"/>
                <w:sz w:val="24"/>
                <w:szCs w:val="24"/>
                <w:lang w:val="en-US" w:eastAsia="ru-RU"/>
              </w:rPr>
            </w:pPr>
            <w:r w:rsidRPr="009D47E7">
              <w:rPr>
                <w:rFonts w:ascii="Times New Roman" w:eastAsia="Times New Roman" w:hAnsi="Times New Roman" w:cs="Times New Roman"/>
                <w:sz w:val="24"/>
                <w:szCs w:val="24"/>
                <w:lang w:val="en-US" w:eastAsia="ru-RU"/>
              </w:rPr>
              <w:t>Direcţia gestionarea conturilor beneficiarilor de indemnizaţii pentru incapacitate temporară de muncă</w:t>
            </w:r>
          </w:p>
          <w:p w:rsidR="009D47E7" w:rsidRPr="009D47E7" w:rsidRDefault="009D47E7" w:rsidP="009D47E7">
            <w:pPr>
              <w:jc w:val="both"/>
              <w:rPr>
                <w:rFonts w:ascii="Times New Roman" w:eastAsia="Times New Roman" w:hAnsi="Times New Roman" w:cs="Times New Roman"/>
                <w:sz w:val="24"/>
                <w:szCs w:val="24"/>
                <w:lang w:val="en-US" w:eastAsia="ru-RU"/>
              </w:rPr>
            </w:pPr>
            <w:r w:rsidRPr="009D47E7">
              <w:rPr>
                <w:rFonts w:ascii="Times New Roman" w:eastAsia="Times New Roman" w:hAnsi="Times New Roman" w:cs="Times New Roman"/>
                <w:sz w:val="24"/>
                <w:szCs w:val="24"/>
                <w:lang w:val="en-US" w:eastAsia="ru-RU"/>
              </w:rPr>
              <w:t>Direcţia gestionarea conturilor beneficiarilor de ajutoare, compensaţii şi alte prestaţii sociale</w:t>
            </w:r>
          </w:p>
          <w:p w:rsidR="009D47E7" w:rsidRPr="009D47E7" w:rsidRDefault="009D47E7" w:rsidP="009D47E7">
            <w:pPr>
              <w:jc w:val="both"/>
              <w:rPr>
                <w:rFonts w:ascii="Times New Roman" w:eastAsia="Times New Roman" w:hAnsi="Times New Roman" w:cs="Times New Roman"/>
                <w:sz w:val="24"/>
                <w:szCs w:val="24"/>
                <w:lang w:val="en-US" w:eastAsia="ru-RU"/>
              </w:rPr>
            </w:pPr>
            <w:r w:rsidRPr="009D47E7">
              <w:rPr>
                <w:rFonts w:ascii="Times New Roman" w:eastAsia="Times New Roman" w:hAnsi="Times New Roman" w:cs="Times New Roman"/>
                <w:sz w:val="24"/>
                <w:szCs w:val="24"/>
                <w:lang w:val="en-US" w:eastAsia="ru-RU"/>
              </w:rPr>
              <w:t>Direcţia gestionarea conturilor beneficiarilor de pensii externe şi celor condamnaţi</w:t>
            </w:r>
          </w:p>
          <w:p w:rsidR="009D47E7" w:rsidRPr="009D47E7" w:rsidRDefault="009D47E7" w:rsidP="009D47E7">
            <w:pPr>
              <w:jc w:val="both"/>
              <w:rPr>
                <w:rFonts w:ascii="Times New Roman" w:eastAsia="Times New Roman" w:hAnsi="Times New Roman" w:cs="Times New Roman"/>
                <w:sz w:val="24"/>
                <w:szCs w:val="24"/>
                <w:lang w:val="en-US" w:eastAsia="ru-RU"/>
              </w:rPr>
            </w:pPr>
            <w:r w:rsidRPr="009D47E7">
              <w:rPr>
                <w:rFonts w:ascii="Times New Roman" w:eastAsia="Times New Roman" w:hAnsi="Times New Roman" w:cs="Times New Roman"/>
                <w:sz w:val="24"/>
                <w:szCs w:val="24"/>
                <w:lang w:val="en-US" w:eastAsia="ru-RU"/>
              </w:rPr>
              <w:t>Direcţia gestionarea datelor, analiza şi monitorizarea plăţii prestaţiilor sociale</w:t>
            </w:r>
          </w:p>
          <w:p w:rsidR="009D47E7" w:rsidRPr="009D47E7" w:rsidRDefault="009D47E7" w:rsidP="009D47E7">
            <w:pPr>
              <w:jc w:val="both"/>
              <w:rPr>
                <w:rFonts w:ascii="Times New Roman" w:eastAsia="Times New Roman" w:hAnsi="Times New Roman" w:cs="Times New Roman"/>
                <w:sz w:val="24"/>
                <w:szCs w:val="24"/>
                <w:lang w:val="en-US" w:eastAsia="ru-RU"/>
              </w:rPr>
            </w:pPr>
            <w:r w:rsidRPr="009D47E7">
              <w:rPr>
                <w:rFonts w:ascii="Times New Roman" w:eastAsia="Times New Roman" w:hAnsi="Times New Roman" w:cs="Times New Roman"/>
                <w:b/>
                <w:bCs/>
                <w:sz w:val="24"/>
                <w:szCs w:val="24"/>
                <w:lang w:val="en-US" w:eastAsia="ru-RU"/>
              </w:rPr>
              <w:t>Direcţia generală relaţii internaţionale</w:t>
            </w:r>
          </w:p>
          <w:p w:rsidR="009D47E7" w:rsidRPr="009D47E7" w:rsidRDefault="009D47E7" w:rsidP="009D47E7">
            <w:pPr>
              <w:jc w:val="both"/>
              <w:rPr>
                <w:rFonts w:ascii="Times New Roman" w:eastAsia="Times New Roman" w:hAnsi="Times New Roman" w:cs="Times New Roman"/>
                <w:sz w:val="24"/>
                <w:szCs w:val="24"/>
                <w:lang w:val="en-US" w:eastAsia="ru-RU"/>
              </w:rPr>
            </w:pPr>
            <w:r w:rsidRPr="009D47E7">
              <w:rPr>
                <w:rFonts w:ascii="Times New Roman" w:eastAsia="Times New Roman" w:hAnsi="Times New Roman" w:cs="Times New Roman"/>
                <w:sz w:val="24"/>
                <w:szCs w:val="24"/>
                <w:lang w:val="en-US" w:eastAsia="ru-RU"/>
              </w:rPr>
              <w:t>Direcţia legislaţia aplicabilă şi cooperare</w:t>
            </w:r>
          </w:p>
          <w:p w:rsidR="009D47E7" w:rsidRPr="009D47E7" w:rsidRDefault="009D47E7" w:rsidP="009D47E7">
            <w:pPr>
              <w:jc w:val="both"/>
              <w:rPr>
                <w:rFonts w:ascii="Times New Roman" w:eastAsia="Times New Roman" w:hAnsi="Times New Roman" w:cs="Times New Roman"/>
                <w:sz w:val="24"/>
                <w:szCs w:val="24"/>
                <w:lang w:val="en-US" w:eastAsia="ru-RU"/>
              </w:rPr>
            </w:pPr>
            <w:r w:rsidRPr="009D47E7">
              <w:rPr>
                <w:rFonts w:ascii="Times New Roman" w:eastAsia="Times New Roman" w:hAnsi="Times New Roman" w:cs="Times New Roman"/>
                <w:sz w:val="24"/>
                <w:szCs w:val="24"/>
                <w:lang w:val="en-US" w:eastAsia="ru-RU"/>
              </w:rPr>
              <w:t>Direcţia pensii externe</w:t>
            </w:r>
          </w:p>
          <w:p w:rsidR="009D47E7" w:rsidRPr="009D47E7" w:rsidRDefault="009D47E7" w:rsidP="009D47E7">
            <w:pPr>
              <w:jc w:val="both"/>
              <w:rPr>
                <w:rFonts w:ascii="Times New Roman" w:eastAsia="Times New Roman" w:hAnsi="Times New Roman" w:cs="Times New Roman"/>
                <w:sz w:val="24"/>
                <w:szCs w:val="24"/>
                <w:lang w:val="en-US" w:eastAsia="ru-RU"/>
              </w:rPr>
            </w:pPr>
            <w:r w:rsidRPr="009D47E7">
              <w:rPr>
                <w:rFonts w:ascii="Times New Roman" w:eastAsia="Times New Roman" w:hAnsi="Times New Roman" w:cs="Times New Roman"/>
                <w:b/>
                <w:bCs/>
                <w:sz w:val="24"/>
                <w:szCs w:val="24"/>
                <w:lang w:val="en-US" w:eastAsia="ru-RU"/>
              </w:rPr>
              <w:t>Direcţia analiza şi monitorizarea implementării politicilor</w:t>
            </w:r>
          </w:p>
          <w:p w:rsidR="009D47E7" w:rsidRPr="009D47E7" w:rsidRDefault="009D47E7" w:rsidP="009D47E7">
            <w:pPr>
              <w:jc w:val="both"/>
              <w:rPr>
                <w:rFonts w:ascii="Times New Roman" w:eastAsia="Times New Roman" w:hAnsi="Times New Roman" w:cs="Times New Roman"/>
                <w:sz w:val="24"/>
                <w:szCs w:val="24"/>
                <w:lang w:val="en-US" w:eastAsia="ru-RU"/>
              </w:rPr>
            </w:pPr>
            <w:r w:rsidRPr="009D47E7">
              <w:rPr>
                <w:rFonts w:ascii="Times New Roman" w:eastAsia="Times New Roman" w:hAnsi="Times New Roman" w:cs="Times New Roman"/>
                <w:b/>
                <w:bCs/>
                <w:sz w:val="24"/>
                <w:szCs w:val="24"/>
                <w:lang w:val="en-US" w:eastAsia="ru-RU"/>
              </w:rPr>
              <w:t>Direcţia generală audit intern</w:t>
            </w:r>
          </w:p>
          <w:p w:rsidR="009D47E7" w:rsidRPr="009D47E7" w:rsidRDefault="009D47E7" w:rsidP="009D47E7">
            <w:pPr>
              <w:jc w:val="both"/>
              <w:rPr>
                <w:rFonts w:ascii="Times New Roman" w:eastAsia="Times New Roman" w:hAnsi="Times New Roman" w:cs="Times New Roman"/>
                <w:sz w:val="24"/>
                <w:szCs w:val="24"/>
                <w:lang w:val="en-US" w:eastAsia="ru-RU"/>
              </w:rPr>
            </w:pPr>
            <w:r w:rsidRPr="009D47E7">
              <w:rPr>
                <w:rFonts w:ascii="Times New Roman" w:eastAsia="Times New Roman" w:hAnsi="Times New Roman" w:cs="Times New Roman"/>
                <w:sz w:val="24"/>
                <w:szCs w:val="24"/>
                <w:lang w:val="en-US" w:eastAsia="ru-RU"/>
              </w:rPr>
              <w:t>Direcţia audit sisteme operaţionale</w:t>
            </w:r>
          </w:p>
          <w:p w:rsidR="009D47E7" w:rsidRPr="009D47E7" w:rsidRDefault="009D47E7" w:rsidP="009D47E7">
            <w:pPr>
              <w:jc w:val="both"/>
              <w:rPr>
                <w:rFonts w:ascii="Times New Roman" w:eastAsia="Times New Roman" w:hAnsi="Times New Roman" w:cs="Times New Roman"/>
                <w:sz w:val="24"/>
                <w:szCs w:val="24"/>
                <w:lang w:val="en-US" w:eastAsia="ru-RU"/>
              </w:rPr>
            </w:pPr>
            <w:r w:rsidRPr="009D47E7">
              <w:rPr>
                <w:rFonts w:ascii="Times New Roman" w:eastAsia="Times New Roman" w:hAnsi="Times New Roman" w:cs="Times New Roman"/>
                <w:sz w:val="24"/>
                <w:szCs w:val="24"/>
                <w:lang w:val="en-US" w:eastAsia="ru-RU"/>
              </w:rPr>
              <w:lastRenderedPageBreak/>
              <w:t>Direcţia audit sisteme manageriale şi de suport</w:t>
            </w:r>
          </w:p>
          <w:p w:rsidR="009D47E7" w:rsidRPr="009D47E7" w:rsidRDefault="009D47E7" w:rsidP="009D47E7">
            <w:pPr>
              <w:jc w:val="both"/>
              <w:rPr>
                <w:rFonts w:ascii="Times New Roman" w:eastAsia="Times New Roman" w:hAnsi="Times New Roman" w:cs="Times New Roman"/>
                <w:sz w:val="24"/>
                <w:szCs w:val="24"/>
                <w:lang w:val="en-US" w:eastAsia="ru-RU"/>
              </w:rPr>
            </w:pPr>
            <w:r w:rsidRPr="009D47E7">
              <w:rPr>
                <w:rFonts w:ascii="Times New Roman" w:eastAsia="Times New Roman" w:hAnsi="Times New Roman" w:cs="Times New Roman"/>
                <w:b/>
                <w:bCs/>
                <w:sz w:val="24"/>
                <w:szCs w:val="24"/>
                <w:lang w:val="en-US" w:eastAsia="ru-RU"/>
              </w:rPr>
              <w:t>Direcţia generală finanţe</w:t>
            </w:r>
          </w:p>
          <w:p w:rsidR="009D47E7" w:rsidRPr="009D47E7" w:rsidRDefault="009D47E7" w:rsidP="009D47E7">
            <w:pPr>
              <w:jc w:val="both"/>
              <w:rPr>
                <w:rFonts w:ascii="Times New Roman" w:eastAsia="Times New Roman" w:hAnsi="Times New Roman" w:cs="Times New Roman"/>
                <w:sz w:val="24"/>
                <w:szCs w:val="24"/>
                <w:lang w:val="en-US" w:eastAsia="ru-RU"/>
              </w:rPr>
            </w:pPr>
            <w:r w:rsidRPr="009D47E7">
              <w:rPr>
                <w:rFonts w:ascii="Times New Roman" w:eastAsia="Times New Roman" w:hAnsi="Times New Roman" w:cs="Times New Roman"/>
                <w:sz w:val="24"/>
                <w:szCs w:val="24"/>
                <w:lang w:val="en-US" w:eastAsia="ru-RU"/>
              </w:rPr>
              <w:t>Direcţia evidenţa veniturilor şi cheltuielilor la plata drepturilor sociale</w:t>
            </w:r>
          </w:p>
          <w:p w:rsidR="009D47E7" w:rsidRPr="009D47E7" w:rsidRDefault="009D47E7" w:rsidP="009D47E7">
            <w:pPr>
              <w:jc w:val="both"/>
              <w:rPr>
                <w:rFonts w:ascii="Times New Roman" w:eastAsia="Times New Roman" w:hAnsi="Times New Roman" w:cs="Times New Roman"/>
                <w:sz w:val="24"/>
                <w:szCs w:val="24"/>
                <w:lang w:val="en-US" w:eastAsia="ru-RU"/>
              </w:rPr>
            </w:pPr>
            <w:r w:rsidRPr="009D47E7">
              <w:rPr>
                <w:rFonts w:ascii="Times New Roman" w:eastAsia="Times New Roman" w:hAnsi="Times New Roman" w:cs="Times New Roman"/>
                <w:sz w:val="24"/>
                <w:szCs w:val="24"/>
                <w:lang w:val="en-US" w:eastAsia="ru-RU"/>
              </w:rPr>
              <w:t>Direcţia evidenţa cheltuielilor de administrare a sistemului public de asigurări sociale</w:t>
            </w:r>
          </w:p>
          <w:p w:rsidR="009D47E7" w:rsidRPr="009D47E7" w:rsidRDefault="009D47E7" w:rsidP="009D47E7">
            <w:pPr>
              <w:jc w:val="both"/>
              <w:rPr>
                <w:rFonts w:ascii="Times New Roman" w:eastAsia="Times New Roman" w:hAnsi="Times New Roman" w:cs="Times New Roman"/>
                <w:sz w:val="24"/>
                <w:szCs w:val="24"/>
                <w:lang w:val="en-US" w:eastAsia="ru-RU"/>
              </w:rPr>
            </w:pPr>
            <w:r w:rsidRPr="009D47E7">
              <w:rPr>
                <w:rFonts w:ascii="Times New Roman" w:eastAsia="Times New Roman" w:hAnsi="Times New Roman" w:cs="Times New Roman"/>
                <w:sz w:val="24"/>
                <w:szCs w:val="24"/>
                <w:lang w:val="en-US" w:eastAsia="ru-RU"/>
              </w:rPr>
              <w:t>Direcţia evidenţa cheltuielilor pentru tratament balneosanatorial şi odihna copiilor</w:t>
            </w:r>
          </w:p>
          <w:p w:rsidR="009D47E7" w:rsidRPr="009D47E7" w:rsidRDefault="009D47E7" w:rsidP="009D47E7">
            <w:pPr>
              <w:jc w:val="both"/>
              <w:rPr>
                <w:rFonts w:ascii="Times New Roman" w:eastAsia="Times New Roman" w:hAnsi="Times New Roman" w:cs="Times New Roman"/>
                <w:sz w:val="24"/>
                <w:szCs w:val="24"/>
                <w:lang w:val="en-US" w:eastAsia="ru-RU"/>
              </w:rPr>
            </w:pPr>
            <w:r w:rsidRPr="009D47E7">
              <w:rPr>
                <w:rFonts w:ascii="Times New Roman" w:eastAsia="Times New Roman" w:hAnsi="Times New Roman" w:cs="Times New Roman"/>
                <w:b/>
                <w:bCs/>
                <w:sz w:val="24"/>
                <w:szCs w:val="24"/>
                <w:lang w:val="en-US" w:eastAsia="ru-RU"/>
              </w:rPr>
              <w:t>Direcţia generală dezvoltarea sistemelor aplicative şi e-transformare</w:t>
            </w:r>
          </w:p>
          <w:p w:rsidR="009D47E7" w:rsidRPr="009D47E7" w:rsidRDefault="009D47E7" w:rsidP="009D47E7">
            <w:pPr>
              <w:jc w:val="both"/>
              <w:rPr>
                <w:rFonts w:ascii="Times New Roman" w:eastAsia="Times New Roman" w:hAnsi="Times New Roman" w:cs="Times New Roman"/>
                <w:sz w:val="24"/>
                <w:szCs w:val="24"/>
                <w:lang w:val="en-US" w:eastAsia="ru-RU"/>
              </w:rPr>
            </w:pPr>
            <w:r w:rsidRPr="009D47E7">
              <w:rPr>
                <w:rFonts w:ascii="Times New Roman" w:eastAsia="Times New Roman" w:hAnsi="Times New Roman" w:cs="Times New Roman"/>
                <w:sz w:val="24"/>
                <w:szCs w:val="24"/>
                <w:lang w:val="en-US" w:eastAsia="ru-RU"/>
              </w:rPr>
              <w:t>Direcţia dezvoltarea sistemelor aplicative</w:t>
            </w:r>
          </w:p>
          <w:p w:rsidR="009D47E7" w:rsidRPr="009D47E7" w:rsidRDefault="009D47E7" w:rsidP="009D47E7">
            <w:pPr>
              <w:jc w:val="both"/>
              <w:rPr>
                <w:rFonts w:ascii="Times New Roman" w:eastAsia="Times New Roman" w:hAnsi="Times New Roman" w:cs="Times New Roman"/>
                <w:sz w:val="24"/>
                <w:szCs w:val="24"/>
                <w:lang w:val="en-US" w:eastAsia="ru-RU"/>
              </w:rPr>
            </w:pPr>
            <w:r w:rsidRPr="009D47E7">
              <w:rPr>
                <w:rFonts w:ascii="Times New Roman" w:eastAsia="Times New Roman" w:hAnsi="Times New Roman" w:cs="Times New Roman"/>
                <w:sz w:val="24"/>
                <w:szCs w:val="24"/>
                <w:lang w:val="en-US" w:eastAsia="ru-RU"/>
              </w:rPr>
              <w:t>Direcţia metodologie</w:t>
            </w:r>
          </w:p>
          <w:p w:rsidR="009D47E7" w:rsidRPr="009D47E7" w:rsidRDefault="009D47E7" w:rsidP="009D47E7">
            <w:pPr>
              <w:jc w:val="both"/>
              <w:rPr>
                <w:rFonts w:ascii="Times New Roman" w:eastAsia="Times New Roman" w:hAnsi="Times New Roman" w:cs="Times New Roman"/>
                <w:sz w:val="24"/>
                <w:szCs w:val="24"/>
                <w:lang w:val="en-US" w:eastAsia="ru-RU"/>
              </w:rPr>
            </w:pPr>
            <w:r w:rsidRPr="009D47E7">
              <w:rPr>
                <w:rFonts w:ascii="Times New Roman" w:eastAsia="Times New Roman" w:hAnsi="Times New Roman" w:cs="Times New Roman"/>
                <w:sz w:val="24"/>
                <w:szCs w:val="24"/>
                <w:lang w:val="en-US" w:eastAsia="ru-RU"/>
              </w:rPr>
              <w:t>Secţia e-transformare</w:t>
            </w:r>
          </w:p>
          <w:p w:rsidR="009D47E7" w:rsidRPr="009D47E7" w:rsidRDefault="009D47E7" w:rsidP="009D47E7">
            <w:pPr>
              <w:jc w:val="both"/>
              <w:rPr>
                <w:rFonts w:ascii="Times New Roman" w:eastAsia="Times New Roman" w:hAnsi="Times New Roman" w:cs="Times New Roman"/>
                <w:sz w:val="24"/>
                <w:szCs w:val="24"/>
                <w:lang w:val="en-US" w:eastAsia="ru-RU"/>
              </w:rPr>
            </w:pPr>
            <w:r w:rsidRPr="009D47E7">
              <w:rPr>
                <w:rFonts w:ascii="Times New Roman" w:eastAsia="Times New Roman" w:hAnsi="Times New Roman" w:cs="Times New Roman"/>
                <w:b/>
                <w:bCs/>
                <w:sz w:val="24"/>
                <w:szCs w:val="24"/>
                <w:lang w:val="en-US" w:eastAsia="ru-RU"/>
              </w:rPr>
              <w:t>Direcţia generală administrarea sistemelor informaţionale şi suportul infrastructurii</w:t>
            </w:r>
          </w:p>
          <w:p w:rsidR="009D47E7" w:rsidRPr="009D47E7" w:rsidRDefault="009D47E7" w:rsidP="009D47E7">
            <w:pPr>
              <w:jc w:val="both"/>
              <w:rPr>
                <w:rFonts w:ascii="Times New Roman" w:eastAsia="Times New Roman" w:hAnsi="Times New Roman" w:cs="Times New Roman"/>
                <w:sz w:val="24"/>
                <w:szCs w:val="24"/>
                <w:lang w:val="en-US" w:eastAsia="ru-RU"/>
              </w:rPr>
            </w:pPr>
            <w:r w:rsidRPr="009D47E7">
              <w:rPr>
                <w:rFonts w:ascii="Times New Roman" w:eastAsia="Times New Roman" w:hAnsi="Times New Roman" w:cs="Times New Roman"/>
                <w:sz w:val="24"/>
                <w:szCs w:val="24"/>
                <w:lang w:val="en-US" w:eastAsia="ru-RU"/>
              </w:rPr>
              <w:t>Direcţia administrarea sistemelor operaţionale, gestiunea bazelor de date şi echipamentelor active de reţea</w:t>
            </w:r>
          </w:p>
          <w:p w:rsidR="009D47E7" w:rsidRPr="009D47E7" w:rsidRDefault="009D47E7" w:rsidP="009D47E7">
            <w:pPr>
              <w:jc w:val="both"/>
              <w:rPr>
                <w:rFonts w:ascii="Times New Roman" w:eastAsia="Times New Roman" w:hAnsi="Times New Roman" w:cs="Times New Roman"/>
                <w:sz w:val="24"/>
                <w:szCs w:val="24"/>
                <w:lang w:val="en-US" w:eastAsia="ru-RU"/>
              </w:rPr>
            </w:pPr>
            <w:r w:rsidRPr="009D47E7">
              <w:rPr>
                <w:rFonts w:ascii="Times New Roman" w:eastAsia="Times New Roman" w:hAnsi="Times New Roman" w:cs="Times New Roman"/>
                <w:sz w:val="24"/>
                <w:szCs w:val="24"/>
                <w:lang w:val="en-US" w:eastAsia="ru-RU"/>
              </w:rPr>
              <w:t>Direcţia administrarea sistemelor aplicative</w:t>
            </w:r>
          </w:p>
          <w:p w:rsidR="009D47E7" w:rsidRPr="009D47E7" w:rsidRDefault="009D47E7" w:rsidP="009D47E7">
            <w:pPr>
              <w:jc w:val="both"/>
              <w:rPr>
                <w:rFonts w:ascii="Times New Roman" w:eastAsia="Times New Roman" w:hAnsi="Times New Roman" w:cs="Times New Roman"/>
                <w:sz w:val="24"/>
                <w:szCs w:val="24"/>
                <w:lang w:val="en-US" w:eastAsia="ru-RU"/>
              </w:rPr>
            </w:pPr>
            <w:r w:rsidRPr="009D47E7">
              <w:rPr>
                <w:rFonts w:ascii="Times New Roman" w:eastAsia="Times New Roman" w:hAnsi="Times New Roman" w:cs="Times New Roman"/>
                <w:sz w:val="24"/>
                <w:szCs w:val="24"/>
                <w:lang w:val="en-US" w:eastAsia="ru-RU"/>
              </w:rPr>
              <w:t>Direcţia suport infrastructură</w:t>
            </w:r>
          </w:p>
          <w:p w:rsidR="009D47E7" w:rsidRPr="009D47E7" w:rsidRDefault="009D47E7" w:rsidP="009D47E7">
            <w:pPr>
              <w:jc w:val="both"/>
              <w:rPr>
                <w:rFonts w:ascii="Times New Roman" w:eastAsia="Times New Roman" w:hAnsi="Times New Roman" w:cs="Times New Roman"/>
                <w:sz w:val="24"/>
                <w:szCs w:val="24"/>
                <w:lang w:val="en-US" w:eastAsia="ru-RU"/>
              </w:rPr>
            </w:pPr>
            <w:r w:rsidRPr="009D47E7">
              <w:rPr>
                <w:rFonts w:ascii="Times New Roman" w:eastAsia="Times New Roman" w:hAnsi="Times New Roman" w:cs="Times New Roman"/>
                <w:sz w:val="24"/>
                <w:szCs w:val="24"/>
                <w:lang w:val="en-US" w:eastAsia="ru-RU"/>
              </w:rPr>
              <w:t>Secţia suport sisteme informaţionale şi Help Desk</w:t>
            </w:r>
          </w:p>
          <w:p w:rsidR="009D47E7" w:rsidRPr="009D47E7" w:rsidRDefault="009D47E7" w:rsidP="009D47E7">
            <w:pPr>
              <w:jc w:val="both"/>
              <w:rPr>
                <w:rFonts w:ascii="Times New Roman" w:eastAsia="Times New Roman" w:hAnsi="Times New Roman" w:cs="Times New Roman"/>
                <w:sz w:val="24"/>
                <w:szCs w:val="24"/>
                <w:lang w:val="en-US" w:eastAsia="ru-RU"/>
              </w:rPr>
            </w:pPr>
            <w:r w:rsidRPr="009D47E7">
              <w:rPr>
                <w:rFonts w:ascii="Times New Roman" w:eastAsia="Times New Roman" w:hAnsi="Times New Roman" w:cs="Times New Roman"/>
                <w:b/>
                <w:bCs/>
                <w:sz w:val="24"/>
                <w:szCs w:val="24"/>
                <w:lang w:val="en-US" w:eastAsia="ru-RU"/>
              </w:rPr>
              <w:t>Direcţia generală achiziţii publice şi patrimoniu</w:t>
            </w:r>
          </w:p>
          <w:p w:rsidR="009D47E7" w:rsidRPr="009D47E7" w:rsidRDefault="009D47E7" w:rsidP="009D47E7">
            <w:pPr>
              <w:jc w:val="both"/>
              <w:rPr>
                <w:rFonts w:ascii="Times New Roman" w:eastAsia="Times New Roman" w:hAnsi="Times New Roman" w:cs="Times New Roman"/>
                <w:sz w:val="24"/>
                <w:szCs w:val="24"/>
                <w:lang w:val="en-US" w:eastAsia="ru-RU"/>
              </w:rPr>
            </w:pPr>
            <w:r w:rsidRPr="009D47E7">
              <w:rPr>
                <w:rFonts w:ascii="Times New Roman" w:eastAsia="Times New Roman" w:hAnsi="Times New Roman" w:cs="Times New Roman"/>
                <w:sz w:val="24"/>
                <w:szCs w:val="24"/>
                <w:lang w:val="en-US" w:eastAsia="ru-RU"/>
              </w:rPr>
              <w:t>Direcţia achiziţii publice</w:t>
            </w:r>
          </w:p>
          <w:p w:rsidR="009D47E7" w:rsidRPr="009D47E7" w:rsidRDefault="009D47E7" w:rsidP="009D47E7">
            <w:pPr>
              <w:jc w:val="both"/>
              <w:rPr>
                <w:rFonts w:ascii="Times New Roman" w:eastAsia="Times New Roman" w:hAnsi="Times New Roman" w:cs="Times New Roman"/>
                <w:sz w:val="24"/>
                <w:szCs w:val="24"/>
                <w:lang w:val="en-US" w:eastAsia="ru-RU"/>
              </w:rPr>
            </w:pPr>
            <w:r w:rsidRPr="009D47E7">
              <w:rPr>
                <w:rFonts w:ascii="Times New Roman" w:eastAsia="Times New Roman" w:hAnsi="Times New Roman" w:cs="Times New Roman"/>
                <w:sz w:val="24"/>
                <w:szCs w:val="24"/>
                <w:lang w:val="en-US" w:eastAsia="ru-RU"/>
              </w:rPr>
              <w:t>Direcţia gestionarea patrimoniului</w:t>
            </w:r>
          </w:p>
          <w:p w:rsidR="009D47E7" w:rsidRPr="009D47E7" w:rsidRDefault="009D47E7" w:rsidP="009D47E7">
            <w:pPr>
              <w:jc w:val="both"/>
              <w:rPr>
                <w:rFonts w:ascii="Times New Roman" w:eastAsia="Times New Roman" w:hAnsi="Times New Roman" w:cs="Times New Roman"/>
                <w:sz w:val="24"/>
                <w:szCs w:val="24"/>
                <w:lang w:val="en-US" w:eastAsia="ru-RU"/>
              </w:rPr>
            </w:pPr>
            <w:r w:rsidRPr="009D47E7">
              <w:rPr>
                <w:rFonts w:ascii="Times New Roman" w:eastAsia="Times New Roman" w:hAnsi="Times New Roman" w:cs="Times New Roman"/>
                <w:b/>
                <w:bCs/>
                <w:sz w:val="24"/>
                <w:szCs w:val="24"/>
                <w:lang w:val="en-US" w:eastAsia="ru-RU"/>
              </w:rPr>
              <w:t>Direcţia juridică</w:t>
            </w:r>
          </w:p>
          <w:p w:rsidR="009D47E7" w:rsidRPr="009D47E7" w:rsidRDefault="009D47E7" w:rsidP="009D47E7">
            <w:pPr>
              <w:jc w:val="both"/>
              <w:rPr>
                <w:rFonts w:ascii="Times New Roman" w:eastAsia="Times New Roman" w:hAnsi="Times New Roman" w:cs="Times New Roman"/>
                <w:sz w:val="24"/>
                <w:szCs w:val="24"/>
                <w:lang w:val="en-US" w:eastAsia="ru-RU"/>
              </w:rPr>
            </w:pPr>
            <w:r w:rsidRPr="009D47E7">
              <w:rPr>
                <w:rFonts w:ascii="Times New Roman" w:eastAsia="Times New Roman" w:hAnsi="Times New Roman" w:cs="Times New Roman"/>
                <w:sz w:val="24"/>
                <w:szCs w:val="24"/>
                <w:lang w:val="en-US" w:eastAsia="ru-RU"/>
              </w:rPr>
              <w:t>Secţia monitorizarea procedurilor administrative şi contencios administrativ</w:t>
            </w:r>
          </w:p>
          <w:p w:rsidR="009D47E7" w:rsidRPr="009D47E7" w:rsidRDefault="009D47E7" w:rsidP="009D47E7">
            <w:pPr>
              <w:jc w:val="both"/>
              <w:rPr>
                <w:rFonts w:ascii="Times New Roman" w:eastAsia="Times New Roman" w:hAnsi="Times New Roman" w:cs="Times New Roman"/>
                <w:sz w:val="24"/>
                <w:szCs w:val="24"/>
                <w:lang w:val="en-US" w:eastAsia="ru-RU"/>
              </w:rPr>
            </w:pPr>
            <w:r w:rsidRPr="009D47E7">
              <w:rPr>
                <w:rFonts w:ascii="Times New Roman" w:eastAsia="Times New Roman" w:hAnsi="Times New Roman" w:cs="Times New Roman"/>
                <w:sz w:val="24"/>
                <w:szCs w:val="24"/>
                <w:lang w:val="en-US" w:eastAsia="ru-RU"/>
              </w:rPr>
              <w:t>Secţia asistenţă juridică, reprezentanţă şi legislaţie</w:t>
            </w:r>
          </w:p>
          <w:p w:rsidR="009D47E7" w:rsidRPr="009D47E7" w:rsidRDefault="009D47E7" w:rsidP="009D47E7">
            <w:pPr>
              <w:jc w:val="both"/>
              <w:rPr>
                <w:rFonts w:ascii="Times New Roman" w:eastAsia="Times New Roman" w:hAnsi="Times New Roman" w:cs="Times New Roman"/>
                <w:sz w:val="24"/>
                <w:szCs w:val="24"/>
                <w:lang w:val="en-US" w:eastAsia="ru-RU"/>
              </w:rPr>
            </w:pPr>
            <w:r w:rsidRPr="009D47E7">
              <w:rPr>
                <w:rFonts w:ascii="Times New Roman" w:eastAsia="Times New Roman" w:hAnsi="Times New Roman" w:cs="Times New Roman"/>
                <w:sz w:val="24"/>
                <w:szCs w:val="24"/>
                <w:lang w:val="en-US" w:eastAsia="ru-RU"/>
              </w:rPr>
              <w:lastRenderedPageBreak/>
              <w:t>Secţia gestionarea procedurilor de insolvabilitate</w:t>
            </w:r>
          </w:p>
          <w:p w:rsidR="009D47E7" w:rsidRPr="009D47E7" w:rsidRDefault="009D47E7" w:rsidP="009D47E7">
            <w:pPr>
              <w:jc w:val="both"/>
              <w:rPr>
                <w:rFonts w:ascii="Times New Roman" w:eastAsia="Times New Roman" w:hAnsi="Times New Roman" w:cs="Times New Roman"/>
                <w:sz w:val="24"/>
                <w:szCs w:val="24"/>
                <w:lang w:val="en-US" w:eastAsia="ru-RU"/>
              </w:rPr>
            </w:pPr>
            <w:r w:rsidRPr="009D47E7">
              <w:rPr>
                <w:rFonts w:ascii="Times New Roman" w:eastAsia="Times New Roman" w:hAnsi="Times New Roman" w:cs="Times New Roman"/>
                <w:b/>
                <w:bCs/>
                <w:sz w:val="24"/>
                <w:szCs w:val="24"/>
                <w:lang w:val="en-US" w:eastAsia="ru-RU"/>
              </w:rPr>
              <w:t>Direcţia resurse umane</w:t>
            </w:r>
          </w:p>
          <w:p w:rsidR="009D47E7" w:rsidRPr="009D47E7" w:rsidRDefault="009D47E7" w:rsidP="009D47E7">
            <w:pPr>
              <w:jc w:val="both"/>
              <w:rPr>
                <w:rFonts w:ascii="Times New Roman" w:eastAsia="Times New Roman" w:hAnsi="Times New Roman" w:cs="Times New Roman"/>
                <w:sz w:val="24"/>
                <w:szCs w:val="24"/>
                <w:lang w:val="en-US" w:eastAsia="ru-RU"/>
              </w:rPr>
            </w:pPr>
            <w:r w:rsidRPr="009D47E7">
              <w:rPr>
                <w:rFonts w:ascii="Times New Roman" w:eastAsia="Times New Roman" w:hAnsi="Times New Roman" w:cs="Times New Roman"/>
                <w:sz w:val="24"/>
                <w:szCs w:val="24"/>
                <w:lang w:val="en-US" w:eastAsia="ru-RU"/>
              </w:rPr>
              <w:t>Secţia planificarea, asigurarea şi evidenţa personalului</w:t>
            </w:r>
          </w:p>
          <w:p w:rsidR="009D47E7" w:rsidRPr="009D47E7" w:rsidRDefault="009D47E7" w:rsidP="009D47E7">
            <w:pPr>
              <w:jc w:val="both"/>
              <w:rPr>
                <w:rFonts w:ascii="Times New Roman" w:eastAsia="Times New Roman" w:hAnsi="Times New Roman" w:cs="Times New Roman"/>
                <w:sz w:val="24"/>
                <w:szCs w:val="24"/>
                <w:lang w:val="en-US" w:eastAsia="ru-RU"/>
              </w:rPr>
            </w:pPr>
            <w:r w:rsidRPr="009D47E7">
              <w:rPr>
                <w:rFonts w:ascii="Times New Roman" w:eastAsia="Times New Roman" w:hAnsi="Times New Roman" w:cs="Times New Roman"/>
                <w:sz w:val="24"/>
                <w:szCs w:val="24"/>
                <w:lang w:val="en-US" w:eastAsia="ru-RU"/>
              </w:rPr>
              <w:t>Secţia evaluarea şi motivarea personalului</w:t>
            </w:r>
          </w:p>
          <w:p w:rsidR="009D47E7" w:rsidRPr="009D47E7" w:rsidRDefault="009D47E7" w:rsidP="009D47E7">
            <w:pPr>
              <w:jc w:val="both"/>
              <w:rPr>
                <w:rFonts w:ascii="Times New Roman" w:eastAsia="Times New Roman" w:hAnsi="Times New Roman" w:cs="Times New Roman"/>
                <w:sz w:val="24"/>
                <w:szCs w:val="24"/>
                <w:lang w:val="en-US" w:eastAsia="ru-RU"/>
              </w:rPr>
            </w:pPr>
            <w:r w:rsidRPr="009D47E7">
              <w:rPr>
                <w:rFonts w:ascii="Times New Roman" w:eastAsia="Times New Roman" w:hAnsi="Times New Roman" w:cs="Times New Roman"/>
                <w:sz w:val="24"/>
                <w:szCs w:val="24"/>
                <w:lang w:val="en-US" w:eastAsia="ru-RU"/>
              </w:rPr>
              <w:t>Secţia instruirea şi dezvoltarea profesională</w:t>
            </w:r>
          </w:p>
          <w:p w:rsidR="009D47E7" w:rsidRPr="009D47E7" w:rsidRDefault="009D47E7" w:rsidP="009D47E7">
            <w:pPr>
              <w:jc w:val="both"/>
              <w:rPr>
                <w:rFonts w:ascii="Times New Roman" w:eastAsia="Times New Roman" w:hAnsi="Times New Roman" w:cs="Times New Roman"/>
                <w:sz w:val="24"/>
                <w:szCs w:val="24"/>
                <w:lang w:val="en-US" w:eastAsia="ru-RU"/>
              </w:rPr>
            </w:pPr>
            <w:r w:rsidRPr="009D47E7">
              <w:rPr>
                <w:rFonts w:ascii="Times New Roman" w:eastAsia="Times New Roman" w:hAnsi="Times New Roman" w:cs="Times New Roman"/>
                <w:b/>
                <w:bCs/>
                <w:sz w:val="24"/>
                <w:szCs w:val="24"/>
                <w:lang w:val="en-US" w:eastAsia="ru-RU"/>
              </w:rPr>
              <w:t>Direcţia statistică şi cheltuieli de organizare</w:t>
            </w:r>
          </w:p>
          <w:p w:rsidR="009D47E7" w:rsidRPr="009D47E7" w:rsidRDefault="009D47E7" w:rsidP="009D47E7">
            <w:pPr>
              <w:jc w:val="both"/>
              <w:rPr>
                <w:rFonts w:ascii="Times New Roman" w:eastAsia="Times New Roman" w:hAnsi="Times New Roman" w:cs="Times New Roman"/>
                <w:sz w:val="24"/>
                <w:szCs w:val="24"/>
                <w:lang w:val="en-US" w:eastAsia="ru-RU"/>
              </w:rPr>
            </w:pPr>
            <w:r w:rsidRPr="009D47E7">
              <w:rPr>
                <w:rFonts w:ascii="Times New Roman" w:eastAsia="Times New Roman" w:hAnsi="Times New Roman" w:cs="Times New Roman"/>
                <w:b/>
                <w:bCs/>
                <w:sz w:val="24"/>
                <w:szCs w:val="24"/>
                <w:lang w:val="en-US" w:eastAsia="ru-RU"/>
              </w:rPr>
              <w:t>Direcţia comunicare şi relaţii cu publicul</w:t>
            </w:r>
          </w:p>
          <w:p w:rsidR="009D47E7" w:rsidRPr="009D47E7" w:rsidRDefault="009D47E7" w:rsidP="009D47E7">
            <w:pPr>
              <w:jc w:val="both"/>
              <w:rPr>
                <w:rFonts w:ascii="Times New Roman" w:eastAsia="Times New Roman" w:hAnsi="Times New Roman" w:cs="Times New Roman"/>
                <w:sz w:val="24"/>
                <w:szCs w:val="24"/>
                <w:lang w:val="en-US" w:eastAsia="ru-RU"/>
              </w:rPr>
            </w:pPr>
            <w:r w:rsidRPr="009D47E7">
              <w:rPr>
                <w:rFonts w:ascii="Times New Roman" w:eastAsia="Times New Roman" w:hAnsi="Times New Roman" w:cs="Times New Roman"/>
                <w:sz w:val="24"/>
                <w:szCs w:val="24"/>
                <w:lang w:val="en-US" w:eastAsia="ru-RU"/>
              </w:rPr>
              <w:t>Secţia comunicare şi informare (inclusiv Centrul de apel)</w:t>
            </w:r>
          </w:p>
          <w:p w:rsidR="009D47E7" w:rsidRPr="009D47E7" w:rsidRDefault="009D47E7" w:rsidP="009D47E7">
            <w:pPr>
              <w:jc w:val="both"/>
              <w:rPr>
                <w:rFonts w:ascii="Times New Roman" w:eastAsia="Times New Roman" w:hAnsi="Times New Roman" w:cs="Times New Roman"/>
                <w:sz w:val="24"/>
                <w:szCs w:val="24"/>
                <w:lang w:val="en-US" w:eastAsia="ru-RU"/>
              </w:rPr>
            </w:pPr>
            <w:r w:rsidRPr="009D47E7">
              <w:rPr>
                <w:rFonts w:ascii="Times New Roman" w:eastAsia="Times New Roman" w:hAnsi="Times New Roman" w:cs="Times New Roman"/>
                <w:sz w:val="24"/>
                <w:szCs w:val="24"/>
                <w:lang w:val="en-US" w:eastAsia="ru-RU"/>
              </w:rPr>
              <w:t>Secţia managementul documentelor</w:t>
            </w:r>
          </w:p>
          <w:p w:rsidR="009D47E7" w:rsidRPr="009D47E7" w:rsidRDefault="009D47E7" w:rsidP="009D47E7">
            <w:pPr>
              <w:jc w:val="both"/>
              <w:rPr>
                <w:rFonts w:ascii="Times New Roman" w:eastAsia="Times New Roman" w:hAnsi="Times New Roman" w:cs="Times New Roman"/>
                <w:sz w:val="24"/>
                <w:szCs w:val="24"/>
                <w:lang w:val="en-US" w:eastAsia="ru-RU"/>
              </w:rPr>
            </w:pPr>
            <w:r w:rsidRPr="009D47E7">
              <w:rPr>
                <w:rFonts w:ascii="Times New Roman" w:eastAsia="Times New Roman" w:hAnsi="Times New Roman" w:cs="Times New Roman"/>
                <w:b/>
                <w:bCs/>
                <w:sz w:val="24"/>
                <w:szCs w:val="24"/>
                <w:lang w:val="en-US" w:eastAsia="ru-RU"/>
              </w:rPr>
              <w:t>Secţia administrativă</w:t>
            </w:r>
          </w:p>
          <w:p w:rsidR="009D47E7" w:rsidRPr="009D47E7" w:rsidRDefault="009D47E7" w:rsidP="009D47E7">
            <w:pPr>
              <w:ind w:firstLine="567"/>
              <w:jc w:val="both"/>
              <w:rPr>
                <w:rFonts w:ascii="Times New Roman" w:eastAsia="Times New Roman" w:hAnsi="Times New Roman" w:cs="Times New Roman"/>
                <w:sz w:val="24"/>
                <w:szCs w:val="24"/>
                <w:lang w:val="en-US" w:eastAsia="ru-RU"/>
              </w:rPr>
            </w:pPr>
            <w:r w:rsidRPr="009D47E7">
              <w:rPr>
                <w:rFonts w:ascii="Times New Roman" w:eastAsia="Times New Roman" w:hAnsi="Times New Roman" w:cs="Times New Roman"/>
                <w:sz w:val="24"/>
                <w:szCs w:val="24"/>
                <w:lang w:val="en-US" w:eastAsia="ru-RU"/>
              </w:rPr>
              <w:t> </w:t>
            </w:r>
          </w:p>
          <w:p w:rsidR="009D47E7" w:rsidRPr="009D47E7" w:rsidRDefault="009D47E7" w:rsidP="009D47E7">
            <w:pPr>
              <w:pStyle w:val="cp"/>
              <w:jc w:val="left"/>
              <w:rPr>
                <w:i/>
                <w:lang w:val="en-US"/>
              </w:rPr>
            </w:pPr>
          </w:p>
        </w:tc>
        <w:tc>
          <w:tcPr>
            <w:tcW w:w="4923" w:type="dxa"/>
          </w:tcPr>
          <w:p w:rsidR="009D47E7" w:rsidRPr="009D47E7" w:rsidRDefault="009D47E7" w:rsidP="009D47E7">
            <w:pPr>
              <w:ind w:left="150"/>
              <w:contextualSpacing/>
              <w:jc w:val="center"/>
              <w:rPr>
                <w:rFonts w:ascii="Times New Roman" w:eastAsia="Times New Roman" w:hAnsi="Times New Roman" w:cs="Times New Roman"/>
                <w:b/>
                <w:bCs/>
                <w:color w:val="000000"/>
                <w:sz w:val="24"/>
                <w:szCs w:val="24"/>
                <w:lang w:val="ro-MD" w:eastAsia="ru-RU"/>
              </w:rPr>
            </w:pPr>
            <w:r w:rsidRPr="009D47E7">
              <w:rPr>
                <w:rFonts w:ascii="Times New Roman" w:eastAsia="Times New Roman" w:hAnsi="Times New Roman" w:cs="Times New Roman"/>
                <w:b/>
                <w:bCs/>
                <w:color w:val="000000"/>
                <w:sz w:val="24"/>
                <w:szCs w:val="24"/>
                <w:lang w:val="ro-MD" w:eastAsia="ru-RU"/>
              </w:rPr>
              <w:lastRenderedPageBreak/>
              <w:t>Structura </w:t>
            </w:r>
            <w:r w:rsidRPr="009D47E7">
              <w:rPr>
                <w:rFonts w:ascii="Times New Roman" w:eastAsia="Times New Roman" w:hAnsi="Times New Roman" w:cs="Times New Roman"/>
                <w:b/>
                <w:bCs/>
                <w:color w:val="000000"/>
                <w:sz w:val="24"/>
                <w:szCs w:val="24"/>
                <w:lang w:val="ro-MD" w:eastAsia="ru-RU"/>
              </w:rPr>
              <w:br/>
              <w:t>aparatului central al Casei Naţionale de Asigurări Sociale</w:t>
            </w:r>
          </w:p>
          <w:p w:rsidR="009D47E7" w:rsidRPr="009D47E7" w:rsidRDefault="009D47E7" w:rsidP="009D47E7">
            <w:pPr>
              <w:ind w:left="150"/>
              <w:contextualSpacing/>
              <w:jc w:val="center"/>
              <w:rPr>
                <w:rFonts w:ascii="Times New Roman" w:eastAsia="Times New Roman" w:hAnsi="Times New Roman" w:cs="Times New Roman"/>
                <w:color w:val="000000"/>
                <w:sz w:val="24"/>
                <w:szCs w:val="24"/>
                <w:lang w:val="ro-MD" w:eastAsia="ru-RU"/>
              </w:rPr>
            </w:pPr>
          </w:p>
          <w:p w:rsidR="009D47E7" w:rsidRPr="009D47E7" w:rsidRDefault="009D47E7" w:rsidP="009D47E7">
            <w:pPr>
              <w:ind w:left="150"/>
              <w:rPr>
                <w:rFonts w:ascii="Times New Roman" w:eastAsia="Times New Roman" w:hAnsi="Times New Roman" w:cs="Times New Roman"/>
                <w:b/>
                <w:color w:val="000000"/>
                <w:sz w:val="24"/>
                <w:szCs w:val="24"/>
                <w:lang w:val="ro-MD" w:eastAsia="ru-RU"/>
              </w:rPr>
            </w:pPr>
            <w:r w:rsidRPr="009D47E7">
              <w:rPr>
                <w:rFonts w:ascii="Times New Roman" w:eastAsia="Times New Roman" w:hAnsi="Times New Roman" w:cs="Times New Roman"/>
                <w:b/>
                <w:color w:val="000000"/>
                <w:sz w:val="24"/>
                <w:szCs w:val="24"/>
                <w:lang w:val="ro-MD" w:eastAsia="ru-RU"/>
              </w:rPr>
              <w:t>Conducerea</w:t>
            </w:r>
          </w:p>
          <w:p w:rsidR="009D47E7" w:rsidRPr="009D47E7" w:rsidRDefault="009D47E7" w:rsidP="009D47E7">
            <w:pPr>
              <w:autoSpaceDE w:val="0"/>
              <w:autoSpaceDN w:val="0"/>
              <w:adjustRightInd w:val="0"/>
              <w:ind w:left="150"/>
              <w:contextualSpacing/>
              <w:rPr>
                <w:rFonts w:ascii="Times New Roman" w:hAnsi="Times New Roman" w:cs="Times New Roman"/>
                <w:b/>
                <w:bCs/>
                <w:color w:val="000000"/>
                <w:sz w:val="24"/>
                <w:szCs w:val="24"/>
                <w:lang w:val="ro-MD"/>
              </w:rPr>
            </w:pPr>
            <w:r w:rsidRPr="009D47E7">
              <w:rPr>
                <w:rFonts w:ascii="Times New Roman" w:hAnsi="Times New Roman" w:cs="Times New Roman"/>
                <w:b/>
                <w:bCs/>
                <w:color w:val="000000"/>
                <w:sz w:val="24"/>
                <w:szCs w:val="24"/>
                <w:lang w:val="ro-MD"/>
              </w:rPr>
              <w:t>Direcţia generală planificare bugetară</w:t>
            </w:r>
          </w:p>
          <w:p w:rsidR="009D47E7" w:rsidRPr="009D47E7" w:rsidRDefault="009D47E7" w:rsidP="009D47E7">
            <w:pPr>
              <w:autoSpaceDE w:val="0"/>
              <w:autoSpaceDN w:val="0"/>
              <w:adjustRightInd w:val="0"/>
              <w:ind w:left="150"/>
              <w:rPr>
                <w:rFonts w:ascii="Times New Roman" w:hAnsi="Times New Roman" w:cs="Times New Roman"/>
                <w:color w:val="000000"/>
                <w:sz w:val="24"/>
                <w:szCs w:val="24"/>
                <w:lang w:val="ro-MD"/>
              </w:rPr>
            </w:pPr>
            <w:r w:rsidRPr="009D47E7">
              <w:rPr>
                <w:rFonts w:ascii="Times New Roman" w:hAnsi="Times New Roman" w:cs="Times New Roman"/>
                <w:color w:val="000000"/>
                <w:sz w:val="24"/>
                <w:szCs w:val="24"/>
                <w:lang w:val="ro-MD"/>
              </w:rPr>
              <w:t>Direcţia prognozarea și analiza executării bugetului</w:t>
            </w:r>
          </w:p>
          <w:p w:rsidR="009D47E7" w:rsidRPr="009D47E7" w:rsidRDefault="009D47E7" w:rsidP="009D47E7">
            <w:pPr>
              <w:autoSpaceDE w:val="0"/>
              <w:autoSpaceDN w:val="0"/>
              <w:adjustRightInd w:val="0"/>
              <w:ind w:left="150"/>
              <w:rPr>
                <w:rFonts w:ascii="Times New Roman" w:hAnsi="Times New Roman" w:cs="Times New Roman"/>
                <w:color w:val="000000"/>
                <w:sz w:val="24"/>
                <w:szCs w:val="24"/>
                <w:lang w:val="ro-MD"/>
              </w:rPr>
            </w:pPr>
            <w:r w:rsidRPr="009D47E7">
              <w:rPr>
                <w:rFonts w:ascii="Times New Roman" w:hAnsi="Times New Roman" w:cs="Times New Roman"/>
                <w:color w:val="000000"/>
                <w:sz w:val="24"/>
                <w:szCs w:val="24"/>
                <w:lang w:val="ro-MD"/>
              </w:rPr>
              <w:t>Direcţia statistică şi cheltuieli de organizare</w:t>
            </w:r>
          </w:p>
          <w:p w:rsidR="009D47E7" w:rsidRPr="009D47E7" w:rsidRDefault="009D47E7" w:rsidP="009D47E7">
            <w:pPr>
              <w:autoSpaceDE w:val="0"/>
              <w:autoSpaceDN w:val="0"/>
              <w:adjustRightInd w:val="0"/>
              <w:ind w:left="150"/>
              <w:rPr>
                <w:rFonts w:ascii="Times New Roman" w:hAnsi="Times New Roman" w:cs="Times New Roman"/>
                <w:b/>
                <w:bCs/>
                <w:color w:val="000000"/>
                <w:sz w:val="24"/>
                <w:szCs w:val="24"/>
                <w:lang w:val="ro-MD"/>
              </w:rPr>
            </w:pPr>
            <w:r w:rsidRPr="009D47E7">
              <w:rPr>
                <w:rFonts w:ascii="Times New Roman" w:hAnsi="Times New Roman" w:cs="Times New Roman"/>
                <w:b/>
                <w:bCs/>
                <w:color w:val="000000"/>
                <w:sz w:val="24"/>
                <w:szCs w:val="24"/>
                <w:lang w:val="ro-MD"/>
              </w:rPr>
              <w:t>Direcţia generală administrarea plăţilor şi plătitorilor</w:t>
            </w:r>
          </w:p>
          <w:p w:rsidR="009D47E7" w:rsidRPr="009D47E7" w:rsidRDefault="009D47E7" w:rsidP="009D47E7">
            <w:pPr>
              <w:autoSpaceDE w:val="0"/>
              <w:autoSpaceDN w:val="0"/>
              <w:adjustRightInd w:val="0"/>
              <w:ind w:left="150"/>
              <w:rPr>
                <w:rFonts w:ascii="Times New Roman" w:hAnsi="Times New Roman" w:cs="Times New Roman"/>
                <w:color w:val="000000"/>
                <w:sz w:val="24"/>
                <w:szCs w:val="24"/>
                <w:lang w:val="ro-MD"/>
              </w:rPr>
            </w:pPr>
            <w:r w:rsidRPr="009D47E7">
              <w:rPr>
                <w:rFonts w:ascii="Times New Roman" w:hAnsi="Times New Roman" w:cs="Times New Roman"/>
                <w:color w:val="000000"/>
                <w:sz w:val="24"/>
                <w:szCs w:val="24"/>
                <w:lang w:val="ro-MD"/>
              </w:rPr>
              <w:t>Direcţia metodologie evidenţa plăţilor şi plătitorilor</w:t>
            </w:r>
          </w:p>
          <w:p w:rsidR="009D47E7" w:rsidRPr="009D47E7" w:rsidRDefault="009D47E7" w:rsidP="009D47E7">
            <w:pPr>
              <w:autoSpaceDE w:val="0"/>
              <w:autoSpaceDN w:val="0"/>
              <w:adjustRightInd w:val="0"/>
              <w:ind w:left="150"/>
              <w:rPr>
                <w:rFonts w:ascii="Times New Roman" w:hAnsi="Times New Roman" w:cs="Times New Roman"/>
                <w:color w:val="000000"/>
                <w:sz w:val="24"/>
                <w:szCs w:val="24"/>
                <w:lang w:val="ro-MD"/>
              </w:rPr>
            </w:pPr>
            <w:r w:rsidRPr="009D47E7">
              <w:rPr>
                <w:rFonts w:ascii="Times New Roman" w:hAnsi="Times New Roman" w:cs="Times New Roman"/>
                <w:color w:val="000000"/>
                <w:sz w:val="24"/>
                <w:szCs w:val="24"/>
                <w:lang w:val="ro-MD"/>
              </w:rPr>
              <w:t>Direcţia sistematizare rapoarte şi informaţii</w:t>
            </w:r>
          </w:p>
          <w:p w:rsidR="009D47E7" w:rsidRPr="009D47E7" w:rsidRDefault="009D47E7" w:rsidP="009D47E7">
            <w:pPr>
              <w:autoSpaceDE w:val="0"/>
              <w:autoSpaceDN w:val="0"/>
              <w:adjustRightInd w:val="0"/>
              <w:ind w:left="150"/>
              <w:rPr>
                <w:rFonts w:ascii="Times New Roman" w:hAnsi="Times New Roman" w:cs="Times New Roman"/>
                <w:b/>
                <w:bCs/>
                <w:color w:val="000000"/>
                <w:sz w:val="24"/>
                <w:szCs w:val="24"/>
                <w:lang w:val="ro-MD"/>
              </w:rPr>
            </w:pPr>
            <w:r w:rsidRPr="009D47E7">
              <w:rPr>
                <w:rFonts w:ascii="Times New Roman" w:hAnsi="Times New Roman" w:cs="Times New Roman"/>
                <w:b/>
                <w:bCs/>
                <w:color w:val="000000"/>
                <w:sz w:val="24"/>
                <w:szCs w:val="24"/>
                <w:lang w:val="ro-MD"/>
              </w:rPr>
              <w:t>Direcţia generală evidenţa individuală a contribuţiilor</w:t>
            </w:r>
          </w:p>
          <w:p w:rsidR="009D47E7" w:rsidRPr="009D47E7" w:rsidRDefault="009D47E7" w:rsidP="009D47E7">
            <w:pPr>
              <w:autoSpaceDE w:val="0"/>
              <w:autoSpaceDN w:val="0"/>
              <w:adjustRightInd w:val="0"/>
              <w:ind w:left="150"/>
              <w:rPr>
                <w:rFonts w:ascii="Times New Roman" w:hAnsi="Times New Roman" w:cs="Times New Roman"/>
                <w:color w:val="000000"/>
                <w:sz w:val="24"/>
                <w:szCs w:val="24"/>
                <w:lang w:val="ro-MD"/>
              </w:rPr>
            </w:pPr>
            <w:r w:rsidRPr="009D47E7">
              <w:rPr>
                <w:rFonts w:ascii="Times New Roman" w:hAnsi="Times New Roman" w:cs="Times New Roman"/>
                <w:color w:val="000000"/>
                <w:sz w:val="24"/>
                <w:szCs w:val="24"/>
                <w:lang w:val="ro-MD"/>
              </w:rPr>
              <w:t>Direcţia gestionarea conturilor persoanelor asigurate</w:t>
            </w:r>
          </w:p>
          <w:p w:rsidR="009D47E7" w:rsidRPr="009D47E7" w:rsidRDefault="009D47E7" w:rsidP="009D47E7">
            <w:pPr>
              <w:autoSpaceDE w:val="0"/>
              <w:autoSpaceDN w:val="0"/>
              <w:adjustRightInd w:val="0"/>
              <w:ind w:left="150"/>
              <w:contextualSpacing/>
              <w:rPr>
                <w:rFonts w:ascii="Times New Roman" w:hAnsi="Times New Roman" w:cs="Times New Roman"/>
                <w:color w:val="000000"/>
                <w:sz w:val="24"/>
                <w:szCs w:val="24"/>
                <w:lang w:val="ro-MD"/>
              </w:rPr>
            </w:pPr>
            <w:r w:rsidRPr="009D47E7">
              <w:rPr>
                <w:rFonts w:ascii="Times New Roman" w:hAnsi="Times New Roman" w:cs="Times New Roman"/>
                <w:color w:val="000000"/>
                <w:sz w:val="24"/>
                <w:szCs w:val="24"/>
                <w:lang w:val="ro-MD"/>
              </w:rPr>
              <w:t>Direcţia registrul evidenţei individuale</w:t>
            </w:r>
          </w:p>
          <w:p w:rsidR="009D47E7" w:rsidRPr="009D47E7" w:rsidRDefault="009D47E7" w:rsidP="009D47E7">
            <w:pPr>
              <w:autoSpaceDE w:val="0"/>
              <w:autoSpaceDN w:val="0"/>
              <w:adjustRightInd w:val="0"/>
              <w:ind w:left="150"/>
              <w:rPr>
                <w:rFonts w:ascii="Times New Roman" w:hAnsi="Times New Roman" w:cs="Times New Roman"/>
                <w:b/>
                <w:bCs/>
                <w:color w:val="000000"/>
                <w:sz w:val="24"/>
                <w:szCs w:val="24"/>
                <w:lang w:val="ro-MD"/>
              </w:rPr>
            </w:pPr>
            <w:r w:rsidRPr="009D47E7">
              <w:rPr>
                <w:rFonts w:ascii="Times New Roman" w:hAnsi="Times New Roman" w:cs="Times New Roman"/>
                <w:b/>
                <w:bCs/>
                <w:color w:val="000000"/>
                <w:sz w:val="24"/>
                <w:szCs w:val="24"/>
                <w:lang w:val="ro-MD"/>
              </w:rPr>
              <w:t xml:space="preserve">Direcţia generală pensii şi alocaţii </w:t>
            </w:r>
          </w:p>
          <w:p w:rsidR="009D47E7" w:rsidRPr="009D47E7" w:rsidRDefault="009D47E7" w:rsidP="009D47E7">
            <w:pPr>
              <w:autoSpaceDE w:val="0"/>
              <w:autoSpaceDN w:val="0"/>
              <w:adjustRightInd w:val="0"/>
              <w:ind w:left="150"/>
              <w:rPr>
                <w:rFonts w:ascii="Times New Roman" w:hAnsi="Times New Roman" w:cs="Times New Roman"/>
                <w:color w:val="000000"/>
                <w:sz w:val="24"/>
                <w:szCs w:val="24"/>
                <w:lang w:val="ro-MD"/>
              </w:rPr>
            </w:pPr>
            <w:r w:rsidRPr="009D47E7">
              <w:rPr>
                <w:rFonts w:ascii="Times New Roman" w:hAnsi="Times New Roman" w:cs="Times New Roman"/>
                <w:color w:val="000000"/>
                <w:sz w:val="24"/>
                <w:szCs w:val="24"/>
                <w:lang w:val="ro-MD"/>
              </w:rPr>
              <w:t>Direcţia supravegherea aplicării legislaţiei Nord</w:t>
            </w:r>
          </w:p>
          <w:p w:rsidR="009D47E7" w:rsidRPr="009D47E7" w:rsidRDefault="009D47E7" w:rsidP="009D47E7">
            <w:pPr>
              <w:autoSpaceDE w:val="0"/>
              <w:autoSpaceDN w:val="0"/>
              <w:adjustRightInd w:val="0"/>
              <w:ind w:left="150"/>
              <w:rPr>
                <w:rFonts w:ascii="Times New Roman" w:hAnsi="Times New Roman" w:cs="Times New Roman"/>
                <w:color w:val="000000"/>
                <w:sz w:val="24"/>
                <w:szCs w:val="24"/>
                <w:lang w:val="ro-MD"/>
              </w:rPr>
            </w:pPr>
            <w:r w:rsidRPr="009D47E7">
              <w:rPr>
                <w:rFonts w:ascii="Times New Roman" w:hAnsi="Times New Roman" w:cs="Times New Roman"/>
                <w:color w:val="000000"/>
                <w:sz w:val="24"/>
                <w:szCs w:val="24"/>
                <w:lang w:val="ro-MD"/>
              </w:rPr>
              <w:t>Direcţia supravegherea aplicării legislaţiei Centru</w:t>
            </w:r>
          </w:p>
          <w:p w:rsidR="009D47E7" w:rsidRPr="009D47E7" w:rsidRDefault="009D47E7" w:rsidP="009D47E7">
            <w:pPr>
              <w:autoSpaceDE w:val="0"/>
              <w:autoSpaceDN w:val="0"/>
              <w:adjustRightInd w:val="0"/>
              <w:ind w:left="150"/>
              <w:rPr>
                <w:rFonts w:ascii="Times New Roman" w:hAnsi="Times New Roman" w:cs="Times New Roman"/>
                <w:color w:val="000000"/>
                <w:sz w:val="24"/>
                <w:szCs w:val="24"/>
                <w:lang w:val="ro-MD"/>
              </w:rPr>
            </w:pPr>
            <w:r w:rsidRPr="009D47E7">
              <w:rPr>
                <w:rFonts w:ascii="Times New Roman" w:hAnsi="Times New Roman" w:cs="Times New Roman"/>
                <w:color w:val="000000"/>
                <w:sz w:val="24"/>
                <w:szCs w:val="24"/>
                <w:lang w:val="ro-MD"/>
              </w:rPr>
              <w:t>Direcţia supravegherea aplicării legislaţiei Sud</w:t>
            </w:r>
          </w:p>
          <w:p w:rsidR="009D47E7" w:rsidRPr="009D47E7" w:rsidRDefault="009D47E7" w:rsidP="009D47E7">
            <w:pPr>
              <w:autoSpaceDE w:val="0"/>
              <w:autoSpaceDN w:val="0"/>
              <w:adjustRightInd w:val="0"/>
              <w:ind w:left="150"/>
              <w:rPr>
                <w:rFonts w:ascii="Times New Roman" w:hAnsi="Times New Roman" w:cs="Times New Roman"/>
                <w:color w:val="000000"/>
                <w:sz w:val="24"/>
                <w:szCs w:val="24"/>
                <w:lang w:val="ro-MD"/>
              </w:rPr>
            </w:pPr>
            <w:r w:rsidRPr="009D47E7">
              <w:rPr>
                <w:rFonts w:ascii="Times New Roman" w:hAnsi="Times New Roman" w:cs="Times New Roman"/>
                <w:color w:val="000000"/>
                <w:sz w:val="24"/>
                <w:szCs w:val="24"/>
                <w:lang w:val="ro-MD"/>
              </w:rPr>
              <w:t>Direcţia pensii şi prestaţii sociale beneficiarilor instituţiilor de forţă</w:t>
            </w:r>
            <w:r w:rsidRPr="009D47E7">
              <w:rPr>
                <w:rFonts w:ascii="Times New Roman" w:hAnsi="Times New Roman" w:cs="Times New Roman"/>
                <w:color w:val="000000"/>
                <w:sz w:val="24"/>
                <w:szCs w:val="24"/>
                <w:lang w:val="ro-MD"/>
              </w:rPr>
              <w:tab/>
            </w:r>
          </w:p>
          <w:p w:rsidR="009D47E7" w:rsidRPr="009D47E7" w:rsidRDefault="009D47E7" w:rsidP="009D47E7">
            <w:pPr>
              <w:autoSpaceDE w:val="0"/>
              <w:autoSpaceDN w:val="0"/>
              <w:adjustRightInd w:val="0"/>
              <w:ind w:left="150"/>
              <w:contextualSpacing/>
              <w:rPr>
                <w:rFonts w:ascii="Times New Roman" w:hAnsi="Times New Roman" w:cs="Times New Roman"/>
                <w:b/>
                <w:bCs/>
                <w:color w:val="000000"/>
                <w:sz w:val="24"/>
                <w:szCs w:val="24"/>
                <w:lang w:val="ro-MD"/>
              </w:rPr>
            </w:pPr>
            <w:r w:rsidRPr="009D47E7">
              <w:rPr>
                <w:rFonts w:ascii="Times New Roman" w:hAnsi="Times New Roman" w:cs="Times New Roman"/>
                <w:b/>
                <w:bCs/>
                <w:color w:val="000000"/>
                <w:sz w:val="24"/>
                <w:szCs w:val="24"/>
                <w:lang w:val="ro-MD"/>
              </w:rPr>
              <w:lastRenderedPageBreak/>
              <w:t>Direcţia generală indemnizaţii şi alte prestaţii sociale</w:t>
            </w:r>
          </w:p>
          <w:p w:rsidR="009D47E7" w:rsidRPr="009D47E7" w:rsidRDefault="009D47E7" w:rsidP="009D47E7">
            <w:pPr>
              <w:autoSpaceDE w:val="0"/>
              <w:autoSpaceDN w:val="0"/>
              <w:adjustRightInd w:val="0"/>
              <w:ind w:left="150"/>
              <w:rPr>
                <w:rFonts w:ascii="Times New Roman" w:hAnsi="Times New Roman" w:cs="Times New Roman"/>
                <w:color w:val="000000"/>
                <w:sz w:val="24"/>
                <w:szCs w:val="24"/>
                <w:lang w:val="ro-MD"/>
              </w:rPr>
            </w:pPr>
            <w:r w:rsidRPr="009D47E7">
              <w:rPr>
                <w:rFonts w:ascii="Times New Roman" w:hAnsi="Times New Roman" w:cs="Times New Roman"/>
                <w:color w:val="000000"/>
                <w:sz w:val="24"/>
                <w:szCs w:val="24"/>
                <w:lang w:val="ro-MD"/>
              </w:rPr>
              <w:t>Direcţia indemnizaţii pentru familiile cu copii</w:t>
            </w:r>
          </w:p>
          <w:p w:rsidR="009D47E7" w:rsidRPr="009D47E7" w:rsidRDefault="009D47E7" w:rsidP="009D47E7">
            <w:pPr>
              <w:autoSpaceDE w:val="0"/>
              <w:autoSpaceDN w:val="0"/>
              <w:adjustRightInd w:val="0"/>
              <w:ind w:left="150"/>
              <w:rPr>
                <w:rFonts w:ascii="Times New Roman" w:hAnsi="Times New Roman" w:cs="Times New Roman"/>
                <w:color w:val="000000"/>
                <w:sz w:val="24"/>
                <w:szCs w:val="24"/>
                <w:lang w:val="ro-MD"/>
              </w:rPr>
            </w:pPr>
            <w:r w:rsidRPr="009D47E7">
              <w:rPr>
                <w:rFonts w:ascii="Times New Roman" w:hAnsi="Times New Roman" w:cs="Times New Roman"/>
                <w:color w:val="000000"/>
                <w:sz w:val="24"/>
                <w:szCs w:val="24"/>
                <w:lang w:val="ro-MD"/>
              </w:rPr>
              <w:t>Direcţia indemnizații de asigurări sociale</w:t>
            </w:r>
          </w:p>
          <w:p w:rsidR="009D47E7" w:rsidRPr="009D47E7" w:rsidRDefault="009D47E7" w:rsidP="009D47E7">
            <w:pPr>
              <w:autoSpaceDE w:val="0"/>
              <w:autoSpaceDN w:val="0"/>
              <w:adjustRightInd w:val="0"/>
              <w:ind w:left="150"/>
              <w:rPr>
                <w:rFonts w:ascii="Times New Roman" w:hAnsi="Times New Roman" w:cs="Times New Roman"/>
                <w:color w:val="000000"/>
                <w:sz w:val="24"/>
                <w:szCs w:val="24"/>
                <w:lang w:val="ro-MD"/>
              </w:rPr>
            </w:pPr>
            <w:r w:rsidRPr="009D47E7">
              <w:rPr>
                <w:rFonts w:ascii="Times New Roman" w:hAnsi="Times New Roman" w:cs="Times New Roman"/>
                <w:color w:val="000000"/>
                <w:sz w:val="24"/>
                <w:szCs w:val="24"/>
                <w:lang w:val="ro-MD"/>
              </w:rPr>
              <w:t>Direcţia ajutoare şi compensaţii</w:t>
            </w:r>
          </w:p>
          <w:p w:rsidR="009D47E7" w:rsidRPr="009D47E7" w:rsidRDefault="009D47E7" w:rsidP="009D47E7">
            <w:pPr>
              <w:autoSpaceDE w:val="0"/>
              <w:autoSpaceDN w:val="0"/>
              <w:adjustRightInd w:val="0"/>
              <w:ind w:left="150"/>
              <w:rPr>
                <w:rFonts w:ascii="Times New Roman" w:hAnsi="Times New Roman" w:cs="Times New Roman"/>
                <w:b/>
                <w:bCs/>
                <w:color w:val="000000"/>
                <w:sz w:val="24"/>
                <w:szCs w:val="24"/>
                <w:lang w:val="ro-MD"/>
              </w:rPr>
            </w:pPr>
            <w:r w:rsidRPr="009D47E7">
              <w:rPr>
                <w:rFonts w:ascii="Times New Roman" w:hAnsi="Times New Roman" w:cs="Times New Roman"/>
                <w:b/>
                <w:bCs/>
                <w:color w:val="000000"/>
                <w:sz w:val="24"/>
                <w:szCs w:val="24"/>
                <w:lang w:val="ro-MD"/>
              </w:rPr>
              <w:t>Direcţia generală  gestionarea conturilor beneficiarilor de prestaţii sociale</w:t>
            </w:r>
          </w:p>
          <w:p w:rsidR="009D47E7" w:rsidRPr="009D47E7" w:rsidRDefault="009D47E7" w:rsidP="009D47E7">
            <w:pPr>
              <w:autoSpaceDE w:val="0"/>
              <w:autoSpaceDN w:val="0"/>
              <w:adjustRightInd w:val="0"/>
              <w:ind w:left="150"/>
              <w:contextualSpacing/>
              <w:jc w:val="both"/>
              <w:rPr>
                <w:rFonts w:ascii="Times New Roman" w:hAnsi="Times New Roman" w:cs="Times New Roman"/>
                <w:color w:val="000000"/>
                <w:sz w:val="24"/>
                <w:szCs w:val="24"/>
                <w:lang w:val="ro-MD"/>
              </w:rPr>
            </w:pPr>
            <w:r w:rsidRPr="009D47E7">
              <w:rPr>
                <w:rFonts w:ascii="Times New Roman" w:hAnsi="Times New Roman" w:cs="Times New Roman"/>
                <w:color w:val="000000"/>
                <w:sz w:val="24"/>
                <w:szCs w:val="24"/>
                <w:lang w:val="ro-MD"/>
              </w:rPr>
              <w:t>Direcţia  gestionarea conturilor beneficiarilor de pensii</w:t>
            </w:r>
          </w:p>
          <w:p w:rsidR="009D47E7" w:rsidRPr="009D47E7" w:rsidRDefault="009D47E7" w:rsidP="009D47E7">
            <w:pPr>
              <w:autoSpaceDE w:val="0"/>
              <w:autoSpaceDN w:val="0"/>
              <w:adjustRightInd w:val="0"/>
              <w:ind w:left="150"/>
              <w:jc w:val="both"/>
              <w:rPr>
                <w:rFonts w:ascii="Times New Roman" w:hAnsi="Times New Roman" w:cs="Times New Roman"/>
                <w:color w:val="000000"/>
                <w:sz w:val="24"/>
                <w:szCs w:val="24"/>
                <w:lang w:val="ro-MD"/>
              </w:rPr>
            </w:pPr>
            <w:r w:rsidRPr="009D47E7">
              <w:rPr>
                <w:rFonts w:ascii="Times New Roman" w:hAnsi="Times New Roman" w:cs="Times New Roman"/>
                <w:color w:val="000000"/>
                <w:sz w:val="24"/>
                <w:szCs w:val="24"/>
                <w:lang w:val="ro-MD"/>
              </w:rPr>
              <w:t>Direcţia  gestionarea conturilor beneficiarilor de alocații</w:t>
            </w:r>
          </w:p>
          <w:p w:rsidR="009D47E7" w:rsidRPr="009D47E7" w:rsidRDefault="009D47E7" w:rsidP="009D47E7">
            <w:pPr>
              <w:autoSpaceDE w:val="0"/>
              <w:autoSpaceDN w:val="0"/>
              <w:adjustRightInd w:val="0"/>
              <w:ind w:left="150"/>
              <w:contextualSpacing/>
              <w:jc w:val="both"/>
              <w:rPr>
                <w:rFonts w:ascii="Times New Roman" w:hAnsi="Times New Roman" w:cs="Times New Roman"/>
                <w:color w:val="000000"/>
                <w:sz w:val="24"/>
                <w:szCs w:val="24"/>
                <w:lang w:val="ro-MD"/>
              </w:rPr>
            </w:pPr>
            <w:r w:rsidRPr="009D47E7">
              <w:rPr>
                <w:rFonts w:ascii="Times New Roman" w:hAnsi="Times New Roman" w:cs="Times New Roman"/>
                <w:color w:val="000000"/>
                <w:sz w:val="24"/>
                <w:szCs w:val="24"/>
                <w:lang w:val="ro-MD"/>
              </w:rPr>
              <w:t>Direcţia  gestionarea conturilor beneficiarilor de indemnizaţii de asigurări sociale</w:t>
            </w:r>
          </w:p>
          <w:p w:rsidR="009D47E7" w:rsidRPr="009D47E7" w:rsidRDefault="009D47E7" w:rsidP="009D47E7">
            <w:pPr>
              <w:autoSpaceDE w:val="0"/>
              <w:autoSpaceDN w:val="0"/>
              <w:adjustRightInd w:val="0"/>
              <w:ind w:left="150"/>
              <w:jc w:val="both"/>
              <w:rPr>
                <w:rFonts w:ascii="Times New Roman" w:hAnsi="Times New Roman" w:cs="Times New Roman"/>
                <w:color w:val="000000"/>
                <w:sz w:val="24"/>
                <w:szCs w:val="24"/>
                <w:lang w:val="ro-MD"/>
              </w:rPr>
            </w:pPr>
            <w:r w:rsidRPr="009D47E7">
              <w:rPr>
                <w:rFonts w:ascii="Times New Roman" w:hAnsi="Times New Roman" w:cs="Times New Roman"/>
                <w:color w:val="000000"/>
                <w:sz w:val="24"/>
                <w:szCs w:val="24"/>
                <w:lang w:val="ro-MD"/>
              </w:rPr>
              <w:t>Direcţia gestionarea conturilor beneficiarilor de ajutoare, compensaţii şi alte prestaţii sociale</w:t>
            </w:r>
          </w:p>
          <w:p w:rsidR="009D47E7" w:rsidRPr="009D47E7" w:rsidRDefault="009D47E7" w:rsidP="009D47E7">
            <w:pPr>
              <w:autoSpaceDE w:val="0"/>
              <w:autoSpaceDN w:val="0"/>
              <w:adjustRightInd w:val="0"/>
              <w:ind w:left="150"/>
              <w:jc w:val="both"/>
              <w:rPr>
                <w:rFonts w:ascii="Times New Roman" w:hAnsi="Times New Roman" w:cs="Times New Roman"/>
                <w:color w:val="000000"/>
                <w:sz w:val="24"/>
                <w:szCs w:val="24"/>
                <w:lang w:val="ro-MD"/>
              </w:rPr>
            </w:pPr>
            <w:r w:rsidRPr="009D47E7">
              <w:rPr>
                <w:rFonts w:ascii="Times New Roman" w:hAnsi="Times New Roman" w:cs="Times New Roman"/>
                <w:color w:val="000000"/>
                <w:sz w:val="24"/>
                <w:szCs w:val="24"/>
                <w:lang w:val="ro-MD"/>
              </w:rPr>
              <w:t>Direcţia  gestionarea conturilor beneficiarilor de pensii externe şi celor condamnaţi</w:t>
            </w:r>
          </w:p>
          <w:p w:rsidR="009D47E7" w:rsidRPr="009D47E7" w:rsidRDefault="009D47E7" w:rsidP="009D47E7">
            <w:pPr>
              <w:autoSpaceDE w:val="0"/>
              <w:autoSpaceDN w:val="0"/>
              <w:adjustRightInd w:val="0"/>
              <w:ind w:left="150"/>
              <w:jc w:val="both"/>
              <w:rPr>
                <w:rFonts w:ascii="Times New Roman" w:hAnsi="Times New Roman" w:cs="Times New Roman"/>
                <w:color w:val="000000"/>
                <w:sz w:val="24"/>
                <w:szCs w:val="24"/>
                <w:lang w:val="ro-MD"/>
              </w:rPr>
            </w:pPr>
            <w:r w:rsidRPr="009D47E7">
              <w:rPr>
                <w:rFonts w:ascii="Times New Roman" w:hAnsi="Times New Roman" w:cs="Times New Roman"/>
                <w:color w:val="000000"/>
                <w:sz w:val="24"/>
                <w:szCs w:val="24"/>
                <w:lang w:val="ro-MD"/>
              </w:rPr>
              <w:t>Direcţia gestionarea datelor, analiza şi monitorizarea plăţii prestaţiilor sociale</w:t>
            </w:r>
          </w:p>
          <w:p w:rsidR="009D47E7" w:rsidRPr="009D47E7" w:rsidRDefault="009D47E7" w:rsidP="009D47E7">
            <w:pPr>
              <w:autoSpaceDE w:val="0"/>
              <w:autoSpaceDN w:val="0"/>
              <w:adjustRightInd w:val="0"/>
              <w:ind w:left="150"/>
              <w:contextualSpacing/>
              <w:rPr>
                <w:rFonts w:ascii="Times New Roman" w:hAnsi="Times New Roman" w:cs="Times New Roman"/>
                <w:b/>
                <w:bCs/>
                <w:color w:val="000000"/>
                <w:sz w:val="24"/>
                <w:szCs w:val="24"/>
                <w:lang w:val="ro-MD"/>
              </w:rPr>
            </w:pPr>
            <w:r w:rsidRPr="009D47E7">
              <w:rPr>
                <w:rFonts w:ascii="Times New Roman" w:hAnsi="Times New Roman" w:cs="Times New Roman"/>
                <w:b/>
                <w:bCs/>
                <w:color w:val="000000"/>
                <w:sz w:val="24"/>
                <w:szCs w:val="24"/>
                <w:lang w:val="ro-MD"/>
              </w:rPr>
              <w:t>Direcţia generală relaţii internaţionale</w:t>
            </w:r>
          </w:p>
          <w:p w:rsidR="009D47E7" w:rsidRPr="009D47E7" w:rsidRDefault="009D47E7" w:rsidP="009D47E7">
            <w:pPr>
              <w:autoSpaceDE w:val="0"/>
              <w:autoSpaceDN w:val="0"/>
              <w:adjustRightInd w:val="0"/>
              <w:ind w:left="150"/>
              <w:rPr>
                <w:rFonts w:ascii="Times New Roman" w:hAnsi="Times New Roman" w:cs="Times New Roman"/>
                <w:color w:val="000000"/>
                <w:sz w:val="24"/>
                <w:szCs w:val="24"/>
                <w:lang w:val="ro-MD"/>
              </w:rPr>
            </w:pPr>
            <w:r w:rsidRPr="009D47E7">
              <w:rPr>
                <w:rFonts w:ascii="Times New Roman" w:hAnsi="Times New Roman" w:cs="Times New Roman"/>
                <w:color w:val="000000"/>
                <w:sz w:val="24"/>
                <w:szCs w:val="24"/>
                <w:lang w:val="ro-MD"/>
              </w:rPr>
              <w:t>Direcţia legislaţia aplicabilă şi cooperare</w:t>
            </w:r>
          </w:p>
          <w:p w:rsidR="009D47E7" w:rsidRPr="009D47E7" w:rsidRDefault="009D47E7" w:rsidP="009D47E7">
            <w:pPr>
              <w:autoSpaceDE w:val="0"/>
              <w:autoSpaceDN w:val="0"/>
              <w:adjustRightInd w:val="0"/>
              <w:ind w:left="150"/>
              <w:contextualSpacing/>
              <w:rPr>
                <w:rFonts w:ascii="Times New Roman" w:hAnsi="Times New Roman" w:cs="Times New Roman"/>
                <w:color w:val="000000"/>
                <w:sz w:val="24"/>
                <w:szCs w:val="24"/>
                <w:lang w:val="ro-MD"/>
              </w:rPr>
            </w:pPr>
            <w:r w:rsidRPr="009D47E7">
              <w:rPr>
                <w:rFonts w:ascii="Times New Roman" w:hAnsi="Times New Roman" w:cs="Times New Roman"/>
                <w:color w:val="000000"/>
                <w:sz w:val="24"/>
                <w:szCs w:val="24"/>
                <w:lang w:val="ro-MD"/>
              </w:rPr>
              <w:t>Direcţia pensii externe</w:t>
            </w:r>
          </w:p>
          <w:p w:rsidR="009D47E7" w:rsidRPr="009D47E7" w:rsidRDefault="009D47E7" w:rsidP="009D47E7">
            <w:pPr>
              <w:autoSpaceDE w:val="0"/>
              <w:autoSpaceDN w:val="0"/>
              <w:adjustRightInd w:val="0"/>
              <w:ind w:left="150"/>
              <w:rPr>
                <w:rFonts w:ascii="Times New Roman" w:hAnsi="Times New Roman" w:cs="Times New Roman"/>
                <w:b/>
                <w:bCs/>
                <w:color w:val="000000"/>
                <w:sz w:val="24"/>
                <w:szCs w:val="24"/>
                <w:lang w:val="ro-MD"/>
              </w:rPr>
            </w:pPr>
            <w:r w:rsidRPr="009D47E7">
              <w:rPr>
                <w:rFonts w:ascii="Times New Roman" w:hAnsi="Times New Roman" w:cs="Times New Roman"/>
                <w:b/>
                <w:bCs/>
                <w:color w:val="000000"/>
                <w:sz w:val="24"/>
                <w:szCs w:val="24"/>
                <w:lang w:val="ro-MD"/>
              </w:rPr>
              <w:t>Direcţia generală dezvoltarea și management instituțional</w:t>
            </w:r>
          </w:p>
          <w:p w:rsidR="009D47E7" w:rsidRPr="009D47E7" w:rsidRDefault="009D47E7" w:rsidP="009D47E7">
            <w:pPr>
              <w:autoSpaceDE w:val="0"/>
              <w:autoSpaceDN w:val="0"/>
              <w:adjustRightInd w:val="0"/>
              <w:ind w:left="150"/>
              <w:contextualSpacing/>
              <w:rPr>
                <w:rFonts w:ascii="Times New Roman" w:hAnsi="Times New Roman" w:cs="Times New Roman"/>
                <w:color w:val="000000"/>
                <w:sz w:val="24"/>
                <w:szCs w:val="24"/>
                <w:lang w:val="ro-MD"/>
              </w:rPr>
            </w:pPr>
            <w:r w:rsidRPr="009D47E7">
              <w:rPr>
                <w:rFonts w:ascii="Times New Roman" w:hAnsi="Times New Roman" w:cs="Times New Roman"/>
                <w:color w:val="000000"/>
                <w:sz w:val="24"/>
                <w:szCs w:val="24"/>
                <w:lang w:val="ro-MD"/>
              </w:rPr>
              <w:t xml:space="preserve">  Direcţia analiza și dezvoltarea instituțională</w:t>
            </w:r>
          </w:p>
          <w:p w:rsidR="009D47E7" w:rsidRPr="009D47E7" w:rsidRDefault="009D47E7" w:rsidP="009D47E7">
            <w:pPr>
              <w:autoSpaceDE w:val="0"/>
              <w:autoSpaceDN w:val="0"/>
              <w:adjustRightInd w:val="0"/>
              <w:ind w:left="150"/>
              <w:rPr>
                <w:rFonts w:ascii="Times New Roman" w:hAnsi="Times New Roman" w:cs="Times New Roman"/>
                <w:color w:val="000000"/>
                <w:sz w:val="24"/>
                <w:szCs w:val="24"/>
                <w:lang w:val="ro-MD"/>
              </w:rPr>
            </w:pPr>
            <w:r w:rsidRPr="009D47E7">
              <w:rPr>
                <w:rFonts w:ascii="Times New Roman" w:hAnsi="Times New Roman" w:cs="Times New Roman"/>
                <w:color w:val="000000"/>
                <w:sz w:val="24"/>
                <w:szCs w:val="24"/>
                <w:lang w:val="ro-MD"/>
              </w:rPr>
              <w:t>Direcţia comunicare și relații cu publicul</w:t>
            </w:r>
          </w:p>
          <w:p w:rsidR="009D47E7" w:rsidRPr="009D47E7" w:rsidRDefault="009D47E7" w:rsidP="009D47E7">
            <w:pPr>
              <w:autoSpaceDE w:val="0"/>
              <w:autoSpaceDN w:val="0"/>
              <w:adjustRightInd w:val="0"/>
              <w:ind w:left="150"/>
              <w:rPr>
                <w:rFonts w:ascii="Times New Roman" w:hAnsi="Times New Roman" w:cs="Times New Roman"/>
                <w:b/>
                <w:bCs/>
                <w:color w:val="000000"/>
                <w:sz w:val="24"/>
                <w:szCs w:val="24"/>
                <w:lang w:val="ro-MD"/>
              </w:rPr>
            </w:pPr>
            <w:r w:rsidRPr="009D47E7">
              <w:rPr>
                <w:rFonts w:ascii="Times New Roman" w:hAnsi="Times New Roman" w:cs="Times New Roman"/>
                <w:b/>
                <w:bCs/>
                <w:color w:val="000000"/>
                <w:sz w:val="24"/>
                <w:szCs w:val="24"/>
                <w:lang w:val="ro-MD"/>
              </w:rPr>
              <w:t>Direcţia  generală audit intern</w:t>
            </w:r>
          </w:p>
          <w:p w:rsidR="009D47E7" w:rsidRPr="009D47E7" w:rsidRDefault="009D47E7" w:rsidP="009D47E7">
            <w:pPr>
              <w:autoSpaceDE w:val="0"/>
              <w:autoSpaceDN w:val="0"/>
              <w:adjustRightInd w:val="0"/>
              <w:ind w:left="150"/>
              <w:contextualSpacing/>
              <w:rPr>
                <w:rFonts w:ascii="Times New Roman" w:hAnsi="Times New Roman" w:cs="Times New Roman"/>
                <w:color w:val="000000"/>
                <w:sz w:val="24"/>
                <w:szCs w:val="24"/>
                <w:lang w:val="ro-MD"/>
              </w:rPr>
            </w:pPr>
            <w:r w:rsidRPr="009D47E7">
              <w:rPr>
                <w:rFonts w:ascii="Times New Roman" w:hAnsi="Times New Roman" w:cs="Times New Roman"/>
                <w:color w:val="000000"/>
                <w:sz w:val="24"/>
                <w:szCs w:val="24"/>
                <w:lang w:val="ro-MD"/>
              </w:rPr>
              <w:t xml:space="preserve">  Direcţia audit sisteme operaţionale</w:t>
            </w:r>
          </w:p>
          <w:p w:rsidR="009D47E7" w:rsidRPr="009D47E7" w:rsidRDefault="009D47E7" w:rsidP="009D47E7">
            <w:pPr>
              <w:autoSpaceDE w:val="0"/>
              <w:autoSpaceDN w:val="0"/>
              <w:adjustRightInd w:val="0"/>
              <w:ind w:left="150"/>
              <w:rPr>
                <w:rFonts w:ascii="Times New Roman" w:hAnsi="Times New Roman" w:cs="Times New Roman"/>
                <w:color w:val="000000"/>
                <w:sz w:val="24"/>
                <w:szCs w:val="24"/>
                <w:lang w:val="ro-MD"/>
              </w:rPr>
            </w:pPr>
            <w:r w:rsidRPr="009D47E7">
              <w:rPr>
                <w:rFonts w:ascii="Times New Roman" w:hAnsi="Times New Roman" w:cs="Times New Roman"/>
                <w:color w:val="000000"/>
                <w:sz w:val="24"/>
                <w:szCs w:val="24"/>
                <w:lang w:val="ro-MD"/>
              </w:rPr>
              <w:t>Direcţia audit sisteme manageriale şi de suport</w:t>
            </w:r>
          </w:p>
          <w:p w:rsidR="009D47E7" w:rsidRPr="009D47E7" w:rsidRDefault="009D47E7" w:rsidP="009D47E7">
            <w:pPr>
              <w:autoSpaceDE w:val="0"/>
              <w:autoSpaceDN w:val="0"/>
              <w:adjustRightInd w:val="0"/>
              <w:ind w:left="150"/>
              <w:contextualSpacing/>
              <w:rPr>
                <w:rFonts w:ascii="Times New Roman" w:hAnsi="Times New Roman" w:cs="Times New Roman"/>
                <w:b/>
                <w:bCs/>
                <w:color w:val="000000"/>
                <w:sz w:val="24"/>
                <w:szCs w:val="24"/>
                <w:lang w:val="ro-MD"/>
              </w:rPr>
            </w:pPr>
            <w:r w:rsidRPr="009D47E7">
              <w:rPr>
                <w:rFonts w:ascii="Times New Roman" w:hAnsi="Times New Roman" w:cs="Times New Roman"/>
                <w:b/>
                <w:bCs/>
                <w:color w:val="000000"/>
                <w:sz w:val="24"/>
                <w:szCs w:val="24"/>
                <w:lang w:val="ro-MD"/>
              </w:rPr>
              <w:t>Direcţia generală finanţe</w:t>
            </w:r>
          </w:p>
          <w:p w:rsidR="009D47E7" w:rsidRPr="009D47E7" w:rsidRDefault="009D47E7" w:rsidP="009D47E7">
            <w:pPr>
              <w:autoSpaceDE w:val="0"/>
              <w:autoSpaceDN w:val="0"/>
              <w:adjustRightInd w:val="0"/>
              <w:ind w:left="150"/>
              <w:rPr>
                <w:rFonts w:ascii="Times New Roman" w:hAnsi="Times New Roman" w:cs="Times New Roman"/>
                <w:color w:val="000000"/>
                <w:sz w:val="24"/>
                <w:szCs w:val="24"/>
                <w:lang w:val="ro-MD"/>
              </w:rPr>
            </w:pPr>
            <w:r w:rsidRPr="009D47E7">
              <w:rPr>
                <w:rFonts w:ascii="Times New Roman" w:hAnsi="Times New Roman" w:cs="Times New Roman"/>
                <w:color w:val="000000"/>
                <w:sz w:val="24"/>
                <w:szCs w:val="24"/>
                <w:lang w:val="ro-MD"/>
              </w:rPr>
              <w:t>Direcţia evidenţa veniturilor şi cheltuielilor la plata drepturilor sociale</w:t>
            </w:r>
          </w:p>
          <w:p w:rsidR="009D47E7" w:rsidRPr="009D47E7" w:rsidRDefault="009D47E7" w:rsidP="009D47E7">
            <w:pPr>
              <w:autoSpaceDE w:val="0"/>
              <w:autoSpaceDN w:val="0"/>
              <w:adjustRightInd w:val="0"/>
              <w:ind w:left="150"/>
              <w:rPr>
                <w:rFonts w:ascii="Times New Roman" w:hAnsi="Times New Roman" w:cs="Times New Roman"/>
                <w:color w:val="000000"/>
                <w:sz w:val="24"/>
                <w:szCs w:val="24"/>
                <w:lang w:val="ro-MD"/>
              </w:rPr>
            </w:pPr>
            <w:r w:rsidRPr="009D47E7">
              <w:rPr>
                <w:rFonts w:ascii="Times New Roman" w:hAnsi="Times New Roman" w:cs="Times New Roman"/>
                <w:color w:val="000000"/>
                <w:sz w:val="24"/>
                <w:szCs w:val="24"/>
                <w:lang w:val="ro-MD"/>
              </w:rPr>
              <w:t>Direcţia evidenţa cheltuielilor de administrare a sistemului public de  asigurări sociale</w:t>
            </w:r>
          </w:p>
          <w:p w:rsidR="009D47E7" w:rsidRPr="009D47E7" w:rsidRDefault="009D47E7" w:rsidP="009D47E7">
            <w:pPr>
              <w:autoSpaceDE w:val="0"/>
              <w:autoSpaceDN w:val="0"/>
              <w:adjustRightInd w:val="0"/>
              <w:ind w:left="150"/>
              <w:rPr>
                <w:rFonts w:ascii="Times New Roman" w:hAnsi="Times New Roman" w:cs="Times New Roman"/>
                <w:color w:val="000000"/>
                <w:sz w:val="24"/>
                <w:szCs w:val="24"/>
                <w:lang w:val="ro-MD"/>
              </w:rPr>
            </w:pPr>
            <w:r w:rsidRPr="009D47E7">
              <w:rPr>
                <w:rFonts w:ascii="Times New Roman" w:hAnsi="Times New Roman" w:cs="Times New Roman"/>
                <w:color w:val="000000"/>
                <w:sz w:val="24"/>
                <w:szCs w:val="24"/>
                <w:lang w:val="ro-MD"/>
              </w:rPr>
              <w:t xml:space="preserve">Direcţia evidenţa cheltuielilor pentru tratament balneosanatorial şi odihna copiilor </w:t>
            </w:r>
          </w:p>
          <w:p w:rsidR="009D47E7" w:rsidRPr="009D47E7" w:rsidRDefault="009D47E7" w:rsidP="009D47E7">
            <w:pPr>
              <w:autoSpaceDE w:val="0"/>
              <w:autoSpaceDN w:val="0"/>
              <w:adjustRightInd w:val="0"/>
              <w:ind w:left="150"/>
              <w:rPr>
                <w:rFonts w:ascii="Times New Roman" w:hAnsi="Times New Roman" w:cs="Times New Roman"/>
                <w:b/>
                <w:bCs/>
                <w:color w:val="000000"/>
                <w:sz w:val="24"/>
                <w:szCs w:val="24"/>
                <w:lang w:val="ro-MD"/>
              </w:rPr>
            </w:pPr>
            <w:r w:rsidRPr="009D47E7">
              <w:rPr>
                <w:rFonts w:ascii="Times New Roman" w:hAnsi="Times New Roman" w:cs="Times New Roman"/>
                <w:b/>
                <w:bCs/>
                <w:color w:val="000000"/>
                <w:sz w:val="24"/>
                <w:szCs w:val="24"/>
                <w:lang w:val="ro-MD"/>
              </w:rPr>
              <w:lastRenderedPageBreak/>
              <w:t>Direcţia  generală dezvoltarea sistemelor aplicative şi e-transformare</w:t>
            </w:r>
          </w:p>
          <w:p w:rsidR="009D47E7" w:rsidRPr="009D47E7" w:rsidRDefault="009D47E7" w:rsidP="009D47E7">
            <w:pPr>
              <w:autoSpaceDE w:val="0"/>
              <w:autoSpaceDN w:val="0"/>
              <w:adjustRightInd w:val="0"/>
              <w:ind w:left="150"/>
              <w:rPr>
                <w:rFonts w:ascii="Times New Roman" w:hAnsi="Times New Roman" w:cs="Times New Roman"/>
                <w:color w:val="000000"/>
                <w:sz w:val="24"/>
                <w:szCs w:val="24"/>
                <w:lang w:val="ro-MD"/>
              </w:rPr>
            </w:pPr>
            <w:r w:rsidRPr="009D47E7">
              <w:rPr>
                <w:rFonts w:ascii="Times New Roman" w:hAnsi="Times New Roman" w:cs="Times New Roman"/>
                <w:color w:val="000000"/>
                <w:sz w:val="24"/>
                <w:szCs w:val="24"/>
                <w:lang w:val="ro-MD"/>
              </w:rPr>
              <w:t>Direcţia dezvoltarea sistemelor aplicative</w:t>
            </w:r>
          </w:p>
          <w:p w:rsidR="009D47E7" w:rsidRPr="009D47E7" w:rsidRDefault="009D47E7" w:rsidP="009D47E7">
            <w:pPr>
              <w:autoSpaceDE w:val="0"/>
              <w:autoSpaceDN w:val="0"/>
              <w:adjustRightInd w:val="0"/>
              <w:ind w:left="150"/>
              <w:contextualSpacing/>
              <w:rPr>
                <w:rFonts w:ascii="Times New Roman" w:hAnsi="Times New Roman" w:cs="Times New Roman"/>
                <w:color w:val="000000"/>
                <w:sz w:val="24"/>
                <w:szCs w:val="24"/>
                <w:lang w:val="ro-MD"/>
              </w:rPr>
            </w:pPr>
            <w:r w:rsidRPr="009D47E7">
              <w:rPr>
                <w:rFonts w:ascii="Times New Roman" w:hAnsi="Times New Roman" w:cs="Times New Roman"/>
                <w:color w:val="000000"/>
                <w:sz w:val="24"/>
                <w:szCs w:val="24"/>
                <w:lang w:val="ro-MD"/>
              </w:rPr>
              <w:t>Direcţia e-transformare</w:t>
            </w:r>
          </w:p>
          <w:p w:rsidR="009D47E7" w:rsidRPr="009D47E7" w:rsidRDefault="009D47E7" w:rsidP="009D47E7">
            <w:pPr>
              <w:autoSpaceDE w:val="0"/>
              <w:autoSpaceDN w:val="0"/>
              <w:adjustRightInd w:val="0"/>
              <w:ind w:left="150"/>
              <w:rPr>
                <w:rFonts w:ascii="Times New Roman" w:hAnsi="Times New Roman" w:cs="Times New Roman"/>
                <w:b/>
                <w:bCs/>
                <w:color w:val="000000"/>
                <w:sz w:val="24"/>
                <w:szCs w:val="24"/>
                <w:lang w:val="ro-MD"/>
              </w:rPr>
            </w:pPr>
            <w:r w:rsidRPr="009D47E7">
              <w:rPr>
                <w:rFonts w:ascii="Times New Roman" w:hAnsi="Times New Roman" w:cs="Times New Roman"/>
                <w:b/>
                <w:bCs/>
                <w:color w:val="000000"/>
                <w:sz w:val="24"/>
                <w:szCs w:val="24"/>
                <w:lang w:val="ro-MD"/>
              </w:rPr>
              <w:t>Direcţia  generală administrarea sistemelor informaţionale şi suportul infrastructurii</w:t>
            </w:r>
          </w:p>
          <w:p w:rsidR="009D47E7" w:rsidRPr="009D47E7" w:rsidRDefault="009D47E7" w:rsidP="009D47E7">
            <w:pPr>
              <w:autoSpaceDE w:val="0"/>
              <w:autoSpaceDN w:val="0"/>
              <w:adjustRightInd w:val="0"/>
              <w:ind w:left="150"/>
              <w:jc w:val="both"/>
              <w:rPr>
                <w:rFonts w:ascii="Times New Roman" w:hAnsi="Times New Roman" w:cs="Times New Roman"/>
                <w:color w:val="000000"/>
                <w:sz w:val="24"/>
                <w:szCs w:val="24"/>
                <w:lang w:val="ro-MD"/>
              </w:rPr>
            </w:pPr>
            <w:r w:rsidRPr="009D47E7">
              <w:rPr>
                <w:rFonts w:ascii="Times New Roman" w:hAnsi="Times New Roman" w:cs="Times New Roman"/>
                <w:color w:val="000000"/>
                <w:sz w:val="24"/>
                <w:szCs w:val="24"/>
                <w:lang w:val="ro-MD"/>
              </w:rPr>
              <w:t>Direcţia administrarea sistemelor operaţionale, gestiunea bazelor de  date şi echipamentelor active de reţea</w:t>
            </w:r>
          </w:p>
          <w:p w:rsidR="009D47E7" w:rsidRPr="009D47E7" w:rsidRDefault="009D47E7" w:rsidP="009D47E7">
            <w:pPr>
              <w:autoSpaceDE w:val="0"/>
              <w:autoSpaceDN w:val="0"/>
              <w:adjustRightInd w:val="0"/>
              <w:ind w:left="150"/>
              <w:rPr>
                <w:rFonts w:ascii="Times New Roman" w:hAnsi="Times New Roman" w:cs="Times New Roman"/>
                <w:color w:val="000000"/>
                <w:sz w:val="24"/>
                <w:szCs w:val="24"/>
                <w:lang w:val="ro-MD"/>
              </w:rPr>
            </w:pPr>
            <w:r w:rsidRPr="009D47E7">
              <w:rPr>
                <w:rFonts w:ascii="Times New Roman" w:hAnsi="Times New Roman" w:cs="Times New Roman"/>
                <w:color w:val="000000"/>
                <w:sz w:val="24"/>
                <w:szCs w:val="24"/>
                <w:lang w:val="ro-MD"/>
              </w:rPr>
              <w:t>Direcţia administrarea sistemelor aplicative</w:t>
            </w:r>
          </w:p>
          <w:p w:rsidR="009D47E7" w:rsidRPr="009D47E7" w:rsidRDefault="009D47E7" w:rsidP="009D47E7">
            <w:pPr>
              <w:autoSpaceDE w:val="0"/>
              <w:autoSpaceDN w:val="0"/>
              <w:adjustRightInd w:val="0"/>
              <w:ind w:left="150"/>
              <w:rPr>
                <w:rFonts w:ascii="Times New Roman" w:hAnsi="Times New Roman" w:cs="Times New Roman"/>
                <w:color w:val="000000"/>
                <w:sz w:val="24"/>
                <w:szCs w:val="24"/>
                <w:lang w:val="ro-MD"/>
              </w:rPr>
            </w:pPr>
            <w:r w:rsidRPr="009D47E7">
              <w:rPr>
                <w:rFonts w:ascii="Times New Roman" w:hAnsi="Times New Roman" w:cs="Times New Roman"/>
                <w:color w:val="000000"/>
                <w:sz w:val="24"/>
                <w:szCs w:val="24"/>
                <w:lang w:val="ro-MD"/>
              </w:rPr>
              <w:t>Direcţia suport infrastructură și Help Desk</w:t>
            </w:r>
          </w:p>
          <w:p w:rsidR="009D47E7" w:rsidRPr="009D47E7" w:rsidRDefault="009D47E7" w:rsidP="009D47E7">
            <w:pPr>
              <w:autoSpaceDE w:val="0"/>
              <w:autoSpaceDN w:val="0"/>
              <w:adjustRightInd w:val="0"/>
              <w:ind w:left="150"/>
              <w:rPr>
                <w:rFonts w:ascii="Times New Roman" w:hAnsi="Times New Roman" w:cs="Times New Roman"/>
                <w:b/>
                <w:bCs/>
                <w:color w:val="000000"/>
                <w:sz w:val="24"/>
                <w:szCs w:val="24"/>
                <w:lang w:val="ro-MD"/>
              </w:rPr>
            </w:pPr>
            <w:r w:rsidRPr="009D47E7">
              <w:rPr>
                <w:rFonts w:ascii="Times New Roman" w:hAnsi="Times New Roman" w:cs="Times New Roman"/>
                <w:b/>
                <w:bCs/>
                <w:color w:val="000000"/>
                <w:sz w:val="24"/>
                <w:szCs w:val="24"/>
                <w:lang w:val="ro-MD"/>
              </w:rPr>
              <w:t>Direcţia generală achiziţii publice şi patrimoniu</w:t>
            </w:r>
          </w:p>
          <w:p w:rsidR="009D47E7" w:rsidRPr="009D47E7" w:rsidRDefault="009D47E7" w:rsidP="009D47E7">
            <w:pPr>
              <w:autoSpaceDE w:val="0"/>
              <w:autoSpaceDN w:val="0"/>
              <w:adjustRightInd w:val="0"/>
              <w:ind w:left="150"/>
              <w:rPr>
                <w:rFonts w:ascii="Times New Roman" w:hAnsi="Times New Roman" w:cs="Times New Roman"/>
                <w:color w:val="000000"/>
                <w:sz w:val="24"/>
                <w:szCs w:val="24"/>
                <w:lang w:val="ro-MD"/>
              </w:rPr>
            </w:pPr>
            <w:r w:rsidRPr="009D47E7">
              <w:rPr>
                <w:rFonts w:ascii="Times New Roman" w:hAnsi="Times New Roman" w:cs="Times New Roman"/>
                <w:color w:val="000000"/>
                <w:sz w:val="24"/>
                <w:szCs w:val="24"/>
                <w:lang w:val="ro-MD"/>
              </w:rPr>
              <w:t>Direcţia achiziţii publice</w:t>
            </w:r>
          </w:p>
          <w:p w:rsidR="009D47E7" w:rsidRPr="009D47E7" w:rsidRDefault="009D47E7" w:rsidP="009D47E7">
            <w:pPr>
              <w:autoSpaceDE w:val="0"/>
              <w:autoSpaceDN w:val="0"/>
              <w:adjustRightInd w:val="0"/>
              <w:ind w:left="150"/>
              <w:rPr>
                <w:rFonts w:ascii="Times New Roman" w:hAnsi="Times New Roman" w:cs="Times New Roman"/>
                <w:color w:val="000000"/>
                <w:sz w:val="24"/>
                <w:szCs w:val="24"/>
                <w:lang w:val="ro-MD"/>
              </w:rPr>
            </w:pPr>
            <w:r w:rsidRPr="009D47E7">
              <w:rPr>
                <w:rFonts w:ascii="Times New Roman" w:hAnsi="Times New Roman" w:cs="Times New Roman"/>
                <w:color w:val="000000"/>
                <w:sz w:val="24"/>
                <w:szCs w:val="24"/>
                <w:lang w:val="ro-MD"/>
              </w:rPr>
              <w:t xml:space="preserve">Direcţia gestionarea patrimoniului </w:t>
            </w:r>
          </w:p>
          <w:p w:rsidR="009D47E7" w:rsidRPr="009D47E7" w:rsidRDefault="009D47E7" w:rsidP="009D47E7">
            <w:pPr>
              <w:autoSpaceDE w:val="0"/>
              <w:autoSpaceDN w:val="0"/>
              <w:adjustRightInd w:val="0"/>
              <w:ind w:left="150"/>
              <w:rPr>
                <w:rFonts w:ascii="Times New Roman" w:hAnsi="Times New Roman" w:cs="Times New Roman"/>
                <w:b/>
                <w:bCs/>
                <w:color w:val="000000"/>
                <w:sz w:val="24"/>
                <w:szCs w:val="24"/>
                <w:lang w:val="ro-MD"/>
              </w:rPr>
            </w:pPr>
            <w:r w:rsidRPr="009D47E7">
              <w:rPr>
                <w:rFonts w:ascii="Times New Roman" w:hAnsi="Times New Roman" w:cs="Times New Roman"/>
                <w:b/>
                <w:bCs/>
                <w:color w:val="000000"/>
                <w:sz w:val="24"/>
                <w:szCs w:val="24"/>
                <w:lang w:val="ro-MD"/>
              </w:rPr>
              <w:t>Direcţia generală juridică</w:t>
            </w:r>
          </w:p>
          <w:p w:rsidR="009D47E7" w:rsidRPr="009D47E7" w:rsidRDefault="009D47E7" w:rsidP="009D47E7">
            <w:pPr>
              <w:autoSpaceDE w:val="0"/>
              <w:autoSpaceDN w:val="0"/>
              <w:adjustRightInd w:val="0"/>
              <w:ind w:left="150"/>
              <w:rPr>
                <w:rFonts w:ascii="Times New Roman" w:hAnsi="Times New Roman" w:cs="Times New Roman"/>
                <w:color w:val="000000"/>
                <w:sz w:val="24"/>
                <w:szCs w:val="24"/>
                <w:lang w:val="ro-MD"/>
              </w:rPr>
            </w:pPr>
            <w:r w:rsidRPr="009D47E7">
              <w:rPr>
                <w:rFonts w:ascii="Times New Roman" w:hAnsi="Times New Roman" w:cs="Times New Roman"/>
                <w:color w:val="000000"/>
                <w:sz w:val="24"/>
                <w:szCs w:val="24"/>
                <w:lang w:val="ro-MD"/>
              </w:rPr>
              <w:t>Direcția legislaţie și reprezentanţă</w:t>
            </w:r>
          </w:p>
          <w:p w:rsidR="009D47E7" w:rsidRPr="009D47E7" w:rsidRDefault="009D47E7" w:rsidP="009D47E7">
            <w:pPr>
              <w:autoSpaceDE w:val="0"/>
              <w:autoSpaceDN w:val="0"/>
              <w:adjustRightInd w:val="0"/>
              <w:ind w:left="150"/>
              <w:rPr>
                <w:rFonts w:ascii="Times New Roman" w:hAnsi="Times New Roman" w:cs="Times New Roman"/>
                <w:color w:val="000000"/>
                <w:sz w:val="24"/>
                <w:szCs w:val="24"/>
                <w:lang w:val="ro-MD"/>
              </w:rPr>
            </w:pPr>
            <w:r w:rsidRPr="009D47E7">
              <w:rPr>
                <w:rFonts w:ascii="Times New Roman" w:hAnsi="Times New Roman" w:cs="Times New Roman"/>
                <w:color w:val="000000"/>
                <w:sz w:val="24"/>
                <w:szCs w:val="24"/>
                <w:lang w:val="ro-MD"/>
              </w:rPr>
              <w:t>Direcția gestionarea procedurilor de insolvabilitate și asistență juridică</w:t>
            </w:r>
          </w:p>
          <w:p w:rsidR="009D47E7" w:rsidRPr="009D47E7" w:rsidRDefault="009D47E7" w:rsidP="009D47E7">
            <w:pPr>
              <w:autoSpaceDE w:val="0"/>
              <w:autoSpaceDN w:val="0"/>
              <w:adjustRightInd w:val="0"/>
              <w:ind w:left="150"/>
              <w:rPr>
                <w:rFonts w:ascii="Times New Roman" w:hAnsi="Times New Roman" w:cs="Times New Roman"/>
                <w:b/>
                <w:bCs/>
                <w:color w:val="000000"/>
                <w:sz w:val="24"/>
                <w:szCs w:val="24"/>
                <w:lang w:val="ro-MD"/>
              </w:rPr>
            </w:pPr>
            <w:r w:rsidRPr="009D47E7">
              <w:rPr>
                <w:rFonts w:ascii="Times New Roman" w:hAnsi="Times New Roman" w:cs="Times New Roman"/>
                <w:b/>
                <w:bCs/>
                <w:color w:val="000000"/>
                <w:sz w:val="24"/>
                <w:szCs w:val="24"/>
                <w:lang w:val="ro-MD"/>
              </w:rPr>
              <w:t>Direcţia generală resurse umane</w:t>
            </w:r>
          </w:p>
          <w:p w:rsidR="009D47E7" w:rsidRPr="009D47E7" w:rsidRDefault="009D47E7" w:rsidP="009D47E7">
            <w:pPr>
              <w:autoSpaceDE w:val="0"/>
              <w:autoSpaceDN w:val="0"/>
              <w:adjustRightInd w:val="0"/>
              <w:ind w:left="150"/>
              <w:contextualSpacing/>
              <w:rPr>
                <w:rFonts w:ascii="Times New Roman" w:hAnsi="Times New Roman" w:cs="Times New Roman"/>
                <w:color w:val="000000"/>
                <w:sz w:val="24"/>
                <w:szCs w:val="24"/>
                <w:lang w:val="ro-MD"/>
              </w:rPr>
            </w:pPr>
            <w:r w:rsidRPr="009D47E7">
              <w:rPr>
                <w:rFonts w:ascii="Times New Roman" w:hAnsi="Times New Roman" w:cs="Times New Roman"/>
                <w:color w:val="000000"/>
                <w:sz w:val="24"/>
                <w:szCs w:val="24"/>
                <w:lang w:val="ro-MD"/>
              </w:rPr>
              <w:t>Direcția planificarea, asigurarea şi evidenţa personalului</w:t>
            </w:r>
          </w:p>
          <w:p w:rsidR="009D47E7" w:rsidRPr="009D47E7" w:rsidRDefault="009D47E7" w:rsidP="009D47E7">
            <w:pPr>
              <w:autoSpaceDE w:val="0"/>
              <w:autoSpaceDN w:val="0"/>
              <w:adjustRightInd w:val="0"/>
              <w:ind w:left="150"/>
              <w:rPr>
                <w:rFonts w:ascii="Times New Roman" w:hAnsi="Times New Roman" w:cs="Times New Roman"/>
                <w:color w:val="000000"/>
                <w:sz w:val="24"/>
                <w:szCs w:val="24"/>
                <w:lang w:val="ro-MD"/>
              </w:rPr>
            </w:pPr>
            <w:r w:rsidRPr="009D47E7">
              <w:rPr>
                <w:rFonts w:ascii="Times New Roman" w:hAnsi="Times New Roman" w:cs="Times New Roman"/>
                <w:color w:val="000000"/>
                <w:sz w:val="24"/>
                <w:szCs w:val="24"/>
                <w:lang w:val="ro-MD"/>
              </w:rPr>
              <w:t>Direcția evaluarea, instruirea şi motivarea personalului</w:t>
            </w:r>
          </w:p>
          <w:p w:rsidR="009D47E7" w:rsidRPr="009D47E7" w:rsidRDefault="009D47E7" w:rsidP="009D47E7">
            <w:pPr>
              <w:autoSpaceDE w:val="0"/>
              <w:autoSpaceDN w:val="0"/>
              <w:adjustRightInd w:val="0"/>
              <w:ind w:left="150"/>
              <w:rPr>
                <w:rFonts w:ascii="Times New Roman" w:hAnsi="Times New Roman" w:cs="Times New Roman"/>
                <w:b/>
                <w:bCs/>
                <w:color w:val="000000"/>
                <w:sz w:val="24"/>
                <w:szCs w:val="24"/>
                <w:lang w:val="ro-MD"/>
              </w:rPr>
            </w:pPr>
            <w:r w:rsidRPr="009D47E7">
              <w:rPr>
                <w:rFonts w:ascii="Times New Roman" w:hAnsi="Times New Roman" w:cs="Times New Roman"/>
                <w:b/>
                <w:bCs/>
                <w:color w:val="000000"/>
                <w:sz w:val="24"/>
                <w:szCs w:val="24"/>
                <w:lang w:val="ro-MD"/>
              </w:rPr>
              <w:t>Secţia administrativă”</w:t>
            </w:r>
          </w:p>
          <w:p w:rsidR="009D47E7" w:rsidRPr="009D47E7" w:rsidRDefault="009D47E7" w:rsidP="009D47E7">
            <w:pPr>
              <w:autoSpaceDE w:val="0"/>
              <w:autoSpaceDN w:val="0"/>
              <w:adjustRightInd w:val="0"/>
              <w:ind w:left="150"/>
              <w:contextualSpacing/>
              <w:rPr>
                <w:rFonts w:ascii="Times New Roman" w:hAnsi="Times New Roman" w:cs="Times New Roman"/>
                <w:b/>
                <w:bCs/>
                <w:color w:val="000000"/>
                <w:sz w:val="24"/>
                <w:szCs w:val="24"/>
                <w:lang w:val="ro-RO"/>
              </w:rPr>
            </w:pPr>
          </w:p>
          <w:p w:rsidR="009D47E7" w:rsidRPr="009D47E7" w:rsidRDefault="009D47E7" w:rsidP="009D47E7">
            <w:pPr>
              <w:tabs>
                <w:tab w:val="left" w:pos="851"/>
              </w:tabs>
              <w:ind w:left="150"/>
              <w:jc w:val="both"/>
              <w:rPr>
                <w:rFonts w:ascii="Times New Roman" w:hAnsi="Times New Roman" w:cs="Times New Roman"/>
                <w:color w:val="000000"/>
                <w:sz w:val="24"/>
                <w:szCs w:val="24"/>
                <w:lang w:val="ro-RO"/>
              </w:rPr>
            </w:pPr>
          </w:p>
        </w:tc>
        <w:tc>
          <w:tcPr>
            <w:tcW w:w="4970" w:type="dxa"/>
          </w:tcPr>
          <w:p w:rsidR="009D47E7" w:rsidRPr="009D47E7" w:rsidRDefault="009D47E7" w:rsidP="009D47E7">
            <w:pPr>
              <w:ind w:left="150"/>
              <w:contextualSpacing/>
              <w:jc w:val="center"/>
              <w:rPr>
                <w:rFonts w:ascii="Times New Roman" w:eastAsia="Times New Roman" w:hAnsi="Times New Roman" w:cs="Times New Roman"/>
                <w:b/>
                <w:bCs/>
                <w:color w:val="000000"/>
                <w:sz w:val="24"/>
                <w:szCs w:val="24"/>
                <w:lang w:val="ro-MD" w:eastAsia="ru-RU"/>
              </w:rPr>
            </w:pPr>
            <w:r w:rsidRPr="009D47E7">
              <w:rPr>
                <w:rFonts w:ascii="Times New Roman" w:eastAsia="Times New Roman" w:hAnsi="Times New Roman" w:cs="Times New Roman"/>
                <w:b/>
                <w:bCs/>
                <w:color w:val="000000"/>
                <w:sz w:val="24"/>
                <w:szCs w:val="24"/>
                <w:lang w:val="ro-MD" w:eastAsia="ru-RU"/>
              </w:rPr>
              <w:lastRenderedPageBreak/>
              <w:t>Structura </w:t>
            </w:r>
            <w:r w:rsidRPr="009D47E7">
              <w:rPr>
                <w:rFonts w:ascii="Times New Roman" w:eastAsia="Times New Roman" w:hAnsi="Times New Roman" w:cs="Times New Roman"/>
                <w:b/>
                <w:bCs/>
                <w:color w:val="000000"/>
                <w:sz w:val="24"/>
                <w:szCs w:val="24"/>
                <w:lang w:val="ro-MD" w:eastAsia="ru-RU"/>
              </w:rPr>
              <w:br/>
              <w:t>aparatului central al Casei Naţionale de Asigurări Sociale</w:t>
            </w:r>
          </w:p>
          <w:p w:rsidR="009D47E7" w:rsidRPr="009D47E7" w:rsidRDefault="009D47E7" w:rsidP="009D47E7">
            <w:pPr>
              <w:ind w:left="150"/>
              <w:contextualSpacing/>
              <w:jc w:val="center"/>
              <w:rPr>
                <w:rFonts w:ascii="Times New Roman" w:eastAsia="Times New Roman" w:hAnsi="Times New Roman" w:cs="Times New Roman"/>
                <w:color w:val="000000"/>
                <w:sz w:val="24"/>
                <w:szCs w:val="24"/>
                <w:lang w:val="ro-MD" w:eastAsia="ru-RU"/>
              </w:rPr>
            </w:pPr>
          </w:p>
          <w:p w:rsidR="009D47E7" w:rsidRPr="009D47E7" w:rsidRDefault="009D47E7" w:rsidP="009D47E7">
            <w:pPr>
              <w:ind w:left="150"/>
              <w:rPr>
                <w:rFonts w:ascii="Times New Roman" w:eastAsia="Times New Roman" w:hAnsi="Times New Roman" w:cs="Times New Roman"/>
                <w:b/>
                <w:color w:val="000000"/>
                <w:sz w:val="24"/>
                <w:szCs w:val="24"/>
                <w:lang w:val="ro-MD" w:eastAsia="ru-RU"/>
              </w:rPr>
            </w:pPr>
            <w:r w:rsidRPr="009D47E7">
              <w:rPr>
                <w:rFonts w:ascii="Times New Roman" w:eastAsia="Times New Roman" w:hAnsi="Times New Roman" w:cs="Times New Roman"/>
                <w:b/>
                <w:color w:val="000000"/>
                <w:sz w:val="24"/>
                <w:szCs w:val="24"/>
                <w:lang w:val="ro-MD" w:eastAsia="ru-RU"/>
              </w:rPr>
              <w:t>Conducerea</w:t>
            </w:r>
          </w:p>
          <w:p w:rsidR="009D47E7" w:rsidRPr="009D47E7" w:rsidRDefault="009D47E7" w:rsidP="009D47E7">
            <w:pPr>
              <w:autoSpaceDE w:val="0"/>
              <w:autoSpaceDN w:val="0"/>
              <w:adjustRightInd w:val="0"/>
              <w:ind w:left="150"/>
              <w:contextualSpacing/>
              <w:rPr>
                <w:rFonts w:ascii="Times New Roman" w:hAnsi="Times New Roman" w:cs="Times New Roman"/>
                <w:b/>
                <w:bCs/>
                <w:color w:val="000000"/>
                <w:sz w:val="24"/>
                <w:szCs w:val="24"/>
                <w:lang w:val="ro-MD"/>
              </w:rPr>
            </w:pPr>
            <w:r w:rsidRPr="009D47E7">
              <w:rPr>
                <w:rFonts w:ascii="Times New Roman" w:hAnsi="Times New Roman" w:cs="Times New Roman"/>
                <w:b/>
                <w:bCs/>
                <w:color w:val="000000"/>
                <w:sz w:val="24"/>
                <w:szCs w:val="24"/>
                <w:lang w:val="ro-MD"/>
              </w:rPr>
              <w:t>Direcţia generală planificare bugetară</w:t>
            </w:r>
          </w:p>
          <w:p w:rsidR="009D47E7" w:rsidRPr="009D47E7" w:rsidRDefault="009D47E7" w:rsidP="009D47E7">
            <w:pPr>
              <w:autoSpaceDE w:val="0"/>
              <w:autoSpaceDN w:val="0"/>
              <w:adjustRightInd w:val="0"/>
              <w:ind w:left="150"/>
              <w:rPr>
                <w:rFonts w:ascii="Times New Roman" w:hAnsi="Times New Roman" w:cs="Times New Roman"/>
                <w:color w:val="000000"/>
                <w:sz w:val="24"/>
                <w:szCs w:val="24"/>
                <w:lang w:val="ro-MD"/>
              </w:rPr>
            </w:pPr>
            <w:r w:rsidRPr="009D47E7">
              <w:rPr>
                <w:rFonts w:ascii="Times New Roman" w:hAnsi="Times New Roman" w:cs="Times New Roman"/>
                <w:color w:val="000000"/>
                <w:sz w:val="24"/>
                <w:szCs w:val="24"/>
                <w:lang w:val="ro-MD"/>
              </w:rPr>
              <w:t>Direcţia prognozarea și analiza executării bugetului</w:t>
            </w:r>
          </w:p>
          <w:p w:rsidR="009D47E7" w:rsidRPr="009D47E7" w:rsidRDefault="009D47E7" w:rsidP="009D47E7">
            <w:pPr>
              <w:autoSpaceDE w:val="0"/>
              <w:autoSpaceDN w:val="0"/>
              <w:adjustRightInd w:val="0"/>
              <w:ind w:left="150"/>
              <w:rPr>
                <w:rFonts w:ascii="Times New Roman" w:hAnsi="Times New Roman" w:cs="Times New Roman"/>
                <w:color w:val="000000"/>
                <w:sz w:val="24"/>
                <w:szCs w:val="24"/>
                <w:lang w:val="ro-MD"/>
              </w:rPr>
            </w:pPr>
            <w:r w:rsidRPr="009D47E7">
              <w:rPr>
                <w:rFonts w:ascii="Times New Roman" w:hAnsi="Times New Roman" w:cs="Times New Roman"/>
                <w:color w:val="000000"/>
                <w:sz w:val="24"/>
                <w:szCs w:val="24"/>
                <w:lang w:val="ro-MD"/>
              </w:rPr>
              <w:t>Direcţia statistică şi cheltuieli de organizare</w:t>
            </w:r>
          </w:p>
          <w:p w:rsidR="009D47E7" w:rsidRPr="009D47E7" w:rsidRDefault="009D47E7" w:rsidP="009D47E7">
            <w:pPr>
              <w:autoSpaceDE w:val="0"/>
              <w:autoSpaceDN w:val="0"/>
              <w:adjustRightInd w:val="0"/>
              <w:ind w:left="150"/>
              <w:rPr>
                <w:rFonts w:ascii="Times New Roman" w:hAnsi="Times New Roman" w:cs="Times New Roman"/>
                <w:b/>
                <w:bCs/>
                <w:color w:val="000000"/>
                <w:sz w:val="24"/>
                <w:szCs w:val="24"/>
                <w:lang w:val="ro-MD"/>
              </w:rPr>
            </w:pPr>
            <w:r w:rsidRPr="009D47E7">
              <w:rPr>
                <w:rFonts w:ascii="Times New Roman" w:hAnsi="Times New Roman" w:cs="Times New Roman"/>
                <w:b/>
                <w:bCs/>
                <w:color w:val="000000"/>
                <w:sz w:val="24"/>
                <w:szCs w:val="24"/>
                <w:lang w:val="ro-MD"/>
              </w:rPr>
              <w:t>Direcţia generală administrarea plăţilor şi plătitorilor</w:t>
            </w:r>
          </w:p>
          <w:p w:rsidR="009D47E7" w:rsidRPr="009D47E7" w:rsidRDefault="009D47E7" w:rsidP="009D47E7">
            <w:pPr>
              <w:autoSpaceDE w:val="0"/>
              <w:autoSpaceDN w:val="0"/>
              <w:adjustRightInd w:val="0"/>
              <w:ind w:left="150"/>
              <w:rPr>
                <w:rFonts w:ascii="Times New Roman" w:hAnsi="Times New Roman" w:cs="Times New Roman"/>
                <w:color w:val="000000"/>
                <w:sz w:val="24"/>
                <w:szCs w:val="24"/>
                <w:lang w:val="ro-MD"/>
              </w:rPr>
            </w:pPr>
            <w:r w:rsidRPr="009D47E7">
              <w:rPr>
                <w:rFonts w:ascii="Times New Roman" w:hAnsi="Times New Roman" w:cs="Times New Roman"/>
                <w:color w:val="000000"/>
                <w:sz w:val="24"/>
                <w:szCs w:val="24"/>
                <w:lang w:val="ro-MD"/>
              </w:rPr>
              <w:t>Direcţia metodologie evidenţa plăţilor şi plătitorilor</w:t>
            </w:r>
          </w:p>
          <w:p w:rsidR="009D47E7" w:rsidRPr="009D47E7" w:rsidRDefault="009D47E7" w:rsidP="009D47E7">
            <w:pPr>
              <w:autoSpaceDE w:val="0"/>
              <w:autoSpaceDN w:val="0"/>
              <w:adjustRightInd w:val="0"/>
              <w:ind w:left="150"/>
              <w:rPr>
                <w:rFonts w:ascii="Times New Roman" w:hAnsi="Times New Roman" w:cs="Times New Roman"/>
                <w:color w:val="000000"/>
                <w:sz w:val="24"/>
                <w:szCs w:val="24"/>
                <w:lang w:val="ro-MD"/>
              </w:rPr>
            </w:pPr>
            <w:r w:rsidRPr="009D47E7">
              <w:rPr>
                <w:rFonts w:ascii="Times New Roman" w:hAnsi="Times New Roman" w:cs="Times New Roman"/>
                <w:color w:val="000000"/>
                <w:sz w:val="24"/>
                <w:szCs w:val="24"/>
                <w:lang w:val="ro-MD"/>
              </w:rPr>
              <w:t>Direcţia sistematizare rapoarte şi informaţii</w:t>
            </w:r>
          </w:p>
          <w:p w:rsidR="009D47E7" w:rsidRPr="009D47E7" w:rsidRDefault="009D47E7" w:rsidP="009D47E7">
            <w:pPr>
              <w:autoSpaceDE w:val="0"/>
              <w:autoSpaceDN w:val="0"/>
              <w:adjustRightInd w:val="0"/>
              <w:ind w:left="150"/>
              <w:rPr>
                <w:rFonts w:ascii="Times New Roman" w:hAnsi="Times New Roman" w:cs="Times New Roman"/>
                <w:b/>
                <w:bCs/>
                <w:color w:val="000000"/>
                <w:sz w:val="24"/>
                <w:szCs w:val="24"/>
                <w:lang w:val="ro-MD"/>
              </w:rPr>
            </w:pPr>
            <w:r w:rsidRPr="009D47E7">
              <w:rPr>
                <w:rFonts w:ascii="Times New Roman" w:hAnsi="Times New Roman" w:cs="Times New Roman"/>
                <w:b/>
                <w:bCs/>
                <w:color w:val="000000"/>
                <w:sz w:val="24"/>
                <w:szCs w:val="24"/>
                <w:lang w:val="ro-MD"/>
              </w:rPr>
              <w:t>Direcţia generală evidenţa individuală a contribuţiilor</w:t>
            </w:r>
          </w:p>
          <w:p w:rsidR="009D47E7" w:rsidRPr="009D47E7" w:rsidRDefault="009D47E7" w:rsidP="009D47E7">
            <w:pPr>
              <w:autoSpaceDE w:val="0"/>
              <w:autoSpaceDN w:val="0"/>
              <w:adjustRightInd w:val="0"/>
              <w:ind w:left="150"/>
              <w:rPr>
                <w:rFonts w:ascii="Times New Roman" w:hAnsi="Times New Roman" w:cs="Times New Roman"/>
                <w:color w:val="000000"/>
                <w:sz w:val="24"/>
                <w:szCs w:val="24"/>
                <w:lang w:val="ro-MD"/>
              </w:rPr>
            </w:pPr>
            <w:r w:rsidRPr="009D47E7">
              <w:rPr>
                <w:rFonts w:ascii="Times New Roman" w:hAnsi="Times New Roman" w:cs="Times New Roman"/>
                <w:color w:val="000000"/>
                <w:sz w:val="24"/>
                <w:szCs w:val="24"/>
                <w:lang w:val="ro-MD"/>
              </w:rPr>
              <w:t>Direcţia gestionarea conturilor persoanelor asigurate</w:t>
            </w:r>
          </w:p>
          <w:p w:rsidR="009D47E7" w:rsidRPr="009D47E7" w:rsidRDefault="009D47E7" w:rsidP="009D47E7">
            <w:pPr>
              <w:autoSpaceDE w:val="0"/>
              <w:autoSpaceDN w:val="0"/>
              <w:adjustRightInd w:val="0"/>
              <w:ind w:left="150"/>
              <w:contextualSpacing/>
              <w:rPr>
                <w:rFonts w:ascii="Times New Roman" w:hAnsi="Times New Roman" w:cs="Times New Roman"/>
                <w:color w:val="000000"/>
                <w:sz w:val="24"/>
                <w:szCs w:val="24"/>
                <w:lang w:val="ro-MD"/>
              </w:rPr>
            </w:pPr>
            <w:r w:rsidRPr="009D47E7">
              <w:rPr>
                <w:rFonts w:ascii="Times New Roman" w:hAnsi="Times New Roman" w:cs="Times New Roman"/>
                <w:color w:val="000000"/>
                <w:sz w:val="24"/>
                <w:szCs w:val="24"/>
                <w:lang w:val="ro-MD"/>
              </w:rPr>
              <w:t>Direcţia registrul evidenţei individuale</w:t>
            </w:r>
          </w:p>
          <w:p w:rsidR="009D47E7" w:rsidRPr="009D47E7" w:rsidRDefault="009D47E7" w:rsidP="009D47E7">
            <w:pPr>
              <w:autoSpaceDE w:val="0"/>
              <w:autoSpaceDN w:val="0"/>
              <w:adjustRightInd w:val="0"/>
              <w:ind w:left="150"/>
              <w:rPr>
                <w:rFonts w:ascii="Times New Roman" w:hAnsi="Times New Roman" w:cs="Times New Roman"/>
                <w:b/>
                <w:bCs/>
                <w:color w:val="000000"/>
                <w:sz w:val="24"/>
                <w:szCs w:val="24"/>
                <w:lang w:val="ro-MD"/>
              </w:rPr>
            </w:pPr>
            <w:r w:rsidRPr="009D47E7">
              <w:rPr>
                <w:rFonts w:ascii="Times New Roman" w:hAnsi="Times New Roman" w:cs="Times New Roman"/>
                <w:b/>
                <w:bCs/>
                <w:color w:val="000000"/>
                <w:sz w:val="24"/>
                <w:szCs w:val="24"/>
                <w:lang w:val="ro-MD"/>
              </w:rPr>
              <w:t xml:space="preserve">Direcţia generală pensii şi alocaţii </w:t>
            </w:r>
          </w:p>
          <w:p w:rsidR="009D47E7" w:rsidRPr="009D47E7" w:rsidRDefault="009D47E7" w:rsidP="009D47E7">
            <w:pPr>
              <w:autoSpaceDE w:val="0"/>
              <w:autoSpaceDN w:val="0"/>
              <w:adjustRightInd w:val="0"/>
              <w:ind w:left="150"/>
              <w:rPr>
                <w:rFonts w:ascii="Times New Roman" w:hAnsi="Times New Roman" w:cs="Times New Roman"/>
                <w:color w:val="000000"/>
                <w:sz w:val="24"/>
                <w:szCs w:val="24"/>
                <w:lang w:val="ro-MD"/>
              </w:rPr>
            </w:pPr>
            <w:r w:rsidRPr="009D47E7">
              <w:rPr>
                <w:rFonts w:ascii="Times New Roman" w:hAnsi="Times New Roman" w:cs="Times New Roman"/>
                <w:color w:val="000000"/>
                <w:sz w:val="24"/>
                <w:szCs w:val="24"/>
                <w:lang w:val="ro-MD"/>
              </w:rPr>
              <w:t>Direcţia supravegherea aplicării legislaţiei Nord</w:t>
            </w:r>
          </w:p>
          <w:p w:rsidR="009D47E7" w:rsidRPr="009D47E7" w:rsidRDefault="009D47E7" w:rsidP="009D47E7">
            <w:pPr>
              <w:autoSpaceDE w:val="0"/>
              <w:autoSpaceDN w:val="0"/>
              <w:adjustRightInd w:val="0"/>
              <w:ind w:left="150"/>
              <w:rPr>
                <w:rFonts w:ascii="Times New Roman" w:hAnsi="Times New Roman" w:cs="Times New Roman"/>
                <w:color w:val="000000"/>
                <w:sz w:val="24"/>
                <w:szCs w:val="24"/>
                <w:lang w:val="ro-MD"/>
              </w:rPr>
            </w:pPr>
            <w:r w:rsidRPr="009D47E7">
              <w:rPr>
                <w:rFonts w:ascii="Times New Roman" w:hAnsi="Times New Roman" w:cs="Times New Roman"/>
                <w:color w:val="000000"/>
                <w:sz w:val="24"/>
                <w:szCs w:val="24"/>
                <w:lang w:val="ro-MD"/>
              </w:rPr>
              <w:t>Direcţia supravegherea aplicării legislaţiei Centru</w:t>
            </w:r>
          </w:p>
          <w:p w:rsidR="009D47E7" w:rsidRPr="009D47E7" w:rsidRDefault="009D47E7" w:rsidP="009D47E7">
            <w:pPr>
              <w:autoSpaceDE w:val="0"/>
              <w:autoSpaceDN w:val="0"/>
              <w:adjustRightInd w:val="0"/>
              <w:ind w:left="150"/>
              <w:rPr>
                <w:rFonts w:ascii="Times New Roman" w:hAnsi="Times New Roman" w:cs="Times New Roman"/>
                <w:color w:val="000000"/>
                <w:sz w:val="24"/>
                <w:szCs w:val="24"/>
                <w:lang w:val="ro-MD"/>
              </w:rPr>
            </w:pPr>
            <w:r w:rsidRPr="009D47E7">
              <w:rPr>
                <w:rFonts w:ascii="Times New Roman" w:hAnsi="Times New Roman" w:cs="Times New Roman"/>
                <w:color w:val="000000"/>
                <w:sz w:val="24"/>
                <w:szCs w:val="24"/>
                <w:lang w:val="ro-MD"/>
              </w:rPr>
              <w:t>Direcţia supravegherea aplicării legislaţiei Sud</w:t>
            </w:r>
          </w:p>
          <w:p w:rsidR="009D47E7" w:rsidRPr="009D47E7" w:rsidRDefault="009D47E7" w:rsidP="009D47E7">
            <w:pPr>
              <w:autoSpaceDE w:val="0"/>
              <w:autoSpaceDN w:val="0"/>
              <w:adjustRightInd w:val="0"/>
              <w:ind w:left="150"/>
              <w:rPr>
                <w:rFonts w:ascii="Times New Roman" w:hAnsi="Times New Roman" w:cs="Times New Roman"/>
                <w:color w:val="000000"/>
                <w:sz w:val="24"/>
                <w:szCs w:val="24"/>
                <w:lang w:val="ro-MD"/>
              </w:rPr>
            </w:pPr>
            <w:r w:rsidRPr="009D47E7">
              <w:rPr>
                <w:rFonts w:ascii="Times New Roman" w:hAnsi="Times New Roman" w:cs="Times New Roman"/>
                <w:color w:val="000000"/>
                <w:sz w:val="24"/>
                <w:szCs w:val="24"/>
                <w:lang w:val="ro-MD"/>
              </w:rPr>
              <w:t>Direcţia pensii şi prestaţii sociale beneficiarilor instituţiilor de forţă</w:t>
            </w:r>
            <w:r w:rsidRPr="009D47E7">
              <w:rPr>
                <w:rFonts w:ascii="Times New Roman" w:hAnsi="Times New Roman" w:cs="Times New Roman"/>
                <w:color w:val="000000"/>
                <w:sz w:val="24"/>
                <w:szCs w:val="24"/>
                <w:lang w:val="ro-MD"/>
              </w:rPr>
              <w:tab/>
            </w:r>
          </w:p>
          <w:p w:rsidR="009D47E7" w:rsidRPr="009D47E7" w:rsidRDefault="009D47E7" w:rsidP="009D47E7">
            <w:pPr>
              <w:autoSpaceDE w:val="0"/>
              <w:autoSpaceDN w:val="0"/>
              <w:adjustRightInd w:val="0"/>
              <w:ind w:left="150"/>
              <w:contextualSpacing/>
              <w:rPr>
                <w:rFonts w:ascii="Times New Roman" w:hAnsi="Times New Roman" w:cs="Times New Roman"/>
                <w:b/>
                <w:bCs/>
                <w:color w:val="000000"/>
                <w:sz w:val="24"/>
                <w:szCs w:val="24"/>
                <w:lang w:val="ro-MD"/>
              </w:rPr>
            </w:pPr>
            <w:r w:rsidRPr="009D47E7">
              <w:rPr>
                <w:rFonts w:ascii="Times New Roman" w:hAnsi="Times New Roman" w:cs="Times New Roman"/>
                <w:b/>
                <w:bCs/>
                <w:color w:val="000000"/>
                <w:sz w:val="24"/>
                <w:szCs w:val="24"/>
                <w:lang w:val="ro-MD"/>
              </w:rPr>
              <w:lastRenderedPageBreak/>
              <w:t>Direcţia generală indemnizaţii şi alte prestaţii sociale</w:t>
            </w:r>
          </w:p>
          <w:p w:rsidR="009D47E7" w:rsidRPr="009D47E7" w:rsidRDefault="009D47E7" w:rsidP="009D47E7">
            <w:pPr>
              <w:autoSpaceDE w:val="0"/>
              <w:autoSpaceDN w:val="0"/>
              <w:adjustRightInd w:val="0"/>
              <w:ind w:left="150"/>
              <w:rPr>
                <w:rFonts w:ascii="Times New Roman" w:hAnsi="Times New Roman" w:cs="Times New Roman"/>
                <w:color w:val="000000"/>
                <w:sz w:val="24"/>
                <w:szCs w:val="24"/>
                <w:lang w:val="ro-MD"/>
              </w:rPr>
            </w:pPr>
            <w:r w:rsidRPr="009D47E7">
              <w:rPr>
                <w:rFonts w:ascii="Times New Roman" w:hAnsi="Times New Roman" w:cs="Times New Roman"/>
                <w:color w:val="000000"/>
                <w:sz w:val="24"/>
                <w:szCs w:val="24"/>
                <w:lang w:val="ro-MD"/>
              </w:rPr>
              <w:t>Direcţia indemnizaţii pentru familiile cu copii</w:t>
            </w:r>
          </w:p>
          <w:p w:rsidR="009D47E7" w:rsidRPr="009D47E7" w:rsidRDefault="009D47E7" w:rsidP="009D47E7">
            <w:pPr>
              <w:autoSpaceDE w:val="0"/>
              <w:autoSpaceDN w:val="0"/>
              <w:adjustRightInd w:val="0"/>
              <w:ind w:left="150"/>
              <w:rPr>
                <w:rFonts w:ascii="Times New Roman" w:hAnsi="Times New Roman" w:cs="Times New Roman"/>
                <w:color w:val="000000"/>
                <w:sz w:val="24"/>
                <w:szCs w:val="24"/>
                <w:lang w:val="ro-MD"/>
              </w:rPr>
            </w:pPr>
            <w:r w:rsidRPr="009D47E7">
              <w:rPr>
                <w:rFonts w:ascii="Times New Roman" w:hAnsi="Times New Roman" w:cs="Times New Roman"/>
                <w:color w:val="000000"/>
                <w:sz w:val="24"/>
                <w:szCs w:val="24"/>
                <w:lang w:val="ro-MD"/>
              </w:rPr>
              <w:t>Direcţia indemnizații de asigurări sociale</w:t>
            </w:r>
          </w:p>
          <w:p w:rsidR="009D47E7" w:rsidRPr="009D47E7" w:rsidRDefault="009D47E7" w:rsidP="009D47E7">
            <w:pPr>
              <w:autoSpaceDE w:val="0"/>
              <w:autoSpaceDN w:val="0"/>
              <w:adjustRightInd w:val="0"/>
              <w:ind w:left="150"/>
              <w:rPr>
                <w:rFonts w:ascii="Times New Roman" w:hAnsi="Times New Roman" w:cs="Times New Roman"/>
                <w:color w:val="000000"/>
                <w:sz w:val="24"/>
                <w:szCs w:val="24"/>
                <w:lang w:val="ro-MD"/>
              </w:rPr>
            </w:pPr>
            <w:r w:rsidRPr="009D47E7">
              <w:rPr>
                <w:rFonts w:ascii="Times New Roman" w:hAnsi="Times New Roman" w:cs="Times New Roman"/>
                <w:color w:val="000000"/>
                <w:sz w:val="24"/>
                <w:szCs w:val="24"/>
                <w:lang w:val="ro-MD"/>
              </w:rPr>
              <w:t>Direcţia ajutoare şi compensaţii</w:t>
            </w:r>
          </w:p>
          <w:p w:rsidR="009D47E7" w:rsidRPr="009D47E7" w:rsidRDefault="009D47E7" w:rsidP="009D47E7">
            <w:pPr>
              <w:autoSpaceDE w:val="0"/>
              <w:autoSpaceDN w:val="0"/>
              <w:adjustRightInd w:val="0"/>
              <w:ind w:left="150"/>
              <w:rPr>
                <w:rFonts w:ascii="Times New Roman" w:hAnsi="Times New Roman" w:cs="Times New Roman"/>
                <w:b/>
                <w:bCs/>
                <w:color w:val="000000"/>
                <w:sz w:val="24"/>
                <w:szCs w:val="24"/>
                <w:lang w:val="ro-MD"/>
              </w:rPr>
            </w:pPr>
            <w:r w:rsidRPr="009D47E7">
              <w:rPr>
                <w:rFonts w:ascii="Times New Roman" w:hAnsi="Times New Roman" w:cs="Times New Roman"/>
                <w:b/>
                <w:bCs/>
                <w:color w:val="000000"/>
                <w:sz w:val="24"/>
                <w:szCs w:val="24"/>
                <w:lang w:val="ro-MD"/>
              </w:rPr>
              <w:t>Direcţia generală  gestionarea conturilor beneficiarilor de prestaţii sociale</w:t>
            </w:r>
          </w:p>
          <w:p w:rsidR="009D47E7" w:rsidRPr="009D47E7" w:rsidRDefault="009D47E7" w:rsidP="009D47E7">
            <w:pPr>
              <w:autoSpaceDE w:val="0"/>
              <w:autoSpaceDN w:val="0"/>
              <w:adjustRightInd w:val="0"/>
              <w:ind w:left="150"/>
              <w:contextualSpacing/>
              <w:jc w:val="both"/>
              <w:rPr>
                <w:rFonts w:ascii="Times New Roman" w:hAnsi="Times New Roman" w:cs="Times New Roman"/>
                <w:color w:val="000000"/>
                <w:sz w:val="24"/>
                <w:szCs w:val="24"/>
                <w:lang w:val="ro-MD"/>
              </w:rPr>
            </w:pPr>
            <w:r w:rsidRPr="009D47E7">
              <w:rPr>
                <w:rFonts w:ascii="Times New Roman" w:hAnsi="Times New Roman" w:cs="Times New Roman"/>
                <w:color w:val="000000"/>
                <w:sz w:val="24"/>
                <w:szCs w:val="24"/>
                <w:lang w:val="ro-MD"/>
              </w:rPr>
              <w:t>Direcţia  gestionarea conturilor beneficiarilor de pensii</w:t>
            </w:r>
          </w:p>
          <w:p w:rsidR="009D47E7" w:rsidRPr="009D47E7" w:rsidRDefault="009D47E7" w:rsidP="009D47E7">
            <w:pPr>
              <w:autoSpaceDE w:val="0"/>
              <w:autoSpaceDN w:val="0"/>
              <w:adjustRightInd w:val="0"/>
              <w:ind w:left="150"/>
              <w:jc w:val="both"/>
              <w:rPr>
                <w:rFonts w:ascii="Times New Roman" w:hAnsi="Times New Roman" w:cs="Times New Roman"/>
                <w:color w:val="000000"/>
                <w:sz w:val="24"/>
                <w:szCs w:val="24"/>
                <w:lang w:val="ro-MD"/>
              </w:rPr>
            </w:pPr>
            <w:r w:rsidRPr="009D47E7">
              <w:rPr>
                <w:rFonts w:ascii="Times New Roman" w:hAnsi="Times New Roman" w:cs="Times New Roman"/>
                <w:color w:val="000000"/>
                <w:sz w:val="24"/>
                <w:szCs w:val="24"/>
                <w:lang w:val="ro-MD"/>
              </w:rPr>
              <w:t>Direcţia  gestionarea conturilor beneficiarilor de alocații</w:t>
            </w:r>
          </w:p>
          <w:p w:rsidR="009D47E7" w:rsidRPr="009D47E7" w:rsidRDefault="009D47E7" w:rsidP="009D47E7">
            <w:pPr>
              <w:autoSpaceDE w:val="0"/>
              <w:autoSpaceDN w:val="0"/>
              <w:adjustRightInd w:val="0"/>
              <w:ind w:left="150"/>
              <w:contextualSpacing/>
              <w:jc w:val="both"/>
              <w:rPr>
                <w:rFonts w:ascii="Times New Roman" w:hAnsi="Times New Roman" w:cs="Times New Roman"/>
                <w:color w:val="000000"/>
                <w:sz w:val="24"/>
                <w:szCs w:val="24"/>
                <w:lang w:val="ro-MD"/>
              </w:rPr>
            </w:pPr>
            <w:r w:rsidRPr="009D47E7">
              <w:rPr>
                <w:rFonts w:ascii="Times New Roman" w:hAnsi="Times New Roman" w:cs="Times New Roman"/>
                <w:color w:val="000000"/>
                <w:sz w:val="24"/>
                <w:szCs w:val="24"/>
                <w:lang w:val="ro-MD"/>
              </w:rPr>
              <w:t>Direcţia  gestionarea conturilor beneficiarilor de indemnizaţii de asigurări sociale</w:t>
            </w:r>
          </w:p>
          <w:p w:rsidR="009D47E7" w:rsidRPr="009D47E7" w:rsidRDefault="009D47E7" w:rsidP="009D47E7">
            <w:pPr>
              <w:autoSpaceDE w:val="0"/>
              <w:autoSpaceDN w:val="0"/>
              <w:adjustRightInd w:val="0"/>
              <w:ind w:left="150"/>
              <w:jc w:val="both"/>
              <w:rPr>
                <w:rFonts w:ascii="Times New Roman" w:hAnsi="Times New Roman" w:cs="Times New Roman"/>
                <w:color w:val="000000"/>
                <w:sz w:val="24"/>
                <w:szCs w:val="24"/>
                <w:lang w:val="ro-MD"/>
              </w:rPr>
            </w:pPr>
            <w:r w:rsidRPr="009D47E7">
              <w:rPr>
                <w:rFonts w:ascii="Times New Roman" w:hAnsi="Times New Roman" w:cs="Times New Roman"/>
                <w:color w:val="000000"/>
                <w:sz w:val="24"/>
                <w:szCs w:val="24"/>
                <w:lang w:val="ro-MD"/>
              </w:rPr>
              <w:t>Direcţia gestionarea conturilor beneficiarilor de ajutoare, compensaţii şi alte prestaţii sociale</w:t>
            </w:r>
          </w:p>
          <w:p w:rsidR="009D47E7" w:rsidRPr="009D47E7" w:rsidRDefault="009D47E7" w:rsidP="009D47E7">
            <w:pPr>
              <w:autoSpaceDE w:val="0"/>
              <w:autoSpaceDN w:val="0"/>
              <w:adjustRightInd w:val="0"/>
              <w:ind w:left="150"/>
              <w:jc w:val="both"/>
              <w:rPr>
                <w:rFonts w:ascii="Times New Roman" w:hAnsi="Times New Roman" w:cs="Times New Roman"/>
                <w:color w:val="000000"/>
                <w:sz w:val="24"/>
                <w:szCs w:val="24"/>
                <w:lang w:val="ro-MD"/>
              </w:rPr>
            </w:pPr>
            <w:r w:rsidRPr="009D47E7">
              <w:rPr>
                <w:rFonts w:ascii="Times New Roman" w:hAnsi="Times New Roman" w:cs="Times New Roman"/>
                <w:color w:val="000000"/>
                <w:sz w:val="24"/>
                <w:szCs w:val="24"/>
                <w:lang w:val="ro-MD"/>
              </w:rPr>
              <w:t>Direcţia  gestionarea conturilor beneficiarilor de pensii externe şi celor condamnaţi</w:t>
            </w:r>
          </w:p>
          <w:p w:rsidR="009D47E7" w:rsidRPr="009D47E7" w:rsidRDefault="009D47E7" w:rsidP="009D47E7">
            <w:pPr>
              <w:autoSpaceDE w:val="0"/>
              <w:autoSpaceDN w:val="0"/>
              <w:adjustRightInd w:val="0"/>
              <w:ind w:left="150"/>
              <w:jc w:val="both"/>
              <w:rPr>
                <w:rFonts w:ascii="Times New Roman" w:hAnsi="Times New Roman" w:cs="Times New Roman"/>
                <w:color w:val="000000"/>
                <w:sz w:val="24"/>
                <w:szCs w:val="24"/>
                <w:lang w:val="ro-MD"/>
              </w:rPr>
            </w:pPr>
            <w:r w:rsidRPr="009D47E7">
              <w:rPr>
                <w:rFonts w:ascii="Times New Roman" w:hAnsi="Times New Roman" w:cs="Times New Roman"/>
                <w:color w:val="000000"/>
                <w:sz w:val="24"/>
                <w:szCs w:val="24"/>
                <w:lang w:val="ro-MD"/>
              </w:rPr>
              <w:t>Direcţia gestionarea datelor, analiza şi monitorizarea plăţii prestaţiilor sociale</w:t>
            </w:r>
          </w:p>
          <w:p w:rsidR="009D47E7" w:rsidRPr="009D47E7" w:rsidRDefault="009D47E7" w:rsidP="009D47E7">
            <w:pPr>
              <w:autoSpaceDE w:val="0"/>
              <w:autoSpaceDN w:val="0"/>
              <w:adjustRightInd w:val="0"/>
              <w:ind w:left="150"/>
              <w:contextualSpacing/>
              <w:rPr>
                <w:rFonts w:ascii="Times New Roman" w:hAnsi="Times New Roman" w:cs="Times New Roman"/>
                <w:b/>
                <w:bCs/>
                <w:color w:val="000000"/>
                <w:sz w:val="24"/>
                <w:szCs w:val="24"/>
                <w:lang w:val="ro-MD"/>
              </w:rPr>
            </w:pPr>
            <w:r w:rsidRPr="009D47E7">
              <w:rPr>
                <w:rFonts w:ascii="Times New Roman" w:hAnsi="Times New Roman" w:cs="Times New Roman"/>
                <w:b/>
                <w:bCs/>
                <w:color w:val="000000"/>
                <w:sz w:val="24"/>
                <w:szCs w:val="24"/>
                <w:lang w:val="ro-MD"/>
              </w:rPr>
              <w:t>Direcţia generală relaţii internaţionale</w:t>
            </w:r>
          </w:p>
          <w:p w:rsidR="009D47E7" w:rsidRPr="009D47E7" w:rsidRDefault="009D47E7" w:rsidP="009D47E7">
            <w:pPr>
              <w:autoSpaceDE w:val="0"/>
              <w:autoSpaceDN w:val="0"/>
              <w:adjustRightInd w:val="0"/>
              <w:ind w:left="150"/>
              <w:rPr>
                <w:rFonts w:ascii="Times New Roman" w:hAnsi="Times New Roman" w:cs="Times New Roman"/>
                <w:color w:val="000000"/>
                <w:sz w:val="24"/>
                <w:szCs w:val="24"/>
                <w:lang w:val="ro-MD"/>
              </w:rPr>
            </w:pPr>
            <w:r w:rsidRPr="009D47E7">
              <w:rPr>
                <w:rFonts w:ascii="Times New Roman" w:hAnsi="Times New Roman" w:cs="Times New Roman"/>
                <w:color w:val="000000"/>
                <w:sz w:val="24"/>
                <w:szCs w:val="24"/>
                <w:lang w:val="ro-MD"/>
              </w:rPr>
              <w:t>Direcţia legislaţia aplicabilă şi cooperare</w:t>
            </w:r>
          </w:p>
          <w:p w:rsidR="009D47E7" w:rsidRPr="009D47E7" w:rsidRDefault="009D47E7" w:rsidP="009D47E7">
            <w:pPr>
              <w:autoSpaceDE w:val="0"/>
              <w:autoSpaceDN w:val="0"/>
              <w:adjustRightInd w:val="0"/>
              <w:ind w:left="150"/>
              <w:contextualSpacing/>
              <w:rPr>
                <w:rFonts w:ascii="Times New Roman" w:hAnsi="Times New Roman" w:cs="Times New Roman"/>
                <w:color w:val="000000"/>
                <w:sz w:val="24"/>
                <w:szCs w:val="24"/>
                <w:lang w:val="ro-MD"/>
              </w:rPr>
            </w:pPr>
            <w:r w:rsidRPr="009D47E7">
              <w:rPr>
                <w:rFonts w:ascii="Times New Roman" w:hAnsi="Times New Roman" w:cs="Times New Roman"/>
                <w:color w:val="000000"/>
                <w:sz w:val="24"/>
                <w:szCs w:val="24"/>
                <w:lang w:val="ro-MD"/>
              </w:rPr>
              <w:t>Direcţia pensii externe</w:t>
            </w:r>
          </w:p>
          <w:p w:rsidR="009D47E7" w:rsidRPr="009D47E7" w:rsidRDefault="009D47E7" w:rsidP="009D47E7">
            <w:pPr>
              <w:autoSpaceDE w:val="0"/>
              <w:autoSpaceDN w:val="0"/>
              <w:adjustRightInd w:val="0"/>
              <w:ind w:left="150"/>
              <w:rPr>
                <w:rFonts w:ascii="Times New Roman" w:hAnsi="Times New Roman" w:cs="Times New Roman"/>
                <w:b/>
                <w:bCs/>
                <w:color w:val="000000"/>
                <w:sz w:val="24"/>
                <w:szCs w:val="24"/>
                <w:lang w:val="ro-MD"/>
              </w:rPr>
            </w:pPr>
            <w:r w:rsidRPr="009D47E7">
              <w:rPr>
                <w:rFonts w:ascii="Times New Roman" w:hAnsi="Times New Roman" w:cs="Times New Roman"/>
                <w:b/>
                <w:bCs/>
                <w:color w:val="000000"/>
                <w:sz w:val="24"/>
                <w:szCs w:val="24"/>
                <w:lang w:val="ro-MD"/>
              </w:rPr>
              <w:t>Direcţia generală dezvoltarea și management instituțional</w:t>
            </w:r>
          </w:p>
          <w:p w:rsidR="009D47E7" w:rsidRPr="009D47E7" w:rsidRDefault="009D47E7" w:rsidP="009D47E7">
            <w:pPr>
              <w:autoSpaceDE w:val="0"/>
              <w:autoSpaceDN w:val="0"/>
              <w:adjustRightInd w:val="0"/>
              <w:ind w:left="150"/>
              <w:contextualSpacing/>
              <w:rPr>
                <w:rFonts w:ascii="Times New Roman" w:hAnsi="Times New Roman" w:cs="Times New Roman"/>
                <w:color w:val="000000"/>
                <w:sz w:val="24"/>
                <w:szCs w:val="24"/>
                <w:lang w:val="ro-MD"/>
              </w:rPr>
            </w:pPr>
            <w:r w:rsidRPr="009D47E7">
              <w:rPr>
                <w:rFonts w:ascii="Times New Roman" w:hAnsi="Times New Roman" w:cs="Times New Roman"/>
                <w:color w:val="000000"/>
                <w:sz w:val="24"/>
                <w:szCs w:val="24"/>
                <w:lang w:val="ro-MD"/>
              </w:rPr>
              <w:t xml:space="preserve">  Direcţia analiza și dezvoltarea instituțională</w:t>
            </w:r>
          </w:p>
          <w:p w:rsidR="009D47E7" w:rsidRPr="009D47E7" w:rsidRDefault="009D47E7" w:rsidP="009D47E7">
            <w:pPr>
              <w:autoSpaceDE w:val="0"/>
              <w:autoSpaceDN w:val="0"/>
              <w:adjustRightInd w:val="0"/>
              <w:ind w:left="150"/>
              <w:rPr>
                <w:rFonts w:ascii="Times New Roman" w:hAnsi="Times New Roman" w:cs="Times New Roman"/>
                <w:color w:val="000000"/>
                <w:sz w:val="24"/>
                <w:szCs w:val="24"/>
                <w:lang w:val="ro-MD"/>
              </w:rPr>
            </w:pPr>
            <w:r w:rsidRPr="009D47E7">
              <w:rPr>
                <w:rFonts w:ascii="Times New Roman" w:hAnsi="Times New Roman" w:cs="Times New Roman"/>
                <w:color w:val="000000"/>
                <w:sz w:val="24"/>
                <w:szCs w:val="24"/>
                <w:lang w:val="ro-MD"/>
              </w:rPr>
              <w:t>Direcţia comunicare și relații cu publicul</w:t>
            </w:r>
          </w:p>
          <w:p w:rsidR="009D47E7" w:rsidRPr="009D47E7" w:rsidRDefault="009D47E7" w:rsidP="009D47E7">
            <w:pPr>
              <w:autoSpaceDE w:val="0"/>
              <w:autoSpaceDN w:val="0"/>
              <w:adjustRightInd w:val="0"/>
              <w:ind w:left="150"/>
              <w:rPr>
                <w:rFonts w:ascii="Times New Roman" w:hAnsi="Times New Roman" w:cs="Times New Roman"/>
                <w:b/>
                <w:bCs/>
                <w:color w:val="000000"/>
                <w:sz w:val="24"/>
                <w:szCs w:val="24"/>
                <w:lang w:val="ro-MD"/>
              </w:rPr>
            </w:pPr>
            <w:r w:rsidRPr="009D47E7">
              <w:rPr>
                <w:rFonts w:ascii="Times New Roman" w:hAnsi="Times New Roman" w:cs="Times New Roman"/>
                <w:b/>
                <w:bCs/>
                <w:color w:val="000000"/>
                <w:sz w:val="24"/>
                <w:szCs w:val="24"/>
                <w:lang w:val="ro-MD"/>
              </w:rPr>
              <w:t>Direcţia  generală audit intern</w:t>
            </w:r>
          </w:p>
          <w:p w:rsidR="009D47E7" w:rsidRPr="009D47E7" w:rsidRDefault="009D47E7" w:rsidP="009D47E7">
            <w:pPr>
              <w:autoSpaceDE w:val="0"/>
              <w:autoSpaceDN w:val="0"/>
              <w:adjustRightInd w:val="0"/>
              <w:ind w:left="150"/>
              <w:contextualSpacing/>
              <w:rPr>
                <w:rFonts w:ascii="Times New Roman" w:hAnsi="Times New Roman" w:cs="Times New Roman"/>
                <w:color w:val="000000"/>
                <w:sz w:val="24"/>
                <w:szCs w:val="24"/>
                <w:lang w:val="ro-MD"/>
              </w:rPr>
            </w:pPr>
            <w:r w:rsidRPr="009D47E7">
              <w:rPr>
                <w:rFonts w:ascii="Times New Roman" w:hAnsi="Times New Roman" w:cs="Times New Roman"/>
                <w:color w:val="000000"/>
                <w:sz w:val="24"/>
                <w:szCs w:val="24"/>
                <w:lang w:val="ro-MD"/>
              </w:rPr>
              <w:t xml:space="preserve">  Direcţia audit sisteme operaţionale</w:t>
            </w:r>
          </w:p>
          <w:p w:rsidR="009D47E7" w:rsidRPr="009D47E7" w:rsidRDefault="009D47E7" w:rsidP="009D47E7">
            <w:pPr>
              <w:autoSpaceDE w:val="0"/>
              <w:autoSpaceDN w:val="0"/>
              <w:adjustRightInd w:val="0"/>
              <w:ind w:left="150"/>
              <w:rPr>
                <w:rFonts w:ascii="Times New Roman" w:hAnsi="Times New Roman" w:cs="Times New Roman"/>
                <w:color w:val="000000"/>
                <w:sz w:val="24"/>
                <w:szCs w:val="24"/>
                <w:lang w:val="ro-MD"/>
              </w:rPr>
            </w:pPr>
            <w:r w:rsidRPr="009D47E7">
              <w:rPr>
                <w:rFonts w:ascii="Times New Roman" w:hAnsi="Times New Roman" w:cs="Times New Roman"/>
                <w:color w:val="000000"/>
                <w:sz w:val="24"/>
                <w:szCs w:val="24"/>
                <w:lang w:val="ro-MD"/>
              </w:rPr>
              <w:t>Direcţia audit sisteme manageriale şi de suport</w:t>
            </w:r>
          </w:p>
          <w:p w:rsidR="009D47E7" w:rsidRPr="009D47E7" w:rsidRDefault="009D47E7" w:rsidP="009D47E7">
            <w:pPr>
              <w:autoSpaceDE w:val="0"/>
              <w:autoSpaceDN w:val="0"/>
              <w:adjustRightInd w:val="0"/>
              <w:ind w:left="150"/>
              <w:contextualSpacing/>
              <w:rPr>
                <w:rFonts w:ascii="Times New Roman" w:hAnsi="Times New Roman" w:cs="Times New Roman"/>
                <w:b/>
                <w:bCs/>
                <w:color w:val="000000"/>
                <w:sz w:val="24"/>
                <w:szCs w:val="24"/>
                <w:lang w:val="ro-MD"/>
              </w:rPr>
            </w:pPr>
            <w:r w:rsidRPr="009D47E7">
              <w:rPr>
                <w:rFonts w:ascii="Times New Roman" w:hAnsi="Times New Roman" w:cs="Times New Roman"/>
                <w:b/>
                <w:bCs/>
                <w:color w:val="000000"/>
                <w:sz w:val="24"/>
                <w:szCs w:val="24"/>
                <w:lang w:val="ro-MD"/>
              </w:rPr>
              <w:t>Direcţia generală finanţe</w:t>
            </w:r>
          </w:p>
          <w:p w:rsidR="009D47E7" w:rsidRPr="009D47E7" w:rsidRDefault="009D47E7" w:rsidP="009D47E7">
            <w:pPr>
              <w:autoSpaceDE w:val="0"/>
              <w:autoSpaceDN w:val="0"/>
              <w:adjustRightInd w:val="0"/>
              <w:ind w:left="150"/>
              <w:rPr>
                <w:rFonts w:ascii="Times New Roman" w:hAnsi="Times New Roman" w:cs="Times New Roman"/>
                <w:color w:val="000000"/>
                <w:sz w:val="24"/>
                <w:szCs w:val="24"/>
                <w:lang w:val="ro-MD"/>
              </w:rPr>
            </w:pPr>
            <w:r w:rsidRPr="009D47E7">
              <w:rPr>
                <w:rFonts w:ascii="Times New Roman" w:hAnsi="Times New Roman" w:cs="Times New Roman"/>
                <w:color w:val="000000"/>
                <w:sz w:val="24"/>
                <w:szCs w:val="24"/>
                <w:lang w:val="ro-MD"/>
              </w:rPr>
              <w:t>Direcţia evidenţa veniturilor şi cheltuielilor la plata drepturilor sociale</w:t>
            </w:r>
          </w:p>
          <w:p w:rsidR="009D47E7" w:rsidRPr="009D47E7" w:rsidRDefault="009D47E7" w:rsidP="009D47E7">
            <w:pPr>
              <w:autoSpaceDE w:val="0"/>
              <w:autoSpaceDN w:val="0"/>
              <w:adjustRightInd w:val="0"/>
              <w:ind w:left="150"/>
              <w:rPr>
                <w:rFonts w:ascii="Times New Roman" w:hAnsi="Times New Roman" w:cs="Times New Roman"/>
                <w:color w:val="000000"/>
                <w:sz w:val="24"/>
                <w:szCs w:val="24"/>
                <w:lang w:val="ro-MD"/>
              </w:rPr>
            </w:pPr>
            <w:r w:rsidRPr="009D47E7">
              <w:rPr>
                <w:rFonts w:ascii="Times New Roman" w:hAnsi="Times New Roman" w:cs="Times New Roman"/>
                <w:color w:val="000000"/>
                <w:sz w:val="24"/>
                <w:szCs w:val="24"/>
                <w:lang w:val="ro-MD"/>
              </w:rPr>
              <w:t>Direcţia evidenţa cheltuielilor de administrare a sistemului public de  asigurări sociale</w:t>
            </w:r>
          </w:p>
          <w:p w:rsidR="009D47E7" w:rsidRPr="009D47E7" w:rsidRDefault="009D47E7" w:rsidP="009D47E7">
            <w:pPr>
              <w:autoSpaceDE w:val="0"/>
              <w:autoSpaceDN w:val="0"/>
              <w:adjustRightInd w:val="0"/>
              <w:ind w:left="150"/>
              <w:rPr>
                <w:rFonts w:ascii="Times New Roman" w:hAnsi="Times New Roman" w:cs="Times New Roman"/>
                <w:color w:val="000000"/>
                <w:sz w:val="24"/>
                <w:szCs w:val="24"/>
                <w:lang w:val="ro-MD"/>
              </w:rPr>
            </w:pPr>
            <w:r w:rsidRPr="009D47E7">
              <w:rPr>
                <w:rFonts w:ascii="Times New Roman" w:hAnsi="Times New Roman" w:cs="Times New Roman"/>
                <w:color w:val="000000"/>
                <w:sz w:val="24"/>
                <w:szCs w:val="24"/>
                <w:lang w:val="ro-MD"/>
              </w:rPr>
              <w:t xml:space="preserve">Direcţia evidenţa cheltuielilor pentru tratament balneosanatorial şi odihna copiilor </w:t>
            </w:r>
          </w:p>
          <w:p w:rsidR="009D47E7" w:rsidRPr="009D47E7" w:rsidRDefault="009D47E7" w:rsidP="009D47E7">
            <w:pPr>
              <w:autoSpaceDE w:val="0"/>
              <w:autoSpaceDN w:val="0"/>
              <w:adjustRightInd w:val="0"/>
              <w:ind w:left="150"/>
              <w:rPr>
                <w:rFonts w:ascii="Times New Roman" w:hAnsi="Times New Roman" w:cs="Times New Roman"/>
                <w:b/>
                <w:bCs/>
                <w:color w:val="000000"/>
                <w:sz w:val="24"/>
                <w:szCs w:val="24"/>
                <w:lang w:val="ro-MD"/>
              </w:rPr>
            </w:pPr>
            <w:r w:rsidRPr="009D47E7">
              <w:rPr>
                <w:rFonts w:ascii="Times New Roman" w:hAnsi="Times New Roman" w:cs="Times New Roman"/>
                <w:b/>
                <w:bCs/>
                <w:color w:val="000000"/>
                <w:sz w:val="24"/>
                <w:szCs w:val="24"/>
                <w:lang w:val="ro-MD"/>
              </w:rPr>
              <w:lastRenderedPageBreak/>
              <w:t>Direcţia  generală dezvoltarea sistemelor aplicative şi e-transformare</w:t>
            </w:r>
          </w:p>
          <w:p w:rsidR="009D47E7" w:rsidRPr="009D47E7" w:rsidRDefault="009D47E7" w:rsidP="009D47E7">
            <w:pPr>
              <w:autoSpaceDE w:val="0"/>
              <w:autoSpaceDN w:val="0"/>
              <w:adjustRightInd w:val="0"/>
              <w:ind w:left="150"/>
              <w:rPr>
                <w:rFonts w:ascii="Times New Roman" w:hAnsi="Times New Roman" w:cs="Times New Roman"/>
                <w:color w:val="000000"/>
                <w:sz w:val="24"/>
                <w:szCs w:val="24"/>
                <w:lang w:val="ro-MD"/>
              </w:rPr>
            </w:pPr>
            <w:r w:rsidRPr="009D47E7">
              <w:rPr>
                <w:rFonts w:ascii="Times New Roman" w:hAnsi="Times New Roman" w:cs="Times New Roman"/>
                <w:color w:val="000000"/>
                <w:sz w:val="24"/>
                <w:szCs w:val="24"/>
                <w:lang w:val="ro-MD"/>
              </w:rPr>
              <w:t>Direcţia dezvoltarea sistemelor aplicative</w:t>
            </w:r>
          </w:p>
          <w:p w:rsidR="009D47E7" w:rsidRPr="009D47E7" w:rsidRDefault="009D47E7" w:rsidP="009D47E7">
            <w:pPr>
              <w:autoSpaceDE w:val="0"/>
              <w:autoSpaceDN w:val="0"/>
              <w:adjustRightInd w:val="0"/>
              <w:ind w:left="150"/>
              <w:contextualSpacing/>
              <w:rPr>
                <w:rFonts w:ascii="Times New Roman" w:hAnsi="Times New Roman" w:cs="Times New Roman"/>
                <w:color w:val="000000"/>
                <w:sz w:val="24"/>
                <w:szCs w:val="24"/>
                <w:lang w:val="ro-MD"/>
              </w:rPr>
            </w:pPr>
            <w:r w:rsidRPr="009D47E7">
              <w:rPr>
                <w:rFonts w:ascii="Times New Roman" w:hAnsi="Times New Roman" w:cs="Times New Roman"/>
                <w:color w:val="000000"/>
                <w:sz w:val="24"/>
                <w:szCs w:val="24"/>
                <w:lang w:val="ro-MD"/>
              </w:rPr>
              <w:t>Direcţia e-transformare</w:t>
            </w:r>
          </w:p>
          <w:p w:rsidR="009D47E7" w:rsidRPr="009D47E7" w:rsidRDefault="009D47E7" w:rsidP="009D47E7">
            <w:pPr>
              <w:autoSpaceDE w:val="0"/>
              <w:autoSpaceDN w:val="0"/>
              <w:adjustRightInd w:val="0"/>
              <w:ind w:left="150"/>
              <w:rPr>
                <w:rFonts w:ascii="Times New Roman" w:hAnsi="Times New Roman" w:cs="Times New Roman"/>
                <w:b/>
                <w:bCs/>
                <w:color w:val="000000"/>
                <w:sz w:val="24"/>
                <w:szCs w:val="24"/>
                <w:lang w:val="ro-MD"/>
              </w:rPr>
            </w:pPr>
            <w:r w:rsidRPr="009D47E7">
              <w:rPr>
                <w:rFonts w:ascii="Times New Roman" w:hAnsi="Times New Roman" w:cs="Times New Roman"/>
                <w:b/>
                <w:bCs/>
                <w:color w:val="000000"/>
                <w:sz w:val="24"/>
                <w:szCs w:val="24"/>
                <w:lang w:val="ro-MD"/>
              </w:rPr>
              <w:t>Direcţia  generală administrarea sistemelor informaţionale şi suportul infrastructurii</w:t>
            </w:r>
          </w:p>
          <w:p w:rsidR="009D47E7" w:rsidRPr="009D47E7" w:rsidRDefault="009D47E7" w:rsidP="009D47E7">
            <w:pPr>
              <w:autoSpaceDE w:val="0"/>
              <w:autoSpaceDN w:val="0"/>
              <w:adjustRightInd w:val="0"/>
              <w:ind w:left="150"/>
              <w:jc w:val="both"/>
              <w:rPr>
                <w:rFonts w:ascii="Times New Roman" w:hAnsi="Times New Roman" w:cs="Times New Roman"/>
                <w:color w:val="000000"/>
                <w:sz w:val="24"/>
                <w:szCs w:val="24"/>
                <w:lang w:val="ro-MD"/>
              </w:rPr>
            </w:pPr>
            <w:r w:rsidRPr="009D47E7">
              <w:rPr>
                <w:rFonts w:ascii="Times New Roman" w:hAnsi="Times New Roman" w:cs="Times New Roman"/>
                <w:color w:val="000000"/>
                <w:sz w:val="24"/>
                <w:szCs w:val="24"/>
                <w:lang w:val="ro-MD"/>
              </w:rPr>
              <w:t>Direcţia administrarea sistemelor operaţionale, gestiunea bazelor de  date şi echipamentelor active de reţea</w:t>
            </w:r>
          </w:p>
          <w:p w:rsidR="009D47E7" w:rsidRPr="009D47E7" w:rsidRDefault="009D47E7" w:rsidP="009D47E7">
            <w:pPr>
              <w:autoSpaceDE w:val="0"/>
              <w:autoSpaceDN w:val="0"/>
              <w:adjustRightInd w:val="0"/>
              <w:ind w:left="150"/>
              <w:rPr>
                <w:rFonts w:ascii="Times New Roman" w:hAnsi="Times New Roman" w:cs="Times New Roman"/>
                <w:color w:val="000000"/>
                <w:sz w:val="24"/>
                <w:szCs w:val="24"/>
                <w:lang w:val="ro-MD"/>
              </w:rPr>
            </w:pPr>
            <w:r w:rsidRPr="009D47E7">
              <w:rPr>
                <w:rFonts w:ascii="Times New Roman" w:hAnsi="Times New Roman" w:cs="Times New Roman"/>
                <w:color w:val="000000"/>
                <w:sz w:val="24"/>
                <w:szCs w:val="24"/>
                <w:lang w:val="ro-MD"/>
              </w:rPr>
              <w:t>Direcţia administrarea sistemelor aplicative</w:t>
            </w:r>
          </w:p>
          <w:p w:rsidR="009D47E7" w:rsidRPr="009D47E7" w:rsidRDefault="009D47E7" w:rsidP="009D47E7">
            <w:pPr>
              <w:autoSpaceDE w:val="0"/>
              <w:autoSpaceDN w:val="0"/>
              <w:adjustRightInd w:val="0"/>
              <w:ind w:left="150"/>
              <w:rPr>
                <w:rFonts w:ascii="Times New Roman" w:hAnsi="Times New Roman" w:cs="Times New Roman"/>
                <w:color w:val="000000"/>
                <w:sz w:val="24"/>
                <w:szCs w:val="24"/>
                <w:lang w:val="ro-MD"/>
              </w:rPr>
            </w:pPr>
            <w:r w:rsidRPr="009D47E7">
              <w:rPr>
                <w:rFonts w:ascii="Times New Roman" w:hAnsi="Times New Roman" w:cs="Times New Roman"/>
                <w:color w:val="000000"/>
                <w:sz w:val="24"/>
                <w:szCs w:val="24"/>
                <w:lang w:val="ro-MD"/>
              </w:rPr>
              <w:t>Direcţia suport infrastructură și Help Desk</w:t>
            </w:r>
          </w:p>
          <w:p w:rsidR="009D47E7" w:rsidRPr="009D47E7" w:rsidRDefault="009D47E7" w:rsidP="009D47E7">
            <w:pPr>
              <w:autoSpaceDE w:val="0"/>
              <w:autoSpaceDN w:val="0"/>
              <w:adjustRightInd w:val="0"/>
              <w:ind w:left="150"/>
              <w:rPr>
                <w:rFonts w:ascii="Times New Roman" w:hAnsi="Times New Roman" w:cs="Times New Roman"/>
                <w:b/>
                <w:bCs/>
                <w:color w:val="000000"/>
                <w:sz w:val="24"/>
                <w:szCs w:val="24"/>
                <w:lang w:val="ro-MD"/>
              </w:rPr>
            </w:pPr>
            <w:r w:rsidRPr="009D47E7">
              <w:rPr>
                <w:rFonts w:ascii="Times New Roman" w:hAnsi="Times New Roman" w:cs="Times New Roman"/>
                <w:b/>
                <w:bCs/>
                <w:color w:val="000000"/>
                <w:sz w:val="24"/>
                <w:szCs w:val="24"/>
                <w:lang w:val="ro-MD"/>
              </w:rPr>
              <w:t>Direcţia generală achiziţii publice şi patrimoniu</w:t>
            </w:r>
          </w:p>
          <w:p w:rsidR="009D47E7" w:rsidRPr="009D47E7" w:rsidRDefault="009D47E7" w:rsidP="009D47E7">
            <w:pPr>
              <w:autoSpaceDE w:val="0"/>
              <w:autoSpaceDN w:val="0"/>
              <w:adjustRightInd w:val="0"/>
              <w:ind w:left="150"/>
              <w:rPr>
                <w:rFonts w:ascii="Times New Roman" w:hAnsi="Times New Roman" w:cs="Times New Roman"/>
                <w:color w:val="000000"/>
                <w:sz w:val="24"/>
                <w:szCs w:val="24"/>
                <w:lang w:val="ro-MD"/>
              </w:rPr>
            </w:pPr>
            <w:r w:rsidRPr="009D47E7">
              <w:rPr>
                <w:rFonts w:ascii="Times New Roman" w:hAnsi="Times New Roman" w:cs="Times New Roman"/>
                <w:color w:val="000000"/>
                <w:sz w:val="24"/>
                <w:szCs w:val="24"/>
                <w:lang w:val="ro-MD"/>
              </w:rPr>
              <w:t>Direcţia achiziţii publice</w:t>
            </w:r>
          </w:p>
          <w:p w:rsidR="009D47E7" w:rsidRPr="009D47E7" w:rsidRDefault="009D47E7" w:rsidP="009D47E7">
            <w:pPr>
              <w:autoSpaceDE w:val="0"/>
              <w:autoSpaceDN w:val="0"/>
              <w:adjustRightInd w:val="0"/>
              <w:ind w:left="150"/>
              <w:rPr>
                <w:rFonts w:ascii="Times New Roman" w:hAnsi="Times New Roman" w:cs="Times New Roman"/>
                <w:color w:val="000000"/>
                <w:sz w:val="24"/>
                <w:szCs w:val="24"/>
                <w:lang w:val="ro-MD"/>
              </w:rPr>
            </w:pPr>
            <w:r w:rsidRPr="009D47E7">
              <w:rPr>
                <w:rFonts w:ascii="Times New Roman" w:hAnsi="Times New Roman" w:cs="Times New Roman"/>
                <w:color w:val="000000"/>
                <w:sz w:val="24"/>
                <w:szCs w:val="24"/>
                <w:lang w:val="ro-MD"/>
              </w:rPr>
              <w:t xml:space="preserve">Direcţia gestionarea patrimoniului </w:t>
            </w:r>
          </w:p>
          <w:p w:rsidR="009D47E7" w:rsidRPr="009D47E7" w:rsidRDefault="009D47E7" w:rsidP="009D47E7">
            <w:pPr>
              <w:autoSpaceDE w:val="0"/>
              <w:autoSpaceDN w:val="0"/>
              <w:adjustRightInd w:val="0"/>
              <w:ind w:left="150"/>
              <w:rPr>
                <w:rFonts w:ascii="Times New Roman" w:hAnsi="Times New Roman" w:cs="Times New Roman"/>
                <w:b/>
                <w:bCs/>
                <w:color w:val="000000"/>
                <w:sz w:val="24"/>
                <w:szCs w:val="24"/>
                <w:lang w:val="ro-MD"/>
              </w:rPr>
            </w:pPr>
            <w:r w:rsidRPr="009D47E7">
              <w:rPr>
                <w:rFonts w:ascii="Times New Roman" w:hAnsi="Times New Roman" w:cs="Times New Roman"/>
                <w:b/>
                <w:bCs/>
                <w:color w:val="000000"/>
                <w:sz w:val="24"/>
                <w:szCs w:val="24"/>
                <w:lang w:val="ro-MD"/>
              </w:rPr>
              <w:t>Direcţia generală juridică</w:t>
            </w:r>
          </w:p>
          <w:p w:rsidR="009D47E7" w:rsidRPr="009D47E7" w:rsidRDefault="009D47E7" w:rsidP="009D47E7">
            <w:pPr>
              <w:autoSpaceDE w:val="0"/>
              <w:autoSpaceDN w:val="0"/>
              <w:adjustRightInd w:val="0"/>
              <w:ind w:left="150"/>
              <w:rPr>
                <w:rFonts w:ascii="Times New Roman" w:hAnsi="Times New Roman" w:cs="Times New Roman"/>
                <w:color w:val="000000"/>
                <w:sz w:val="24"/>
                <w:szCs w:val="24"/>
                <w:lang w:val="ro-MD"/>
              </w:rPr>
            </w:pPr>
            <w:r w:rsidRPr="009D47E7">
              <w:rPr>
                <w:rFonts w:ascii="Times New Roman" w:hAnsi="Times New Roman" w:cs="Times New Roman"/>
                <w:color w:val="000000"/>
                <w:sz w:val="24"/>
                <w:szCs w:val="24"/>
                <w:lang w:val="ro-MD"/>
              </w:rPr>
              <w:t>Direcția legislaţie și reprezentanţă</w:t>
            </w:r>
          </w:p>
          <w:p w:rsidR="009D47E7" w:rsidRPr="009D47E7" w:rsidRDefault="009D47E7" w:rsidP="009D47E7">
            <w:pPr>
              <w:autoSpaceDE w:val="0"/>
              <w:autoSpaceDN w:val="0"/>
              <w:adjustRightInd w:val="0"/>
              <w:ind w:left="150"/>
              <w:rPr>
                <w:rFonts w:ascii="Times New Roman" w:hAnsi="Times New Roman" w:cs="Times New Roman"/>
                <w:color w:val="000000"/>
                <w:sz w:val="24"/>
                <w:szCs w:val="24"/>
                <w:lang w:val="ro-MD"/>
              </w:rPr>
            </w:pPr>
            <w:r w:rsidRPr="009D47E7">
              <w:rPr>
                <w:rFonts w:ascii="Times New Roman" w:hAnsi="Times New Roman" w:cs="Times New Roman"/>
                <w:color w:val="000000"/>
                <w:sz w:val="24"/>
                <w:szCs w:val="24"/>
                <w:lang w:val="ro-MD"/>
              </w:rPr>
              <w:t>Direcția gestionarea procedurilor de insolvabilitate și asistență juridică</w:t>
            </w:r>
          </w:p>
          <w:p w:rsidR="009D47E7" w:rsidRPr="009D47E7" w:rsidRDefault="009D47E7" w:rsidP="009D47E7">
            <w:pPr>
              <w:autoSpaceDE w:val="0"/>
              <w:autoSpaceDN w:val="0"/>
              <w:adjustRightInd w:val="0"/>
              <w:ind w:left="150"/>
              <w:rPr>
                <w:rFonts w:ascii="Times New Roman" w:hAnsi="Times New Roman" w:cs="Times New Roman"/>
                <w:b/>
                <w:bCs/>
                <w:color w:val="000000"/>
                <w:sz w:val="24"/>
                <w:szCs w:val="24"/>
                <w:lang w:val="ro-MD"/>
              </w:rPr>
            </w:pPr>
            <w:r w:rsidRPr="009D47E7">
              <w:rPr>
                <w:rFonts w:ascii="Times New Roman" w:hAnsi="Times New Roman" w:cs="Times New Roman"/>
                <w:b/>
                <w:bCs/>
                <w:color w:val="000000"/>
                <w:sz w:val="24"/>
                <w:szCs w:val="24"/>
                <w:lang w:val="ro-MD"/>
              </w:rPr>
              <w:t>Direcţia generală resurse umane</w:t>
            </w:r>
          </w:p>
          <w:p w:rsidR="009D47E7" w:rsidRPr="009D47E7" w:rsidRDefault="009D47E7" w:rsidP="009D47E7">
            <w:pPr>
              <w:autoSpaceDE w:val="0"/>
              <w:autoSpaceDN w:val="0"/>
              <w:adjustRightInd w:val="0"/>
              <w:ind w:left="150"/>
              <w:contextualSpacing/>
              <w:rPr>
                <w:rFonts w:ascii="Times New Roman" w:hAnsi="Times New Roman" w:cs="Times New Roman"/>
                <w:color w:val="000000"/>
                <w:sz w:val="24"/>
                <w:szCs w:val="24"/>
                <w:lang w:val="ro-MD"/>
              </w:rPr>
            </w:pPr>
            <w:r w:rsidRPr="009D47E7">
              <w:rPr>
                <w:rFonts w:ascii="Times New Roman" w:hAnsi="Times New Roman" w:cs="Times New Roman"/>
                <w:color w:val="000000"/>
                <w:sz w:val="24"/>
                <w:szCs w:val="24"/>
                <w:lang w:val="ro-MD"/>
              </w:rPr>
              <w:t>Direcția planificarea, asigurarea şi evidenţa personalului</w:t>
            </w:r>
          </w:p>
          <w:p w:rsidR="009D47E7" w:rsidRPr="009D47E7" w:rsidRDefault="009D47E7" w:rsidP="009D47E7">
            <w:pPr>
              <w:autoSpaceDE w:val="0"/>
              <w:autoSpaceDN w:val="0"/>
              <w:adjustRightInd w:val="0"/>
              <w:ind w:left="150"/>
              <w:rPr>
                <w:rFonts w:ascii="Times New Roman" w:hAnsi="Times New Roman" w:cs="Times New Roman"/>
                <w:color w:val="000000"/>
                <w:sz w:val="24"/>
                <w:szCs w:val="24"/>
                <w:lang w:val="ro-MD"/>
              </w:rPr>
            </w:pPr>
            <w:r w:rsidRPr="009D47E7">
              <w:rPr>
                <w:rFonts w:ascii="Times New Roman" w:hAnsi="Times New Roman" w:cs="Times New Roman"/>
                <w:color w:val="000000"/>
                <w:sz w:val="24"/>
                <w:szCs w:val="24"/>
                <w:lang w:val="ro-MD"/>
              </w:rPr>
              <w:t>Direcția evaluarea, instruirea şi motivarea personalului</w:t>
            </w:r>
          </w:p>
          <w:p w:rsidR="009D47E7" w:rsidRPr="009D47E7" w:rsidRDefault="009D47E7" w:rsidP="009D47E7">
            <w:pPr>
              <w:autoSpaceDE w:val="0"/>
              <w:autoSpaceDN w:val="0"/>
              <w:adjustRightInd w:val="0"/>
              <w:ind w:left="150"/>
              <w:rPr>
                <w:rFonts w:ascii="Times New Roman" w:hAnsi="Times New Roman" w:cs="Times New Roman"/>
                <w:b/>
                <w:bCs/>
                <w:color w:val="000000"/>
                <w:sz w:val="24"/>
                <w:szCs w:val="24"/>
                <w:lang w:val="ro-MD"/>
              </w:rPr>
            </w:pPr>
            <w:r w:rsidRPr="009D47E7">
              <w:rPr>
                <w:rFonts w:ascii="Times New Roman" w:hAnsi="Times New Roman" w:cs="Times New Roman"/>
                <w:b/>
                <w:bCs/>
                <w:color w:val="000000"/>
                <w:sz w:val="24"/>
                <w:szCs w:val="24"/>
                <w:lang w:val="ro-MD"/>
              </w:rPr>
              <w:t>Secţia administrativă”</w:t>
            </w:r>
          </w:p>
          <w:p w:rsidR="009D47E7" w:rsidRPr="009D47E7" w:rsidRDefault="009D47E7" w:rsidP="009D47E7">
            <w:pPr>
              <w:autoSpaceDE w:val="0"/>
              <w:autoSpaceDN w:val="0"/>
              <w:adjustRightInd w:val="0"/>
              <w:ind w:left="150"/>
              <w:contextualSpacing/>
              <w:rPr>
                <w:rFonts w:ascii="Times New Roman" w:hAnsi="Times New Roman" w:cs="Times New Roman"/>
                <w:b/>
                <w:bCs/>
                <w:color w:val="000000"/>
                <w:sz w:val="24"/>
                <w:szCs w:val="24"/>
                <w:lang w:val="ro-RO"/>
              </w:rPr>
            </w:pPr>
          </w:p>
          <w:p w:rsidR="009D47E7" w:rsidRPr="009D47E7" w:rsidRDefault="009D47E7" w:rsidP="009D47E7">
            <w:pPr>
              <w:tabs>
                <w:tab w:val="left" w:pos="851"/>
              </w:tabs>
              <w:ind w:left="150"/>
              <w:jc w:val="both"/>
              <w:rPr>
                <w:rFonts w:ascii="Times New Roman" w:hAnsi="Times New Roman" w:cs="Times New Roman"/>
                <w:color w:val="000000"/>
                <w:sz w:val="24"/>
                <w:szCs w:val="24"/>
                <w:lang w:val="ro-RO"/>
              </w:rPr>
            </w:pPr>
          </w:p>
        </w:tc>
      </w:tr>
      <w:tr w:rsidR="00FB4645" w:rsidRPr="00D36DF2" w:rsidTr="00237F66">
        <w:tc>
          <w:tcPr>
            <w:tcW w:w="14743" w:type="dxa"/>
            <w:gridSpan w:val="4"/>
            <w:shd w:val="clear" w:color="auto" w:fill="F2F2F2" w:themeFill="background1" w:themeFillShade="F2"/>
          </w:tcPr>
          <w:p w:rsidR="00FB4645" w:rsidRDefault="00FB4645" w:rsidP="00FB4645">
            <w:pPr>
              <w:pStyle w:val="cp"/>
              <w:rPr>
                <w:lang w:val="ro-RO"/>
              </w:rPr>
            </w:pPr>
            <w:r>
              <w:rPr>
                <w:lang w:val="ro-RO"/>
              </w:rPr>
              <w:lastRenderedPageBreak/>
              <w:t>Anexa nr.3, Lista și structura Caselor teritoriale de asigurări sociale</w:t>
            </w:r>
          </w:p>
        </w:tc>
      </w:tr>
      <w:tr w:rsidR="00F70A7C" w:rsidRPr="00D36DF2" w:rsidTr="00237F66">
        <w:tc>
          <w:tcPr>
            <w:tcW w:w="613" w:type="dxa"/>
          </w:tcPr>
          <w:p w:rsidR="001621D1" w:rsidRDefault="001621D1" w:rsidP="001621D1">
            <w:pPr>
              <w:pStyle w:val="cp"/>
              <w:rPr>
                <w:b w:val="0"/>
                <w:lang w:val="ro-RO"/>
              </w:rPr>
            </w:pPr>
            <w:r>
              <w:rPr>
                <w:b w:val="0"/>
                <w:lang w:val="ro-RO"/>
              </w:rPr>
              <w:t>5.</w:t>
            </w:r>
          </w:p>
        </w:tc>
        <w:tc>
          <w:tcPr>
            <w:tcW w:w="4237" w:type="dxa"/>
          </w:tcPr>
          <w:p w:rsidR="001621D1" w:rsidRPr="00FB4645" w:rsidRDefault="001621D1" w:rsidP="001621D1">
            <w:pPr>
              <w:jc w:val="center"/>
              <w:rPr>
                <w:rFonts w:ascii="Times New Roman" w:eastAsia="Times New Roman" w:hAnsi="Times New Roman" w:cs="Times New Roman"/>
                <w:b/>
                <w:bCs/>
                <w:sz w:val="24"/>
                <w:szCs w:val="24"/>
                <w:lang w:val="en-US" w:eastAsia="ru-RU"/>
              </w:rPr>
            </w:pPr>
            <w:r w:rsidRPr="00FB4645">
              <w:rPr>
                <w:rFonts w:ascii="Times New Roman" w:eastAsia="Times New Roman" w:hAnsi="Times New Roman" w:cs="Times New Roman"/>
                <w:b/>
                <w:bCs/>
                <w:sz w:val="24"/>
                <w:szCs w:val="24"/>
                <w:lang w:val="en-US" w:eastAsia="ru-RU"/>
              </w:rPr>
              <w:t>LISTA ŞI STRUCTURA</w:t>
            </w:r>
          </w:p>
          <w:p w:rsidR="001621D1" w:rsidRPr="00FB4645" w:rsidRDefault="001621D1" w:rsidP="001621D1">
            <w:pPr>
              <w:jc w:val="center"/>
              <w:rPr>
                <w:rFonts w:ascii="Times New Roman" w:eastAsia="Times New Roman" w:hAnsi="Times New Roman" w:cs="Times New Roman"/>
                <w:b/>
                <w:bCs/>
                <w:sz w:val="24"/>
                <w:szCs w:val="24"/>
                <w:lang w:val="en-US" w:eastAsia="ru-RU"/>
              </w:rPr>
            </w:pPr>
            <w:r w:rsidRPr="00FB4645">
              <w:rPr>
                <w:rFonts w:ascii="Times New Roman" w:eastAsia="Times New Roman" w:hAnsi="Times New Roman" w:cs="Times New Roman"/>
                <w:b/>
                <w:bCs/>
                <w:sz w:val="24"/>
                <w:szCs w:val="24"/>
                <w:lang w:val="en-US" w:eastAsia="ru-RU"/>
              </w:rPr>
              <w:t>caselor teritoriale de asigurări sociale</w:t>
            </w:r>
          </w:p>
          <w:p w:rsidR="001621D1" w:rsidRPr="00FB4645" w:rsidRDefault="001621D1" w:rsidP="001621D1">
            <w:pPr>
              <w:jc w:val="center"/>
              <w:rPr>
                <w:rFonts w:ascii="Times New Roman" w:eastAsia="Times New Roman" w:hAnsi="Times New Roman" w:cs="Times New Roman"/>
                <w:b/>
                <w:bCs/>
                <w:sz w:val="24"/>
                <w:szCs w:val="24"/>
                <w:lang w:val="en-US" w:eastAsia="ru-RU"/>
              </w:rPr>
            </w:pPr>
            <w:r w:rsidRPr="00FB4645">
              <w:rPr>
                <w:rFonts w:ascii="Times New Roman" w:eastAsia="Times New Roman" w:hAnsi="Times New Roman" w:cs="Times New Roman"/>
                <w:b/>
                <w:bCs/>
                <w:sz w:val="24"/>
                <w:szCs w:val="24"/>
                <w:lang w:val="en-US" w:eastAsia="ru-RU"/>
              </w:rPr>
              <w:t> </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b/>
                <w:bCs/>
                <w:sz w:val="24"/>
                <w:szCs w:val="24"/>
                <w:lang w:val="en-US" w:eastAsia="ru-RU"/>
              </w:rPr>
              <w:t>CTAS sectorul Botanica, mun. Chişinău (cu statut de direcţie generală)</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Conducerea</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Direcţia evidenţa plătitorilor şi contribuţiilor de asigurări sociale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Direcţia stabilirea pensiilor şi alocaţiilor</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Direcţia stabilirea indemnizaţiilor familiilor cu copii, ajutoare şi compensaţii</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Direcţia stabilirea indemnizaţiilor pentru incapacitate temporară de muncă</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Direcţia verificarea corectitudinii stabilirii pensiilor, indemnizaţiilor şi altor prestaţii sociale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Personal de deservire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b/>
                <w:bCs/>
                <w:sz w:val="24"/>
                <w:szCs w:val="24"/>
                <w:lang w:val="en-US" w:eastAsia="ru-RU"/>
              </w:rPr>
              <w:lastRenderedPageBreak/>
              <w:t>CTAS sectorul Buiucani, mun. Chişinău (cu statut de direcţie generală)</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Conducerea</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Direcţia evidenţa plătitorilor şi contribuţiilor de asigurări sociale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Direcţia stabilirea pensiilor şi alocaţiilor</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Direcţia stabilirea indemnizaţiilor familiilor cu copii, ajutoare şi compensaţii</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Direcţia stabilirea indemnizaţiilor pentru incapacitate temporară de muncă</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Direcţia verificarea corectitudinii stabilirii pensiilor, indemnizaţiilor şi altor prestaţii sociale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Personal de deservire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b/>
                <w:bCs/>
                <w:sz w:val="24"/>
                <w:szCs w:val="24"/>
                <w:lang w:val="en-US" w:eastAsia="ru-RU"/>
              </w:rPr>
              <w:t>CTAS sectorul Rîşcani, mun. Chişinău (cu statut de direcţie generală)</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Conducerea</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Direcţia evidenţa plătitorilor şi contribuţiilor de asigurări sociale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Direcţia stabilirea pensiilor şi alocaţiilor</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Direcţia stabilirea indemnizaţiilor familiilor cu copii, ajutoare şi compensaţii</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Direcţia stabilirea indemnizaţiilor pentru incapacitate temporară de muncă</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Direcţia verificarea corectitudinii stabilirii pensiilor, indemnizaţiilor şi altor prestaţii sociale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Personal de deservire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b/>
                <w:bCs/>
                <w:sz w:val="24"/>
                <w:szCs w:val="24"/>
                <w:lang w:val="en-US" w:eastAsia="ru-RU"/>
              </w:rPr>
              <w:t>CTAS sectorul Ciocana, mun. Chişinău (cu statut de direcţie generală)</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Conducerea</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Direcţia evidenţa plătitorilor şi contribuţiilor de asigurări sociale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Direcţia stabilirea pensiilor şi alocaţiilor</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Direcţia stabilirea indemnizaţiilor familiilor cu copii, ajutoare şi compensaţii</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lastRenderedPageBreak/>
              <w:t>Direcţia stabilirea indemnizaţiilor pentru incapacitate temporară de muncă</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Direcţia verificarea corectitudinii stabilirii pensiilor, indemnizaţiilor şi altor prestaţii sociale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Personal de deservire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b/>
                <w:bCs/>
                <w:sz w:val="24"/>
                <w:szCs w:val="24"/>
                <w:lang w:val="en-US" w:eastAsia="ru-RU"/>
              </w:rPr>
              <w:t>CTAS sectorul Centru, mun. Chişinău (cu statut de direcţie generală)</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Conducerea</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Direcţia evidenţa plătitorilor şi contribuţiilor de asigurări sociale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Direcţia stabilirea pensiilor şi alocaţiilor</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Direcţia stabilirea indemnizaţiilor familiilor cu copii, ajutoare şi compensaţii</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Direcţia stabilirea indemnizaţiilor pentru incapacitate temporară de muncă</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Direcţia verificarea corectitudinii stabilirii pensiilor, indemnizaţiilor şi altor prestaţii sociale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Personal de deservire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b/>
                <w:bCs/>
                <w:sz w:val="24"/>
                <w:szCs w:val="24"/>
                <w:lang w:val="en-US" w:eastAsia="ru-RU"/>
              </w:rPr>
              <w:t>CTAS Anenii Noi (cu statut de direcţie generală)</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Conducerea</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Serviciul evidenţa plătitorilor şi contribuţiilor de asigurări sociale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Direcţia stabilirea pensiilor şi alocaţiilor</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Direcţia stabilirea indemnizaţiilor şi altor prestaţii sociale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Personal de deservire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b/>
                <w:bCs/>
                <w:sz w:val="24"/>
                <w:szCs w:val="24"/>
                <w:lang w:val="en-US" w:eastAsia="ru-RU"/>
              </w:rPr>
              <w:t>CTAS Basarabeasca (cu statut de direcţie)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Conducerea</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Serviciul evidenţa plătitorilor şi contribuţiilor de asigurări sociale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Serviciul stabilirea pensiilor şi alocaţiilor</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Serviciul stabilirea indemnizaţiilor şi altor prestaţii sociale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lastRenderedPageBreak/>
              <w:t>Personal de deservire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b/>
                <w:bCs/>
                <w:sz w:val="24"/>
                <w:szCs w:val="24"/>
                <w:lang w:val="en-US" w:eastAsia="ru-RU"/>
              </w:rPr>
              <w:t>CTAS Bălţi (cu statut de direcţie generală)</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Conducerea</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Direcţia evidenţa plătitorilor şi contribuţiilor de asigurări sociale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Direcţia stabilirea pensiilor şi alocaţiilor</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Direcţia stabilirea indemnizaţiilor familiilor cu copii, ajutoare şi compensaţii</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Direcţia stabilirea indemnizaţiilor pentru incapacitate temporară de muncă</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Direcţia verificarea corectitudinii stabilirii pensiilor, indemnizaţiilor şi altor prestaţii sociale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Personal de deservire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b/>
                <w:bCs/>
                <w:sz w:val="24"/>
                <w:szCs w:val="24"/>
                <w:lang w:val="en-US" w:eastAsia="ru-RU"/>
              </w:rPr>
              <w:t>CTAS Briceni (cu statut de direcţie generală)</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Conducerea</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Serviciul evidenţa plătitorilor şi contribuţiilor de asigurări sociale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Direcţia stabilirea pensiilor şi alocaţiilor</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Secţia stabilirea indemnizaţiilor şi altor prestaţii sociale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Personal de deservire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b/>
                <w:bCs/>
                <w:sz w:val="24"/>
                <w:szCs w:val="24"/>
                <w:lang w:val="en-US" w:eastAsia="ru-RU"/>
              </w:rPr>
              <w:t>CTAS Cahul (cu statut de direcţie generală)</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Conducerea</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Direcţia evidenţa plătitorilor şi contribuţiilor de asigurări sociale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Direcţia stabilirea pensiilor şi alocaţiilor</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Serviciul stabilirea indemnizaţiilor familiilor cu copii, ajutoare şi compensaţii</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Secţia stabilirea indemnizaţiilor pentru incapacitate temporară de muncă</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Personal de deservire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b/>
                <w:bCs/>
                <w:sz w:val="24"/>
                <w:szCs w:val="24"/>
                <w:lang w:val="en-US" w:eastAsia="ru-RU"/>
              </w:rPr>
              <w:t>CTAS Cantemir (cu statut de direcţie)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Conducerea</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lastRenderedPageBreak/>
              <w:t>Serviciul evidenţa plătitorilor şi contribuţiilor de asigurări sociale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Secţia stabilirea pensiilor şi alocaţiilor</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Secţia stabilirea indemnizaţiilor şi altor prestaţii sociale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Personal de deservire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b/>
                <w:bCs/>
                <w:sz w:val="24"/>
                <w:szCs w:val="24"/>
                <w:lang w:val="en-US" w:eastAsia="ru-RU"/>
              </w:rPr>
              <w:t>CTAS Călăraşi (cu statut de direcţie generală)</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Conducerea</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Serviciul evidenţa plătitorilor şi contribuţiilor de asigurări sociale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Direcţia stabilirea pensiilor şi alocaţiilor</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Direcţia stabilirea indemnizaţiilor şi altor prestaţii sociale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Personal de deservire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b/>
                <w:bCs/>
                <w:sz w:val="24"/>
                <w:szCs w:val="24"/>
                <w:lang w:val="en-US" w:eastAsia="ru-RU"/>
              </w:rPr>
              <w:t>CTAS Căuşeni (cu statut de direcţie generală)</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Conducerea</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Secţia evidenţa plătitorilor şi contribuţiilor de asigurări sociale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Direcţia stabilirea pensiilor şi alocaţiilor</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Direcţia stabilirea indemnizaţiilor şi altor prestaţii sociale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personal de deservire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b/>
                <w:bCs/>
                <w:sz w:val="24"/>
                <w:szCs w:val="24"/>
                <w:lang w:val="en-US" w:eastAsia="ru-RU"/>
              </w:rPr>
              <w:t>CTAS Ceadîr-Lunga (cu statut de direcţie generală)</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Conducerea</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Serviciul evidenţa plătitorilor şi contribuţiilor de asigurări sociale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Direcţia stabilirea pensiilor şi alocaţiilor</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Secţia stabilirea indemnizaţiilor şi altor prestaţii sociale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Personal de deservire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b/>
                <w:bCs/>
                <w:sz w:val="24"/>
                <w:szCs w:val="24"/>
                <w:lang w:val="en-US" w:eastAsia="ru-RU"/>
              </w:rPr>
              <w:t>CTAS Criuleni (cu statut de direcţie generală)</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Conducerea</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lastRenderedPageBreak/>
              <w:t>Serviciul evidenţa plătitorilor şi contribuţiilor de asigurări sociale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Direcţia stabilirea pensiilor şi alocaţiilor</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Direcţia stabilirea indemnizaţiilor şi altor prestaţii sociale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Personal de deservire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b/>
                <w:bCs/>
                <w:sz w:val="24"/>
                <w:szCs w:val="24"/>
                <w:lang w:val="en-US" w:eastAsia="ru-RU"/>
              </w:rPr>
              <w:t>CTAS Cimişlia (cu statut de direcţie)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Conducerea</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Serviciul evidenţa plătitorilor şi contribuţiilor de asigurări sociale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Secţia stabilirea pensiilor şi alocaţiilor</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Serviciul stabilirea indemnizaţiilor şi altor prestaţii sociale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Personal de deservire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b/>
                <w:bCs/>
                <w:sz w:val="24"/>
                <w:szCs w:val="24"/>
                <w:lang w:val="en-US" w:eastAsia="ru-RU"/>
              </w:rPr>
              <w:t>CTAS Comrat (cu statut de direcţie generală)</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Conducerea</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Direcţia evidenţa plătitorilor şi contribuţiilor de asigurări sociale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Direcţia stabilirea pensiilor şi alocaţiilor</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Direcţia stabilirea indemnizaţiilor şi altor prestaţii sociale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Direcţia Vulcăneşti</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Personal de deservire</w:t>
            </w:r>
          </w:p>
          <w:p w:rsidR="001621D1" w:rsidRPr="00FB4645" w:rsidRDefault="001621D1" w:rsidP="001621D1">
            <w:pPr>
              <w:ind w:hanging="12"/>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b/>
                <w:bCs/>
                <w:sz w:val="24"/>
                <w:szCs w:val="24"/>
                <w:lang w:val="en-US" w:eastAsia="ru-RU"/>
              </w:rPr>
              <w:t>CTAS Donduşeni (cu statut de direcţie)</w:t>
            </w:r>
          </w:p>
          <w:p w:rsidR="001621D1" w:rsidRPr="00FB4645" w:rsidRDefault="001621D1" w:rsidP="001621D1">
            <w:pPr>
              <w:ind w:hanging="12"/>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Conducerea</w:t>
            </w:r>
          </w:p>
          <w:p w:rsidR="001621D1" w:rsidRPr="00FB4645" w:rsidRDefault="001621D1" w:rsidP="001621D1">
            <w:pPr>
              <w:ind w:hanging="12"/>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Serviciul evidenţa plătitorilor şi contribuţiilor de asigurări sociale</w:t>
            </w:r>
          </w:p>
          <w:p w:rsidR="001621D1" w:rsidRPr="00FB4645" w:rsidRDefault="001621D1" w:rsidP="001621D1">
            <w:pPr>
              <w:ind w:hanging="12"/>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Secţia stabilirea pensiilor şi alocaţiilor</w:t>
            </w:r>
          </w:p>
          <w:p w:rsidR="001621D1" w:rsidRPr="00FB4645" w:rsidRDefault="001621D1" w:rsidP="001621D1">
            <w:pPr>
              <w:ind w:hanging="12"/>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Serviciul stabilirea indemnizaţiilor şi altor prestaţii sociale</w:t>
            </w:r>
          </w:p>
          <w:p w:rsidR="001621D1" w:rsidRPr="00FB4645" w:rsidRDefault="001621D1" w:rsidP="001621D1">
            <w:pPr>
              <w:ind w:hanging="12"/>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Personal de deservire</w:t>
            </w:r>
          </w:p>
          <w:p w:rsidR="001621D1" w:rsidRPr="00FB4645" w:rsidRDefault="001621D1" w:rsidP="001621D1">
            <w:pPr>
              <w:ind w:hanging="12"/>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b/>
                <w:bCs/>
                <w:sz w:val="24"/>
                <w:szCs w:val="24"/>
                <w:lang w:val="en-US" w:eastAsia="ru-RU"/>
              </w:rPr>
              <w:t>CTAS Drochia (cu statut de direcţie generală)</w:t>
            </w:r>
          </w:p>
          <w:p w:rsidR="001621D1" w:rsidRPr="00FB4645" w:rsidRDefault="001621D1" w:rsidP="001621D1">
            <w:pPr>
              <w:ind w:hanging="12"/>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Conducerea</w:t>
            </w:r>
          </w:p>
          <w:p w:rsidR="001621D1" w:rsidRPr="00FB4645" w:rsidRDefault="001621D1" w:rsidP="001621D1">
            <w:pPr>
              <w:ind w:hanging="12"/>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Secţia evidenţa plătitorilor şi contribuţiilor de asigurări sociale</w:t>
            </w:r>
          </w:p>
          <w:p w:rsidR="001621D1" w:rsidRPr="00FB4645" w:rsidRDefault="001621D1" w:rsidP="001621D1">
            <w:pPr>
              <w:ind w:hanging="12"/>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lastRenderedPageBreak/>
              <w:t>Direcţia stabilirea pensiilor şi alocaţiilor</w:t>
            </w:r>
          </w:p>
          <w:p w:rsidR="001621D1" w:rsidRPr="00FB4645" w:rsidRDefault="001621D1" w:rsidP="001621D1">
            <w:pPr>
              <w:ind w:hanging="12"/>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Direcţia stabilirea indemnizaţiilor şi altor prestaţii sociale</w:t>
            </w:r>
          </w:p>
          <w:p w:rsidR="001621D1" w:rsidRPr="00FB4645" w:rsidRDefault="001621D1" w:rsidP="001621D1">
            <w:pPr>
              <w:ind w:hanging="12"/>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Personal de deservire</w:t>
            </w:r>
          </w:p>
          <w:p w:rsidR="001621D1" w:rsidRPr="00FB4645" w:rsidRDefault="001621D1" w:rsidP="001621D1">
            <w:pPr>
              <w:ind w:hanging="12"/>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b/>
                <w:bCs/>
                <w:sz w:val="24"/>
                <w:szCs w:val="24"/>
                <w:lang w:val="en-US" w:eastAsia="ru-RU"/>
              </w:rPr>
              <w:t>CTAS Dubăsari (cu statut de direcţie)</w:t>
            </w:r>
          </w:p>
          <w:p w:rsidR="001621D1" w:rsidRPr="00FB4645" w:rsidRDefault="001621D1" w:rsidP="001621D1">
            <w:pPr>
              <w:ind w:hanging="12"/>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Conducerea</w:t>
            </w:r>
          </w:p>
          <w:p w:rsidR="001621D1" w:rsidRPr="00FB4645" w:rsidRDefault="001621D1" w:rsidP="001621D1">
            <w:pPr>
              <w:ind w:hanging="12"/>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Serviciul evidenţa plătitorilor şi contribuţiilor de asigurări sociale</w:t>
            </w:r>
          </w:p>
          <w:p w:rsidR="001621D1" w:rsidRPr="00FB4645" w:rsidRDefault="001621D1" w:rsidP="001621D1">
            <w:pPr>
              <w:ind w:hanging="12"/>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Secţia stabilirea pensiilor şi alocaţiilor</w:t>
            </w:r>
          </w:p>
          <w:p w:rsidR="001621D1" w:rsidRPr="00FB4645" w:rsidRDefault="001621D1" w:rsidP="001621D1">
            <w:pPr>
              <w:ind w:hanging="12"/>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Serviciul stabilirea indemnizaţiilor şi altor prestaţii sociale</w:t>
            </w:r>
          </w:p>
          <w:p w:rsidR="001621D1" w:rsidRPr="00FB4645" w:rsidRDefault="001621D1" w:rsidP="001621D1">
            <w:pPr>
              <w:ind w:hanging="12"/>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Personal de deservire</w:t>
            </w:r>
          </w:p>
          <w:p w:rsidR="001621D1" w:rsidRPr="00FB4645" w:rsidRDefault="001621D1" w:rsidP="001621D1">
            <w:pPr>
              <w:ind w:hanging="12"/>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b/>
                <w:bCs/>
                <w:sz w:val="24"/>
                <w:szCs w:val="24"/>
                <w:lang w:val="en-US" w:eastAsia="ru-RU"/>
              </w:rPr>
              <w:t>CTAS Edineţ (cu statut de direcţie generală)</w:t>
            </w:r>
          </w:p>
          <w:p w:rsidR="001621D1" w:rsidRPr="00FB4645" w:rsidRDefault="001621D1" w:rsidP="001621D1">
            <w:pPr>
              <w:ind w:hanging="12"/>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Conducerea</w:t>
            </w:r>
          </w:p>
          <w:p w:rsidR="001621D1" w:rsidRPr="00FB4645" w:rsidRDefault="001621D1" w:rsidP="001621D1">
            <w:pPr>
              <w:ind w:hanging="12"/>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Secţia evidenţa plătitorilor şi contribuţiilor de asigurări sociale</w:t>
            </w:r>
          </w:p>
          <w:p w:rsidR="001621D1" w:rsidRPr="00FB4645" w:rsidRDefault="001621D1" w:rsidP="001621D1">
            <w:pPr>
              <w:ind w:hanging="12"/>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Direcţia stabilirea pensiilor şi alocaţiilor</w:t>
            </w:r>
          </w:p>
          <w:p w:rsidR="001621D1" w:rsidRPr="00FB4645" w:rsidRDefault="001621D1" w:rsidP="001621D1">
            <w:pPr>
              <w:ind w:hanging="12"/>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Direcţia stabilirea indemnizaţiilor şi altor prestaţii sociale</w:t>
            </w:r>
          </w:p>
          <w:p w:rsidR="001621D1" w:rsidRPr="00FB4645" w:rsidRDefault="001621D1" w:rsidP="001621D1">
            <w:pPr>
              <w:ind w:hanging="12"/>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Personal de deservire</w:t>
            </w:r>
          </w:p>
          <w:p w:rsidR="001621D1" w:rsidRPr="00FB4645" w:rsidRDefault="001621D1" w:rsidP="001621D1">
            <w:pPr>
              <w:ind w:hanging="12"/>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b/>
                <w:bCs/>
                <w:sz w:val="24"/>
                <w:szCs w:val="24"/>
                <w:lang w:val="en-US" w:eastAsia="ru-RU"/>
              </w:rPr>
              <w:t>CTAS Făleşti (cu statut de direcţie generală)</w:t>
            </w:r>
          </w:p>
          <w:p w:rsidR="001621D1" w:rsidRPr="00FB4645" w:rsidRDefault="001621D1" w:rsidP="001621D1">
            <w:pPr>
              <w:ind w:hanging="12"/>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Conducerea</w:t>
            </w:r>
          </w:p>
          <w:p w:rsidR="001621D1" w:rsidRPr="00FB4645" w:rsidRDefault="001621D1" w:rsidP="001621D1">
            <w:pPr>
              <w:ind w:hanging="12"/>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Secţia evidenţa plătitorilor şi contribuţiilor de asigurări sociale</w:t>
            </w:r>
          </w:p>
          <w:p w:rsidR="001621D1" w:rsidRPr="00FB4645" w:rsidRDefault="001621D1" w:rsidP="001621D1">
            <w:pPr>
              <w:ind w:hanging="12"/>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Direcţia stabilirea pensiilor şi alocaţiilor</w:t>
            </w:r>
          </w:p>
          <w:p w:rsidR="001621D1" w:rsidRPr="00FB4645" w:rsidRDefault="001621D1" w:rsidP="001621D1">
            <w:pPr>
              <w:ind w:hanging="12"/>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Direcţia stabilirea indemnizaţiilor şi altor prestaţii sociale</w:t>
            </w:r>
          </w:p>
          <w:p w:rsidR="001621D1" w:rsidRPr="00FB4645" w:rsidRDefault="001621D1" w:rsidP="001621D1">
            <w:pPr>
              <w:ind w:hanging="12"/>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Personal de deservire</w:t>
            </w:r>
          </w:p>
          <w:p w:rsidR="001621D1" w:rsidRPr="00FB4645" w:rsidRDefault="001621D1" w:rsidP="001621D1">
            <w:pPr>
              <w:ind w:hanging="12"/>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b/>
                <w:bCs/>
                <w:sz w:val="24"/>
                <w:szCs w:val="24"/>
                <w:lang w:val="en-US" w:eastAsia="ru-RU"/>
              </w:rPr>
              <w:t>CTAS Floreşti (cu statut de direcţie generală)</w:t>
            </w:r>
          </w:p>
          <w:p w:rsidR="001621D1" w:rsidRPr="00FB4645" w:rsidRDefault="001621D1" w:rsidP="001621D1">
            <w:pPr>
              <w:ind w:hanging="12"/>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Conducerea</w:t>
            </w:r>
          </w:p>
          <w:p w:rsidR="001621D1" w:rsidRPr="00FB4645" w:rsidRDefault="001621D1" w:rsidP="001621D1">
            <w:pPr>
              <w:ind w:hanging="12"/>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Secţia evidenţa plătitorilor şi contribuţiilor de asigurări sociale</w:t>
            </w:r>
          </w:p>
          <w:p w:rsidR="001621D1" w:rsidRPr="00FB4645" w:rsidRDefault="001621D1" w:rsidP="001621D1">
            <w:pPr>
              <w:ind w:hanging="12"/>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Direcţia stabilirea pensiilor şi alocaţiilor</w:t>
            </w:r>
          </w:p>
          <w:p w:rsidR="001621D1" w:rsidRPr="00FB4645" w:rsidRDefault="001621D1" w:rsidP="001621D1">
            <w:pPr>
              <w:ind w:hanging="12"/>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lastRenderedPageBreak/>
              <w:t>Direcţia stabilirea indemnizaţiilor şi altor prestaţii sociale</w:t>
            </w:r>
          </w:p>
          <w:p w:rsidR="001621D1" w:rsidRPr="00FB4645" w:rsidRDefault="001621D1" w:rsidP="001621D1">
            <w:pPr>
              <w:ind w:hanging="12"/>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Personal de deservire</w:t>
            </w:r>
          </w:p>
          <w:p w:rsidR="001621D1" w:rsidRPr="00FB4645" w:rsidRDefault="001621D1" w:rsidP="001621D1">
            <w:pPr>
              <w:ind w:hanging="12"/>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b/>
                <w:bCs/>
                <w:sz w:val="24"/>
                <w:szCs w:val="24"/>
                <w:lang w:val="en-US" w:eastAsia="ru-RU"/>
              </w:rPr>
              <w:t>CTAS Glodeni (cu statut de direcţie generală)</w:t>
            </w:r>
          </w:p>
          <w:p w:rsidR="001621D1" w:rsidRPr="00FB4645" w:rsidRDefault="001621D1" w:rsidP="001621D1">
            <w:pPr>
              <w:ind w:hanging="12"/>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Conducerea</w:t>
            </w:r>
          </w:p>
          <w:p w:rsidR="001621D1" w:rsidRPr="00FB4645" w:rsidRDefault="001621D1" w:rsidP="001621D1">
            <w:pPr>
              <w:ind w:hanging="12"/>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Serviciul evidenţa plătitorilor şi contribuţiilor de asigurări sociale</w:t>
            </w:r>
          </w:p>
          <w:p w:rsidR="001621D1" w:rsidRPr="00FB4645" w:rsidRDefault="001621D1" w:rsidP="001621D1">
            <w:pPr>
              <w:ind w:hanging="12"/>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Direcţia stabilirea pensiilor şi alocaţiilor</w:t>
            </w:r>
          </w:p>
          <w:p w:rsidR="001621D1" w:rsidRPr="00FB4645" w:rsidRDefault="001621D1" w:rsidP="001621D1">
            <w:pPr>
              <w:ind w:hanging="12"/>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Direcţia stabilirea indemnizaţiilor şi altor prestaţii sociale</w:t>
            </w:r>
          </w:p>
          <w:p w:rsidR="001621D1" w:rsidRPr="00FB4645" w:rsidRDefault="001621D1" w:rsidP="001621D1">
            <w:pPr>
              <w:ind w:hanging="12"/>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Personal de deservire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b/>
                <w:bCs/>
                <w:sz w:val="24"/>
                <w:szCs w:val="24"/>
                <w:lang w:val="en-US" w:eastAsia="ru-RU"/>
              </w:rPr>
              <w:t>CTAS Hînceşti (cu statut de direcţie generală)</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Conducerea</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Direcţia evidenţa plătitorilor şi contribuţiilor de asigurări sociale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Direcţia stabilirea pensiilor şi alocaţiilor</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Direcţia stabilirea indemnizaţiilor şi altor prestaţii sociale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Personal de deservire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b/>
                <w:bCs/>
                <w:sz w:val="24"/>
                <w:szCs w:val="24"/>
                <w:lang w:val="en-US" w:eastAsia="ru-RU"/>
              </w:rPr>
              <w:t>CTAS Ialoveni (cu statut de direcţie generală)</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Conducerea</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Direcţia evidenţa plătitorilor şi contribuţiilor de asigurări sociale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Direcţia stabilirea pensiilor şi alocaţiilor</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Secţia stabilirea indemnizaţiilor familiilor cu copii, ajutoare şi compensaţii</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Direcţia stabilirea indemnizaţiilor pentru incapacitate temporară de muncă</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Personal de deservire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b/>
                <w:bCs/>
                <w:sz w:val="24"/>
                <w:szCs w:val="24"/>
                <w:lang w:val="en-US" w:eastAsia="ru-RU"/>
              </w:rPr>
              <w:t>CTAS Leova (cu statut de direcţie)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Conducerea</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Serviciul evidenţa plătitorilor şi contribuţiilor de asigurări sociale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Secţia stabilirea pensiilor şi alocaţiilor</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lastRenderedPageBreak/>
              <w:t>Serviciul stabilirea indemnizaţiilor şi altor prestaţii sociale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Personal de deservire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b/>
                <w:bCs/>
                <w:sz w:val="24"/>
                <w:szCs w:val="24"/>
                <w:lang w:val="en-US" w:eastAsia="ru-RU"/>
              </w:rPr>
              <w:t>CTAS Nisporeni (cu statut de direcţie)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Conducerea</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Serviciul evidenţa plătitorilor şi contribuţiilor de asigurări sociale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Secţia stabilirea pensiilor şi alocaţiilor</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Serviciul stabilirea indemnizaţiilor şi altor prestaţii sociale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Personal de deservire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b/>
                <w:bCs/>
                <w:sz w:val="24"/>
                <w:szCs w:val="24"/>
                <w:lang w:val="en-US" w:eastAsia="ru-RU"/>
              </w:rPr>
              <w:t>CTAS Ocniţa (cu statut de direcţie generală)</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Conducerea</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Serviciul evidenţa plătitorilor şi contribuţiilor de asigurări sociale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Direcţia stabilirea pensiilor şi alocaţiilor</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Direcţia stabilirea indemnizaţiilor şi altor prestaţii sociale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Personal de deservire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b/>
                <w:bCs/>
                <w:sz w:val="24"/>
                <w:szCs w:val="24"/>
                <w:lang w:val="en-US" w:eastAsia="ru-RU"/>
              </w:rPr>
              <w:t>CTAS Orhei (cu statut de direcţie generală)</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Conducerea</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Direcţia evidenţa plătitorilor şi contribuţiilor de asigurări sociale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Direcţia stabilirea pensiilor şi alocaţiilor</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Secţia stabilirea indemnizaţiilor familiilor cu copii, ajutoare şi compensaţii</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Direcţia stabilirea indemnizaţiilor pentru incapacitate temporară de muncă</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Personal de deservire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b/>
                <w:bCs/>
                <w:sz w:val="24"/>
                <w:szCs w:val="24"/>
                <w:lang w:val="en-US" w:eastAsia="ru-RU"/>
              </w:rPr>
              <w:t>CTAS Rezina (cu statut de direcţie)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Conducerea</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Serviciul evidenţa plătitorilor şi contribuţiilor de asigurări sociale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Secţia stabilirea pensiilor şi alocaţiilor</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lastRenderedPageBreak/>
              <w:t>Serviciul stabilirea indemnizaţiilor şi altor prestaţii sociale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Personal de deservire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b/>
                <w:bCs/>
                <w:sz w:val="24"/>
                <w:szCs w:val="24"/>
                <w:lang w:val="en-US" w:eastAsia="ru-RU"/>
              </w:rPr>
              <w:t>CTAS Rîşcani (cu statut de direcţie generală)</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Conducerea</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Serviciul evidenţa plătitorilor şi contribuţiilor de asigurări sociale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Direcţia stabilirea pensiilor şi alocaţiilor</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Direcţia stabilirea indemnizaţiilor şi altor prestaţii sociale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Personal de deservire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b/>
                <w:bCs/>
                <w:sz w:val="24"/>
                <w:szCs w:val="24"/>
                <w:lang w:val="en-US" w:eastAsia="ru-RU"/>
              </w:rPr>
              <w:t>CTAS Străşeni (cu statut de direcţie generală)</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Conducerea</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Serviciul evidenţa plătitorilor şi contribuţiilor de asigurări sociale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Direcţia stabilirea pensiilor şi alocaţiilor</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Serviciul stabilirea indemnizaţiilor familiilor cu copii, ajutoare şi compensaţii</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Secţia stabilirea indemnizaţiilor pentru incapacitate temporară de muncă</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Personal de deservire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b/>
                <w:bCs/>
                <w:sz w:val="24"/>
                <w:szCs w:val="24"/>
                <w:lang w:val="en-US" w:eastAsia="ru-RU"/>
              </w:rPr>
              <w:t>CTAS Sîngerei (cu statut de direcţie generală)</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Conducerea</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Serviciul evidenţa plătitorilor şi contribuţiilor de asigurări sociale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Direcţia stabilirea pensiilor şi alocaţiilor</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Direcţia stabilirea indemnizaţiilor şi altor prestaţii sociale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Personal de deservire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b/>
                <w:bCs/>
                <w:sz w:val="24"/>
                <w:szCs w:val="24"/>
                <w:lang w:val="en-US" w:eastAsia="ru-RU"/>
              </w:rPr>
              <w:t>CTAS Soroca (cu statut de direcţie generală)</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Conducerea</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Direcţia evidenţa plătitorilor şi contribuţiilor de asigurări sociale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lastRenderedPageBreak/>
              <w:t>Direcţia stabilirea pensiilor şi alocaţiilor</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Serviciul stabilirea indemnizaţiilor familiilor cu copii, ajutoare şi compensaţii</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Secţia stabilirea indemnizaţiilor pentru incapacitate temporară de muncă</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Personal de deservire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b/>
                <w:bCs/>
                <w:sz w:val="24"/>
                <w:szCs w:val="24"/>
                <w:lang w:val="en-US" w:eastAsia="ru-RU"/>
              </w:rPr>
              <w:t>CTAS Şoldăneşti (cu statut de direcţie)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Conducerea</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Serviciul evidenţa plătitorilor şi contribuţiilor de asigurări sociale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Secţia stabilirea pensiilor şi alocaţiilor</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Serviciul stabilirea indemnizaţiilor şi altor prestaţii sociale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Personal de deservire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b/>
                <w:bCs/>
                <w:sz w:val="24"/>
                <w:szCs w:val="24"/>
                <w:lang w:val="en-US" w:eastAsia="ru-RU"/>
              </w:rPr>
              <w:t>CTAS Ştefan Vodă (cu statut de direcţie generală)</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Conducerea</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Serviciul evidenţa plătitorilor şi contribuţiilor de asigurări sociale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Direcţia stabilirea pensiilor şi alocaţiilor</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Secţia stabilirea indemnizaţiilor şi altor prestaţii sociale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Personal de deservire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b/>
                <w:bCs/>
                <w:sz w:val="24"/>
                <w:szCs w:val="24"/>
                <w:lang w:val="en-US" w:eastAsia="ru-RU"/>
              </w:rPr>
              <w:t>CTAS Taraclia (cu statut de direcţie)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Conducerea</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Serviciul evidenţa plătitorilor şi contribuţiilor de asigurări sociale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Secţia stabilirea pensiilor şi alocaţiilor</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Serviciu stabilirea indemnizaţiilor şi altor prestaţii sociale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Personal de deservire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b/>
                <w:bCs/>
                <w:sz w:val="24"/>
                <w:szCs w:val="24"/>
                <w:lang w:val="en-US" w:eastAsia="ru-RU"/>
              </w:rPr>
              <w:t>CTAS Teleneşti (cu statut de direcţie generală)</w:t>
            </w:r>
          </w:p>
          <w:p w:rsidR="001621D1" w:rsidRPr="00237F66" w:rsidRDefault="001621D1" w:rsidP="001621D1">
            <w:pPr>
              <w:jc w:val="both"/>
              <w:rPr>
                <w:rFonts w:ascii="Times New Roman" w:eastAsia="Times New Roman" w:hAnsi="Times New Roman" w:cs="Times New Roman"/>
                <w:sz w:val="24"/>
                <w:szCs w:val="24"/>
                <w:lang w:val="en-US" w:eastAsia="ru-RU"/>
              </w:rPr>
            </w:pPr>
            <w:r w:rsidRPr="00237F66">
              <w:rPr>
                <w:rFonts w:ascii="Times New Roman" w:eastAsia="Times New Roman" w:hAnsi="Times New Roman" w:cs="Times New Roman"/>
                <w:sz w:val="24"/>
                <w:szCs w:val="24"/>
                <w:lang w:val="en-US" w:eastAsia="ru-RU"/>
              </w:rPr>
              <w:t>Conducerea</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Serviciul evidenţa plătitorilor şi contribuţiilor de asigurări sociale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Direcţia stabilirea pensiilor şi alocaţiilor</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lastRenderedPageBreak/>
              <w:t>Secţia stabilirea indemnizaţiilor şi altor prestaţii sociale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Personal de deservire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b/>
                <w:bCs/>
                <w:sz w:val="24"/>
                <w:szCs w:val="24"/>
                <w:lang w:val="en-US" w:eastAsia="ru-RU"/>
              </w:rPr>
              <w:t>CTAS Ungheni (cu statut de direcţie generală)</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Conducerea</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Direcţia evidenţa plătitorilor şi contribuţiilor de asigurări sociale</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Direcţia stabilirea pensiilor şi alocaţiilor</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Secţia stabilirea indemnizaţiilor familiilor cu copii, ajutoare şi compensaţii</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Direcţia stabilirea indemnizaţiilor pentru incapacitate temporară de muncă</w:t>
            </w:r>
          </w:p>
          <w:p w:rsidR="001621D1" w:rsidRPr="00FB4645" w:rsidRDefault="001621D1" w:rsidP="001621D1">
            <w:pPr>
              <w:jc w:val="both"/>
              <w:rPr>
                <w:rFonts w:ascii="Times New Roman" w:eastAsia="Times New Roman" w:hAnsi="Times New Roman" w:cs="Times New Roman"/>
                <w:sz w:val="24"/>
                <w:szCs w:val="24"/>
                <w:lang w:val="en-US" w:eastAsia="ru-RU"/>
              </w:rPr>
            </w:pPr>
            <w:r w:rsidRPr="00FB4645">
              <w:rPr>
                <w:rFonts w:ascii="Times New Roman" w:eastAsia="Times New Roman" w:hAnsi="Times New Roman" w:cs="Times New Roman"/>
                <w:sz w:val="24"/>
                <w:szCs w:val="24"/>
                <w:lang w:val="en-US" w:eastAsia="ru-RU"/>
              </w:rPr>
              <w:t>Personal de deservire</w:t>
            </w:r>
          </w:p>
          <w:p w:rsidR="001621D1" w:rsidRPr="00FB4645" w:rsidRDefault="001621D1" w:rsidP="001621D1">
            <w:pPr>
              <w:ind w:firstLine="567"/>
              <w:jc w:val="both"/>
              <w:rPr>
                <w:rFonts w:ascii="Times New Roman" w:hAnsi="Times New Roman" w:cs="Times New Roman"/>
                <w:i/>
                <w:sz w:val="24"/>
                <w:szCs w:val="24"/>
                <w:lang w:val="en-US"/>
              </w:rPr>
            </w:pPr>
            <w:r w:rsidRPr="00FB4645">
              <w:rPr>
                <w:rFonts w:ascii="Times New Roman" w:eastAsia="Times New Roman" w:hAnsi="Times New Roman" w:cs="Times New Roman"/>
                <w:sz w:val="24"/>
                <w:szCs w:val="24"/>
                <w:lang w:val="en-US" w:eastAsia="ru-RU"/>
              </w:rPr>
              <w:t> </w:t>
            </w:r>
          </w:p>
        </w:tc>
        <w:tc>
          <w:tcPr>
            <w:tcW w:w="4923" w:type="dxa"/>
          </w:tcPr>
          <w:p w:rsidR="001621D1" w:rsidRPr="001621D1" w:rsidRDefault="001621D1" w:rsidP="001621D1">
            <w:pPr>
              <w:ind w:left="8" w:hanging="8"/>
              <w:jc w:val="center"/>
              <w:rPr>
                <w:rFonts w:ascii="Times New Roman" w:eastAsia="Times New Roman" w:hAnsi="Times New Roman" w:cs="Times New Roman"/>
                <w:b/>
                <w:bCs/>
                <w:color w:val="000000"/>
                <w:sz w:val="24"/>
                <w:szCs w:val="24"/>
                <w:lang w:val="ro-RO" w:eastAsia="ru-RU"/>
              </w:rPr>
            </w:pPr>
            <w:r w:rsidRPr="001621D1">
              <w:rPr>
                <w:rFonts w:ascii="Times New Roman" w:eastAsia="Times New Roman" w:hAnsi="Times New Roman" w:cs="Times New Roman"/>
                <w:b/>
                <w:bCs/>
                <w:color w:val="000000"/>
                <w:sz w:val="24"/>
                <w:szCs w:val="24"/>
                <w:lang w:val="ro-RO" w:eastAsia="ru-RU"/>
              </w:rPr>
              <w:lastRenderedPageBreak/>
              <w:t>Lista şi structura Caselor teritoriale de asigurări sociale</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p>
          <w:p w:rsidR="001621D1" w:rsidRPr="001621D1" w:rsidRDefault="001621D1" w:rsidP="001621D1">
            <w:pPr>
              <w:ind w:left="8" w:hanging="8"/>
              <w:jc w:val="both"/>
              <w:rPr>
                <w:rFonts w:ascii="Times New Roman" w:eastAsia="Times New Roman" w:hAnsi="Times New Roman" w:cs="Times New Roman"/>
                <w:b/>
                <w:color w:val="000000"/>
                <w:sz w:val="24"/>
                <w:szCs w:val="24"/>
                <w:lang w:val="ro-RO" w:eastAsia="ru-RU"/>
              </w:rPr>
            </w:pPr>
            <w:r w:rsidRPr="001621D1">
              <w:rPr>
                <w:rFonts w:ascii="Times New Roman" w:eastAsia="Times New Roman" w:hAnsi="Times New Roman" w:cs="Times New Roman"/>
                <w:b/>
                <w:color w:val="000000"/>
                <w:sz w:val="24"/>
                <w:szCs w:val="24"/>
                <w:lang w:val="ro-RO" w:eastAsia="ru-RU"/>
              </w:rPr>
              <w:t xml:space="preserve">CTAS sectorul Botanica, mun.Chişinău </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color w:val="000000"/>
                <w:sz w:val="24"/>
                <w:szCs w:val="24"/>
                <w:lang w:val="ro-RO" w:eastAsia="ru-RU"/>
              </w:rPr>
              <w:t xml:space="preserve">Conducerea </w:t>
            </w:r>
          </w:p>
          <w:p w:rsidR="001621D1" w:rsidRPr="001621D1" w:rsidRDefault="001621D1" w:rsidP="001621D1">
            <w:pPr>
              <w:autoSpaceDE w:val="0"/>
              <w:autoSpaceDN w:val="0"/>
              <w:adjustRightInd w:val="0"/>
              <w:ind w:left="8" w:hanging="8"/>
              <w:jc w:val="both"/>
              <w:rPr>
                <w:rFonts w:ascii="Times New Roman" w:hAnsi="Times New Roman" w:cs="Times New Roman"/>
                <w:color w:val="000000"/>
                <w:sz w:val="24"/>
                <w:szCs w:val="24"/>
                <w:lang w:val="ro-RO"/>
              </w:rPr>
            </w:pPr>
            <w:r w:rsidRPr="001621D1">
              <w:rPr>
                <w:rFonts w:ascii="Times New Roman" w:hAnsi="Times New Roman" w:cs="Times New Roman"/>
                <w:bCs/>
                <w:color w:val="000000"/>
                <w:sz w:val="24"/>
                <w:szCs w:val="24"/>
                <w:lang w:val="ro-RO"/>
              </w:rPr>
              <w:t xml:space="preserve">Direcţia </w:t>
            </w:r>
            <w:r w:rsidRPr="001621D1">
              <w:rPr>
                <w:rFonts w:ascii="Times New Roman" w:hAnsi="Times New Roman" w:cs="Times New Roman"/>
                <w:color w:val="000000"/>
                <w:sz w:val="24"/>
                <w:szCs w:val="24"/>
                <w:lang w:val="ro-RO"/>
              </w:rPr>
              <w:t xml:space="preserve">deservirea cetățenilor și plătitorilor de contribuții de asigurări sociale </w:t>
            </w:r>
          </w:p>
          <w:p w:rsidR="001621D1" w:rsidRPr="001621D1" w:rsidRDefault="001621D1" w:rsidP="001621D1">
            <w:pPr>
              <w:autoSpaceDE w:val="0"/>
              <w:autoSpaceDN w:val="0"/>
              <w:adjustRightInd w:val="0"/>
              <w:ind w:left="8" w:hanging="8"/>
              <w:jc w:val="both"/>
              <w:rPr>
                <w:rFonts w:ascii="Times New Roman" w:hAnsi="Times New Roman" w:cs="Times New Roman"/>
                <w:bCs/>
                <w:color w:val="000000"/>
                <w:sz w:val="24"/>
                <w:szCs w:val="24"/>
                <w:lang w:val="ro-RO"/>
              </w:rPr>
            </w:pPr>
            <w:r w:rsidRPr="001621D1">
              <w:rPr>
                <w:rFonts w:ascii="Times New Roman" w:hAnsi="Times New Roman" w:cs="Times New Roman"/>
                <w:bCs/>
                <w:color w:val="000000"/>
                <w:sz w:val="24"/>
                <w:szCs w:val="24"/>
                <w:lang w:val="ro-RO"/>
              </w:rPr>
              <w:t>Direcţia stabilirea pensiilor şi</w:t>
            </w:r>
            <w:r w:rsidRPr="001621D1">
              <w:rPr>
                <w:rFonts w:ascii="Times New Roman" w:hAnsi="Times New Roman" w:cs="Times New Roman"/>
                <w:color w:val="000000"/>
                <w:sz w:val="24"/>
                <w:szCs w:val="24"/>
                <w:lang w:val="ro-RO"/>
              </w:rPr>
              <w:t xml:space="preserve"> altor prestații sociale </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color w:val="000000"/>
                <w:sz w:val="24"/>
                <w:szCs w:val="24"/>
                <w:lang w:val="ro-RO" w:eastAsia="ru-RU"/>
              </w:rPr>
              <w:t>Personal de deservire</w:t>
            </w:r>
          </w:p>
          <w:p w:rsidR="001621D1" w:rsidRPr="001621D1" w:rsidRDefault="001621D1" w:rsidP="001621D1">
            <w:pPr>
              <w:ind w:left="8" w:hanging="8"/>
              <w:jc w:val="both"/>
              <w:rPr>
                <w:rFonts w:ascii="Times New Roman" w:eastAsia="Times New Roman" w:hAnsi="Times New Roman" w:cs="Times New Roman"/>
                <w:b/>
                <w:color w:val="000000"/>
                <w:sz w:val="24"/>
                <w:szCs w:val="24"/>
                <w:lang w:val="ro-RO" w:eastAsia="ru-RU"/>
              </w:rPr>
            </w:pPr>
            <w:r w:rsidRPr="001621D1">
              <w:rPr>
                <w:rFonts w:ascii="Times New Roman" w:eastAsia="Times New Roman" w:hAnsi="Times New Roman" w:cs="Times New Roman"/>
                <w:b/>
                <w:color w:val="000000"/>
                <w:sz w:val="24"/>
                <w:szCs w:val="24"/>
                <w:lang w:val="ro-RO" w:eastAsia="ru-RU"/>
              </w:rPr>
              <w:t xml:space="preserve">CTAS sectorul Buiucani, mun.Chişinău </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color w:val="000000"/>
                <w:sz w:val="24"/>
                <w:szCs w:val="24"/>
                <w:lang w:val="ro-RO" w:eastAsia="ru-RU"/>
              </w:rPr>
              <w:t xml:space="preserve">Conducerea </w:t>
            </w:r>
          </w:p>
          <w:p w:rsidR="001621D1" w:rsidRPr="001621D1" w:rsidRDefault="001621D1" w:rsidP="001621D1">
            <w:pPr>
              <w:autoSpaceDE w:val="0"/>
              <w:autoSpaceDN w:val="0"/>
              <w:adjustRightInd w:val="0"/>
              <w:ind w:left="8" w:hanging="8"/>
              <w:jc w:val="both"/>
              <w:rPr>
                <w:rFonts w:ascii="Times New Roman" w:hAnsi="Times New Roman" w:cs="Times New Roman"/>
                <w:color w:val="000000"/>
                <w:sz w:val="24"/>
                <w:szCs w:val="24"/>
                <w:lang w:val="ro-RO"/>
              </w:rPr>
            </w:pPr>
            <w:r w:rsidRPr="001621D1">
              <w:rPr>
                <w:rFonts w:ascii="Times New Roman" w:hAnsi="Times New Roman" w:cs="Times New Roman"/>
                <w:bCs/>
                <w:color w:val="000000"/>
                <w:sz w:val="24"/>
                <w:szCs w:val="24"/>
                <w:lang w:val="ro-RO"/>
              </w:rPr>
              <w:t xml:space="preserve">Direcţia </w:t>
            </w:r>
            <w:r w:rsidRPr="001621D1">
              <w:rPr>
                <w:rFonts w:ascii="Times New Roman" w:hAnsi="Times New Roman" w:cs="Times New Roman"/>
                <w:color w:val="000000"/>
                <w:sz w:val="24"/>
                <w:szCs w:val="24"/>
                <w:lang w:val="ro-RO"/>
              </w:rPr>
              <w:t xml:space="preserve">deservirea cetățenilor și plătitorilor de contribuții de asigurări sociale </w:t>
            </w:r>
          </w:p>
          <w:p w:rsidR="001621D1" w:rsidRPr="001621D1" w:rsidRDefault="001621D1" w:rsidP="001621D1">
            <w:pPr>
              <w:autoSpaceDE w:val="0"/>
              <w:autoSpaceDN w:val="0"/>
              <w:adjustRightInd w:val="0"/>
              <w:ind w:left="8" w:hanging="8"/>
              <w:jc w:val="both"/>
              <w:rPr>
                <w:rFonts w:ascii="Times New Roman" w:hAnsi="Times New Roman" w:cs="Times New Roman"/>
                <w:bCs/>
                <w:color w:val="000000"/>
                <w:sz w:val="24"/>
                <w:szCs w:val="24"/>
                <w:lang w:val="ro-RO"/>
              </w:rPr>
            </w:pPr>
            <w:r w:rsidRPr="001621D1">
              <w:rPr>
                <w:rFonts w:ascii="Times New Roman" w:hAnsi="Times New Roman" w:cs="Times New Roman"/>
                <w:bCs/>
                <w:color w:val="000000"/>
                <w:sz w:val="24"/>
                <w:szCs w:val="24"/>
                <w:lang w:val="ro-RO"/>
              </w:rPr>
              <w:t>Direcţia stabilirea pensiilor şi</w:t>
            </w:r>
            <w:r w:rsidRPr="001621D1">
              <w:rPr>
                <w:rFonts w:ascii="Times New Roman" w:hAnsi="Times New Roman" w:cs="Times New Roman"/>
                <w:color w:val="000000"/>
                <w:sz w:val="24"/>
                <w:szCs w:val="24"/>
                <w:lang w:val="ro-RO"/>
              </w:rPr>
              <w:t xml:space="preserve"> altor prestații sociale </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color w:val="000000"/>
                <w:sz w:val="24"/>
                <w:szCs w:val="24"/>
                <w:lang w:val="ro-RO" w:eastAsia="ru-RU"/>
              </w:rPr>
              <w:t>Personal de deservire</w:t>
            </w:r>
          </w:p>
          <w:p w:rsidR="001621D1" w:rsidRPr="001621D1" w:rsidRDefault="001621D1" w:rsidP="001621D1">
            <w:pPr>
              <w:ind w:left="8" w:hanging="8"/>
              <w:jc w:val="both"/>
              <w:rPr>
                <w:rFonts w:ascii="Times New Roman" w:eastAsia="Times New Roman" w:hAnsi="Times New Roman" w:cs="Times New Roman"/>
                <w:b/>
                <w:color w:val="000000"/>
                <w:sz w:val="24"/>
                <w:szCs w:val="24"/>
                <w:lang w:val="ro-RO" w:eastAsia="ru-RU"/>
              </w:rPr>
            </w:pPr>
            <w:r w:rsidRPr="001621D1">
              <w:rPr>
                <w:rFonts w:ascii="Times New Roman" w:eastAsia="Times New Roman" w:hAnsi="Times New Roman" w:cs="Times New Roman"/>
                <w:b/>
                <w:color w:val="000000"/>
                <w:sz w:val="24"/>
                <w:szCs w:val="24"/>
                <w:lang w:val="ro-RO" w:eastAsia="ru-RU"/>
              </w:rPr>
              <w:t xml:space="preserve">CTAS sectorul Rîşcani, mun.Chişinău </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color w:val="000000"/>
                <w:sz w:val="24"/>
                <w:szCs w:val="24"/>
                <w:lang w:val="ro-RO" w:eastAsia="ru-RU"/>
              </w:rPr>
              <w:lastRenderedPageBreak/>
              <w:t xml:space="preserve">Conducerea </w:t>
            </w:r>
          </w:p>
          <w:p w:rsidR="001621D1" w:rsidRPr="001621D1" w:rsidRDefault="001621D1" w:rsidP="001621D1">
            <w:pPr>
              <w:autoSpaceDE w:val="0"/>
              <w:autoSpaceDN w:val="0"/>
              <w:adjustRightInd w:val="0"/>
              <w:ind w:left="8" w:hanging="8"/>
              <w:jc w:val="both"/>
              <w:rPr>
                <w:rFonts w:ascii="Times New Roman" w:hAnsi="Times New Roman" w:cs="Times New Roman"/>
                <w:color w:val="000000"/>
                <w:sz w:val="24"/>
                <w:szCs w:val="24"/>
                <w:lang w:val="ro-RO"/>
              </w:rPr>
            </w:pPr>
            <w:r w:rsidRPr="001621D1">
              <w:rPr>
                <w:rFonts w:ascii="Times New Roman" w:hAnsi="Times New Roman" w:cs="Times New Roman"/>
                <w:bCs/>
                <w:color w:val="000000"/>
                <w:sz w:val="24"/>
                <w:szCs w:val="24"/>
                <w:lang w:val="ro-RO"/>
              </w:rPr>
              <w:t xml:space="preserve">Direcţia </w:t>
            </w:r>
            <w:r w:rsidRPr="001621D1">
              <w:rPr>
                <w:rFonts w:ascii="Times New Roman" w:hAnsi="Times New Roman" w:cs="Times New Roman"/>
                <w:color w:val="000000"/>
                <w:sz w:val="24"/>
                <w:szCs w:val="24"/>
                <w:lang w:val="ro-RO"/>
              </w:rPr>
              <w:t xml:space="preserve">deservirea cetățenilor și plătitorilor de contribuții de asigurări sociale </w:t>
            </w:r>
          </w:p>
          <w:p w:rsidR="001621D1" w:rsidRPr="001621D1" w:rsidRDefault="001621D1" w:rsidP="001621D1">
            <w:pPr>
              <w:autoSpaceDE w:val="0"/>
              <w:autoSpaceDN w:val="0"/>
              <w:adjustRightInd w:val="0"/>
              <w:ind w:left="8" w:hanging="8"/>
              <w:jc w:val="both"/>
              <w:rPr>
                <w:rFonts w:ascii="Times New Roman" w:hAnsi="Times New Roman" w:cs="Times New Roman"/>
                <w:bCs/>
                <w:color w:val="000000"/>
                <w:sz w:val="24"/>
                <w:szCs w:val="24"/>
                <w:lang w:val="ro-RO"/>
              </w:rPr>
            </w:pPr>
            <w:r w:rsidRPr="001621D1">
              <w:rPr>
                <w:rFonts w:ascii="Times New Roman" w:hAnsi="Times New Roman" w:cs="Times New Roman"/>
                <w:bCs/>
                <w:color w:val="000000"/>
                <w:sz w:val="24"/>
                <w:szCs w:val="24"/>
                <w:lang w:val="ro-RO"/>
              </w:rPr>
              <w:t>Direcţia stabilirea pensiilor şi</w:t>
            </w:r>
            <w:r w:rsidRPr="001621D1">
              <w:rPr>
                <w:rFonts w:ascii="Times New Roman" w:hAnsi="Times New Roman" w:cs="Times New Roman"/>
                <w:color w:val="000000"/>
                <w:sz w:val="24"/>
                <w:szCs w:val="24"/>
                <w:lang w:val="ro-RO"/>
              </w:rPr>
              <w:t xml:space="preserve"> altor prestații sociale </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color w:val="000000"/>
                <w:sz w:val="24"/>
                <w:szCs w:val="24"/>
                <w:lang w:val="ro-RO" w:eastAsia="ru-RU"/>
              </w:rPr>
              <w:t>Personal de deservire</w:t>
            </w:r>
          </w:p>
          <w:p w:rsidR="001621D1" w:rsidRDefault="001621D1" w:rsidP="001621D1">
            <w:pPr>
              <w:ind w:left="8" w:hanging="8"/>
              <w:jc w:val="both"/>
              <w:rPr>
                <w:rFonts w:ascii="Times New Roman" w:eastAsia="Times New Roman" w:hAnsi="Times New Roman" w:cs="Times New Roman"/>
                <w:b/>
                <w:color w:val="000000"/>
                <w:sz w:val="24"/>
                <w:szCs w:val="24"/>
                <w:lang w:val="ro-RO" w:eastAsia="ru-RU"/>
              </w:rPr>
            </w:pPr>
            <w:r w:rsidRPr="001621D1">
              <w:rPr>
                <w:rFonts w:ascii="Times New Roman" w:eastAsia="Times New Roman" w:hAnsi="Times New Roman" w:cs="Times New Roman"/>
                <w:b/>
                <w:color w:val="000000"/>
                <w:sz w:val="24"/>
                <w:szCs w:val="24"/>
                <w:lang w:val="ro-RO" w:eastAsia="ru-RU"/>
              </w:rPr>
              <w:t xml:space="preserve">CTAS sectorul Ciocana, mun.Chişinău </w:t>
            </w:r>
          </w:p>
          <w:p w:rsidR="00237F66" w:rsidRPr="00237F66" w:rsidRDefault="00237F66" w:rsidP="001621D1">
            <w:pPr>
              <w:ind w:left="8" w:hanging="8"/>
              <w:jc w:val="both"/>
              <w:rPr>
                <w:rFonts w:ascii="Times New Roman" w:eastAsia="Times New Roman" w:hAnsi="Times New Roman" w:cs="Times New Roman"/>
                <w:color w:val="000000"/>
                <w:sz w:val="24"/>
                <w:szCs w:val="24"/>
                <w:lang w:val="ro-RO" w:eastAsia="ru-RU"/>
              </w:rPr>
            </w:pPr>
            <w:r w:rsidRPr="00237F66">
              <w:rPr>
                <w:rFonts w:ascii="Times New Roman" w:eastAsia="Times New Roman" w:hAnsi="Times New Roman" w:cs="Times New Roman"/>
                <w:color w:val="000000"/>
                <w:sz w:val="24"/>
                <w:szCs w:val="24"/>
                <w:lang w:val="ro-RO" w:eastAsia="ru-RU"/>
              </w:rPr>
              <w:t>Conducerea</w:t>
            </w:r>
          </w:p>
          <w:p w:rsidR="001621D1" w:rsidRPr="001621D1" w:rsidRDefault="001621D1" w:rsidP="001621D1">
            <w:pPr>
              <w:autoSpaceDE w:val="0"/>
              <w:autoSpaceDN w:val="0"/>
              <w:adjustRightInd w:val="0"/>
              <w:ind w:left="8" w:hanging="8"/>
              <w:jc w:val="both"/>
              <w:rPr>
                <w:rFonts w:ascii="Times New Roman" w:hAnsi="Times New Roman" w:cs="Times New Roman"/>
                <w:color w:val="000000"/>
                <w:sz w:val="24"/>
                <w:szCs w:val="24"/>
                <w:lang w:val="ro-RO"/>
              </w:rPr>
            </w:pPr>
            <w:r w:rsidRPr="001621D1">
              <w:rPr>
                <w:rFonts w:ascii="Times New Roman" w:hAnsi="Times New Roman" w:cs="Times New Roman"/>
                <w:bCs/>
                <w:color w:val="000000"/>
                <w:sz w:val="24"/>
                <w:szCs w:val="24"/>
                <w:lang w:val="ro-RO"/>
              </w:rPr>
              <w:t xml:space="preserve">Direcţia </w:t>
            </w:r>
            <w:r w:rsidRPr="001621D1">
              <w:rPr>
                <w:rFonts w:ascii="Times New Roman" w:hAnsi="Times New Roman" w:cs="Times New Roman"/>
                <w:color w:val="000000"/>
                <w:sz w:val="24"/>
                <w:szCs w:val="24"/>
                <w:lang w:val="ro-RO"/>
              </w:rPr>
              <w:t xml:space="preserve">deservirea cetățenilor și plătitorilor de contribuții de asigurări sociale </w:t>
            </w:r>
          </w:p>
          <w:p w:rsidR="001621D1" w:rsidRPr="001621D1" w:rsidRDefault="001621D1" w:rsidP="001621D1">
            <w:pPr>
              <w:autoSpaceDE w:val="0"/>
              <w:autoSpaceDN w:val="0"/>
              <w:adjustRightInd w:val="0"/>
              <w:ind w:left="8" w:hanging="8"/>
              <w:jc w:val="both"/>
              <w:rPr>
                <w:rFonts w:ascii="Times New Roman" w:hAnsi="Times New Roman" w:cs="Times New Roman"/>
                <w:bCs/>
                <w:color w:val="000000"/>
                <w:sz w:val="24"/>
                <w:szCs w:val="24"/>
                <w:lang w:val="ro-RO"/>
              </w:rPr>
            </w:pPr>
            <w:r w:rsidRPr="001621D1">
              <w:rPr>
                <w:rFonts w:ascii="Times New Roman" w:hAnsi="Times New Roman" w:cs="Times New Roman"/>
                <w:bCs/>
                <w:color w:val="000000"/>
                <w:sz w:val="24"/>
                <w:szCs w:val="24"/>
                <w:lang w:val="ro-RO"/>
              </w:rPr>
              <w:t>Direcţia stabilirea pensiilor şi</w:t>
            </w:r>
            <w:r w:rsidRPr="001621D1">
              <w:rPr>
                <w:rFonts w:ascii="Times New Roman" w:hAnsi="Times New Roman" w:cs="Times New Roman"/>
                <w:color w:val="000000"/>
                <w:sz w:val="24"/>
                <w:szCs w:val="24"/>
                <w:lang w:val="ro-RO"/>
              </w:rPr>
              <w:t xml:space="preserve"> altor prestații sociale </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color w:val="000000"/>
                <w:sz w:val="24"/>
                <w:szCs w:val="24"/>
                <w:lang w:val="ro-RO" w:eastAsia="ru-RU"/>
              </w:rPr>
              <w:t>Personal de deservire</w:t>
            </w:r>
          </w:p>
          <w:p w:rsidR="00B07D28" w:rsidRDefault="001621D1" w:rsidP="001621D1">
            <w:pPr>
              <w:ind w:left="8" w:hanging="8"/>
              <w:jc w:val="both"/>
              <w:rPr>
                <w:rFonts w:ascii="Times New Roman" w:eastAsia="Times New Roman" w:hAnsi="Times New Roman" w:cs="Times New Roman"/>
                <w:b/>
                <w:color w:val="000000"/>
                <w:sz w:val="24"/>
                <w:szCs w:val="24"/>
                <w:lang w:val="ro-RO" w:eastAsia="ru-RU"/>
              </w:rPr>
            </w:pPr>
            <w:r w:rsidRPr="001621D1">
              <w:rPr>
                <w:rFonts w:ascii="Times New Roman" w:eastAsia="Times New Roman" w:hAnsi="Times New Roman" w:cs="Times New Roman"/>
                <w:b/>
                <w:color w:val="000000"/>
                <w:sz w:val="24"/>
                <w:szCs w:val="24"/>
                <w:lang w:val="ro-RO" w:eastAsia="ru-RU"/>
              </w:rPr>
              <w:t xml:space="preserve">CTAS sectorul Centru, mun.Chişinău </w:t>
            </w:r>
          </w:p>
          <w:p w:rsidR="00237F66" w:rsidRPr="00237F66" w:rsidRDefault="00237F66" w:rsidP="001621D1">
            <w:pPr>
              <w:ind w:left="8" w:hanging="8"/>
              <w:jc w:val="both"/>
              <w:rPr>
                <w:rFonts w:ascii="Times New Roman" w:eastAsia="Times New Roman" w:hAnsi="Times New Roman" w:cs="Times New Roman"/>
                <w:color w:val="000000"/>
                <w:sz w:val="24"/>
                <w:szCs w:val="24"/>
                <w:lang w:val="ro-RO" w:eastAsia="ru-RU"/>
              </w:rPr>
            </w:pPr>
            <w:r w:rsidRPr="00237F66">
              <w:rPr>
                <w:rFonts w:ascii="Times New Roman" w:eastAsia="Times New Roman" w:hAnsi="Times New Roman" w:cs="Times New Roman"/>
                <w:color w:val="000000"/>
                <w:sz w:val="24"/>
                <w:szCs w:val="24"/>
                <w:lang w:val="ro-RO" w:eastAsia="ru-RU"/>
              </w:rPr>
              <w:t>Conducerea</w:t>
            </w:r>
          </w:p>
          <w:p w:rsidR="001621D1" w:rsidRPr="001621D1" w:rsidRDefault="001621D1" w:rsidP="001621D1">
            <w:pPr>
              <w:autoSpaceDE w:val="0"/>
              <w:autoSpaceDN w:val="0"/>
              <w:adjustRightInd w:val="0"/>
              <w:ind w:left="8" w:hanging="8"/>
              <w:jc w:val="both"/>
              <w:rPr>
                <w:rFonts w:ascii="Times New Roman" w:hAnsi="Times New Roman" w:cs="Times New Roman"/>
                <w:color w:val="000000"/>
                <w:sz w:val="24"/>
                <w:szCs w:val="24"/>
                <w:lang w:val="ro-RO"/>
              </w:rPr>
            </w:pPr>
            <w:r w:rsidRPr="001621D1">
              <w:rPr>
                <w:rFonts w:ascii="Times New Roman" w:hAnsi="Times New Roman" w:cs="Times New Roman"/>
                <w:bCs/>
                <w:color w:val="000000"/>
                <w:sz w:val="24"/>
                <w:szCs w:val="24"/>
                <w:lang w:val="ro-RO"/>
              </w:rPr>
              <w:t xml:space="preserve">Direcţia </w:t>
            </w:r>
            <w:r w:rsidRPr="001621D1">
              <w:rPr>
                <w:rFonts w:ascii="Times New Roman" w:hAnsi="Times New Roman" w:cs="Times New Roman"/>
                <w:color w:val="000000"/>
                <w:sz w:val="24"/>
                <w:szCs w:val="24"/>
                <w:lang w:val="ro-RO"/>
              </w:rPr>
              <w:t xml:space="preserve">deservirea cetățenilor și plătitorilor de contribuții de asigurări sociale </w:t>
            </w:r>
          </w:p>
          <w:p w:rsidR="001621D1" w:rsidRPr="001621D1" w:rsidRDefault="001621D1" w:rsidP="001621D1">
            <w:pPr>
              <w:autoSpaceDE w:val="0"/>
              <w:autoSpaceDN w:val="0"/>
              <w:adjustRightInd w:val="0"/>
              <w:ind w:left="8" w:hanging="8"/>
              <w:jc w:val="both"/>
              <w:rPr>
                <w:rFonts w:ascii="Times New Roman" w:hAnsi="Times New Roman" w:cs="Times New Roman"/>
                <w:bCs/>
                <w:color w:val="000000"/>
                <w:sz w:val="24"/>
                <w:szCs w:val="24"/>
                <w:lang w:val="ro-RO"/>
              </w:rPr>
            </w:pPr>
            <w:r w:rsidRPr="001621D1">
              <w:rPr>
                <w:rFonts w:ascii="Times New Roman" w:hAnsi="Times New Roman" w:cs="Times New Roman"/>
                <w:bCs/>
                <w:color w:val="000000"/>
                <w:sz w:val="24"/>
                <w:szCs w:val="24"/>
                <w:lang w:val="ro-RO"/>
              </w:rPr>
              <w:t>Direcţia stabilirea pensiilor şi</w:t>
            </w:r>
            <w:r w:rsidRPr="001621D1">
              <w:rPr>
                <w:rFonts w:ascii="Times New Roman" w:hAnsi="Times New Roman" w:cs="Times New Roman"/>
                <w:color w:val="000000"/>
                <w:sz w:val="24"/>
                <w:szCs w:val="24"/>
                <w:lang w:val="ro-RO"/>
              </w:rPr>
              <w:t xml:space="preserve"> altor prestații sociale </w:t>
            </w:r>
          </w:p>
          <w:p w:rsidR="001621D1" w:rsidRPr="001621D1" w:rsidRDefault="001621D1" w:rsidP="001621D1">
            <w:pPr>
              <w:ind w:left="8" w:hanging="8"/>
              <w:jc w:val="both"/>
              <w:rPr>
                <w:rFonts w:ascii="Times New Roman" w:eastAsia="Times New Roman" w:hAnsi="Times New Roman" w:cs="Times New Roman"/>
                <w:b/>
                <w:color w:val="000000"/>
                <w:sz w:val="24"/>
                <w:szCs w:val="24"/>
                <w:lang w:val="ro-RO" w:eastAsia="ru-RU"/>
              </w:rPr>
            </w:pPr>
            <w:r w:rsidRPr="001621D1">
              <w:rPr>
                <w:rFonts w:ascii="Times New Roman" w:eastAsia="Times New Roman" w:hAnsi="Times New Roman" w:cs="Times New Roman"/>
                <w:color w:val="000000"/>
                <w:sz w:val="24"/>
                <w:szCs w:val="24"/>
                <w:lang w:val="ro-RO" w:eastAsia="ru-RU"/>
              </w:rPr>
              <w:t>Personal de deservire</w:t>
            </w:r>
          </w:p>
          <w:p w:rsidR="001621D1" w:rsidRPr="001621D1" w:rsidRDefault="001621D1" w:rsidP="001621D1">
            <w:pPr>
              <w:ind w:left="8" w:hanging="8"/>
              <w:jc w:val="both"/>
              <w:rPr>
                <w:rFonts w:ascii="Times New Roman" w:eastAsia="Times New Roman" w:hAnsi="Times New Roman" w:cs="Times New Roman"/>
                <w:b/>
                <w:color w:val="000000"/>
                <w:sz w:val="24"/>
                <w:szCs w:val="24"/>
                <w:lang w:val="ro-RO" w:eastAsia="ru-RU"/>
              </w:rPr>
            </w:pPr>
            <w:r w:rsidRPr="001621D1">
              <w:rPr>
                <w:rFonts w:ascii="Times New Roman" w:eastAsia="Times New Roman" w:hAnsi="Times New Roman" w:cs="Times New Roman"/>
                <w:b/>
                <w:color w:val="000000"/>
                <w:sz w:val="24"/>
                <w:szCs w:val="24"/>
                <w:lang w:val="ro-RO" w:eastAsia="ru-RU"/>
              </w:rPr>
              <w:t xml:space="preserve">CTAS Anenii Noi </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color w:val="000000"/>
                <w:sz w:val="24"/>
                <w:szCs w:val="24"/>
                <w:lang w:val="ro-RO" w:eastAsia="ru-RU"/>
              </w:rPr>
              <w:t xml:space="preserve">Conducerea </w:t>
            </w:r>
          </w:p>
          <w:p w:rsidR="001621D1" w:rsidRPr="001621D1" w:rsidRDefault="001621D1" w:rsidP="001621D1">
            <w:pPr>
              <w:autoSpaceDE w:val="0"/>
              <w:autoSpaceDN w:val="0"/>
              <w:adjustRightInd w:val="0"/>
              <w:ind w:left="8" w:hanging="8"/>
              <w:jc w:val="both"/>
              <w:rPr>
                <w:rFonts w:ascii="Times New Roman" w:hAnsi="Times New Roman" w:cs="Times New Roman"/>
                <w:color w:val="000000"/>
                <w:sz w:val="24"/>
                <w:szCs w:val="24"/>
                <w:lang w:val="ro-RO"/>
              </w:rPr>
            </w:pPr>
            <w:r w:rsidRPr="001621D1">
              <w:rPr>
                <w:rFonts w:ascii="Times New Roman" w:hAnsi="Times New Roman" w:cs="Times New Roman"/>
                <w:bCs/>
                <w:color w:val="000000"/>
                <w:sz w:val="24"/>
                <w:szCs w:val="24"/>
                <w:lang w:val="ro-RO"/>
              </w:rPr>
              <w:t xml:space="preserve">Secţia </w:t>
            </w:r>
            <w:r w:rsidRPr="001621D1">
              <w:rPr>
                <w:rFonts w:ascii="Times New Roman" w:hAnsi="Times New Roman" w:cs="Times New Roman"/>
                <w:color w:val="000000"/>
                <w:sz w:val="24"/>
                <w:szCs w:val="24"/>
                <w:lang w:val="ro-RO"/>
              </w:rPr>
              <w:t xml:space="preserve">deservirea cetățenilor și plătitorilor de contribuții de asigurări sociale </w:t>
            </w:r>
          </w:p>
          <w:p w:rsidR="001621D1" w:rsidRPr="001621D1" w:rsidRDefault="001621D1" w:rsidP="001621D1">
            <w:pPr>
              <w:autoSpaceDE w:val="0"/>
              <w:autoSpaceDN w:val="0"/>
              <w:adjustRightInd w:val="0"/>
              <w:ind w:left="8" w:hanging="8"/>
              <w:jc w:val="both"/>
              <w:rPr>
                <w:rFonts w:ascii="Times New Roman" w:hAnsi="Times New Roman" w:cs="Times New Roman"/>
                <w:bCs/>
                <w:color w:val="000000"/>
                <w:sz w:val="24"/>
                <w:szCs w:val="24"/>
                <w:lang w:val="ro-RO"/>
              </w:rPr>
            </w:pPr>
            <w:r w:rsidRPr="001621D1">
              <w:rPr>
                <w:rFonts w:ascii="Times New Roman" w:hAnsi="Times New Roman" w:cs="Times New Roman"/>
                <w:bCs/>
                <w:color w:val="000000"/>
                <w:sz w:val="24"/>
                <w:szCs w:val="24"/>
                <w:lang w:val="ro-RO"/>
              </w:rPr>
              <w:t>Secţia stabilirea pensiilor şi</w:t>
            </w:r>
            <w:r w:rsidRPr="001621D1">
              <w:rPr>
                <w:rFonts w:ascii="Times New Roman" w:hAnsi="Times New Roman" w:cs="Times New Roman"/>
                <w:color w:val="000000"/>
                <w:sz w:val="24"/>
                <w:szCs w:val="24"/>
                <w:lang w:val="ro-RO"/>
              </w:rPr>
              <w:t xml:space="preserve"> altor prestații sociale </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color w:val="000000"/>
                <w:sz w:val="24"/>
                <w:szCs w:val="24"/>
                <w:lang w:val="ro-RO" w:eastAsia="ru-RU"/>
              </w:rPr>
              <w:t>Personal de deservire</w:t>
            </w:r>
          </w:p>
          <w:p w:rsidR="001621D1" w:rsidRPr="001621D1" w:rsidRDefault="001621D1" w:rsidP="001621D1">
            <w:pPr>
              <w:ind w:left="8" w:hanging="8"/>
              <w:jc w:val="both"/>
              <w:rPr>
                <w:rFonts w:ascii="Times New Roman" w:eastAsia="Times New Roman" w:hAnsi="Times New Roman" w:cs="Times New Roman"/>
                <w:b/>
                <w:color w:val="000000"/>
                <w:sz w:val="24"/>
                <w:szCs w:val="24"/>
                <w:lang w:val="ro-RO" w:eastAsia="ru-RU"/>
              </w:rPr>
            </w:pPr>
            <w:r w:rsidRPr="001621D1">
              <w:rPr>
                <w:rFonts w:ascii="Times New Roman" w:eastAsia="Times New Roman" w:hAnsi="Times New Roman" w:cs="Times New Roman"/>
                <w:b/>
                <w:color w:val="000000"/>
                <w:sz w:val="24"/>
                <w:szCs w:val="24"/>
                <w:lang w:val="ro-RO" w:eastAsia="ru-RU"/>
              </w:rPr>
              <w:t xml:space="preserve">CTAS Basarabeasca </w:t>
            </w:r>
          </w:p>
          <w:p w:rsidR="001621D1" w:rsidRPr="001621D1" w:rsidRDefault="001621D1" w:rsidP="001621D1">
            <w:pPr>
              <w:ind w:left="8" w:hanging="8"/>
              <w:jc w:val="both"/>
              <w:rPr>
                <w:rFonts w:ascii="Times New Roman" w:eastAsia="Times New Roman" w:hAnsi="Times New Roman" w:cs="Times New Roman"/>
                <w:b/>
                <w:color w:val="000000"/>
                <w:sz w:val="24"/>
                <w:szCs w:val="24"/>
                <w:lang w:val="ro-RO" w:eastAsia="ru-RU"/>
              </w:rPr>
            </w:pPr>
            <w:r w:rsidRPr="001621D1">
              <w:rPr>
                <w:rFonts w:ascii="Times New Roman" w:eastAsia="Times New Roman" w:hAnsi="Times New Roman" w:cs="Times New Roman"/>
                <w:b/>
                <w:color w:val="000000"/>
                <w:sz w:val="24"/>
                <w:szCs w:val="24"/>
                <w:lang w:val="ro-RO" w:eastAsia="ru-RU"/>
              </w:rPr>
              <w:t xml:space="preserve">CTAS Bălţi </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color w:val="000000"/>
                <w:sz w:val="24"/>
                <w:szCs w:val="24"/>
                <w:lang w:val="ro-RO" w:eastAsia="ru-RU"/>
              </w:rPr>
              <w:t xml:space="preserve">Conducerea </w:t>
            </w:r>
          </w:p>
          <w:p w:rsidR="001621D1" w:rsidRPr="001621D1" w:rsidRDefault="001621D1" w:rsidP="001621D1">
            <w:pPr>
              <w:autoSpaceDE w:val="0"/>
              <w:autoSpaceDN w:val="0"/>
              <w:adjustRightInd w:val="0"/>
              <w:ind w:left="8" w:hanging="8"/>
              <w:jc w:val="both"/>
              <w:rPr>
                <w:rFonts w:ascii="Times New Roman" w:hAnsi="Times New Roman" w:cs="Times New Roman"/>
                <w:color w:val="000000"/>
                <w:sz w:val="24"/>
                <w:szCs w:val="24"/>
                <w:lang w:val="ro-RO"/>
              </w:rPr>
            </w:pPr>
            <w:r w:rsidRPr="001621D1">
              <w:rPr>
                <w:rFonts w:ascii="Times New Roman" w:hAnsi="Times New Roman" w:cs="Times New Roman"/>
                <w:bCs/>
                <w:color w:val="000000"/>
                <w:sz w:val="24"/>
                <w:szCs w:val="24"/>
                <w:lang w:val="ro-RO"/>
              </w:rPr>
              <w:t xml:space="preserve">Direcţia </w:t>
            </w:r>
            <w:r w:rsidRPr="001621D1">
              <w:rPr>
                <w:rFonts w:ascii="Times New Roman" w:hAnsi="Times New Roman" w:cs="Times New Roman"/>
                <w:color w:val="000000"/>
                <w:sz w:val="24"/>
                <w:szCs w:val="24"/>
                <w:lang w:val="ro-RO"/>
              </w:rPr>
              <w:t xml:space="preserve">deservirea cetățenilor și plătitorilor de contribuții de asigurări sociale </w:t>
            </w:r>
          </w:p>
          <w:p w:rsidR="001621D1" w:rsidRPr="001621D1" w:rsidRDefault="001621D1" w:rsidP="001621D1">
            <w:pPr>
              <w:autoSpaceDE w:val="0"/>
              <w:autoSpaceDN w:val="0"/>
              <w:adjustRightInd w:val="0"/>
              <w:ind w:left="8" w:hanging="8"/>
              <w:jc w:val="both"/>
              <w:rPr>
                <w:rFonts w:ascii="Times New Roman" w:hAnsi="Times New Roman" w:cs="Times New Roman"/>
                <w:bCs/>
                <w:color w:val="000000"/>
                <w:sz w:val="24"/>
                <w:szCs w:val="24"/>
                <w:lang w:val="ro-RO"/>
              </w:rPr>
            </w:pPr>
            <w:r w:rsidRPr="001621D1">
              <w:rPr>
                <w:rFonts w:ascii="Times New Roman" w:hAnsi="Times New Roman" w:cs="Times New Roman"/>
                <w:bCs/>
                <w:color w:val="000000"/>
                <w:sz w:val="24"/>
                <w:szCs w:val="24"/>
                <w:lang w:val="ro-RO"/>
              </w:rPr>
              <w:t>Direcţia stabilirea pensiilor şi</w:t>
            </w:r>
            <w:r w:rsidRPr="001621D1">
              <w:rPr>
                <w:rFonts w:ascii="Times New Roman" w:hAnsi="Times New Roman" w:cs="Times New Roman"/>
                <w:color w:val="000000"/>
                <w:sz w:val="24"/>
                <w:szCs w:val="24"/>
                <w:lang w:val="ro-RO"/>
              </w:rPr>
              <w:t xml:space="preserve"> altor prestații sociale </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color w:val="000000"/>
                <w:sz w:val="24"/>
                <w:szCs w:val="24"/>
                <w:lang w:val="ro-RO" w:eastAsia="ru-RU"/>
              </w:rPr>
              <w:t>Personal de deservire</w:t>
            </w:r>
          </w:p>
          <w:p w:rsidR="001621D1" w:rsidRPr="001621D1" w:rsidRDefault="001621D1" w:rsidP="001621D1">
            <w:pPr>
              <w:ind w:left="8" w:hanging="8"/>
              <w:jc w:val="both"/>
              <w:rPr>
                <w:rFonts w:ascii="Times New Roman" w:eastAsia="Times New Roman" w:hAnsi="Times New Roman" w:cs="Times New Roman"/>
                <w:b/>
                <w:color w:val="000000"/>
                <w:sz w:val="24"/>
                <w:szCs w:val="24"/>
                <w:lang w:val="ro-RO" w:eastAsia="ru-RU"/>
              </w:rPr>
            </w:pPr>
            <w:r w:rsidRPr="001621D1">
              <w:rPr>
                <w:rFonts w:ascii="Times New Roman" w:eastAsia="Times New Roman" w:hAnsi="Times New Roman" w:cs="Times New Roman"/>
                <w:b/>
                <w:color w:val="000000"/>
                <w:sz w:val="24"/>
                <w:szCs w:val="24"/>
                <w:lang w:val="ro-RO" w:eastAsia="ru-RU"/>
              </w:rPr>
              <w:t xml:space="preserve">CTAS Briceni </w:t>
            </w:r>
          </w:p>
          <w:p w:rsidR="001621D1" w:rsidRPr="001621D1" w:rsidRDefault="001621D1" w:rsidP="001621D1">
            <w:pPr>
              <w:ind w:left="8" w:hanging="8"/>
              <w:jc w:val="both"/>
              <w:rPr>
                <w:rFonts w:ascii="Times New Roman" w:eastAsia="Times New Roman" w:hAnsi="Times New Roman" w:cs="Times New Roman"/>
                <w:b/>
                <w:color w:val="000000"/>
                <w:sz w:val="24"/>
                <w:szCs w:val="24"/>
                <w:lang w:val="ro-RO" w:eastAsia="ru-RU"/>
              </w:rPr>
            </w:pPr>
            <w:r w:rsidRPr="001621D1">
              <w:rPr>
                <w:rFonts w:ascii="Times New Roman" w:eastAsia="Times New Roman" w:hAnsi="Times New Roman" w:cs="Times New Roman"/>
                <w:b/>
                <w:color w:val="000000"/>
                <w:sz w:val="24"/>
                <w:szCs w:val="24"/>
                <w:lang w:val="ro-RO" w:eastAsia="ru-RU"/>
              </w:rPr>
              <w:t xml:space="preserve">CTAS Cahul </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color w:val="000000"/>
                <w:sz w:val="24"/>
                <w:szCs w:val="24"/>
                <w:lang w:val="ro-RO" w:eastAsia="ru-RU"/>
              </w:rPr>
              <w:t xml:space="preserve">Conducerea </w:t>
            </w:r>
          </w:p>
          <w:p w:rsidR="001621D1" w:rsidRPr="001621D1" w:rsidRDefault="001621D1" w:rsidP="001621D1">
            <w:pPr>
              <w:autoSpaceDE w:val="0"/>
              <w:autoSpaceDN w:val="0"/>
              <w:adjustRightInd w:val="0"/>
              <w:ind w:left="8" w:hanging="8"/>
              <w:jc w:val="both"/>
              <w:rPr>
                <w:rFonts w:ascii="Times New Roman" w:hAnsi="Times New Roman" w:cs="Times New Roman"/>
                <w:color w:val="000000"/>
                <w:sz w:val="24"/>
                <w:szCs w:val="24"/>
                <w:lang w:val="ro-RO"/>
              </w:rPr>
            </w:pPr>
            <w:r w:rsidRPr="001621D1">
              <w:rPr>
                <w:rFonts w:ascii="Times New Roman" w:hAnsi="Times New Roman" w:cs="Times New Roman"/>
                <w:bCs/>
                <w:color w:val="000000"/>
                <w:sz w:val="24"/>
                <w:szCs w:val="24"/>
                <w:lang w:val="ro-RO"/>
              </w:rPr>
              <w:lastRenderedPageBreak/>
              <w:t xml:space="preserve">Direcţia </w:t>
            </w:r>
            <w:r w:rsidRPr="001621D1">
              <w:rPr>
                <w:rFonts w:ascii="Times New Roman" w:hAnsi="Times New Roman" w:cs="Times New Roman"/>
                <w:color w:val="000000"/>
                <w:sz w:val="24"/>
                <w:szCs w:val="24"/>
                <w:lang w:val="ro-RO"/>
              </w:rPr>
              <w:t xml:space="preserve">deservirea cetățenilor și plătitorilor de contribuții de asigurări sociale </w:t>
            </w:r>
          </w:p>
          <w:p w:rsidR="001621D1" w:rsidRPr="001621D1" w:rsidRDefault="001621D1" w:rsidP="001621D1">
            <w:pPr>
              <w:autoSpaceDE w:val="0"/>
              <w:autoSpaceDN w:val="0"/>
              <w:adjustRightInd w:val="0"/>
              <w:ind w:left="8" w:hanging="8"/>
              <w:jc w:val="both"/>
              <w:rPr>
                <w:rFonts w:ascii="Times New Roman" w:hAnsi="Times New Roman" w:cs="Times New Roman"/>
                <w:bCs/>
                <w:color w:val="000000"/>
                <w:sz w:val="24"/>
                <w:szCs w:val="24"/>
                <w:lang w:val="ro-RO"/>
              </w:rPr>
            </w:pPr>
            <w:r w:rsidRPr="001621D1">
              <w:rPr>
                <w:rFonts w:ascii="Times New Roman" w:hAnsi="Times New Roman" w:cs="Times New Roman"/>
                <w:bCs/>
                <w:color w:val="000000"/>
                <w:sz w:val="24"/>
                <w:szCs w:val="24"/>
                <w:lang w:val="ro-RO"/>
              </w:rPr>
              <w:t>Direcţia stabilirea pensiilor şi</w:t>
            </w:r>
            <w:r w:rsidRPr="001621D1">
              <w:rPr>
                <w:rFonts w:ascii="Times New Roman" w:hAnsi="Times New Roman" w:cs="Times New Roman"/>
                <w:color w:val="000000"/>
                <w:sz w:val="24"/>
                <w:szCs w:val="24"/>
                <w:lang w:val="ro-RO"/>
              </w:rPr>
              <w:t xml:space="preserve"> altor prestații sociale </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color w:val="000000"/>
                <w:sz w:val="24"/>
                <w:szCs w:val="24"/>
                <w:lang w:val="ro-RO" w:eastAsia="ru-RU"/>
              </w:rPr>
              <w:t>Personal de deservire</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b/>
                <w:color w:val="000000"/>
                <w:sz w:val="24"/>
                <w:szCs w:val="24"/>
                <w:lang w:val="ro-RO" w:eastAsia="ru-RU"/>
              </w:rPr>
              <w:t xml:space="preserve">CTAS Cantemir </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b/>
                <w:color w:val="000000"/>
                <w:sz w:val="24"/>
                <w:szCs w:val="24"/>
                <w:lang w:val="ro-RO" w:eastAsia="ru-RU"/>
              </w:rPr>
              <w:t xml:space="preserve">CTAS Călăraşi </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b/>
                <w:color w:val="000000"/>
                <w:sz w:val="24"/>
                <w:szCs w:val="24"/>
                <w:lang w:val="ro-RO" w:eastAsia="ru-RU"/>
              </w:rPr>
              <w:t xml:space="preserve">CTAS Căuşeni </w:t>
            </w:r>
          </w:p>
          <w:p w:rsidR="001621D1" w:rsidRPr="001621D1" w:rsidRDefault="001621D1" w:rsidP="001621D1">
            <w:pPr>
              <w:ind w:left="8" w:hanging="8"/>
              <w:jc w:val="both"/>
              <w:rPr>
                <w:rFonts w:ascii="Times New Roman" w:eastAsia="Times New Roman" w:hAnsi="Times New Roman" w:cs="Times New Roman"/>
                <w:b/>
                <w:color w:val="000000"/>
                <w:sz w:val="24"/>
                <w:szCs w:val="24"/>
                <w:lang w:val="ro-RO" w:eastAsia="ru-RU"/>
              </w:rPr>
            </w:pPr>
            <w:r w:rsidRPr="001621D1">
              <w:rPr>
                <w:rFonts w:ascii="Times New Roman" w:eastAsia="Times New Roman" w:hAnsi="Times New Roman" w:cs="Times New Roman"/>
                <w:b/>
                <w:sz w:val="24"/>
                <w:szCs w:val="24"/>
                <w:lang w:val="ro-RO" w:eastAsia="ru-RU"/>
              </w:rPr>
              <w:t xml:space="preserve">CTAS Ceadîr Lunga </w:t>
            </w:r>
          </w:p>
          <w:p w:rsidR="001621D1" w:rsidRPr="001621D1" w:rsidRDefault="001621D1" w:rsidP="001621D1">
            <w:pPr>
              <w:ind w:left="8" w:hanging="8"/>
              <w:jc w:val="both"/>
              <w:rPr>
                <w:rFonts w:ascii="Times New Roman" w:eastAsia="Times New Roman" w:hAnsi="Times New Roman" w:cs="Times New Roman"/>
                <w:b/>
                <w:color w:val="000000"/>
                <w:sz w:val="24"/>
                <w:szCs w:val="24"/>
                <w:lang w:val="ro-RO" w:eastAsia="ru-RU"/>
              </w:rPr>
            </w:pPr>
            <w:r w:rsidRPr="001621D1">
              <w:rPr>
                <w:rFonts w:ascii="Times New Roman" w:eastAsia="Times New Roman" w:hAnsi="Times New Roman" w:cs="Times New Roman"/>
                <w:b/>
                <w:color w:val="000000"/>
                <w:sz w:val="24"/>
                <w:szCs w:val="24"/>
                <w:lang w:val="ro-RO" w:eastAsia="ru-RU"/>
              </w:rPr>
              <w:t xml:space="preserve">CTAS Criuleni </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color w:val="000000"/>
                <w:sz w:val="24"/>
                <w:szCs w:val="24"/>
                <w:lang w:val="ro-RO" w:eastAsia="ru-RU"/>
              </w:rPr>
              <w:t xml:space="preserve">Conducerea </w:t>
            </w:r>
          </w:p>
          <w:p w:rsidR="001621D1" w:rsidRPr="001621D1" w:rsidRDefault="001621D1" w:rsidP="001621D1">
            <w:pPr>
              <w:autoSpaceDE w:val="0"/>
              <w:autoSpaceDN w:val="0"/>
              <w:adjustRightInd w:val="0"/>
              <w:ind w:left="8" w:hanging="8"/>
              <w:jc w:val="both"/>
              <w:rPr>
                <w:rFonts w:ascii="Times New Roman" w:hAnsi="Times New Roman" w:cs="Times New Roman"/>
                <w:color w:val="000000"/>
                <w:sz w:val="24"/>
                <w:szCs w:val="24"/>
                <w:lang w:val="ro-RO"/>
              </w:rPr>
            </w:pPr>
            <w:r w:rsidRPr="001621D1">
              <w:rPr>
                <w:rFonts w:ascii="Times New Roman" w:hAnsi="Times New Roman" w:cs="Times New Roman"/>
                <w:bCs/>
                <w:color w:val="000000"/>
                <w:sz w:val="24"/>
                <w:szCs w:val="24"/>
                <w:lang w:val="ro-RO"/>
              </w:rPr>
              <w:t xml:space="preserve">Secţia </w:t>
            </w:r>
            <w:r w:rsidRPr="001621D1">
              <w:rPr>
                <w:rFonts w:ascii="Times New Roman" w:hAnsi="Times New Roman" w:cs="Times New Roman"/>
                <w:color w:val="000000"/>
                <w:sz w:val="24"/>
                <w:szCs w:val="24"/>
                <w:lang w:val="ro-RO"/>
              </w:rPr>
              <w:t xml:space="preserve">deservirea cetățenilor și plătitorilor de contribuții de asigurări sociale </w:t>
            </w:r>
          </w:p>
          <w:p w:rsidR="001621D1" w:rsidRPr="001621D1" w:rsidRDefault="001621D1" w:rsidP="001621D1">
            <w:pPr>
              <w:autoSpaceDE w:val="0"/>
              <w:autoSpaceDN w:val="0"/>
              <w:adjustRightInd w:val="0"/>
              <w:ind w:left="8" w:hanging="8"/>
              <w:jc w:val="both"/>
              <w:rPr>
                <w:rFonts w:ascii="Times New Roman" w:hAnsi="Times New Roman" w:cs="Times New Roman"/>
                <w:bCs/>
                <w:color w:val="000000"/>
                <w:sz w:val="24"/>
                <w:szCs w:val="24"/>
                <w:lang w:val="ro-RO"/>
              </w:rPr>
            </w:pPr>
            <w:r w:rsidRPr="001621D1">
              <w:rPr>
                <w:rFonts w:ascii="Times New Roman" w:hAnsi="Times New Roman" w:cs="Times New Roman"/>
                <w:bCs/>
                <w:color w:val="000000"/>
                <w:sz w:val="24"/>
                <w:szCs w:val="24"/>
                <w:lang w:val="ro-RO"/>
              </w:rPr>
              <w:t>Secţia stabilirea pensiilor şi</w:t>
            </w:r>
            <w:r w:rsidRPr="001621D1">
              <w:rPr>
                <w:rFonts w:ascii="Times New Roman" w:hAnsi="Times New Roman" w:cs="Times New Roman"/>
                <w:color w:val="000000"/>
                <w:sz w:val="24"/>
                <w:szCs w:val="24"/>
                <w:lang w:val="ro-RO"/>
              </w:rPr>
              <w:t xml:space="preserve"> altor prestații sociale </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color w:val="000000"/>
                <w:sz w:val="24"/>
                <w:szCs w:val="24"/>
                <w:lang w:val="ro-RO" w:eastAsia="ru-RU"/>
              </w:rPr>
              <w:t>Personal de deservire</w:t>
            </w:r>
          </w:p>
          <w:p w:rsidR="001621D1" w:rsidRPr="001621D1" w:rsidRDefault="001621D1" w:rsidP="001621D1">
            <w:pPr>
              <w:ind w:left="8" w:hanging="8"/>
              <w:jc w:val="both"/>
              <w:rPr>
                <w:rFonts w:ascii="Times New Roman" w:eastAsia="Times New Roman" w:hAnsi="Times New Roman" w:cs="Times New Roman"/>
                <w:sz w:val="24"/>
                <w:szCs w:val="24"/>
                <w:lang w:val="ro-RO" w:eastAsia="ru-RU"/>
              </w:rPr>
            </w:pPr>
            <w:r w:rsidRPr="001621D1">
              <w:rPr>
                <w:rFonts w:ascii="Times New Roman" w:eastAsia="Times New Roman" w:hAnsi="Times New Roman" w:cs="Times New Roman"/>
                <w:b/>
                <w:color w:val="000000"/>
                <w:sz w:val="24"/>
                <w:szCs w:val="24"/>
                <w:lang w:val="ro-RO" w:eastAsia="ru-RU"/>
              </w:rPr>
              <w:t xml:space="preserve">CTAS Cimişlia </w:t>
            </w:r>
          </w:p>
          <w:p w:rsidR="001621D1" w:rsidRPr="001621D1" w:rsidRDefault="001621D1" w:rsidP="001621D1">
            <w:pPr>
              <w:ind w:left="8" w:hanging="8"/>
              <w:jc w:val="both"/>
              <w:rPr>
                <w:rFonts w:ascii="Times New Roman" w:eastAsia="Times New Roman" w:hAnsi="Times New Roman" w:cs="Times New Roman"/>
                <w:b/>
                <w:color w:val="000000"/>
                <w:sz w:val="24"/>
                <w:szCs w:val="24"/>
                <w:lang w:val="ro-RO" w:eastAsia="ru-RU"/>
              </w:rPr>
            </w:pPr>
            <w:r w:rsidRPr="001621D1">
              <w:rPr>
                <w:rFonts w:ascii="Times New Roman" w:eastAsia="Times New Roman" w:hAnsi="Times New Roman" w:cs="Times New Roman"/>
                <w:b/>
                <w:color w:val="000000"/>
                <w:sz w:val="24"/>
                <w:szCs w:val="24"/>
                <w:lang w:val="ro-RO" w:eastAsia="ru-RU"/>
              </w:rPr>
              <w:t xml:space="preserve">CTAS Comrat </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color w:val="000000"/>
                <w:sz w:val="24"/>
                <w:szCs w:val="24"/>
                <w:lang w:val="ro-RO" w:eastAsia="ru-RU"/>
              </w:rPr>
              <w:t xml:space="preserve">Conducerea </w:t>
            </w:r>
          </w:p>
          <w:p w:rsidR="001621D1" w:rsidRPr="001621D1" w:rsidRDefault="001621D1" w:rsidP="001621D1">
            <w:pPr>
              <w:autoSpaceDE w:val="0"/>
              <w:autoSpaceDN w:val="0"/>
              <w:adjustRightInd w:val="0"/>
              <w:ind w:left="8" w:hanging="8"/>
              <w:jc w:val="both"/>
              <w:rPr>
                <w:rFonts w:ascii="Times New Roman" w:hAnsi="Times New Roman" w:cs="Times New Roman"/>
                <w:color w:val="000000"/>
                <w:sz w:val="24"/>
                <w:szCs w:val="24"/>
                <w:lang w:val="ro-RO"/>
              </w:rPr>
            </w:pPr>
            <w:r w:rsidRPr="001621D1">
              <w:rPr>
                <w:rFonts w:ascii="Times New Roman" w:hAnsi="Times New Roman" w:cs="Times New Roman"/>
                <w:bCs/>
                <w:color w:val="000000"/>
                <w:sz w:val="24"/>
                <w:szCs w:val="24"/>
                <w:lang w:val="ro-RO"/>
              </w:rPr>
              <w:t xml:space="preserve">Direcţia </w:t>
            </w:r>
            <w:r w:rsidRPr="001621D1">
              <w:rPr>
                <w:rFonts w:ascii="Times New Roman" w:hAnsi="Times New Roman" w:cs="Times New Roman"/>
                <w:color w:val="000000"/>
                <w:sz w:val="24"/>
                <w:szCs w:val="24"/>
                <w:lang w:val="ro-RO"/>
              </w:rPr>
              <w:t xml:space="preserve">deservirea cetățenilor și plătitorilor de contribuții de asigurări sociale </w:t>
            </w:r>
          </w:p>
          <w:p w:rsidR="001621D1" w:rsidRPr="001621D1" w:rsidRDefault="001621D1" w:rsidP="001621D1">
            <w:pPr>
              <w:autoSpaceDE w:val="0"/>
              <w:autoSpaceDN w:val="0"/>
              <w:adjustRightInd w:val="0"/>
              <w:ind w:left="8" w:hanging="8"/>
              <w:jc w:val="both"/>
              <w:rPr>
                <w:rFonts w:ascii="Times New Roman" w:hAnsi="Times New Roman" w:cs="Times New Roman"/>
                <w:bCs/>
                <w:color w:val="000000"/>
                <w:sz w:val="24"/>
                <w:szCs w:val="24"/>
                <w:lang w:val="ro-RO"/>
              </w:rPr>
            </w:pPr>
            <w:r w:rsidRPr="001621D1">
              <w:rPr>
                <w:rFonts w:ascii="Times New Roman" w:hAnsi="Times New Roman" w:cs="Times New Roman"/>
                <w:bCs/>
                <w:color w:val="000000"/>
                <w:sz w:val="24"/>
                <w:szCs w:val="24"/>
                <w:lang w:val="ro-RO"/>
              </w:rPr>
              <w:t>Direcţia stabilirea pensiilor şi</w:t>
            </w:r>
            <w:r w:rsidRPr="001621D1">
              <w:rPr>
                <w:rFonts w:ascii="Times New Roman" w:hAnsi="Times New Roman" w:cs="Times New Roman"/>
                <w:color w:val="000000"/>
                <w:sz w:val="24"/>
                <w:szCs w:val="24"/>
                <w:lang w:val="ro-RO"/>
              </w:rPr>
              <w:t xml:space="preserve"> altor prestații sociale </w:t>
            </w:r>
          </w:p>
          <w:p w:rsidR="001621D1" w:rsidRPr="001621D1" w:rsidRDefault="001621D1" w:rsidP="001621D1">
            <w:pPr>
              <w:autoSpaceDE w:val="0"/>
              <w:autoSpaceDN w:val="0"/>
              <w:adjustRightInd w:val="0"/>
              <w:ind w:left="8" w:hanging="8"/>
              <w:jc w:val="both"/>
              <w:rPr>
                <w:rFonts w:ascii="Times New Roman" w:hAnsi="Times New Roman" w:cs="Times New Roman"/>
                <w:color w:val="000000"/>
                <w:sz w:val="24"/>
                <w:szCs w:val="24"/>
                <w:lang w:val="ro-RO"/>
              </w:rPr>
            </w:pPr>
            <w:r w:rsidRPr="001621D1">
              <w:rPr>
                <w:rFonts w:ascii="Times New Roman" w:hAnsi="Times New Roman" w:cs="Times New Roman"/>
                <w:bCs/>
                <w:color w:val="000000"/>
                <w:sz w:val="24"/>
                <w:szCs w:val="24"/>
                <w:lang w:val="ro-RO"/>
              </w:rPr>
              <w:t>DirecţiaVulcăneşti</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color w:val="000000"/>
                <w:sz w:val="24"/>
                <w:szCs w:val="24"/>
                <w:lang w:val="ro-RO" w:eastAsia="ru-RU"/>
              </w:rPr>
              <w:t>Personal de deservire</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b/>
                <w:color w:val="000000"/>
                <w:sz w:val="24"/>
                <w:szCs w:val="24"/>
                <w:lang w:val="ro-RO" w:eastAsia="ru-RU"/>
              </w:rPr>
              <w:t xml:space="preserve">CTAS Donduşeni </w:t>
            </w:r>
          </w:p>
          <w:p w:rsidR="001621D1" w:rsidRPr="001621D1" w:rsidRDefault="001621D1" w:rsidP="001621D1">
            <w:pPr>
              <w:ind w:left="8" w:hanging="8"/>
              <w:jc w:val="both"/>
              <w:rPr>
                <w:rFonts w:ascii="Times New Roman" w:eastAsia="Times New Roman" w:hAnsi="Times New Roman" w:cs="Times New Roman"/>
                <w:b/>
                <w:color w:val="000000"/>
                <w:sz w:val="24"/>
                <w:szCs w:val="24"/>
                <w:lang w:val="ro-RO" w:eastAsia="ru-RU"/>
              </w:rPr>
            </w:pPr>
            <w:r w:rsidRPr="001621D1">
              <w:rPr>
                <w:rFonts w:ascii="Times New Roman" w:eastAsia="Times New Roman" w:hAnsi="Times New Roman" w:cs="Times New Roman"/>
                <w:b/>
                <w:color w:val="000000"/>
                <w:sz w:val="24"/>
                <w:szCs w:val="24"/>
                <w:lang w:val="ro-RO" w:eastAsia="ru-RU"/>
              </w:rPr>
              <w:t xml:space="preserve">CTAS Drochia </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color w:val="000000"/>
                <w:sz w:val="24"/>
                <w:szCs w:val="24"/>
                <w:lang w:val="ro-RO" w:eastAsia="ru-RU"/>
              </w:rPr>
              <w:t xml:space="preserve">Conducerea </w:t>
            </w:r>
          </w:p>
          <w:p w:rsidR="001621D1" w:rsidRPr="001621D1" w:rsidRDefault="001621D1" w:rsidP="001621D1">
            <w:pPr>
              <w:autoSpaceDE w:val="0"/>
              <w:autoSpaceDN w:val="0"/>
              <w:adjustRightInd w:val="0"/>
              <w:ind w:left="8" w:hanging="8"/>
              <w:jc w:val="both"/>
              <w:rPr>
                <w:rFonts w:ascii="Times New Roman" w:hAnsi="Times New Roman" w:cs="Times New Roman"/>
                <w:color w:val="000000"/>
                <w:sz w:val="24"/>
                <w:szCs w:val="24"/>
                <w:lang w:val="ro-RO"/>
              </w:rPr>
            </w:pPr>
            <w:r w:rsidRPr="001621D1">
              <w:rPr>
                <w:rFonts w:ascii="Times New Roman" w:hAnsi="Times New Roman" w:cs="Times New Roman"/>
                <w:bCs/>
                <w:color w:val="000000"/>
                <w:sz w:val="24"/>
                <w:szCs w:val="24"/>
                <w:lang w:val="ro-RO"/>
              </w:rPr>
              <w:t xml:space="preserve">Secţia </w:t>
            </w:r>
            <w:r w:rsidRPr="001621D1">
              <w:rPr>
                <w:rFonts w:ascii="Times New Roman" w:hAnsi="Times New Roman" w:cs="Times New Roman"/>
                <w:color w:val="000000"/>
                <w:sz w:val="24"/>
                <w:szCs w:val="24"/>
                <w:lang w:val="ro-RO"/>
              </w:rPr>
              <w:t xml:space="preserve">deservirea cetățenilor și plătitorilor de contribuții de asigurări sociale </w:t>
            </w:r>
          </w:p>
          <w:p w:rsidR="001621D1" w:rsidRPr="001621D1" w:rsidRDefault="001621D1" w:rsidP="001621D1">
            <w:pPr>
              <w:autoSpaceDE w:val="0"/>
              <w:autoSpaceDN w:val="0"/>
              <w:adjustRightInd w:val="0"/>
              <w:ind w:left="8" w:hanging="8"/>
              <w:jc w:val="both"/>
              <w:rPr>
                <w:rFonts w:ascii="Times New Roman" w:hAnsi="Times New Roman" w:cs="Times New Roman"/>
                <w:bCs/>
                <w:color w:val="000000"/>
                <w:sz w:val="24"/>
                <w:szCs w:val="24"/>
                <w:lang w:val="ro-RO"/>
              </w:rPr>
            </w:pPr>
            <w:r w:rsidRPr="001621D1">
              <w:rPr>
                <w:rFonts w:ascii="Times New Roman" w:hAnsi="Times New Roman" w:cs="Times New Roman"/>
                <w:bCs/>
                <w:color w:val="000000"/>
                <w:sz w:val="24"/>
                <w:szCs w:val="24"/>
                <w:lang w:val="ro-RO"/>
              </w:rPr>
              <w:t>Secţia stabilirea pensiilor şi</w:t>
            </w:r>
            <w:r w:rsidRPr="001621D1">
              <w:rPr>
                <w:rFonts w:ascii="Times New Roman" w:hAnsi="Times New Roman" w:cs="Times New Roman"/>
                <w:color w:val="000000"/>
                <w:sz w:val="24"/>
                <w:szCs w:val="24"/>
                <w:lang w:val="ro-RO"/>
              </w:rPr>
              <w:t xml:space="preserve"> altor prestații sociale </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color w:val="000000"/>
                <w:sz w:val="24"/>
                <w:szCs w:val="24"/>
                <w:lang w:val="ro-RO" w:eastAsia="ru-RU"/>
              </w:rPr>
              <w:t>Personal de deservire</w:t>
            </w:r>
          </w:p>
          <w:p w:rsidR="001621D1" w:rsidRPr="001621D1" w:rsidRDefault="001621D1" w:rsidP="001621D1">
            <w:pPr>
              <w:ind w:left="8" w:hanging="8"/>
              <w:jc w:val="both"/>
              <w:rPr>
                <w:rFonts w:ascii="Times New Roman" w:eastAsia="Times New Roman" w:hAnsi="Times New Roman" w:cs="Times New Roman"/>
                <w:b/>
                <w:color w:val="000000"/>
                <w:sz w:val="24"/>
                <w:szCs w:val="24"/>
                <w:lang w:val="ro-RO" w:eastAsia="ru-RU"/>
              </w:rPr>
            </w:pPr>
            <w:r w:rsidRPr="001621D1">
              <w:rPr>
                <w:rFonts w:ascii="Times New Roman" w:eastAsia="Times New Roman" w:hAnsi="Times New Roman" w:cs="Times New Roman"/>
                <w:b/>
                <w:color w:val="000000"/>
                <w:sz w:val="24"/>
                <w:szCs w:val="24"/>
                <w:lang w:val="ro-RO" w:eastAsia="ru-RU"/>
              </w:rPr>
              <w:t xml:space="preserve">CTAS Dubăsari </w:t>
            </w:r>
          </w:p>
          <w:p w:rsidR="001621D1" w:rsidRPr="001621D1" w:rsidRDefault="001621D1" w:rsidP="001621D1">
            <w:pPr>
              <w:ind w:left="8" w:hanging="8"/>
              <w:jc w:val="both"/>
              <w:rPr>
                <w:rFonts w:ascii="Times New Roman" w:eastAsia="Times New Roman" w:hAnsi="Times New Roman" w:cs="Times New Roman"/>
                <w:b/>
                <w:color w:val="000000"/>
                <w:sz w:val="24"/>
                <w:szCs w:val="24"/>
                <w:lang w:val="ro-RO" w:eastAsia="ru-RU"/>
              </w:rPr>
            </w:pPr>
            <w:r w:rsidRPr="001621D1">
              <w:rPr>
                <w:rFonts w:ascii="Times New Roman" w:eastAsia="Times New Roman" w:hAnsi="Times New Roman" w:cs="Times New Roman"/>
                <w:b/>
                <w:color w:val="000000"/>
                <w:sz w:val="24"/>
                <w:szCs w:val="24"/>
                <w:lang w:val="ro-RO" w:eastAsia="ru-RU"/>
              </w:rPr>
              <w:t xml:space="preserve">CTAS Edineţ </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color w:val="000000"/>
                <w:sz w:val="24"/>
                <w:szCs w:val="24"/>
                <w:lang w:val="ro-RO" w:eastAsia="ru-RU"/>
              </w:rPr>
              <w:t xml:space="preserve">Conducerea </w:t>
            </w:r>
          </w:p>
          <w:p w:rsidR="001621D1" w:rsidRPr="001621D1" w:rsidRDefault="001621D1" w:rsidP="001621D1">
            <w:pPr>
              <w:autoSpaceDE w:val="0"/>
              <w:autoSpaceDN w:val="0"/>
              <w:adjustRightInd w:val="0"/>
              <w:ind w:left="8" w:hanging="8"/>
              <w:jc w:val="both"/>
              <w:rPr>
                <w:rFonts w:ascii="Times New Roman" w:hAnsi="Times New Roman" w:cs="Times New Roman"/>
                <w:color w:val="000000"/>
                <w:sz w:val="24"/>
                <w:szCs w:val="24"/>
                <w:lang w:val="ro-RO"/>
              </w:rPr>
            </w:pPr>
            <w:r w:rsidRPr="001621D1">
              <w:rPr>
                <w:rFonts w:ascii="Times New Roman" w:hAnsi="Times New Roman" w:cs="Times New Roman"/>
                <w:bCs/>
                <w:color w:val="000000"/>
                <w:sz w:val="24"/>
                <w:szCs w:val="24"/>
                <w:lang w:val="ro-RO"/>
              </w:rPr>
              <w:t xml:space="preserve">Secţia </w:t>
            </w:r>
            <w:r w:rsidRPr="001621D1">
              <w:rPr>
                <w:rFonts w:ascii="Times New Roman" w:hAnsi="Times New Roman" w:cs="Times New Roman"/>
                <w:color w:val="000000"/>
                <w:sz w:val="24"/>
                <w:szCs w:val="24"/>
                <w:lang w:val="ro-RO"/>
              </w:rPr>
              <w:t xml:space="preserve">deservirea cetățenilor și plătitorilor de contribuții de asigurări sociale </w:t>
            </w:r>
          </w:p>
          <w:p w:rsidR="001621D1" w:rsidRPr="001621D1" w:rsidRDefault="001621D1" w:rsidP="001621D1">
            <w:pPr>
              <w:autoSpaceDE w:val="0"/>
              <w:autoSpaceDN w:val="0"/>
              <w:adjustRightInd w:val="0"/>
              <w:ind w:left="8" w:hanging="8"/>
              <w:jc w:val="both"/>
              <w:rPr>
                <w:rFonts w:ascii="Times New Roman" w:hAnsi="Times New Roman" w:cs="Times New Roman"/>
                <w:bCs/>
                <w:color w:val="000000"/>
                <w:sz w:val="24"/>
                <w:szCs w:val="24"/>
                <w:lang w:val="ro-RO"/>
              </w:rPr>
            </w:pPr>
            <w:r w:rsidRPr="001621D1">
              <w:rPr>
                <w:rFonts w:ascii="Times New Roman" w:hAnsi="Times New Roman" w:cs="Times New Roman"/>
                <w:bCs/>
                <w:color w:val="000000"/>
                <w:sz w:val="24"/>
                <w:szCs w:val="24"/>
                <w:lang w:val="ro-RO"/>
              </w:rPr>
              <w:t>Secţia stabilirea pensiilor şi</w:t>
            </w:r>
            <w:r w:rsidRPr="001621D1">
              <w:rPr>
                <w:rFonts w:ascii="Times New Roman" w:hAnsi="Times New Roman" w:cs="Times New Roman"/>
                <w:color w:val="000000"/>
                <w:sz w:val="24"/>
                <w:szCs w:val="24"/>
                <w:lang w:val="ro-RO"/>
              </w:rPr>
              <w:t xml:space="preserve"> altor prestații sociale </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color w:val="000000"/>
                <w:sz w:val="24"/>
                <w:szCs w:val="24"/>
                <w:lang w:val="ro-RO" w:eastAsia="ru-RU"/>
              </w:rPr>
              <w:lastRenderedPageBreak/>
              <w:t>Personal de deservire</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b/>
                <w:color w:val="000000"/>
                <w:sz w:val="24"/>
                <w:szCs w:val="24"/>
                <w:lang w:val="ro-RO" w:eastAsia="ru-RU"/>
              </w:rPr>
              <w:t xml:space="preserve">CTAS Făleşti </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color w:val="000000"/>
                <w:sz w:val="24"/>
                <w:szCs w:val="24"/>
                <w:lang w:val="ro-RO" w:eastAsia="ru-RU"/>
              </w:rPr>
              <w:t xml:space="preserve">Conducerea </w:t>
            </w:r>
          </w:p>
          <w:p w:rsidR="001621D1" w:rsidRPr="001621D1" w:rsidRDefault="001621D1" w:rsidP="001621D1">
            <w:pPr>
              <w:autoSpaceDE w:val="0"/>
              <w:autoSpaceDN w:val="0"/>
              <w:adjustRightInd w:val="0"/>
              <w:ind w:left="8" w:hanging="8"/>
              <w:jc w:val="both"/>
              <w:rPr>
                <w:rFonts w:ascii="Times New Roman" w:hAnsi="Times New Roman" w:cs="Times New Roman"/>
                <w:color w:val="000000"/>
                <w:sz w:val="24"/>
                <w:szCs w:val="24"/>
                <w:lang w:val="ro-RO"/>
              </w:rPr>
            </w:pPr>
            <w:r w:rsidRPr="001621D1">
              <w:rPr>
                <w:rFonts w:ascii="Times New Roman" w:hAnsi="Times New Roman" w:cs="Times New Roman"/>
                <w:bCs/>
                <w:color w:val="000000"/>
                <w:sz w:val="24"/>
                <w:szCs w:val="24"/>
                <w:lang w:val="ro-RO"/>
              </w:rPr>
              <w:t xml:space="preserve">Secţia </w:t>
            </w:r>
            <w:r w:rsidRPr="001621D1">
              <w:rPr>
                <w:rFonts w:ascii="Times New Roman" w:hAnsi="Times New Roman" w:cs="Times New Roman"/>
                <w:color w:val="000000"/>
                <w:sz w:val="24"/>
                <w:szCs w:val="24"/>
                <w:lang w:val="ro-RO"/>
              </w:rPr>
              <w:t xml:space="preserve">deservirea cetățenilor și plătitorilor de contribuții de asigurări sociale </w:t>
            </w:r>
          </w:p>
          <w:p w:rsidR="001621D1" w:rsidRPr="001621D1" w:rsidRDefault="001621D1" w:rsidP="001621D1">
            <w:pPr>
              <w:autoSpaceDE w:val="0"/>
              <w:autoSpaceDN w:val="0"/>
              <w:adjustRightInd w:val="0"/>
              <w:ind w:left="8" w:hanging="8"/>
              <w:jc w:val="both"/>
              <w:rPr>
                <w:rFonts w:ascii="Times New Roman" w:hAnsi="Times New Roman" w:cs="Times New Roman"/>
                <w:bCs/>
                <w:color w:val="000000"/>
                <w:sz w:val="24"/>
                <w:szCs w:val="24"/>
                <w:lang w:val="ro-RO"/>
              </w:rPr>
            </w:pPr>
            <w:r w:rsidRPr="001621D1">
              <w:rPr>
                <w:rFonts w:ascii="Times New Roman" w:hAnsi="Times New Roman" w:cs="Times New Roman"/>
                <w:bCs/>
                <w:color w:val="000000"/>
                <w:sz w:val="24"/>
                <w:szCs w:val="24"/>
                <w:lang w:val="ro-RO"/>
              </w:rPr>
              <w:t>Secţia stabilirea pensiilor şi</w:t>
            </w:r>
            <w:r w:rsidRPr="001621D1">
              <w:rPr>
                <w:rFonts w:ascii="Times New Roman" w:hAnsi="Times New Roman" w:cs="Times New Roman"/>
                <w:color w:val="000000"/>
                <w:sz w:val="24"/>
                <w:szCs w:val="24"/>
                <w:lang w:val="ro-RO"/>
              </w:rPr>
              <w:t xml:space="preserve"> altor prestații sociale </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color w:val="000000"/>
                <w:sz w:val="24"/>
                <w:szCs w:val="24"/>
                <w:lang w:val="ro-RO" w:eastAsia="ru-RU"/>
              </w:rPr>
              <w:t>Personal de deservire</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b/>
                <w:color w:val="000000"/>
                <w:sz w:val="24"/>
                <w:szCs w:val="24"/>
                <w:lang w:val="ro-RO" w:eastAsia="ru-RU"/>
              </w:rPr>
              <w:t xml:space="preserve">CTAS Floreşti </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color w:val="000000"/>
                <w:sz w:val="24"/>
                <w:szCs w:val="24"/>
                <w:lang w:val="ro-RO" w:eastAsia="ru-RU"/>
              </w:rPr>
              <w:t xml:space="preserve">Conducerea </w:t>
            </w:r>
          </w:p>
          <w:p w:rsidR="001621D1" w:rsidRPr="001621D1" w:rsidRDefault="001621D1" w:rsidP="001621D1">
            <w:pPr>
              <w:autoSpaceDE w:val="0"/>
              <w:autoSpaceDN w:val="0"/>
              <w:adjustRightInd w:val="0"/>
              <w:ind w:left="8" w:hanging="8"/>
              <w:jc w:val="both"/>
              <w:rPr>
                <w:rFonts w:ascii="Times New Roman" w:hAnsi="Times New Roman" w:cs="Times New Roman"/>
                <w:color w:val="000000"/>
                <w:sz w:val="24"/>
                <w:szCs w:val="24"/>
                <w:lang w:val="ro-RO"/>
              </w:rPr>
            </w:pPr>
            <w:r w:rsidRPr="001621D1">
              <w:rPr>
                <w:rFonts w:ascii="Times New Roman" w:hAnsi="Times New Roman" w:cs="Times New Roman"/>
                <w:bCs/>
                <w:color w:val="000000"/>
                <w:sz w:val="24"/>
                <w:szCs w:val="24"/>
                <w:lang w:val="ro-RO"/>
              </w:rPr>
              <w:t xml:space="preserve">Secţia </w:t>
            </w:r>
            <w:r w:rsidRPr="001621D1">
              <w:rPr>
                <w:rFonts w:ascii="Times New Roman" w:hAnsi="Times New Roman" w:cs="Times New Roman"/>
                <w:color w:val="000000"/>
                <w:sz w:val="24"/>
                <w:szCs w:val="24"/>
                <w:lang w:val="ro-RO"/>
              </w:rPr>
              <w:t xml:space="preserve">deservirea cetățenilor și plătitorilor de contribuții de asigurări sociale </w:t>
            </w:r>
          </w:p>
          <w:p w:rsidR="001621D1" w:rsidRPr="001621D1" w:rsidRDefault="001621D1" w:rsidP="001621D1">
            <w:pPr>
              <w:autoSpaceDE w:val="0"/>
              <w:autoSpaceDN w:val="0"/>
              <w:adjustRightInd w:val="0"/>
              <w:ind w:left="8" w:hanging="8"/>
              <w:jc w:val="both"/>
              <w:rPr>
                <w:rFonts w:ascii="Times New Roman" w:hAnsi="Times New Roman" w:cs="Times New Roman"/>
                <w:bCs/>
                <w:color w:val="000000"/>
                <w:sz w:val="24"/>
                <w:szCs w:val="24"/>
                <w:lang w:val="ro-RO"/>
              </w:rPr>
            </w:pPr>
            <w:r w:rsidRPr="001621D1">
              <w:rPr>
                <w:rFonts w:ascii="Times New Roman" w:hAnsi="Times New Roman" w:cs="Times New Roman"/>
                <w:bCs/>
                <w:color w:val="000000"/>
                <w:sz w:val="24"/>
                <w:szCs w:val="24"/>
                <w:lang w:val="ro-RO"/>
              </w:rPr>
              <w:t>Secţia stabilirea pensiilor şi</w:t>
            </w:r>
            <w:r w:rsidRPr="001621D1">
              <w:rPr>
                <w:rFonts w:ascii="Times New Roman" w:hAnsi="Times New Roman" w:cs="Times New Roman"/>
                <w:color w:val="000000"/>
                <w:sz w:val="24"/>
                <w:szCs w:val="24"/>
                <w:lang w:val="ro-RO"/>
              </w:rPr>
              <w:t xml:space="preserve"> altor prestații sociale </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color w:val="000000"/>
                <w:sz w:val="24"/>
                <w:szCs w:val="24"/>
                <w:lang w:val="ro-RO" w:eastAsia="ru-RU"/>
              </w:rPr>
              <w:t>Personal de deservire</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b/>
                <w:color w:val="000000"/>
                <w:sz w:val="24"/>
                <w:szCs w:val="24"/>
                <w:lang w:val="ro-RO" w:eastAsia="ru-RU"/>
              </w:rPr>
              <w:t xml:space="preserve">CTAS Glodeni </w:t>
            </w:r>
          </w:p>
          <w:p w:rsidR="001621D1" w:rsidRPr="001621D1" w:rsidRDefault="001621D1" w:rsidP="001621D1">
            <w:pPr>
              <w:ind w:left="8" w:hanging="8"/>
              <w:jc w:val="both"/>
              <w:rPr>
                <w:rFonts w:ascii="Times New Roman" w:eastAsia="Times New Roman" w:hAnsi="Times New Roman" w:cs="Times New Roman"/>
                <w:b/>
                <w:color w:val="000000"/>
                <w:sz w:val="24"/>
                <w:szCs w:val="24"/>
                <w:lang w:val="ro-RO" w:eastAsia="ru-RU"/>
              </w:rPr>
            </w:pPr>
            <w:r w:rsidRPr="001621D1">
              <w:rPr>
                <w:rFonts w:ascii="Times New Roman" w:eastAsia="Times New Roman" w:hAnsi="Times New Roman" w:cs="Times New Roman"/>
                <w:b/>
                <w:color w:val="000000"/>
                <w:sz w:val="24"/>
                <w:szCs w:val="24"/>
                <w:lang w:val="ro-RO" w:eastAsia="ru-RU"/>
              </w:rPr>
              <w:t xml:space="preserve">CTAS Hînceşti </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color w:val="000000"/>
                <w:sz w:val="24"/>
                <w:szCs w:val="24"/>
                <w:lang w:val="ro-RO" w:eastAsia="ru-RU"/>
              </w:rPr>
              <w:t xml:space="preserve">Conducerea </w:t>
            </w:r>
          </w:p>
          <w:p w:rsidR="001621D1" w:rsidRPr="001621D1" w:rsidRDefault="001621D1" w:rsidP="001621D1">
            <w:pPr>
              <w:autoSpaceDE w:val="0"/>
              <w:autoSpaceDN w:val="0"/>
              <w:adjustRightInd w:val="0"/>
              <w:ind w:left="8" w:hanging="8"/>
              <w:jc w:val="both"/>
              <w:rPr>
                <w:rFonts w:ascii="Times New Roman" w:hAnsi="Times New Roman" w:cs="Times New Roman"/>
                <w:color w:val="000000"/>
                <w:sz w:val="24"/>
                <w:szCs w:val="24"/>
                <w:lang w:val="ro-RO"/>
              </w:rPr>
            </w:pPr>
            <w:r w:rsidRPr="001621D1">
              <w:rPr>
                <w:rFonts w:ascii="Times New Roman" w:hAnsi="Times New Roman" w:cs="Times New Roman"/>
                <w:bCs/>
                <w:color w:val="000000"/>
                <w:sz w:val="24"/>
                <w:szCs w:val="24"/>
                <w:lang w:val="ro-RO"/>
              </w:rPr>
              <w:t xml:space="preserve">Secţia </w:t>
            </w:r>
            <w:r w:rsidRPr="001621D1">
              <w:rPr>
                <w:rFonts w:ascii="Times New Roman" w:hAnsi="Times New Roman" w:cs="Times New Roman"/>
                <w:color w:val="000000"/>
                <w:sz w:val="24"/>
                <w:szCs w:val="24"/>
                <w:lang w:val="ro-RO"/>
              </w:rPr>
              <w:t xml:space="preserve">deservirea cetățenilor și plătitorilor de contribuții de asigurări sociale </w:t>
            </w:r>
          </w:p>
          <w:p w:rsidR="001621D1" w:rsidRPr="001621D1" w:rsidRDefault="001621D1" w:rsidP="001621D1">
            <w:pPr>
              <w:autoSpaceDE w:val="0"/>
              <w:autoSpaceDN w:val="0"/>
              <w:adjustRightInd w:val="0"/>
              <w:ind w:left="8" w:hanging="8"/>
              <w:jc w:val="both"/>
              <w:rPr>
                <w:rFonts w:ascii="Times New Roman" w:hAnsi="Times New Roman" w:cs="Times New Roman"/>
                <w:bCs/>
                <w:color w:val="000000"/>
                <w:sz w:val="24"/>
                <w:szCs w:val="24"/>
                <w:lang w:val="ro-RO"/>
              </w:rPr>
            </w:pPr>
            <w:r w:rsidRPr="001621D1">
              <w:rPr>
                <w:rFonts w:ascii="Times New Roman" w:hAnsi="Times New Roman" w:cs="Times New Roman"/>
                <w:bCs/>
                <w:color w:val="000000"/>
                <w:sz w:val="24"/>
                <w:szCs w:val="24"/>
                <w:lang w:val="ro-RO"/>
              </w:rPr>
              <w:t>Secţia stabilirea pensiilor şi</w:t>
            </w:r>
            <w:r w:rsidRPr="001621D1">
              <w:rPr>
                <w:rFonts w:ascii="Times New Roman" w:hAnsi="Times New Roman" w:cs="Times New Roman"/>
                <w:color w:val="000000"/>
                <w:sz w:val="24"/>
                <w:szCs w:val="24"/>
                <w:lang w:val="ro-RO"/>
              </w:rPr>
              <w:t xml:space="preserve"> altor prestații sociale </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color w:val="000000"/>
                <w:sz w:val="24"/>
                <w:szCs w:val="24"/>
                <w:lang w:val="ro-RO" w:eastAsia="ru-RU"/>
              </w:rPr>
              <w:t>Personal de deservire</w:t>
            </w:r>
          </w:p>
          <w:p w:rsidR="001621D1" w:rsidRPr="001621D1" w:rsidRDefault="001621D1" w:rsidP="001621D1">
            <w:pPr>
              <w:ind w:left="8" w:hanging="8"/>
              <w:jc w:val="both"/>
              <w:rPr>
                <w:rFonts w:ascii="Times New Roman" w:eastAsia="Times New Roman" w:hAnsi="Times New Roman" w:cs="Times New Roman"/>
                <w:b/>
                <w:color w:val="000000"/>
                <w:sz w:val="24"/>
                <w:szCs w:val="24"/>
                <w:lang w:val="ro-RO" w:eastAsia="ru-RU"/>
              </w:rPr>
            </w:pPr>
            <w:r w:rsidRPr="001621D1">
              <w:rPr>
                <w:rFonts w:ascii="Times New Roman" w:eastAsia="Times New Roman" w:hAnsi="Times New Roman" w:cs="Times New Roman"/>
                <w:b/>
                <w:color w:val="000000"/>
                <w:sz w:val="24"/>
                <w:szCs w:val="24"/>
                <w:lang w:val="ro-RO" w:eastAsia="ru-RU"/>
              </w:rPr>
              <w:t xml:space="preserve">CTAS Ialoveni </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color w:val="000000"/>
                <w:sz w:val="24"/>
                <w:szCs w:val="24"/>
                <w:lang w:val="ro-RO" w:eastAsia="ru-RU"/>
              </w:rPr>
              <w:t xml:space="preserve">Conducerea </w:t>
            </w:r>
          </w:p>
          <w:p w:rsidR="001621D1" w:rsidRPr="001621D1" w:rsidRDefault="001621D1" w:rsidP="001621D1">
            <w:pPr>
              <w:autoSpaceDE w:val="0"/>
              <w:autoSpaceDN w:val="0"/>
              <w:adjustRightInd w:val="0"/>
              <w:ind w:left="8" w:hanging="8"/>
              <w:jc w:val="both"/>
              <w:rPr>
                <w:rFonts w:ascii="Times New Roman" w:hAnsi="Times New Roman" w:cs="Times New Roman"/>
                <w:color w:val="000000"/>
                <w:sz w:val="24"/>
                <w:szCs w:val="24"/>
                <w:lang w:val="ro-RO"/>
              </w:rPr>
            </w:pPr>
            <w:r w:rsidRPr="001621D1">
              <w:rPr>
                <w:rFonts w:ascii="Times New Roman" w:hAnsi="Times New Roman" w:cs="Times New Roman"/>
                <w:bCs/>
                <w:color w:val="000000"/>
                <w:sz w:val="24"/>
                <w:szCs w:val="24"/>
                <w:lang w:val="ro-RO"/>
              </w:rPr>
              <w:t xml:space="preserve">Direcţia </w:t>
            </w:r>
            <w:r w:rsidRPr="001621D1">
              <w:rPr>
                <w:rFonts w:ascii="Times New Roman" w:hAnsi="Times New Roman" w:cs="Times New Roman"/>
                <w:color w:val="000000"/>
                <w:sz w:val="24"/>
                <w:szCs w:val="24"/>
                <w:lang w:val="ro-RO"/>
              </w:rPr>
              <w:t xml:space="preserve">deservirea cetățenilor și plătitorilor de contribuții de asigurări sociale </w:t>
            </w:r>
          </w:p>
          <w:p w:rsidR="001621D1" w:rsidRPr="001621D1" w:rsidRDefault="001621D1" w:rsidP="001621D1">
            <w:pPr>
              <w:autoSpaceDE w:val="0"/>
              <w:autoSpaceDN w:val="0"/>
              <w:adjustRightInd w:val="0"/>
              <w:ind w:left="8" w:hanging="8"/>
              <w:jc w:val="both"/>
              <w:rPr>
                <w:rFonts w:ascii="Times New Roman" w:hAnsi="Times New Roman" w:cs="Times New Roman"/>
                <w:bCs/>
                <w:color w:val="000000"/>
                <w:sz w:val="24"/>
                <w:szCs w:val="24"/>
                <w:lang w:val="ro-RO"/>
              </w:rPr>
            </w:pPr>
            <w:r w:rsidRPr="001621D1">
              <w:rPr>
                <w:rFonts w:ascii="Times New Roman" w:hAnsi="Times New Roman" w:cs="Times New Roman"/>
                <w:bCs/>
                <w:color w:val="000000"/>
                <w:sz w:val="24"/>
                <w:szCs w:val="24"/>
                <w:lang w:val="ro-RO"/>
              </w:rPr>
              <w:t>Direcţia stabilirea pensiilor şi</w:t>
            </w:r>
            <w:r w:rsidRPr="001621D1">
              <w:rPr>
                <w:rFonts w:ascii="Times New Roman" w:hAnsi="Times New Roman" w:cs="Times New Roman"/>
                <w:color w:val="000000"/>
                <w:sz w:val="24"/>
                <w:szCs w:val="24"/>
                <w:lang w:val="ro-RO"/>
              </w:rPr>
              <w:t xml:space="preserve"> altor prestații sociale </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color w:val="000000"/>
                <w:sz w:val="24"/>
                <w:szCs w:val="24"/>
                <w:lang w:val="ro-RO" w:eastAsia="ru-RU"/>
              </w:rPr>
              <w:t>Personal de deservire</w:t>
            </w:r>
          </w:p>
          <w:p w:rsidR="001621D1" w:rsidRPr="001621D1" w:rsidRDefault="001621D1" w:rsidP="001621D1">
            <w:pPr>
              <w:ind w:left="8" w:hanging="8"/>
              <w:jc w:val="both"/>
              <w:rPr>
                <w:rFonts w:ascii="Times New Roman" w:eastAsia="Times New Roman" w:hAnsi="Times New Roman" w:cs="Times New Roman"/>
                <w:b/>
                <w:color w:val="000000"/>
                <w:sz w:val="24"/>
                <w:szCs w:val="24"/>
                <w:lang w:val="ro-RO" w:eastAsia="ru-RU"/>
              </w:rPr>
            </w:pPr>
            <w:r w:rsidRPr="001621D1">
              <w:rPr>
                <w:rFonts w:ascii="Times New Roman" w:eastAsia="Times New Roman" w:hAnsi="Times New Roman" w:cs="Times New Roman"/>
                <w:b/>
                <w:color w:val="000000"/>
                <w:sz w:val="24"/>
                <w:szCs w:val="24"/>
                <w:lang w:val="ro-RO" w:eastAsia="ru-RU"/>
              </w:rPr>
              <w:t xml:space="preserve">CTAS Leova </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b/>
                <w:color w:val="000000"/>
                <w:sz w:val="24"/>
                <w:szCs w:val="24"/>
                <w:lang w:val="ro-RO" w:eastAsia="ru-RU"/>
              </w:rPr>
              <w:t xml:space="preserve">CTAS Nisporeni </w:t>
            </w:r>
          </w:p>
          <w:p w:rsidR="001621D1" w:rsidRPr="001621D1" w:rsidRDefault="001621D1" w:rsidP="001621D1">
            <w:pPr>
              <w:ind w:left="8" w:hanging="8"/>
              <w:jc w:val="both"/>
              <w:rPr>
                <w:rFonts w:ascii="Times New Roman" w:eastAsia="Times New Roman" w:hAnsi="Times New Roman" w:cs="Times New Roman"/>
                <w:b/>
                <w:color w:val="000000"/>
                <w:sz w:val="24"/>
                <w:szCs w:val="24"/>
                <w:lang w:val="ro-RO" w:eastAsia="ru-RU"/>
              </w:rPr>
            </w:pPr>
            <w:r w:rsidRPr="001621D1">
              <w:rPr>
                <w:rFonts w:ascii="Times New Roman" w:eastAsia="Times New Roman" w:hAnsi="Times New Roman" w:cs="Times New Roman"/>
                <w:b/>
                <w:color w:val="000000"/>
                <w:sz w:val="24"/>
                <w:szCs w:val="24"/>
                <w:lang w:val="ro-RO" w:eastAsia="ru-RU"/>
              </w:rPr>
              <w:t xml:space="preserve">CTAS Ocniţa </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b/>
                <w:color w:val="000000"/>
                <w:sz w:val="24"/>
                <w:szCs w:val="24"/>
                <w:lang w:val="ro-RO" w:eastAsia="ru-RU"/>
              </w:rPr>
              <w:t xml:space="preserve">CTAS Orhei </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color w:val="000000"/>
                <w:sz w:val="24"/>
                <w:szCs w:val="24"/>
                <w:lang w:val="ro-RO" w:eastAsia="ru-RU"/>
              </w:rPr>
              <w:t xml:space="preserve">Conducerea </w:t>
            </w:r>
          </w:p>
          <w:p w:rsidR="001621D1" w:rsidRPr="001621D1" w:rsidRDefault="001621D1" w:rsidP="001621D1">
            <w:pPr>
              <w:autoSpaceDE w:val="0"/>
              <w:autoSpaceDN w:val="0"/>
              <w:adjustRightInd w:val="0"/>
              <w:ind w:left="8" w:hanging="8"/>
              <w:jc w:val="both"/>
              <w:rPr>
                <w:rFonts w:ascii="Times New Roman" w:hAnsi="Times New Roman" w:cs="Times New Roman"/>
                <w:color w:val="000000"/>
                <w:sz w:val="24"/>
                <w:szCs w:val="24"/>
                <w:lang w:val="ro-RO"/>
              </w:rPr>
            </w:pPr>
            <w:r w:rsidRPr="001621D1">
              <w:rPr>
                <w:rFonts w:ascii="Times New Roman" w:hAnsi="Times New Roman" w:cs="Times New Roman"/>
                <w:bCs/>
                <w:color w:val="000000"/>
                <w:sz w:val="24"/>
                <w:szCs w:val="24"/>
                <w:lang w:val="ro-RO"/>
              </w:rPr>
              <w:t xml:space="preserve">Direcţia </w:t>
            </w:r>
            <w:r w:rsidRPr="001621D1">
              <w:rPr>
                <w:rFonts w:ascii="Times New Roman" w:hAnsi="Times New Roman" w:cs="Times New Roman"/>
                <w:color w:val="000000"/>
                <w:sz w:val="24"/>
                <w:szCs w:val="24"/>
                <w:lang w:val="ro-RO"/>
              </w:rPr>
              <w:t xml:space="preserve">deservirea cetățenilor și plătitorilor de contribuții de asigurări sociale </w:t>
            </w:r>
          </w:p>
          <w:p w:rsidR="001621D1" w:rsidRPr="001621D1" w:rsidRDefault="001621D1" w:rsidP="001621D1">
            <w:pPr>
              <w:autoSpaceDE w:val="0"/>
              <w:autoSpaceDN w:val="0"/>
              <w:adjustRightInd w:val="0"/>
              <w:ind w:left="8" w:hanging="8"/>
              <w:jc w:val="both"/>
              <w:rPr>
                <w:rFonts w:ascii="Times New Roman" w:hAnsi="Times New Roman" w:cs="Times New Roman"/>
                <w:bCs/>
                <w:color w:val="000000"/>
                <w:sz w:val="24"/>
                <w:szCs w:val="24"/>
                <w:lang w:val="ro-RO"/>
              </w:rPr>
            </w:pPr>
            <w:r w:rsidRPr="001621D1">
              <w:rPr>
                <w:rFonts w:ascii="Times New Roman" w:hAnsi="Times New Roman" w:cs="Times New Roman"/>
                <w:bCs/>
                <w:color w:val="000000"/>
                <w:sz w:val="24"/>
                <w:szCs w:val="24"/>
                <w:lang w:val="ro-RO"/>
              </w:rPr>
              <w:t>Direcţia stabilirea pensiilor şi</w:t>
            </w:r>
            <w:r w:rsidRPr="001621D1">
              <w:rPr>
                <w:rFonts w:ascii="Times New Roman" w:hAnsi="Times New Roman" w:cs="Times New Roman"/>
                <w:color w:val="000000"/>
                <w:sz w:val="24"/>
                <w:szCs w:val="24"/>
                <w:lang w:val="ro-RO"/>
              </w:rPr>
              <w:t xml:space="preserve"> altor prestații sociale </w:t>
            </w:r>
          </w:p>
          <w:p w:rsidR="001621D1" w:rsidRPr="001621D1" w:rsidRDefault="001621D1" w:rsidP="001621D1">
            <w:pPr>
              <w:ind w:left="8" w:hanging="8"/>
              <w:jc w:val="both"/>
              <w:rPr>
                <w:rFonts w:ascii="Times New Roman" w:eastAsia="Times New Roman" w:hAnsi="Times New Roman" w:cs="Times New Roman"/>
                <w:b/>
                <w:color w:val="000000"/>
                <w:sz w:val="24"/>
                <w:szCs w:val="24"/>
                <w:lang w:val="ro-RO" w:eastAsia="ru-RU"/>
              </w:rPr>
            </w:pPr>
            <w:r w:rsidRPr="001621D1">
              <w:rPr>
                <w:rFonts w:ascii="Times New Roman" w:eastAsia="Times New Roman" w:hAnsi="Times New Roman" w:cs="Times New Roman"/>
                <w:color w:val="000000"/>
                <w:sz w:val="24"/>
                <w:szCs w:val="24"/>
                <w:lang w:val="ro-RO" w:eastAsia="ru-RU"/>
              </w:rPr>
              <w:t>Personal de deservire</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b/>
                <w:color w:val="000000"/>
                <w:sz w:val="24"/>
                <w:szCs w:val="24"/>
                <w:lang w:val="ro-RO" w:eastAsia="ru-RU"/>
              </w:rPr>
              <w:lastRenderedPageBreak/>
              <w:t xml:space="preserve">CTAS Rezina </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b/>
                <w:color w:val="000000"/>
                <w:sz w:val="24"/>
                <w:szCs w:val="24"/>
                <w:lang w:val="ro-RO" w:eastAsia="ru-RU"/>
              </w:rPr>
              <w:t xml:space="preserve">CTAS Rîşcani </w:t>
            </w:r>
          </w:p>
          <w:p w:rsidR="001621D1" w:rsidRPr="001621D1" w:rsidRDefault="001621D1" w:rsidP="001621D1">
            <w:pPr>
              <w:ind w:left="8" w:hanging="8"/>
              <w:jc w:val="both"/>
              <w:rPr>
                <w:rFonts w:ascii="Times New Roman" w:eastAsia="Times New Roman" w:hAnsi="Times New Roman" w:cs="Times New Roman"/>
                <w:b/>
                <w:color w:val="000000"/>
                <w:sz w:val="24"/>
                <w:szCs w:val="24"/>
                <w:lang w:val="ro-RO" w:eastAsia="ru-RU"/>
              </w:rPr>
            </w:pPr>
            <w:r w:rsidRPr="001621D1">
              <w:rPr>
                <w:rFonts w:ascii="Times New Roman" w:eastAsia="Times New Roman" w:hAnsi="Times New Roman" w:cs="Times New Roman"/>
                <w:b/>
                <w:color w:val="000000"/>
                <w:sz w:val="24"/>
                <w:szCs w:val="24"/>
                <w:lang w:val="ro-RO" w:eastAsia="ru-RU"/>
              </w:rPr>
              <w:t xml:space="preserve">CTAS Străşeni </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color w:val="000000"/>
                <w:sz w:val="24"/>
                <w:szCs w:val="24"/>
                <w:lang w:val="ro-RO" w:eastAsia="ru-RU"/>
              </w:rPr>
              <w:t xml:space="preserve">Conducerea </w:t>
            </w:r>
          </w:p>
          <w:p w:rsidR="001621D1" w:rsidRPr="001621D1" w:rsidRDefault="001621D1" w:rsidP="001621D1">
            <w:pPr>
              <w:autoSpaceDE w:val="0"/>
              <w:autoSpaceDN w:val="0"/>
              <w:adjustRightInd w:val="0"/>
              <w:ind w:left="8" w:hanging="8"/>
              <w:jc w:val="both"/>
              <w:rPr>
                <w:rFonts w:ascii="Times New Roman" w:hAnsi="Times New Roman" w:cs="Times New Roman"/>
                <w:color w:val="000000"/>
                <w:sz w:val="24"/>
                <w:szCs w:val="24"/>
                <w:lang w:val="ro-RO"/>
              </w:rPr>
            </w:pPr>
            <w:r w:rsidRPr="001621D1">
              <w:rPr>
                <w:rFonts w:ascii="Times New Roman" w:hAnsi="Times New Roman" w:cs="Times New Roman"/>
                <w:bCs/>
                <w:color w:val="000000"/>
                <w:sz w:val="24"/>
                <w:szCs w:val="24"/>
                <w:lang w:val="ro-RO"/>
              </w:rPr>
              <w:t xml:space="preserve">Secţia </w:t>
            </w:r>
            <w:r w:rsidRPr="001621D1">
              <w:rPr>
                <w:rFonts w:ascii="Times New Roman" w:hAnsi="Times New Roman" w:cs="Times New Roman"/>
                <w:color w:val="000000"/>
                <w:sz w:val="24"/>
                <w:szCs w:val="24"/>
                <w:lang w:val="ro-RO"/>
              </w:rPr>
              <w:t xml:space="preserve">deservirea cetățenilor și plătitorilor de contribuții de asigurări sociale </w:t>
            </w:r>
          </w:p>
          <w:p w:rsidR="001621D1" w:rsidRPr="001621D1" w:rsidRDefault="001621D1" w:rsidP="001621D1">
            <w:pPr>
              <w:autoSpaceDE w:val="0"/>
              <w:autoSpaceDN w:val="0"/>
              <w:adjustRightInd w:val="0"/>
              <w:ind w:left="8" w:hanging="8"/>
              <w:jc w:val="both"/>
              <w:rPr>
                <w:rFonts w:ascii="Times New Roman" w:hAnsi="Times New Roman" w:cs="Times New Roman"/>
                <w:bCs/>
                <w:color w:val="000000"/>
                <w:sz w:val="24"/>
                <w:szCs w:val="24"/>
                <w:lang w:val="ro-RO"/>
              </w:rPr>
            </w:pPr>
            <w:r w:rsidRPr="001621D1">
              <w:rPr>
                <w:rFonts w:ascii="Times New Roman" w:hAnsi="Times New Roman" w:cs="Times New Roman"/>
                <w:bCs/>
                <w:color w:val="000000"/>
                <w:sz w:val="24"/>
                <w:szCs w:val="24"/>
                <w:lang w:val="ro-RO"/>
              </w:rPr>
              <w:t>Secţia stabilirea pensiilor şi</w:t>
            </w:r>
            <w:r w:rsidRPr="001621D1">
              <w:rPr>
                <w:rFonts w:ascii="Times New Roman" w:hAnsi="Times New Roman" w:cs="Times New Roman"/>
                <w:color w:val="000000"/>
                <w:sz w:val="24"/>
                <w:szCs w:val="24"/>
                <w:lang w:val="ro-RO"/>
              </w:rPr>
              <w:t xml:space="preserve"> altor prestații sociale </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color w:val="000000"/>
                <w:sz w:val="24"/>
                <w:szCs w:val="24"/>
                <w:lang w:val="ro-RO" w:eastAsia="ru-RU"/>
              </w:rPr>
              <w:t>Personal de deservire</w:t>
            </w:r>
          </w:p>
          <w:p w:rsidR="001621D1" w:rsidRPr="001621D1" w:rsidRDefault="001621D1" w:rsidP="001621D1">
            <w:pPr>
              <w:ind w:left="8" w:hanging="8"/>
              <w:jc w:val="both"/>
              <w:rPr>
                <w:rFonts w:ascii="Times New Roman" w:hAnsi="Times New Roman" w:cs="Times New Roman"/>
                <w:bCs/>
                <w:color w:val="000000"/>
                <w:sz w:val="24"/>
                <w:szCs w:val="24"/>
                <w:lang w:val="ro-RO"/>
              </w:rPr>
            </w:pPr>
            <w:r w:rsidRPr="001621D1">
              <w:rPr>
                <w:rFonts w:ascii="Times New Roman" w:eastAsia="Times New Roman" w:hAnsi="Times New Roman" w:cs="Times New Roman"/>
                <w:b/>
                <w:color w:val="000000"/>
                <w:sz w:val="24"/>
                <w:szCs w:val="24"/>
                <w:lang w:val="ro-RO" w:eastAsia="ru-RU"/>
              </w:rPr>
              <w:t xml:space="preserve">CTAS Sîngerei </w:t>
            </w:r>
          </w:p>
          <w:p w:rsidR="001621D1" w:rsidRPr="001621D1" w:rsidRDefault="001621D1" w:rsidP="001621D1">
            <w:pPr>
              <w:ind w:left="8" w:hanging="8"/>
              <w:jc w:val="both"/>
              <w:rPr>
                <w:rFonts w:ascii="Times New Roman" w:eastAsia="Times New Roman" w:hAnsi="Times New Roman" w:cs="Times New Roman"/>
                <w:b/>
                <w:color w:val="000000"/>
                <w:sz w:val="24"/>
                <w:szCs w:val="24"/>
                <w:lang w:val="ro-RO" w:eastAsia="ru-RU"/>
              </w:rPr>
            </w:pPr>
            <w:r w:rsidRPr="001621D1">
              <w:rPr>
                <w:rFonts w:ascii="Times New Roman" w:eastAsia="Times New Roman" w:hAnsi="Times New Roman" w:cs="Times New Roman"/>
                <w:b/>
                <w:color w:val="000000"/>
                <w:sz w:val="24"/>
                <w:szCs w:val="24"/>
                <w:lang w:val="ro-RO" w:eastAsia="ru-RU"/>
              </w:rPr>
              <w:t xml:space="preserve">CTAS Soroca </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color w:val="000000"/>
                <w:sz w:val="24"/>
                <w:szCs w:val="24"/>
                <w:lang w:val="ro-RO" w:eastAsia="ru-RU"/>
              </w:rPr>
              <w:t xml:space="preserve">Conducerea </w:t>
            </w:r>
          </w:p>
          <w:p w:rsidR="001621D1" w:rsidRPr="001621D1" w:rsidRDefault="001621D1" w:rsidP="001621D1">
            <w:pPr>
              <w:autoSpaceDE w:val="0"/>
              <w:autoSpaceDN w:val="0"/>
              <w:adjustRightInd w:val="0"/>
              <w:ind w:left="8" w:hanging="8"/>
              <w:jc w:val="both"/>
              <w:rPr>
                <w:rFonts w:ascii="Times New Roman" w:hAnsi="Times New Roman" w:cs="Times New Roman"/>
                <w:color w:val="000000"/>
                <w:sz w:val="24"/>
                <w:szCs w:val="24"/>
                <w:lang w:val="ro-RO"/>
              </w:rPr>
            </w:pPr>
            <w:r w:rsidRPr="001621D1">
              <w:rPr>
                <w:rFonts w:ascii="Times New Roman" w:hAnsi="Times New Roman" w:cs="Times New Roman"/>
                <w:bCs/>
                <w:color w:val="000000"/>
                <w:sz w:val="24"/>
                <w:szCs w:val="24"/>
                <w:lang w:val="ro-RO"/>
              </w:rPr>
              <w:t xml:space="preserve">Direcţia </w:t>
            </w:r>
            <w:r w:rsidRPr="001621D1">
              <w:rPr>
                <w:rFonts w:ascii="Times New Roman" w:hAnsi="Times New Roman" w:cs="Times New Roman"/>
                <w:color w:val="000000"/>
                <w:sz w:val="24"/>
                <w:szCs w:val="24"/>
                <w:lang w:val="ro-RO"/>
              </w:rPr>
              <w:t xml:space="preserve">deservirea cetățenilor și plătitorilor de contribuții de asigurări sociale </w:t>
            </w:r>
          </w:p>
          <w:p w:rsidR="001621D1" w:rsidRPr="001621D1" w:rsidRDefault="001621D1" w:rsidP="001621D1">
            <w:pPr>
              <w:autoSpaceDE w:val="0"/>
              <w:autoSpaceDN w:val="0"/>
              <w:adjustRightInd w:val="0"/>
              <w:ind w:left="8" w:hanging="8"/>
              <w:jc w:val="both"/>
              <w:rPr>
                <w:rFonts w:ascii="Times New Roman" w:hAnsi="Times New Roman" w:cs="Times New Roman"/>
                <w:bCs/>
                <w:color w:val="000000"/>
                <w:sz w:val="24"/>
                <w:szCs w:val="24"/>
                <w:lang w:val="ro-RO"/>
              </w:rPr>
            </w:pPr>
            <w:r w:rsidRPr="001621D1">
              <w:rPr>
                <w:rFonts w:ascii="Times New Roman" w:hAnsi="Times New Roman" w:cs="Times New Roman"/>
                <w:bCs/>
                <w:color w:val="000000"/>
                <w:sz w:val="24"/>
                <w:szCs w:val="24"/>
                <w:lang w:val="ro-RO"/>
              </w:rPr>
              <w:t>Direcţia stabilirea pensiilor şi</w:t>
            </w:r>
            <w:r w:rsidRPr="001621D1">
              <w:rPr>
                <w:rFonts w:ascii="Times New Roman" w:hAnsi="Times New Roman" w:cs="Times New Roman"/>
                <w:color w:val="000000"/>
                <w:sz w:val="24"/>
                <w:szCs w:val="24"/>
                <w:lang w:val="ro-RO"/>
              </w:rPr>
              <w:t xml:space="preserve"> altor prestații sociale </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color w:val="000000"/>
                <w:sz w:val="24"/>
                <w:szCs w:val="24"/>
                <w:lang w:val="ro-RO" w:eastAsia="ru-RU"/>
              </w:rPr>
              <w:t>Personal de deservire</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b/>
                <w:color w:val="000000"/>
                <w:sz w:val="24"/>
                <w:szCs w:val="24"/>
                <w:lang w:val="ro-RO" w:eastAsia="ru-RU"/>
              </w:rPr>
              <w:t xml:space="preserve">CTAS Şoldăneşti </w:t>
            </w:r>
          </w:p>
          <w:p w:rsidR="001621D1" w:rsidRPr="001621D1" w:rsidRDefault="001621D1" w:rsidP="001621D1">
            <w:pPr>
              <w:ind w:left="8" w:hanging="8"/>
              <w:jc w:val="both"/>
              <w:rPr>
                <w:rFonts w:ascii="Times New Roman" w:eastAsia="Times New Roman" w:hAnsi="Times New Roman" w:cs="Times New Roman"/>
                <w:sz w:val="24"/>
                <w:szCs w:val="24"/>
                <w:lang w:val="ro-RO" w:eastAsia="ru-RU"/>
              </w:rPr>
            </w:pPr>
            <w:r w:rsidRPr="001621D1">
              <w:rPr>
                <w:rFonts w:ascii="Times New Roman" w:eastAsia="Times New Roman" w:hAnsi="Times New Roman" w:cs="Times New Roman"/>
                <w:b/>
                <w:sz w:val="24"/>
                <w:szCs w:val="24"/>
                <w:lang w:val="ro-RO" w:eastAsia="ru-RU"/>
              </w:rPr>
              <w:t xml:space="preserve">CTAS Ştefan Vodă </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b/>
                <w:sz w:val="24"/>
                <w:szCs w:val="24"/>
                <w:lang w:val="ro-RO" w:eastAsia="ru-RU"/>
              </w:rPr>
              <w:t xml:space="preserve">CTAS Taraclia </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b/>
                <w:color w:val="000000"/>
                <w:sz w:val="24"/>
                <w:szCs w:val="24"/>
                <w:lang w:val="ro-RO" w:eastAsia="ru-RU"/>
              </w:rPr>
              <w:t xml:space="preserve">CTAS Teleneşti </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b/>
                <w:color w:val="000000"/>
                <w:sz w:val="24"/>
                <w:szCs w:val="24"/>
                <w:lang w:val="ro-RO" w:eastAsia="ru-RU"/>
              </w:rPr>
              <w:t xml:space="preserve">CTAS Ungheni </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color w:val="000000"/>
                <w:sz w:val="24"/>
                <w:szCs w:val="24"/>
                <w:lang w:val="ro-RO" w:eastAsia="ru-RU"/>
              </w:rPr>
              <w:t xml:space="preserve">Conducerea </w:t>
            </w:r>
          </w:p>
          <w:p w:rsidR="001621D1" w:rsidRPr="001621D1" w:rsidRDefault="001621D1" w:rsidP="001621D1">
            <w:pPr>
              <w:autoSpaceDE w:val="0"/>
              <w:autoSpaceDN w:val="0"/>
              <w:adjustRightInd w:val="0"/>
              <w:ind w:left="8" w:hanging="8"/>
              <w:jc w:val="both"/>
              <w:rPr>
                <w:rFonts w:ascii="Times New Roman" w:hAnsi="Times New Roman" w:cs="Times New Roman"/>
                <w:color w:val="000000"/>
                <w:sz w:val="24"/>
                <w:szCs w:val="24"/>
                <w:lang w:val="ro-RO"/>
              </w:rPr>
            </w:pPr>
            <w:r w:rsidRPr="001621D1">
              <w:rPr>
                <w:rFonts w:ascii="Times New Roman" w:hAnsi="Times New Roman" w:cs="Times New Roman"/>
                <w:bCs/>
                <w:color w:val="000000"/>
                <w:sz w:val="24"/>
                <w:szCs w:val="24"/>
                <w:lang w:val="ro-RO"/>
              </w:rPr>
              <w:t xml:space="preserve">Direcţia </w:t>
            </w:r>
            <w:r w:rsidRPr="001621D1">
              <w:rPr>
                <w:rFonts w:ascii="Times New Roman" w:hAnsi="Times New Roman" w:cs="Times New Roman"/>
                <w:color w:val="000000"/>
                <w:sz w:val="24"/>
                <w:szCs w:val="24"/>
                <w:lang w:val="ro-RO"/>
              </w:rPr>
              <w:t xml:space="preserve">deservirea cetățenilor și plătitorilor de contribuții de asigurări sociale </w:t>
            </w:r>
          </w:p>
          <w:p w:rsidR="001621D1" w:rsidRPr="001621D1" w:rsidRDefault="001621D1" w:rsidP="001621D1">
            <w:pPr>
              <w:autoSpaceDE w:val="0"/>
              <w:autoSpaceDN w:val="0"/>
              <w:adjustRightInd w:val="0"/>
              <w:ind w:left="8" w:hanging="8"/>
              <w:jc w:val="both"/>
              <w:rPr>
                <w:rFonts w:ascii="Times New Roman" w:hAnsi="Times New Roman" w:cs="Times New Roman"/>
                <w:bCs/>
                <w:color w:val="000000"/>
                <w:sz w:val="24"/>
                <w:szCs w:val="24"/>
                <w:lang w:val="ro-RO"/>
              </w:rPr>
            </w:pPr>
            <w:r w:rsidRPr="001621D1">
              <w:rPr>
                <w:rFonts w:ascii="Times New Roman" w:hAnsi="Times New Roman" w:cs="Times New Roman"/>
                <w:bCs/>
                <w:color w:val="000000"/>
                <w:sz w:val="24"/>
                <w:szCs w:val="24"/>
                <w:lang w:val="ro-RO"/>
              </w:rPr>
              <w:t>Direcţia stabilirea pensiilor şi</w:t>
            </w:r>
            <w:r w:rsidRPr="001621D1">
              <w:rPr>
                <w:rFonts w:ascii="Times New Roman" w:hAnsi="Times New Roman" w:cs="Times New Roman"/>
                <w:color w:val="000000"/>
                <w:sz w:val="24"/>
                <w:szCs w:val="24"/>
                <w:lang w:val="ro-RO"/>
              </w:rPr>
              <w:t xml:space="preserve"> altor prestații sociale </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color w:val="000000"/>
                <w:sz w:val="24"/>
                <w:szCs w:val="24"/>
                <w:lang w:val="ro-RO" w:eastAsia="ru-RU"/>
              </w:rPr>
              <w:t>Personal de deservire</w:t>
            </w:r>
          </w:p>
          <w:p w:rsidR="001621D1" w:rsidRPr="001621D1" w:rsidRDefault="001621D1" w:rsidP="001621D1">
            <w:pPr>
              <w:autoSpaceDE w:val="0"/>
              <w:autoSpaceDN w:val="0"/>
              <w:adjustRightInd w:val="0"/>
              <w:ind w:left="8" w:hanging="8"/>
              <w:jc w:val="both"/>
              <w:rPr>
                <w:rFonts w:ascii="Times New Roman" w:hAnsi="Times New Roman" w:cs="Times New Roman"/>
                <w:b/>
                <w:bCs/>
                <w:color w:val="000000"/>
                <w:sz w:val="24"/>
                <w:szCs w:val="24"/>
                <w:lang w:val="ro-RO"/>
              </w:rPr>
            </w:pPr>
            <w:r w:rsidRPr="001621D1">
              <w:rPr>
                <w:rFonts w:ascii="Times New Roman" w:hAnsi="Times New Roman" w:cs="Times New Roman"/>
                <w:b/>
                <w:bCs/>
                <w:color w:val="000000"/>
                <w:sz w:val="24"/>
                <w:szCs w:val="24"/>
                <w:lang w:val="ro-RO"/>
              </w:rPr>
              <w:t>Direcția generală stabilirea indemnizații</w:t>
            </w:r>
            <w:r w:rsidR="00872123">
              <w:rPr>
                <w:rFonts w:ascii="Times New Roman" w:hAnsi="Times New Roman" w:cs="Times New Roman"/>
                <w:b/>
                <w:bCs/>
                <w:color w:val="000000"/>
                <w:sz w:val="24"/>
                <w:szCs w:val="24"/>
                <w:lang w:val="ro-RO"/>
              </w:rPr>
              <w:t>lor</w:t>
            </w:r>
            <w:r w:rsidR="00D36DF2">
              <w:rPr>
                <w:rFonts w:ascii="Times New Roman" w:hAnsi="Times New Roman" w:cs="Times New Roman"/>
                <w:b/>
                <w:bCs/>
                <w:color w:val="000000"/>
                <w:sz w:val="24"/>
                <w:szCs w:val="24"/>
                <w:lang w:val="ro-RO"/>
              </w:rPr>
              <w:t xml:space="preserve"> </w:t>
            </w:r>
            <w:r w:rsidRPr="001621D1">
              <w:rPr>
                <w:rFonts w:ascii="Times New Roman" w:hAnsi="Times New Roman" w:cs="Times New Roman"/>
                <w:b/>
                <w:bCs/>
                <w:color w:val="000000"/>
                <w:sz w:val="24"/>
                <w:szCs w:val="24"/>
                <w:lang w:val="ro-RO"/>
              </w:rPr>
              <w:t>(cu statu</w:t>
            </w:r>
            <w:r w:rsidR="00237F66">
              <w:rPr>
                <w:rFonts w:ascii="Times New Roman" w:hAnsi="Times New Roman" w:cs="Times New Roman"/>
                <w:b/>
                <w:bCs/>
                <w:color w:val="000000"/>
                <w:sz w:val="24"/>
                <w:szCs w:val="24"/>
                <w:lang w:val="ro-RO"/>
              </w:rPr>
              <w:t>t</w:t>
            </w:r>
            <w:r w:rsidRPr="001621D1">
              <w:rPr>
                <w:rFonts w:ascii="Times New Roman" w:hAnsi="Times New Roman" w:cs="Times New Roman"/>
                <w:b/>
                <w:bCs/>
                <w:color w:val="000000"/>
                <w:sz w:val="24"/>
                <w:szCs w:val="24"/>
                <w:lang w:val="ro-RO"/>
              </w:rPr>
              <w:t xml:space="preserve"> de subdiviziune teritorială)</w:t>
            </w:r>
          </w:p>
          <w:p w:rsidR="001621D1" w:rsidRPr="001621D1" w:rsidRDefault="001621D1" w:rsidP="001621D1">
            <w:pPr>
              <w:autoSpaceDE w:val="0"/>
              <w:autoSpaceDN w:val="0"/>
              <w:adjustRightInd w:val="0"/>
              <w:ind w:left="8" w:hanging="8"/>
              <w:jc w:val="both"/>
              <w:rPr>
                <w:rFonts w:ascii="Times New Roman" w:hAnsi="Times New Roman" w:cs="Times New Roman"/>
                <w:color w:val="000000"/>
                <w:sz w:val="24"/>
                <w:szCs w:val="24"/>
                <w:lang w:val="ro-RO"/>
              </w:rPr>
            </w:pPr>
            <w:r w:rsidRPr="001621D1">
              <w:rPr>
                <w:rFonts w:ascii="Times New Roman" w:hAnsi="Times New Roman" w:cs="Times New Roman"/>
                <w:color w:val="000000"/>
                <w:sz w:val="24"/>
                <w:szCs w:val="24"/>
                <w:lang w:val="ro-RO"/>
              </w:rPr>
              <w:t>Direcția stabilirea indemnizațiilor Nord</w:t>
            </w:r>
          </w:p>
          <w:p w:rsidR="001621D1" w:rsidRPr="001621D1" w:rsidRDefault="001621D1" w:rsidP="001621D1">
            <w:pPr>
              <w:autoSpaceDE w:val="0"/>
              <w:autoSpaceDN w:val="0"/>
              <w:adjustRightInd w:val="0"/>
              <w:ind w:left="8" w:hanging="8"/>
              <w:jc w:val="both"/>
              <w:rPr>
                <w:rFonts w:ascii="Times New Roman" w:hAnsi="Times New Roman" w:cs="Times New Roman"/>
                <w:color w:val="000000"/>
                <w:sz w:val="24"/>
                <w:szCs w:val="24"/>
                <w:lang w:val="ro-RO"/>
              </w:rPr>
            </w:pPr>
            <w:r w:rsidRPr="001621D1">
              <w:rPr>
                <w:rFonts w:ascii="Times New Roman" w:hAnsi="Times New Roman" w:cs="Times New Roman"/>
                <w:color w:val="000000"/>
                <w:sz w:val="24"/>
                <w:szCs w:val="24"/>
                <w:lang w:val="ro-RO"/>
              </w:rPr>
              <w:t>Direcția stabilirea indemnizațiilor Centru</w:t>
            </w:r>
          </w:p>
          <w:p w:rsidR="001621D1" w:rsidRPr="001621D1" w:rsidRDefault="001621D1" w:rsidP="001621D1">
            <w:pPr>
              <w:autoSpaceDE w:val="0"/>
              <w:autoSpaceDN w:val="0"/>
              <w:adjustRightInd w:val="0"/>
              <w:ind w:left="8" w:hanging="8"/>
              <w:jc w:val="both"/>
              <w:rPr>
                <w:rFonts w:ascii="Times New Roman" w:hAnsi="Times New Roman" w:cs="Times New Roman"/>
                <w:color w:val="000000"/>
                <w:sz w:val="24"/>
                <w:szCs w:val="24"/>
                <w:lang w:val="en-US"/>
              </w:rPr>
            </w:pPr>
            <w:r w:rsidRPr="001621D1">
              <w:rPr>
                <w:rFonts w:ascii="Times New Roman" w:hAnsi="Times New Roman" w:cs="Times New Roman"/>
                <w:color w:val="000000"/>
                <w:sz w:val="24"/>
                <w:szCs w:val="24"/>
                <w:lang w:val="ro-RO"/>
              </w:rPr>
              <w:t>Direcția stabilirea indemnizațiilor Sud</w:t>
            </w:r>
          </w:p>
          <w:p w:rsidR="001621D1" w:rsidRPr="00983BE9" w:rsidRDefault="001621D1" w:rsidP="001621D1">
            <w:pPr>
              <w:tabs>
                <w:tab w:val="left" w:pos="851"/>
              </w:tabs>
              <w:ind w:left="8" w:hanging="8"/>
              <w:jc w:val="both"/>
              <w:rPr>
                <w:rFonts w:ascii="Times New Roman" w:hAnsi="Times New Roman" w:cs="Times New Roman"/>
                <w:color w:val="000000"/>
                <w:sz w:val="24"/>
                <w:szCs w:val="24"/>
                <w:lang w:val="ro-MD"/>
              </w:rPr>
            </w:pPr>
            <w:r w:rsidRPr="001621D1">
              <w:rPr>
                <w:rFonts w:ascii="Times New Roman" w:hAnsi="Times New Roman" w:cs="Times New Roman"/>
                <w:b/>
                <w:bCs/>
                <w:color w:val="000000"/>
                <w:sz w:val="24"/>
                <w:szCs w:val="24"/>
                <w:lang w:val="ro-RO"/>
              </w:rPr>
              <w:t>Centru de apel (cu statut de subdiviziune teritorială</w:t>
            </w:r>
            <w:r w:rsidRPr="001621D1">
              <w:rPr>
                <w:rFonts w:ascii="Times New Roman" w:hAnsi="Times New Roman" w:cs="Times New Roman"/>
                <w:b/>
                <w:bCs/>
                <w:color w:val="000000"/>
                <w:sz w:val="28"/>
                <w:szCs w:val="28"/>
                <w:lang w:val="ro-RO"/>
              </w:rPr>
              <w:t>)</w:t>
            </w:r>
          </w:p>
        </w:tc>
        <w:tc>
          <w:tcPr>
            <w:tcW w:w="4970" w:type="dxa"/>
          </w:tcPr>
          <w:p w:rsidR="001621D1" w:rsidRPr="001621D1" w:rsidRDefault="001621D1" w:rsidP="001621D1">
            <w:pPr>
              <w:ind w:left="8" w:hanging="8"/>
              <w:jc w:val="center"/>
              <w:rPr>
                <w:rFonts w:ascii="Times New Roman" w:eastAsia="Times New Roman" w:hAnsi="Times New Roman" w:cs="Times New Roman"/>
                <w:b/>
                <w:bCs/>
                <w:color w:val="000000"/>
                <w:sz w:val="24"/>
                <w:szCs w:val="24"/>
                <w:lang w:val="ro-RO" w:eastAsia="ru-RU"/>
              </w:rPr>
            </w:pPr>
            <w:r w:rsidRPr="001621D1">
              <w:rPr>
                <w:rFonts w:ascii="Times New Roman" w:eastAsia="Times New Roman" w:hAnsi="Times New Roman" w:cs="Times New Roman"/>
                <w:b/>
                <w:bCs/>
                <w:color w:val="000000"/>
                <w:sz w:val="24"/>
                <w:szCs w:val="24"/>
                <w:lang w:val="ro-RO" w:eastAsia="ru-RU"/>
              </w:rPr>
              <w:lastRenderedPageBreak/>
              <w:t>Lista şi structura Caselor teritoriale de asigurări sociale</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p>
          <w:p w:rsidR="001621D1" w:rsidRPr="001621D1" w:rsidRDefault="001621D1" w:rsidP="001621D1">
            <w:pPr>
              <w:ind w:left="8" w:hanging="8"/>
              <w:jc w:val="both"/>
              <w:rPr>
                <w:rFonts w:ascii="Times New Roman" w:eastAsia="Times New Roman" w:hAnsi="Times New Roman" w:cs="Times New Roman"/>
                <w:b/>
                <w:color w:val="000000"/>
                <w:sz w:val="24"/>
                <w:szCs w:val="24"/>
                <w:lang w:val="ro-RO" w:eastAsia="ru-RU"/>
              </w:rPr>
            </w:pPr>
            <w:r w:rsidRPr="001621D1">
              <w:rPr>
                <w:rFonts w:ascii="Times New Roman" w:eastAsia="Times New Roman" w:hAnsi="Times New Roman" w:cs="Times New Roman"/>
                <w:b/>
                <w:color w:val="000000"/>
                <w:sz w:val="24"/>
                <w:szCs w:val="24"/>
                <w:lang w:val="ro-RO" w:eastAsia="ru-RU"/>
              </w:rPr>
              <w:t xml:space="preserve">CTAS sectorul Botanica, mun.Chişinău </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color w:val="000000"/>
                <w:sz w:val="24"/>
                <w:szCs w:val="24"/>
                <w:lang w:val="ro-RO" w:eastAsia="ru-RU"/>
              </w:rPr>
              <w:t xml:space="preserve">Conducerea </w:t>
            </w:r>
          </w:p>
          <w:p w:rsidR="001621D1" w:rsidRPr="001621D1" w:rsidRDefault="001621D1" w:rsidP="001621D1">
            <w:pPr>
              <w:autoSpaceDE w:val="0"/>
              <w:autoSpaceDN w:val="0"/>
              <w:adjustRightInd w:val="0"/>
              <w:ind w:left="8" w:hanging="8"/>
              <w:jc w:val="both"/>
              <w:rPr>
                <w:rFonts w:ascii="Times New Roman" w:hAnsi="Times New Roman" w:cs="Times New Roman"/>
                <w:color w:val="000000"/>
                <w:sz w:val="24"/>
                <w:szCs w:val="24"/>
                <w:lang w:val="ro-RO"/>
              </w:rPr>
            </w:pPr>
            <w:r w:rsidRPr="001621D1">
              <w:rPr>
                <w:rFonts w:ascii="Times New Roman" w:hAnsi="Times New Roman" w:cs="Times New Roman"/>
                <w:bCs/>
                <w:color w:val="000000"/>
                <w:sz w:val="24"/>
                <w:szCs w:val="24"/>
                <w:lang w:val="ro-RO"/>
              </w:rPr>
              <w:t xml:space="preserve">Direcţia </w:t>
            </w:r>
            <w:r w:rsidRPr="001621D1">
              <w:rPr>
                <w:rFonts w:ascii="Times New Roman" w:hAnsi="Times New Roman" w:cs="Times New Roman"/>
                <w:color w:val="000000"/>
                <w:sz w:val="24"/>
                <w:szCs w:val="24"/>
                <w:lang w:val="ro-RO"/>
              </w:rPr>
              <w:t xml:space="preserve">deservirea cetățenilor și plătitorilor de contribuții de asigurări sociale </w:t>
            </w:r>
          </w:p>
          <w:p w:rsidR="001621D1" w:rsidRPr="001621D1" w:rsidRDefault="001621D1" w:rsidP="001621D1">
            <w:pPr>
              <w:autoSpaceDE w:val="0"/>
              <w:autoSpaceDN w:val="0"/>
              <w:adjustRightInd w:val="0"/>
              <w:ind w:left="8" w:hanging="8"/>
              <w:jc w:val="both"/>
              <w:rPr>
                <w:rFonts w:ascii="Times New Roman" w:hAnsi="Times New Roman" w:cs="Times New Roman"/>
                <w:bCs/>
                <w:color w:val="000000"/>
                <w:sz w:val="24"/>
                <w:szCs w:val="24"/>
                <w:lang w:val="ro-RO"/>
              </w:rPr>
            </w:pPr>
            <w:r w:rsidRPr="001621D1">
              <w:rPr>
                <w:rFonts w:ascii="Times New Roman" w:hAnsi="Times New Roman" w:cs="Times New Roman"/>
                <w:bCs/>
                <w:color w:val="000000"/>
                <w:sz w:val="24"/>
                <w:szCs w:val="24"/>
                <w:lang w:val="ro-RO"/>
              </w:rPr>
              <w:t>Direcţia stabilirea pensiilor şi</w:t>
            </w:r>
            <w:r w:rsidRPr="001621D1">
              <w:rPr>
                <w:rFonts w:ascii="Times New Roman" w:hAnsi="Times New Roman" w:cs="Times New Roman"/>
                <w:color w:val="000000"/>
                <w:sz w:val="24"/>
                <w:szCs w:val="24"/>
                <w:lang w:val="ro-RO"/>
              </w:rPr>
              <w:t xml:space="preserve"> altor prestații sociale </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color w:val="000000"/>
                <w:sz w:val="24"/>
                <w:szCs w:val="24"/>
                <w:lang w:val="ro-RO" w:eastAsia="ru-RU"/>
              </w:rPr>
              <w:t>Personal de deservire</w:t>
            </w:r>
          </w:p>
          <w:p w:rsidR="001621D1" w:rsidRPr="001621D1" w:rsidRDefault="001621D1" w:rsidP="001621D1">
            <w:pPr>
              <w:ind w:left="8" w:hanging="8"/>
              <w:jc w:val="both"/>
              <w:rPr>
                <w:rFonts w:ascii="Times New Roman" w:eastAsia="Times New Roman" w:hAnsi="Times New Roman" w:cs="Times New Roman"/>
                <w:b/>
                <w:color w:val="000000"/>
                <w:sz w:val="24"/>
                <w:szCs w:val="24"/>
                <w:lang w:val="ro-RO" w:eastAsia="ru-RU"/>
              </w:rPr>
            </w:pPr>
            <w:r w:rsidRPr="001621D1">
              <w:rPr>
                <w:rFonts w:ascii="Times New Roman" w:eastAsia="Times New Roman" w:hAnsi="Times New Roman" w:cs="Times New Roman"/>
                <w:b/>
                <w:color w:val="000000"/>
                <w:sz w:val="24"/>
                <w:szCs w:val="24"/>
                <w:lang w:val="ro-RO" w:eastAsia="ru-RU"/>
              </w:rPr>
              <w:t xml:space="preserve">CTAS sectorul Buiucani, mun.Chişinău </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color w:val="000000"/>
                <w:sz w:val="24"/>
                <w:szCs w:val="24"/>
                <w:lang w:val="ro-RO" w:eastAsia="ru-RU"/>
              </w:rPr>
              <w:t xml:space="preserve">Conducerea </w:t>
            </w:r>
          </w:p>
          <w:p w:rsidR="001621D1" w:rsidRPr="001621D1" w:rsidRDefault="001621D1" w:rsidP="001621D1">
            <w:pPr>
              <w:autoSpaceDE w:val="0"/>
              <w:autoSpaceDN w:val="0"/>
              <w:adjustRightInd w:val="0"/>
              <w:ind w:left="8" w:hanging="8"/>
              <w:jc w:val="both"/>
              <w:rPr>
                <w:rFonts w:ascii="Times New Roman" w:hAnsi="Times New Roman" w:cs="Times New Roman"/>
                <w:color w:val="000000"/>
                <w:sz w:val="24"/>
                <w:szCs w:val="24"/>
                <w:lang w:val="ro-RO"/>
              </w:rPr>
            </w:pPr>
            <w:r w:rsidRPr="001621D1">
              <w:rPr>
                <w:rFonts w:ascii="Times New Roman" w:hAnsi="Times New Roman" w:cs="Times New Roman"/>
                <w:bCs/>
                <w:color w:val="000000"/>
                <w:sz w:val="24"/>
                <w:szCs w:val="24"/>
                <w:lang w:val="ro-RO"/>
              </w:rPr>
              <w:t xml:space="preserve">Direcţia </w:t>
            </w:r>
            <w:r w:rsidRPr="001621D1">
              <w:rPr>
                <w:rFonts w:ascii="Times New Roman" w:hAnsi="Times New Roman" w:cs="Times New Roman"/>
                <w:color w:val="000000"/>
                <w:sz w:val="24"/>
                <w:szCs w:val="24"/>
                <w:lang w:val="ro-RO"/>
              </w:rPr>
              <w:t xml:space="preserve">deservirea cetățenilor și plătitorilor de contribuții de asigurări sociale </w:t>
            </w:r>
          </w:p>
          <w:p w:rsidR="001621D1" w:rsidRPr="001621D1" w:rsidRDefault="001621D1" w:rsidP="001621D1">
            <w:pPr>
              <w:autoSpaceDE w:val="0"/>
              <w:autoSpaceDN w:val="0"/>
              <w:adjustRightInd w:val="0"/>
              <w:ind w:left="8" w:hanging="8"/>
              <w:jc w:val="both"/>
              <w:rPr>
                <w:rFonts w:ascii="Times New Roman" w:hAnsi="Times New Roman" w:cs="Times New Roman"/>
                <w:bCs/>
                <w:color w:val="000000"/>
                <w:sz w:val="24"/>
                <w:szCs w:val="24"/>
                <w:lang w:val="ro-RO"/>
              </w:rPr>
            </w:pPr>
            <w:r w:rsidRPr="001621D1">
              <w:rPr>
                <w:rFonts w:ascii="Times New Roman" w:hAnsi="Times New Roman" w:cs="Times New Roman"/>
                <w:bCs/>
                <w:color w:val="000000"/>
                <w:sz w:val="24"/>
                <w:szCs w:val="24"/>
                <w:lang w:val="ro-RO"/>
              </w:rPr>
              <w:t>Direcţia stabilirea pensiilor şi</w:t>
            </w:r>
            <w:r w:rsidRPr="001621D1">
              <w:rPr>
                <w:rFonts w:ascii="Times New Roman" w:hAnsi="Times New Roman" w:cs="Times New Roman"/>
                <w:color w:val="000000"/>
                <w:sz w:val="24"/>
                <w:szCs w:val="24"/>
                <w:lang w:val="ro-RO"/>
              </w:rPr>
              <w:t xml:space="preserve"> altor prestații sociale </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color w:val="000000"/>
                <w:sz w:val="24"/>
                <w:szCs w:val="24"/>
                <w:lang w:val="ro-RO" w:eastAsia="ru-RU"/>
              </w:rPr>
              <w:t>Personal de deservire</w:t>
            </w:r>
          </w:p>
          <w:p w:rsidR="001621D1" w:rsidRPr="001621D1" w:rsidRDefault="001621D1" w:rsidP="001621D1">
            <w:pPr>
              <w:ind w:left="8" w:hanging="8"/>
              <w:jc w:val="both"/>
              <w:rPr>
                <w:rFonts w:ascii="Times New Roman" w:eastAsia="Times New Roman" w:hAnsi="Times New Roman" w:cs="Times New Roman"/>
                <w:b/>
                <w:color w:val="000000"/>
                <w:sz w:val="24"/>
                <w:szCs w:val="24"/>
                <w:lang w:val="ro-RO" w:eastAsia="ru-RU"/>
              </w:rPr>
            </w:pPr>
            <w:r w:rsidRPr="001621D1">
              <w:rPr>
                <w:rFonts w:ascii="Times New Roman" w:eastAsia="Times New Roman" w:hAnsi="Times New Roman" w:cs="Times New Roman"/>
                <w:b/>
                <w:color w:val="000000"/>
                <w:sz w:val="24"/>
                <w:szCs w:val="24"/>
                <w:lang w:val="ro-RO" w:eastAsia="ru-RU"/>
              </w:rPr>
              <w:t xml:space="preserve">CTAS sectorul Rîşcani, mun.Chişinău </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color w:val="000000"/>
                <w:sz w:val="24"/>
                <w:szCs w:val="24"/>
                <w:lang w:val="ro-RO" w:eastAsia="ru-RU"/>
              </w:rPr>
              <w:lastRenderedPageBreak/>
              <w:t xml:space="preserve">Conducerea </w:t>
            </w:r>
          </w:p>
          <w:p w:rsidR="001621D1" w:rsidRPr="001621D1" w:rsidRDefault="001621D1" w:rsidP="001621D1">
            <w:pPr>
              <w:autoSpaceDE w:val="0"/>
              <w:autoSpaceDN w:val="0"/>
              <w:adjustRightInd w:val="0"/>
              <w:ind w:left="8" w:hanging="8"/>
              <w:jc w:val="both"/>
              <w:rPr>
                <w:rFonts w:ascii="Times New Roman" w:hAnsi="Times New Roman" w:cs="Times New Roman"/>
                <w:color w:val="000000"/>
                <w:sz w:val="24"/>
                <w:szCs w:val="24"/>
                <w:lang w:val="ro-RO"/>
              </w:rPr>
            </w:pPr>
            <w:r w:rsidRPr="001621D1">
              <w:rPr>
                <w:rFonts w:ascii="Times New Roman" w:hAnsi="Times New Roman" w:cs="Times New Roman"/>
                <w:bCs/>
                <w:color w:val="000000"/>
                <w:sz w:val="24"/>
                <w:szCs w:val="24"/>
                <w:lang w:val="ro-RO"/>
              </w:rPr>
              <w:t xml:space="preserve">Direcţia </w:t>
            </w:r>
            <w:r w:rsidRPr="001621D1">
              <w:rPr>
                <w:rFonts w:ascii="Times New Roman" w:hAnsi="Times New Roman" w:cs="Times New Roman"/>
                <w:color w:val="000000"/>
                <w:sz w:val="24"/>
                <w:szCs w:val="24"/>
                <w:lang w:val="ro-RO"/>
              </w:rPr>
              <w:t xml:space="preserve">deservirea cetățenilor și plătitorilor de contribuții de asigurări sociale </w:t>
            </w:r>
          </w:p>
          <w:p w:rsidR="001621D1" w:rsidRPr="001621D1" w:rsidRDefault="001621D1" w:rsidP="001621D1">
            <w:pPr>
              <w:autoSpaceDE w:val="0"/>
              <w:autoSpaceDN w:val="0"/>
              <w:adjustRightInd w:val="0"/>
              <w:ind w:left="8" w:hanging="8"/>
              <w:jc w:val="both"/>
              <w:rPr>
                <w:rFonts w:ascii="Times New Roman" w:hAnsi="Times New Roman" w:cs="Times New Roman"/>
                <w:bCs/>
                <w:color w:val="000000"/>
                <w:sz w:val="24"/>
                <w:szCs w:val="24"/>
                <w:lang w:val="ro-RO"/>
              </w:rPr>
            </w:pPr>
            <w:r w:rsidRPr="001621D1">
              <w:rPr>
                <w:rFonts w:ascii="Times New Roman" w:hAnsi="Times New Roman" w:cs="Times New Roman"/>
                <w:bCs/>
                <w:color w:val="000000"/>
                <w:sz w:val="24"/>
                <w:szCs w:val="24"/>
                <w:lang w:val="ro-RO"/>
              </w:rPr>
              <w:t>Direcţia stabilirea pensiilor şi</w:t>
            </w:r>
            <w:r w:rsidRPr="001621D1">
              <w:rPr>
                <w:rFonts w:ascii="Times New Roman" w:hAnsi="Times New Roman" w:cs="Times New Roman"/>
                <w:color w:val="000000"/>
                <w:sz w:val="24"/>
                <w:szCs w:val="24"/>
                <w:lang w:val="ro-RO"/>
              </w:rPr>
              <w:t xml:space="preserve"> altor prestații sociale </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color w:val="000000"/>
                <w:sz w:val="24"/>
                <w:szCs w:val="24"/>
                <w:lang w:val="ro-RO" w:eastAsia="ru-RU"/>
              </w:rPr>
              <w:t>Personal de deservire</w:t>
            </w:r>
          </w:p>
          <w:p w:rsidR="001621D1" w:rsidRDefault="001621D1" w:rsidP="001621D1">
            <w:pPr>
              <w:ind w:left="8" w:hanging="8"/>
              <w:jc w:val="both"/>
              <w:rPr>
                <w:rFonts w:ascii="Times New Roman" w:eastAsia="Times New Roman" w:hAnsi="Times New Roman" w:cs="Times New Roman"/>
                <w:b/>
                <w:color w:val="000000"/>
                <w:sz w:val="24"/>
                <w:szCs w:val="24"/>
                <w:lang w:val="ro-RO" w:eastAsia="ru-RU"/>
              </w:rPr>
            </w:pPr>
            <w:r w:rsidRPr="001621D1">
              <w:rPr>
                <w:rFonts w:ascii="Times New Roman" w:eastAsia="Times New Roman" w:hAnsi="Times New Roman" w:cs="Times New Roman"/>
                <w:b/>
                <w:color w:val="000000"/>
                <w:sz w:val="24"/>
                <w:szCs w:val="24"/>
                <w:lang w:val="ro-RO" w:eastAsia="ru-RU"/>
              </w:rPr>
              <w:t xml:space="preserve">CTAS sectorul Ciocana, mun.Chişinău </w:t>
            </w:r>
          </w:p>
          <w:p w:rsidR="00237F66" w:rsidRPr="00237F66" w:rsidRDefault="00237F66" w:rsidP="001621D1">
            <w:pPr>
              <w:ind w:left="8" w:hanging="8"/>
              <w:jc w:val="both"/>
              <w:rPr>
                <w:rFonts w:ascii="Times New Roman" w:eastAsia="Times New Roman" w:hAnsi="Times New Roman" w:cs="Times New Roman"/>
                <w:color w:val="000000"/>
                <w:sz w:val="24"/>
                <w:szCs w:val="24"/>
                <w:lang w:val="ro-RO" w:eastAsia="ru-RU"/>
              </w:rPr>
            </w:pPr>
            <w:r w:rsidRPr="00237F66">
              <w:rPr>
                <w:rFonts w:ascii="Times New Roman" w:eastAsia="Times New Roman" w:hAnsi="Times New Roman" w:cs="Times New Roman"/>
                <w:color w:val="000000"/>
                <w:sz w:val="24"/>
                <w:szCs w:val="24"/>
                <w:lang w:val="ro-RO" w:eastAsia="ru-RU"/>
              </w:rPr>
              <w:t>Conducerea</w:t>
            </w:r>
          </w:p>
          <w:p w:rsidR="001621D1" w:rsidRPr="001621D1" w:rsidRDefault="001621D1" w:rsidP="001621D1">
            <w:pPr>
              <w:autoSpaceDE w:val="0"/>
              <w:autoSpaceDN w:val="0"/>
              <w:adjustRightInd w:val="0"/>
              <w:ind w:left="8" w:hanging="8"/>
              <w:jc w:val="both"/>
              <w:rPr>
                <w:rFonts w:ascii="Times New Roman" w:hAnsi="Times New Roman" w:cs="Times New Roman"/>
                <w:color w:val="000000"/>
                <w:sz w:val="24"/>
                <w:szCs w:val="24"/>
                <w:lang w:val="ro-RO"/>
              </w:rPr>
            </w:pPr>
            <w:r w:rsidRPr="001621D1">
              <w:rPr>
                <w:rFonts w:ascii="Times New Roman" w:hAnsi="Times New Roman" w:cs="Times New Roman"/>
                <w:bCs/>
                <w:color w:val="000000"/>
                <w:sz w:val="24"/>
                <w:szCs w:val="24"/>
                <w:lang w:val="ro-RO"/>
              </w:rPr>
              <w:t xml:space="preserve">Direcţia </w:t>
            </w:r>
            <w:r w:rsidRPr="001621D1">
              <w:rPr>
                <w:rFonts w:ascii="Times New Roman" w:hAnsi="Times New Roman" w:cs="Times New Roman"/>
                <w:color w:val="000000"/>
                <w:sz w:val="24"/>
                <w:szCs w:val="24"/>
                <w:lang w:val="ro-RO"/>
              </w:rPr>
              <w:t xml:space="preserve">deservirea cetățenilor și plătitorilor de contribuții de asigurări sociale </w:t>
            </w:r>
          </w:p>
          <w:p w:rsidR="001621D1" w:rsidRPr="001621D1" w:rsidRDefault="001621D1" w:rsidP="001621D1">
            <w:pPr>
              <w:autoSpaceDE w:val="0"/>
              <w:autoSpaceDN w:val="0"/>
              <w:adjustRightInd w:val="0"/>
              <w:ind w:left="8" w:hanging="8"/>
              <w:jc w:val="both"/>
              <w:rPr>
                <w:rFonts w:ascii="Times New Roman" w:hAnsi="Times New Roman" w:cs="Times New Roman"/>
                <w:bCs/>
                <w:color w:val="000000"/>
                <w:sz w:val="24"/>
                <w:szCs w:val="24"/>
                <w:lang w:val="ro-RO"/>
              </w:rPr>
            </w:pPr>
            <w:r w:rsidRPr="001621D1">
              <w:rPr>
                <w:rFonts w:ascii="Times New Roman" w:hAnsi="Times New Roman" w:cs="Times New Roman"/>
                <w:bCs/>
                <w:color w:val="000000"/>
                <w:sz w:val="24"/>
                <w:szCs w:val="24"/>
                <w:lang w:val="ro-RO"/>
              </w:rPr>
              <w:t>Direcţia stabilirea pensiilor şi</w:t>
            </w:r>
            <w:r w:rsidRPr="001621D1">
              <w:rPr>
                <w:rFonts w:ascii="Times New Roman" w:hAnsi="Times New Roman" w:cs="Times New Roman"/>
                <w:color w:val="000000"/>
                <w:sz w:val="24"/>
                <w:szCs w:val="24"/>
                <w:lang w:val="ro-RO"/>
              </w:rPr>
              <w:t xml:space="preserve"> altor prestații sociale </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color w:val="000000"/>
                <w:sz w:val="24"/>
                <w:szCs w:val="24"/>
                <w:lang w:val="ro-RO" w:eastAsia="ru-RU"/>
              </w:rPr>
              <w:t>Personal de deservire</w:t>
            </w:r>
          </w:p>
          <w:p w:rsidR="00B07D28" w:rsidRDefault="001621D1" w:rsidP="001621D1">
            <w:pPr>
              <w:ind w:left="8" w:hanging="8"/>
              <w:jc w:val="both"/>
              <w:rPr>
                <w:rFonts w:ascii="Times New Roman" w:eastAsia="Times New Roman" w:hAnsi="Times New Roman" w:cs="Times New Roman"/>
                <w:b/>
                <w:color w:val="000000"/>
                <w:sz w:val="24"/>
                <w:szCs w:val="24"/>
                <w:lang w:val="ro-RO" w:eastAsia="ru-RU"/>
              </w:rPr>
            </w:pPr>
            <w:r w:rsidRPr="001621D1">
              <w:rPr>
                <w:rFonts w:ascii="Times New Roman" w:eastAsia="Times New Roman" w:hAnsi="Times New Roman" w:cs="Times New Roman"/>
                <w:b/>
                <w:color w:val="000000"/>
                <w:sz w:val="24"/>
                <w:szCs w:val="24"/>
                <w:lang w:val="ro-RO" w:eastAsia="ru-RU"/>
              </w:rPr>
              <w:t xml:space="preserve">CTAS sectorul Centru, mun.Chişinău </w:t>
            </w:r>
          </w:p>
          <w:p w:rsidR="00237F66" w:rsidRPr="00237F66" w:rsidRDefault="00237F66" w:rsidP="001621D1">
            <w:pPr>
              <w:ind w:left="8" w:hanging="8"/>
              <w:jc w:val="both"/>
              <w:rPr>
                <w:rFonts w:ascii="Times New Roman" w:eastAsia="Times New Roman" w:hAnsi="Times New Roman" w:cs="Times New Roman"/>
                <w:color w:val="000000"/>
                <w:sz w:val="24"/>
                <w:szCs w:val="24"/>
                <w:lang w:val="ro-RO" w:eastAsia="ru-RU"/>
              </w:rPr>
            </w:pPr>
            <w:r w:rsidRPr="00237F66">
              <w:rPr>
                <w:rFonts w:ascii="Times New Roman" w:eastAsia="Times New Roman" w:hAnsi="Times New Roman" w:cs="Times New Roman"/>
                <w:color w:val="000000"/>
                <w:sz w:val="24"/>
                <w:szCs w:val="24"/>
                <w:lang w:val="ro-RO" w:eastAsia="ru-RU"/>
              </w:rPr>
              <w:t>Conducerea</w:t>
            </w:r>
          </w:p>
          <w:p w:rsidR="001621D1" w:rsidRPr="001621D1" w:rsidRDefault="001621D1" w:rsidP="001621D1">
            <w:pPr>
              <w:autoSpaceDE w:val="0"/>
              <w:autoSpaceDN w:val="0"/>
              <w:adjustRightInd w:val="0"/>
              <w:ind w:left="8" w:hanging="8"/>
              <w:jc w:val="both"/>
              <w:rPr>
                <w:rFonts w:ascii="Times New Roman" w:hAnsi="Times New Roman" w:cs="Times New Roman"/>
                <w:color w:val="000000"/>
                <w:sz w:val="24"/>
                <w:szCs w:val="24"/>
                <w:lang w:val="ro-RO"/>
              </w:rPr>
            </w:pPr>
            <w:r w:rsidRPr="001621D1">
              <w:rPr>
                <w:rFonts w:ascii="Times New Roman" w:hAnsi="Times New Roman" w:cs="Times New Roman"/>
                <w:bCs/>
                <w:color w:val="000000"/>
                <w:sz w:val="24"/>
                <w:szCs w:val="24"/>
                <w:lang w:val="ro-RO"/>
              </w:rPr>
              <w:t xml:space="preserve">Direcţia </w:t>
            </w:r>
            <w:r w:rsidRPr="001621D1">
              <w:rPr>
                <w:rFonts w:ascii="Times New Roman" w:hAnsi="Times New Roman" w:cs="Times New Roman"/>
                <w:color w:val="000000"/>
                <w:sz w:val="24"/>
                <w:szCs w:val="24"/>
                <w:lang w:val="ro-RO"/>
              </w:rPr>
              <w:t xml:space="preserve">deservirea cetățenilor și plătitorilor de contribuții de asigurări sociale </w:t>
            </w:r>
          </w:p>
          <w:p w:rsidR="001621D1" w:rsidRPr="001621D1" w:rsidRDefault="001621D1" w:rsidP="001621D1">
            <w:pPr>
              <w:autoSpaceDE w:val="0"/>
              <w:autoSpaceDN w:val="0"/>
              <w:adjustRightInd w:val="0"/>
              <w:ind w:left="8" w:hanging="8"/>
              <w:jc w:val="both"/>
              <w:rPr>
                <w:rFonts w:ascii="Times New Roman" w:hAnsi="Times New Roman" w:cs="Times New Roman"/>
                <w:bCs/>
                <w:color w:val="000000"/>
                <w:sz w:val="24"/>
                <w:szCs w:val="24"/>
                <w:lang w:val="ro-RO"/>
              </w:rPr>
            </w:pPr>
            <w:r w:rsidRPr="001621D1">
              <w:rPr>
                <w:rFonts w:ascii="Times New Roman" w:hAnsi="Times New Roman" w:cs="Times New Roman"/>
                <w:bCs/>
                <w:color w:val="000000"/>
                <w:sz w:val="24"/>
                <w:szCs w:val="24"/>
                <w:lang w:val="ro-RO"/>
              </w:rPr>
              <w:t>Direcţia stabilirea pensiilor şi</w:t>
            </w:r>
            <w:r w:rsidRPr="001621D1">
              <w:rPr>
                <w:rFonts w:ascii="Times New Roman" w:hAnsi="Times New Roman" w:cs="Times New Roman"/>
                <w:color w:val="000000"/>
                <w:sz w:val="24"/>
                <w:szCs w:val="24"/>
                <w:lang w:val="ro-RO"/>
              </w:rPr>
              <w:t xml:space="preserve"> altor prestații sociale </w:t>
            </w:r>
          </w:p>
          <w:p w:rsidR="001621D1" w:rsidRPr="001621D1" w:rsidRDefault="001621D1" w:rsidP="001621D1">
            <w:pPr>
              <w:ind w:left="8" w:hanging="8"/>
              <w:jc w:val="both"/>
              <w:rPr>
                <w:rFonts w:ascii="Times New Roman" w:eastAsia="Times New Roman" w:hAnsi="Times New Roman" w:cs="Times New Roman"/>
                <w:b/>
                <w:color w:val="000000"/>
                <w:sz w:val="24"/>
                <w:szCs w:val="24"/>
                <w:lang w:val="ro-RO" w:eastAsia="ru-RU"/>
              </w:rPr>
            </w:pPr>
            <w:r w:rsidRPr="001621D1">
              <w:rPr>
                <w:rFonts w:ascii="Times New Roman" w:eastAsia="Times New Roman" w:hAnsi="Times New Roman" w:cs="Times New Roman"/>
                <w:color w:val="000000"/>
                <w:sz w:val="24"/>
                <w:szCs w:val="24"/>
                <w:lang w:val="ro-RO" w:eastAsia="ru-RU"/>
              </w:rPr>
              <w:t>Personal de deservire</w:t>
            </w:r>
          </w:p>
          <w:p w:rsidR="001621D1" w:rsidRPr="001621D1" w:rsidRDefault="001621D1" w:rsidP="001621D1">
            <w:pPr>
              <w:ind w:left="8" w:hanging="8"/>
              <w:jc w:val="both"/>
              <w:rPr>
                <w:rFonts w:ascii="Times New Roman" w:eastAsia="Times New Roman" w:hAnsi="Times New Roman" w:cs="Times New Roman"/>
                <w:b/>
                <w:color w:val="000000"/>
                <w:sz w:val="24"/>
                <w:szCs w:val="24"/>
                <w:lang w:val="ro-RO" w:eastAsia="ru-RU"/>
              </w:rPr>
            </w:pPr>
            <w:r w:rsidRPr="001621D1">
              <w:rPr>
                <w:rFonts w:ascii="Times New Roman" w:eastAsia="Times New Roman" w:hAnsi="Times New Roman" w:cs="Times New Roman"/>
                <w:b/>
                <w:color w:val="000000"/>
                <w:sz w:val="24"/>
                <w:szCs w:val="24"/>
                <w:lang w:val="ro-RO" w:eastAsia="ru-RU"/>
              </w:rPr>
              <w:t xml:space="preserve">CTAS Anenii Noi </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color w:val="000000"/>
                <w:sz w:val="24"/>
                <w:szCs w:val="24"/>
                <w:lang w:val="ro-RO" w:eastAsia="ru-RU"/>
              </w:rPr>
              <w:t xml:space="preserve">Conducerea </w:t>
            </w:r>
          </w:p>
          <w:p w:rsidR="001621D1" w:rsidRPr="001621D1" w:rsidRDefault="001621D1" w:rsidP="001621D1">
            <w:pPr>
              <w:autoSpaceDE w:val="0"/>
              <w:autoSpaceDN w:val="0"/>
              <w:adjustRightInd w:val="0"/>
              <w:ind w:left="8" w:hanging="8"/>
              <w:jc w:val="both"/>
              <w:rPr>
                <w:rFonts w:ascii="Times New Roman" w:hAnsi="Times New Roman" w:cs="Times New Roman"/>
                <w:color w:val="000000"/>
                <w:sz w:val="24"/>
                <w:szCs w:val="24"/>
                <w:lang w:val="ro-RO"/>
              </w:rPr>
            </w:pPr>
            <w:r w:rsidRPr="001621D1">
              <w:rPr>
                <w:rFonts w:ascii="Times New Roman" w:hAnsi="Times New Roman" w:cs="Times New Roman"/>
                <w:bCs/>
                <w:color w:val="000000"/>
                <w:sz w:val="24"/>
                <w:szCs w:val="24"/>
                <w:lang w:val="ro-RO"/>
              </w:rPr>
              <w:t xml:space="preserve">Secţia </w:t>
            </w:r>
            <w:r w:rsidRPr="001621D1">
              <w:rPr>
                <w:rFonts w:ascii="Times New Roman" w:hAnsi="Times New Roman" w:cs="Times New Roman"/>
                <w:color w:val="000000"/>
                <w:sz w:val="24"/>
                <w:szCs w:val="24"/>
                <w:lang w:val="ro-RO"/>
              </w:rPr>
              <w:t xml:space="preserve">deservirea cetățenilor și plătitorilor de contribuții de asigurări sociale </w:t>
            </w:r>
          </w:p>
          <w:p w:rsidR="001621D1" w:rsidRPr="001621D1" w:rsidRDefault="001621D1" w:rsidP="001621D1">
            <w:pPr>
              <w:autoSpaceDE w:val="0"/>
              <w:autoSpaceDN w:val="0"/>
              <w:adjustRightInd w:val="0"/>
              <w:ind w:left="8" w:hanging="8"/>
              <w:jc w:val="both"/>
              <w:rPr>
                <w:rFonts w:ascii="Times New Roman" w:hAnsi="Times New Roman" w:cs="Times New Roman"/>
                <w:bCs/>
                <w:color w:val="000000"/>
                <w:sz w:val="24"/>
                <w:szCs w:val="24"/>
                <w:lang w:val="ro-RO"/>
              </w:rPr>
            </w:pPr>
            <w:r w:rsidRPr="001621D1">
              <w:rPr>
                <w:rFonts w:ascii="Times New Roman" w:hAnsi="Times New Roman" w:cs="Times New Roman"/>
                <w:bCs/>
                <w:color w:val="000000"/>
                <w:sz w:val="24"/>
                <w:szCs w:val="24"/>
                <w:lang w:val="ro-RO"/>
              </w:rPr>
              <w:t>Secţia stabilirea pensiilor şi</w:t>
            </w:r>
            <w:r w:rsidRPr="001621D1">
              <w:rPr>
                <w:rFonts w:ascii="Times New Roman" w:hAnsi="Times New Roman" w:cs="Times New Roman"/>
                <w:color w:val="000000"/>
                <w:sz w:val="24"/>
                <w:szCs w:val="24"/>
                <w:lang w:val="ro-RO"/>
              </w:rPr>
              <w:t xml:space="preserve"> altor prestații sociale </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color w:val="000000"/>
                <w:sz w:val="24"/>
                <w:szCs w:val="24"/>
                <w:lang w:val="ro-RO" w:eastAsia="ru-RU"/>
              </w:rPr>
              <w:t>Personal de deservire</w:t>
            </w:r>
          </w:p>
          <w:p w:rsidR="001621D1" w:rsidRPr="001621D1" w:rsidRDefault="001621D1" w:rsidP="001621D1">
            <w:pPr>
              <w:ind w:left="8" w:hanging="8"/>
              <w:jc w:val="both"/>
              <w:rPr>
                <w:rFonts w:ascii="Times New Roman" w:eastAsia="Times New Roman" w:hAnsi="Times New Roman" w:cs="Times New Roman"/>
                <w:b/>
                <w:color w:val="000000"/>
                <w:sz w:val="24"/>
                <w:szCs w:val="24"/>
                <w:lang w:val="ro-RO" w:eastAsia="ru-RU"/>
              </w:rPr>
            </w:pPr>
            <w:r w:rsidRPr="001621D1">
              <w:rPr>
                <w:rFonts w:ascii="Times New Roman" w:eastAsia="Times New Roman" w:hAnsi="Times New Roman" w:cs="Times New Roman"/>
                <w:b/>
                <w:color w:val="000000"/>
                <w:sz w:val="24"/>
                <w:szCs w:val="24"/>
                <w:lang w:val="ro-RO" w:eastAsia="ru-RU"/>
              </w:rPr>
              <w:t xml:space="preserve">CTAS Basarabeasca </w:t>
            </w:r>
          </w:p>
          <w:p w:rsidR="001621D1" w:rsidRPr="001621D1" w:rsidRDefault="001621D1" w:rsidP="001621D1">
            <w:pPr>
              <w:ind w:left="8" w:hanging="8"/>
              <w:jc w:val="both"/>
              <w:rPr>
                <w:rFonts w:ascii="Times New Roman" w:eastAsia="Times New Roman" w:hAnsi="Times New Roman" w:cs="Times New Roman"/>
                <w:b/>
                <w:color w:val="000000"/>
                <w:sz w:val="24"/>
                <w:szCs w:val="24"/>
                <w:lang w:val="ro-RO" w:eastAsia="ru-RU"/>
              </w:rPr>
            </w:pPr>
            <w:r w:rsidRPr="001621D1">
              <w:rPr>
                <w:rFonts w:ascii="Times New Roman" w:eastAsia="Times New Roman" w:hAnsi="Times New Roman" w:cs="Times New Roman"/>
                <w:b/>
                <w:color w:val="000000"/>
                <w:sz w:val="24"/>
                <w:szCs w:val="24"/>
                <w:lang w:val="ro-RO" w:eastAsia="ru-RU"/>
              </w:rPr>
              <w:t xml:space="preserve">CTAS Bălţi </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color w:val="000000"/>
                <w:sz w:val="24"/>
                <w:szCs w:val="24"/>
                <w:lang w:val="ro-RO" w:eastAsia="ru-RU"/>
              </w:rPr>
              <w:t xml:space="preserve">Conducerea </w:t>
            </w:r>
          </w:p>
          <w:p w:rsidR="001621D1" w:rsidRPr="001621D1" w:rsidRDefault="001621D1" w:rsidP="001621D1">
            <w:pPr>
              <w:autoSpaceDE w:val="0"/>
              <w:autoSpaceDN w:val="0"/>
              <w:adjustRightInd w:val="0"/>
              <w:ind w:left="8" w:hanging="8"/>
              <w:jc w:val="both"/>
              <w:rPr>
                <w:rFonts w:ascii="Times New Roman" w:hAnsi="Times New Roman" w:cs="Times New Roman"/>
                <w:color w:val="000000"/>
                <w:sz w:val="24"/>
                <w:szCs w:val="24"/>
                <w:lang w:val="ro-RO"/>
              </w:rPr>
            </w:pPr>
            <w:r w:rsidRPr="001621D1">
              <w:rPr>
                <w:rFonts w:ascii="Times New Roman" w:hAnsi="Times New Roman" w:cs="Times New Roman"/>
                <w:bCs/>
                <w:color w:val="000000"/>
                <w:sz w:val="24"/>
                <w:szCs w:val="24"/>
                <w:lang w:val="ro-RO"/>
              </w:rPr>
              <w:t xml:space="preserve">Direcţia </w:t>
            </w:r>
            <w:r w:rsidRPr="001621D1">
              <w:rPr>
                <w:rFonts w:ascii="Times New Roman" w:hAnsi="Times New Roman" w:cs="Times New Roman"/>
                <w:color w:val="000000"/>
                <w:sz w:val="24"/>
                <w:szCs w:val="24"/>
                <w:lang w:val="ro-RO"/>
              </w:rPr>
              <w:t xml:space="preserve">deservirea cetățenilor și plătitorilor de contribuții de asigurări sociale </w:t>
            </w:r>
          </w:p>
          <w:p w:rsidR="001621D1" w:rsidRPr="001621D1" w:rsidRDefault="001621D1" w:rsidP="001621D1">
            <w:pPr>
              <w:autoSpaceDE w:val="0"/>
              <w:autoSpaceDN w:val="0"/>
              <w:adjustRightInd w:val="0"/>
              <w:ind w:left="8" w:hanging="8"/>
              <w:jc w:val="both"/>
              <w:rPr>
                <w:rFonts w:ascii="Times New Roman" w:hAnsi="Times New Roman" w:cs="Times New Roman"/>
                <w:bCs/>
                <w:color w:val="000000"/>
                <w:sz w:val="24"/>
                <w:szCs w:val="24"/>
                <w:lang w:val="ro-RO"/>
              </w:rPr>
            </w:pPr>
            <w:r w:rsidRPr="001621D1">
              <w:rPr>
                <w:rFonts w:ascii="Times New Roman" w:hAnsi="Times New Roman" w:cs="Times New Roman"/>
                <w:bCs/>
                <w:color w:val="000000"/>
                <w:sz w:val="24"/>
                <w:szCs w:val="24"/>
                <w:lang w:val="ro-RO"/>
              </w:rPr>
              <w:t>Direcţia stabilirea pensiilor şi</w:t>
            </w:r>
            <w:r w:rsidRPr="001621D1">
              <w:rPr>
                <w:rFonts w:ascii="Times New Roman" w:hAnsi="Times New Roman" w:cs="Times New Roman"/>
                <w:color w:val="000000"/>
                <w:sz w:val="24"/>
                <w:szCs w:val="24"/>
                <w:lang w:val="ro-RO"/>
              </w:rPr>
              <w:t xml:space="preserve"> altor prestații sociale </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color w:val="000000"/>
                <w:sz w:val="24"/>
                <w:szCs w:val="24"/>
                <w:lang w:val="ro-RO" w:eastAsia="ru-RU"/>
              </w:rPr>
              <w:t>Personal de deservire</w:t>
            </w:r>
          </w:p>
          <w:p w:rsidR="001621D1" w:rsidRPr="001621D1" w:rsidRDefault="001621D1" w:rsidP="001621D1">
            <w:pPr>
              <w:ind w:left="8" w:hanging="8"/>
              <w:jc w:val="both"/>
              <w:rPr>
                <w:rFonts w:ascii="Times New Roman" w:eastAsia="Times New Roman" w:hAnsi="Times New Roman" w:cs="Times New Roman"/>
                <w:b/>
                <w:color w:val="000000"/>
                <w:sz w:val="24"/>
                <w:szCs w:val="24"/>
                <w:lang w:val="ro-RO" w:eastAsia="ru-RU"/>
              </w:rPr>
            </w:pPr>
            <w:r w:rsidRPr="001621D1">
              <w:rPr>
                <w:rFonts w:ascii="Times New Roman" w:eastAsia="Times New Roman" w:hAnsi="Times New Roman" w:cs="Times New Roman"/>
                <w:b/>
                <w:color w:val="000000"/>
                <w:sz w:val="24"/>
                <w:szCs w:val="24"/>
                <w:lang w:val="ro-RO" w:eastAsia="ru-RU"/>
              </w:rPr>
              <w:t xml:space="preserve">CTAS Briceni </w:t>
            </w:r>
          </w:p>
          <w:p w:rsidR="001621D1" w:rsidRPr="001621D1" w:rsidRDefault="001621D1" w:rsidP="001621D1">
            <w:pPr>
              <w:ind w:left="8" w:hanging="8"/>
              <w:jc w:val="both"/>
              <w:rPr>
                <w:rFonts w:ascii="Times New Roman" w:eastAsia="Times New Roman" w:hAnsi="Times New Roman" w:cs="Times New Roman"/>
                <w:b/>
                <w:color w:val="000000"/>
                <w:sz w:val="24"/>
                <w:szCs w:val="24"/>
                <w:lang w:val="ro-RO" w:eastAsia="ru-RU"/>
              </w:rPr>
            </w:pPr>
            <w:r w:rsidRPr="001621D1">
              <w:rPr>
                <w:rFonts w:ascii="Times New Roman" w:eastAsia="Times New Roman" w:hAnsi="Times New Roman" w:cs="Times New Roman"/>
                <w:b/>
                <w:color w:val="000000"/>
                <w:sz w:val="24"/>
                <w:szCs w:val="24"/>
                <w:lang w:val="ro-RO" w:eastAsia="ru-RU"/>
              </w:rPr>
              <w:t xml:space="preserve">CTAS Cahul </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color w:val="000000"/>
                <w:sz w:val="24"/>
                <w:szCs w:val="24"/>
                <w:lang w:val="ro-RO" w:eastAsia="ru-RU"/>
              </w:rPr>
              <w:t xml:space="preserve">Conducerea </w:t>
            </w:r>
          </w:p>
          <w:p w:rsidR="001621D1" w:rsidRPr="001621D1" w:rsidRDefault="001621D1" w:rsidP="001621D1">
            <w:pPr>
              <w:autoSpaceDE w:val="0"/>
              <w:autoSpaceDN w:val="0"/>
              <w:adjustRightInd w:val="0"/>
              <w:ind w:left="8" w:hanging="8"/>
              <w:jc w:val="both"/>
              <w:rPr>
                <w:rFonts w:ascii="Times New Roman" w:hAnsi="Times New Roman" w:cs="Times New Roman"/>
                <w:color w:val="000000"/>
                <w:sz w:val="24"/>
                <w:szCs w:val="24"/>
                <w:lang w:val="ro-RO"/>
              </w:rPr>
            </w:pPr>
            <w:r w:rsidRPr="001621D1">
              <w:rPr>
                <w:rFonts w:ascii="Times New Roman" w:hAnsi="Times New Roman" w:cs="Times New Roman"/>
                <w:bCs/>
                <w:color w:val="000000"/>
                <w:sz w:val="24"/>
                <w:szCs w:val="24"/>
                <w:lang w:val="ro-RO"/>
              </w:rPr>
              <w:lastRenderedPageBreak/>
              <w:t xml:space="preserve">Direcţia </w:t>
            </w:r>
            <w:r w:rsidRPr="001621D1">
              <w:rPr>
                <w:rFonts w:ascii="Times New Roman" w:hAnsi="Times New Roman" w:cs="Times New Roman"/>
                <w:color w:val="000000"/>
                <w:sz w:val="24"/>
                <w:szCs w:val="24"/>
                <w:lang w:val="ro-RO"/>
              </w:rPr>
              <w:t xml:space="preserve">deservirea cetățenilor și plătitorilor de contribuții de asigurări sociale </w:t>
            </w:r>
          </w:p>
          <w:p w:rsidR="001621D1" w:rsidRPr="001621D1" w:rsidRDefault="001621D1" w:rsidP="001621D1">
            <w:pPr>
              <w:autoSpaceDE w:val="0"/>
              <w:autoSpaceDN w:val="0"/>
              <w:adjustRightInd w:val="0"/>
              <w:ind w:left="8" w:hanging="8"/>
              <w:jc w:val="both"/>
              <w:rPr>
                <w:rFonts w:ascii="Times New Roman" w:hAnsi="Times New Roman" w:cs="Times New Roman"/>
                <w:bCs/>
                <w:color w:val="000000"/>
                <w:sz w:val="24"/>
                <w:szCs w:val="24"/>
                <w:lang w:val="ro-RO"/>
              </w:rPr>
            </w:pPr>
            <w:r w:rsidRPr="001621D1">
              <w:rPr>
                <w:rFonts w:ascii="Times New Roman" w:hAnsi="Times New Roman" w:cs="Times New Roman"/>
                <w:bCs/>
                <w:color w:val="000000"/>
                <w:sz w:val="24"/>
                <w:szCs w:val="24"/>
                <w:lang w:val="ro-RO"/>
              </w:rPr>
              <w:t>Direcţia stabilirea pensiilor şi</w:t>
            </w:r>
            <w:r w:rsidRPr="001621D1">
              <w:rPr>
                <w:rFonts w:ascii="Times New Roman" w:hAnsi="Times New Roman" w:cs="Times New Roman"/>
                <w:color w:val="000000"/>
                <w:sz w:val="24"/>
                <w:szCs w:val="24"/>
                <w:lang w:val="ro-RO"/>
              </w:rPr>
              <w:t xml:space="preserve"> altor prestații sociale </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color w:val="000000"/>
                <w:sz w:val="24"/>
                <w:szCs w:val="24"/>
                <w:lang w:val="ro-RO" w:eastAsia="ru-RU"/>
              </w:rPr>
              <w:t>Personal de deservire</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b/>
                <w:color w:val="000000"/>
                <w:sz w:val="24"/>
                <w:szCs w:val="24"/>
                <w:lang w:val="ro-RO" w:eastAsia="ru-RU"/>
              </w:rPr>
              <w:t xml:space="preserve">CTAS Cantemir </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b/>
                <w:color w:val="000000"/>
                <w:sz w:val="24"/>
                <w:szCs w:val="24"/>
                <w:lang w:val="ro-RO" w:eastAsia="ru-RU"/>
              </w:rPr>
              <w:t xml:space="preserve">CTAS Călăraşi </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b/>
                <w:color w:val="000000"/>
                <w:sz w:val="24"/>
                <w:szCs w:val="24"/>
                <w:lang w:val="ro-RO" w:eastAsia="ru-RU"/>
              </w:rPr>
              <w:t xml:space="preserve">CTAS Căuşeni </w:t>
            </w:r>
          </w:p>
          <w:p w:rsidR="001621D1" w:rsidRPr="001621D1" w:rsidRDefault="001621D1" w:rsidP="001621D1">
            <w:pPr>
              <w:ind w:left="8" w:hanging="8"/>
              <w:jc w:val="both"/>
              <w:rPr>
                <w:rFonts w:ascii="Times New Roman" w:eastAsia="Times New Roman" w:hAnsi="Times New Roman" w:cs="Times New Roman"/>
                <w:b/>
                <w:color w:val="000000"/>
                <w:sz w:val="24"/>
                <w:szCs w:val="24"/>
                <w:lang w:val="ro-RO" w:eastAsia="ru-RU"/>
              </w:rPr>
            </w:pPr>
            <w:r w:rsidRPr="001621D1">
              <w:rPr>
                <w:rFonts w:ascii="Times New Roman" w:eastAsia="Times New Roman" w:hAnsi="Times New Roman" w:cs="Times New Roman"/>
                <w:b/>
                <w:sz w:val="24"/>
                <w:szCs w:val="24"/>
                <w:lang w:val="ro-RO" w:eastAsia="ru-RU"/>
              </w:rPr>
              <w:t xml:space="preserve">CTAS Ceadîr Lunga </w:t>
            </w:r>
          </w:p>
          <w:p w:rsidR="001621D1" w:rsidRPr="001621D1" w:rsidRDefault="001621D1" w:rsidP="001621D1">
            <w:pPr>
              <w:ind w:left="8" w:hanging="8"/>
              <w:jc w:val="both"/>
              <w:rPr>
                <w:rFonts w:ascii="Times New Roman" w:eastAsia="Times New Roman" w:hAnsi="Times New Roman" w:cs="Times New Roman"/>
                <w:b/>
                <w:color w:val="000000"/>
                <w:sz w:val="24"/>
                <w:szCs w:val="24"/>
                <w:lang w:val="ro-RO" w:eastAsia="ru-RU"/>
              </w:rPr>
            </w:pPr>
            <w:r w:rsidRPr="001621D1">
              <w:rPr>
                <w:rFonts w:ascii="Times New Roman" w:eastAsia="Times New Roman" w:hAnsi="Times New Roman" w:cs="Times New Roman"/>
                <w:b/>
                <w:color w:val="000000"/>
                <w:sz w:val="24"/>
                <w:szCs w:val="24"/>
                <w:lang w:val="ro-RO" w:eastAsia="ru-RU"/>
              </w:rPr>
              <w:t xml:space="preserve">CTAS Criuleni </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color w:val="000000"/>
                <w:sz w:val="24"/>
                <w:szCs w:val="24"/>
                <w:lang w:val="ro-RO" w:eastAsia="ru-RU"/>
              </w:rPr>
              <w:t xml:space="preserve">Conducerea </w:t>
            </w:r>
          </w:p>
          <w:p w:rsidR="001621D1" w:rsidRPr="001621D1" w:rsidRDefault="001621D1" w:rsidP="001621D1">
            <w:pPr>
              <w:autoSpaceDE w:val="0"/>
              <w:autoSpaceDN w:val="0"/>
              <w:adjustRightInd w:val="0"/>
              <w:ind w:left="8" w:hanging="8"/>
              <w:jc w:val="both"/>
              <w:rPr>
                <w:rFonts w:ascii="Times New Roman" w:hAnsi="Times New Roman" w:cs="Times New Roman"/>
                <w:color w:val="000000"/>
                <w:sz w:val="24"/>
                <w:szCs w:val="24"/>
                <w:lang w:val="ro-RO"/>
              </w:rPr>
            </w:pPr>
            <w:r w:rsidRPr="001621D1">
              <w:rPr>
                <w:rFonts w:ascii="Times New Roman" w:hAnsi="Times New Roman" w:cs="Times New Roman"/>
                <w:bCs/>
                <w:color w:val="000000"/>
                <w:sz w:val="24"/>
                <w:szCs w:val="24"/>
                <w:lang w:val="ro-RO"/>
              </w:rPr>
              <w:t xml:space="preserve">Secţia </w:t>
            </w:r>
            <w:r w:rsidRPr="001621D1">
              <w:rPr>
                <w:rFonts w:ascii="Times New Roman" w:hAnsi="Times New Roman" w:cs="Times New Roman"/>
                <w:color w:val="000000"/>
                <w:sz w:val="24"/>
                <w:szCs w:val="24"/>
                <w:lang w:val="ro-RO"/>
              </w:rPr>
              <w:t xml:space="preserve">deservirea cetățenilor și plătitorilor de contribuții de asigurări sociale </w:t>
            </w:r>
          </w:p>
          <w:p w:rsidR="001621D1" w:rsidRPr="001621D1" w:rsidRDefault="001621D1" w:rsidP="001621D1">
            <w:pPr>
              <w:autoSpaceDE w:val="0"/>
              <w:autoSpaceDN w:val="0"/>
              <w:adjustRightInd w:val="0"/>
              <w:ind w:left="8" w:hanging="8"/>
              <w:jc w:val="both"/>
              <w:rPr>
                <w:rFonts w:ascii="Times New Roman" w:hAnsi="Times New Roman" w:cs="Times New Roman"/>
                <w:bCs/>
                <w:color w:val="000000"/>
                <w:sz w:val="24"/>
                <w:szCs w:val="24"/>
                <w:lang w:val="ro-RO"/>
              </w:rPr>
            </w:pPr>
            <w:r w:rsidRPr="001621D1">
              <w:rPr>
                <w:rFonts w:ascii="Times New Roman" w:hAnsi="Times New Roman" w:cs="Times New Roman"/>
                <w:bCs/>
                <w:color w:val="000000"/>
                <w:sz w:val="24"/>
                <w:szCs w:val="24"/>
                <w:lang w:val="ro-RO"/>
              </w:rPr>
              <w:t>Secţia stabilirea pensiilor şi</w:t>
            </w:r>
            <w:r w:rsidRPr="001621D1">
              <w:rPr>
                <w:rFonts w:ascii="Times New Roman" w:hAnsi="Times New Roman" w:cs="Times New Roman"/>
                <w:color w:val="000000"/>
                <w:sz w:val="24"/>
                <w:szCs w:val="24"/>
                <w:lang w:val="ro-RO"/>
              </w:rPr>
              <w:t xml:space="preserve"> altor prestații sociale </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color w:val="000000"/>
                <w:sz w:val="24"/>
                <w:szCs w:val="24"/>
                <w:lang w:val="ro-RO" w:eastAsia="ru-RU"/>
              </w:rPr>
              <w:t>Personal de deservire</w:t>
            </w:r>
          </w:p>
          <w:p w:rsidR="001621D1" w:rsidRPr="001621D1" w:rsidRDefault="001621D1" w:rsidP="001621D1">
            <w:pPr>
              <w:ind w:left="8" w:hanging="8"/>
              <w:jc w:val="both"/>
              <w:rPr>
                <w:rFonts w:ascii="Times New Roman" w:eastAsia="Times New Roman" w:hAnsi="Times New Roman" w:cs="Times New Roman"/>
                <w:sz w:val="24"/>
                <w:szCs w:val="24"/>
                <w:lang w:val="ro-RO" w:eastAsia="ru-RU"/>
              </w:rPr>
            </w:pPr>
            <w:r w:rsidRPr="001621D1">
              <w:rPr>
                <w:rFonts w:ascii="Times New Roman" w:eastAsia="Times New Roman" w:hAnsi="Times New Roman" w:cs="Times New Roman"/>
                <w:b/>
                <w:color w:val="000000"/>
                <w:sz w:val="24"/>
                <w:szCs w:val="24"/>
                <w:lang w:val="ro-RO" w:eastAsia="ru-RU"/>
              </w:rPr>
              <w:t xml:space="preserve">CTAS Cimişlia </w:t>
            </w:r>
          </w:p>
          <w:p w:rsidR="001621D1" w:rsidRPr="001621D1" w:rsidRDefault="001621D1" w:rsidP="001621D1">
            <w:pPr>
              <w:ind w:left="8" w:hanging="8"/>
              <w:jc w:val="both"/>
              <w:rPr>
                <w:rFonts w:ascii="Times New Roman" w:eastAsia="Times New Roman" w:hAnsi="Times New Roman" w:cs="Times New Roman"/>
                <w:b/>
                <w:color w:val="000000"/>
                <w:sz w:val="24"/>
                <w:szCs w:val="24"/>
                <w:lang w:val="ro-RO" w:eastAsia="ru-RU"/>
              </w:rPr>
            </w:pPr>
            <w:r w:rsidRPr="001621D1">
              <w:rPr>
                <w:rFonts w:ascii="Times New Roman" w:eastAsia="Times New Roman" w:hAnsi="Times New Roman" w:cs="Times New Roman"/>
                <w:b/>
                <w:color w:val="000000"/>
                <w:sz w:val="24"/>
                <w:szCs w:val="24"/>
                <w:lang w:val="ro-RO" w:eastAsia="ru-RU"/>
              </w:rPr>
              <w:t xml:space="preserve">CTAS Comrat </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color w:val="000000"/>
                <w:sz w:val="24"/>
                <w:szCs w:val="24"/>
                <w:lang w:val="ro-RO" w:eastAsia="ru-RU"/>
              </w:rPr>
              <w:t xml:space="preserve">Conducerea </w:t>
            </w:r>
          </w:p>
          <w:p w:rsidR="001621D1" w:rsidRPr="001621D1" w:rsidRDefault="001621D1" w:rsidP="001621D1">
            <w:pPr>
              <w:autoSpaceDE w:val="0"/>
              <w:autoSpaceDN w:val="0"/>
              <w:adjustRightInd w:val="0"/>
              <w:ind w:left="8" w:hanging="8"/>
              <w:jc w:val="both"/>
              <w:rPr>
                <w:rFonts w:ascii="Times New Roman" w:hAnsi="Times New Roman" w:cs="Times New Roman"/>
                <w:color w:val="000000"/>
                <w:sz w:val="24"/>
                <w:szCs w:val="24"/>
                <w:lang w:val="ro-RO"/>
              </w:rPr>
            </w:pPr>
            <w:r w:rsidRPr="001621D1">
              <w:rPr>
                <w:rFonts w:ascii="Times New Roman" w:hAnsi="Times New Roman" w:cs="Times New Roman"/>
                <w:bCs/>
                <w:color w:val="000000"/>
                <w:sz w:val="24"/>
                <w:szCs w:val="24"/>
                <w:lang w:val="ro-RO"/>
              </w:rPr>
              <w:t xml:space="preserve">Direcţia </w:t>
            </w:r>
            <w:r w:rsidRPr="001621D1">
              <w:rPr>
                <w:rFonts w:ascii="Times New Roman" w:hAnsi="Times New Roman" w:cs="Times New Roman"/>
                <w:color w:val="000000"/>
                <w:sz w:val="24"/>
                <w:szCs w:val="24"/>
                <w:lang w:val="ro-RO"/>
              </w:rPr>
              <w:t xml:space="preserve">deservirea cetățenilor și plătitorilor de contribuții de asigurări sociale </w:t>
            </w:r>
          </w:p>
          <w:p w:rsidR="001621D1" w:rsidRPr="001621D1" w:rsidRDefault="001621D1" w:rsidP="001621D1">
            <w:pPr>
              <w:autoSpaceDE w:val="0"/>
              <w:autoSpaceDN w:val="0"/>
              <w:adjustRightInd w:val="0"/>
              <w:ind w:left="8" w:hanging="8"/>
              <w:jc w:val="both"/>
              <w:rPr>
                <w:rFonts w:ascii="Times New Roman" w:hAnsi="Times New Roman" w:cs="Times New Roman"/>
                <w:bCs/>
                <w:color w:val="000000"/>
                <w:sz w:val="24"/>
                <w:szCs w:val="24"/>
                <w:lang w:val="ro-RO"/>
              </w:rPr>
            </w:pPr>
            <w:r w:rsidRPr="001621D1">
              <w:rPr>
                <w:rFonts w:ascii="Times New Roman" w:hAnsi="Times New Roman" w:cs="Times New Roman"/>
                <w:bCs/>
                <w:color w:val="000000"/>
                <w:sz w:val="24"/>
                <w:szCs w:val="24"/>
                <w:lang w:val="ro-RO"/>
              </w:rPr>
              <w:t>Direcţia stabilirea pensiilor şi</w:t>
            </w:r>
            <w:r w:rsidRPr="001621D1">
              <w:rPr>
                <w:rFonts w:ascii="Times New Roman" w:hAnsi="Times New Roman" w:cs="Times New Roman"/>
                <w:color w:val="000000"/>
                <w:sz w:val="24"/>
                <w:szCs w:val="24"/>
                <w:lang w:val="ro-RO"/>
              </w:rPr>
              <w:t xml:space="preserve"> altor prestații sociale </w:t>
            </w:r>
          </w:p>
          <w:p w:rsidR="001621D1" w:rsidRPr="001621D1" w:rsidRDefault="001621D1" w:rsidP="001621D1">
            <w:pPr>
              <w:autoSpaceDE w:val="0"/>
              <w:autoSpaceDN w:val="0"/>
              <w:adjustRightInd w:val="0"/>
              <w:ind w:left="8" w:hanging="8"/>
              <w:jc w:val="both"/>
              <w:rPr>
                <w:rFonts w:ascii="Times New Roman" w:hAnsi="Times New Roman" w:cs="Times New Roman"/>
                <w:color w:val="000000"/>
                <w:sz w:val="24"/>
                <w:szCs w:val="24"/>
                <w:lang w:val="ro-RO"/>
              </w:rPr>
            </w:pPr>
            <w:r w:rsidRPr="001621D1">
              <w:rPr>
                <w:rFonts w:ascii="Times New Roman" w:hAnsi="Times New Roman" w:cs="Times New Roman"/>
                <w:bCs/>
                <w:color w:val="000000"/>
                <w:sz w:val="24"/>
                <w:szCs w:val="24"/>
                <w:lang w:val="ro-RO"/>
              </w:rPr>
              <w:t>DirecţiaVulcăneşti</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color w:val="000000"/>
                <w:sz w:val="24"/>
                <w:szCs w:val="24"/>
                <w:lang w:val="ro-RO" w:eastAsia="ru-RU"/>
              </w:rPr>
              <w:t>Personal de deservire</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b/>
                <w:color w:val="000000"/>
                <w:sz w:val="24"/>
                <w:szCs w:val="24"/>
                <w:lang w:val="ro-RO" w:eastAsia="ru-RU"/>
              </w:rPr>
              <w:t xml:space="preserve">CTAS Donduşeni </w:t>
            </w:r>
          </w:p>
          <w:p w:rsidR="001621D1" w:rsidRPr="001621D1" w:rsidRDefault="001621D1" w:rsidP="001621D1">
            <w:pPr>
              <w:ind w:left="8" w:hanging="8"/>
              <w:jc w:val="both"/>
              <w:rPr>
                <w:rFonts w:ascii="Times New Roman" w:eastAsia="Times New Roman" w:hAnsi="Times New Roman" w:cs="Times New Roman"/>
                <w:b/>
                <w:color w:val="000000"/>
                <w:sz w:val="24"/>
                <w:szCs w:val="24"/>
                <w:lang w:val="ro-RO" w:eastAsia="ru-RU"/>
              </w:rPr>
            </w:pPr>
            <w:r w:rsidRPr="001621D1">
              <w:rPr>
                <w:rFonts w:ascii="Times New Roman" w:eastAsia="Times New Roman" w:hAnsi="Times New Roman" w:cs="Times New Roman"/>
                <w:b/>
                <w:color w:val="000000"/>
                <w:sz w:val="24"/>
                <w:szCs w:val="24"/>
                <w:lang w:val="ro-RO" w:eastAsia="ru-RU"/>
              </w:rPr>
              <w:t xml:space="preserve">CTAS Drochia </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color w:val="000000"/>
                <w:sz w:val="24"/>
                <w:szCs w:val="24"/>
                <w:lang w:val="ro-RO" w:eastAsia="ru-RU"/>
              </w:rPr>
              <w:t xml:space="preserve">Conducerea </w:t>
            </w:r>
          </w:p>
          <w:p w:rsidR="001621D1" w:rsidRPr="001621D1" w:rsidRDefault="001621D1" w:rsidP="001621D1">
            <w:pPr>
              <w:autoSpaceDE w:val="0"/>
              <w:autoSpaceDN w:val="0"/>
              <w:adjustRightInd w:val="0"/>
              <w:ind w:left="8" w:hanging="8"/>
              <w:jc w:val="both"/>
              <w:rPr>
                <w:rFonts w:ascii="Times New Roman" w:hAnsi="Times New Roman" w:cs="Times New Roman"/>
                <w:color w:val="000000"/>
                <w:sz w:val="24"/>
                <w:szCs w:val="24"/>
                <w:lang w:val="ro-RO"/>
              </w:rPr>
            </w:pPr>
            <w:r w:rsidRPr="001621D1">
              <w:rPr>
                <w:rFonts w:ascii="Times New Roman" w:hAnsi="Times New Roman" w:cs="Times New Roman"/>
                <w:bCs/>
                <w:color w:val="000000"/>
                <w:sz w:val="24"/>
                <w:szCs w:val="24"/>
                <w:lang w:val="ro-RO"/>
              </w:rPr>
              <w:t xml:space="preserve">Secţia </w:t>
            </w:r>
            <w:r w:rsidRPr="001621D1">
              <w:rPr>
                <w:rFonts w:ascii="Times New Roman" w:hAnsi="Times New Roman" w:cs="Times New Roman"/>
                <w:color w:val="000000"/>
                <w:sz w:val="24"/>
                <w:szCs w:val="24"/>
                <w:lang w:val="ro-RO"/>
              </w:rPr>
              <w:t xml:space="preserve">deservirea cetățenilor și plătitorilor de contribuții de asigurări sociale </w:t>
            </w:r>
          </w:p>
          <w:p w:rsidR="001621D1" w:rsidRPr="001621D1" w:rsidRDefault="001621D1" w:rsidP="001621D1">
            <w:pPr>
              <w:autoSpaceDE w:val="0"/>
              <w:autoSpaceDN w:val="0"/>
              <w:adjustRightInd w:val="0"/>
              <w:ind w:left="8" w:hanging="8"/>
              <w:jc w:val="both"/>
              <w:rPr>
                <w:rFonts w:ascii="Times New Roman" w:hAnsi="Times New Roman" w:cs="Times New Roman"/>
                <w:bCs/>
                <w:color w:val="000000"/>
                <w:sz w:val="24"/>
                <w:szCs w:val="24"/>
                <w:lang w:val="ro-RO"/>
              </w:rPr>
            </w:pPr>
            <w:r w:rsidRPr="001621D1">
              <w:rPr>
                <w:rFonts w:ascii="Times New Roman" w:hAnsi="Times New Roman" w:cs="Times New Roman"/>
                <w:bCs/>
                <w:color w:val="000000"/>
                <w:sz w:val="24"/>
                <w:szCs w:val="24"/>
                <w:lang w:val="ro-RO"/>
              </w:rPr>
              <w:t>Secţia stabilirea pensiilor şi</w:t>
            </w:r>
            <w:r w:rsidRPr="001621D1">
              <w:rPr>
                <w:rFonts w:ascii="Times New Roman" w:hAnsi="Times New Roman" w:cs="Times New Roman"/>
                <w:color w:val="000000"/>
                <w:sz w:val="24"/>
                <w:szCs w:val="24"/>
                <w:lang w:val="ro-RO"/>
              </w:rPr>
              <w:t xml:space="preserve"> altor prestații sociale </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color w:val="000000"/>
                <w:sz w:val="24"/>
                <w:szCs w:val="24"/>
                <w:lang w:val="ro-RO" w:eastAsia="ru-RU"/>
              </w:rPr>
              <w:t>Personal de deservire</w:t>
            </w:r>
          </w:p>
          <w:p w:rsidR="001621D1" w:rsidRPr="001621D1" w:rsidRDefault="001621D1" w:rsidP="001621D1">
            <w:pPr>
              <w:ind w:left="8" w:hanging="8"/>
              <w:jc w:val="both"/>
              <w:rPr>
                <w:rFonts w:ascii="Times New Roman" w:eastAsia="Times New Roman" w:hAnsi="Times New Roman" w:cs="Times New Roman"/>
                <w:b/>
                <w:color w:val="000000"/>
                <w:sz w:val="24"/>
                <w:szCs w:val="24"/>
                <w:lang w:val="ro-RO" w:eastAsia="ru-RU"/>
              </w:rPr>
            </w:pPr>
            <w:r w:rsidRPr="001621D1">
              <w:rPr>
                <w:rFonts w:ascii="Times New Roman" w:eastAsia="Times New Roman" w:hAnsi="Times New Roman" w:cs="Times New Roman"/>
                <w:b/>
                <w:color w:val="000000"/>
                <w:sz w:val="24"/>
                <w:szCs w:val="24"/>
                <w:lang w:val="ro-RO" w:eastAsia="ru-RU"/>
              </w:rPr>
              <w:t xml:space="preserve">CTAS Dubăsari </w:t>
            </w:r>
          </w:p>
          <w:p w:rsidR="001621D1" w:rsidRPr="001621D1" w:rsidRDefault="001621D1" w:rsidP="001621D1">
            <w:pPr>
              <w:ind w:left="8" w:hanging="8"/>
              <w:jc w:val="both"/>
              <w:rPr>
                <w:rFonts w:ascii="Times New Roman" w:eastAsia="Times New Roman" w:hAnsi="Times New Roman" w:cs="Times New Roman"/>
                <w:b/>
                <w:color w:val="000000"/>
                <w:sz w:val="24"/>
                <w:szCs w:val="24"/>
                <w:lang w:val="ro-RO" w:eastAsia="ru-RU"/>
              </w:rPr>
            </w:pPr>
            <w:r w:rsidRPr="001621D1">
              <w:rPr>
                <w:rFonts w:ascii="Times New Roman" w:eastAsia="Times New Roman" w:hAnsi="Times New Roman" w:cs="Times New Roman"/>
                <w:b/>
                <w:color w:val="000000"/>
                <w:sz w:val="24"/>
                <w:szCs w:val="24"/>
                <w:lang w:val="ro-RO" w:eastAsia="ru-RU"/>
              </w:rPr>
              <w:t xml:space="preserve">CTAS Edineţ </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color w:val="000000"/>
                <w:sz w:val="24"/>
                <w:szCs w:val="24"/>
                <w:lang w:val="ro-RO" w:eastAsia="ru-RU"/>
              </w:rPr>
              <w:t xml:space="preserve">Conducerea </w:t>
            </w:r>
          </w:p>
          <w:p w:rsidR="001621D1" w:rsidRPr="001621D1" w:rsidRDefault="001621D1" w:rsidP="001621D1">
            <w:pPr>
              <w:autoSpaceDE w:val="0"/>
              <w:autoSpaceDN w:val="0"/>
              <w:adjustRightInd w:val="0"/>
              <w:ind w:left="8" w:hanging="8"/>
              <w:jc w:val="both"/>
              <w:rPr>
                <w:rFonts w:ascii="Times New Roman" w:hAnsi="Times New Roman" w:cs="Times New Roman"/>
                <w:color w:val="000000"/>
                <w:sz w:val="24"/>
                <w:szCs w:val="24"/>
                <w:lang w:val="ro-RO"/>
              </w:rPr>
            </w:pPr>
            <w:r w:rsidRPr="001621D1">
              <w:rPr>
                <w:rFonts w:ascii="Times New Roman" w:hAnsi="Times New Roman" w:cs="Times New Roman"/>
                <w:bCs/>
                <w:color w:val="000000"/>
                <w:sz w:val="24"/>
                <w:szCs w:val="24"/>
                <w:lang w:val="ro-RO"/>
              </w:rPr>
              <w:t xml:space="preserve">Secţia </w:t>
            </w:r>
            <w:r w:rsidRPr="001621D1">
              <w:rPr>
                <w:rFonts w:ascii="Times New Roman" w:hAnsi="Times New Roman" w:cs="Times New Roman"/>
                <w:color w:val="000000"/>
                <w:sz w:val="24"/>
                <w:szCs w:val="24"/>
                <w:lang w:val="ro-RO"/>
              </w:rPr>
              <w:t xml:space="preserve">deservirea cetățenilor și plătitorilor de contribuții de asigurări sociale </w:t>
            </w:r>
          </w:p>
          <w:p w:rsidR="001621D1" w:rsidRPr="001621D1" w:rsidRDefault="001621D1" w:rsidP="001621D1">
            <w:pPr>
              <w:autoSpaceDE w:val="0"/>
              <w:autoSpaceDN w:val="0"/>
              <w:adjustRightInd w:val="0"/>
              <w:ind w:left="8" w:hanging="8"/>
              <w:jc w:val="both"/>
              <w:rPr>
                <w:rFonts w:ascii="Times New Roman" w:hAnsi="Times New Roman" w:cs="Times New Roman"/>
                <w:bCs/>
                <w:color w:val="000000"/>
                <w:sz w:val="24"/>
                <w:szCs w:val="24"/>
                <w:lang w:val="ro-RO"/>
              </w:rPr>
            </w:pPr>
            <w:r w:rsidRPr="001621D1">
              <w:rPr>
                <w:rFonts w:ascii="Times New Roman" w:hAnsi="Times New Roman" w:cs="Times New Roman"/>
                <w:bCs/>
                <w:color w:val="000000"/>
                <w:sz w:val="24"/>
                <w:szCs w:val="24"/>
                <w:lang w:val="ro-RO"/>
              </w:rPr>
              <w:t>Secţia stabilirea pensiilor şi</w:t>
            </w:r>
            <w:r w:rsidRPr="001621D1">
              <w:rPr>
                <w:rFonts w:ascii="Times New Roman" w:hAnsi="Times New Roman" w:cs="Times New Roman"/>
                <w:color w:val="000000"/>
                <w:sz w:val="24"/>
                <w:szCs w:val="24"/>
                <w:lang w:val="ro-RO"/>
              </w:rPr>
              <w:t xml:space="preserve"> altor prestații sociale </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color w:val="000000"/>
                <w:sz w:val="24"/>
                <w:szCs w:val="24"/>
                <w:lang w:val="ro-RO" w:eastAsia="ru-RU"/>
              </w:rPr>
              <w:lastRenderedPageBreak/>
              <w:t>Personal de deservire</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b/>
                <w:color w:val="000000"/>
                <w:sz w:val="24"/>
                <w:szCs w:val="24"/>
                <w:lang w:val="ro-RO" w:eastAsia="ru-RU"/>
              </w:rPr>
              <w:t xml:space="preserve">CTAS Făleşti </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color w:val="000000"/>
                <w:sz w:val="24"/>
                <w:szCs w:val="24"/>
                <w:lang w:val="ro-RO" w:eastAsia="ru-RU"/>
              </w:rPr>
              <w:t xml:space="preserve">Conducerea </w:t>
            </w:r>
          </w:p>
          <w:p w:rsidR="001621D1" w:rsidRPr="001621D1" w:rsidRDefault="001621D1" w:rsidP="001621D1">
            <w:pPr>
              <w:autoSpaceDE w:val="0"/>
              <w:autoSpaceDN w:val="0"/>
              <w:adjustRightInd w:val="0"/>
              <w:ind w:left="8" w:hanging="8"/>
              <w:jc w:val="both"/>
              <w:rPr>
                <w:rFonts w:ascii="Times New Roman" w:hAnsi="Times New Roman" w:cs="Times New Roman"/>
                <w:color w:val="000000"/>
                <w:sz w:val="24"/>
                <w:szCs w:val="24"/>
                <w:lang w:val="ro-RO"/>
              </w:rPr>
            </w:pPr>
            <w:r w:rsidRPr="001621D1">
              <w:rPr>
                <w:rFonts w:ascii="Times New Roman" w:hAnsi="Times New Roman" w:cs="Times New Roman"/>
                <w:bCs/>
                <w:color w:val="000000"/>
                <w:sz w:val="24"/>
                <w:szCs w:val="24"/>
                <w:lang w:val="ro-RO"/>
              </w:rPr>
              <w:t xml:space="preserve">Secţia </w:t>
            </w:r>
            <w:r w:rsidRPr="001621D1">
              <w:rPr>
                <w:rFonts w:ascii="Times New Roman" w:hAnsi="Times New Roman" w:cs="Times New Roman"/>
                <w:color w:val="000000"/>
                <w:sz w:val="24"/>
                <w:szCs w:val="24"/>
                <w:lang w:val="ro-RO"/>
              </w:rPr>
              <w:t xml:space="preserve">deservirea cetățenilor și plătitorilor de contribuții de asigurări sociale </w:t>
            </w:r>
          </w:p>
          <w:p w:rsidR="001621D1" w:rsidRPr="001621D1" w:rsidRDefault="001621D1" w:rsidP="001621D1">
            <w:pPr>
              <w:autoSpaceDE w:val="0"/>
              <w:autoSpaceDN w:val="0"/>
              <w:adjustRightInd w:val="0"/>
              <w:ind w:left="8" w:hanging="8"/>
              <w:jc w:val="both"/>
              <w:rPr>
                <w:rFonts w:ascii="Times New Roman" w:hAnsi="Times New Roman" w:cs="Times New Roman"/>
                <w:bCs/>
                <w:color w:val="000000"/>
                <w:sz w:val="24"/>
                <w:szCs w:val="24"/>
                <w:lang w:val="ro-RO"/>
              </w:rPr>
            </w:pPr>
            <w:r w:rsidRPr="001621D1">
              <w:rPr>
                <w:rFonts w:ascii="Times New Roman" w:hAnsi="Times New Roman" w:cs="Times New Roman"/>
                <w:bCs/>
                <w:color w:val="000000"/>
                <w:sz w:val="24"/>
                <w:szCs w:val="24"/>
                <w:lang w:val="ro-RO"/>
              </w:rPr>
              <w:t>Secţia stabilirea pensiilor şi</w:t>
            </w:r>
            <w:r w:rsidRPr="001621D1">
              <w:rPr>
                <w:rFonts w:ascii="Times New Roman" w:hAnsi="Times New Roman" w:cs="Times New Roman"/>
                <w:color w:val="000000"/>
                <w:sz w:val="24"/>
                <w:szCs w:val="24"/>
                <w:lang w:val="ro-RO"/>
              </w:rPr>
              <w:t xml:space="preserve"> altor prestații sociale </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color w:val="000000"/>
                <w:sz w:val="24"/>
                <w:szCs w:val="24"/>
                <w:lang w:val="ro-RO" w:eastAsia="ru-RU"/>
              </w:rPr>
              <w:t>Personal de deservire</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b/>
                <w:color w:val="000000"/>
                <w:sz w:val="24"/>
                <w:szCs w:val="24"/>
                <w:lang w:val="ro-RO" w:eastAsia="ru-RU"/>
              </w:rPr>
              <w:t xml:space="preserve">CTAS Floreşti </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color w:val="000000"/>
                <w:sz w:val="24"/>
                <w:szCs w:val="24"/>
                <w:lang w:val="ro-RO" w:eastAsia="ru-RU"/>
              </w:rPr>
              <w:t xml:space="preserve">Conducerea </w:t>
            </w:r>
          </w:p>
          <w:p w:rsidR="001621D1" w:rsidRPr="001621D1" w:rsidRDefault="001621D1" w:rsidP="001621D1">
            <w:pPr>
              <w:autoSpaceDE w:val="0"/>
              <w:autoSpaceDN w:val="0"/>
              <w:adjustRightInd w:val="0"/>
              <w:ind w:left="8" w:hanging="8"/>
              <w:jc w:val="both"/>
              <w:rPr>
                <w:rFonts w:ascii="Times New Roman" w:hAnsi="Times New Roman" w:cs="Times New Roman"/>
                <w:color w:val="000000"/>
                <w:sz w:val="24"/>
                <w:szCs w:val="24"/>
                <w:lang w:val="ro-RO"/>
              </w:rPr>
            </w:pPr>
            <w:r w:rsidRPr="001621D1">
              <w:rPr>
                <w:rFonts w:ascii="Times New Roman" w:hAnsi="Times New Roman" w:cs="Times New Roman"/>
                <w:bCs/>
                <w:color w:val="000000"/>
                <w:sz w:val="24"/>
                <w:szCs w:val="24"/>
                <w:lang w:val="ro-RO"/>
              </w:rPr>
              <w:t xml:space="preserve">Secţia </w:t>
            </w:r>
            <w:r w:rsidRPr="001621D1">
              <w:rPr>
                <w:rFonts w:ascii="Times New Roman" w:hAnsi="Times New Roman" w:cs="Times New Roman"/>
                <w:color w:val="000000"/>
                <w:sz w:val="24"/>
                <w:szCs w:val="24"/>
                <w:lang w:val="ro-RO"/>
              </w:rPr>
              <w:t xml:space="preserve">deservirea cetățenilor și plătitorilor de contribuții de asigurări sociale </w:t>
            </w:r>
          </w:p>
          <w:p w:rsidR="001621D1" w:rsidRPr="001621D1" w:rsidRDefault="001621D1" w:rsidP="001621D1">
            <w:pPr>
              <w:autoSpaceDE w:val="0"/>
              <w:autoSpaceDN w:val="0"/>
              <w:adjustRightInd w:val="0"/>
              <w:ind w:left="8" w:hanging="8"/>
              <w:jc w:val="both"/>
              <w:rPr>
                <w:rFonts w:ascii="Times New Roman" w:hAnsi="Times New Roman" w:cs="Times New Roman"/>
                <w:bCs/>
                <w:color w:val="000000"/>
                <w:sz w:val="24"/>
                <w:szCs w:val="24"/>
                <w:lang w:val="ro-RO"/>
              </w:rPr>
            </w:pPr>
            <w:r w:rsidRPr="001621D1">
              <w:rPr>
                <w:rFonts w:ascii="Times New Roman" w:hAnsi="Times New Roman" w:cs="Times New Roman"/>
                <w:bCs/>
                <w:color w:val="000000"/>
                <w:sz w:val="24"/>
                <w:szCs w:val="24"/>
                <w:lang w:val="ro-RO"/>
              </w:rPr>
              <w:t>Secţia stabilirea pensiilor şi</w:t>
            </w:r>
            <w:r w:rsidRPr="001621D1">
              <w:rPr>
                <w:rFonts w:ascii="Times New Roman" w:hAnsi="Times New Roman" w:cs="Times New Roman"/>
                <w:color w:val="000000"/>
                <w:sz w:val="24"/>
                <w:szCs w:val="24"/>
                <w:lang w:val="ro-RO"/>
              </w:rPr>
              <w:t xml:space="preserve"> altor prestații sociale </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color w:val="000000"/>
                <w:sz w:val="24"/>
                <w:szCs w:val="24"/>
                <w:lang w:val="ro-RO" w:eastAsia="ru-RU"/>
              </w:rPr>
              <w:t>Personal de deservire</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b/>
                <w:color w:val="000000"/>
                <w:sz w:val="24"/>
                <w:szCs w:val="24"/>
                <w:lang w:val="ro-RO" w:eastAsia="ru-RU"/>
              </w:rPr>
              <w:t xml:space="preserve">CTAS Glodeni </w:t>
            </w:r>
          </w:p>
          <w:p w:rsidR="001621D1" w:rsidRPr="001621D1" w:rsidRDefault="001621D1" w:rsidP="001621D1">
            <w:pPr>
              <w:ind w:left="8" w:hanging="8"/>
              <w:jc w:val="both"/>
              <w:rPr>
                <w:rFonts w:ascii="Times New Roman" w:eastAsia="Times New Roman" w:hAnsi="Times New Roman" w:cs="Times New Roman"/>
                <w:b/>
                <w:color w:val="000000"/>
                <w:sz w:val="24"/>
                <w:szCs w:val="24"/>
                <w:lang w:val="ro-RO" w:eastAsia="ru-RU"/>
              </w:rPr>
            </w:pPr>
            <w:r w:rsidRPr="001621D1">
              <w:rPr>
                <w:rFonts w:ascii="Times New Roman" w:eastAsia="Times New Roman" w:hAnsi="Times New Roman" w:cs="Times New Roman"/>
                <w:b/>
                <w:color w:val="000000"/>
                <w:sz w:val="24"/>
                <w:szCs w:val="24"/>
                <w:lang w:val="ro-RO" w:eastAsia="ru-RU"/>
              </w:rPr>
              <w:t xml:space="preserve">CTAS Hînceşti </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color w:val="000000"/>
                <w:sz w:val="24"/>
                <w:szCs w:val="24"/>
                <w:lang w:val="ro-RO" w:eastAsia="ru-RU"/>
              </w:rPr>
              <w:t xml:space="preserve">Conducerea </w:t>
            </w:r>
          </w:p>
          <w:p w:rsidR="001621D1" w:rsidRPr="001621D1" w:rsidRDefault="001621D1" w:rsidP="001621D1">
            <w:pPr>
              <w:autoSpaceDE w:val="0"/>
              <w:autoSpaceDN w:val="0"/>
              <w:adjustRightInd w:val="0"/>
              <w:ind w:left="8" w:hanging="8"/>
              <w:jc w:val="both"/>
              <w:rPr>
                <w:rFonts w:ascii="Times New Roman" w:hAnsi="Times New Roman" w:cs="Times New Roman"/>
                <w:color w:val="000000"/>
                <w:sz w:val="24"/>
                <w:szCs w:val="24"/>
                <w:lang w:val="ro-RO"/>
              </w:rPr>
            </w:pPr>
            <w:r w:rsidRPr="001621D1">
              <w:rPr>
                <w:rFonts w:ascii="Times New Roman" w:hAnsi="Times New Roman" w:cs="Times New Roman"/>
                <w:bCs/>
                <w:color w:val="000000"/>
                <w:sz w:val="24"/>
                <w:szCs w:val="24"/>
                <w:lang w:val="ro-RO"/>
              </w:rPr>
              <w:t xml:space="preserve">Secţia </w:t>
            </w:r>
            <w:r w:rsidRPr="001621D1">
              <w:rPr>
                <w:rFonts w:ascii="Times New Roman" w:hAnsi="Times New Roman" w:cs="Times New Roman"/>
                <w:color w:val="000000"/>
                <w:sz w:val="24"/>
                <w:szCs w:val="24"/>
                <w:lang w:val="ro-RO"/>
              </w:rPr>
              <w:t xml:space="preserve">deservirea cetățenilor și plătitorilor de contribuții de asigurări sociale </w:t>
            </w:r>
          </w:p>
          <w:p w:rsidR="001621D1" w:rsidRPr="001621D1" w:rsidRDefault="001621D1" w:rsidP="001621D1">
            <w:pPr>
              <w:autoSpaceDE w:val="0"/>
              <w:autoSpaceDN w:val="0"/>
              <w:adjustRightInd w:val="0"/>
              <w:ind w:left="8" w:hanging="8"/>
              <w:jc w:val="both"/>
              <w:rPr>
                <w:rFonts w:ascii="Times New Roman" w:hAnsi="Times New Roman" w:cs="Times New Roman"/>
                <w:bCs/>
                <w:color w:val="000000"/>
                <w:sz w:val="24"/>
                <w:szCs w:val="24"/>
                <w:lang w:val="ro-RO"/>
              </w:rPr>
            </w:pPr>
            <w:r w:rsidRPr="001621D1">
              <w:rPr>
                <w:rFonts w:ascii="Times New Roman" w:hAnsi="Times New Roman" w:cs="Times New Roman"/>
                <w:bCs/>
                <w:color w:val="000000"/>
                <w:sz w:val="24"/>
                <w:szCs w:val="24"/>
                <w:lang w:val="ro-RO"/>
              </w:rPr>
              <w:t>Secţia stabilirea pensiilor şi</w:t>
            </w:r>
            <w:r w:rsidRPr="001621D1">
              <w:rPr>
                <w:rFonts w:ascii="Times New Roman" w:hAnsi="Times New Roman" w:cs="Times New Roman"/>
                <w:color w:val="000000"/>
                <w:sz w:val="24"/>
                <w:szCs w:val="24"/>
                <w:lang w:val="ro-RO"/>
              </w:rPr>
              <w:t xml:space="preserve"> altor prestații sociale </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color w:val="000000"/>
                <w:sz w:val="24"/>
                <w:szCs w:val="24"/>
                <w:lang w:val="ro-RO" w:eastAsia="ru-RU"/>
              </w:rPr>
              <w:t>Personal de deservire</w:t>
            </w:r>
          </w:p>
          <w:p w:rsidR="001621D1" w:rsidRPr="001621D1" w:rsidRDefault="001621D1" w:rsidP="001621D1">
            <w:pPr>
              <w:ind w:left="8" w:hanging="8"/>
              <w:jc w:val="both"/>
              <w:rPr>
                <w:rFonts w:ascii="Times New Roman" w:eastAsia="Times New Roman" w:hAnsi="Times New Roman" w:cs="Times New Roman"/>
                <w:b/>
                <w:color w:val="000000"/>
                <w:sz w:val="24"/>
                <w:szCs w:val="24"/>
                <w:lang w:val="ro-RO" w:eastAsia="ru-RU"/>
              </w:rPr>
            </w:pPr>
            <w:r w:rsidRPr="001621D1">
              <w:rPr>
                <w:rFonts w:ascii="Times New Roman" w:eastAsia="Times New Roman" w:hAnsi="Times New Roman" w:cs="Times New Roman"/>
                <w:b/>
                <w:color w:val="000000"/>
                <w:sz w:val="24"/>
                <w:szCs w:val="24"/>
                <w:lang w:val="ro-RO" w:eastAsia="ru-RU"/>
              </w:rPr>
              <w:t xml:space="preserve">CTAS Ialoveni </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color w:val="000000"/>
                <w:sz w:val="24"/>
                <w:szCs w:val="24"/>
                <w:lang w:val="ro-RO" w:eastAsia="ru-RU"/>
              </w:rPr>
              <w:t xml:space="preserve">Conducerea </w:t>
            </w:r>
          </w:p>
          <w:p w:rsidR="001621D1" w:rsidRPr="001621D1" w:rsidRDefault="001621D1" w:rsidP="001621D1">
            <w:pPr>
              <w:autoSpaceDE w:val="0"/>
              <w:autoSpaceDN w:val="0"/>
              <w:adjustRightInd w:val="0"/>
              <w:ind w:left="8" w:hanging="8"/>
              <w:jc w:val="both"/>
              <w:rPr>
                <w:rFonts w:ascii="Times New Roman" w:hAnsi="Times New Roman" w:cs="Times New Roman"/>
                <w:color w:val="000000"/>
                <w:sz w:val="24"/>
                <w:szCs w:val="24"/>
                <w:lang w:val="ro-RO"/>
              </w:rPr>
            </w:pPr>
            <w:r w:rsidRPr="001621D1">
              <w:rPr>
                <w:rFonts w:ascii="Times New Roman" w:hAnsi="Times New Roman" w:cs="Times New Roman"/>
                <w:bCs/>
                <w:color w:val="000000"/>
                <w:sz w:val="24"/>
                <w:szCs w:val="24"/>
                <w:lang w:val="ro-RO"/>
              </w:rPr>
              <w:t xml:space="preserve">Direcţia </w:t>
            </w:r>
            <w:r w:rsidRPr="001621D1">
              <w:rPr>
                <w:rFonts w:ascii="Times New Roman" w:hAnsi="Times New Roman" w:cs="Times New Roman"/>
                <w:color w:val="000000"/>
                <w:sz w:val="24"/>
                <w:szCs w:val="24"/>
                <w:lang w:val="ro-RO"/>
              </w:rPr>
              <w:t xml:space="preserve">deservirea cetățenilor și plătitorilor de contribuții de asigurări sociale </w:t>
            </w:r>
          </w:p>
          <w:p w:rsidR="001621D1" w:rsidRPr="001621D1" w:rsidRDefault="001621D1" w:rsidP="001621D1">
            <w:pPr>
              <w:autoSpaceDE w:val="0"/>
              <w:autoSpaceDN w:val="0"/>
              <w:adjustRightInd w:val="0"/>
              <w:ind w:left="8" w:hanging="8"/>
              <w:jc w:val="both"/>
              <w:rPr>
                <w:rFonts w:ascii="Times New Roman" w:hAnsi="Times New Roman" w:cs="Times New Roman"/>
                <w:bCs/>
                <w:color w:val="000000"/>
                <w:sz w:val="24"/>
                <w:szCs w:val="24"/>
                <w:lang w:val="ro-RO"/>
              </w:rPr>
            </w:pPr>
            <w:r w:rsidRPr="001621D1">
              <w:rPr>
                <w:rFonts w:ascii="Times New Roman" w:hAnsi="Times New Roman" w:cs="Times New Roman"/>
                <w:bCs/>
                <w:color w:val="000000"/>
                <w:sz w:val="24"/>
                <w:szCs w:val="24"/>
                <w:lang w:val="ro-RO"/>
              </w:rPr>
              <w:t>Direcţia stabilirea pensiilor şi</w:t>
            </w:r>
            <w:r w:rsidRPr="001621D1">
              <w:rPr>
                <w:rFonts w:ascii="Times New Roman" w:hAnsi="Times New Roman" w:cs="Times New Roman"/>
                <w:color w:val="000000"/>
                <w:sz w:val="24"/>
                <w:szCs w:val="24"/>
                <w:lang w:val="ro-RO"/>
              </w:rPr>
              <w:t xml:space="preserve"> altor prestații sociale </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color w:val="000000"/>
                <w:sz w:val="24"/>
                <w:szCs w:val="24"/>
                <w:lang w:val="ro-RO" w:eastAsia="ru-RU"/>
              </w:rPr>
              <w:t>Personal de deservire</w:t>
            </w:r>
          </w:p>
          <w:p w:rsidR="001621D1" w:rsidRPr="001621D1" w:rsidRDefault="001621D1" w:rsidP="001621D1">
            <w:pPr>
              <w:ind w:left="8" w:hanging="8"/>
              <w:jc w:val="both"/>
              <w:rPr>
                <w:rFonts w:ascii="Times New Roman" w:eastAsia="Times New Roman" w:hAnsi="Times New Roman" w:cs="Times New Roman"/>
                <w:b/>
                <w:color w:val="000000"/>
                <w:sz w:val="24"/>
                <w:szCs w:val="24"/>
                <w:lang w:val="ro-RO" w:eastAsia="ru-RU"/>
              </w:rPr>
            </w:pPr>
            <w:r w:rsidRPr="001621D1">
              <w:rPr>
                <w:rFonts w:ascii="Times New Roman" w:eastAsia="Times New Roman" w:hAnsi="Times New Roman" w:cs="Times New Roman"/>
                <w:b/>
                <w:color w:val="000000"/>
                <w:sz w:val="24"/>
                <w:szCs w:val="24"/>
                <w:lang w:val="ro-RO" w:eastAsia="ru-RU"/>
              </w:rPr>
              <w:t xml:space="preserve">CTAS Leova </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b/>
                <w:color w:val="000000"/>
                <w:sz w:val="24"/>
                <w:szCs w:val="24"/>
                <w:lang w:val="ro-RO" w:eastAsia="ru-RU"/>
              </w:rPr>
              <w:t xml:space="preserve">CTAS Nisporeni </w:t>
            </w:r>
          </w:p>
          <w:p w:rsidR="001621D1" w:rsidRPr="001621D1" w:rsidRDefault="001621D1" w:rsidP="001621D1">
            <w:pPr>
              <w:ind w:left="8" w:hanging="8"/>
              <w:jc w:val="both"/>
              <w:rPr>
                <w:rFonts w:ascii="Times New Roman" w:eastAsia="Times New Roman" w:hAnsi="Times New Roman" w:cs="Times New Roman"/>
                <w:b/>
                <w:color w:val="000000"/>
                <w:sz w:val="24"/>
                <w:szCs w:val="24"/>
                <w:lang w:val="ro-RO" w:eastAsia="ru-RU"/>
              </w:rPr>
            </w:pPr>
            <w:r w:rsidRPr="001621D1">
              <w:rPr>
                <w:rFonts w:ascii="Times New Roman" w:eastAsia="Times New Roman" w:hAnsi="Times New Roman" w:cs="Times New Roman"/>
                <w:b/>
                <w:color w:val="000000"/>
                <w:sz w:val="24"/>
                <w:szCs w:val="24"/>
                <w:lang w:val="ro-RO" w:eastAsia="ru-RU"/>
              </w:rPr>
              <w:t xml:space="preserve">CTAS Ocniţa </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b/>
                <w:color w:val="000000"/>
                <w:sz w:val="24"/>
                <w:szCs w:val="24"/>
                <w:lang w:val="ro-RO" w:eastAsia="ru-RU"/>
              </w:rPr>
              <w:t xml:space="preserve">CTAS Orhei </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color w:val="000000"/>
                <w:sz w:val="24"/>
                <w:szCs w:val="24"/>
                <w:lang w:val="ro-RO" w:eastAsia="ru-RU"/>
              </w:rPr>
              <w:t xml:space="preserve">Conducerea </w:t>
            </w:r>
          </w:p>
          <w:p w:rsidR="001621D1" w:rsidRPr="001621D1" w:rsidRDefault="001621D1" w:rsidP="001621D1">
            <w:pPr>
              <w:autoSpaceDE w:val="0"/>
              <w:autoSpaceDN w:val="0"/>
              <w:adjustRightInd w:val="0"/>
              <w:ind w:left="8" w:hanging="8"/>
              <w:jc w:val="both"/>
              <w:rPr>
                <w:rFonts w:ascii="Times New Roman" w:hAnsi="Times New Roman" w:cs="Times New Roman"/>
                <w:color w:val="000000"/>
                <w:sz w:val="24"/>
                <w:szCs w:val="24"/>
                <w:lang w:val="ro-RO"/>
              </w:rPr>
            </w:pPr>
            <w:r w:rsidRPr="001621D1">
              <w:rPr>
                <w:rFonts w:ascii="Times New Roman" w:hAnsi="Times New Roman" w:cs="Times New Roman"/>
                <w:bCs/>
                <w:color w:val="000000"/>
                <w:sz w:val="24"/>
                <w:szCs w:val="24"/>
                <w:lang w:val="ro-RO"/>
              </w:rPr>
              <w:t xml:space="preserve">Direcţia </w:t>
            </w:r>
            <w:r w:rsidRPr="001621D1">
              <w:rPr>
                <w:rFonts w:ascii="Times New Roman" w:hAnsi="Times New Roman" w:cs="Times New Roman"/>
                <w:color w:val="000000"/>
                <w:sz w:val="24"/>
                <w:szCs w:val="24"/>
                <w:lang w:val="ro-RO"/>
              </w:rPr>
              <w:t xml:space="preserve">deservirea cetățenilor și plătitorilor de contribuții de asigurări sociale </w:t>
            </w:r>
          </w:p>
          <w:p w:rsidR="001621D1" w:rsidRPr="001621D1" w:rsidRDefault="001621D1" w:rsidP="001621D1">
            <w:pPr>
              <w:autoSpaceDE w:val="0"/>
              <w:autoSpaceDN w:val="0"/>
              <w:adjustRightInd w:val="0"/>
              <w:ind w:left="8" w:hanging="8"/>
              <w:jc w:val="both"/>
              <w:rPr>
                <w:rFonts w:ascii="Times New Roman" w:hAnsi="Times New Roman" w:cs="Times New Roman"/>
                <w:bCs/>
                <w:color w:val="000000"/>
                <w:sz w:val="24"/>
                <w:szCs w:val="24"/>
                <w:lang w:val="ro-RO"/>
              </w:rPr>
            </w:pPr>
            <w:r w:rsidRPr="001621D1">
              <w:rPr>
                <w:rFonts w:ascii="Times New Roman" w:hAnsi="Times New Roman" w:cs="Times New Roman"/>
                <w:bCs/>
                <w:color w:val="000000"/>
                <w:sz w:val="24"/>
                <w:szCs w:val="24"/>
                <w:lang w:val="ro-RO"/>
              </w:rPr>
              <w:t>Direcţia stabilirea pensiilor şi</w:t>
            </w:r>
            <w:r w:rsidRPr="001621D1">
              <w:rPr>
                <w:rFonts w:ascii="Times New Roman" w:hAnsi="Times New Roman" w:cs="Times New Roman"/>
                <w:color w:val="000000"/>
                <w:sz w:val="24"/>
                <w:szCs w:val="24"/>
                <w:lang w:val="ro-RO"/>
              </w:rPr>
              <w:t xml:space="preserve"> altor prestații sociale </w:t>
            </w:r>
          </w:p>
          <w:p w:rsidR="001621D1" w:rsidRPr="001621D1" w:rsidRDefault="001621D1" w:rsidP="001621D1">
            <w:pPr>
              <w:ind w:left="8" w:hanging="8"/>
              <w:jc w:val="both"/>
              <w:rPr>
                <w:rFonts w:ascii="Times New Roman" w:eastAsia="Times New Roman" w:hAnsi="Times New Roman" w:cs="Times New Roman"/>
                <w:b/>
                <w:color w:val="000000"/>
                <w:sz w:val="24"/>
                <w:szCs w:val="24"/>
                <w:lang w:val="ro-RO" w:eastAsia="ru-RU"/>
              </w:rPr>
            </w:pPr>
            <w:r w:rsidRPr="001621D1">
              <w:rPr>
                <w:rFonts w:ascii="Times New Roman" w:eastAsia="Times New Roman" w:hAnsi="Times New Roman" w:cs="Times New Roman"/>
                <w:color w:val="000000"/>
                <w:sz w:val="24"/>
                <w:szCs w:val="24"/>
                <w:lang w:val="ro-RO" w:eastAsia="ru-RU"/>
              </w:rPr>
              <w:t>Personal de deservire</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b/>
                <w:color w:val="000000"/>
                <w:sz w:val="24"/>
                <w:szCs w:val="24"/>
                <w:lang w:val="ro-RO" w:eastAsia="ru-RU"/>
              </w:rPr>
              <w:lastRenderedPageBreak/>
              <w:t xml:space="preserve">CTAS Rezina </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b/>
                <w:color w:val="000000"/>
                <w:sz w:val="24"/>
                <w:szCs w:val="24"/>
                <w:lang w:val="ro-RO" w:eastAsia="ru-RU"/>
              </w:rPr>
              <w:t xml:space="preserve">CTAS Rîşcani </w:t>
            </w:r>
          </w:p>
          <w:p w:rsidR="001621D1" w:rsidRPr="001621D1" w:rsidRDefault="001621D1" w:rsidP="001621D1">
            <w:pPr>
              <w:ind w:left="8" w:hanging="8"/>
              <w:jc w:val="both"/>
              <w:rPr>
                <w:rFonts w:ascii="Times New Roman" w:eastAsia="Times New Roman" w:hAnsi="Times New Roman" w:cs="Times New Roman"/>
                <w:b/>
                <w:color w:val="000000"/>
                <w:sz w:val="24"/>
                <w:szCs w:val="24"/>
                <w:lang w:val="ro-RO" w:eastAsia="ru-RU"/>
              </w:rPr>
            </w:pPr>
            <w:r w:rsidRPr="001621D1">
              <w:rPr>
                <w:rFonts w:ascii="Times New Roman" w:eastAsia="Times New Roman" w:hAnsi="Times New Roman" w:cs="Times New Roman"/>
                <w:b/>
                <w:color w:val="000000"/>
                <w:sz w:val="24"/>
                <w:szCs w:val="24"/>
                <w:lang w:val="ro-RO" w:eastAsia="ru-RU"/>
              </w:rPr>
              <w:t xml:space="preserve">CTAS Străşeni </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color w:val="000000"/>
                <w:sz w:val="24"/>
                <w:szCs w:val="24"/>
                <w:lang w:val="ro-RO" w:eastAsia="ru-RU"/>
              </w:rPr>
              <w:t xml:space="preserve">Conducerea </w:t>
            </w:r>
          </w:p>
          <w:p w:rsidR="001621D1" w:rsidRPr="001621D1" w:rsidRDefault="001621D1" w:rsidP="001621D1">
            <w:pPr>
              <w:autoSpaceDE w:val="0"/>
              <w:autoSpaceDN w:val="0"/>
              <w:adjustRightInd w:val="0"/>
              <w:ind w:left="8" w:hanging="8"/>
              <w:jc w:val="both"/>
              <w:rPr>
                <w:rFonts w:ascii="Times New Roman" w:hAnsi="Times New Roman" w:cs="Times New Roman"/>
                <w:color w:val="000000"/>
                <w:sz w:val="24"/>
                <w:szCs w:val="24"/>
                <w:lang w:val="ro-RO"/>
              </w:rPr>
            </w:pPr>
            <w:r w:rsidRPr="001621D1">
              <w:rPr>
                <w:rFonts w:ascii="Times New Roman" w:hAnsi="Times New Roman" w:cs="Times New Roman"/>
                <w:bCs/>
                <w:color w:val="000000"/>
                <w:sz w:val="24"/>
                <w:szCs w:val="24"/>
                <w:lang w:val="ro-RO"/>
              </w:rPr>
              <w:t xml:space="preserve">Secţia </w:t>
            </w:r>
            <w:r w:rsidRPr="001621D1">
              <w:rPr>
                <w:rFonts w:ascii="Times New Roman" w:hAnsi="Times New Roman" w:cs="Times New Roman"/>
                <w:color w:val="000000"/>
                <w:sz w:val="24"/>
                <w:szCs w:val="24"/>
                <w:lang w:val="ro-RO"/>
              </w:rPr>
              <w:t xml:space="preserve">deservirea cetățenilor și plătitorilor de contribuții de asigurări sociale </w:t>
            </w:r>
          </w:p>
          <w:p w:rsidR="001621D1" w:rsidRPr="001621D1" w:rsidRDefault="001621D1" w:rsidP="001621D1">
            <w:pPr>
              <w:autoSpaceDE w:val="0"/>
              <w:autoSpaceDN w:val="0"/>
              <w:adjustRightInd w:val="0"/>
              <w:ind w:left="8" w:hanging="8"/>
              <w:jc w:val="both"/>
              <w:rPr>
                <w:rFonts w:ascii="Times New Roman" w:hAnsi="Times New Roman" w:cs="Times New Roman"/>
                <w:bCs/>
                <w:color w:val="000000"/>
                <w:sz w:val="24"/>
                <w:szCs w:val="24"/>
                <w:lang w:val="ro-RO"/>
              </w:rPr>
            </w:pPr>
            <w:r w:rsidRPr="001621D1">
              <w:rPr>
                <w:rFonts w:ascii="Times New Roman" w:hAnsi="Times New Roman" w:cs="Times New Roman"/>
                <w:bCs/>
                <w:color w:val="000000"/>
                <w:sz w:val="24"/>
                <w:szCs w:val="24"/>
                <w:lang w:val="ro-RO"/>
              </w:rPr>
              <w:t>Secţia stabilirea pensiilor şi</w:t>
            </w:r>
            <w:r w:rsidRPr="001621D1">
              <w:rPr>
                <w:rFonts w:ascii="Times New Roman" w:hAnsi="Times New Roman" w:cs="Times New Roman"/>
                <w:color w:val="000000"/>
                <w:sz w:val="24"/>
                <w:szCs w:val="24"/>
                <w:lang w:val="ro-RO"/>
              </w:rPr>
              <w:t xml:space="preserve"> altor prestații sociale </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color w:val="000000"/>
                <w:sz w:val="24"/>
                <w:szCs w:val="24"/>
                <w:lang w:val="ro-RO" w:eastAsia="ru-RU"/>
              </w:rPr>
              <w:t>Personal de deservire</w:t>
            </w:r>
          </w:p>
          <w:p w:rsidR="001621D1" w:rsidRPr="001621D1" w:rsidRDefault="001621D1" w:rsidP="001621D1">
            <w:pPr>
              <w:ind w:left="8" w:hanging="8"/>
              <w:jc w:val="both"/>
              <w:rPr>
                <w:rFonts w:ascii="Times New Roman" w:hAnsi="Times New Roman" w:cs="Times New Roman"/>
                <w:bCs/>
                <w:color w:val="000000"/>
                <w:sz w:val="24"/>
                <w:szCs w:val="24"/>
                <w:lang w:val="ro-RO"/>
              </w:rPr>
            </w:pPr>
            <w:r w:rsidRPr="001621D1">
              <w:rPr>
                <w:rFonts w:ascii="Times New Roman" w:eastAsia="Times New Roman" w:hAnsi="Times New Roman" w:cs="Times New Roman"/>
                <w:b/>
                <w:color w:val="000000"/>
                <w:sz w:val="24"/>
                <w:szCs w:val="24"/>
                <w:lang w:val="ro-RO" w:eastAsia="ru-RU"/>
              </w:rPr>
              <w:t xml:space="preserve">CTAS Sîngerei </w:t>
            </w:r>
          </w:p>
          <w:p w:rsidR="001621D1" w:rsidRPr="001621D1" w:rsidRDefault="001621D1" w:rsidP="001621D1">
            <w:pPr>
              <w:ind w:left="8" w:hanging="8"/>
              <w:jc w:val="both"/>
              <w:rPr>
                <w:rFonts w:ascii="Times New Roman" w:eastAsia="Times New Roman" w:hAnsi="Times New Roman" w:cs="Times New Roman"/>
                <w:b/>
                <w:color w:val="000000"/>
                <w:sz w:val="24"/>
                <w:szCs w:val="24"/>
                <w:lang w:val="ro-RO" w:eastAsia="ru-RU"/>
              </w:rPr>
            </w:pPr>
            <w:r w:rsidRPr="001621D1">
              <w:rPr>
                <w:rFonts w:ascii="Times New Roman" w:eastAsia="Times New Roman" w:hAnsi="Times New Roman" w:cs="Times New Roman"/>
                <w:b/>
                <w:color w:val="000000"/>
                <w:sz w:val="24"/>
                <w:szCs w:val="24"/>
                <w:lang w:val="ro-RO" w:eastAsia="ru-RU"/>
              </w:rPr>
              <w:t xml:space="preserve">CTAS Soroca </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color w:val="000000"/>
                <w:sz w:val="24"/>
                <w:szCs w:val="24"/>
                <w:lang w:val="ro-RO" w:eastAsia="ru-RU"/>
              </w:rPr>
              <w:t xml:space="preserve">Conducerea </w:t>
            </w:r>
          </w:p>
          <w:p w:rsidR="001621D1" w:rsidRPr="001621D1" w:rsidRDefault="001621D1" w:rsidP="001621D1">
            <w:pPr>
              <w:autoSpaceDE w:val="0"/>
              <w:autoSpaceDN w:val="0"/>
              <w:adjustRightInd w:val="0"/>
              <w:ind w:left="8" w:hanging="8"/>
              <w:jc w:val="both"/>
              <w:rPr>
                <w:rFonts w:ascii="Times New Roman" w:hAnsi="Times New Roman" w:cs="Times New Roman"/>
                <w:color w:val="000000"/>
                <w:sz w:val="24"/>
                <w:szCs w:val="24"/>
                <w:lang w:val="ro-RO"/>
              </w:rPr>
            </w:pPr>
            <w:r w:rsidRPr="001621D1">
              <w:rPr>
                <w:rFonts w:ascii="Times New Roman" w:hAnsi="Times New Roman" w:cs="Times New Roman"/>
                <w:bCs/>
                <w:color w:val="000000"/>
                <w:sz w:val="24"/>
                <w:szCs w:val="24"/>
                <w:lang w:val="ro-RO"/>
              </w:rPr>
              <w:t xml:space="preserve">Direcţia </w:t>
            </w:r>
            <w:r w:rsidRPr="001621D1">
              <w:rPr>
                <w:rFonts w:ascii="Times New Roman" w:hAnsi="Times New Roman" w:cs="Times New Roman"/>
                <w:color w:val="000000"/>
                <w:sz w:val="24"/>
                <w:szCs w:val="24"/>
                <w:lang w:val="ro-RO"/>
              </w:rPr>
              <w:t xml:space="preserve">deservirea cetățenilor și plătitorilor de contribuții de asigurări sociale </w:t>
            </w:r>
          </w:p>
          <w:p w:rsidR="001621D1" w:rsidRPr="001621D1" w:rsidRDefault="001621D1" w:rsidP="001621D1">
            <w:pPr>
              <w:autoSpaceDE w:val="0"/>
              <w:autoSpaceDN w:val="0"/>
              <w:adjustRightInd w:val="0"/>
              <w:ind w:left="8" w:hanging="8"/>
              <w:jc w:val="both"/>
              <w:rPr>
                <w:rFonts w:ascii="Times New Roman" w:hAnsi="Times New Roman" w:cs="Times New Roman"/>
                <w:bCs/>
                <w:color w:val="000000"/>
                <w:sz w:val="24"/>
                <w:szCs w:val="24"/>
                <w:lang w:val="ro-RO"/>
              </w:rPr>
            </w:pPr>
            <w:r w:rsidRPr="001621D1">
              <w:rPr>
                <w:rFonts w:ascii="Times New Roman" w:hAnsi="Times New Roman" w:cs="Times New Roman"/>
                <w:bCs/>
                <w:color w:val="000000"/>
                <w:sz w:val="24"/>
                <w:szCs w:val="24"/>
                <w:lang w:val="ro-RO"/>
              </w:rPr>
              <w:t>Direcţia stabilirea pensiilor şi</w:t>
            </w:r>
            <w:r w:rsidRPr="001621D1">
              <w:rPr>
                <w:rFonts w:ascii="Times New Roman" w:hAnsi="Times New Roman" w:cs="Times New Roman"/>
                <w:color w:val="000000"/>
                <w:sz w:val="24"/>
                <w:szCs w:val="24"/>
                <w:lang w:val="ro-RO"/>
              </w:rPr>
              <w:t xml:space="preserve"> altor prestații sociale </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color w:val="000000"/>
                <w:sz w:val="24"/>
                <w:szCs w:val="24"/>
                <w:lang w:val="ro-RO" w:eastAsia="ru-RU"/>
              </w:rPr>
              <w:t>Personal de deservire</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b/>
                <w:color w:val="000000"/>
                <w:sz w:val="24"/>
                <w:szCs w:val="24"/>
                <w:lang w:val="ro-RO" w:eastAsia="ru-RU"/>
              </w:rPr>
              <w:t xml:space="preserve">CTAS Şoldăneşti </w:t>
            </w:r>
          </w:p>
          <w:p w:rsidR="001621D1" w:rsidRPr="001621D1" w:rsidRDefault="001621D1" w:rsidP="001621D1">
            <w:pPr>
              <w:ind w:left="8" w:hanging="8"/>
              <w:jc w:val="both"/>
              <w:rPr>
                <w:rFonts w:ascii="Times New Roman" w:eastAsia="Times New Roman" w:hAnsi="Times New Roman" w:cs="Times New Roman"/>
                <w:sz w:val="24"/>
                <w:szCs w:val="24"/>
                <w:lang w:val="ro-RO" w:eastAsia="ru-RU"/>
              </w:rPr>
            </w:pPr>
            <w:r w:rsidRPr="001621D1">
              <w:rPr>
                <w:rFonts w:ascii="Times New Roman" w:eastAsia="Times New Roman" w:hAnsi="Times New Roman" w:cs="Times New Roman"/>
                <w:b/>
                <w:sz w:val="24"/>
                <w:szCs w:val="24"/>
                <w:lang w:val="ro-RO" w:eastAsia="ru-RU"/>
              </w:rPr>
              <w:t xml:space="preserve">CTAS Ştefan Vodă </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b/>
                <w:sz w:val="24"/>
                <w:szCs w:val="24"/>
                <w:lang w:val="ro-RO" w:eastAsia="ru-RU"/>
              </w:rPr>
              <w:t xml:space="preserve">CTAS Taraclia </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b/>
                <w:color w:val="000000"/>
                <w:sz w:val="24"/>
                <w:szCs w:val="24"/>
                <w:lang w:val="ro-RO" w:eastAsia="ru-RU"/>
              </w:rPr>
              <w:t xml:space="preserve">CTAS Teleneşti </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b/>
                <w:color w:val="000000"/>
                <w:sz w:val="24"/>
                <w:szCs w:val="24"/>
                <w:lang w:val="ro-RO" w:eastAsia="ru-RU"/>
              </w:rPr>
              <w:t xml:space="preserve">CTAS Ungheni </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color w:val="000000"/>
                <w:sz w:val="24"/>
                <w:szCs w:val="24"/>
                <w:lang w:val="ro-RO" w:eastAsia="ru-RU"/>
              </w:rPr>
              <w:t xml:space="preserve">Conducerea </w:t>
            </w:r>
          </w:p>
          <w:p w:rsidR="001621D1" w:rsidRPr="001621D1" w:rsidRDefault="001621D1" w:rsidP="001621D1">
            <w:pPr>
              <w:autoSpaceDE w:val="0"/>
              <w:autoSpaceDN w:val="0"/>
              <w:adjustRightInd w:val="0"/>
              <w:ind w:left="8" w:hanging="8"/>
              <w:jc w:val="both"/>
              <w:rPr>
                <w:rFonts w:ascii="Times New Roman" w:hAnsi="Times New Roman" w:cs="Times New Roman"/>
                <w:color w:val="000000"/>
                <w:sz w:val="24"/>
                <w:szCs w:val="24"/>
                <w:lang w:val="ro-RO"/>
              </w:rPr>
            </w:pPr>
            <w:r w:rsidRPr="001621D1">
              <w:rPr>
                <w:rFonts w:ascii="Times New Roman" w:hAnsi="Times New Roman" w:cs="Times New Roman"/>
                <w:bCs/>
                <w:color w:val="000000"/>
                <w:sz w:val="24"/>
                <w:szCs w:val="24"/>
                <w:lang w:val="ro-RO"/>
              </w:rPr>
              <w:t xml:space="preserve">Direcţia </w:t>
            </w:r>
            <w:r w:rsidRPr="001621D1">
              <w:rPr>
                <w:rFonts w:ascii="Times New Roman" w:hAnsi="Times New Roman" w:cs="Times New Roman"/>
                <w:color w:val="000000"/>
                <w:sz w:val="24"/>
                <w:szCs w:val="24"/>
                <w:lang w:val="ro-RO"/>
              </w:rPr>
              <w:t xml:space="preserve">deservirea cetățenilor și plătitorilor de contribuții de asigurări sociale </w:t>
            </w:r>
          </w:p>
          <w:p w:rsidR="001621D1" w:rsidRPr="001621D1" w:rsidRDefault="001621D1" w:rsidP="001621D1">
            <w:pPr>
              <w:autoSpaceDE w:val="0"/>
              <w:autoSpaceDN w:val="0"/>
              <w:adjustRightInd w:val="0"/>
              <w:ind w:left="8" w:hanging="8"/>
              <w:jc w:val="both"/>
              <w:rPr>
                <w:rFonts w:ascii="Times New Roman" w:hAnsi="Times New Roman" w:cs="Times New Roman"/>
                <w:bCs/>
                <w:color w:val="000000"/>
                <w:sz w:val="24"/>
                <w:szCs w:val="24"/>
                <w:lang w:val="ro-RO"/>
              </w:rPr>
            </w:pPr>
            <w:r w:rsidRPr="001621D1">
              <w:rPr>
                <w:rFonts w:ascii="Times New Roman" w:hAnsi="Times New Roman" w:cs="Times New Roman"/>
                <w:bCs/>
                <w:color w:val="000000"/>
                <w:sz w:val="24"/>
                <w:szCs w:val="24"/>
                <w:lang w:val="ro-RO"/>
              </w:rPr>
              <w:t>Direcţia stabilirea pensiilor şi</w:t>
            </w:r>
            <w:r w:rsidRPr="001621D1">
              <w:rPr>
                <w:rFonts w:ascii="Times New Roman" w:hAnsi="Times New Roman" w:cs="Times New Roman"/>
                <w:color w:val="000000"/>
                <w:sz w:val="24"/>
                <w:szCs w:val="24"/>
                <w:lang w:val="ro-RO"/>
              </w:rPr>
              <w:t xml:space="preserve"> altor prestații sociale </w:t>
            </w:r>
          </w:p>
          <w:p w:rsidR="001621D1" w:rsidRPr="001621D1" w:rsidRDefault="001621D1" w:rsidP="001621D1">
            <w:pPr>
              <w:ind w:left="8" w:hanging="8"/>
              <w:jc w:val="both"/>
              <w:rPr>
                <w:rFonts w:ascii="Times New Roman" w:eastAsia="Times New Roman" w:hAnsi="Times New Roman" w:cs="Times New Roman"/>
                <w:color w:val="000000"/>
                <w:sz w:val="24"/>
                <w:szCs w:val="24"/>
                <w:lang w:val="ro-RO" w:eastAsia="ru-RU"/>
              </w:rPr>
            </w:pPr>
            <w:r w:rsidRPr="001621D1">
              <w:rPr>
                <w:rFonts w:ascii="Times New Roman" w:eastAsia="Times New Roman" w:hAnsi="Times New Roman" w:cs="Times New Roman"/>
                <w:color w:val="000000"/>
                <w:sz w:val="24"/>
                <w:szCs w:val="24"/>
                <w:lang w:val="ro-RO" w:eastAsia="ru-RU"/>
              </w:rPr>
              <w:t>Personal de deservire</w:t>
            </w:r>
          </w:p>
          <w:p w:rsidR="001621D1" w:rsidRPr="001621D1" w:rsidRDefault="001621D1" w:rsidP="001621D1">
            <w:pPr>
              <w:autoSpaceDE w:val="0"/>
              <w:autoSpaceDN w:val="0"/>
              <w:adjustRightInd w:val="0"/>
              <w:ind w:left="8" w:hanging="8"/>
              <w:jc w:val="both"/>
              <w:rPr>
                <w:rFonts w:ascii="Times New Roman" w:hAnsi="Times New Roman" w:cs="Times New Roman"/>
                <w:b/>
                <w:bCs/>
                <w:color w:val="000000"/>
                <w:sz w:val="24"/>
                <w:szCs w:val="24"/>
                <w:lang w:val="ro-RO"/>
              </w:rPr>
            </w:pPr>
            <w:r w:rsidRPr="001621D1">
              <w:rPr>
                <w:rFonts w:ascii="Times New Roman" w:hAnsi="Times New Roman" w:cs="Times New Roman"/>
                <w:b/>
                <w:bCs/>
                <w:color w:val="000000"/>
                <w:sz w:val="24"/>
                <w:szCs w:val="24"/>
                <w:lang w:val="ro-RO"/>
              </w:rPr>
              <w:t>Direcția generală stabilirea indemnizații</w:t>
            </w:r>
            <w:r w:rsidR="00872123">
              <w:rPr>
                <w:rFonts w:ascii="Times New Roman" w:hAnsi="Times New Roman" w:cs="Times New Roman"/>
                <w:b/>
                <w:bCs/>
                <w:color w:val="000000"/>
                <w:sz w:val="24"/>
                <w:szCs w:val="24"/>
                <w:lang w:val="ro-RO"/>
              </w:rPr>
              <w:t>lor</w:t>
            </w:r>
            <w:r w:rsidR="00D36DF2">
              <w:rPr>
                <w:rFonts w:ascii="Times New Roman" w:hAnsi="Times New Roman" w:cs="Times New Roman"/>
                <w:b/>
                <w:bCs/>
                <w:color w:val="000000"/>
                <w:sz w:val="24"/>
                <w:szCs w:val="24"/>
                <w:lang w:val="ro-RO"/>
              </w:rPr>
              <w:t xml:space="preserve"> </w:t>
            </w:r>
            <w:r w:rsidR="00237F66">
              <w:rPr>
                <w:rFonts w:ascii="Times New Roman" w:hAnsi="Times New Roman" w:cs="Times New Roman"/>
                <w:b/>
                <w:bCs/>
                <w:color w:val="000000"/>
                <w:sz w:val="24"/>
                <w:szCs w:val="24"/>
                <w:lang w:val="ro-RO"/>
              </w:rPr>
              <w:t>(cu statut</w:t>
            </w:r>
            <w:r w:rsidRPr="001621D1">
              <w:rPr>
                <w:rFonts w:ascii="Times New Roman" w:hAnsi="Times New Roman" w:cs="Times New Roman"/>
                <w:b/>
                <w:bCs/>
                <w:color w:val="000000"/>
                <w:sz w:val="24"/>
                <w:szCs w:val="24"/>
                <w:lang w:val="ro-RO"/>
              </w:rPr>
              <w:t xml:space="preserve"> de subdiviziune teritorială)</w:t>
            </w:r>
          </w:p>
          <w:p w:rsidR="001621D1" w:rsidRPr="001621D1" w:rsidRDefault="001621D1" w:rsidP="001621D1">
            <w:pPr>
              <w:autoSpaceDE w:val="0"/>
              <w:autoSpaceDN w:val="0"/>
              <w:adjustRightInd w:val="0"/>
              <w:ind w:left="8" w:hanging="8"/>
              <w:jc w:val="both"/>
              <w:rPr>
                <w:rFonts w:ascii="Times New Roman" w:hAnsi="Times New Roman" w:cs="Times New Roman"/>
                <w:color w:val="000000"/>
                <w:sz w:val="24"/>
                <w:szCs w:val="24"/>
                <w:lang w:val="ro-RO"/>
              </w:rPr>
            </w:pPr>
            <w:r w:rsidRPr="001621D1">
              <w:rPr>
                <w:rFonts w:ascii="Times New Roman" w:hAnsi="Times New Roman" w:cs="Times New Roman"/>
                <w:color w:val="000000"/>
                <w:sz w:val="24"/>
                <w:szCs w:val="24"/>
                <w:lang w:val="ro-RO"/>
              </w:rPr>
              <w:t>Direcția stabilirea indemnizațiilor Nord</w:t>
            </w:r>
          </w:p>
          <w:p w:rsidR="001621D1" w:rsidRPr="001621D1" w:rsidRDefault="001621D1" w:rsidP="001621D1">
            <w:pPr>
              <w:autoSpaceDE w:val="0"/>
              <w:autoSpaceDN w:val="0"/>
              <w:adjustRightInd w:val="0"/>
              <w:ind w:left="8" w:hanging="8"/>
              <w:jc w:val="both"/>
              <w:rPr>
                <w:rFonts w:ascii="Times New Roman" w:hAnsi="Times New Roman" w:cs="Times New Roman"/>
                <w:color w:val="000000"/>
                <w:sz w:val="24"/>
                <w:szCs w:val="24"/>
                <w:lang w:val="ro-RO"/>
              </w:rPr>
            </w:pPr>
            <w:r w:rsidRPr="001621D1">
              <w:rPr>
                <w:rFonts w:ascii="Times New Roman" w:hAnsi="Times New Roman" w:cs="Times New Roman"/>
                <w:color w:val="000000"/>
                <w:sz w:val="24"/>
                <w:szCs w:val="24"/>
                <w:lang w:val="ro-RO"/>
              </w:rPr>
              <w:t>Direcția stabilirea indemnizațiilor Centru</w:t>
            </w:r>
          </w:p>
          <w:p w:rsidR="001621D1" w:rsidRPr="001621D1" w:rsidRDefault="001621D1" w:rsidP="001621D1">
            <w:pPr>
              <w:autoSpaceDE w:val="0"/>
              <w:autoSpaceDN w:val="0"/>
              <w:adjustRightInd w:val="0"/>
              <w:ind w:left="8" w:hanging="8"/>
              <w:jc w:val="both"/>
              <w:rPr>
                <w:rFonts w:ascii="Times New Roman" w:hAnsi="Times New Roman" w:cs="Times New Roman"/>
                <w:color w:val="000000"/>
                <w:sz w:val="24"/>
                <w:szCs w:val="24"/>
                <w:lang w:val="en-US"/>
              </w:rPr>
            </w:pPr>
            <w:r w:rsidRPr="001621D1">
              <w:rPr>
                <w:rFonts w:ascii="Times New Roman" w:hAnsi="Times New Roman" w:cs="Times New Roman"/>
                <w:color w:val="000000"/>
                <w:sz w:val="24"/>
                <w:szCs w:val="24"/>
                <w:lang w:val="ro-RO"/>
              </w:rPr>
              <w:t>Direcția stabilirea indemnizațiilor Sud</w:t>
            </w:r>
          </w:p>
          <w:p w:rsidR="001621D1" w:rsidRPr="00983BE9" w:rsidRDefault="001621D1" w:rsidP="001621D1">
            <w:pPr>
              <w:tabs>
                <w:tab w:val="left" w:pos="851"/>
              </w:tabs>
              <w:ind w:left="8" w:hanging="8"/>
              <w:jc w:val="both"/>
              <w:rPr>
                <w:rFonts w:ascii="Times New Roman" w:hAnsi="Times New Roman" w:cs="Times New Roman"/>
                <w:color w:val="000000"/>
                <w:sz w:val="24"/>
                <w:szCs w:val="24"/>
                <w:lang w:val="ro-MD"/>
              </w:rPr>
            </w:pPr>
            <w:r w:rsidRPr="001621D1">
              <w:rPr>
                <w:rFonts w:ascii="Times New Roman" w:hAnsi="Times New Roman" w:cs="Times New Roman"/>
                <w:b/>
                <w:bCs/>
                <w:color w:val="000000"/>
                <w:sz w:val="24"/>
                <w:szCs w:val="24"/>
                <w:lang w:val="ro-RO"/>
              </w:rPr>
              <w:t>Centru de apel (cu statut de subdiviziune teritorială</w:t>
            </w:r>
            <w:r w:rsidRPr="001621D1">
              <w:rPr>
                <w:rFonts w:ascii="Times New Roman" w:hAnsi="Times New Roman" w:cs="Times New Roman"/>
                <w:b/>
                <w:bCs/>
                <w:color w:val="000000"/>
                <w:sz w:val="28"/>
                <w:szCs w:val="28"/>
                <w:lang w:val="ro-RO"/>
              </w:rPr>
              <w:t>)</w:t>
            </w:r>
          </w:p>
        </w:tc>
      </w:tr>
      <w:tr w:rsidR="00F70A7C" w:rsidRPr="00D36DF2" w:rsidTr="00237F66">
        <w:tc>
          <w:tcPr>
            <w:tcW w:w="14743" w:type="dxa"/>
            <w:gridSpan w:val="4"/>
            <w:shd w:val="clear" w:color="auto" w:fill="F2F2F2" w:themeFill="background1" w:themeFillShade="F2"/>
          </w:tcPr>
          <w:p w:rsidR="00F70A7C" w:rsidRDefault="00F70A7C" w:rsidP="00F70A7C">
            <w:pPr>
              <w:pStyle w:val="cp"/>
              <w:rPr>
                <w:lang w:val="ro-RO"/>
              </w:rPr>
            </w:pPr>
            <w:r>
              <w:rPr>
                <w:lang w:val="ro-RO"/>
              </w:rPr>
              <w:lastRenderedPageBreak/>
              <w:t>Anexa nr.4, Organigrama Casei Naționale de Asigurări Sociale</w:t>
            </w:r>
          </w:p>
        </w:tc>
      </w:tr>
      <w:tr w:rsidR="00F70A7C" w:rsidTr="00237F66">
        <w:tc>
          <w:tcPr>
            <w:tcW w:w="613" w:type="dxa"/>
          </w:tcPr>
          <w:p w:rsidR="001621D1" w:rsidRDefault="00F70A7C" w:rsidP="001621D1">
            <w:pPr>
              <w:pStyle w:val="cp"/>
              <w:rPr>
                <w:b w:val="0"/>
                <w:lang w:val="ro-RO"/>
              </w:rPr>
            </w:pPr>
            <w:r>
              <w:rPr>
                <w:b w:val="0"/>
                <w:lang w:val="ro-RO"/>
              </w:rPr>
              <w:t>6.</w:t>
            </w:r>
          </w:p>
        </w:tc>
        <w:tc>
          <w:tcPr>
            <w:tcW w:w="4237" w:type="dxa"/>
          </w:tcPr>
          <w:p w:rsidR="00F70A7C" w:rsidRPr="00F70A7C" w:rsidRDefault="00F70A7C" w:rsidP="00F70A7C">
            <w:pPr>
              <w:jc w:val="center"/>
              <w:rPr>
                <w:rFonts w:ascii="Times New Roman" w:eastAsia="Times New Roman" w:hAnsi="Times New Roman" w:cs="Times New Roman"/>
                <w:b/>
                <w:bCs/>
                <w:sz w:val="24"/>
                <w:szCs w:val="24"/>
                <w:lang w:val="en-US" w:eastAsia="ru-RU"/>
              </w:rPr>
            </w:pPr>
            <w:r w:rsidRPr="00F70A7C">
              <w:rPr>
                <w:rFonts w:ascii="Times New Roman" w:eastAsia="Times New Roman" w:hAnsi="Times New Roman" w:cs="Times New Roman"/>
                <w:b/>
                <w:bCs/>
                <w:sz w:val="24"/>
                <w:szCs w:val="24"/>
                <w:lang w:val="en-US" w:eastAsia="ru-RU"/>
              </w:rPr>
              <w:t>Organigrama</w:t>
            </w:r>
          </w:p>
          <w:p w:rsidR="00F70A7C" w:rsidRPr="00F70A7C" w:rsidRDefault="00F70A7C" w:rsidP="00F70A7C">
            <w:pPr>
              <w:jc w:val="center"/>
              <w:rPr>
                <w:rFonts w:ascii="Times New Roman" w:eastAsia="Times New Roman" w:hAnsi="Times New Roman" w:cs="Times New Roman"/>
                <w:b/>
                <w:bCs/>
                <w:sz w:val="24"/>
                <w:szCs w:val="24"/>
                <w:lang w:val="en-US" w:eastAsia="ru-RU"/>
              </w:rPr>
            </w:pPr>
            <w:r w:rsidRPr="00F70A7C">
              <w:rPr>
                <w:rFonts w:ascii="Times New Roman" w:eastAsia="Times New Roman" w:hAnsi="Times New Roman" w:cs="Times New Roman"/>
                <w:b/>
                <w:bCs/>
                <w:sz w:val="24"/>
                <w:szCs w:val="24"/>
                <w:lang w:val="en-US" w:eastAsia="ru-RU"/>
              </w:rPr>
              <w:t>Casei Naţionale de Asigurări Sociale</w:t>
            </w:r>
          </w:p>
          <w:p w:rsidR="00F70A7C" w:rsidRPr="00F70A7C" w:rsidRDefault="00F70A7C" w:rsidP="00F70A7C">
            <w:pPr>
              <w:ind w:firstLine="567"/>
              <w:jc w:val="both"/>
              <w:rPr>
                <w:rFonts w:ascii="Arial" w:eastAsia="Times New Roman" w:hAnsi="Arial" w:cs="Arial"/>
                <w:sz w:val="24"/>
                <w:szCs w:val="24"/>
                <w:lang w:val="en-US" w:eastAsia="ru-RU"/>
              </w:rPr>
            </w:pPr>
            <w:r w:rsidRPr="00F70A7C">
              <w:rPr>
                <w:rFonts w:ascii="Arial" w:eastAsia="Times New Roman" w:hAnsi="Arial" w:cs="Arial"/>
                <w:sz w:val="24"/>
                <w:szCs w:val="24"/>
                <w:lang w:val="en-US" w:eastAsia="ru-RU"/>
              </w:rPr>
              <w:t> </w:t>
            </w:r>
          </w:p>
          <w:p w:rsidR="00F70A7C" w:rsidRPr="00F70A7C" w:rsidRDefault="00F70A7C" w:rsidP="00F70A7C">
            <w:pPr>
              <w:jc w:val="center"/>
              <w:rPr>
                <w:rFonts w:ascii="Arial" w:eastAsia="Times New Roman" w:hAnsi="Arial" w:cs="Arial"/>
                <w:sz w:val="24"/>
                <w:szCs w:val="24"/>
                <w:lang w:eastAsia="ru-RU"/>
              </w:rPr>
            </w:pPr>
            <w:r w:rsidRPr="00F70A7C">
              <w:rPr>
                <w:rFonts w:ascii="Arial" w:eastAsia="Times New Roman" w:hAnsi="Arial" w:cs="Arial"/>
                <w:noProof/>
                <w:sz w:val="24"/>
                <w:szCs w:val="24"/>
                <w:lang w:eastAsia="ru-RU"/>
              </w:rPr>
              <w:drawing>
                <wp:inline distT="0" distB="0" distL="0" distR="0" wp14:anchorId="3BDBE3B6" wp14:editId="7DBB9F32">
                  <wp:extent cx="2218414" cy="1569161"/>
                  <wp:effectExtent l="0" t="0" r="0" b="0"/>
                  <wp:docPr id="1" name="Рисунок 1" descr="\\172.16.1.159\elex\elexdb\7b7a53e239400a13bd6be6c91c4f6c4e\4ea6b6e1fe6086e52f4418f847d82d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72.16.1.159\elex\elexdb\7b7a53e239400a13bd6be6c91c4f6c4e\4ea6b6e1fe6086e52f4418f847d82d7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40243" cy="1584601"/>
                          </a:xfrm>
                          <a:prstGeom prst="rect">
                            <a:avLst/>
                          </a:prstGeom>
                          <a:noFill/>
                          <a:ln>
                            <a:noFill/>
                          </a:ln>
                        </pic:spPr>
                      </pic:pic>
                    </a:graphicData>
                  </a:graphic>
                </wp:inline>
              </w:drawing>
            </w:r>
          </w:p>
          <w:p w:rsidR="00F70A7C" w:rsidRPr="00F70A7C" w:rsidRDefault="00F70A7C" w:rsidP="00F70A7C">
            <w:pPr>
              <w:rPr>
                <w:i/>
                <w:lang w:val="en-US"/>
              </w:rPr>
            </w:pPr>
            <w:r w:rsidRPr="00F70A7C">
              <w:rPr>
                <w:rFonts w:ascii="Arial" w:eastAsia="Times New Roman" w:hAnsi="Arial" w:cs="Arial"/>
                <w:sz w:val="24"/>
                <w:szCs w:val="24"/>
                <w:lang w:val="en-US" w:eastAsia="ru-RU"/>
              </w:rPr>
              <w:br/>
            </w:r>
          </w:p>
          <w:p w:rsidR="001621D1" w:rsidRPr="00F70A7C" w:rsidRDefault="001621D1" w:rsidP="00F70A7C">
            <w:pPr>
              <w:pStyle w:val="cp"/>
              <w:jc w:val="left"/>
              <w:rPr>
                <w:i/>
                <w:lang w:val="en-US"/>
              </w:rPr>
            </w:pPr>
          </w:p>
        </w:tc>
        <w:tc>
          <w:tcPr>
            <w:tcW w:w="4923" w:type="dxa"/>
          </w:tcPr>
          <w:p w:rsidR="00B07D28" w:rsidRPr="00DA15BC" w:rsidRDefault="00B07D28" w:rsidP="00F70A7C">
            <w:pPr>
              <w:tabs>
                <w:tab w:val="left" w:pos="851"/>
              </w:tabs>
              <w:jc w:val="center"/>
              <w:rPr>
                <w:rFonts w:ascii="Times New Roman" w:eastAsia="Times New Roman" w:hAnsi="Times New Roman" w:cs="Times New Roman"/>
                <w:sz w:val="24"/>
                <w:szCs w:val="24"/>
                <w:lang w:eastAsia="ru-RU"/>
              </w:rPr>
            </w:pPr>
          </w:p>
          <w:p w:rsidR="001621D1" w:rsidRPr="00983BE9" w:rsidRDefault="005F78BA" w:rsidP="00F70A7C">
            <w:pPr>
              <w:tabs>
                <w:tab w:val="left" w:pos="851"/>
              </w:tabs>
              <w:jc w:val="center"/>
              <w:rPr>
                <w:rFonts w:ascii="Times New Roman" w:hAnsi="Times New Roman" w:cs="Times New Roman"/>
                <w:color w:val="000000"/>
                <w:sz w:val="24"/>
                <w:szCs w:val="24"/>
                <w:lang w:val="ro-MD"/>
              </w:rPr>
            </w:pPr>
            <w:r>
              <w:rPr>
                <w:rFonts w:ascii="Times New Roman" w:eastAsia="Times New Roman" w:hAnsi="Times New Roman" w:cs="Times New Roman"/>
                <w:sz w:val="24"/>
                <w:szCs w:val="24"/>
                <w:lang w:eastAsia="ru-RU"/>
              </w:rPr>
              <w:object w:dxaOrig="9630" w:dyaOrig="71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12.8pt;height:157.45pt" o:ole="">
                  <v:imagedata r:id="rId6" o:title=""/>
                </v:shape>
                <o:OLEObject Type="Embed" ProgID="Visio.Drawing.11" ShapeID="_x0000_i1029" DrawAspect="Content" ObjectID="_1725709350" r:id="rId7"/>
              </w:object>
            </w:r>
          </w:p>
        </w:tc>
        <w:tc>
          <w:tcPr>
            <w:tcW w:w="4970" w:type="dxa"/>
          </w:tcPr>
          <w:p w:rsidR="001621D1" w:rsidRDefault="001621D1" w:rsidP="001621D1">
            <w:pPr>
              <w:pStyle w:val="cp"/>
              <w:jc w:val="left"/>
              <w:rPr>
                <w:lang w:val="ro-MD"/>
              </w:rPr>
            </w:pPr>
          </w:p>
          <w:p w:rsidR="00F70A7C" w:rsidRDefault="005F78BA" w:rsidP="00F70A7C">
            <w:pPr>
              <w:pStyle w:val="cp"/>
              <w:rPr>
                <w:lang w:val="ro-MD"/>
              </w:rPr>
            </w:pPr>
            <w:r>
              <w:object w:dxaOrig="9630" w:dyaOrig="7125">
                <v:shape id="_x0000_i1043" type="#_x0000_t75" style="width:212.8pt;height:157.45pt" o:ole="">
                  <v:imagedata r:id="rId6" o:title=""/>
                </v:shape>
                <o:OLEObject Type="Embed" ProgID="Visio.Drawing.11" ShapeID="_x0000_i1043" DrawAspect="Content" ObjectID="_1725709351" r:id="rId8"/>
              </w:object>
            </w:r>
            <w:bookmarkStart w:id="0" w:name="_GoBack"/>
            <w:bookmarkEnd w:id="0"/>
          </w:p>
          <w:p w:rsidR="00F70A7C" w:rsidRPr="00F70A7C" w:rsidRDefault="00F70A7C" w:rsidP="001621D1">
            <w:pPr>
              <w:pStyle w:val="cp"/>
              <w:jc w:val="left"/>
              <w:rPr>
                <w:lang w:val="ro-MD"/>
              </w:rPr>
            </w:pPr>
          </w:p>
        </w:tc>
      </w:tr>
    </w:tbl>
    <w:p w:rsidR="000B197F" w:rsidRPr="00E52CED" w:rsidRDefault="000B197F" w:rsidP="000B197F">
      <w:pPr>
        <w:pStyle w:val="cp"/>
        <w:rPr>
          <w:sz w:val="28"/>
          <w:szCs w:val="28"/>
          <w:lang w:val="ro-RO"/>
        </w:rPr>
      </w:pPr>
    </w:p>
    <w:p w:rsidR="005F7C7C" w:rsidRPr="000B197F" w:rsidRDefault="005F7C7C" w:rsidP="000B197F">
      <w:pPr>
        <w:spacing w:after="0" w:line="240" w:lineRule="auto"/>
        <w:jc w:val="center"/>
        <w:rPr>
          <w:rFonts w:ascii="Times New Roman" w:hAnsi="Times New Roman" w:cs="Times New Roman"/>
          <w:b/>
          <w:sz w:val="28"/>
          <w:szCs w:val="28"/>
          <w:lang w:val="ro-RO"/>
        </w:rPr>
      </w:pPr>
    </w:p>
    <w:sectPr w:rsidR="005F7C7C" w:rsidRPr="000B197F" w:rsidSect="000B197F">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13DFB"/>
    <w:multiLevelType w:val="hybridMultilevel"/>
    <w:tmpl w:val="5A12C8E6"/>
    <w:lvl w:ilvl="0" w:tplc="D59C3A38">
      <w:start w:val="1"/>
      <w:numFmt w:val="decimal"/>
      <w:lvlText w:val="%1)"/>
      <w:lvlJc w:val="left"/>
      <w:pPr>
        <w:ind w:left="928" w:hanging="360"/>
      </w:pPr>
      <w:rPr>
        <w:rFonts w:hint="default"/>
        <w:b w:val="0"/>
        <w:color w:val="auto"/>
      </w:rPr>
    </w:lvl>
    <w:lvl w:ilvl="1" w:tplc="04190019" w:tentative="1">
      <w:start w:val="1"/>
      <w:numFmt w:val="lowerLetter"/>
      <w:lvlText w:val="%2."/>
      <w:lvlJc w:val="left"/>
      <w:pPr>
        <w:ind w:left="2487" w:hanging="360"/>
      </w:pPr>
    </w:lvl>
    <w:lvl w:ilvl="2" w:tplc="0419001B" w:tentative="1">
      <w:start w:val="1"/>
      <w:numFmt w:val="lowerRoman"/>
      <w:lvlText w:val="%3."/>
      <w:lvlJc w:val="right"/>
      <w:pPr>
        <w:ind w:left="3207" w:hanging="180"/>
      </w:pPr>
    </w:lvl>
    <w:lvl w:ilvl="3" w:tplc="0419000F" w:tentative="1">
      <w:start w:val="1"/>
      <w:numFmt w:val="decimal"/>
      <w:lvlText w:val="%4."/>
      <w:lvlJc w:val="left"/>
      <w:pPr>
        <w:ind w:left="3927" w:hanging="360"/>
      </w:pPr>
    </w:lvl>
    <w:lvl w:ilvl="4" w:tplc="04190019" w:tentative="1">
      <w:start w:val="1"/>
      <w:numFmt w:val="lowerLetter"/>
      <w:lvlText w:val="%5."/>
      <w:lvlJc w:val="left"/>
      <w:pPr>
        <w:ind w:left="4647" w:hanging="360"/>
      </w:pPr>
    </w:lvl>
    <w:lvl w:ilvl="5" w:tplc="0419001B" w:tentative="1">
      <w:start w:val="1"/>
      <w:numFmt w:val="lowerRoman"/>
      <w:lvlText w:val="%6."/>
      <w:lvlJc w:val="right"/>
      <w:pPr>
        <w:ind w:left="5367" w:hanging="180"/>
      </w:pPr>
    </w:lvl>
    <w:lvl w:ilvl="6" w:tplc="0419000F" w:tentative="1">
      <w:start w:val="1"/>
      <w:numFmt w:val="decimal"/>
      <w:lvlText w:val="%7."/>
      <w:lvlJc w:val="left"/>
      <w:pPr>
        <w:ind w:left="6087" w:hanging="360"/>
      </w:pPr>
    </w:lvl>
    <w:lvl w:ilvl="7" w:tplc="04190019" w:tentative="1">
      <w:start w:val="1"/>
      <w:numFmt w:val="lowerLetter"/>
      <w:lvlText w:val="%8."/>
      <w:lvlJc w:val="left"/>
      <w:pPr>
        <w:ind w:left="6807" w:hanging="360"/>
      </w:pPr>
    </w:lvl>
    <w:lvl w:ilvl="8" w:tplc="0419001B" w:tentative="1">
      <w:start w:val="1"/>
      <w:numFmt w:val="lowerRoman"/>
      <w:lvlText w:val="%9."/>
      <w:lvlJc w:val="right"/>
      <w:pPr>
        <w:ind w:left="7527" w:hanging="180"/>
      </w:pPr>
    </w:lvl>
  </w:abstractNum>
  <w:abstractNum w:abstractNumId="1" w15:restartNumberingAfterBreak="0">
    <w:nsid w:val="452736C8"/>
    <w:multiLevelType w:val="hybridMultilevel"/>
    <w:tmpl w:val="0F6E5C3C"/>
    <w:lvl w:ilvl="0" w:tplc="DAB83E6C">
      <w:start w:val="1"/>
      <w:numFmt w:val="lowerLetter"/>
      <w:lvlText w:val="%1)"/>
      <w:lvlJc w:val="left"/>
      <w:pPr>
        <w:ind w:left="1002" w:hanging="36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97F"/>
    <w:rsid w:val="000B197F"/>
    <w:rsid w:val="001621D1"/>
    <w:rsid w:val="001F1AA2"/>
    <w:rsid w:val="00237F66"/>
    <w:rsid w:val="005F78BA"/>
    <w:rsid w:val="005F7C7C"/>
    <w:rsid w:val="00872123"/>
    <w:rsid w:val="00983BE9"/>
    <w:rsid w:val="009C4895"/>
    <w:rsid w:val="009D47E7"/>
    <w:rsid w:val="00B07D28"/>
    <w:rsid w:val="00D36DF2"/>
    <w:rsid w:val="00F70A7C"/>
    <w:rsid w:val="00FB4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3F739"/>
  <w15:chartTrackingRefBased/>
  <w15:docId w15:val="{1199FBC4-F035-4089-9F49-5C6F91307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p">
    <w:name w:val="cp"/>
    <w:basedOn w:val="a"/>
    <w:rsid w:val="000B197F"/>
    <w:pPr>
      <w:spacing w:after="0" w:line="240" w:lineRule="auto"/>
      <w:jc w:val="center"/>
    </w:pPr>
    <w:rPr>
      <w:rFonts w:ascii="Times New Roman" w:eastAsia="Times New Roman" w:hAnsi="Times New Roman" w:cs="Times New Roman"/>
      <w:b/>
      <w:bCs/>
      <w:sz w:val="24"/>
      <w:szCs w:val="24"/>
      <w:lang w:eastAsia="ru-RU"/>
    </w:rPr>
  </w:style>
  <w:style w:type="table" w:styleId="a3">
    <w:name w:val="Table Grid"/>
    <w:basedOn w:val="a1"/>
    <w:uiPriority w:val="39"/>
    <w:rsid w:val="000B1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C4895"/>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069087">
      <w:bodyDiv w:val="1"/>
      <w:marLeft w:val="0"/>
      <w:marRight w:val="0"/>
      <w:marTop w:val="0"/>
      <w:marBottom w:val="0"/>
      <w:divBdr>
        <w:top w:val="none" w:sz="0" w:space="0" w:color="auto"/>
        <w:left w:val="none" w:sz="0" w:space="0" w:color="auto"/>
        <w:bottom w:val="none" w:sz="0" w:space="0" w:color="auto"/>
        <w:right w:val="none" w:sz="0" w:space="0" w:color="auto"/>
      </w:divBdr>
      <w:divsChild>
        <w:div w:id="1920169719">
          <w:marLeft w:val="0"/>
          <w:marRight w:val="0"/>
          <w:marTop w:val="0"/>
          <w:marBottom w:val="0"/>
          <w:divBdr>
            <w:top w:val="none" w:sz="0" w:space="0" w:color="auto"/>
            <w:left w:val="none" w:sz="0" w:space="0" w:color="auto"/>
            <w:bottom w:val="none" w:sz="0" w:space="0" w:color="auto"/>
            <w:right w:val="none" w:sz="0" w:space="0" w:color="auto"/>
          </w:divBdr>
        </w:div>
      </w:divsChild>
    </w:div>
    <w:div w:id="668365823">
      <w:bodyDiv w:val="1"/>
      <w:marLeft w:val="0"/>
      <w:marRight w:val="0"/>
      <w:marTop w:val="0"/>
      <w:marBottom w:val="0"/>
      <w:divBdr>
        <w:top w:val="none" w:sz="0" w:space="0" w:color="auto"/>
        <w:left w:val="none" w:sz="0" w:space="0" w:color="auto"/>
        <w:bottom w:val="none" w:sz="0" w:space="0" w:color="auto"/>
        <w:right w:val="none" w:sz="0" w:space="0" w:color="auto"/>
      </w:divBdr>
      <w:divsChild>
        <w:div w:id="1160192317">
          <w:marLeft w:val="0"/>
          <w:marRight w:val="0"/>
          <w:marTop w:val="0"/>
          <w:marBottom w:val="0"/>
          <w:divBdr>
            <w:top w:val="none" w:sz="0" w:space="0" w:color="auto"/>
            <w:left w:val="none" w:sz="0" w:space="0" w:color="auto"/>
            <w:bottom w:val="none" w:sz="0" w:space="0" w:color="auto"/>
            <w:right w:val="none" w:sz="0" w:space="0" w:color="auto"/>
          </w:divBdr>
        </w:div>
      </w:divsChild>
    </w:div>
    <w:div w:id="1119566361">
      <w:bodyDiv w:val="1"/>
      <w:marLeft w:val="0"/>
      <w:marRight w:val="0"/>
      <w:marTop w:val="0"/>
      <w:marBottom w:val="0"/>
      <w:divBdr>
        <w:top w:val="none" w:sz="0" w:space="0" w:color="auto"/>
        <w:left w:val="none" w:sz="0" w:space="0" w:color="auto"/>
        <w:bottom w:val="none" w:sz="0" w:space="0" w:color="auto"/>
        <w:right w:val="none" w:sz="0" w:space="0" w:color="auto"/>
      </w:divBdr>
      <w:divsChild>
        <w:div w:id="1653870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_________Microsoft_Visio_2003_20101.vsd"/><Relationship Id="rId3" Type="http://schemas.openxmlformats.org/officeDocument/2006/relationships/settings" Target="settings.xml"/><Relationship Id="rId7" Type="http://schemas.openxmlformats.org/officeDocument/2006/relationships/oleObject" Target="embeddings/_________Microsoft_Visio_2003_2010.vsd"/><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16</Pages>
  <Words>5108</Words>
  <Characters>29119</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2022-08-02T08:13:00Z</dcterms:created>
  <dcterms:modified xsi:type="dcterms:W3CDTF">2022-09-26T11:56:00Z</dcterms:modified>
</cp:coreProperties>
</file>