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F7" w:rsidRPr="00827AC8" w:rsidRDefault="004F3EF7" w:rsidP="004F3EF7">
      <w:pPr>
        <w:spacing w:after="0" w:line="240" w:lineRule="auto"/>
        <w:ind w:left="7655"/>
        <w:contextualSpacing/>
        <w:jc w:val="right"/>
        <w:rPr>
          <w:rFonts w:ascii="Times New Roman" w:eastAsia="Calibri" w:hAnsi="Times New Roman" w:cs="Times New Roman"/>
          <w:i/>
          <w:sz w:val="28"/>
          <w:lang w:val="ro-MD"/>
        </w:rPr>
      </w:pPr>
      <w:r w:rsidRPr="00827AC8">
        <w:rPr>
          <w:rFonts w:ascii="Times New Roman" w:eastAsia="Calibri" w:hAnsi="Times New Roman" w:cs="Times New Roman"/>
          <w:i/>
          <w:sz w:val="28"/>
          <w:lang w:val="ro-MD"/>
        </w:rPr>
        <w:t>Proiect</w:t>
      </w:r>
    </w:p>
    <w:p w:rsidR="004F3EF7" w:rsidRPr="005E7C88" w:rsidRDefault="004F3EF7" w:rsidP="004F3EF7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o-MD"/>
        </w:rPr>
      </w:pPr>
    </w:p>
    <w:p w:rsidR="004F3EF7" w:rsidRPr="005E7C88" w:rsidRDefault="004F3EF7" w:rsidP="004F3EF7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o-MD"/>
        </w:rPr>
      </w:pPr>
      <w:r w:rsidRPr="005E7C88">
        <w:rPr>
          <w:rFonts w:ascii="Times New Roman" w:eastAsia="Calibri" w:hAnsi="Times New Roman" w:cs="Times New Roman"/>
          <w:b/>
          <w:sz w:val="26"/>
          <w:szCs w:val="26"/>
          <w:lang w:val="ro-MD"/>
        </w:rPr>
        <w:t>GUVERNUL REPUBLICII MOLDOVA</w:t>
      </w:r>
    </w:p>
    <w:p w:rsidR="004F3EF7" w:rsidRPr="005E7C88" w:rsidRDefault="004F3EF7" w:rsidP="004F3EF7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o-MD"/>
        </w:rPr>
      </w:pPr>
      <w:r w:rsidRPr="005E7C88">
        <w:rPr>
          <w:rFonts w:ascii="Times New Roman" w:eastAsia="Calibri" w:hAnsi="Times New Roman" w:cs="Times New Roman"/>
          <w:b/>
          <w:sz w:val="26"/>
          <w:szCs w:val="26"/>
          <w:lang w:val="ro-MD"/>
        </w:rPr>
        <w:t>HOTĂRÎRE nr._______</w:t>
      </w:r>
    </w:p>
    <w:p w:rsidR="004F3EF7" w:rsidRPr="005E7C88" w:rsidRDefault="004F3EF7" w:rsidP="004F3EF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ro-MD"/>
        </w:rPr>
      </w:pPr>
      <w:r w:rsidRPr="005E7C88">
        <w:rPr>
          <w:rFonts w:ascii="Times New Roman" w:eastAsia="Calibri" w:hAnsi="Times New Roman" w:cs="Times New Roman"/>
          <w:b/>
          <w:sz w:val="26"/>
          <w:szCs w:val="26"/>
          <w:lang w:val="ro-MD"/>
        </w:rPr>
        <w:t>din ________________2021</w:t>
      </w:r>
    </w:p>
    <w:p w:rsidR="004F3EF7" w:rsidRPr="005E7C88" w:rsidRDefault="004F3EF7" w:rsidP="004F3EF7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o-MD"/>
        </w:rPr>
      </w:pPr>
      <w:r w:rsidRPr="005E7C88">
        <w:rPr>
          <w:rFonts w:ascii="Times New Roman" w:eastAsia="Calibri" w:hAnsi="Times New Roman" w:cs="Times New Roman"/>
          <w:b/>
          <w:sz w:val="26"/>
          <w:szCs w:val="26"/>
          <w:lang w:val="ro-MD"/>
        </w:rPr>
        <w:t>Chișinău</w:t>
      </w:r>
    </w:p>
    <w:p w:rsidR="004F3EF7" w:rsidRPr="005E7C88" w:rsidRDefault="004F3EF7" w:rsidP="004F3EF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ro-MD"/>
        </w:rPr>
      </w:pPr>
      <w:r w:rsidRPr="005E7C88">
        <w:rPr>
          <w:rFonts w:ascii="Times New Roman" w:eastAsia="Calibri" w:hAnsi="Times New Roman" w:cs="Times New Roman"/>
          <w:b/>
          <w:sz w:val="26"/>
          <w:szCs w:val="26"/>
          <w:lang w:val="ro-MD"/>
        </w:rPr>
        <w:t>Cu privire la modificarea Hotărârii Guvernului nr.1231/2018 pentru</w:t>
      </w:r>
    </w:p>
    <w:p w:rsidR="004F3EF7" w:rsidRPr="005E7C88" w:rsidRDefault="004F3EF7" w:rsidP="004F3EF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ro-MD"/>
        </w:rPr>
      </w:pPr>
      <w:r w:rsidRPr="005E7C88">
        <w:rPr>
          <w:rFonts w:ascii="Times New Roman" w:eastAsia="Calibri" w:hAnsi="Times New Roman" w:cs="Times New Roman"/>
          <w:b/>
          <w:sz w:val="26"/>
          <w:szCs w:val="26"/>
          <w:lang w:val="ro-MD"/>
        </w:rPr>
        <w:t xml:space="preserve"> punerea în aplicare a prevederilor Legii nr.270/2018 privind sistemul</w:t>
      </w:r>
    </w:p>
    <w:p w:rsidR="004F3EF7" w:rsidRPr="005E7C88" w:rsidRDefault="004F3EF7" w:rsidP="004F3EF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val="ro-MD"/>
        </w:rPr>
      </w:pPr>
      <w:r w:rsidRPr="005E7C88">
        <w:rPr>
          <w:rFonts w:ascii="Times New Roman" w:eastAsia="Calibri" w:hAnsi="Times New Roman" w:cs="Times New Roman"/>
          <w:b/>
          <w:sz w:val="26"/>
          <w:szCs w:val="26"/>
          <w:lang w:val="ro-MD"/>
        </w:rPr>
        <w:t xml:space="preserve"> unitar de salarizare în sectorul bugetar</w:t>
      </w:r>
    </w:p>
    <w:p w:rsidR="004F3EF7" w:rsidRPr="005E7C88" w:rsidRDefault="004F3EF7" w:rsidP="004F3EF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MD"/>
        </w:rPr>
      </w:pPr>
      <w:r w:rsidRPr="005E7C88">
        <w:rPr>
          <w:rFonts w:ascii="Times New Roman" w:eastAsia="Calibri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3729B" wp14:editId="08607D67">
                <wp:simplePos x="0" y="0"/>
                <wp:positionH relativeFrom="column">
                  <wp:posOffset>1247775</wp:posOffset>
                </wp:positionH>
                <wp:positionV relativeFrom="paragraph">
                  <wp:posOffset>81280</wp:posOffset>
                </wp:positionV>
                <wp:extent cx="3790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C02D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6.4pt" to="396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S86gEAAM8DAAAOAAAAZHJzL2Uyb0RvYy54bWysU01vEzEQvSPxHyzfyW4TQekqmx4SygVB&#10;pJYfMLW9u5b8pRk3m/x7xk5aClwQIgdnbM88vzfzdn179E4cDJKNoZdXi1YKE1TUNoy9/P5w9+6j&#10;FJQhaHAxmF6eDMnbzds36zl1Zhmn6LRBwSCBujn1cso5dU1DajIeaBGTCXw5RPSQeYtjoxFmRveu&#10;Wbbth2aOqBNGZYj4dHe+lJuKPwxG5W/DQCYL10vmluuKdX0sa7NZQzcipMmqCw34BxYebOBHX6B2&#10;kEE8of0DyluFkeKQFyr6Jg6DVaZqYDVX7W9q7idIpmrh5lB6aRP9P1j19bBHYXUvV1IE8Dyi+4xg&#10;xymLbQyBGxhRrEqf5kQdp2/DHi87Snssoo8D+vLPcsSx9vb00ltzzELx4er6pr15zyNQz3fNz8KE&#10;lD+b6EUJeulsKLKhg8MXyvwYpz6nlOMQ76xzdXQuiJl9t7xuCzSwgwYHmUOfWBOFUQpwI1tTZayQ&#10;FJ3VpbwA0Ym2DsUB2B1sKh3nB+YrhQPKfMEi6q+oZwq/lBY+O6DpXKw5OnsJ41PQldpkQH8KWuRT&#10;4q4Gtr8sXL3R/IBhSiWqmRms+5tM5uBC4W2qsy+9KXM5T6JEj1Gf6oCasmPXVOoXhxdbvt5z/Po7&#10;3PwAAAD//wMAUEsDBBQABgAIAAAAIQAJzmjW3AAAAAkBAAAPAAAAZHJzL2Rvd25yZXYueG1sTE9N&#10;T8JAEL2b+B82Y+JNtmBEqN0SNdGbiSAh8TZ0h7bQna3dpVR/vWM86G3eR968ly0G16ieulB7NjAe&#10;JaCIC29rLg2s356uZqBCRLbYeCYDnxRgkZ+fZZhaf+Il9atYKgnhkKKBKsY21ToUFTkMI98Si7bz&#10;ncMosCu17fAk4a7RkySZaoc1y4cKW3qsqDisjs7Ay373On7ue/eB73799bA57IshMebyYri/AxVp&#10;iH9m+Kkv1SGXTlt/ZBtUI3g+vRGrHBOZIIbb+bUQ219C55n+vyD/BgAA//8DAFBLAQItABQABgAI&#10;AAAAIQC2gziS/gAAAOEBAAATAAAAAAAAAAAAAAAAAAAAAABbQ29udGVudF9UeXBlc10ueG1sUEsB&#10;Ai0AFAAGAAgAAAAhADj9If/WAAAAlAEAAAsAAAAAAAAAAAAAAAAALwEAAF9yZWxzLy5yZWxzUEsB&#10;Ai0AFAAGAAgAAAAhALIcVLzqAQAAzwMAAA4AAAAAAAAAAAAAAAAALgIAAGRycy9lMm9Eb2MueG1s&#10;UEsBAi0AFAAGAAgAAAAhAAnOaNbcAAAACQEAAA8AAAAAAAAAAAAAAAAARAQAAGRycy9kb3ducmV2&#10;LnhtbFBLBQYAAAAABAAEAPMAAABNBQAAAAA=&#10;" strokecolor="windowText" strokeweight="1pt">
                <v:stroke dashstyle="dash"/>
              </v:line>
            </w:pict>
          </mc:Fallback>
        </mc:AlternateContent>
      </w:r>
    </w:p>
    <w:p w:rsidR="004F3EF7" w:rsidRPr="005E7C88" w:rsidRDefault="004F3EF7" w:rsidP="004F3EF7">
      <w:pPr>
        <w:spacing w:before="240" w:after="0" w:line="36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  <w:r w:rsidRPr="005E7C88">
        <w:rPr>
          <w:rFonts w:ascii="Times New Roman" w:eastAsia="Times New Roman" w:hAnsi="Times New Roman" w:cs="Times New Roman"/>
          <w:sz w:val="26"/>
          <w:szCs w:val="26"/>
          <w:lang w:val="ro-MD"/>
        </w:rPr>
        <w:t xml:space="preserve">Guvernul   </w:t>
      </w:r>
      <w:r w:rsidRPr="005E7C88">
        <w:rPr>
          <w:rFonts w:ascii="Times New Roman" w:eastAsia="Calibri" w:hAnsi="Times New Roman" w:cs="Times New Roman"/>
          <w:b/>
          <w:sz w:val="26"/>
          <w:szCs w:val="26"/>
          <w:lang w:val="ro-MD"/>
        </w:rPr>
        <w:t>HOTĂRĂŞTE</w:t>
      </w: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:</w:t>
      </w:r>
    </w:p>
    <w:p w:rsidR="004F3EF7" w:rsidRPr="005E7C88" w:rsidRDefault="004F3EF7" w:rsidP="004F3EF7">
      <w:pPr>
        <w:spacing w:before="240" w:after="0" w:line="240" w:lineRule="auto"/>
        <w:ind w:left="567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  <w:r w:rsidRPr="005E7C88">
        <w:rPr>
          <w:rFonts w:ascii="Times New Roman" w:eastAsia="Calibri" w:hAnsi="Times New Roman" w:cs="Times New Roman"/>
          <w:b/>
          <w:sz w:val="26"/>
          <w:szCs w:val="26"/>
          <w:lang w:val="ro-MD"/>
        </w:rPr>
        <w:t>1.</w:t>
      </w: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 Hotărârea Guvernului nr.1231/2018 pentru punerea în aplicare a prevederilor Legii nr. 270/2018 privind sistemul unitar de salarizare în sectorul bugetar (Monitorul Oficial al Republicii Moldova, 2018, nr. 480-485, art. 1310), cu modificările ulterioare, se modifică după cum urmează:</w:t>
      </w: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cr/>
        <w:t xml:space="preserve">             1) anexa nr.4 la punctul 7</w:t>
      </w:r>
      <w:r w:rsidRPr="005E7C88">
        <w:rPr>
          <w:rFonts w:ascii="Times New Roman" w:eastAsia="Calibri" w:hAnsi="Times New Roman" w:cs="Times New Roman"/>
          <w:sz w:val="26"/>
          <w:szCs w:val="26"/>
          <w:vertAlign w:val="superscript"/>
          <w:lang w:val="ro-MD"/>
        </w:rPr>
        <w:t>1</w:t>
      </w: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 </w:t>
      </w:r>
    </w:p>
    <w:p w:rsidR="004F3EF7" w:rsidRPr="005E7C88" w:rsidRDefault="004F3EF7" w:rsidP="004F3EF7">
      <w:pPr>
        <w:spacing w:before="240" w:after="0" w:line="240" w:lineRule="auto"/>
        <w:ind w:left="567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a) sintagma „- </w:t>
      </w:r>
      <w:r w:rsidR="00A539E4"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ofițerilor</w:t>
      </w: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 de </w:t>
      </w:r>
      <w:r w:rsidR="00A539E4"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informație</w:t>
      </w: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 </w:t>
      </w:r>
      <w:r w:rsidR="00253B37"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și</w:t>
      </w:r>
      <w:bookmarkStart w:id="0" w:name="_GoBack"/>
      <w:bookmarkEnd w:id="0"/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 securitate din cadrul </w:t>
      </w:r>
      <w:r w:rsidR="00A539E4"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Detașamentului</w:t>
      </w: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 cu </w:t>
      </w:r>
      <w:r w:rsidR="00A539E4"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Destinație</w:t>
      </w: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 Specială „Alfa”” se completează cu sintagma „și Centrului Antiterorist”</w:t>
      </w:r>
      <w:r>
        <w:rPr>
          <w:rFonts w:ascii="Times New Roman" w:eastAsia="Calibri" w:hAnsi="Times New Roman" w:cs="Times New Roman"/>
          <w:sz w:val="26"/>
          <w:szCs w:val="26"/>
          <w:lang w:val="ro-MD"/>
        </w:rPr>
        <w:t>;</w:t>
      </w:r>
    </w:p>
    <w:p w:rsidR="004F3EF7" w:rsidRPr="005E7C88" w:rsidRDefault="004F3EF7" w:rsidP="004F3EF7">
      <w:pPr>
        <w:spacing w:before="240" w:after="0" w:line="240" w:lineRule="auto"/>
        <w:ind w:left="567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b) la final se completează cu propoziția cu următorul cuprins:</w:t>
      </w:r>
    </w:p>
    <w:p w:rsidR="004F3EF7" w:rsidRPr="005E7C88" w:rsidRDefault="004F3EF7" w:rsidP="004F3EF7">
      <w:pPr>
        <w:spacing w:before="240" w:after="0" w:line="240" w:lineRule="auto"/>
        <w:ind w:left="567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„- funcționarilor publici cu statut special din cadrul Serviciului Prevenirea și Combaterea Spălării Banilor.”</w:t>
      </w:r>
    </w:p>
    <w:p w:rsidR="004F3EF7" w:rsidRPr="005E7C88" w:rsidRDefault="004F3EF7" w:rsidP="004F3EF7">
      <w:pPr>
        <w:spacing w:before="240" w:line="240" w:lineRule="auto"/>
        <w:ind w:left="567" w:firstLine="851"/>
        <w:contextualSpacing/>
        <w:jc w:val="both"/>
        <w:rPr>
          <w:sz w:val="26"/>
          <w:szCs w:val="26"/>
        </w:rPr>
      </w:pP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2) anexa nr.6</w:t>
      </w:r>
      <w:r w:rsidRPr="005E7C88">
        <w:rPr>
          <w:sz w:val="26"/>
          <w:szCs w:val="26"/>
        </w:rPr>
        <w:t xml:space="preserve"> </w:t>
      </w:r>
    </w:p>
    <w:p w:rsidR="004F3EF7" w:rsidRPr="005E7C88" w:rsidRDefault="004F3EF7" w:rsidP="004F3EF7">
      <w:pPr>
        <w:spacing w:before="240" w:line="240" w:lineRule="auto"/>
        <w:ind w:left="567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a) punctul 4 va avea următorul cuprins:</w:t>
      </w:r>
    </w:p>
    <w:p w:rsidR="004F3EF7" w:rsidRPr="005E7C88" w:rsidRDefault="004F3EF7" w:rsidP="004F3EF7">
      <w:pPr>
        <w:spacing w:before="240" w:line="240" w:lineRule="auto"/>
        <w:ind w:left="567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„4. În cazul în care, pentru unii </w:t>
      </w:r>
      <w:r w:rsidR="00A539E4"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salariați</w:t>
      </w: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 din </w:t>
      </w:r>
      <w:r w:rsidR="00A539E4"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unitățile</w:t>
      </w: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 bugetare, prin aplicarea Legii nr.270/2018 privind sistemul unitar de salarizare în sectorul bugetar, salariul lunar calculat pentru o </w:t>
      </w:r>
      <w:r w:rsidR="00A539E4"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funcție</w:t>
      </w: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 cu durata normală a timpului de muncă este mai mic de 3500 de lei, </w:t>
      </w:r>
      <w:r w:rsidR="00A539E4"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aceștia</w:t>
      </w: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 vor beneficia de </w:t>
      </w:r>
      <w:r w:rsidR="00A539E4"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plăti</w:t>
      </w: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 compensatorii.”; </w:t>
      </w:r>
    </w:p>
    <w:p w:rsidR="004F3EF7" w:rsidRPr="005E7C88" w:rsidRDefault="004F3EF7" w:rsidP="004F3EF7">
      <w:pPr>
        <w:spacing w:before="240" w:line="240" w:lineRule="auto"/>
        <w:ind w:left="567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b) punctul 5 va avea următorul cuprins:</w:t>
      </w:r>
    </w:p>
    <w:p w:rsidR="004F3EF7" w:rsidRPr="005E7C88" w:rsidRDefault="004F3EF7" w:rsidP="004F3EF7">
      <w:pPr>
        <w:spacing w:before="240" w:line="240" w:lineRule="auto"/>
        <w:ind w:left="567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„ 5. Plata compensatorie se determină c</w:t>
      </w:r>
      <w:r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a </w:t>
      </w:r>
      <w:r w:rsidR="00A539E4">
        <w:rPr>
          <w:rFonts w:ascii="Times New Roman" w:eastAsia="Calibri" w:hAnsi="Times New Roman" w:cs="Times New Roman"/>
          <w:sz w:val="26"/>
          <w:szCs w:val="26"/>
          <w:lang w:val="ro-MD"/>
        </w:rPr>
        <w:t>diferență</w:t>
      </w:r>
      <w:r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 dintre suma de 3500</w:t>
      </w: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 lei </w:t>
      </w:r>
      <w:r w:rsidR="00A539E4"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și</w:t>
      </w: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 salariul lunar calculat în </w:t>
      </w:r>
      <w:r w:rsidR="00A539E4"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condițiile</w:t>
      </w: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 Legii nr.270/2018 privind sistemul unitar de salarizare în sectorul bugetar </w:t>
      </w:r>
      <w:r w:rsidR="00253B37"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și</w:t>
      </w: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 se recalculează </w:t>
      </w:r>
      <w:r w:rsidR="00A539E4"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proporțional</w:t>
      </w: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 timpului efectiv lucrat.</w:t>
      </w:r>
      <w:r>
        <w:rPr>
          <w:rFonts w:ascii="Times New Roman" w:eastAsia="Calibri" w:hAnsi="Times New Roman" w:cs="Times New Roman"/>
          <w:sz w:val="26"/>
          <w:szCs w:val="26"/>
          <w:lang w:val="ro-MD"/>
        </w:rPr>
        <w:t>”</w:t>
      </w:r>
    </w:p>
    <w:p w:rsidR="004F3EF7" w:rsidRPr="005E7C88" w:rsidRDefault="004F3EF7" w:rsidP="004F3EF7">
      <w:pPr>
        <w:spacing w:before="240" w:line="240" w:lineRule="auto"/>
        <w:ind w:left="567"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ro-MD"/>
        </w:rPr>
      </w:pPr>
      <w:r w:rsidRPr="005E7C88">
        <w:rPr>
          <w:rFonts w:ascii="Times New Roman" w:eastAsia="Calibri" w:hAnsi="Times New Roman" w:cs="Times New Roman"/>
          <w:b/>
          <w:sz w:val="26"/>
          <w:szCs w:val="26"/>
          <w:lang w:val="ro-MD"/>
        </w:rPr>
        <w:t>2.</w:t>
      </w:r>
      <w:r w:rsidRPr="005E7C88">
        <w:rPr>
          <w:sz w:val="26"/>
          <w:szCs w:val="26"/>
        </w:rPr>
        <w:t xml:space="preserve"> </w:t>
      </w: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Prezenta hotărâre intră în vigoare la data de 1 septembrie 2022, iar </w:t>
      </w:r>
      <w:r w:rsidR="00A539E4"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plățile</w:t>
      </w: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 compensatorii prevăzute la</w:t>
      </w:r>
      <w:r w:rsidRPr="005E7C88">
        <w:rPr>
          <w:sz w:val="26"/>
          <w:szCs w:val="26"/>
        </w:rPr>
        <w:t xml:space="preserve"> </w:t>
      </w: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punctul 1. subpunctul 2) se vor calcula începând cu data de 1 mai 2022.</w:t>
      </w:r>
    </w:p>
    <w:p w:rsidR="004F3EF7" w:rsidRPr="005E7C88" w:rsidRDefault="004F3EF7" w:rsidP="004F3EF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ro-MD"/>
        </w:rPr>
      </w:pPr>
    </w:p>
    <w:p w:rsidR="004F3EF7" w:rsidRPr="005E7C88" w:rsidRDefault="004F3EF7" w:rsidP="004F3EF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ro-MD"/>
        </w:rPr>
      </w:pPr>
      <w:r w:rsidRPr="005E7C88">
        <w:rPr>
          <w:rFonts w:ascii="Times New Roman" w:eastAsia="Calibri" w:hAnsi="Times New Roman" w:cs="Times New Roman"/>
          <w:b/>
          <w:sz w:val="26"/>
          <w:szCs w:val="26"/>
          <w:lang w:val="ro-MD"/>
        </w:rPr>
        <w:t>PRIM-MINISTRU</w:t>
      </w:r>
    </w:p>
    <w:p w:rsidR="004F3EF7" w:rsidRPr="005E7C88" w:rsidRDefault="004F3EF7" w:rsidP="004F3EF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ro-MD"/>
        </w:rPr>
      </w:pPr>
      <w:r w:rsidRPr="005E7C88">
        <w:rPr>
          <w:rFonts w:ascii="Times New Roman" w:eastAsia="Calibri" w:hAnsi="Times New Roman" w:cs="Times New Roman"/>
          <w:b/>
          <w:sz w:val="26"/>
          <w:szCs w:val="26"/>
          <w:lang w:val="ro-MD"/>
        </w:rPr>
        <w:t>Contrasemnează:</w:t>
      </w:r>
    </w:p>
    <w:p w:rsidR="004F3EF7" w:rsidRDefault="004F3EF7" w:rsidP="004F3EF7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o-MD"/>
        </w:rPr>
      </w:pP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Ministrul finanțelor</w:t>
      </w:r>
    </w:p>
    <w:p w:rsidR="004F3EF7" w:rsidRPr="005E7C88" w:rsidRDefault="004F3EF7" w:rsidP="004F3EF7">
      <w:pPr>
        <w:spacing w:after="120" w:line="480" w:lineRule="auto"/>
        <w:rPr>
          <w:rFonts w:ascii="Times New Roman" w:eastAsia="Calibri" w:hAnsi="Times New Roman" w:cs="Times New Roman"/>
          <w:sz w:val="26"/>
          <w:szCs w:val="26"/>
          <w:lang w:val="ro-MD"/>
        </w:rPr>
      </w:pP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  <w:lang w:val="ro-MD"/>
        </w:rPr>
        <w:t xml:space="preserve">  </w:t>
      </w:r>
      <w:r w:rsidRPr="005E7C88">
        <w:rPr>
          <w:rFonts w:ascii="Times New Roman" w:eastAsia="Calibri" w:hAnsi="Times New Roman" w:cs="Times New Roman"/>
          <w:sz w:val="26"/>
          <w:szCs w:val="26"/>
          <w:lang w:val="ro-MD"/>
        </w:rPr>
        <w:t>Ministrul justiției</w:t>
      </w:r>
    </w:p>
    <w:p w:rsidR="00440AAF" w:rsidRPr="004F3EF7" w:rsidRDefault="00440AAF">
      <w:pPr>
        <w:rPr>
          <w:lang w:val="ro-MD"/>
        </w:rPr>
      </w:pPr>
    </w:p>
    <w:sectPr w:rsidR="00440AAF" w:rsidRPr="004F3EF7" w:rsidSect="004F3EF7">
      <w:pgSz w:w="12240" w:h="15840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F7"/>
    <w:rsid w:val="00253B37"/>
    <w:rsid w:val="00440AAF"/>
    <w:rsid w:val="004F3EF7"/>
    <w:rsid w:val="00A5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0A6BE-016A-4A03-95FD-606424BC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E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Margarita, Andries</dc:creator>
  <cp:keywords/>
  <dc:description/>
  <cp:lastModifiedBy>Margarita, Andries</cp:lastModifiedBy>
  <cp:revision>3</cp:revision>
  <dcterms:created xsi:type="dcterms:W3CDTF">2022-08-11T08:06:00Z</dcterms:created>
  <dcterms:modified xsi:type="dcterms:W3CDTF">2022-08-11T08:09:00Z</dcterms:modified>
</cp:coreProperties>
</file>