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00"/>
      </w:tblGrid>
      <w:tr w:rsidR="00480982" w:rsidRPr="00480982" w:rsidTr="00E6269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982" w:rsidRPr="00480982" w:rsidRDefault="00480982" w:rsidP="0048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 w:rsidRPr="0048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GUVERNUL REPUBLICII MOLDOVA</w:t>
            </w:r>
          </w:p>
        </w:tc>
      </w:tr>
      <w:tr w:rsidR="00480982" w:rsidRPr="00480982" w:rsidTr="00E6269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982" w:rsidRPr="00480982" w:rsidRDefault="006B7894" w:rsidP="0048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HOTĂRÂ</w:t>
            </w:r>
            <w:r w:rsidR="00480982" w:rsidRPr="0048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RE</w:t>
            </w:r>
            <w:r w:rsidR="00F55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  <w:t> Nr. ____</w:t>
            </w:r>
            <w:r w:rsidR="00E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  <w:t>_</w:t>
            </w:r>
          </w:p>
          <w:p w:rsidR="00480982" w:rsidRPr="00480982" w:rsidRDefault="006B7894" w:rsidP="0048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MD" w:eastAsia="ru-RU"/>
              </w:rPr>
              <w:t>din ____________2022</w:t>
            </w:r>
          </w:p>
        </w:tc>
      </w:tr>
      <w:tr w:rsidR="00480982" w:rsidRPr="00EC6DCD" w:rsidTr="00E62699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982" w:rsidRPr="00480982" w:rsidRDefault="00480982" w:rsidP="0048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</w:pPr>
            <w:r w:rsidRPr="00480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 xml:space="preserve">cu privire la </w:t>
            </w:r>
            <w:r w:rsidR="00EB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 xml:space="preserve">modificarea unor </w:t>
            </w:r>
            <w:r w:rsidR="00CD1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h</w:t>
            </w:r>
            <w:r w:rsidR="00EB3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RU"/>
              </w:rPr>
              <w:t>otărâri ale Guvernului</w:t>
            </w:r>
          </w:p>
        </w:tc>
      </w:tr>
    </w:tbl>
    <w:p w:rsidR="0076058A" w:rsidRPr="00DD3919" w:rsidRDefault="00D1613C" w:rsidP="0089294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 w:rsidRPr="00DD3919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În temeiul</w:t>
      </w:r>
      <w:r w:rsidR="004A29AB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art.7 lit. b) din Legea nr.136/2017</w:t>
      </w:r>
      <w:r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</w:t>
      </w:r>
      <w:r w:rsidR="00CD1CA7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cu pr</w:t>
      </w:r>
      <w:r w:rsidR="004A29AB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ivire la Guvern</w:t>
      </w:r>
      <w:r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 (Monitorul Ofi</w:t>
      </w:r>
      <w:r w:rsidR="00CD1CA7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cial al Republicii Moldova, </w:t>
      </w:r>
      <w:r w:rsidR="009C1055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2017</w:t>
      </w:r>
      <w:r w:rsidR="00D979AF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 xml:space="preserve">, </w:t>
      </w:r>
      <w:r w:rsidR="009C1055"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nr.252, art.412</w:t>
      </w:r>
      <w:r w:rsidRPr="00DD3919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ro-RO"/>
        </w:rPr>
        <w:t>),</w:t>
      </w:r>
      <w:r w:rsidRPr="00DD3919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Guvernul HOTĂRĂŞTE:</w:t>
      </w:r>
    </w:p>
    <w:p w:rsidR="006D009C" w:rsidRDefault="001C0969" w:rsidP="00892948">
      <w:pPr>
        <w:pStyle w:val="ListParagraph"/>
        <w:numPr>
          <w:ilvl w:val="0"/>
          <w:numId w:val="1"/>
        </w:numPr>
        <w:tabs>
          <w:tab w:val="left" w:pos="851"/>
          <w:tab w:val="left" w:pos="117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În </w:t>
      </w:r>
      <w:r w:rsidR="00EC6DCD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Anexa nr.5 a</w:t>
      </w:r>
      <w:r w:rsidR="006D009C" w:rsidRP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Hot</w:t>
      </w:r>
      <w:r w:rsidR="006B2E3A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ă</w:t>
      </w:r>
      <w:r w:rsidR="00D130DA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rării</w:t>
      </w:r>
      <w:r w:rsid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Guvernului nr.146/2021 cu privire la organizarea și funcționarea Ministerului Educației și Cercetării (</w:t>
      </w:r>
      <w:r w:rsidR="006D009C" w:rsidRP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Monitorul Oficial </w:t>
      </w:r>
      <w:r w:rsid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al Republicii Moldova, 2021, n</w:t>
      </w:r>
      <w:r w:rsidR="00EA4B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r.206-208 art.</w:t>
      </w:r>
      <w:r w:rsidR="006D009C" w:rsidRP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344</w:t>
      </w:r>
      <w:r w:rsid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)</w:t>
      </w:r>
      <w:r w:rsid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,</w:t>
      </w:r>
      <w:bookmarkStart w:id="0" w:name="_GoBack"/>
      <w:bookmarkEnd w:id="0"/>
      <w:r w:rsidR="00BA05E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  <w:r w:rsid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la </w:t>
      </w:r>
      <w:r w:rsidR="00415EF1"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compartimentul Organizații de drept public de suport și conexe</w:t>
      </w:r>
      <w:r w:rsid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,</w:t>
      </w:r>
      <w:r w:rsidR="00415EF1" w:rsidRP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  <w:r w:rsidR="00415EF1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poziția 8 </w:t>
      </w:r>
      <w:r w:rsidRPr="001C0969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,,Tabăra de odihnă pentru copii din Romanești, Strășeni”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</w:t>
      </w:r>
      <w:r w:rsidR="00BA05EB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se exclude</w:t>
      </w:r>
      <w:r w:rsidR="006D00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.</w:t>
      </w:r>
    </w:p>
    <w:p w:rsidR="00234B43" w:rsidRPr="00234B43" w:rsidRDefault="001C0969" w:rsidP="00892948">
      <w:pPr>
        <w:pStyle w:val="ListParagraph"/>
        <w:numPr>
          <w:ilvl w:val="0"/>
          <w:numId w:val="1"/>
        </w:numPr>
        <w:tabs>
          <w:tab w:val="left" w:pos="851"/>
          <w:tab w:val="left" w:pos="117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6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Anexa nr.22</w:t>
      </w:r>
      <w:r w:rsidRPr="00D8206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o-MD" w:eastAsia="ru-RU"/>
        </w:rPr>
        <w:t>12</w:t>
      </w:r>
      <w:r w:rsidRPr="00D8206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la Hotărârea Guvernului nr.351/2005 cu privire la </w:t>
      </w:r>
      <w:r w:rsidR="00B1348C" w:rsidRPr="00D8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 xml:space="preserve">cu privire la aprobarea listelor bunurilor imobile proprietate publică a statului </w:t>
      </w:r>
      <w:proofErr w:type="spellStart"/>
      <w:r w:rsidR="00B1348C" w:rsidRPr="00D8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>şi</w:t>
      </w:r>
      <w:proofErr w:type="spellEnd"/>
      <w:r w:rsidR="00B1348C" w:rsidRPr="00D82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 xml:space="preserve"> la transmiterea unor bunuri imobile (Monitorul Oficial nr.</w:t>
      </w:r>
      <w:r w:rsidR="00EA4B9C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129-131 art.</w:t>
      </w:r>
      <w:r w:rsidR="00B1348C" w:rsidRPr="00D82067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>1072) cu modificările ulterioare</w:t>
      </w:r>
      <w:r w:rsidR="006D6F86">
        <w:rPr>
          <w:rFonts w:ascii="Times New Roman" w:eastAsia="Times New Roman" w:hAnsi="Times New Roman" w:cs="Times New Roman"/>
          <w:color w:val="000000"/>
          <w:sz w:val="28"/>
          <w:szCs w:val="28"/>
          <w:lang w:val="ro-MD" w:eastAsia="ru-RU"/>
        </w:rPr>
        <w:t xml:space="preserve"> se completează cu poziția</w:t>
      </w:r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297 cu </w:t>
      </w:r>
      <w:proofErr w:type="spellStart"/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următorul</w:t>
      </w:r>
      <w:proofErr w:type="spellEnd"/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cuprins</w:t>
      </w:r>
      <w:proofErr w:type="spellEnd"/>
      <w:r w:rsidR="00D8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79"/>
        <w:gridCol w:w="3369"/>
        <w:gridCol w:w="1843"/>
        <w:gridCol w:w="850"/>
        <w:gridCol w:w="3090"/>
      </w:tblGrid>
      <w:tr w:rsidR="006D6F86" w:rsidRPr="00234B43" w:rsidTr="00892948">
        <w:tc>
          <w:tcPr>
            <w:tcW w:w="879" w:type="dxa"/>
            <w:vMerge w:val="restart"/>
          </w:tcPr>
          <w:p w:rsidR="006D6F86" w:rsidRPr="00234B43" w:rsidRDefault="006D6F86" w:rsidP="006D6F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297</w:t>
            </w:r>
            <w:r w:rsidRPr="00234B43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3369" w:type="dxa"/>
          </w:tcPr>
          <w:p w:rsidR="006D6F86" w:rsidRPr="00234B43" w:rsidRDefault="006D6F86" w:rsidP="00234B4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234B43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</w:t>
            </w: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, număr cadastral 8030108.409.01</w:t>
            </w:r>
          </w:p>
        </w:tc>
        <w:tc>
          <w:tcPr>
            <w:tcW w:w="1843" w:type="dxa"/>
            <w:vMerge w:val="restart"/>
            <w:vAlign w:val="center"/>
          </w:tcPr>
          <w:p w:rsidR="006D6F86" w:rsidRPr="00D130DA" w:rsidRDefault="006D6F86" w:rsidP="00234B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Raionul Strășeni</w:t>
            </w:r>
          </w:p>
          <w:p w:rsidR="006D6F86" w:rsidRPr="00D130DA" w:rsidRDefault="006D6F86" w:rsidP="00234B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Satul Romanești</w:t>
            </w:r>
          </w:p>
          <w:p w:rsidR="006D6F86" w:rsidRPr="00234B43" w:rsidRDefault="006D6F86" w:rsidP="00234B4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234B43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363</w:t>
            </w:r>
          </w:p>
        </w:tc>
        <w:tc>
          <w:tcPr>
            <w:tcW w:w="3090" w:type="dxa"/>
            <w:vMerge w:val="restart"/>
          </w:tcPr>
          <w:p w:rsidR="006D6F86" w:rsidRPr="00234B43" w:rsidRDefault="006D6F86" w:rsidP="00234B4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Centrul Sportiv de Pregătire a Loturilor Naționale</w:t>
            </w: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8030108.409.02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370,4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8030108.409.03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1280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8030108.409.04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8030108.409.05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8030108.409.06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8030108.409.07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8030108.409.08</w:t>
            </w:r>
          </w:p>
        </w:tc>
        <w:tc>
          <w:tcPr>
            <w:tcW w:w="1843" w:type="dxa"/>
            <w:vMerge/>
            <w:vAlign w:val="center"/>
          </w:tcPr>
          <w:p w:rsidR="006D6F86" w:rsidRPr="00D130DA" w:rsidRDefault="006D6F86" w:rsidP="00D130D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</w:tr>
      <w:tr w:rsidR="006D6F86" w:rsidRPr="00234B43" w:rsidTr="00892948">
        <w:trPr>
          <w:trHeight w:val="316"/>
        </w:trPr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8030108.409.09</w:t>
            </w:r>
          </w:p>
        </w:tc>
        <w:tc>
          <w:tcPr>
            <w:tcW w:w="1843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234B43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234B43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8030108.409.10</w:t>
            </w:r>
          </w:p>
        </w:tc>
        <w:tc>
          <w:tcPr>
            <w:tcW w:w="1843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234B43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234B43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8030108.409.11</w:t>
            </w:r>
          </w:p>
        </w:tc>
        <w:tc>
          <w:tcPr>
            <w:tcW w:w="1843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234B43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305E7D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277,9</w:t>
            </w:r>
          </w:p>
        </w:tc>
        <w:tc>
          <w:tcPr>
            <w:tcW w:w="3090" w:type="dxa"/>
            <w:vMerge/>
          </w:tcPr>
          <w:p w:rsidR="006D6F86" w:rsidRPr="00234B43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8030108.409.12</w:t>
            </w:r>
          </w:p>
        </w:tc>
        <w:tc>
          <w:tcPr>
            <w:tcW w:w="1843" w:type="dxa"/>
            <w:vMerge w:val="restart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60,1</w:t>
            </w:r>
          </w:p>
        </w:tc>
        <w:tc>
          <w:tcPr>
            <w:tcW w:w="3090" w:type="dxa"/>
            <w:vMerge w:val="restart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8030108.409.13</w:t>
            </w:r>
          </w:p>
        </w:tc>
        <w:tc>
          <w:tcPr>
            <w:tcW w:w="1843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30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8030108.409.14</w:t>
            </w:r>
          </w:p>
        </w:tc>
        <w:tc>
          <w:tcPr>
            <w:tcW w:w="1843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34,8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8030108.409.15</w:t>
            </w:r>
          </w:p>
        </w:tc>
        <w:tc>
          <w:tcPr>
            <w:tcW w:w="1843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40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  <w:tr w:rsidR="006D6F86" w:rsidRPr="00D130DA" w:rsidTr="00892948">
        <w:tc>
          <w:tcPr>
            <w:tcW w:w="879" w:type="dxa"/>
            <w:vMerge/>
          </w:tcPr>
          <w:p w:rsidR="006D6F86" w:rsidRPr="00D130DA" w:rsidRDefault="006D6F86" w:rsidP="00D130DA">
            <w:pPr>
              <w:rPr>
                <w:lang w:val="ro-MD"/>
              </w:rPr>
            </w:pPr>
          </w:p>
        </w:tc>
        <w:tc>
          <w:tcPr>
            <w:tcW w:w="3369" w:type="dxa"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 w:rsidRPr="00D130DA"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Construcție, număr cadastral 8030108.409.16</w:t>
            </w:r>
          </w:p>
        </w:tc>
        <w:tc>
          <w:tcPr>
            <w:tcW w:w="1843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850" w:type="dxa"/>
          </w:tcPr>
          <w:p w:rsidR="006D6F86" w:rsidRPr="00D130DA" w:rsidRDefault="006D6F86" w:rsidP="00AF618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D"/>
              </w:rPr>
              <w:t>15</w:t>
            </w:r>
          </w:p>
        </w:tc>
        <w:tc>
          <w:tcPr>
            <w:tcW w:w="3090" w:type="dxa"/>
            <w:vMerge/>
          </w:tcPr>
          <w:p w:rsidR="006D6F86" w:rsidRPr="00D130DA" w:rsidRDefault="006D6F86" w:rsidP="00D130D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D1613C" w:rsidRPr="00D1613C" w:rsidRDefault="00D1613C" w:rsidP="00892948">
      <w:pPr>
        <w:numPr>
          <w:ilvl w:val="0"/>
          <w:numId w:val="1"/>
        </w:numPr>
        <w:tabs>
          <w:tab w:val="left" w:pos="851"/>
          <w:tab w:val="left" w:pos="117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</w:pPr>
      <w:r w:rsidRPr="00D1613C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lastRenderedPageBreak/>
        <w:t>Prezenta hotăr</w:t>
      </w:r>
      <w:r w:rsidR="005C7520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>âre intră în vigoare la data</w:t>
      </w:r>
      <w:r w:rsidRPr="00D1613C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 xml:space="preserve"> publicării în Monitor</w:t>
      </w:r>
      <w:r w:rsidR="006B7894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>ul Oficial</w:t>
      </w:r>
      <w:r w:rsidR="00F334F7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 xml:space="preserve"> al Republicii Moldova</w:t>
      </w:r>
      <w:r w:rsidRPr="00D1613C">
        <w:rPr>
          <w:rFonts w:ascii="Times New Roman" w:eastAsia="Calibri" w:hAnsi="Times New Roman" w:cs="Times New Roman"/>
          <w:color w:val="000000"/>
          <w:sz w:val="28"/>
          <w:szCs w:val="28"/>
          <w:lang w:val="ro-MD"/>
        </w:rPr>
        <w:t>.</w:t>
      </w:r>
    </w:p>
    <w:p w:rsidR="005940EA" w:rsidRPr="00BE334B" w:rsidRDefault="005940EA">
      <w:pPr>
        <w:rPr>
          <w:lang w:val="it-IT"/>
        </w:rPr>
      </w:pPr>
    </w:p>
    <w:p w:rsidR="00D1613C" w:rsidRDefault="00D1613C" w:rsidP="00D161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 w:rsidRPr="00D1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PRIM-MINISTRU</w:t>
      </w:r>
      <w:r w:rsidR="00CA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                                </w:t>
      </w:r>
      <w:r w:rsidR="00594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                         </w:t>
      </w:r>
      <w:r w:rsidR="006B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 xml:space="preserve">               Natalia GAVRILIȚA</w:t>
      </w:r>
    </w:p>
    <w:p w:rsidR="00BA05EB" w:rsidRDefault="00BA05EB" w:rsidP="00D161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</w:p>
    <w:p w:rsidR="00BA05EB" w:rsidRPr="00BA05EB" w:rsidRDefault="00BA05EB" w:rsidP="00BA0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</w:pPr>
      <w:r w:rsidRPr="00BA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>Contrasemnează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 w:eastAsia="ru-RU"/>
        </w:rPr>
        <w:t>:</w:t>
      </w:r>
    </w:p>
    <w:p w:rsidR="006D009C" w:rsidRPr="00D1613C" w:rsidRDefault="00BA05EB" w:rsidP="004E4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D" w:eastAsia="ru-RU"/>
        </w:rPr>
        <w:t>Ministrul Educației și Cercetării                                                          Anatolie Topală</w:t>
      </w:r>
    </w:p>
    <w:sectPr w:rsidR="006D009C" w:rsidRPr="00D1613C" w:rsidSect="00D82067">
      <w:pgSz w:w="12240" w:h="15840"/>
      <w:pgMar w:top="28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DC6"/>
    <w:multiLevelType w:val="hybridMultilevel"/>
    <w:tmpl w:val="46EEA840"/>
    <w:lvl w:ilvl="0" w:tplc="418E7A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62A2F"/>
    <w:multiLevelType w:val="hybridMultilevel"/>
    <w:tmpl w:val="C71050C0"/>
    <w:lvl w:ilvl="0" w:tplc="262E3C34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6"/>
    <w:rsid w:val="000D159B"/>
    <w:rsid w:val="001C0969"/>
    <w:rsid w:val="00234B43"/>
    <w:rsid w:val="00293034"/>
    <w:rsid w:val="00305E7D"/>
    <w:rsid w:val="003971D6"/>
    <w:rsid w:val="00415EF1"/>
    <w:rsid w:val="004259BD"/>
    <w:rsid w:val="00437736"/>
    <w:rsid w:val="00480982"/>
    <w:rsid w:val="004A29AB"/>
    <w:rsid w:val="004E4A03"/>
    <w:rsid w:val="005017AC"/>
    <w:rsid w:val="00583927"/>
    <w:rsid w:val="005940EA"/>
    <w:rsid w:val="005C7520"/>
    <w:rsid w:val="005F4065"/>
    <w:rsid w:val="006B2E3A"/>
    <w:rsid w:val="006B7894"/>
    <w:rsid w:val="006D009C"/>
    <w:rsid w:val="006D6F86"/>
    <w:rsid w:val="006F2CA2"/>
    <w:rsid w:val="0076058A"/>
    <w:rsid w:val="00806507"/>
    <w:rsid w:val="00892948"/>
    <w:rsid w:val="008B404C"/>
    <w:rsid w:val="00947889"/>
    <w:rsid w:val="009B566A"/>
    <w:rsid w:val="009C1055"/>
    <w:rsid w:val="009C3C04"/>
    <w:rsid w:val="00AD73E9"/>
    <w:rsid w:val="00AF6180"/>
    <w:rsid w:val="00B1348C"/>
    <w:rsid w:val="00BA05EB"/>
    <w:rsid w:val="00BE334B"/>
    <w:rsid w:val="00C76A17"/>
    <w:rsid w:val="00CA4426"/>
    <w:rsid w:val="00CB39D3"/>
    <w:rsid w:val="00CC335C"/>
    <w:rsid w:val="00CD1CA7"/>
    <w:rsid w:val="00D130DA"/>
    <w:rsid w:val="00D1613C"/>
    <w:rsid w:val="00D82067"/>
    <w:rsid w:val="00D979AF"/>
    <w:rsid w:val="00DA19E4"/>
    <w:rsid w:val="00DD3919"/>
    <w:rsid w:val="00EA4B9C"/>
    <w:rsid w:val="00EB3935"/>
    <w:rsid w:val="00EC6DCD"/>
    <w:rsid w:val="00EE599A"/>
    <w:rsid w:val="00F155F6"/>
    <w:rsid w:val="00F334F7"/>
    <w:rsid w:val="00F558B9"/>
    <w:rsid w:val="00F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3939-57D6-4392-AA98-DE58557A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3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C3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Balan R</cp:lastModifiedBy>
  <cp:revision>7</cp:revision>
  <cp:lastPrinted>2022-07-04T06:32:00Z</cp:lastPrinted>
  <dcterms:created xsi:type="dcterms:W3CDTF">2022-06-28T06:39:00Z</dcterms:created>
  <dcterms:modified xsi:type="dcterms:W3CDTF">2022-07-04T06:33:00Z</dcterms:modified>
</cp:coreProperties>
</file>