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233D" w:rsidRPr="00020B02" w:rsidRDefault="00B2233D" w:rsidP="00B2233D">
      <w:pPr>
        <w:spacing w:after="0" w:line="240" w:lineRule="auto"/>
        <w:ind w:left="7788" w:firstLine="708"/>
        <w:rPr>
          <w:rFonts w:ascii="Times New Roman" w:eastAsia="Times New Roman" w:hAnsi="Times New Roman" w:cs="Times New Roman"/>
          <w:sz w:val="26"/>
          <w:szCs w:val="26"/>
          <w:lang w:val="ro-RO"/>
        </w:rPr>
      </w:pPr>
      <w:r w:rsidRPr="00020B02">
        <w:rPr>
          <w:rFonts w:ascii="Times New Roman" w:eastAsia="Times New Roman" w:hAnsi="Times New Roman" w:cs="Times New Roman"/>
          <w:sz w:val="26"/>
          <w:szCs w:val="26"/>
          <w:lang w:val="ro-RO"/>
        </w:rPr>
        <w:t>proiect</w:t>
      </w:r>
    </w:p>
    <w:p w:rsidR="00B2233D" w:rsidRPr="00020B02" w:rsidRDefault="00B2233D" w:rsidP="00B2233D">
      <w:pPr>
        <w:spacing w:after="0" w:line="240" w:lineRule="auto"/>
        <w:jc w:val="center"/>
        <w:rPr>
          <w:rFonts w:ascii="Times New Roman" w:eastAsia="Times New Roman" w:hAnsi="Times New Roman" w:cs="Times New Roman"/>
          <w:sz w:val="26"/>
          <w:szCs w:val="26"/>
          <w:lang w:val="ro-RO"/>
        </w:rPr>
      </w:pPr>
    </w:p>
    <w:p w:rsidR="00B2233D" w:rsidRPr="00020B02" w:rsidRDefault="00B2233D" w:rsidP="00B2233D">
      <w:pPr>
        <w:spacing w:after="0" w:line="240" w:lineRule="auto"/>
        <w:jc w:val="center"/>
        <w:rPr>
          <w:rFonts w:ascii="Times New Roman" w:eastAsia="Times New Roman" w:hAnsi="Times New Roman" w:cs="Times New Roman"/>
          <w:sz w:val="26"/>
          <w:szCs w:val="26"/>
          <w:lang w:val="ro-RO"/>
        </w:rPr>
      </w:pPr>
    </w:p>
    <w:p w:rsidR="00B2233D" w:rsidRPr="00020B02" w:rsidRDefault="00B2233D" w:rsidP="00B2233D">
      <w:pPr>
        <w:spacing w:after="0" w:line="240" w:lineRule="auto"/>
        <w:rPr>
          <w:rFonts w:ascii="Times New Roman" w:eastAsia="Times New Roman" w:hAnsi="Times New Roman" w:cs="Times New Roman"/>
          <w:sz w:val="26"/>
          <w:szCs w:val="26"/>
          <w:lang w:val="ro-RO"/>
        </w:rPr>
      </w:pPr>
    </w:p>
    <w:p w:rsidR="00B2233D" w:rsidRPr="00020B02" w:rsidRDefault="00B2233D" w:rsidP="00B2233D">
      <w:pPr>
        <w:spacing w:after="0" w:line="240" w:lineRule="auto"/>
        <w:jc w:val="center"/>
        <w:rPr>
          <w:rFonts w:ascii="Times New Roman" w:eastAsia="Times New Roman" w:hAnsi="Times New Roman" w:cs="Times New Roman"/>
          <w:b/>
          <w:sz w:val="26"/>
          <w:szCs w:val="26"/>
          <w:lang w:val="ro-RO"/>
        </w:rPr>
      </w:pPr>
      <w:r w:rsidRPr="00020B02">
        <w:rPr>
          <w:rFonts w:ascii="Times New Roman" w:eastAsia="Times New Roman" w:hAnsi="Times New Roman" w:cs="Times New Roman"/>
          <w:b/>
          <w:sz w:val="26"/>
          <w:szCs w:val="26"/>
          <w:lang w:val="ro-RO"/>
        </w:rPr>
        <w:t>G U V E R N U L  R E P U B L I C I I  M O L D O V A</w:t>
      </w:r>
    </w:p>
    <w:p w:rsidR="00B2233D" w:rsidRPr="00020B02" w:rsidRDefault="00B2233D" w:rsidP="00B2233D">
      <w:pPr>
        <w:spacing w:after="0" w:line="240" w:lineRule="auto"/>
        <w:jc w:val="center"/>
        <w:rPr>
          <w:rFonts w:ascii="Times New Roman" w:eastAsia="Times New Roman" w:hAnsi="Times New Roman" w:cs="Times New Roman"/>
          <w:b/>
          <w:sz w:val="26"/>
          <w:szCs w:val="26"/>
          <w:lang w:val="ro-RO"/>
        </w:rPr>
      </w:pPr>
    </w:p>
    <w:p w:rsidR="00B2233D" w:rsidRPr="00020B02" w:rsidRDefault="00406E59" w:rsidP="00B2233D">
      <w:pPr>
        <w:spacing w:after="0" w:line="240" w:lineRule="auto"/>
        <w:jc w:val="center"/>
        <w:rPr>
          <w:rFonts w:ascii="Times New Roman" w:eastAsia="Times New Roman" w:hAnsi="Times New Roman" w:cs="Times New Roman"/>
          <w:b/>
          <w:sz w:val="26"/>
          <w:szCs w:val="26"/>
          <w:lang w:val="ro-RO"/>
        </w:rPr>
      </w:pPr>
      <w:r>
        <w:rPr>
          <w:rFonts w:ascii="Times New Roman" w:eastAsia="Times New Roman" w:hAnsi="Times New Roman" w:cs="Times New Roman"/>
          <w:b/>
          <w:sz w:val="26"/>
          <w:szCs w:val="26"/>
          <w:lang w:val="ro-RO"/>
        </w:rPr>
        <w:t xml:space="preserve"> </w:t>
      </w:r>
    </w:p>
    <w:p w:rsidR="00B2233D" w:rsidRPr="00020B02" w:rsidRDefault="00B2233D" w:rsidP="00B2233D">
      <w:pPr>
        <w:spacing w:after="0" w:line="240" w:lineRule="auto"/>
        <w:jc w:val="center"/>
        <w:rPr>
          <w:rFonts w:ascii="Times New Roman" w:eastAsia="Times New Roman" w:hAnsi="Times New Roman" w:cs="Times New Roman"/>
          <w:b/>
          <w:sz w:val="26"/>
          <w:szCs w:val="26"/>
          <w:lang w:val="ro-RO"/>
        </w:rPr>
      </w:pPr>
      <w:r w:rsidRPr="00020B02">
        <w:rPr>
          <w:rFonts w:ascii="Times New Roman" w:eastAsia="Times New Roman" w:hAnsi="Times New Roman" w:cs="Times New Roman"/>
          <w:b/>
          <w:sz w:val="26"/>
          <w:szCs w:val="26"/>
          <w:lang w:val="ro-RO"/>
        </w:rPr>
        <w:t>H O TĂ RÂ R E nr.____</w:t>
      </w:r>
    </w:p>
    <w:p w:rsidR="00B2233D" w:rsidRPr="00020B02" w:rsidRDefault="00B2233D" w:rsidP="00B2233D">
      <w:pPr>
        <w:spacing w:after="0" w:line="240" w:lineRule="auto"/>
        <w:jc w:val="center"/>
        <w:rPr>
          <w:rFonts w:ascii="Times New Roman" w:eastAsia="Times New Roman" w:hAnsi="Times New Roman" w:cs="Times New Roman"/>
          <w:b/>
          <w:sz w:val="26"/>
          <w:szCs w:val="26"/>
          <w:lang w:val="ro-RO"/>
        </w:rPr>
      </w:pPr>
    </w:p>
    <w:p w:rsidR="00B2233D" w:rsidRPr="00020B02" w:rsidRDefault="00B2233D" w:rsidP="00B2233D">
      <w:pPr>
        <w:spacing w:after="0" w:line="240" w:lineRule="auto"/>
        <w:jc w:val="center"/>
        <w:rPr>
          <w:rFonts w:ascii="Times New Roman" w:eastAsia="Times New Roman" w:hAnsi="Times New Roman" w:cs="Times New Roman"/>
          <w:b/>
          <w:sz w:val="26"/>
          <w:szCs w:val="26"/>
          <w:lang w:val="ro-RO"/>
        </w:rPr>
      </w:pPr>
      <w:r w:rsidRPr="00020B02">
        <w:rPr>
          <w:rFonts w:ascii="Times New Roman" w:eastAsia="Times New Roman" w:hAnsi="Times New Roman" w:cs="Times New Roman"/>
          <w:b/>
          <w:sz w:val="26"/>
          <w:szCs w:val="26"/>
          <w:lang w:val="ro-RO"/>
        </w:rPr>
        <w:t>din __________________2012</w:t>
      </w:r>
    </w:p>
    <w:p w:rsidR="00B2233D" w:rsidRPr="00020B02" w:rsidRDefault="00B2233D" w:rsidP="00B2233D">
      <w:pPr>
        <w:spacing w:after="0" w:line="240" w:lineRule="auto"/>
        <w:jc w:val="center"/>
        <w:rPr>
          <w:rFonts w:ascii="Times New Roman" w:eastAsia="Times New Roman" w:hAnsi="Times New Roman" w:cs="Times New Roman"/>
          <w:b/>
          <w:sz w:val="26"/>
          <w:szCs w:val="26"/>
          <w:lang w:val="ro-RO"/>
        </w:rPr>
      </w:pPr>
      <w:r w:rsidRPr="00020B02">
        <w:rPr>
          <w:rFonts w:ascii="Times New Roman" w:eastAsia="Times New Roman" w:hAnsi="Times New Roman" w:cs="Times New Roman"/>
          <w:b/>
          <w:sz w:val="26"/>
          <w:szCs w:val="26"/>
          <w:lang w:val="ro-RO"/>
        </w:rPr>
        <w:t>mun. Chişinău</w:t>
      </w:r>
    </w:p>
    <w:p w:rsidR="00B2233D" w:rsidRPr="00020B02" w:rsidRDefault="00B2233D" w:rsidP="00B2233D">
      <w:pPr>
        <w:spacing w:after="0" w:line="240" w:lineRule="auto"/>
        <w:rPr>
          <w:rFonts w:ascii="Times New Roman" w:eastAsia="Times New Roman" w:hAnsi="Times New Roman" w:cs="Times New Roman"/>
          <w:sz w:val="26"/>
          <w:szCs w:val="26"/>
          <w:lang w:val="ro-RO"/>
        </w:rPr>
      </w:pPr>
    </w:p>
    <w:p w:rsidR="00B2233D" w:rsidRPr="00020B02" w:rsidRDefault="00B2233D" w:rsidP="00B2233D">
      <w:pPr>
        <w:spacing w:after="0" w:line="240" w:lineRule="auto"/>
        <w:jc w:val="center"/>
        <w:rPr>
          <w:rFonts w:ascii="Times New Roman" w:eastAsia="Times New Roman" w:hAnsi="Times New Roman" w:cs="Times New Roman"/>
          <w:b/>
          <w:sz w:val="26"/>
          <w:szCs w:val="26"/>
          <w:lang w:val="ro-RO"/>
        </w:rPr>
      </w:pPr>
      <w:r w:rsidRPr="00020B02">
        <w:rPr>
          <w:rFonts w:ascii="Times New Roman" w:eastAsia="Times New Roman" w:hAnsi="Times New Roman" w:cs="Times New Roman"/>
          <w:b/>
          <w:sz w:val="26"/>
          <w:szCs w:val="26"/>
          <w:lang w:val="ro-RO"/>
        </w:rPr>
        <w:t xml:space="preserve">despre aprobarea proiectului de lege pentru </w:t>
      </w:r>
    </w:p>
    <w:p w:rsidR="00B2233D" w:rsidRPr="00020B02" w:rsidRDefault="00B2233D" w:rsidP="00B2233D">
      <w:pPr>
        <w:spacing w:after="0" w:line="240" w:lineRule="auto"/>
        <w:jc w:val="center"/>
        <w:rPr>
          <w:rFonts w:ascii="Times New Roman" w:eastAsia="Times New Roman" w:hAnsi="Times New Roman" w:cs="Times New Roman"/>
          <w:b/>
          <w:sz w:val="26"/>
          <w:szCs w:val="26"/>
          <w:lang w:val="ro-RO"/>
        </w:rPr>
      </w:pPr>
      <w:r w:rsidRPr="00020B02">
        <w:rPr>
          <w:rFonts w:ascii="Times New Roman" w:eastAsia="Times New Roman" w:hAnsi="Times New Roman" w:cs="Times New Roman"/>
          <w:b/>
          <w:sz w:val="26"/>
          <w:szCs w:val="26"/>
          <w:lang w:val="ro-RO"/>
        </w:rPr>
        <w:t xml:space="preserve">modificarea </w:t>
      </w:r>
      <w:r w:rsidRPr="00020B02">
        <w:rPr>
          <w:rFonts w:ascii="Times New Roman" w:hAnsi="Times New Roman" w:cs="Times New Roman"/>
          <w:b/>
          <w:sz w:val="26"/>
          <w:szCs w:val="26"/>
          <w:lang w:val="ro-RO"/>
        </w:rPr>
        <w:t xml:space="preserve">Legii </w:t>
      </w:r>
      <w:r w:rsidRPr="00020B02">
        <w:rPr>
          <w:rFonts w:ascii="Times New Roman" w:eastAsia="Times New Roman" w:hAnsi="Times New Roman" w:cs="Times New Roman"/>
          <w:b/>
          <w:sz w:val="26"/>
          <w:szCs w:val="26"/>
          <w:lang w:val="ro-RO"/>
        </w:rPr>
        <w:t xml:space="preserve">nr.282-XV din 22 iulie 2004 </w:t>
      </w:r>
    </w:p>
    <w:p w:rsidR="00B2233D" w:rsidRPr="00020B02" w:rsidRDefault="00B2233D" w:rsidP="00B2233D">
      <w:pPr>
        <w:spacing w:after="0" w:line="240" w:lineRule="auto"/>
        <w:jc w:val="center"/>
        <w:rPr>
          <w:rFonts w:ascii="Times New Roman" w:eastAsia="Times New Roman" w:hAnsi="Times New Roman" w:cs="Times New Roman"/>
          <w:b/>
          <w:sz w:val="26"/>
          <w:szCs w:val="26"/>
          <w:lang w:val="ro-RO"/>
        </w:rPr>
      </w:pPr>
      <w:r w:rsidRPr="00020B02">
        <w:rPr>
          <w:rFonts w:ascii="Times New Roman" w:eastAsia="Times New Roman" w:hAnsi="Times New Roman" w:cs="Times New Roman"/>
          <w:b/>
          <w:sz w:val="26"/>
          <w:szCs w:val="26"/>
          <w:lang w:val="ro-RO"/>
        </w:rPr>
        <w:t>privind regimul metalelor preţioase şi pietrelor preţioase</w:t>
      </w:r>
    </w:p>
    <w:p w:rsidR="00B2233D" w:rsidRPr="00020B02" w:rsidRDefault="00B2233D" w:rsidP="00B2233D">
      <w:pPr>
        <w:spacing w:after="0" w:line="240" w:lineRule="auto"/>
        <w:rPr>
          <w:rFonts w:ascii="Times New Roman" w:eastAsia="Times New Roman" w:hAnsi="Times New Roman" w:cs="Times New Roman"/>
          <w:sz w:val="26"/>
          <w:szCs w:val="26"/>
          <w:lang w:val="ro-RO"/>
        </w:rPr>
      </w:pPr>
    </w:p>
    <w:p w:rsidR="00B2233D" w:rsidRPr="00020B02" w:rsidRDefault="00B2233D" w:rsidP="00B2233D">
      <w:pPr>
        <w:spacing w:after="0" w:line="240" w:lineRule="auto"/>
        <w:rPr>
          <w:rFonts w:ascii="Times New Roman" w:eastAsia="Times New Roman" w:hAnsi="Times New Roman" w:cs="Times New Roman"/>
          <w:sz w:val="26"/>
          <w:szCs w:val="26"/>
          <w:lang w:val="ro-RO"/>
        </w:rPr>
      </w:pPr>
    </w:p>
    <w:p w:rsidR="00B2233D" w:rsidRPr="00020B02" w:rsidRDefault="00B2233D" w:rsidP="00B2233D">
      <w:pPr>
        <w:spacing w:after="0" w:line="240" w:lineRule="auto"/>
        <w:rPr>
          <w:rFonts w:ascii="Times New Roman" w:eastAsia="Times New Roman" w:hAnsi="Times New Roman" w:cs="Times New Roman"/>
          <w:b/>
          <w:sz w:val="26"/>
          <w:szCs w:val="26"/>
          <w:lang w:val="ro-RO"/>
        </w:rPr>
      </w:pPr>
      <w:r w:rsidRPr="00020B02">
        <w:rPr>
          <w:rFonts w:ascii="Times New Roman" w:eastAsia="Times New Roman" w:hAnsi="Times New Roman" w:cs="Times New Roman"/>
          <w:b/>
          <w:sz w:val="26"/>
          <w:szCs w:val="26"/>
          <w:lang w:val="ro-RO"/>
        </w:rPr>
        <w:t>Guvernul HOTĂRĂŞTE:</w:t>
      </w:r>
    </w:p>
    <w:p w:rsidR="00B2233D" w:rsidRPr="00020B02" w:rsidRDefault="00B2233D" w:rsidP="00B2233D">
      <w:pPr>
        <w:spacing w:after="0" w:line="240" w:lineRule="auto"/>
        <w:rPr>
          <w:rFonts w:ascii="Times New Roman" w:eastAsia="Times New Roman" w:hAnsi="Times New Roman" w:cs="Times New Roman"/>
          <w:sz w:val="26"/>
          <w:szCs w:val="26"/>
          <w:lang w:val="ro-RO"/>
        </w:rPr>
      </w:pPr>
    </w:p>
    <w:p w:rsidR="00B2233D" w:rsidRPr="00020B02" w:rsidRDefault="00B2233D" w:rsidP="00B2233D">
      <w:pPr>
        <w:jc w:val="both"/>
        <w:rPr>
          <w:rFonts w:ascii="Times New Roman" w:eastAsia="Times New Roman" w:hAnsi="Times New Roman" w:cs="Times New Roman"/>
          <w:sz w:val="26"/>
          <w:szCs w:val="26"/>
          <w:lang w:val="ro-RO"/>
        </w:rPr>
      </w:pPr>
      <w:r w:rsidRPr="00020B02">
        <w:rPr>
          <w:rFonts w:ascii="Times New Roman" w:eastAsia="Times New Roman" w:hAnsi="Times New Roman" w:cs="Times New Roman"/>
          <w:sz w:val="26"/>
          <w:szCs w:val="26"/>
          <w:lang w:val="ro-RO"/>
        </w:rPr>
        <w:t xml:space="preserve">Se aprobă proiectul de lege pentru modificarea </w:t>
      </w:r>
      <w:r w:rsidRPr="00020B02">
        <w:rPr>
          <w:rFonts w:ascii="Times New Roman" w:hAnsi="Times New Roman" w:cs="Times New Roman"/>
          <w:sz w:val="26"/>
          <w:szCs w:val="26"/>
          <w:lang w:val="ro-RO"/>
        </w:rPr>
        <w:t xml:space="preserve">Legii </w:t>
      </w:r>
      <w:r w:rsidRPr="00020B02">
        <w:rPr>
          <w:rFonts w:ascii="Times New Roman" w:eastAsia="Times New Roman" w:hAnsi="Times New Roman" w:cs="Times New Roman"/>
          <w:sz w:val="26"/>
          <w:szCs w:val="26"/>
          <w:lang w:val="ro-RO"/>
        </w:rPr>
        <w:t>nr.282-XV din 22 iulie 2004 privind regimul metalelor preţioase şi pietrelor preţioase şi se prezintă Parlamentului spre examinare.</w:t>
      </w:r>
    </w:p>
    <w:p w:rsidR="00B2233D" w:rsidRPr="00020B02" w:rsidRDefault="00B2233D" w:rsidP="00B2233D">
      <w:pPr>
        <w:spacing w:after="0" w:line="240" w:lineRule="auto"/>
        <w:rPr>
          <w:rFonts w:ascii="Times New Roman" w:eastAsia="Times New Roman" w:hAnsi="Times New Roman" w:cs="Times New Roman"/>
          <w:sz w:val="26"/>
          <w:szCs w:val="26"/>
          <w:lang w:val="ro-RO"/>
        </w:rPr>
      </w:pPr>
    </w:p>
    <w:p w:rsidR="00B2233D" w:rsidRPr="00020B02" w:rsidRDefault="00B2233D" w:rsidP="00B2233D">
      <w:pPr>
        <w:spacing w:after="0" w:line="240" w:lineRule="auto"/>
        <w:rPr>
          <w:rFonts w:ascii="Times New Roman" w:eastAsia="Times New Roman" w:hAnsi="Times New Roman" w:cs="Times New Roman"/>
          <w:sz w:val="26"/>
          <w:szCs w:val="26"/>
          <w:lang w:val="ro-RO"/>
        </w:rPr>
      </w:pPr>
    </w:p>
    <w:p w:rsidR="00B2233D" w:rsidRPr="00020B02" w:rsidRDefault="00B2233D" w:rsidP="00B2233D">
      <w:pPr>
        <w:spacing w:after="0" w:line="240" w:lineRule="auto"/>
        <w:rPr>
          <w:rFonts w:ascii="Times New Roman" w:eastAsia="Times New Roman" w:hAnsi="Times New Roman" w:cs="Times New Roman"/>
          <w:sz w:val="26"/>
          <w:szCs w:val="26"/>
          <w:lang w:val="ro-RO"/>
        </w:rPr>
      </w:pPr>
    </w:p>
    <w:p w:rsidR="00B2233D" w:rsidRPr="00020B02" w:rsidRDefault="00B2233D" w:rsidP="00B2233D">
      <w:pPr>
        <w:pStyle w:val="NormalWeb"/>
        <w:ind w:left="360" w:right="180" w:firstLine="0"/>
        <w:rPr>
          <w:b/>
          <w:sz w:val="26"/>
          <w:szCs w:val="26"/>
          <w:lang w:val="ro-RO"/>
        </w:rPr>
      </w:pPr>
    </w:p>
    <w:p w:rsidR="00B2233D" w:rsidRPr="00020B02" w:rsidRDefault="00B2233D" w:rsidP="00B2233D">
      <w:pPr>
        <w:pStyle w:val="NormalWeb"/>
        <w:ind w:left="360" w:right="180" w:firstLine="0"/>
        <w:rPr>
          <w:b/>
          <w:sz w:val="26"/>
          <w:szCs w:val="26"/>
          <w:lang w:val="ro-RO"/>
        </w:rPr>
      </w:pPr>
      <w:r w:rsidRPr="00020B02">
        <w:rPr>
          <w:b/>
          <w:sz w:val="26"/>
          <w:szCs w:val="26"/>
          <w:lang w:val="ro-RO"/>
        </w:rPr>
        <w:t xml:space="preserve">PRIM-MINISTRU AL </w:t>
      </w:r>
    </w:p>
    <w:p w:rsidR="00B2233D" w:rsidRPr="00020B02" w:rsidRDefault="00B2233D" w:rsidP="00B2233D">
      <w:pPr>
        <w:pStyle w:val="NormalWeb"/>
        <w:tabs>
          <w:tab w:val="left" w:pos="4140"/>
        </w:tabs>
        <w:ind w:left="360" w:right="180" w:firstLine="0"/>
        <w:rPr>
          <w:b/>
          <w:sz w:val="26"/>
          <w:szCs w:val="26"/>
          <w:lang w:val="ro-RO"/>
        </w:rPr>
      </w:pPr>
      <w:r w:rsidRPr="00020B02">
        <w:rPr>
          <w:b/>
          <w:sz w:val="26"/>
          <w:szCs w:val="26"/>
          <w:lang w:val="ro-RO"/>
        </w:rPr>
        <w:t xml:space="preserve">REPUBLICII MOLDOVA </w:t>
      </w:r>
      <w:r w:rsidRPr="00020B02">
        <w:rPr>
          <w:b/>
          <w:sz w:val="26"/>
          <w:szCs w:val="26"/>
          <w:lang w:val="ro-RO"/>
        </w:rPr>
        <w:tab/>
      </w:r>
      <w:r w:rsidRPr="00020B02">
        <w:rPr>
          <w:b/>
          <w:sz w:val="26"/>
          <w:szCs w:val="26"/>
          <w:lang w:val="ro-RO"/>
        </w:rPr>
        <w:tab/>
      </w:r>
      <w:r w:rsidRPr="00020B02">
        <w:rPr>
          <w:b/>
          <w:sz w:val="26"/>
          <w:szCs w:val="26"/>
          <w:lang w:val="ro-RO"/>
        </w:rPr>
        <w:tab/>
      </w:r>
      <w:r w:rsidRPr="00020B02">
        <w:rPr>
          <w:b/>
          <w:sz w:val="26"/>
          <w:szCs w:val="26"/>
          <w:lang w:val="ro-RO"/>
        </w:rPr>
        <w:tab/>
      </w:r>
      <w:r w:rsidRPr="00020B02">
        <w:rPr>
          <w:b/>
          <w:sz w:val="26"/>
          <w:szCs w:val="26"/>
          <w:lang w:val="ro-RO"/>
        </w:rPr>
        <w:tab/>
        <w:t xml:space="preserve">        Vladimir FILAT</w:t>
      </w:r>
    </w:p>
    <w:p w:rsidR="00B2233D" w:rsidRPr="00020B02" w:rsidRDefault="00B2233D" w:rsidP="00B2233D">
      <w:pPr>
        <w:pStyle w:val="NormalWeb"/>
        <w:tabs>
          <w:tab w:val="left" w:pos="4140"/>
        </w:tabs>
        <w:ind w:right="180" w:firstLine="0"/>
        <w:rPr>
          <w:b/>
          <w:sz w:val="26"/>
          <w:szCs w:val="26"/>
          <w:lang w:val="ro-RO"/>
        </w:rPr>
      </w:pPr>
    </w:p>
    <w:p w:rsidR="00B2233D" w:rsidRPr="00020B02" w:rsidRDefault="00B2233D" w:rsidP="00B2233D">
      <w:pPr>
        <w:pStyle w:val="NormalWeb"/>
        <w:tabs>
          <w:tab w:val="left" w:pos="4140"/>
        </w:tabs>
        <w:ind w:right="180" w:firstLine="0"/>
        <w:rPr>
          <w:b/>
          <w:sz w:val="26"/>
          <w:szCs w:val="26"/>
          <w:lang w:val="ro-RO"/>
        </w:rPr>
      </w:pPr>
      <w:r w:rsidRPr="00020B02">
        <w:rPr>
          <w:b/>
          <w:sz w:val="26"/>
          <w:szCs w:val="26"/>
          <w:lang w:val="ro-RO"/>
        </w:rPr>
        <w:tab/>
      </w:r>
    </w:p>
    <w:tbl>
      <w:tblPr>
        <w:tblW w:w="9720" w:type="dxa"/>
        <w:tblInd w:w="468" w:type="dxa"/>
        <w:tblLook w:val="01E0"/>
      </w:tblPr>
      <w:tblGrid>
        <w:gridCol w:w="6480"/>
        <w:gridCol w:w="3240"/>
      </w:tblGrid>
      <w:tr w:rsidR="00B2233D" w:rsidRPr="00020B02" w:rsidTr="00C9577A">
        <w:tc>
          <w:tcPr>
            <w:tcW w:w="6480" w:type="dxa"/>
          </w:tcPr>
          <w:p w:rsidR="00B2233D" w:rsidRPr="00020B02" w:rsidRDefault="00B2233D" w:rsidP="00B2233D">
            <w:pPr>
              <w:pStyle w:val="NormalWeb"/>
              <w:tabs>
                <w:tab w:val="left" w:pos="4140"/>
              </w:tabs>
              <w:ind w:right="180" w:firstLine="0"/>
              <w:rPr>
                <w:b/>
                <w:sz w:val="26"/>
                <w:szCs w:val="26"/>
                <w:lang w:val="ro-RO"/>
              </w:rPr>
            </w:pPr>
            <w:r w:rsidRPr="00020B02">
              <w:rPr>
                <w:b/>
                <w:sz w:val="26"/>
                <w:szCs w:val="26"/>
                <w:lang w:val="ro-RO"/>
              </w:rPr>
              <w:t>Contrasemnează:</w:t>
            </w:r>
          </w:p>
          <w:p w:rsidR="00B2233D" w:rsidRPr="00020B02" w:rsidRDefault="00B2233D" w:rsidP="00B2233D">
            <w:pPr>
              <w:pStyle w:val="NormalWeb"/>
              <w:tabs>
                <w:tab w:val="left" w:pos="4140"/>
              </w:tabs>
              <w:ind w:right="180" w:firstLine="0"/>
              <w:rPr>
                <w:b/>
                <w:sz w:val="26"/>
                <w:szCs w:val="26"/>
                <w:lang w:val="ro-RO"/>
              </w:rPr>
            </w:pPr>
          </w:p>
        </w:tc>
        <w:tc>
          <w:tcPr>
            <w:tcW w:w="3240" w:type="dxa"/>
          </w:tcPr>
          <w:p w:rsidR="00B2233D" w:rsidRPr="00020B02" w:rsidRDefault="00B2233D" w:rsidP="00B2233D">
            <w:pPr>
              <w:pStyle w:val="NormalWeb"/>
              <w:tabs>
                <w:tab w:val="left" w:pos="4140"/>
              </w:tabs>
              <w:ind w:right="180" w:firstLine="0"/>
              <w:rPr>
                <w:b/>
                <w:sz w:val="26"/>
                <w:szCs w:val="26"/>
                <w:lang w:val="ro-RO"/>
              </w:rPr>
            </w:pPr>
          </w:p>
        </w:tc>
      </w:tr>
      <w:tr w:rsidR="00B2233D" w:rsidRPr="00020B02" w:rsidTr="00C9577A">
        <w:tc>
          <w:tcPr>
            <w:tcW w:w="6480" w:type="dxa"/>
          </w:tcPr>
          <w:p w:rsidR="00B2233D" w:rsidRPr="00020B02" w:rsidRDefault="00B2233D" w:rsidP="00B2233D">
            <w:pPr>
              <w:spacing w:after="0" w:line="240" w:lineRule="auto"/>
              <w:rPr>
                <w:rFonts w:ascii="Times New Roman" w:eastAsia="Times New Roman" w:hAnsi="Times New Roman" w:cs="Times New Roman"/>
                <w:b/>
                <w:sz w:val="26"/>
                <w:szCs w:val="26"/>
                <w:lang w:val="ro-RO"/>
              </w:rPr>
            </w:pPr>
            <w:r w:rsidRPr="00020B02">
              <w:rPr>
                <w:rFonts w:ascii="Times New Roman" w:eastAsia="Times New Roman" w:hAnsi="Times New Roman" w:cs="Times New Roman"/>
                <w:b/>
                <w:sz w:val="26"/>
                <w:szCs w:val="26"/>
                <w:lang w:val="ro-RO"/>
              </w:rPr>
              <w:t>Viceprim-ministru,</w:t>
            </w:r>
          </w:p>
          <w:p w:rsidR="00B2233D" w:rsidRPr="00020B02" w:rsidRDefault="007A70C1" w:rsidP="00B2233D">
            <w:pPr>
              <w:pStyle w:val="NormalWeb"/>
              <w:tabs>
                <w:tab w:val="left" w:pos="4140"/>
              </w:tabs>
              <w:ind w:right="180" w:firstLine="0"/>
              <w:rPr>
                <w:b/>
                <w:sz w:val="26"/>
                <w:szCs w:val="26"/>
                <w:lang w:val="ro-RO"/>
              </w:rPr>
            </w:pPr>
            <w:r>
              <w:rPr>
                <w:b/>
                <w:sz w:val="26"/>
                <w:szCs w:val="26"/>
                <w:lang w:val="ro-RO"/>
              </w:rPr>
              <w:t>m</w:t>
            </w:r>
            <w:r w:rsidR="00B2233D" w:rsidRPr="00020B02">
              <w:rPr>
                <w:b/>
                <w:sz w:val="26"/>
                <w:szCs w:val="26"/>
                <w:lang w:val="ro-RO"/>
              </w:rPr>
              <w:t>inistrul economiei</w:t>
            </w:r>
          </w:p>
          <w:p w:rsidR="00B2233D" w:rsidRPr="00020B02" w:rsidRDefault="00B2233D" w:rsidP="00B2233D">
            <w:pPr>
              <w:pStyle w:val="NormalWeb"/>
              <w:tabs>
                <w:tab w:val="left" w:pos="4140"/>
              </w:tabs>
              <w:ind w:right="180" w:firstLine="0"/>
              <w:rPr>
                <w:b/>
                <w:sz w:val="26"/>
                <w:szCs w:val="26"/>
                <w:lang w:val="ro-RO"/>
              </w:rPr>
            </w:pPr>
          </w:p>
        </w:tc>
        <w:tc>
          <w:tcPr>
            <w:tcW w:w="3240" w:type="dxa"/>
          </w:tcPr>
          <w:p w:rsidR="00B2233D" w:rsidRPr="00020B02" w:rsidRDefault="00B2233D" w:rsidP="00B2233D">
            <w:pPr>
              <w:pStyle w:val="NormalWeb"/>
              <w:tabs>
                <w:tab w:val="left" w:pos="4140"/>
              </w:tabs>
              <w:ind w:right="180" w:firstLine="0"/>
              <w:rPr>
                <w:b/>
                <w:sz w:val="26"/>
                <w:szCs w:val="26"/>
                <w:lang w:val="ro-RO"/>
              </w:rPr>
            </w:pPr>
          </w:p>
          <w:p w:rsidR="00B2233D" w:rsidRPr="00020B02" w:rsidRDefault="00B2233D" w:rsidP="00B2233D">
            <w:pPr>
              <w:pStyle w:val="NormalWeb"/>
              <w:tabs>
                <w:tab w:val="left" w:pos="4140"/>
              </w:tabs>
              <w:ind w:right="180" w:firstLine="0"/>
              <w:rPr>
                <w:b/>
                <w:sz w:val="26"/>
                <w:szCs w:val="26"/>
                <w:lang w:val="ro-RO"/>
              </w:rPr>
            </w:pPr>
            <w:r w:rsidRPr="00020B02">
              <w:rPr>
                <w:b/>
                <w:sz w:val="26"/>
                <w:szCs w:val="26"/>
                <w:lang w:val="ro-RO"/>
              </w:rPr>
              <w:t>Valeriu LAZAR</w:t>
            </w:r>
          </w:p>
        </w:tc>
      </w:tr>
      <w:tr w:rsidR="00B2233D" w:rsidRPr="00020B02" w:rsidTr="00C9577A">
        <w:tc>
          <w:tcPr>
            <w:tcW w:w="6480" w:type="dxa"/>
          </w:tcPr>
          <w:p w:rsidR="00B2233D" w:rsidRPr="00020B02" w:rsidRDefault="00B2233D" w:rsidP="00B2233D">
            <w:pPr>
              <w:pStyle w:val="NormalWeb"/>
              <w:tabs>
                <w:tab w:val="left" w:pos="4140"/>
              </w:tabs>
              <w:ind w:right="180" w:firstLine="0"/>
              <w:rPr>
                <w:b/>
                <w:sz w:val="26"/>
                <w:szCs w:val="26"/>
                <w:lang w:val="ro-RO"/>
              </w:rPr>
            </w:pPr>
            <w:r w:rsidRPr="00020B02">
              <w:rPr>
                <w:b/>
                <w:sz w:val="26"/>
                <w:szCs w:val="26"/>
                <w:lang w:val="ro-RO"/>
              </w:rPr>
              <w:t>Ministrul finanţelor</w:t>
            </w:r>
          </w:p>
          <w:p w:rsidR="00B2233D" w:rsidRPr="00020B02" w:rsidRDefault="00B2233D" w:rsidP="00B2233D">
            <w:pPr>
              <w:pStyle w:val="NormalWeb"/>
              <w:tabs>
                <w:tab w:val="left" w:pos="4140"/>
              </w:tabs>
              <w:ind w:right="180" w:firstLine="0"/>
              <w:rPr>
                <w:b/>
                <w:sz w:val="26"/>
                <w:szCs w:val="26"/>
                <w:lang w:val="ro-RO"/>
              </w:rPr>
            </w:pPr>
          </w:p>
        </w:tc>
        <w:tc>
          <w:tcPr>
            <w:tcW w:w="3240" w:type="dxa"/>
          </w:tcPr>
          <w:p w:rsidR="00B2233D" w:rsidRPr="00020B02" w:rsidRDefault="00B2233D" w:rsidP="00B2233D">
            <w:pPr>
              <w:pStyle w:val="NormalWeb"/>
              <w:tabs>
                <w:tab w:val="left" w:pos="4140"/>
              </w:tabs>
              <w:ind w:right="180" w:firstLine="0"/>
              <w:rPr>
                <w:b/>
                <w:sz w:val="26"/>
                <w:szCs w:val="26"/>
                <w:lang w:val="ro-RO"/>
              </w:rPr>
            </w:pPr>
            <w:r w:rsidRPr="00020B02">
              <w:rPr>
                <w:b/>
                <w:sz w:val="26"/>
                <w:szCs w:val="26"/>
                <w:lang w:val="ro-RO"/>
              </w:rPr>
              <w:t>Veaceslav NEGRUŢA</w:t>
            </w:r>
          </w:p>
        </w:tc>
      </w:tr>
    </w:tbl>
    <w:p w:rsidR="00B2233D" w:rsidRPr="00020B02" w:rsidRDefault="00B2233D" w:rsidP="00B2233D">
      <w:pPr>
        <w:pStyle w:val="NormalWeb"/>
        <w:tabs>
          <w:tab w:val="left" w:pos="4140"/>
        </w:tabs>
        <w:ind w:right="180" w:firstLine="0"/>
        <w:rPr>
          <w:b/>
          <w:sz w:val="26"/>
          <w:szCs w:val="26"/>
          <w:lang w:val="ro-RO"/>
        </w:rPr>
      </w:pPr>
      <w:r w:rsidRPr="00020B02">
        <w:rPr>
          <w:b/>
          <w:sz w:val="26"/>
          <w:szCs w:val="26"/>
          <w:lang w:val="ro-RO"/>
        </w:rPr>
        <w:tab/>
      </w:r>
      <w:r w:rsidRPr="00020B02">
        <w:rPr>
          <w:b/>
          <w:sz w:val="26"/>
          <w:szCs w:val="26"/>
          <w:lang w:val="ro-RO"/>
        </w:rPr>
        <w:tab/>
      </w:r>
      <w:r w:rsidRPr="00020B02">
        <w:rPr>
          <w:b/>
          <w:sz w:val="26"/>
          <w:szCs w:val="26"/>
          <w:lang w:val="ro-RO"/>
        </w:rPr>
        <w:tab/>
      </w:r>
    </w:p>
    <w:p w:rsidR="00B2233D" w:rsidRPr="00020B02" w:rsidRDefault="00B2233D" w:rsidP="00B2233D">
      <w:pPr>
        <w:spacing w:after="0" w:line="240" w:lineRule="auto"/>
        <w:rPr>
          <w:rFonts w:ascii="Times New Roman" w:eastAsia="Times New Roman" w:hAnsi="Times New Roman" w:cs="Times New Roman"/>
          <w:sz w:val="26"/>
          <w:szCs w:val="26"/>
          <w:lang w:val="ro-RO"/>
        </w:rPr>
      </w:pPr>
    </w:p>
    <w:p w:rsidR="00B2233D" w:rsidRPr="00020B02" w:rsidRDefault="00B2233D" w:rsidP="00B2233D">
      <w:pPr>
        <w:spacing w:after="0" w:line="240" w:lineRule="auto"/>
        <w:ind w:left="360"/>
        <w:rPr>
          <w:rFonts w:ascii="Times New Roman" w:eastAsia="Times New Roman" w:hAnsi="Times New Roman" w:cs="Times New Roman"/>
          <w:b/>
          <w:sz w:val="26"/>
          <w:szCs w:val="26"/>
          <w:lang w:val="ro-RO"/>
        </w:rPr>
      </w:pPr>
      <w:r w:rsidRPr="00020B02">
        <w:rPr>
          <w:rFonts w:ascii="Times New Roman" w:eastAsia="Times New Roman" w:hAnsi="Times New Roman" w:cs="Times New Roman"/>
          <w:b/>
          <w:sz w:val="26"/>
          <w:szCs w:val="26"/>
          <w:lang w:val="ro-RO"/>
        </w:rPr>
        <w:tab/>
      </w:r>
      <w:r w:rsidRPr="00020B02">
        <w:rPr>
          <w:rFonts w:ascii="Times New Roman" w:eastAsia="Times New Roman" w:hAnsi="Times New Roman" w:cs="Times New Roman"/>
          <w:b/>
          <w:sz w:val="26"/>
          <w:szCs w:val="26"/>
          <w:lang w:val="ro-RO"/>
        </w:rPr>
        <w:tab/>
      </w:r>
      <w:r w:rsidRPr="00020B02">
        <w:rPr>
          <w:rFonts w:ascii="Times New Roman" w:eastAsia="Times New Roman" w:hAnsi="Times New Roman" w:cs="Times New Roman"/>
          <w:b/>
          <w:sz w:val="26"/>
          <w:szCs w:val="26"/>
          <w:lang w:val="ro-RO"/>
        </w:rPr>
        <w:tab/>
      </w:r>
      <w:r w:rsidRPr="00020B02">
        <w:rPr>
          <w:rFonts w:ascii="Times New Roman" w:eastAsia="Times New Roman" w:hAnsi="Times New Roman" w:cs="Times New Roman"/>
          <w:b/>
          <w:sz w:val="26"/>
          <w:szCs w:val="26"/>
          <w:lang w:val="ro-RO"/>
        </w:rPr>
        <w:tab/>
        <w:t xml:space="preserve">   </w:t>
      </w:r>
    </w:p>
    <w:p w:rsidR="00B2233D" w:rsidRPr="00020B02" w:rsidRDefault="00B2233D" w:rsidP="00B2233D">
      <w:pPr>
        <w:spacing w:after="0" w:line="240" w:lineRule="auto"/>
        <w:ind w:left="360"/>
        <w:rPr>
          <w:rFonts w:ascii="Times New Roman" w:eastAsia="Times New Roman" w:hAnsi="Times New Roman" w:cs="Times New Roman"/>
          <w:b/>
          <w:sz w:val="26"/>
          <w:szCs w:val="26"/>
          <w:lang w:val="ro-RO"/>
        </w:rPr>
      </w:pPr>
    </w:p>
    <w:p w:rsidR="00B2233D" w:rsidRPr="00020B02" w:rsidRDefault="00B2233D" w:rsidP="00B2233D">
      <w:pPr>
        <w:spacing w:after="0" w:line="240" w:lineRule="auto"/>
        <w:ind w:left="360"/>
        <w:rPr>
          <w:rFonts w:ascii="Times New Roman" w:eastAsia="Times New Roman" w:hAnsi="Times New Roman" w:cs="Times New Roman"/>
          <w:b/>
          <w:sz w:val="26"/>
          <w:szCs w:val="26"/>
          <w:lang w:val="ro-RO"/>
        </w:rPr>
      </w:pPr>
    </w:p>
    <w:p w:rsidR="00B2233D" w:rsidRDefault="00B2233D" w:rsidP="00B2233D">
      <w:pPr>
        <w:spacing w:after="0" w:line="240" w:lineRule="auto"/>
        <w:ind w:left="360"/>
        <w:rPr>
          <w:rFonts w:ascii="Times New Roman" w:eastAsia="Times New Roman" w:hAnsi="Times New Roman" w:cs="Times New Roman"/>
          <w:b/>
          <w:sz w:val="26"/>
          <w:szCs w:val="26"/>
          <w:lang w:val="ro-RO"/>
        </w:rPr>
      </w:pPr>
    </w:p>
    <w:p w:rsidR="00AE7959" w:rsidRPr="00020B02" w:rsidRDefault="00AE7959" w:rsidP="00B2233D">
      <w:pPr>
        <w:spacing w:after="0" w:line="240" w:lineRule="auto"/>
        <w:ind w:left="360"/>
        <w:rPr>
          <w:rFonts w:ascii="Times New Roman" w:eastAsia="Times New Roman" w:hAnsi="Times New Roman" w:cs="Times New Roman"/>
          <w:b/>
          <w:sz w:val="26"/>
          <w:szCs w:val="26"/>
          <w:lang w:val="ro-RO"/>
        </w:rPr>
      </w:pPr>
    </w:p>
    <w:p w:rsidR="00B2233D" w:rsidRPr="00020B02" w:rsidRDefault="00B2233D" w:rsidP="00B2233D">
      <w:pPr>
        <w:spacing w:after="0" w:line="240" w:lineRule="auto"/>
        <w:rPr>
          <w:rFonts w:ascii="Times New Roman" w:eastAsia="Times New Roman" w:hAnsi="Times New Roman" w:cs="Times New Roman"/>
          <w:sz w:val="26"/>
          <w:szCs w:val="26"/>
          <w:lang w:val="ro-RO"/>
        </w:rPr>
      </w:pPr>
    </w:p>
    <w:p w:rsidR="00B2233D" w:rsidRPr="00020B02" w:rsidRDefault="00B2233D" w:rsidP="00B2233D">
      <w:pPr>
        <w:spacing w:after="0" w:line="240" w:lineRule="auto"/>
        <w:rPr>
          <w:rFonts w:ascii="Times New Roman" w:eastAsia="Times New Roman" w:hAnsi="Times New Roman" w:cs="Times New Roman"/>
          <w:sz w:val="26"/>
          <w:szCs w:val="26"/>
          <w:lang w:val="ro-RO"/>
        </w:rPr>
      </w:pPr>
    </w:p>
    <w:p w:rsidR="00B2233D" w:rsidRPr="00020B02" w:rsidRDefault="00B2233D" w:rsidP="00B2233D">
      <w:pPr>
        <w:spacing w:after="0" w:line="240" w:lineRule="auto"/>
        <w:ind w:left="7080" w:firstLine="708"/>
        <w:jc w:val="center"/>
        <w:rPr>
          <w:rFonts w:ascii="Times New Roman" w:eastAsia="Times New Roman" w:hAnsi="Times New Roman" w:cs="Times New Roman"/>
          <w:sz w:val="26"/>
          <w:szCs w:val="26"/>
          <w:lang w:val="ro-RO"/>
        </w:rPr>
      </w:pPr>
      <w:r w:rsidRPr="00020B02">
        <w:rPr>
          <w:rFonts w:ascii="Times New Roman" w:eastAsia="Times New Roman" w:hAnsi="Times New Roman" w:cs="Times New Roman"/>
          <w:sz w:val="26"/>
          <w:szCs w:val="26"/>
          <w:lang w:val="ro-RO"/>
        </w:rPr>
        <w:lastRenderedPageBreak/>
        <w:t>Proiect</w:t>
      </w:r>
    </w:p>
    <w:p w:rsidR="00B2233D" w:rsidRPr="00020B02" w:rsidRDefault="00B2233D" w:rsidP="00B2233D">
      <w:pPr>
        <w:spacing w:after="0" w:line="240" w:lineRule="auto"/>
        <w:jc w:val="center"/>
        <w:rPr>
          <w:rFonts w:ascii="Times New Roman" w:eastAsia="Times New Roman" w:hAnsi="Times New Roman" w:cs="Times New Roman"/>
          <w:b/>
          <w:sz w:val="26"/>
          <w:szCs w:val="26"/>
          <w:lang w:val="ro-RO"/>
        </w:rPr>
      </w:pPr>
    </w:p>
    <w:p w:rsidR="00B2233D" w:rsidRPr="00020B02" w:rsidRDefault="00B2233D" w:rsidP="00B2233D">
      <w:pPr>
        <w:spacing w:after="0" w:line="240" w:lineRule="auto"/>
        <w:jc w:val="center"/>
        <w:rPr>
          <w:rFonts w:ascii="Times New Roman" w:eastAsia="Times New Roman" w:hAnsi="Times New Roman" w:cs="Times New Roman"/>
          <w:b/>
          <w:sz w:val="26"/>
          <w:szCs w:val="26"/>
          <w:lang w:val="ro-RO"/>
        </w:rPr>
      </w:pPr>
      <w:r w:rsidRPr="00020B02">
        <w:rPr>
          <w:rFonts w:ascii="Times New Roman" w:eastAsia="Times New Roman" w:hAnsi="Times New Roman" w:cs="Times New Roman"/>
          <w:b/>
          <w:sz w:val="26"/>
          <w:szCs w:val="26"/>
          <w:lang w:val="ro-RO"/>
        </w:rPr>
        <w:t>PARLAMENTUL REPUBLICII MOLDOVA</w:t>
      </w:r>
    </w:p>
    <w:p w:rsidR="00B2233D" w:rsidRPr="00020B02" w:rsidRDefault="00B2233D" w:rsidP="00B2233D">
      <w:pPr>
        <w:spacing w:after="0" w:line="240" w:lineRule="auto"/>
        <w:jc w:val="center"/>
        <w:rPr>
          <w:rFonts w:ascii="Times New Roman" w:eastAsia="Times New Roman" w:hAnsi="Times New Roman" w:cs="Times New Roman"/>
          <w:b/>
          <w:sz w:val="26"/>
          <w:szCs w:val="26"/>
          <w:lang w:val="ro-RO"/>
        </w:rPr>
      </w:pPr>
    </w:p>
    <w:p w:rsidR="00B2233D" w:rsidRPr="00020B02" w:rsidRDefault="00B2233D" w:rsidP="00B2233D">
      <w:pPr>
        <w:spacing w:after="0" w:line="240" w:lineRule="auto"/>
        <w:jc w:val="center"/>
        <w:rPr>
          <w:rFonts w:ascii="Times New Roman" w:eastAsia="Times New Roman" w:hAnsi="Times New Roman" w:cs="Times New Roman"/>
          <w:b/>
          <w:sz w:val="26"/>
          <w:szCs w:val="26"/>
          <w:lang w:val="ro-RO"/>
        </w:rPr>
      </w:pPr>
      <w:r w:rsidRPr="00020B02">
        <w:rPr>
          <w:rFonts w:ascii="Times New Roman" w:eastAsia="Times New Roman" w:hAnsi="Times New Roman" w:cs="Times New Roman"/>
          <w:b/>
          <w:sz w:val="26"/>
          <w:szCs w:val="26"/>
          <w:lang w:val="ro-RO"/>
        </w:rPr>
        <w:t>L E G E   nr.____</w:t>
      </w:r>
    </w:p>
    <w:p w:rsidR="00B2233D" w:rsidRPr="00020B02" w:rsidRDefault="00B2233D" w:rsidP="00B2233D">
      <w:pPr>
        <w:spacing w:after="0" w:line="240" w:lineRule="auto"/>
        <w:jc w:val="center"/>
        <w:rPr>
          <w:rFonts w:ascii="Times New Roman" w:eastAsia="Times New Roman" w:hAnsi="Times New Roman" w:cs="Times New Roman"/>
          <w:b/>
          <w:sz w:val="26"/>
          <w:szCs w:val="26"/>
          <w:lang w:val="ro-RO"/>
        </w:rPr>
      </w:pPr>
    </w:p>
    <w:p w:rsidR="00B2233D" w:rsidRPr="00020B02" w:rsidRDefault="00B2233D" w:rsidP="00B2233D">
      <w:pPr>
        <w:spacing w:after="0" w:line="240" w:lineRule="auto"/>
        <w:jc w:val="center"/>
        <w:rPr>
          <w:rFonts w:ascii="Times New Roman" w:eastAsia="Times New Roman" w:hAnsi="Times New Roman" w:cs="Times New Roman"/>
          <w:b/>
          <w:sz w:val="26"/>
          <w:szCs w:val="26"/>
          <w:lang w:val="ro-RO"/>
        </w:rPr>
      </w:pPr>
      <w:r w:rsidRPr="00020B02">
        <w:rPr>
          <w:rFonts w:ascii="Times New Roman" w:eastAsia="Times New Roman" w:hAnsi="Times New Roman" w:cs="Times New Roman"/>
          <w:sz w:val="26"/>
          <w:szCs w:val="26"/>
          <w:lang w:val="ro-RO"/>
        </w:rPr>
        <w:t>din _____________________ 201</w:t>
      </w:r>
      <w:r w:rsidR="00020B02">
        <w:rPr>
          <w:rFonts w:ascii="Times New Roman" w:eastAsia="Times New Roman" w:hAnsi="Times New Roman" w:cs="Times New Roman"/>
          <w:sz w:val="26"/>
          <w:szCs w:val="26"/>
          <w:lang w:val="ro-RO"/>
        </w:rPr>
        <w:t>2</w:t>
      </w:r>
    </w:p>
    <w:p w:rsidR="00B2233D" w:rsidRPr="00020B02" w:rsidRDefault="00B2233D" w:rsidP="00B2233D">
      <w:pPr>
        <w:pStyle w:val="cn"/>
        <w:rPr>
          <w:b/>
          <w:bCs/>
          <w:sz w:val="26"/>
          <w:szCs w:val="26"/>
          <w:lang w:val="ro-RO"/>
        </w:rPr>
      </w:pPr>
    </w:p>
    <w:p w:rsidR="00020B02" w:rsidRPr="00020B02" w:rsidRDefault="00B2233D" w:rsidP="00020B02">
      <w:pPr>
        <w:spacing w:after="0" w:line="240" w:lineRule="auto"/>
        <w:jc w:val="center"/>
        <w:rPr>
          <w:rFonts w:ascii="Times New Roman" w:eastAsia="Times New Roman" w:hAnsi="Times New Roman" w:cs="Times New Roman"/>
          <w:b/>
          <w:sz w:val="26"/>
          <w:szCs w:val="26"/>
          <w:lang w:val="ro-RO"/>
        </w:rPr>
      </w:pPr>
      <w:r w:rsidRPr="00020B02">
        <w:rPr>
          <w:rFonts w:ascii="Times New Roman" w:hAnsi="Times New Roman" w:cs="Times New Roman"/>
          <w:b/>
          <w:sz w:val="26"/>
          <w:szCs w:val="26"/>
          <w:lang w:val="ro-RO"/>
        </w:rPr>
        <w:t xml:space="preserve">pentru </w:t>
      </w:r>
      <w:r w:rsidR="00020B02" w:rsidRPr="00020B02">
        <w:rPr>
          <w:rFonts w:ascii="Times New Roman" w:eastAsia="Times New Roman" w:hAnsi="Times New Roman" w:cs="Times New Roman"/>
          <w:b/>
          <w:sz w:val="26"/>
          <w:szCs w:val="26"/>
          <w:lang w:val="ro-RO"/>
        </w:rPr>
        <w:t xml:space="preserve">modificarea </w:t>
      </w:r>
      <w:r w:rsidR="00020B02" w:rsidRPr="00020B02">
        <w:rPr>
          <w:rFonts w:ascii="Times New Roman" w:hAnsi="Times New Roman" w:cs="Times New Roman"/>
          <w:b/>
          <w:sz w:val="26"/>
          <w:szCs w:val="26"/>
          <w:lang w:val="ro-RO"/>
        </w:rPr>
        <w:t xml:space="preserve">Legii </w:t>
      </w:r>
      <w:r w:rsidR="00020B02" w:rsidRPr="00020B02">
        <w:rPr>
          <w:rFonts w:ascii="Times New Roman" w:eastAsia="Times New Roman" w:hAnsi="Times New Roman" w:cs="Times New Roman"/>
          <w:b/>
          <w:sz w:val="26"/>
          <w:szCs w:val="26"/>
          <w:lang w:val="ro-RO"/>
        </w:rPr>
        <w:t xml:space="preserve">nr.282-XV din 22 iulie 2004 </w:t>
      </w:r>
    </w:p>
    <w:p w:rsidR="00020B02" w:rsidRPr="00020B02" w:rsidRDefault="00020B02" w:rsidP="00020B02">
      <w:pPr>
        <w:spacing w:after="0" w:line="240" w:lineRule="auto"/>
        <w:jc w:val="center"/>
        <w:rPr>
          <w:rFonts w:ascii="Times New Roman" w:eastAsia="Times New Roman" w:hAnsi="Times New Roman" w:cs="Times New Roman"/>
          <w:b/>
          <w:sz w:val="26"/>
          <w:szCs w:val="26"/>
          <w:lang w:val="ro-RO"/>
        </w:rPr>
      </w:pPr>
      <w:r w:rsidRPr="00020B02">
        <w:rPr>
          <w:rFonts w:ascii="Times New Roman" w:eastAsia="Times New Roman" w:hAnsi="Times New Roman" w:cs="Times New Roman"/>
          <w:b/>
          <w:sz w:val="26"/>
          <w:szCs w:val="26"/>
          <w:lang w:val="ro-RO"/>
        </w:rPr>
        <w:t>privind regimul metalelor preţioase şi pietrelor preţioase</w:t>
      </w:r>
    </w:p>
    <w:p w:rsidR="00B2233D" w:rsidRPr="00020B02" w:rsidRDefault="00B2233D" w:rsidP="00B2233D">
      <w:pPr>
        <w:pStyle w:val="tt"/>
        <w:rPr>
          <w:sz w:val="26"/>
          <w:szCs w:val="26"/>
          <w:lang w:val="ro-RO"/>
        </w:rPr>
      </w:pPr>
    </w:p>
    <w:p w:rsidR="00B2233D" w:rsidRPr="00020B02" w:rsidRDefault="00B2233D" w:rsidP="00B2233D">
      <w:pPr>
        <w:pStyle w:val="NormalWeb"/>
        <w:ind w:firstLine="0"/>
        <w:rPr>
          <w:sz w:val="26"/>
          <w:szCs w:val="26"/>
          <w:lang w:val="ro-RO"/>
        </w:rPr>
      </w:pPr>
    </w:p>
    <w:p w:rsidR="00B2233D" w:rsidRPr="00020B02" w:rsidRDefault="00B2233D" w:rsidP="00B2233D">
      <w:pPr>
        <w:pStyle w:val="NormalWeb"/>
        <w:rPr>
          <w:sz w:val="26"/>
          <w:szCs w:val="26"/>
          <w:lang w:val="ro-RO"/>
        </w:rPr>
      </w:pPr>
    </w:p>
    <w:p w:rsidR="00B2233D" w:rsidRPr="00020B02" w:rsidRDefault="00B2233D" w:rsidP="00B2233D">
      <w:pPr>
        <w:pStyle w:val="NormalWeb"/>
        <w:rPr>
          <w:sz w:val="26"/>
          <w:szCs w:val="26"/>
          <w:lang w:val="ro-RO"/>
        </w:rPr>
      </w:pPr>
    </w:p>
    <w:p w:rsidR="00B2233D" w:rsidRPr="00020B02" w:rsidRDefault="00B2233D" w:rsidP="00B2233D">
      <w:pPr>
        <w:pStyle w:val="NormalWeb"/>
        <w:rPr>
          <w:sz w:val="26"/>
          <w:szCs w:val="26"/>
          <w:lang w:val="ro-RO"/>
        </w:rPr>
      </w:pPr>
      <w:r w:rsidRPr="00020B02">
        <w:rPr>
          <w:sz w:val="26"/>
          <w:szCs w:val="26"/>
          <w:lang w:val="ro-RO"/>
        </w:rPr>
        <w:t>Parlamentul adoptă prezenta lege organică.</w:t>
      </w:r>
    </w:p>
    <w:p w:rsidR="00B2233D" w:rsidRPr="00020B02" w:rsidRDefault="00B2233D" w:rsidP="00B2233D">
      <w:pPr>
        <w:pStyle w:val="NormalWeb"/>
        <w:rPr>
          <w:sz w:val="26"/>
          <w:szCs w:val="26"/>
          <w:lang w:val="ro-RO"/>
        </w:rPr>
      </w:pPr>
    </w:p>
    <w:p w:rsidR="00B2233D" w:rsidRPr="00020B02" w:rsidRDefault="00B2233D" w:rsidP="00020B02">
      <w:pPr>
        <w:jc w:val="both"/>
        <w:rPr>
          <w:rFonts w:ascii="Times New Roman" w:eastAsia="Times New Roman" w:hAnsi="Times New Roman" w:cs="Times New Roman"/>
          <w:sz w:val="26"/>
          <w:szCs w:val="26"/>
          <w:lang w:val="ro-RO"/>
        </w:rPr>
      </w:pPr>
      <w:r w:rsidRPr="00020B02">
        <w:rPr>
          <w:rFonts w:ascii="Times New Roman" w:hAnsi="Times New Roman" w:cs="Times New Roman"/>
          <w:b/>
          <w:sz w:val="26"/>
          <w:szCs w:val="26"/>
          <w:lang w:val="ro-RO"/>
        </w:rPr>
        <w:t>Articol unic</w:t>
      </w:r>
      <w:r w:rsidRPr="00020B02">
        <w:rPr>
          <w:rFonts w:ascii="Times New Roman" w:hAnsi="Times New Roman" w:cs="Times New Roman"/>
          <w:sz w:val="26"/>
          <w:szCs w:val="26"/>
          <w:lang w:val="ro-RO"/>
        </w:rPr>
        <w:t xml:space="preserve"> - Legea </w:t>
      </w:r>
      <w:r w:rsidRPr="00020B02">
        <w:rPr>
          <w:rFonts w:ascii="Times New Roman" w:eastAsia="Times New Roman" w:hAnsi="Times New Roman" w:cs="Times New Roman"/>
          <w:sz w:val="26"/>
          <w:szCs w:val="26"/>
          <w:lang w:val="ro-RO"/>
        </w:rPr>
        <w:t>nr.282-XV din 22 iulie 2004 privind regimul metalelor preţioase şi pietrelor preţioase</w:t>
      </w:r>
      <w:r w:rsidRPr="00020B02">
        <w:rPr>
          <w:rFonts w:ascii="Times New Roman" w:hAnsi="Times New Roman" w:cs="Times New Roman"/>
          <w:sz w:val="26"/>
          <w:szCs w:val="26"/>
          <w:lang w:val="ro-RO"/>
        </w:rPr>
        <w:t xml:space="preserve"> </w:t>
      </w:r>
      <w:r w:rsidRPr="00020B02">
        <w:rPr>
          <w:rFonts w:ascii="Times New Roman" w:eastAsia="Times New Roman" w:hAnsi="Times New Roman" w:cs="Times New Roman"/>
          <w:sz w:val="26"/>
          <w:szCs w:val="26"/>
          <w:lang w:val="ro-RO"/>
        </w:rPr>
        <w:t>(Monitorul Oficial al Republicii Moldova, 2004, nr.171–174, art.777), cu modificările</w:t>
      </w:r>
      <w:r w:rsidR="00020B02">
        <w:rPr>
          <w:rFonts w:ascii="Times New Roman" w:eastAsia="Times New Roman" w:hAnsi="Times New Roman" w:cs="Times New Roman"/>
          <w:sz w:val="26"/>
          <w:szCs w:val="26"/>
          <w:lang w:val="ro-RO"/>
        </w:rPr>
        <w:t xml:space="preserve"> şi completările</w:t>
      </w:r>
      <w:r w:rsidRPr="00020B02">
        <w:rPr>
          <w:rFonts w:ascii="Times New Roman" w:eastAsia="Times New Roman" w:hAnsi="Times New Roman" w:cs="Times New Roman"/>
          <w:sz w:val="26"/>
          <w:szCs w:val="26"/>
          <w:lang w:val="ro-RO"/>
        </w:rPr>
        <w:t xml:space="preserve"> ulterioare, se modifică după cum urmează: </w:t>
      </w:r>
    </w:p>
    <w:p w:rsidR="00A31738" w:rsidRPr="00A31738" w:rsidRDefault="00B2233D" w:rsidP="00A31738">
      <w:pPr>
        <w:pStyle w:val="ListParagraph"/>
        <w:numPr>
          <w:ilvl w:val="0"/>
          <w:numId w:val="2"/>
        </w:numPr>
        <w:spacing w:after="0" w:line="240" w:lineRule="auto"/>
        <w:jc w:val="both"/>
        <w:rPr>
          <w:rFonts w:ascii="Times New Roman" w:eastAsia="Times New Roman" w:hAnsi="Times New Roman" w:cs="Times New Roman"/>
          <w:sz w:val="26"/>
          <w:szCs w:val="26"/>
          <w:lang w:val="ro-RO"/>
        </w:rPr>
      </w:pPr>
      <w:r w:rsidRPr="00A31738">
        <w:rPr>
          <w:rFonts w:ascii="Times New Roman" w:eastAsia="Times New Roman" w:hAnsi="Times New Roman" w:cs="Times New Roman"/>
          <w:sz w:val="26"/>
          <w:szCs w:val="26"/>
          <w:lang w:val="ro-RO"/>
        </w:rPr>
        <w:t>La articolul 7 alineatul (5) se abrogă.</w:t>
      </w:r>
    </w:p>
    <w:p w:rsidR="00A31738" w:rsidRDefault="00A31738" w:rsidP="00A31738">
      <w:pPr>
        <w:pStyle w:val="ListParagraph"/>
        <w:numPr>
          <w:ilvl w:val="0"/>
          <w:numId w:val="2"/>
        </w:numPr>
        <w:spacing w:after="0" w:line="240" w:lineRule="auto"/>
        <w:jc w:val="both"/>
        <w:rPr>
          <w:rFonts w:ascii="Times New Roman" w:eastAsia="Times New Roman" w:hAnsi="Times New Roman" w:cs="Times New Roman"/>
          <w:sz w:val="26"/>
          <w:szCs w:val="26"/>
          <w:lang w:val="ro-RO"/>
        </w:rPr>
      </w:pPr>
      <w:r>
        <w:rPr>
          <w:rFonts w:ascii="Times New Roman" w:eastAsia="Times New Roman" w:hAnsi="Times New Roman" w:cs="Times New Roman"/>
          <w:sz w:val="26"/>
          <w:szCs w:val="26"/>
          <w:lang w:val="ro-RO"/>
        </w:rPr>
        <w:t>La articolul 16:</w:t>
      </w:r>
    </w:p>
    <w:p w:rsidR="00A31738" w:rsidRDefault="00A31738" w:rsidP="00A31738">
      <w:pPr>
        <w:pStyle w:val="ListParagraph"/>
        <w:spacing w:after="0" w:line="240" w:lineRule="auto"/>
        <w:jc w:val="both"/>
        <w:rPr>
          <w:rFonts w:ascii="Times New Roman" w:eastAsia="Times New Roman" w:hAnsi="Times New Roman" w:cs="Times New Roman"/>
          <w:sz w:val="26"/>
          <w:szCs w:val="26"/>
          <w:lang w:val="ro-RO"/>
        </w:rPr>
      </w:pPr>
      <w:r>
        <w:rPr>
          <w:rFonts w:ascii="Times New Roman" w:eastAsia="Times New Roman" w:hAnsi="Times New Roman" w:cs="Times New Roman"/>
          <w:sz w:val="26"/>
          <w:szCs w:val="26"/>
          <w:lang w:val="ro-RO"/>
        </w:rPr>
        <w:t>alineatul (2) se completează cu litera g) cu următorul cuprins:</w:t>
      </w:r>
    </w:p>
    <w:p w:rsidR="00A31738" w:rsidRPr="00A31738" w:rsidRDefault="00A31738" w:rsidP="00A31738">
      <w:pPr>
        <w:pStyle w:val="ListParagraph"/>
        <w:spacing w:after="0" w:line="240" w:lineRule="auto"/>
        <w:jc w:val="both"/>
        <w:rPr>
          <w:rFonts w:ascii="Times New Roman" w:eastAsia="Times New Roman" w:hAnsi="Times New Roman" w:cs="Times New Roman"/>
          <w:sz w:val="26"/>
          <w:szCs w:val="26"/>
          <w:lang w:val="ro-RO"/>
        </w:rPr>
      </w:pPr>
      <w:r>
        <w:rPr>
          <w:rFonts w:ascii="Times New Roman" w:eastAsia="Times New Roman" w:hAnsi="Times New Roman" w:cs="Times New Roman"/>
          <w:sz w:val="26"/>
          <w:szCs w:val="26"/>
          <w:lang w:val="ro-RO"/>
        </w:rPr>
        <w:t xml:space="preserve">„g) introducerea, expedierea şi scoaterea în/din Republica Moldova </w:t>
      </w:r>
      <w:r w:rsidRPr="00A31738">
        <w:rPr>
          <w:rFonts w:ascii="Times New Roman" w:eastAsia="Times New Roman" w:hAnsi="Times New Roman" w:cs="Times New Roman"/>
          <w:sz w:val="26"/>
          <w:szCs w:val="26"/>
          <w:lang w:val="ro-RO"/>
        </w:rPr>
        <w:t>a metalelor preţioase şi pietrelor preţioase şi a articolelor din ele</w:t>
      </w:r>
      <w:r>
        <w:rPr>
          <w:rFonts w:ascii="Times New Roman" w:eastAsia="Times New Roman" w:hAnsi="Times New Roman" w:cs="Times New Roman"/>
          <w:sz w:val="26"/>
          <w:szCs w:val="26"/>
          <w:lang w:val="ro-RO"/>
        </w:rPr>
        <w:t>.”;</w:t>
      </w:r>
    </w:p>
    <w:p w:rsidR="00A31738" w:rsidRDefault="00A31738" w:rsidP="00A31738">
      <w:pPr>
        <w:pStyle w:val="ListParagraph"/>
        <w:spacing w:after="0" w:line="240" w:lineRule="auto"/>
        <w:jc w:val="both"/>
        <w:rPr>
          <w:rFonts w:ascii="Times New Roman" w:eastAsia="Times New Roman" w:hAnsi="Times New Roman" w:cs="Times New Roman"/>
          <w:sz w:val="26"/>
          <w:szCs w:val="26"/>
          <w:lang w:val="ro-RO"/>
        </w:rPr>
      </w:pPr>
      <w:r>
        <w:rPr>
          <w:rFonts w:ascii="Times New Roman" w:eastAsia="Times New Roman" w:hAnsi="Times New Roman" w:cs="Times New Roman"/>
          <w:sz w:val="26"/>
          <w:szCs w:val="26"/>
          <w:lang w:val="ro-RO"/>
        </w:rPr>
        <w:t>alineatul (3) se completează cu litera î) cu următorul cuprins:</w:t>
      </w:r>
    </w:p>
    <w:p w:rsidR="00A31738" w:rsidRDefault="00A31738" w:rsidP="00A31738">
      <w:pPr>
        <w:pStyle w:val="ListParagraph"/>
        <w:spacing w:after="0" w:line="240" w:lineRule="auto"/>
        <w:jc w:val="both"/>
        <w:rPr>
          <w:rFonts w:ascii="Times New Roman" w:eastAsia="Times New Roman" w:hAnsi="Times New Roman" w:cs="Times New Roman"/>
          <w:sz w:val="26"/>
          <w:szCs w:val="26"/>
          <w:lang w:val="ro-RO"/>
        </w:rPr>
      </w:pPr>
      <w:r>
        <w:rPr>
          <w:rFonts w:ascii="Times New Roman" w:eastAsia="Times New Roman" w:hAnsi="Times New Roman" w:cs="Times New Roman"/>
          <w:sz w:val="26"/>
          <w:szCs w:val="26"/>
          <w:lang w:val="ro-RO"/>
        </w:rPr>
        <w:t>„î) marcarea articolelor din metale preţioase, fabricate pe teritoriul Republicii Moldova, cu semnul nominal, înregistrat în modul stabilit.”;</w:t>
      </w:r>
    </w:p>
    <w:p w:rsidR="00EA4715" w:rsidRDefault="00A31738" w:rsidP="00A31738">
      <w:pPr>
        <w:pStyle w:val="ListParagraph"/>
        <w:spacing w:after="0" w:line="240" w:lineRule="auto"/>
        <w:jc w:val="both"/>
        <w:rPr>
          <w:rFonts w:ascii="Times New Roman" w:eastAsia="Times New Roman" w:hAnsi="Times New Roman" w:cs="Times New Roman"/>
          <w:sz w:val="26"/>
          <w:szCs w:val="26"/>
          <w:lang w:val="ro-RO"/>
        </w:rPr>
      </w:pPr>
      <w:r>
        <w:rPr>
          <w:rFonts w:ascii="Times New Roman" w:eastAsia="Times New Roman" w:hAnsi="Times New Roman" w:cs="Times New Roman"/>
          <w:sz w:val="26"/>
          <w:szCs w:val="26"/>
          <w:lang w:val="ro-RO"/>
        </w:rPr>
        <w:t>Alineatul (4) lit. b)</w:t>
      </w:r>
      <w:r w:rsidR="00EA4715">
        <w:rPr>
          <w:rFonts w:ascii="Times New Roman" w:eastAsia="Times New Roman" w:hAnsi="Times New Roman" w:cs="Times New Roman"/>
          <w:sz w:val="26"/>
          <w:szCs w:val="26"/>
          <w:lang w:val="ro-RO"/>
        </w:rPr>
        <w:t xml:space="preserve"> după cuvintele „localităţi rurale” se completează cu textul „şi oraşe”.</w:t>
      </w:r>
    </w:p>
    <w:p w:rsidR="00EA4715" w:rsidRPr="00EA4715" w:rsidRDefault="00EA4715" w:rsidP="00EA4715">
      <w:pPr>
        <w:pStyle w:val="ListParagraph"/>
        <w:numPr>
          <w:ilvl w:val="0"/>
          <w:numId w:val="2"/>
        </w:numPr>
        <w:spacing w:after="0" w:line="240" w:lineRule="auto"/>
        <w:jc w:val="both"/>
        <w:rPr>
          <w:rFonts w:ascii="Times New Roman" w:eastAsia="Times New Roman" w:hAnsi="Times New Roman" w:cs="Times New Roman"/>
          <w:sz w:val="26"/>
          <w:szCs w:val="26"/>
          <w:lang w:val="ro-RO"/>
        </w:rPr>
      </w:pPr>
      <w:r w:rsidRPr="00EA4715">
        <w:rPr>
          <w:rFonts w:ascii="Times New Roman" w:eastAsia="Times New Roman" w:hAnsi="Times New Roman" w:cs="Times New Roman"/>
          <w:sz w:val="26"/>
          <w:szCs w:val="26"/>
          <w:lang w:val="ro-RO"/>
        </w:rPr>
        <w:t>La articolul 17 alineatul (2):</w:t>
      </w:r>
    </w:p>
    <w:p w:rsidR="00EA4715" w:rsidRDefault="00EA4715" w:rsidP="00EA4715">
      <w:pPr>
        <w:pStyle w:val="ListParagraph"/>
        <w:spacing w:after="0" w:line="240" w:lineRule="auto"/>
        <w:jc w:val="both"/>
        <w:rPr>
          <w:rFonts w:ascii="Times New Roman" w:eastAsia="Times New Roman" w:hAnsi="Times New Roman" w:cs="Times New Roman"/>
          <w:sz w:val="26"/>
          <w:szCs w:val="26"/>
          <w:lang w:val="ro-RO"/>
        </w:rPr>
      </w:pPr>
      <w:r>
        <w:rPr>
          <w:rFonts w:ascii="Times New Roman" w:eastAsia="Times New Roman" w:hAnsi="Times New Roman" w:cs="Times New Roman"/>
          <w:sz w:val="26"/>
          <w:szCs w:val="26"/>
          <w:lang w:val="ro-RO"/>
        </w:rPr>
        <w:t>litera a) după cuvântul „comercializare” se completează cu sintagma „ , fabricarea”;</w:t>
      </w:r>
    </w:p>
    <w:p w:rsidR="00A31738" w:rsidRPr="00EA4715" w:rsidRDefault="00EA4715" w:rsidP="00EA4715">
      <w:pPr>
        <w:pStyle w:val="ListParagraph"/>
        <w:spacing w:after="0" w:line="240" w:lineRule="auto"/>
        <w:jc w:val="both"/>
        <w:rPr>
          <w:rFonts w:ascii="Times New Roman" w:eastAsia="Times New Roman" w:hAnsi="Times New Roman" w:cs="Times New Roman"/>
          <w:sz w:val="26"/>
          <w:szCs w:val="26"/>
          <w:lang w:val="ro-RO"/>
        </w:rPr>
      </w:pPr>
      <w:r>
        <w:rPr>
          <w:rFonts w:ascii="Times New Roman" w:eastAsia="Times New Roman" w:hAnsi="Times New Roman" w:cs="Times New Roman"/>
          <w:sz w:val="26"/>
          <w:szCs w:val="26"/>
          <w:lang w:val="ro-RO"/>
        </w:rPr>
        <w:t xml:space="preserve">litera b) după cuvintele „de însoţire a” se completează cu cuvintele „metalelor preţioase,”.   </w:t>
      </w:r>
      <w:r w:rsidRPr="00EA4715">
        <w:rPr>
          <w:rFonts w:ascii="Times New Roman" w:eastAsia="Times New Roman" w:hAnsi="Times New Roman" w:cs="Times New Roman"/>
          <w:sz w:val="26"/>
          <w:szCs w:val="26"/>
          <w:lang w:val="ro-RO"/>
        </w:rPr>
        <w:t xml:space="preserve">  </w:t>
      </w:r>
    </w:p>
    <w:p w:rsidR="00B2233D" w:rsidRPr="00B2233D" w:rsidRDefault="00EA4715" w:rsidP="00B2233D">
      <w:pPr>
        <w:spacing w:after="0" w:line="240" w:lineRule="auto"/>
        <w:jc w:val="both"/>
        <w:rPr>
          <w:rFonts w:ascii="Times New Roman" w:eastAsia="Times New Roman" w:hAnsi="Times New Roman" w:cs="Times New Roman"/>
          <w:sz w:val="26"/>
          <w:szCs w:val="26"/>
          <w:lang w:val="ro-RO"/>
        </w:rPr>
      </w:pPr>
      <w:r>
        <w:rPr>
          <w:rFonts w:ascii="Times New Roman" w:eastAsia="Times New Roman" w:hAnsi="Times New Roman" w:cs="Times New Roman"/>
          <w:sz w:val="26"/>
          <w:szCs w:val="26"/>
          <w:lang w:val="ro-RO"/>
        </w:rPr>
        <w:t xml:space="preserve">      4</w:t>
      </w:r>
      <w:r w:rsidR="00B2233D" w:rsidRPr="00B2233D">
        <w:rPr>
          <w:rFonts w:ascii="Times New Roman" w:eastAsia="Times New Roman" w:hAnsi="Times New Roman" w:cs="Times New Roman"/>
          <w:sz w:val="26"/>
          <w:szCs w:val="26"/>
          <w:lang w:val="ro-RO"/>
        </w:rPr>
        <w:t xml:space="preserve">. </w:t>
      </w:r>
      <w:r>
        <w:rPr>
          <w:rFonts w:ascii="Times New Roman" w:eastAsia="Times New Roman" w:hAnsi="Times New Roman" w:cs="Times New Roman"/>
          <w:sz w:val="26"/>
          <w:szCs w:val="26"/>
          <w:lang w:val="ro-RO"/>
        </w:rPr>
        <w:t xml:space="preserve"> </w:t>
      </w:r>
      <w:r w:rsidR="00B2233D" w:rsidRPr="00B2233D">
        <w:rPr>
          <w:rFonts w:ascii="Times New Roman" w:eastAsia="Times New Roman" w:hAnsi="Times New Roman" w:cs="Times New Roman"/>
          <w:sz w:val="26"/>
          <w:szCs w:val="26"/>
          <w:lang w:val="ro-RO"/>
        </w:rPr>
        <w:t>La articolul 19 alineatul (4)</w:t>
      </w:r>
      <w:r w:rsidR="00B2233D" w:rsidRPr="00020B02">
        <w:rPr>
          <w:rFonts w:ascii="Times New Roman" w:eastAsia="Times New Roman" w:hAnsi="Times New Roman" w:cs="Times New Roman"/>
          <w:sz w:val="26"/>
          <w:szCs w:val="26"/>
          <w:lang w:val="ro-RO"/>
        </w:rPr>
        <w:t xml:space="preserve"> se abrogă.</w:t>
      </w:r>
    </w:p>
    <w:p w:rsidR="00B2233D" w:rsidRPr="00020B02" w:rsidRDefault="00B2233D" w:rsidP="00B2233D">
      <w:pPr>
        <w:pStyle w:val="NormalWeb"/>
        <w:rPr>
          <w:sz w:val="26"/>
          <w:szCs w:val="26"/>
          <w:lang w:val="ro-RO"/>
        </w:rPr>
      </w:pPr>
    </w:p>
    <w:p w:rsidR="00B2233D" w:rsidRDefault="00B2233D" w:rsidP="00020B02">
      <w:pPr>
        <w:pStyle w:val="NormalWeb"/>
        <w:ind w:firstLine="0"/>
        <w:rPr>
          <w:sz w:val="26"/>
          <w:szCs w:val="26"/>
          <w:lang w:val="ro-RO"/>
        </w:rPr>
      </w:pPr>
    </w:p>
    <w:p w:rsidR="00020B02" w:rsidRPr="00020B02" w:rsidRDefault="00020B02" w:rsidP="00020B02">
      <w:pPr>
        <w:pStyle w:val="NormalWeb"/>
        <w:ind w:firstLine="0"/>
        <w:rPr>
          <w:sz w:val="26"/>
          <w:szCs w:val="26"/>
          <w:lang w:val="ro-RO"/>
        </w:rPr>
      </w:pPr>
    </w:p>
    <w:tbl>
      <w:tblPr>
        <w:tblW w:w="8776" w:type="dxa"/>
        <w:tblCellSpacing w:w="15" w:type="dxa"/>
        <w:tblInd w:w="567" w:type="dxa"/>
        <w:tblCellMar>
          <w:top w:w="15" w:type="dxa"/>
          <w:left w:w="15" w:type="dxa"/>
          <w:bottom w:w="15" w:type="dxa"/>
          <w:right w:w="15" w:type="dxa"/>
        </w:tblCellMar>
        <w:tblLook w:val="04A0"/>
      </w:tblPr>
      <w:tblGrid>
        <w:gridCol w:w="6596"/>
        <w:gridCol w:w="2180"/>
      </w:tblGrid>
      <w:tr w:rsidR="00020B02" w:rsidRPr="00A31738" w:rsidTr="00C9577A">
        <w:trPr>
          <w:tblCellSpacing w:w="15" w:type="dxa"/>
        </w:trPr>
        <w:tc>
          <w:tcPr>
            <w:tcW w:w="6551" w:type="dxa"/>
            <w:tcBorders>
              <w:top w:val="nil"/>
              <w:left w:val="nil"/>
              <w:bottom w:val="nil"/>
              <w:right w:val="nil"/>
            </w:tcBorders>
            <w:tcMar>
              <w:top w:w="15" w:type="dxa"/>
              <w:left w:w="45" w:type="dxa"/>
              <w:bottom w:w="15" w:type="dxa"/>
              <w:right w:w="45" w:type="dxa"/>
            </w:tcMar>
            <w:hideMark/>
          </w:tcPr>
          <w:p w:rsidR="00020B02" w:rsidRPr="00CC19DD" w:rsidRDefault="00020B02" w:rsidP="00C9577A">
            <w:pPr>
              <w:spacing w:after="0" w:line="240" w:lineRule="auto"/>
              <w:rPr>
                <w:rFonts w:ascii="Times New Roman" w:eastAsia="Times New Roman" w:hAnsi="Times New Roman" w:cs="Times New Roman"/>
                <w:b/>
                <w:bCs/>
                <w:sz w:val="26"/>
                <w:szCs w:val="26"/>
                <w:lang w:val="ro-RO"/>
              </w:rPr>
            </w:pPr>
            <w:r w:rsidRPr="00CC19DD">
              <w:rPr>
                <w:rFonts w:ascii="Times New Roman" w:eastAsia="Times New Roman" w:hAnsi="Times New Roman" w:cs="Times New Roman"/>
                <w:b/>
                <w:bCs/>
                <w:sz w:val="26"/>
                <w:szCs w:val="26"/>
                <w:lang w:val="ro-RO"/>
              </w:rPr>
              <w:t>PREŞEDINTELE PARLAMENTULUI</w:t>
            </w:r>
            <w:r w:rsidRPr="006E17A8">
              <w:rPr>
                <w:rFonts w:ascii="Times New Roman" w:eastAsia="Times New Roman" w:hAnsi="Times New Roman" w:cs="Times New Roman"/>
                <w:b/>
                <w:bCs/>
                <w:sz w:val="26"/>
                <w:szCs w:val="26"/>
                <w:lang w:val="ro-RO"/>
              </w:rPr>
              <w:t xml:space="preserve">                   </w:t>
            </w:r>
          </w:p>
        </w:tc>
        <w:tc>
          <w:tcPr>
            <w:tcW w:w="2135" w:type="dxa"/>
            <w:tcBorders>
              <w:top w:val="nil"/>
              <w:left w:val="nil"/>
              <w:bottom w:val="nil"/>
              <w:right w:val="nil"/>
            </w:tcBorders>
            <w:tcMar>
              <w:top w:w="15" w:type="dxa"/>
              <w:left w:w="45" w:type="dxa"/>
              <w:bottom w:w="15" w:type="dxa"/>
              <w:right w:w="45" w:type="dxa"/>
            </w:tcMar>
            <w:hideMark/>
          </w:tcPr>
          <w:p w:rsidR="00020B02" w:rsidRPr="00CC19DD" w:rsidRDefault="00020B02" w:rsidP="00C9577A">
            <w:pPr>
              <w:spacing w:after="0" w:line="240" w:lineRule="auto"/>
              <w:rPr>
                <w:rFonts w:ascii="Times New Roman" w:eastAsia="Times New Roman" w:hAnsi="Times New Roman" w:cs="Times New Roman"/>
                <w:b/>
                <w:bCs/>
                <w:sz w:val="26"/>
                <w:szCs w:val="26"/>
                <w:lang w:val="ro-RO"/>
              </w:rPr>
            </w:pPr>
            <w:r w:rsidRPr="00CC19DD">
              <w:rPr>
                <w:rFonts w:ascii="Times New Roman" w:eastAsia="Times New Roman" w:hAnsi="Times New Roman" w:cs="Times New Roman"/>
                <w:b/>
                <w:bCs/>
                <w:sz w:val="26"/>
                <w:szCs w:val="26"/>
                <w:lang w:val="ro-RO"/>
              </w:rPr>
              <w:t xml:space="preserve">Marian LUPU </w:t>
            </w:r>
          </w:p>
        </w:tc>
      </w:tr>
    </w:tbl>
    <w:p w:rsidR="00B2233D" w:rsidRPr="00020B02" w:rsidRDefault="00B2233D" w:rsidP="00B2233D">
      <w:pPr>
        <w:pStyle w:val="NormalWeb"/>
        <w:rPr>
          <w:sz w:val="26"/>
          <w:szCs w:val="26"/>
          <w:lang w:val="ro-RO"/>
        </w:rPr>
      </w:pPr>
    </w:p>
    <w:p w:rsidR="00B2233D" w:rsidRPr="00020B02" w:rsidRDefault="00B2233D" w:rsidP="00B2233D">
      <w:pPr>
        <w:pStyle w:val="NormalWeb"/>
        <w:rPr>
          <w:sz w:val="26"/>
          <w:szCs w:val="26"/>
          <w:lang w:val="ro-RO"/>
        </w:rPr>
      </w:pPr>
    </w:p>
    <w:p w:rsidR="00B2233D" w:rsidRPr="00020B02" w:rsidRDefault="00B2233D" w:rsidP="00B2233D">
      <w:pPr>
        <w:pStyle w:val="NormalWeb"/>
        <w:rPr>
          <w:sz w:val="26"/>
          <w:szCs w:val="26"/>
          <w:lang w:val="ro-RO"/>
        </w:rPr>
      </w:pPr>
    </w:p>
    <w:p w:rsidR="00B2233D" w:rsidRPr="00020B02" w:rsidRDefault="00B2233D" w:rsidP="00B2233D">
      <w:pPr>
        <w:pStyle w:val="NormalWeb"/>
        <w:rPr>
          <w:sz w:val="26"/>
          <w:szCs w:val="26"/>
          <w:lang w:val="ro-RO"/>
        </w:rPr>
      </w:pPr>
    </w:p>
    <w:p w:rsidR="00B2233D" w:rsidRPr="00020B02" w:rsidRDefault="00B2233D" w:rsidP="00B2233D">
      <w:pPr>
        <w:pStyle w:val="NormalWeb"/>
        <w:rPr>
          <w:sz w:val="26"/>
          <w:szCs w:val="26"/>
          <w:lang w:val="ro-RO"/>
        </w:rPr>
      </w:pPr>
    </w:p>
    <w:p w:rsidR="00B2233D" w:rsidRPr="00020B02" w:rsidRDefault="00B2233D" w:rsidP="00B2233D">
      <w:pPr>
        <w:pStyle w:val="NormalWeb"/>
        <w:rPr>
          <w:sz w:val="26"/>
          <w:szCs w:val="26"/>
          <w:lang w:val="ro-RO"/>
        </w:rPr>
      </w:pPr>
    </w:p>
    <w:p w:rsidR="00B2233D" w:rsidRPr="00020B02" w:rsidRDefault="00B2233D" w:rsidP="00561E47">
      <w:pPr>
        <w:pStyle w:val="NormalWeb"/>
        <w:ind w:firstLine="0"/>
        <w:rPr>
          <w:sz w:val="26"/>
          <w:szCs w:val="26"/>
          <w:lang w:val="ro-RO"/>
        </w:rPr>
      </w:pPr>
    </w:p>
    <w:p w:rsidR="00B2233D" w:rsidRPr="00020B02" w:rsidRDefault="00020B02" w:rsidP="00020B02">
      <w:pPr>
        <w:spacing w:after="0" w:line="240" w:lineRule="auto"/>
        <w:jc w:val="center"/>
        <w:rPr>
          <w:rFonts w:ascii="Times New Roman" w:eastAsia="Times New Roman" w:hAnsi="Times New Roman" w:cs="Times New Roman"/>
          <w:b/>
          <w:sz w:val="26"/>
          <w:szCs w:val="26"/>
          <w:u w:val="single"/>
          <w:lang w:val="ro-RO"/>
        </w:rPr>
      </w:pPr>
      <w:r w:rsidRPr="00020B02">
        <w:rPr>
          <w:rFonts w:ascii="Times New Roman" w:eastAsia="Times New Roman" w:hAnsi="Times New Roman" w:cs="Times New Roman"/>
          <w:b/>
          <w:sz w:val="26"/>
          <w:szCs w:val="26"/>
          <w:u w:val="single"/>
          <w:lang w:val="ro-RO"/>
        </w:rPr>
        <w:lastRenderedPageBreak/>
        <w:t>Notă informativă</w:t>
      </w:r>
    </w:p>
    <w:p w:rsidR="00020B02" w:rsidRPr="00020B02" w:rsidRDefault="00020B02" w:rsidP="00020B02">
      <w:pPr>
        <w:spacing w:after="0" w:line="240" w:lineRule="auto"/>
        <w:jc w:val="center"/>
        <w:rPr>
          <w:rFonts w:ascii="Times New Roman" w:eastAsia="Times New Roman" w:hAnsi="Times New Roman" w:cs="Times New Roman"/>
          <w:b/>
          <w:sz w:val="26"/>
          <w:szCs w:val="26"/>
          <w:lang w:val="ro-RO"/>
        </w:rPr>
      </w:pPr>
      <w:r>
        <w:rPr>
          <w:rFonts w:ascii="Times New Roman" w:eastAsia="Times New Roman" w:hAnsi="Times New Roman" w:cs="Times New Roman"/>
          <w:b/>
          <w:sz w:val="26"/>
          <w:szCs w:val="26"/>
          <w:lang w:val="ro-RO"/>
        </w:rPr>
        <w:t>l</w:t>
      </w:r>
      <w:r w:rsidRPr="00020B02">
        <w:rPr>
          <w:rFonts w:ascii="Times New Roman" w:eastAsia="Times New Roman" w:hAnsi="Times New Roman" w:cs="Times New Roman"/>
          <w:b/>
          <w:sz w:val="26"/>
          <w:szCs w:val="26"/>
          <w:lang w:val="ro-RO"/>
        </w:rPr>
        <w:t>a proiectul de lege pentru modificarea Legii nr.282-XV din 22 iulie 2004</w:t>
      </w:r>
    </w:p>
    <w:p w:rsidR="00020B02" w:rsidRPr="00020B02" w:rsidRDefault="00020B02" w:rsidP="00020B02">
      <w:pPr>
        <w:spacing w:after="0" w:line="240" w:lineRule="auto"/>
        <w:jc w:val="center"/>
        <w:rPr>
          <w:rFonts w:ascii="Times New Roman" w:eastAsia="Times New Roman" w:hAnsi="Times New Roman" w:cs="Times New Roman"/>
          <w:b/>
          <w:sz w:val="26"/>
          <w:szCs w:val="26"/>
          <w:lang w:val="ro-RO"/>
        </w:rPr>
      </w:pPr>
      <w:r w:rsidRPr="00020B02">
        <w:rPr>
          <w:rFonts w:ascii="Times New Roman" w:eastAsia="Times New Roman" w:hAnsi="Times New Roman" w:cs="Times New Roman"/>
          <w:b/>
          <w:sz w:val="26"/>
          <w:szCs w:val="26"/>
          <w:lang w:val="ro-RO"/>
        </w:rPr>
        <w:t>privind regimul metalelor preţioase şi pietrelor preţioase</w:t>
      </w:r>
    </w:p>
    <w:p w:rsidR="00020B02" w:rsidRPr="00020B02" w:rsidRDefault="00020B02" w:rsidP="00B2233D">
      <w:pPr>
        <w:pStyle w:val="NormalWeb"/>
        <w:rPr>
          <w:sz w:val="26"/>
          <w:szCs w:val="26"/>
          <w:lang w:val="ro-RO"/>
        </w:rPr>
      </w:pPr>
    </w:p>
    <w:p w:rsidR="00B2233D" w:rsidRPr="00F76837" w:rsidRDefault="00150823" w:rsidP="00D72092">
      <w:pPr>
        <w:pStyle w:val="NormalWeb"/>
        <w:ind w:firstLine="0"/>
        <w:rPr>
          <w:lang w:val="ro-RO"/>
        </w:rPr>
      </w:pPr>
      <w:r w:rsidRPr="00F76837">
        <w:rPr>
          <w:lang w:val="ro-RO"/>
        </w:rPr>
        <w:t xml:space="preserve">În conformitate cu Planul de acţiuni privind eliminarea barierelor netarifare în calea comerţului aprobat prin </w:t>
      </w:r>
      <w:r w:rsidR="00530F1B" w:rsidRPr="00F76837">
        <w:rPr>
          <w:lang w:val="ro-RO"/>
        </w:rPr>
        <w:t xml:space="preserve">Hotărârea Guvernului </w:t>
      </w:r>
      <w:r w:rsidRPr="00F76837">
        <w:rPr>
          <w:lang w:val="ro-RO"/>
        </w:rPr>
        <w:t xml:space="preserve">nr.824 din 07.11.2011 şi reieşind din </w:t>
      </w:r>
      <w:r w:rsidR="008A6818" w:rsidRPr="00F76837">
        <w:rPr>
          <w:lang w:val="ro-RO"/>
        </w:rPr>
        <w:t>angajamentele Republicii Moldova în cadrul OMC care presupun neaplicarea prohibiţiilor sau restricţiilor la export, Ministerul Economiei a elaborat proiectul de lege pentru modificarea Legii nr.282 – XVI din 22 iulie 2004 privind regimul metalelor preţioase şi pietrelor preţioase.</w:t>
      </w:r>
    </w:p>
    <w:p w:rsidR="008A6818" w:rsidRPr="00F76837" w:rsidRDefault="008A6818" w:rsidP="00D72092">
      <w:pPr>
        <w:pStyle w:val="NormalWeb"/>
        <w:ind w:firstLine="0"/>
        <w:rPr>
          <w:lang w:val="ro-RO"/>
        </w:rPr>
      </w:pPr>
    </w:p>
    <w:p w:rsidR="00313321" w:rsidRPr="00F76837" w:rsidRDefault="00313321" w:rsidP="00D72092">
      <w:pPr>
        <w:pStyle w:val="NormalWeb"/>
        <w:ind w:firstLine="0"/>
        <w:rPr>
          <w:lang w:val="ro-RO"/>
        </w:rPr>
      </w:pPr>
      <w:r w:rsidRPr="00F76837">
        <w:rPr>
          <w:lang w:val="ro-RO"/>
        </w:rPr>
        <w:t>Pînă în 2010, exportul şi importul de metale preţioase era reglementat prin Hotărîrea Guvernului nr.771 din 10.12.1993 pentru aprobarea Regulamentului cu privire la exportul şi importul mărfurilor care conţin metale preţioase. Astfel, comercializarea metalelor preţioase de către persoane fizice şi juridice constituia monopol de stat, şi se efectua  prin intermediul Vistieriei de Stat. La 6 iulie 2010 prin Hotărârea Guvernului nr.549 din 28.06.2010 Vistieria de Stat a fost dizolvată, iar Hotărârea Guvernului nr.771 din 10.12.1993 a fost abrogată.</w:t>
      </w:r>
    </w:p>
    <w:p w:rsidR="00313321" w:rsidRPr="00F76837" w:rsidRDefault="00313321" w:rsidP="00D72092">
      <w:pPr>
        <w:pStyle w:val="NormalWeb"/>
        <w:ind w:firstLine="0"/>
        <w:rPr>
          <w:lang w:val="ro-RO"/>
        </w:rPr>
      </w:pPr>
    </w:p>
    <w:p w:rsidR="00530F1B" w:rsidRDefault="00313321" w:rsidP="00530F1B">
      <w:pPr>
        <w:pStyle w:val="NormalWeb"/>
        <w:ind w:firstLine="0"/>
        <w:rPr>
          <w:lang w:val="ro-RO"/>
        </w:rPr>
      </w:pPr>
      <w:r w:rsidRPr="00F76837">
        <w:rPr>
          <w:lang w:val="ro-RO"/>
        </w:rPr>
        <w:t xml:space="preserve">Drept urmare, </w:t>
      </w:r>
      <w:r w:rsidR="00530F1B" w:rsidRPr="00F76837">
        <w:rPr>
          <w:lang w:val="ro-RO"/>
        </w:rPr>
        <w:t xml:space="preserve">activităţile cu metale preţioase sun reglementate de Legea nr.282-XVI din 22.07.2004 privind regimul metalelor preţioase şi pietrelor preţioase. În contextul prezentului document, noţiunea de </w:t>
      </w:r>
      <w:r w:rsidR="00530F1B" w:rsidRPr="00F76837">
        <w:rPr>
          <w:i/>
          <w:iCs/>
          <w:lang w:val="ro-RO"/>
        </w:rPr>
        <w:t xml:space="preserve">activităţi cu metale preţioase şi pietre preţioase </w:t>
      </w:r>
      <w:r w:rsidR="00530F1B" w:rsidRPr="00F76837">
        <w:rPr>
          <w:iCs/>
          <w:lang w:val="ro-RO"/>
        </w:rPr>
        <w:t>include, pe lângă toate, i</w:t>
      </w:r>
      <w:r w:rsidR="00530F1B" w:rsidRPr="00F76837">
        <w:rPr>
          <w:lang w:val="ro-RO"/>
        </w:rPr>
        <w:t xml:space="preserve">ntroducerea, expedierea şi scoaterea în/din Republica Moldova a metalelor preţioase şi pietrelor preţioase şi a articolelor din ele. Mai mult ca atît, activitatea de întreprinzător în domeniul metalelor preţioase şi pietrelor preţioase se desfăşoară în bază de licenţă. </w:t>
      </w:r>
    </w:p>
    <w:p w:rsidR="00F76837" w:rsidRDefault="00F76837" w:rsidP="00530F1B">
      <w:pPr>
        <w:pStyle w:val="NormalWeb"/>
        <w:ind w:firstLine="0"/>
        <w:rPr>
          <w:lang w:val="ro-RO"/>
        </w:rPr>
      </w:pPr>
    </w:p>
    <w:p w:rsidR="00F76837" w:rsidRDefault="00F76837" w:rsidP="0075420E">
      <w:pPr>
        <w:spacing w:after="0" w:line="240" w:lineRule="auto"/>
        <w:jc w:val="both"/>
        <w:rPr>
          <w:rFonts w:ascii="Times New Roman" w:eastAsia="Times New Roman" w:hAnsi="Times New Roman" w:cs="Times New Roman"/>
          <w:sz w:val="24"/>
          <w:szCs w:val="24"/>
          <w:lang w:val="ro-RO" w:eastAsia="ru-RU"/>
        </w:rPr>
      </w:pPr>
      <w:r w:rsidRPr="00351A5D">
        <w:rPr>
          <w:rFonts w:ascii="Times New Roman" w:eastAsia="Times New Roman" w:hAnsi="Times New Roman" w:cs="Times New Roman"/>
          <w:sz w:val="24"/>
          <w:szCs w:val="24"/>
          <w:lang w:val="ro-RO" w:eastAsia="ru-RU"/>
        </w:rPr>
        <w:t xml:space="preserve">Astfel, în cazul în care, un agent economic deţine licenţa pentru „activitatea cu metale preţioase şi pietre preţioase”, acesta este în drept să </w:t>
      </w:r>
      <w:r w:rsidR="00BB2BD4">
        <w:rPr>
          <w:rFonts w:ascii="Times New Roman" w:eastAsia="Times New Roman" w:hAnsi="Times New Roman" w:cs="Times New Roman"/>
          <w:sz w:val="24"/>
          <w:szCs w:val="24"/>
          <w:lang w:val="ro-RO" w:eastAsia="ru-RU"/>
        </w:rPr>
        <w:t>practice următoarele activităţi</w:t>
      </w:r>
      <w:r w:rsidR="00351A5D" w:rsidRPr="00351A5D">
        <w:rPr>
          <w:rFonts w:ascii="Times New Roman" w:eastAsia="Times New Roman" w:hAnsi="Times New Roman" w:cs="Times New Roman"/>
          <w:sz w:val="24"/>
          <w:szCs w:val="24"/>
          <w:lang w:val="ro-RO" w:eastAsia="ru-RU"/>
        </w:rPr>
        <w:t xml:space="preserve">: </w:t>
      </w:r>
      <w:r w:rsidRPr="00F76837">
        <w:rPr>
          <w:rFonts w:ascii="Times New Roman" w:eastAsia="Times New Roman" w:hAnsi="Times New Roman" w:cs="Times New Roman"/>
          <w:sz w:val="24"/>
          <w:szCs w:val="24"/>
          <w:lang w:val="ro-RO" w:eastAsia="ru-RU"/>
        </w:rPr>
        <w:t xml:space="preserve">prelucrarea industrială a metalelor preţioase şi pietrelor preţioase, inclusiv a resturilor şi deşeurilor ce conţin metale preţioase; fabricarea, repararea (restaurarea) bijuteriilor şi a altor articole; </w:t>
      </w:r>
      <w:r w:rsidR="00351A5D" w:rsidRPr="00F76837">
        <w:rPr>
          <w:rFonts w:ascii="Times New Roman" w:eastAsia="Times New Roman" w:hAnsi="Times New Roman" w:cs="Times New Roman"/>
          <w:sz w:val="24"/>
          <w:szCs w:val="24"/>
          <w:lang w:val="ro-RO" w:eastAsia="ru-RU"/>
        </w:rPr>
        <w:t>vânzarea</w:t>
      </w:r>
      <w:r w:rsidRPr="00F76837">
        <w:rPr>
          <w:rFonts w:ascii="Times New Roman" w:eastAsia="Times New Roman" w:hAnsi="Times New Roman" w:cs="Times New Roman"/>
          <w:sz w:val="24"/>
          <w:szCs w:val="24"/>
          <w:lang w:val="ro-RO" w:eastAsia="ru-RU"/>
        </w:rPr>
        <w:t xml:space="preserve">, cumpărarea, amanetarea (grevarea cu gaj), păstrarea, </w:t>
      </w:r>
      <w:r w:rsidRPr="00351A5D">
        <w:rPr>
          <w:rFonts w:ascii="Times New Roman" w:eastAsia="Times New Roman" w:hAnsi="Times New Roman" w:cs="Times New Roman"/>
          <w:sz w:val="24"/>
          <w:szCs w:val="24"/>
          <w:lang w:val="ro-RO" w:eastAsia="ru-RU"/>
        </w:rPr>
        <w:t>introducerea, expedierea şi scoaterea în/din Republica Moldova a metalelor preţioase</w:t>
      </w:r>
      <w:r w:rsidRPr="00F76837">
        <w:rPr>
          <w:rFonts w:ascii="Times New Roman" w:eastAsia="Times New Roman" w:hAnsi="Times New Roman" w:cs="Times New Roman"/>
          <w:sz w:val="24"/>
          <w:szCs w:val="24"/>
          <w:lang w:val="ro-RO" w:eastAsia="ru-RU"/>
        </w:rPr>
        <w:t xml:space="preserve"> şi pietrelor preţioase şi a articolelor din ele</w:t>
      </w:r>
      <w:r w:rsidR="00351A5D">
        <w:rPr>
          <w:rFonts w:ascii="Times New Roman" w:eastAsia="Times New Roman" w:hAnsi="Times New Roman" w:cs="Times New Roman"/>
          <w:sz w:val="24"/>
          <w:szCs w:val="24"/>
          <w:lang w:val="ro-RO" w:eastAsia="ru-RU"/>
        </w:rPr>
        <w:t xml:space="preserve"> etc.</w:t>
      </w:r>
    </w:p>
    <w:p w:rsidR="0075420E" w:rsidRDefault="0075420E" w:rsidP="0075420E">
      <w:pPr>
        <w:spacing w:after="0" w:line="240" w:lineRule="auto"/>
        <w:jc w:val="both"/>
        <w:rPr>
          <w:rFonts w:ascii="Times New Roman" w:eastAsia="Times New Roman" w:hAnsi="Times New Roman" w:cs="Times New Roman"/>
          <w:sz w:val="24"/>
          <w:szCs w:val="24"/>
          <w:lang w:val="ro-RO" w:eastAsia="ru-RU"/>
        </w:rPr>
      </w:pPr>
    </w:p>
    <w:p w:rsidR="00BB2BD4" w:rsidRPr="00F76837" w:rsidRDefault="00BB2BD4" w:rsidP="0075420E">
      <w:pPr>
        <w:spacing w:after="0" w:line="240"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 xml:space="preserve">Totodată, în conformitate cu alineatul (5) din articolul 7 şi alineatul (4) din articolul 19 din Legea </w:t>
      </w:r>
      <w:r w:rsidRPr="00BB2BD4">
        <w:rPr>
          <w:rFonts w:ascii="Times New Roman" w:eastAsia="Times New Roman" w:hAnsi="Times New Roman" w:cs="Times New Roman"/>
          <w:sz w:val="24"/>
          <w:szCs w:val="24"/>
          <w:lang w:val="ro-RO" w:eastAsia="ru-RU"/>
        </w:rPr>
        <w:t>nr.282 – XVI din 22 iulie 2004</w:t>
      </w:r>
      <w:r>
        <w:rPr>
          <w:rFonts w:ascii="Times New Roman" w:eastAsia="Times New Roman" w:hAnsi="Times New Roman" w:cs="Times New Roman"/>
          <w:sz w:val="24"/>
          <w:szCs w:val="24"/>
          <w:lang w:val="ro-RO" w:eastAsia="ru-RU"/>
        </w:rPr>
        <w:t xml:space="preserve">, activitatea comercială a agenţilor economici cu metale preţioase este limitată exclusiv la piaţa internă. </w:t>
      </w:r>
      <w:r w:rsidR="0075420E">
        <w:rPr>
          <w:rFonts w:ascii="Times New Roman" w:eastAsia="Times New Roman" w:hAnsi="Times New Roman" w:cs="Times New Roman"/>
          <w:sz w:val="24"/>
          <w:szCs w:val="24"/>
          <w:lang w:val="ro-RO" w:eastAsia="ru-RU"/>
        </w:rPr>
        <w:t>Drept urmare, limitarea respectivă are efect negativ asupra activităţii agenţilor economici din domeniu care sunt nevoiţi să renunţe la contracte avantajoase cu partenerii externi în favoarea cererii mici de pe piaţa internă.</w:t>
      </w:r>
    </w:p>
    <w:p w:rsidR="00530F1B" w:rsidRDefault="00530F1B" w:rsidP="00313321">
      <w:pPr>
        <w:pStyle w:val="NormalWeb"/>
        <w:ind w:firstLine="0"/>
        <w:rPr>
          <w:sz w:val="26"/>
          <w:szCs w:val="26"/>
          <w:lang w:val="ro-RO"/>
        </w:rPr>
      </w:pPr>
    </w:p>
    <w:p w:rsidR="00AE279D" w:rsidRDefault="00AE279D" w:rsidP="0075420E">
      <w:pPr>
        <w:spacing w:after="0" w:line="240"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În acelaşi context, menţionăm că e</w:t>
      </w:r>
      <w:r w:rsidRPr="0075420E">
        <w:rPr>
          <w:rFonts w:ascii="Times New Roman" w:eastAsia="Times New Roman" w:hAnsi="Times New Roman" w:cs="Times New Roman"/>
          <w:sz w:val="24"/>
          <w:szCs w:val="24"/>
          <w:lang w:val="ro-RO" w:eastAsia="ru-RU"/>
        </w:rPr>
        <w:t xml:space="preserve">xperienţa demonstrează că </w:t>
      </w:r>
      <w:r>
        <w:rPr>
          <w:rFonts w:ascii="Times New Roman" w:eastAsia="Times New Roman" w:hAnsi="Times New Roman" w:cs="Times New Roman"/>
          <w:sz w:val="24"/>
          <w:szCs w:val="24"/>
          <w:lang w:val="ro-RO" w:eastAsia="ru-RU"/>
        </w:rPr>
        <w:t>introducerea</w:t>
      </w:r>
      <w:r w:rsidRPr="0075420E">
        <w:rPr>
          <w:rFonts w:ascii="Times New Roman" w:eastAsia="Times New Roman" w:hAnsi="Times New Roman" w:cs="Times New Roman"/>
          <w:sz w:val="24"/>
          <w:szCs w:val="24"/>
          <w:lang w:val="ro-RO" w:eastAsia="ru-RU"/>
        </w:rPr>
        <w:t xml:space="preserve"> restricţiilor la export nu este susţinută şi încurajată de principalii parteneri comerciali, în special din UE, şi de structurile internaţionale precum FMI şi Banca Mondială, </w:t>
      </w:r>
      <w:r>
        <w:rPr>
          <w:rFonts w:ascii="Times New Roman" w:eastAsia="Times New Roman" w:hAnsi="Times New Roman" w:cs="Times New Roman"/>
          <w:sz w:val="24"/>
          <w:szCs w:val="24"/>
          <w:lang w:val="ro-RO" w:eastAsia="ru-RU"/>
        </w:rPr>
        <w:t>şi poate</w:t>
      </w:r>
      <w:r w:rsidRPr="0075420E">
        <w:rPr>
          <w:rFonts w:ascii="Times New Roman" w:eastAsia="Times New Roman" w:hAnsi="Times New Roman" w:cs="Times New Roman"/>
          <w:sz w:val="24"/>
          <w:szCs w:val="24"/>
          <w:lang w:val="ro-RO" w:eastAsia="ru-RU"/>
        </w:rPr>
        <w:t xml:space="preserve"> genera repercusiuni asupra procesului de integrare europeană şi a negocierilor pe marginea DCFTA.</w:t>
      </w:r>
    </w:p>
    <w:p w:rsidR="00733433" w:rsidRPr="00733433" w:rsidRDefault="00733433" w:rsidP="009533AF">
      <w:pPr>
        <w:pStyle w:val="NormalWeb"/>
        <w:ind w:firstLine="0"/>
        <w:rPr>
          <w:lang w:val="ro-RO"/>
        </w:rPr>
      </w:pPr>
    </w:p>
    <w:p w:rsidR="00AE279D" w:rsidRDefault="009533AF" w:rsidP="009533AF">
      <w:pPr>
        <w:pStyle w:val="NormalWeb"/>
        <w:ind w:firstLine="0"/>
        <w:rPr>
          <w:lang w:val="ro-RO"/>
        </w:rPr>
      </w:pPr>
      <w:r w:rsidRPr="00733433">
        <w:rPr>
          <w:lang w:val="ro-RO"/>
        </w:rPr>
        <w:t xml:space="preserve">Astfel, în vederea eliminării constrângerilor existente asupra mediului de afaceri autohton, </w:t>
      </w:r>
      <w:r>
        <w:rPr>
          <w:lang w:val="ro-RO"/>
        </w:rPr>
        <w:t xml:space="preserve">şi respectării angajamentelor asumate în cadrul organismelor internaţionale, </w:t>
      </w:r>
      <w:r w:rsidRPr="00733433">
        <w:rPr>
          <w:lang w:val="ro-RO"/>
        </w:rPr>
        <w:t xml:space="preserve">Ministerul Economiei prezintă spre examinare şi aprobare proiectul </w:t>
      </w:r>
      <w:r w:rsidR="00AE7959">
        <w:rPr>
          <w:lang w:val="ro-RO"/>
        </w:rPr>
        <w:t xml:space="preserve">Hotărârii Guvernului despre aprobarea proiectului </w:t>
      </w:r>
      <w:r w:rsidRPr="00733433">
        <w:rPr>
          <w:lang w:val="ro-RO"/>
        </w:rPr>
        <w:t xml:space="preserve">de lege pentru modificarea Legii </w:t>
      </w:r>
      <w:r w:rsidRPr="00F76837">
        <w:rPr>
          <w:lang w:val="ro-RO"/>
        </w:rPr>
        <w:t>nr.282 – XVI din 22 iulie 2004 privind regimul metalelor preţioase şi pietrelor preţioase</w:t>
      </w:r>
      <w:r>
        <w:rPr>
          <w:lang w:val="ro-RO"/>
        </w:rPr>
        <w:t>.</w:t>
      </w:r>
    </w:p>
    <w:p w:rsidR="009533AF" w:rsidRDefault="009533AF" w:rsidP="009533AF">
      <w:pPr>
        <w:pStyle w:val="NormalWeb"/>
        <w:ind w:firstLine="0"/>
        <w:rPr>
          <w:lang w:val="ro-RO"/>
        </w:rPr>
      </w:pPr>
    </w:p>
    <w:p w:rsidR="00AE7959" w:rsidRDefault="00AE7959" w:rsidP="009533AF">
      <w:pPr>
        <w:pStyle w:val="NormalWeb"/>
        <w:ind w:firstLine="0"/>
        <w:rPr>
          <w:lang w:val="ro-RO"/>
        </w:rPr>
      </w:pPr>
    </w:p>
    <w:p w:rsidR="009533AF" w:rsidRPr="009533AF" w:rsidRDefault="009533AF" w:rsidP="009533AF">
      <w:pPr>
        <w:pStyle w:val="NormalWeb"/>
        <w:ind w:firstLine="0"/>
        <w:jc w:val="center"/>
        <w:rPr>
          <w:b/>
          <w:lang w:val="ro-RO"/>
        </w:rPr>
      </w:pPr>
      <w:r w:rsidRPr="009533AF">
        <w:rPr>
          <w:b/>
          <w:lang w:val="ro-RO"/>
        </w:rPr>
        <w:t>Viceministru                                                       Octavian CALMÎC</w:t>
      </w:r>
    </w:p>
    <w:sectPr w:rsidR="009533AF" w:rsidRPr="009533AF" w:rsidSect="00AE7959">
      <w:pgSz w:w="12240" w:h="15840"/>
      <w:pgMar w:top="851"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975769"/>
    <w:multiLevelType w:val="hybridMultilevel"/>
    <w:tmpl w:val="859C467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78DB39D2"/>
    <w:multiLevelType w:val="hybridMultilevel"/>
    <w:tmpl w:val="AE3E1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C46A5"/>
    <w:rsid w:val="00020B02"/>
    <w:rsid w:val="000C46A5"/>
    <w:rsid w:val="00150823"/>
    <w:rsid w:val="00303472"/>
    <w:rsid w:val="00313321"/>
    <w:rsid w:val="00351A5D"/>
    <w:rsid w:val="0040471A"/>
    <w:rsid w:val="00406E59"/>
    <w:rsid w:val="00426CC4"/>
    <w:rsid w:val="00482091"/>
    <w:rsid w:val="00530F1B"/>
    <w:rsid w:val="00541D96"/>
    <w:rsid w:val="00561E47"/>
    <w:rsid w:val="00733433"/>
    <w:rsid w:val="0075420E"/>
    <w:rsid w:val="007A70C1"/>
    <w:rsid w:val="008A6818"/>
    <w:rsid w:val="009170F8"/>
    <w:rsid w:val="009533AF"/>
    <w:rsid w:val="009C6FA5"/>
    <w:rsid w:val="00A31738"/>
    <w:rsid w:val="00AD3287"/>
    <w:rsid w:val="00AE279D"/>
    <w:rsid w:val="00AE7959"/>
    <w:rsid w:val="00B2233D"/>
    <w:rsid w:val="00B365ED"/>
    <w:rsid w:val="00BB2BD4"/>
    <w:rsid w:val="00BB3D47"/>
    <w:rsid w:val="00D72092"/>
    <w:rsid w:val="00D95F50"/>
    <w:rsid w:val="00DE5EF2"/>
    <w:rsid w:val="00E503DC"/>
    <w:rsid w:val="00EA4715"/>
    <w:rsid w:val="00F768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CC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webb"/>
    <w:basedOn w:val="Normal"/>
    <w:rsid w:val="00B2233D"/>
    <w:pPr>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tt">
    <w:name w:val="tt"/>
    <w:basedOn w:val="Normal"/>
    <w:rsid w:val="00B2233D"/>
    <w:pPr>
      <w:spacing w:after="0" w:line="240" w:lineRule="auto"/>
      <w:jc w:val="center"/>
    </w:pPr>
    <w:rPr>
      <w:rFonts w:ascii="Times New Roman" w:eastAsia="Times New Roman" w:hAnsi="Times New Roman" w:cs="Times New Roman"/>
      <w:b/>
      <w:bCs/>
      <w:sz w:val="24"/>
      <w:szCs w:val="24"/>
      <w:lang w:val="ru-RU" w:eastAsia="ru-RU"/>
    </w:rPr>
  </w:style>
  <w:style w:type="paragraph" w:customStyle="1" w:styleId="cn">
    <w:name w:val="cn"/>
    <w:basedOn w:val="Normal"/>
    <w:rsid w:val="00B2233D"/>
    <w:pPr>
      <w:spacing w:after="0" w:line="240" w:lineRule="auto"/>
      <w:jc w:val="center"/>
    </w:pPr>
    <w:rPr>
      <w:rFonts w:ascii="Times New Roman" w:eastAsia="Times New Roman" w:hAnsi="Times New Roman" w:cs="Times New Roman"/>
      <w:sz w:val="24"/>
      <w:szCs w:val="24"/>
      <w:lang w:val="ru-RU" w:eastAsia="ru-RU"/>
    </w:rPr>
  </w:style>
  <w:style w:type="paragraph" w:styleId="ListParagraph">
    <w:name w:val="List Paragraph"/>
    <w:basedOn w:val="Normal"/>
    <w:uiPriority w:val="34"/>
    <w:qFormat/>
    <w:rsid w:val="00A31738"/>
    <w:pPr>
      <w:ind w:left="720"/>
      <w:contextualSpacing/>
    </w:pPr>
  </w:style>
</w:styles>
</file>

<file path=word/webSettings.xml><?xml version="1.0" encoding="utf-8"?>
<w:webSettings xmlns:r="http://schemas.openxmlformats.org/officeDocument/2006/relationships" xmlns:w="http://schemas.openxmlformats.org/wordprocessingml/2006/main">
  <w:divs>
    <w:div w:id="520749980">
      <w:bodyDiv w:val="1"/>
      <w:marLeft w:val="0"/>
      <w:marRight w:val="0"/>
      <w:marTop w:val="0"/>
      <w:marBottom w:val="0"/>
      <w:divBdr>
        <w:top w:val="none" w:sz="0" w:space="0" w:color="auto"/>
        <w:left w:val="none" w:sz="0" w:space="0" w:color="auto"/>
        <w:bottom w:val="none" w:sz="0" w:space="0" w:color="auto"/>
        <w:right w:val="none" w:sz="0" w:space="0" w:color="auto"/>
      </w:divBdr>
    </w:div>
    <w:div w:id="760220249">
      <w:bodyDiv w:val="1"/>
      <w:marLeft w:val="0"/>
      <w:marRight w:val="0"/>
      <w:marTop w:val="0"/>
      <w:marBottom w:val="0"/>
      <w:divBdr>
        <w:top w:val="none" w:sz="0" w:space="0" w:color="auto"/>
        <w:left w:val="none" w:sz="0" w:space="0" w:color="auto"/>
        <w:bottom w:val="none" w:sz="0" w:space="0" w:color="auto"/>
        <w:right w:val="none" w:sz="0" w:space="0" w:color="auto"/>
      </w:divBdr>
    </w:div>
    <w:div w:id="807281977">
      <w:bodyDiv w:val="1"/>
      <w:marLeft w:val="0"/>
      <w:marRight w:val="0"/>
      <w:marTop w:val="0"/>
      <w:marBottom w:val="0"/>
      <w:divBdr>
        <w:top w:val="none" w:sz="0" w:space="0" w:color="auto"/>
        <w:left w:val="none" w:sz="0" w:space="0" w:color="auto"/>
        <w:bottom w:val="none" w:sz="0" w:space="0" w:color="auto"/>
        <w:right w:val="none" w:sz="0" w:space="0" w:color="auto"/>
      </w:divBdr>
    </w:div>
    <w:div w:id="1010334024">
      <w:bodyDiv w:val="1"/>
      <w:marLeft w:val="0"/>
      <w:marRight w:val="0"/>
      <w:marTop w:val="0"/>
      <w:marBottom w:val="0"/>
      <w:divBdr>
        <w:top w:val="none" w:sz="0" w:space="0" w:color="auto"/>
        <w:left w:val="none" w:sz="0" w:space="0" w:color="auto"/>
        <w:bottom w:val="none" w:sz="0" w:space="0" w:color="auto"/>
        <w:right w:val="none" w:sz="0" w:space="0" w:color="auto"/>
      </w:divBdr>
    </w:div>
    <w:div w:id="1899777060">
      <w:bodyDiv w:val="1"/>
      <w:marLeft w:val="0"/>
      <w:marRight w:val="0"/>
      <w:marTop w:val="0"/>
      <w:marBottom w:val="0"/>
      <w:divBdr>
        <w:top w:val="none" w:sz="0" w:space="0" w:color="auto"/>
        <w:left w:val="none" w:sz="0" w:space="0" w:color="auto"/>
        <w:bottom w:val="none" w:sz="0" w:space="0" w:color="auto"/>
        <w:right w:val="none" w:sz="0" w:space="0" w:color="auto"/>
      </w:divBdr>
    </w:div>
    <w:div w:id="1912544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853</Words>
  <Characters>4863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OMC</Company>
  <LinksUpToDate>false</LinksUpToDate>
  <CharactersWithSpaces>5705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 Ceban</dc:creator>
  <cp:lastModifiedBy>MEc-DLS</cp:lastModifiedBy>
  <cp:revision>2</cp:revision>
  <cp:lastPrinted>2013-03-29T08:42:00Z</cp:lastPrinted>
  <dcterms:created xsi:type="dcterms:W3CDTF">2013-04-03T12:51:00Z</dcterms:created>
  <dcterms:modified xsi:type="dcterms:W3CDTF">2013-04-03T12:51:00Z</dcterms:modified>
</cp:coreProperties>
</file>