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2F" w:rsidRPr="00E8585D" w:rsidRDefault="00DF2415" w:rsidP="000C0D26">
      <w:pPr>
        <w:spacing w:before="120" w:after="0" w:line="240" w:lineRule="auto"/>
        <w:ind w:firstLine="45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E8585D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1118D2" w:rsidRPr="00E8585D" w:rsidRDefault="001118D2" w:rsidP="000C0D26">
      <w:pPr>
        <w:spacing w:before="120" w:after="0" w:line="240" w:lineRule="auto"/>
        <w:ind w:firstLine="450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DF2415" w:rsidRPr="00E8585D" w:rsidRDefault="00DF2415" w:rsidP="000C0D26">
      <w:pPr>
        <w:spacing w:before="120" w:after="0" w:line="240" w:lineRule="auto"/>
        <w:ind w:firstLine="4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GUVERNUL</w:t>
      </w:r>
      <w:r w:rsidR="00BD50A8" w:rsidRPr="00E8585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REPUBLICII MOLDOVA</w:t>
      </w:r>
    </w:p>
    <w:p w:rsidR="00C53C38" w:rsidRPr="00E8585D" w:rsidRDefault="00C53C38" w:rsidP="000C0D26">
      <w:pPr>
        <w:spacing w:before="120" w:after="0" w:line="240" w:lineRule="auto"/>
        <w:ind w:firstLine="4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</w:p>
    <w:p w:rsidR="00DF2415" w:rsidRPr="00E8585D" w:rsidRDefault="00045B39" w:rsidP="000C0D26">
      <w:pPr>
        <w:spacing w:before="120" w:after="0" w:line="240" w:lineRule="auto"/>
        <w:ind w:firstLine="450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8585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HOTĂRÂ</w:t>
      </w:r>
      <w:r w:rsidR="00DF2415" w:rsidRPr="00E8585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RE</w:t>
      </w:r>
      <w:r w:rsidR="00DF2415" w:rsidRPr="00E8585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 Nr. ______________ </w:t>
      </w:r>
      <w:r w:rsidR="00DF2415" w:rsidRPr="00E8585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br/>
      </w:r>
      <w:r w:rsidR="00DF2415" w:rsidRPr="00E8585D">
        <w:rPr>
          <w:rFonts w:ascii="Times New Roman" w:eastAsia="Times New Roman" w:hAnsi="Times New Roman"/>
          <w:sz w:val="24"/>
          <w:szCs w:val="24"/>
          <w:lang w:val="ro-RO" w:eastAsia="ru-RU"/>
        </w:rPr>
        <w:t>din  ______________</w:t>
      </w:r>
    </w:p>
    <w:p w:rsidR="00DF2415" w:rsidRPr="00E8585D" w:rsidRDefault="00DF2415" w:rsidP="000C0D26">
      <w:pPr>
        <w:spacing w:before="120" w:after="0" w:line="240" w:lineRule="auto"/>
        <w:ind w:firstLine="45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ED2643" w:rsidRPr="00E8585D" w:rsidRDefault="00774394" w:rsidP="00ED2643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cu privire la modificarea Hotărâ</w:t>
      </w:r>
      <w:r w:rsidR="00ED2643"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rii Guvernului nr. 969/2018 pentru aprobarea Regulamentului privind acordarea compensațiilor bănești anuale personalului de conducere </w:t>
      </w:r>
      <w:proofErr w:type="spellStart"/>
      <w:r w:rsidR="00ED2643"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şi</w:t>
      </w:r>
      <w:proofErr w:type="spellEnd"/>
      <w:r w:rsidR="00ED2643"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didac</w:t>
      </w:r>
      <w:r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tic din instituțiile de învățămâ</w:t>
      </w:r>
      <w:r w:rsidR="00ED2643"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nt general public</w:t>
      </w:r>
      <w:r w:rsidR="00CC19D7"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e</w:t>
      </w:r>
    </w:p>
    <w:p w:rsidR="00ED2643" w:rsidRPr="00E8585D" w:rsidRDefault="00ED2643" w:rsidP="00ED2643">
      <w:pPr>
        <w:spacing w:before="120"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În conformitate cu art. 134 alin. (4) lit. c) din Codul educației al Republicii Moldova nr. 152/2014 (Monitorul Oficial al Republicii Moldova, 2014, nr. 319-324, art. 634), Guvernul </w:t>
      </w:r>
      <w:r w:rsidRPr="00E8585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HOTĂRĂŞTE:</w:t>
      </w:r>
    </w:p>
    <w:p w:rsidR="00ED2643" w:rsidRPr="00E8585D" w:rsidRDefault="00ED2643" w:rsidP="00ED2643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lang w:val="ro-RO"/>
        </w:rPr>
      </w:pPr>
      <w:r w:rsidRPr="00BA4AFE">
        <w:rPr>
          <w:lang w:val="ro-RO"/>
        </w:rPr>
        <w:t>1</w:t>
      </w:r>
      <w:r w:rsidRPr="00E8585D">
        <w:rPr>
          <w:b/>
          <w:lang w:val="ro-RO"/>
        </w:rPr>
        <w:t>.</w:t>
      </w:r>
      <w:r w:rsidRPr="00E8585D">
        <w:rPr>
          <w:lang w:val="ro-RO"/>
        </w:rPr>
        <w:t xml:space="preserve"> Ho</w:t>
      </w:r>
      <w:r w:rsidR="00774394" w:rsidRPr="00E8585D">
        <w:rPr>
          <w:lang w:val="ro-RO"/>
        </w:rPr>
        <w:t>tărâ</w:t>
      </w:r>
      <w:r w:rsidRPr="00E8585D">
        <w:rPr>
          <w:lang w:val="ro-RO"/>
        </w:rPr>
        <w:t>rea Guvernului nr. 969/2018 pentru aprobarea Regulamentului privind acordarea compensațiilor bănești anuale personalului de conducere și didac</w:t>
      </w:r>
      <w:r w:rsidR="00774394" w:rsidRPr="00E8585D">
        <w:rPr>
          <w:lang w:val="ro-RO"/>
        </w:rPr>
        <w:t>tic din instituțiile de învățămâ</w:t>
      </w:r>
      <w:r w:rsidRPr="00E8585D">
        <w:rPr>
          <w:lang w:val="ro-RO"/>
        </w:rPr>
        <w:t>nt general public (Monitorul Oficial al Republicii Moldova, 2018, nr. 398-399, art. 1048), cu modificările ulterioare, se modifică după cum urmează:</w:t>
      </w:r>
    </w:p>
    <w:p w:rsidR="00ED2643" w:rsidRPr="00E8585D" w:rsidRDefault="00774394" w:rsidP="00ED2643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>1) în tot textul hotărâ</w:t>
      </w:r>
      <w:r w:rsidR="00ED2643" w:rsidRPr="00E8585D">
        <w:rPr>
          <w:lang w:val="ro-RO"/>
        </w:rPr>
        <w:t>rii, cuvintele „Ministerul Educației, Culturii și Cercetării”, la orice formă gramaticală, se substituie cu cuvintele „Ministerul Educației și Cercetării”,</w:t>
      </w:r>
      <w:r w:rsidR="00ED2643" w:rsidRPr="00E8585D">
        <w:rPr>
          <w:lang w:val="en-US"/>
        </w:rPr>
        <w:t xml:space="preserve"> </w:t>
      </w:r>
      <w:r w:rsidR="00ED2643" w:rsidRPr="00E8585D">
        <w:rPr>
          <w:lang w:val="ro-RO"/>
        </w:rPr>
        <w:t>la forma gramaticală corespunzătoare;</w:t>
      </w:r>
    </w:p>
    <w:p w:rsidR="00ED2643" w:rsidRPr="00E8585D" w:rsidRDefault="00ED2643" w:rsidP="002828CC">
      <w:pPr>
        <w:pStyle w:val="aa"/>
        <w:shd w:val="clear" w:color="auto" w:fill="FFFFFF"/>
        <w:spacing w:before="12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>2) în Regulament:</w:t>
      </w:r>
    </w:p>
    <w:p w:rsidR="00ED2643" w:rsidRPr="00E8585D" w:rsidRDefault="00ED2643" w:rsidP="00ED2643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>a) punctul 2 va avea următorul cuprins:</w:t>
      </w:r>
    </w:p>
    <w:p w:rsidR="00ED2643" w:rsidRPr="00E8585D" w:rsidRDefault="00ED2643" w:rsidP="00ED2643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>„</w:t>
      </w:r>
      <w:r w:rsidRPr="00E8585D">
        <w:rPr>
          <w:bCs/>
          <w:lang w:val="ro-RO"/>
        </w:rPr>
        <w:t>2</w:t>
      </w:r>
      <w:r w:rsidRPr="00E8585D">
        <w:rPr>
          <w:lang w:val="ro-RO"/>
        </w:rPr>
        <w:t>.</w:t>
      </w:r>
      <w:r w:rsidRPr="00E8585D">
        <w:rPr>
          <w:bCs/>
          <w:lang w:val="ro-RO"/>
        </w:rPr>
        <w:t xml:space="preserve"> </w:t>
      </w:r>
      <w:r w:rsidRPr="00E8585D">
        <w:rPr>
          <w:lang w:val="ro-RO"/>
        </w:rPr>
        <w:t>Compensațiile bănești se acordă anual, în luna septembrie, într-o singură tranșă, în valoare de 4000 de lei. Compensația este oferită pentru un an de studii</w:t>
      </w:r>
      <w:r w:rsidR="002B35EC" w:rsidRPr="00E8585D">
        <w:rPr>
          <w:lang w:val="ro-RO"/>
        </w:rPr>
        <w:t xml:space="preserve"> (septembrie - mai)</w:t>
      </w:r>
      <w:r w:rsidRPr="00E8585D">
        <w:rPr>
          <w:lang w:val="ro-RO"/>
        </w:rPr>
        <w:t>.”</w:t>
      </w:r>
    </w:p>
    <w:p w:rsidR="00ED2643" w:rsidRPr="00E8585D" w:rsidRDefault="005D3C01" w:rsidP="002828CC">
      <w:pPr>
        <w:pStyle w:val="aa"/>
        <w:shd w:val="clear" w:color="auto" w:fill="FFFFFF"/>
        <w:spacing w:before="12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>b) punctul 7, alin.1), se completează cu textul ”produse de birotică și papetărie etc.”</w:t>
      </w:r>
    </w:p>
    <w:p w:rsidR="00ED2643" w:rsidRPr="00E8585D" w:rsidRDefault="00774394" w:rsidP="005D3C01">
      <w:pPr>
        <w:pStyle w:val="aa"/>
        <w:shd w:val="clear" w:color="auto" w:fill="FFFFFF"/>
        <w:spacing w:before="12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 xml:space="preserve">c) punctul 7, alin.2) </w:t>
      </w:r>
      <w:r w:rsidR="005D3C01" w:rsidRPr="00E8585D">
        <w:rPr>
          <w:lang w:val="ro-RO"/>
        </w:rPr>
        <w:t>se completează cu textul ”conexiune la Internet etc.</w:t>
      </w:r>
      <w:r w:rsidR="00ED2643" w:rsidRPr="00E8585D">
        <w:rPr>
          <w:lang w:val="ro-RO"/>
        </w:rPr>
        <w:t>”</w:t>
      </w:r>
    </w:p>
    <w:p w:rsidR="005219D3" w:rsidRPr="00E8585D" w:rsidRDefault="002828CC" w:rsidP="002828CC">
      <w:pPr>
        <w:pStyle w:val="aa"/>
        <w:shd w:val="clear" w:color="auto" w:fill="FFFFFF"/>
        <w:spacing w:before="12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>d</w:t>
      </w:r>
      <w:r w:rsidR="008C59C9" w:rsidRPr="00E8585D">
        <w:rPr>
          <w:lang w:val="ro-RO"/>
        </w:rPr>
        <w:t>)</w:t>
      </w:r>
      <w:r w:rsidR="005219D3" w:rsidRPr="00E8585D">
        <w:rPr>
          <w:lang w:val="ro-RO"/>
        </w:rPr>
        <w:t xml:space="preserve"> </w:t>
      </w:r>
      <w:r w:rsidR="007F0C24" w:rsidRPr="00E8585D">
        <w:rPr>
          <w:lang w:val="ro-RO"/>
        </w:rPr>
        <w:t xml:space="preserve"> se completează cu punctele 8 și 9</w:t>
      </w:r>
      <w:r w:rsidR="008C59C9" w:rsidRPr="00E8585D">
        <w:rPr>
          <w:lang w:val="ro-RO"/>
        </w:rPr>
        <w:t>:</w:t>
      </w:r>
    </w:p>
    <w:p w:rsidR="008C59C9" w:rsidRPr="00E8585D" w:rsidRDefault="008C59C9" w:rsidP="008C59C9">
      <w:pPr>
        <w:pStyle w:val="aa"/>
        <w:shd w:val="clear" w:color="auto" w:fill="FFFFFF"/>
        <w:spacing w:before="0" w:beforeAutospacing="0" w:after="0" w:afterAutospacing="0"/>
        <w:ind w:firstLine="284"/>
        <w:jc w:val="both"/>
        <w:rPr>
          <w:lang w:val="ro-RO"/>
        </w:rPr>
      </w:pPr>
      <w:r w:rsidRPr="00E8585D">
        <w:rPr>
          <w:lang w:val="ro-RO"/>
        </w:rPr>
        <w:t>”8. Fiecare bene</w:t>
      </w:r>
      <w:r w:rsidR="006C5071" w:rsidRPr="00E8585D">
        <w:rPr>
          <w:lang w:val="ro-RO"/>
        </w:rPr>
        <w:t>ficiar este obligat să prezinte, până la 31 decembrie</w:t>
      </w:r>
      <w:r w:rsidR="0000608F">
        <w:rPr>
          <w:lang w:val="ro-RO"/>
        </w:rPr>
        <w:t>,</w:t>
      </w:r>
      <w:r w:rsidR="006C5071" w:rsidRPr="00E8585D">
        <w:rPr>
          <w:lang w:val="ro-RO"/>
        </w:rPr>
        <w:t xml:space="preserve"> </w:t>
      </w:r>
      <w:r w:rsidRPr="00E8585D">
        <w:rPr>
          <w:lang w:val="ro-RO"/>
        </w:rPr>
        <w:t>admini</w:t>
      </w:r>
      <w:r w:rsidR="00FE42C1" w:rsidRPr="00E8585D">
        <w:rPr>
          <w:lang w:val="ro-RO"/>
        </w:rPr>
        <w:t>strației instituției de învățămâ</w:t>
      </w:r>
      <w:r w:rsidRPr="00E8585D">
        <w:rPr>
          <w:lang w:val="ro-RO"/>
        </w:rPr>
        <w:t>nt documente confirmative privind utilizarea compensați</w:t>
      </w:r>
      <w:r w:rsidR="006C5071" w:rsidRPr="00E8585D">
        <w:rPr>
          <w:lang w:val="ro-RO"/>
        </w:rPr>
        <w:t>ei</w:t>
      </w:r>
      <w:r w:rsidRPr="00E8585D">
        <w:rPr>
          <w:lang w:val="ro-RO"/>
        </w:rPr>
        <w:t xml:space="preserve"> bănești conform destinației.</w:t>
      </w:r>
    </w:p>
    <w:p w:rsidR="008C59C9" w:rsidRPr="00E8585D" w:rsidRDefault="008C59C9" w:rsidP="008C59C9">
      <w:pPr>
        <w:pStyle w:val="aa"/>
        <w:shd w:val="clear" w:color="auto" w:fill="FFFFFF"/>
        <w:spacing w:before="0" w:beforeAutospacing="0" w:after="0" w:afterAutospacing="0"/>
        <w:ind w:firstLine="426"/>
        <w:jc w:val="both"/>
        <w:rPr>
          <w:lang w:val="ro-RO"/>
        </w:rPr>
      </w:pPr>
      <w:r w:rsidRPr="00E8585D">
        <w:rPr>
          <w:lang w:val="ro-RO"/>
        </w:rPr>
        <w:t xml:space="preserve">9. În cazul în care beneficiarul intenționează să utilizeze compensația într-o perioadă mai mare </w:t>
      </w:r>
      <w:r w:rsidR="00B76458" w:rsidRPr="00E8585D">
        <w:rPr>
          <w:lang w:val="ro-RO"/>
        </w:rPr>
        <w:t xml:space="preserve">decât </w:t>
      </w:r>
      <w:r w:rsidR="0025000D" w:rsidRPr="00E8585D">
        <w:rPr>
          <w:lang w:val="ro-RO"/>
        </w:rPr>
        <w:t>până la 31 decembrie</w:t>
      </w:r>
      <w:r w:rsidRPr="00E8585D">
        <w:rPr>
          <w:lang w:val="ro-RO"/>
        </w:rPr>
        <w:t xml:space="preserve">, </w:t>
      </w:r>
      <w:r w:rsidR="0000608F">
        <w:rPr>
          <w:lang w:val="ro-RO"/>
        </w:rPr>
        <w:t>beneficiarul e</w:t>
      </w:r>
      <w:r w:rsidRPr="00E8585D">
        <w:rPr>
          <w:lang w:val="ro-RO"/>
        </w:rPr>
        <w:t>ste obligat să prezinte admini</w:t>
      </w:r>
      <w:r w:rsidR="00FE42C1" w:rsidRPr="00E8585D">
        <w:rPr>
          <w:lang w:val="ro-RO"/>
        </w:rPr>
        <w:t>strației instituției de învățămâ</w:t>
      </w:r>
      <w:r w:rsidRPr="00E8585D">
        <w:rPr>
          <w:lang w:val="ro-RO"/>
        </w:rPr>
        <w:t>nt o declarație în acest sens</w:t>
      </w:r>
      <w:r w:rsidR="0025000D" w:rsidRPr="00E8585D">
        <w:rPr>
          <w:lang w:val="ro-RO"/>
        </w:rPr>
        <w:t>, raportarea fiind realizată în următorul an</w:t>
      </w:r>
      <w:r w:rsidR="007F0C24" w:rsidRPr="00E8585D">
        <w:rPr>
          <w:lang w:val="ro-RO"/>
        </w:rPr>
        <w:t>.”</w:t>
      </w:r>
    </w:p>
    <w:p w:rsidR="002828CC" w:rsidRPr="00E8585D" w:rsidRDefault="00857CF6" w:rsidP="002828CC">
      <w:pPr>
        <w:pStyle w:val="aa"/>
        <w:shd w:val="clear" w:color="auto" w:fill="FFFFFF"/>
        <w:spacing w:before="120" w:beforeAutospacing="0" w:after="0" w:afterAutospacing="0"/>
        <w:ind w:firstLine="539"/>
        <w:jc w:val="both"/>
        <w:rPr>
          <w:lang w:val="ro-RO"/>
        </w:rPr>
      </w:pPr>
      <w:r w:rsidRPr="00E8585D">
        <w:rPr>
          <w:lang w:val="ro-RO"/>
        </w:rPr>
        <w:t xml:space="preserve">2. </w:t>
      </w:r>
      <w:r w:rsidR="002828CC" w:rsidRPr="00E8585D">
        <w:rPr>
          <w:lang w:val="ro-RO"/>
        </w:rPr>
        <w:t xml:space="preserve">Prezenta hotărâre intră în vigoare la </w:t>
      </w:r>
      <w:r w:rsidR="001C346B" w:rsidRPr="00E8585D">
        <w:rPr>
          <w:lang w:val="ro-RO"/>
        </w:rPr>
        <w:t>data publicării în Monitorul Oficial al Republicii Moldova.</w:t>
      </w:r>
    </w:p>
    <w:p w:rsidR="001118D2" w:rsidRPr="00E8585D" w:rsidRDefault="001118D2" w:rsidP="002828CC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lang w:val="ro-RO"/>
        </w:rPr>
      </w:pPr>
    </w:p>
    <w:p w:rsidR="00BE73C0" w:rsidRPr="00E8585D" w:rsidRDefault="00DF2415" w:rsidP="000C0D26">
      <w:pPr>
        <w:spacing w:before="120" w:after="0" w:line="240" w:lineRule="auto"/>
        <w:ind w:firstLine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sz w:val="24"/>
          <w:szCs w:val="24"/>
          <w:lang w:val="ro-RO" w:eastAsia="ru-RU"/>
        </w:rPr>
        <w:br/>
      </w:r>
      <w:r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PRIM-MINISTRU</w:t>
      </w:r>
      <w:r w:rsidR="00DB181F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357A0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   </w:t>
      </w:r>
      <w:r w:rsidR="00741F73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    </w:t>
      </w:r>
      <w:r w:rsidR="000357A0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</w:t>
      </w:r>
      <w:r w:rsidR="005C482A"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Natalia GAVRILIȚA</w:t>
      </w:r>
      <w:r w:rsidRPr="00E8585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br/>
      </w:r>
    </w:p>
    <w:p w:rsidR="001118D2" w:rsidRPr="00E8585D" w:rsidRDefault="00DF2415" w:rsidP="001118D2">
      <w:pPr>
        <w:spacing w:before="120"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bCs/>
          <w:i/>
          <w:sz w:val="24"/>
          <w:szCs w:val="24"/>
          <w:lang w:val="ro-RO" w:eastAsia="ru-RU"/>
        </w:rPr>
        <w:t>Contrasemnează:</w:t>
      </w:r>
    </w:p>
    <w:p w:rsidR="003B3282" w:rsidRPr="00E8585D" w:rsidRDefault="00DF2415" w:rsidP="000357A0">
      <w:pPr>
        <w:spacing w:before="120" w:after="0" w:line="240" w:lineRule="auto"/>
        <w:ind w:firstLine="450"/>
        <w:rPr>
          <w:rFonts w:ascii="Times New Roman" w:eastAsia="Times New Roman" w:hAnsi="Times New Roman"/>
          <w:bCs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br/>
      </w:r>
      <w:r w:rsidR="008A6759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M</w:t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inistrul e</w:t>
      </w:r>
      <w:r w:rsidR="000357A0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ducației </w:t>
      </w:r>
      <w:r w:rsidR="009A3544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și cercetării</w:t>
      </w:r>
      <w:r w:rsidR="00DB181F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="00DB181F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="00754094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   </w:t>
      </w:r>
      <w:r w:rsidR="00DB181F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="000357A0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               </w:t>
      </w:r>
      <w:r w:rsidR="00754094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    </w:t>
      </w:r>
      <w:r w:rsidR="000357A0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</w:t>
      </w:r>
      <w:r w:rsidR="00263075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</w:t>
      </w:r>
      <w:r w:rsidR="000357A0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Anatolie TOPALĂ</w:t>
      </w:r>
    </w:p>
    <w:p w:rsidR="00EE39E5" w:rsidRPr="00E8585D" w:rsidRDefault="00EE39E5" w:rsidP="000357A0">
      <w:pPr>
        <w:spacing w:before="120" w:after="0" w:line="240" w:lineRule="auto"/>
        <w:ind w:firstLine="450"/>
        <w:rPr>
          <w:rFonts w:ascii="Times New Roman" w:eastAsia="Times New Roman" w:hAnsi="Times New Roman"/>
          <w:bCs/>
          <w:sz w:val="24"/>
          <w:szCs w:val="24"/>
          <w:lang w:val="ro-RO" w:eastAsia="ru-RU"/>
        </w:rPr>
      </w:pPr>
    </w:p>
    <w:p w:rsidR="00DF2415" w:rsidRPr="00E8585D" w:rsidRDefault="00EE39E5" w:rsidP="0000608F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Ministrul finanțelor</w:t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="00741F73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        </w:t>
      </w:r>
      <w:r w:rsidR="00263075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 </w:t>
      </w:r>
      <w:bookmarkStart w:id="0" w:name="_GoBack"/>
      <w:bookmarkEnd w:id="0"/>
      <w:r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Dumitru </w:t>
      </w:r>
      <w:r w:rsidR="002E7279" w:rsidRPr="00E8585D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BUDIANSCHI</w:t>
      </w:r>
    </w:p>
    <w:sectPr w:rsidR="00DF2415" w:rsidRPr="00E8585D" w:rsidSect="008102E9">
      <w:pgSz w:w="11906" w:h="16838" w:code="9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1B7"/>
    <w:multiLevelType w:val="hybridMultilevel"/>
    <w:tmpl w:val="073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1AB3"/>
    <w:multiLevelType w:val="hybridMultilevel"/>
    <w:tmpl w:val="FF723C48"/>
    <w:lvl w:ilvl="0" w:tplc="21DA2B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21857"/>
    <w:multiLevelType w:val="hybridMultilevel"/>
    <w:tmpl w:val="34E4932E"/>
    <w:lvl w:ilvl="0" w:tplc="053650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465C6E"/>
    <w:multiLevelType w:val="hybridMultilevel"/>
    <w:tmpl w:val="59547AB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AE0C18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39D2E31"/>
    <w:multiLevelType w:val="hybridMultilevel"/>
    <w:tmpl w:val="EBE07B20"/>
    <w:lvl w:ilvl="0" w:tplc="DE809498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65AED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7945E60"/>
    <w:multiLevelType w:val="hybridMultilevel"/>
    <w:tmpl w:val="F034C37C"/>
    <w:lvl w:ilvl="0" w:tplc="E2CA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671E6"/>
    <w:multiLevelType w:val="hybridMultilevel"/>
    <w:tmpl w:val="48C28E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5"/>
    <w:rsid w:val="000042F6"/>
    <w:rsid w:val="0000608F"/>
    <w:rsid w:val="000110AA"/>
    <w:rsid w:val="000116B6"/>
    <w:rsid w:val="0001273E"/>
    <w:rsid w:val="00022612"/>
    <w:rsid w:val="0003403D"/>
    <w:rsid w:val="00034744"/>
    <w:rsid w:val="000357A0"/>
    <w:rsid w:val="00045776"/>
    <w:rsid w:val="00045B39"/>
    <w:rsid w:val="0004691B"/>
    <w:rsid w:val="00050EF7"/>
    <w:rsid w:val="000632AA"/>
    <w:rsid w:val="000678DB"/>
    <w:rsid w:val="00072F7A"/>
    <w:rsid w:val="0009406F"/>
    <w:rsid w:val="000A61F8"/>
    <w:rsid w:val="000A643D"/>
    <w:rsid w:val="000C0D26"/>
    <w:rsid w:val="000D32C1"/>
    <w:rsid w:val="000D5803"/>
    <w:rsid w:val="000D7D4E"/>
    <w:rsid w:val="000F3361"/>
    <w:rsid w:val="000F537F"/>
    <w:rsid w:val="000F77F5"/>
    <w:rsid w:val="00104073"/>
    <w:rsid w:val="001118D2"/>
    <w:rsid w:val="001138D4"/>
    <w:rsid w:val="001230D8"/>
    <w:rsid w:val="001241F1"/>
    <w:rsid w:val="00134115"/>
    <w:rsid w:val="00140645"/>
    <w:rsid w:val="0016561F"/>
    <w:rsid w:val="001B2FE7"/>
    <w:rsid w:val="001C346B"/>
    <w:rsid w:val="001C66EB"/>
    <w:rsid w:val="00204DDB"/>
    <w:rsid w:val="00205BCC"/>
    <w:rsid w:val="002119F2"/>
    <w:rsid w:val="002140A6"/>
    <w:rsid w:val="00225084"/>
    <w:rsid w:val="00227EEC"/>
    <w:rsid w:val="0025000D"/>
    <w:rsid w:val="00251730"/>
    <w:rsid w:val="0025368F"/>
    <w:rsid w:val="00255A88"/>
    <w:rsid w:val="00263075"/>
    <w:rsid w:val="00264186"/>
    <w:rsid w:val="00265682"/>
    <w:rsid w:val="00276330"/>
    <w:rsid w:val="002828CC"/>
    <w:rsid w:val="00290ED6"/>
    <w:rsid w:val="0029274F"/>
    <w:rsid w:val="0029331E"/>
    <w:rsid w:val="002964C7"/>
    <w:rsid w:val="00297DA2"/>
    <w:rsid w:val="002A0167"/>
    <w:rsid w:val="002A3BF7"/>
    <w:rsid w:val="002B10F9"/>
    <w:rsid w:val="002B1A5E"/>
    <w:rsid w:val="002B35EC"/>
    <w:rsid w:val="002B7ED2"/>
    <w:rsid w:val="002D5DF2"/>
    <w:rsid w:val="002D7AE7"/>
    <w:rsid w:val="002E1FBA"/>
    <w:rsid w:val="002E7279"/>
    <w:rsid w:val="002F48A9"/>
    <w:rsid w:val="002F6117"/>
    <w:rsid w:val="002F64B9"/>
    <w:rsid w:val="00311B8F"/>
    <w:rsid w:val="00334A6F"/>
    <w:rsid w:val="0033527E"/>
    <w:rsid w:val="003425E4"/>
    <w:rsid w:val="00352D77"/>
    <w:rsid w:val="0036092F"/>
    <w:rsid w:val="00374CC8"/>
    <w:rsid w:val="00377CDB"/>
    <w:rsid w:val="003A2ED8"/>
    <w:rsid w:val="003B21BF"/>
    <w:rsid w:val="003B3282"/>
    <w:rsid w:val="003C028B"/>
    <w:rsid w:val="003D61F4"/>
    <w:rsid w:val="003E6D73"/>
    <w:rsid w:val="003F2A77"/>
    <w:rsid w:val="003F7584"/>
    <w:rsid w:val="003F7926"/>
    <w:rsid w:val="00412709"/>
    <w:rsid w:val="00431D79"/>
    <w:rsid w:val="004452B3"/>
    <w:rsid w:val="00471D79"/>
    <w:rsid w:val="00476C83"/>
    <w:rsid w:val="004A0615"/>
    <w:rsid w:val="004C56BB"/>
    <w:rsid w:val="004D71F4"/>
    <w:rsid w:val="004E34BD"/>
    <w:rsid w:val="004F5EAB"/>
    <w:rsid w:val="00505330"/>
    <w:rsid w:val="00505C2F"/>
    <w:rsid w:val="005218A7"/>
    <w:rsid w:val="005219D3"/>
    <w:rsid w:val="005255FB"/>
    <w:rsid w:val="00533DA8"/>
    <w:rsid w:val="0054264B"/>
    <w:rsid w:val="00550A96"/>
    <w:rsid w:val="0055640A"/>
    <w:rsid w:val="00561F69"/>
    <w:rsid w:val="005649A3"/>
    <w:rsid w:val="00574407"/>
    <w:rsid w:val="00574953"/>
    <w:rsid w:val="00596084"/>
    <w:rsid w:val="005A24E2"/>
    <w:rsid w:val="005B03E5"/>
    <w:rsid w:val="005B06F8"/>
    <w:rsid w:val="005C2928"/>
    <w:rsid w:val="005C3BD5"/>
    <w:rsid w:val="005C482A"/>
    <w:rsid w:val="005D3C01"/>
    <w:rsid w:val="005E540C"/>
    <w:rsid w:val="005E793F"/>
    <w:rsid w:val="005F33E4"/>
    <w:rsid w:val="005F365D"/>
    <w:rsid w:val="006004AB"/>
    <w:rsid w:val="006020B7"/>
    <w:rsid w:val="00602CD0"/>
    <w:rsid w:val="006053B0"/>
    <w:rsid w:val="00614599"/>
    <w:rsid w:val="00625A21"/>
    <w:rsid w:val="00631BA1"/>
    <w:rsid w:val="0063422E"/>
    <w:rsid w:val="00635AFA"/>
    <w:rsid w:val="00637B9B"/>
    <w:rsid w:val="00644E2C"/>
    <w:rsid w:val="006576EF"/>
    <w:rsid w:val="0066760F"/>
    <w:rsid w:val="00682716"/>
    <w:rsid w:val="006C427C"/>
    <w:rsid w:val="006C5071"/>
    <w:rsid w:val="007237B2"/>
    <w:rsid w:val="00725186"/>
    <w:rsid w:val="00731FE5"/>
    <w:rsid w:val="00737568"/>
    <w:rsid w:val="00741F73"/>
    <w:rsid w:val="007510D9"/>
    <w:rsid w:val="00754094"/>
    <w:rsid w:val="0075569C"/>
    <w:rsid w:val="007621A9"/>
    <w:rsid w:val="007627D8"/>
    <w:rsid w:val="00774394"/>
    <w:rsid w:val="00777CDC"/>
    <w:rsid w:val="007850E2"/>
    <w:rsid w:val="00791425"/>
    <w:rsid w:val="00791CB4"/>
    <w:rsid w:val="007940F7"/>
    <w:rsid w:val="00795638"/>
    <w:rsid w:val="007A4219"/>
    <w:rsid w:val="007A6C70"/>
    <w:rsid w:val="007B4E5B"/>
    <w:rsid w:val="007B7D20"/>
    <w:rsid w:val="007D5D04"/>
    <w:rsid w:val="007F0C24"/>
    <w:rsid w:val="008102E9"/>
    <w:rsid w:val="0081333D"/>
    <w:rsid w:val="0081347A"/>
    <w:rsid w:val="00845DD1"/>
    <w:rsid w:val="0085033F"/>
    <w:rsid w:val="00857CF6"/>
    <w:rsid w:val="0087402D"/>
    <w:rsid w:val="00876EB0"/>
    <w:rsid w:val="0088481B"/>
    <w:rsid w:val="008937D5"/>
    <w:rsid w:val="008A6759"/>
    <w:rsid w:val="008C53D2"/>
    <w:rsid w:val="008C59C9"/>
    <w:rsid w:val="008E6B3F"/>
    <w:rsid w:val="008F1EBC"/>
    <w:rsid w:val="008F3EA8"/>
    <w:rsid w:val="00904B42"/>
    <w:rsid w:val="00904C37"/>
    <w:rsid w:val="009136A2"/>
    <w:rsid w:val="00915D3C"/>
    <w:rsid w:val="00942A55"/>
    <w:rsid w:val="00953CBB"/>
    <w:rsid w:val="009629C6"/>
    <w:rsid w:val="00965AB9"/>
    <w:rsid w:val="009754D2"/>
    <w:rsid w:val="009870B8"/>
    <w:rsid w:val="00992218"/>
    <w:rsid w:val="009A3544"/>
    <w:rsid w:val="009B153B"/>
    <w:rsid w:val="009B2527"/>
    <w:rsid w:val="009D5D7C"/>
    <w:rsid w:val="009D6B80"/>
    <w:rsid w:val="009D75E4"/>
    <w:rsid w:val="009E07ED"/>
    <w:rsid w:val="009F3837"/>
    <w:rsid w:val="00A06A6D"/>
    <w:rsid w:val="00A06C66"/>
    <w:rsid w:val="00A10787"/>
    <w:rsid w:val="00A10EC0"/>
    <w:rsid w:val="00A11FCE"/>
    <w:rsid w:val="00A1461A"/>
    <w:rsid w:val="00A2624C"/>
    <w:rsid w:val="00A26D7B"/>
    <w:rsid w:val="00A41A40"/>
    <w:rsid w:val="00A43822"/>
    <w:rsid w:val="00A4443F"/>
    <w:rsid w:val="00A5411F"/>
    <w:rsid w:val="00A614B2"/>
    <w:rsid w:val="00A8694D"/>
    <w:rsid w:val="00AA44D9"/>
    <w:rsid w:val="00AB4E4E"/>
    <w:rsid w:val="00AB7A00"/>
    <w:rsid w:val="00AC4271"/>
    <w:rsid w:val="00AE178E"/>
    <w:rsid w:val="00AF4E33"/>
    <w:rsid w:val="00B035A2"/>
    <w:rsid w:val="00B05166"/>
    <w:rsid w:val="00B15CB6"/>
    <w:rsid w:val="00B20AA1"/>
    <w:rsid w:val="00B47281"/>
    <w:rsid w:val="00B4776F"/>
    <w:rsid w:val="00B510B3"/>
    <w:rsid w:val="00B76458"/>
    <w:rsid w:val="00B77445"/>
    <w:rsid w:val="00B970DB"/>
    <w:rsid w:val="00BA4AFE"/>
    <w:rsid w:val="00BB13C0"/>
    <w:rsid w:val="00BB34D0"/>
    <w:rsid w:val="00BC2AC2"/>
    <w:rsid w:val="00BD50A8"/>
    <w:rsid w:val="00BE73C0"/>
    <w:rsid w:val="00C0605D"/>
    <w:rsid w:val="00C0784A"/>
    <w:rsid w:val="00C15233"/>
    <w:rsid w:val="00C23D5C"/>
    <w:rsid w:val="00C2420D"/>
    <w:rsid w:val="00C53C38"/>
    <w:rsid w:val="00C6455D"/>
    <w:rsid w:val="00C659D5"/>
    <w:rsid w:val="00C815F4"/>
    <w:rsid w:val="00C87571"/>
    <w:rsid w:val="00C87852"/>
    <w:rsid w:val="00CA3E70"/>
    <w:rsid w:val="00CA7863"/>
    <w:rsid w:val="00CC19D7"/>
    <w:rsid w:val="00CD215E"/>
    <w:rsid w:val="00CD4756"/>
    <w:rsid w:val="00CD714C"/>
    <w:rsid w:val="00CF1E58"/>
    <w:rsid w:val="00D02DA3"/>
    <w:rsid w:val="00D06D54"/>
    <w:rsid w:val="00D219FD"/>
    <w:rsid w:val="00D30F6C"/>
    <w:rsid w:val="00D33AB9"/>
    <w:rsid w:val="00D33CA9"/>
    <w:rsid w:val="00D51D68"/>
    <w:rsid w:val="00D52245"/>
    <w:rsid w:val="00D63C97"/>
    <w:rsid w:val="00D95D18"/>
    <w:rsid w:val="00DA0E5E"/>
    <w:rsid w:val="00DB060A"/>
    <w:rsid w:val="00DB181F"/>
    <w:rsid w:val="00DE0DCC"/>
    <w:rsid w:val="00DE6225"/>
    <w:rsid w:val="00DF2415"/>
    <w:rsid w:val="00E05BC7"/>
    <w:rsid w:val="00E11210"/>
    <w:rsid w:val="00E218FC"/>
    <w:rsid w:val="00E256E6"/>
    <w:rsid w:val="00E318B5"/>
    <w:rsid w:val="00E517E1"/>
    <w:rsid w:val="00E57049"/>
    <w:rsid w:val="00E57AEB"/>
    <w:rsid w:val="00E65EAE"/>
    <w:rsid w:val="00E70877"/>
    <w:rsid w:val="00E71A42"/>
    <w:rsid w:val="00E8585D"/>
    <w:rsid w:val="00E8592C"/>
    <w:rsid w:val="00E9177C"/>
    <w:rsid w:val="00E95B46"/>
    <w:rsid w:val="00EA2470"/>
    <w:rsid w:val="00EB3C30"/>
    <w:rsid w:val="00EB6FD6"/>
    <w:rsid w:val="00EC650E"/>
    <w:rsid w:val="00EC7D69"/>
    <w:rsid w:val="00ED2643"/>
    <w:rsid w:val="00EE39E5"/>
    <w:rsid w:val="00F0470E"/>
    <w:rsid w:val="00F05DD8"/>
    <w:rsid w:val="00F250F3"/>
    <w:rsid w:val="00F37454"/>
    <w:rsid w:val="00F40121"/>
    <w:rsid w:val="00F87B0E"/>
    <w:rsid w:val="00F9121F"/>
    <w:rsid w:val="00FA6ADF"/>
    <w:rsid w:val="00FD26D6"/>
    <w:rsid w:val="00FE42C1"/>
    <w:rsid w:val="00FF011E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174E5-FEE3-41B0-99B9-29C492A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0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521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2415"/>
    <w:rPr>
      <w:b/>
      <w:bCs/>
    </w:rPr>
  </w:style>
  <w:style w:type="character" w:customStyle="1" w:styleId="docheader">
    <w:name w:val="doc_header"/>
    <w:basedOn w:val="a0"/>
    <w:rsid w:val="00DF2415"/>
  </w:style>
  <w:style w:type="character" w:customStyle="1" w:styleId="docsign1">
    <w:name w:val="doc_sign1"/>
    <w:basedOn w:val="a0"/>
    <w:rsid w:val="00DF2415"/>
  </w:style>
  <w:style w:type="paragraph" w:styleId="a4">
    <w:name w:val="List Paragraph"/>
    <w:basedOn w:val="a"/>
    <w:uiPriority w:val="34"/>
    <w:qFormat/>
    <w:rsid w:val="00DF2415"/>
    <w:pPr>
      <w:ind w:left="720"/>
      <w:contextualSpacing/>
    </w:pPr>
  </w:style>
  <w:style w:type="character" w:customStyle="1" w:styleId="docblue">
    <w:name w:val="doc_blue"/>
    <w:basedOn w:val="a0"/>
    <w:rsid w:val="009136A2"/>
  </w:style>
  <w:style w:type="paragraph" w:styleId="a5">
    <w:name w:val="Balloon Text"/>
    <w:basedOn w:val="a"/>
    <w:link w:val="a6"/>
    <w:uiPriority w:val="99"/>
    <w:semiHidden/>
    <w:unhideWhenUsed/>
    <w:rsid w:val="0063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31BA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BD50A8"/>
    <w:rPr>
      <w:color w:val="0000FF"/>
      <w:u w:val="single"/>
    </w:rPr>
  </w:style>
  <w:style w:type="character" w:styleId="a8">
    <w:name w:val="Emphasis"/>
    <w:qFormat/>
    <w:rsid w:val="009870B8"/>
    <w:rPr>
      <w:i/>
      <w:iCs/>
    </w:rPr>
  </w:style>
  <w:style w:type="table" w:styleId="a9">
    <w:name w:val="Table Grid"/>
    <w:basedOn w:val="a1"/>
    <w:uiPriority w:val="39"/>
    <w:rsid w:val="005C3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219D3"/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52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Prisacaru</dc:creator>
  <cp:keywords/>
  <cp:lastModifiedBy>Prisacaru</cp:lastModifiedBy>
  <cp:revision>11</cp:revision>
  <cp:lastPrinted>2022-02-03T09:57:00Z</cp:lastPrinted>
  <dcterms:created xsi:type="dcterms:W3CDTF">2022-02-03T09:24:00Z</dcterms:created>
  <dcterms:modified xsi:type="dcterms:W3CDTF">2022-02-03T09:58:00Z</dcterms:modified>
</cp:coreProperties>
</file>