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86E" w:rsidRPr="0012616B" w:rsidRDefault="0076086E" w:rsidP="0076086E">
      <w:pPr>
        <w:spacing w:line="276" w:lineRule="auto"/>
        <w:jc w:val="center"/>
        <w:rPr>
          <w:b/>
          <w:sz w:val="28"/>
          <w:szCs w:val="28"/>
          <w:lang w:val="ro-MD"/>
        </w:rPr>
      </w:pPr>
      <w:r w:rsidRPr="0012616B">
        <w:rPr>
          <w:b/>
          <w:sz w:val="28"/>
          <w:szCs w:val="28"/>
          <w:lang w:val="ro-MD"/>
        </w:rPr>
        <w:t>NOT</w:t>
      </w:r>
      <w:r>
        <w:rPr>
          <w:b/>
          <w:sz w:val="28"/>
          <w:szCs w:val="28"/>
          <w:lang w:val="ro-MD"/>
        </w:rPr>
        <w:t>A</w:t>
      </w:r>
      <w:r w:rsidRPr="0012616B">
        <w:rPr>
          <w:b/>
          <w:sz w:val="28"/>
          <w:szCs w:val="28"/>
          <w:lang w:val="ro-MD"/>
        </w:rPr>
        <w:t xml:space="preserve"> INFORMATIVĂ</w:t>
      </w:r>
    </w:p>
    <w:p w:rsidR="00EA2B4A" w:rsidRDefault="0076086E" w:rsidP="00EC7745">
      <w:pPr>
        <w:jc w:val="center"/>
        <w:rPr>
          <w:i/>
          <w:sz w:val="28"/>
          <w:szCs w:val="28"/>
          <w:lang w:val="ro-MD" w:eastAsia="en-US"/>
        </w:rPr>
      </w:pPr>
      <w:r w:rsidRPr="0012616B">
        <w:rPr>
          <w:bCs/>
          <w:i/>
          <w:sz w:val="28"/>
          <w:szCs w:val="28"/>
          <w:lang w:val="ro-MD"/>
        </w:rPr>
        <w:t xml:space="preserve">la proiectul Hotărîrii Guvernului </w:t>
      </w:r>
      <w:r w:rsidRPr="00EC7745">
        <w:rPr>
          <w:bCs/>
          <w:sz w:val="28"/>
          <w:szCs w:val="28"/>
          <w:lang w:val="ro-MD"/>
        </w:rPr>
        <w:t>„</w:t>
      </w:r>
      <w:r w:rsidR="00EC7745" w:rsidRPr="00EC7745">
        <w:rPr>
          <w:i/>
          <w:sz w:val="28"/>
          <w:szCs w:val="28"/>
          <w:lang w:val="ro-MD" w:eastAsia="en-US"/>
        </w:rPr>
        <w:t>Cu privire la stabilirea moratoriului temporar privind încadrarea personalului în sectorul bugetar pe funcțiile vacante înregistrate</w:t>
      </w:r>
      <w:r w:rsidR="00EC7745">
        <w:rPr>
          <w:i/>
          <w:sz w:val="28"/>
          <w:szCs w:val="28"/>
          <w:lang w:val="ro-MD" w:eastAsia="en-US"/>
        </w:rPr>
        <w:t>”</w:t>
      </w:r>
    </w:p>
    <w:p w:rsidR="00EC7745" w:rsidRPr="00EC7745" w:rsidRDefault="00EC7745" w:rsidP="00EC7745">
      <w:pPr>
        <w:jc w:val="center"/>
        <w:rPr>
          <w:i/>
          <w:sz w:val="28"/>
          <w:szCs w:val="28"/>
          <w:lang w:val="ro-MD" w:eastAsia="en-US"/>
        </w:rPr>
      </w:pPr>
      <w:r w:rsidRPr="00EC7745">
        <w:rPr>
          <w:i/>
          <w:sz w:val="28"/>
          <w:szCs w:val="28"/>
          <w:lang w:val="ro-MD" w:eastAsia="en-US"/>
        </w:rPr>
        <w:t xml:space="preserve"> </w:t>
      </w:r>
    </w:p>
    <w:p w:rsidR="0076086E" w:rsidRPr="00EC7745" w:rsidRDefault="00EC7745" w:rsidP="00EC7745">
      <w:pPr>
        <w:tabs>
          <w:tab w:val="left" w:pos="567"/>
        </w:tabs>
        <w:jc w:val="both"/>
        <w:rPr>
          <w:sz w:val="28"/>
          <w:szCs w:val="28"/>
          <w:lang w:val="ro-MD"/>
        </w:rPr>
      </w:pPr>
      <w:r w:rsidRPr="00EC7745">
        <w:rPr>
          <w:sz w:val="28"/>
          <w:szCs w:val="28"/>
          <w:lang w:val="ro-MD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5"/>
      </w:tblGrid>
      <w:tr w:rsidR="00D407C8" w:rsidRPr="0012616B" w:rsidTr="001C66E3">
        <w:tc>
          <w:tcPr>
            <w:tcW w:w="9571" w:type="dxa"/>
            <w:shd w:val="clear" w:color="auto" w:fill="D9D9D9"/>
          </w:tcPr>
          <w:p w:rsidR="00D407C8" w:rsidRPr="00D407C8" w:rsidRDefault="009532B7" w:rsidP="00F0510B">
            <w:pPr>
              <w:pStyle w:val="a6"/>
              <w:numPr>
                <w:ilvl w:val="0"/>
                <w:numId w:val="2"/>
              </w:numPr>
              <w:ind w:left="447"/>
              <w:jc w:val="both"/>
              <w:rPr>
                <w:b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ro-MD"/>
              </w:rPr>
              <w:t xml:space="preserve">Denumirea autorului și, </w:t>
            </w:r>
            <w:r w:rsidR="00D407C8">
              <w:rPr>
                <w:b/>
                <w:sz w:val="28"/>
                <w:szCs w:val="28"/>
                <w:lang w:val="ro-MD"/>
              </w:rPr>
              <w:t xml:space="preserve">după caz, a participanților la </w:t>
            </w:r>
            <w:r>
              <w:rPr>
                <w:b/>
                <w:sz w:val="28"/>
                <w:szCs w:val="28"/>
                <w:lang w:val="ro-MD"/>
              </w:rPr>
              <w:t xml:space="preserve">elaborarea </w:t>
            </w:r>
            <w:r w:rsidR="00D407C8">
              <w:rPr>
                <w:b/>
                <w:sz w:val="28"/>
                <w:szCs w:val="28"/>
                <w:lang w:val="ro-MD"/>
              </w:rPr>
              <w:t>proiectului</w:t>
            </w:r>
          </w:p>
        </w:tc>
      </w:tr>
      <w:tr w:rsidR="00D407C8" w:rsidRPr="0012616B" w:rsidTr="00D407C8">
        <w:tc>
          <w:tcPr>
            <w:tcW w:w="9571" w:type="dxa"/>
            <w:shd w:val="clear" w:color="auto" w:fill="auto"/>
          </w:tcPr>
          <w:p w:rsidR="00D407C8" w:rsidRPr="00D407C8" w:rsidRDefault="002D38B6" w:rsidP="002D38B6">
            <w:pPr>
              <w:pStyle w:val="a6"/>
              <w:tabs>
                <w:tab w:val="left" w:pos="585"/>
              </w:tabs>
              <w:ind w:left="22"/>
              <w:jc w:val="both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 xml:space="preserve">       </w:t>
            </w:r>
            <w:r w:rsidR="00D407C8" w:rsidRPr="00D407C8">
              <w:rPr>
                <w:sz w:val="28"/>
                <w:szCs w:val="28"/>
                <w:lang w:val="ro-MD"/>
              </w:rPr>
              <w:t xml:space="preserve">Autorul </w:t>
            </w:r>
            <w:r w:rsidR="00D407C8">
              <w:rPr>
                <w:sz w:val="28"/>
                <w:szCs w:val="28"/>
                <w:lang w:val="ro-MD"/>
              </w:rPr>
              <w:t>proiectului este Ministerul Finanțelor, desemnat responsabil de elaborarea și promovarea politicii în domeniul salarizării în sectorul bugetar.</w:t>
            </w:r>
          </w:p>
        </w:tc>
      </w:tr>
      <w:tr w:rsidR="0076086E" w:rsidRPr="0012616B" w:rsidTr="001C66E3">
        <w:tc>
          <w:tcPr>
            <w:tcW w:w="9571" w:type="dxa"/>
            <w:shd w:val="clear" w:color="auto" w:fill="D9D9D9"/>
          </w:tcPr>
          <w:p w:rsidR="0076086E" w:rsidRPr="005B2BDE" w:rsidRDefault="00257DBB" w:rsidP="00F0510B">
            <w:pPr>
              <w:jc w:val="both"/>
              <w:rPr>
                <w:b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</w:rPr>
              <w:t xml:space="preserve">  2.</w:t>
            </w:r>
            <w:r w:rsidR="005B2BDE">
              <w:rPr>
                <w:b/>
                <w:sz w:val="28"/>
                <w:szCs w:val="28"/>
                <w:lang w:val="ro-MD"/>
              </w:rPr>
              <w:t xml:space="preserve"> </w:t>
            </w:r>
            <w:r w:rsidR="0076086E" w:rsidRPr="005B2BDE">
              <w:rPr>
                <w:b/>
                <w:sz w:val="28"/>
                <w:szCs w:val="28"/>
                <w:lang w:val="ro-MD"/>
              </w:rPr>
              <w:t xml:space="preserve">Condițiile ce au impus elaborarea proiectului </w:t>
            </w:r>
            <w:r w:rsidR="005B2BDE" w:rsidRPr="005B2BDE">
              <w:rPr>
                <w:b/>
                <w:sz w:val="28"/>
                <w:szCs w:val="28"/>
                <w:lang w:val="ro-MD"/>
              </w:rPr>
              <w:t xml:space="preserve">de act normativ și </w:t>
            </w:r>
            <w:r w:rsidR="00EC7745" w:rsidRPr="005B2BDE">
              <w:rPr>
                <w:b/>
                <w:sz w:val="28"/>
                <w:szCs w:val="28"/>
                <w:lang w:val="ro-MD"/>
              </w:rPr>
              <w:t xml:space="preserve">finalitățile urmărite </w:t>
            </w:r>
          </w:p>
        </w:tc>
      </w:tr>
      <w:tr w:rsidR="0076086E" w:rsidRPr="0012616B" w:rsidTr="001C66E3">
        <w:tc>
          <w:tcPr>
            <w:tcW w:w="9571" w:type="dxa"/>
          </w:tcPr>
          <w:p w:rsidR="005F3938" w:rsidRDefault="005F3938" w:rsidP="008D6020">
            <w:pPr>
              <w:tabs>
                <w:tab w:val="left" w:pos="540"/>
                <w:tab w:val="left" w:pos="720"/>
                <w:tab w:val="left" w:pos="6991"/>
              </w:tabs>
              <w:contextualSpacing/>
              <w:jc w:val="both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2D38B6">
              <w:rPr>
                <w:sz w:val="28"/>
                <w:szCs w:val="28"/>
              </w:rPr>
              <w:t xml:space="preserve"> </w:t>
            </w:r>
            <w:r w:rsidR="00EC7745" w:rsidRPr="00CE180A">
              <w:rPr>
                <w:sz w:val="28"/>
                <w:szCs w:val="28"/>
              </w:rPr>
              <w:t>Legea nr. 270/2018 privind sistemul unitar de salarizare în sectorul buge</w:t>
            </w:r>
            <w:r>
              <w:rPr>
                <w:sz w:val="28"/>
                <w:szCs w:val="28"/>
              </w:rPr>
              <w:t>tar, implementată începînd  cu 1 decembrie 2018, are un impact considerabil asupra bugetului public național.</w:t>
            </w:r>
            <w:r w:rsidR="00CE180A" w:rsidRPr="00CE180A">
              <w:rPr>
                <w:sz w:val="28"/>
                <w:szCs w:val="28"/>
                <w:lang w:val="ro-MD"/>
              </w:rPr>
              <w:t xml:space="preserve"> </w:t>
            </w:r>
          </w:p>
          <w:p w:rsidR="009F3995" w:rsidRDefault="008F27ED" w:rsidP="008D6020">
            <w:pPr>
              <w:tabs>
                <w:tab w:val="left" w:pos="540"/>
                <w:tab w:val="left" w:pos="720"/>
                <w:tab w:val="left" w:pos="6991"/>
              </w:tabs>
              <w:contextualSpacing/>
              <w:jc w:val="both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 xml:space="preserve">       Pentru anul 2022</w:t>
            </w:r>
            <w:r w:rsidR="005F3938">
              <w:rPr>
                <w:sz w:val="28"/>
                <w:szCs w:val="28"/>
                <w:lang w:val="ro-MD"/>
              </w:rPr>
              <w:t>, cheltuielile de per</w:t>
            </w:r>
            <w:r>
              <w:rPr>
                <w:sz w:val="28"/>
                <w:szCs w:val="28"/>
                <w:lang w:val="ro-MD"/>
              </w:rPr>
              <w:t>sonal se estimează în sumă de 20 703,4</w:t>
            </w:r>
            <w:r w:rsidR="005F3938">
              <w:rPr>
                <w:sz w:val="28"/>
                <w:szCs w:val="28"/>
                <w:lang w:val="ro-MD"/>
              </w:rPr>
              <w:t xml:space="preserve"> mili</w:t>
            </w:r>
            <w:r>
              <w:rPr>
                <w:sz w:val="28"/>
                <w:szCs w:val="28"/>
                <w:lang w:val="ro-MD"/>
              </w:rPr>
              <w:t>oane lei, cu o creștere de 1 537,7</w:t>
            </w:r>
            <w:r w:rsidR="005F3938">
              <w:rPr>
                <w:sz w:val="28"/>
                <w:szCs w:val="28"/>
                <w:lang w:val="ro-MD"/>
              </w:rPr>
              <w:t xml:space="preserve"> milioane lei față de cheltuielile aprobate</w:t>
            </w:r>
            <w:r w:rsidR="00A32362">
              <w:rPr>
                <w:sz w:val="28"/>
                <w:szCs w:val="28"/>
                <w:lang w:val="ro-MD"/>
              </w:rPr>
              <w:t>/precizate</w:t>
            </w:r>
            <w:r w:rsidR="005F3938">
              <w:rPr>
                <w:sz w:val="28"/>
                <w:szCs w:val="28"/>
                <w:lang w:val="ro-MD"/>
              </w:rPr>
              <w:t xml:space="preserve"> </w:t>
            </w:r>
            <w:r>
              <w:rPr>
                <w:sz w:val="28"/>
                <w:szCs w:val="28"/>
                <w:lang w:val="ro-MD"/>
              </w:rPr>
              <w:t>pe anul 2021</w:t>
            </w:r>
            <w:r w:rsidR="009F3995">
              <w:rPr>
                <w:sz w:val="28"/>
                <w:szCs w:val="28"/>
                <w:lang w:val="ro-MD"/>
              </w:rPr>
              <w:t xml:space="preserve">. </w:t>
            </w:r>
          </w:p>
          <w:p w:rsidR="009F3995" w:rsidRDefault="009F3995" w:rsidP="008D6020">
            <w:pPr>
              <w:tabs>
                <w:tab w:val="left" w:pos="540"/>
                <w:tab w:val="left" w:pos="720"/>
                <w:tab w:val="left" w:pos="6991"/>
              </w:tabs>
              <w:contextualSpacing/>
              <w:jc w:val="both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 xml:space="preserve"> </w:t>
            </w:r>
            <w:r w:rsidR="006C7D76">
              <w:rPr>
                <w:sz w:val="28"/>
                <w:szCs w:val="28"/>
                <w:lang w:val="ro-MD"/>
              </w:rPr>
              <w:t xml:space="preserve">      Alocațiile respective includ</w:t>
            </w:r>
            <w:r w:rsidR="00675F5E">
              <w:rPr>
                <w:sz w:val="28"/>
                <w:szCs w:val="28"/>
                <w:lang w:val="ro-MD"/>
              </w:rPr>
              <w:t xml:space="preserve"> majorarea </w:t>
            </w:r>
            <w:r w:rsidR="00BD1A6F">
              <w:rPr>
                <w:sz w:val="28"/>
                <w:szCs w:val="28"/>
                <w:lang w:val="ro-MD"/>
              </w:rPr>
              <w:t xml:space="preserve">începând cu 01 ianuarie 2021 a </w:t>
            </w:r>
            <w:r w:rsidR="00675F5E">
              <w:rPr>
                <w:sz w:val="28"/>
                <w:szCs w:val="28"/>
                <w:lang w:val="ro-MD"/>
              </w:rPr>
              <w:t>valorilor de referință utilizate la calcularea salariilor în sec</w:t>
            </w:r>
            <w:r w:rsidR="008F27ED">
              <w:rPr>
                <w:sz w:val="28"/>
                <w:szCs w:val="28"/>
                <w:lang w:val="ro-MD"/>
              </w:rPr>
              <w:t>torul bugetar în mediu cu 5,9</w:t>
            </w:r>
            <w:r w:rsidR="00A32362">
              <w:rPr>
                <w:sz w:val="28"/>
                <w:szCs w:val="28"/>
                <w:lang w:val="ro-MD"/>
              </w:rPr>
              <w:t>%</w:t>
            </w:r>
            <w:r w:rsidR="00201EBE">
              <w:rPr>
                <w:sz w:val="28"/>
                <w:szCs w:val="28"/>
                <w:lang w:val="ro-MD"/>
              </w:rPr>
              <w:t>, major</w:t>
            </w:r>
            <w:r w:rsidR="008F27ED">
              <w:rPr>
                <w:sz w:val="28"/>
                <w:szCs w:val="28"/>
                <w:lang w:val="ro-MD"/>
              </w:rPr>
              <w:t xml:space="preserve">area claselor de salarizare a șoferilor din cadrul tuturor unităților bugetare, majorarea claselor de salarizare a cadrelor didactice din cadrul structurilor de asistență psihopedagogică, majorarea claselor de salarizare pentru judecătorii din cadrul Curții Constituționale, </w:t>
            </w:r>
            <w:r w:rsidR="00BD1A6F">
              <w:rPr>
                <w:sz w:val="28"/>
                <w:szCs w:val="28"/>
                <w:lang w:val="ro-MD"/>
              </w:rPr>
              <w:t xml:space="preserve">și </w:t>
            </w:r>
            <w:r w:rsidR="00BD1A6F" w:rsidRPr="00BD1A6F">
              <w:rPr>
                <w:sz w:val="28"/>
                <w:szCs w:val="28"/>
                <w:lang w:val="ro-MD"/>
              </w:rPr>
              <w:t xml:space="preserve">acordarea plății compensatorii persoanelor a căror salariu lunar, calculat </w:t>
            </w:r>
            <w:r w:rsidR="003C0914" w:rsidRPr="00BD1A6F">
              <w:rPr>
                <w:sz w:val="28"/>
                <w:szCs w:val="28"/>
                <w:lang w:val="ro-MD"/>
              </w:rPr>
              <w:t>începând</w:t>
            </w:r>
            <w:r w:rsidR="00BD1A6F" w:rsidRPr="00BD1A6F">
              <w:rPr>
                <w:sz w:val="28"/>
                <w:szCs w:val="28"/>
                <w:lang w:val="ro-MD"/>
              </w:rPr>
              <w:t xml:space="preserve"> cu 01.01.2022, pentru o funcție cu durata normală a timpului de muncă, va fi mai mic </w:t>
            </w:r>
            <w:r w:rsidR="003C0914" w:rsidRPr="00BD1A6F">
              <w:rPr>
                <w:sz w:val="28"/>
                <w:szCs w:val="28"/>
                <w:lang w:val="ro-MD"/>
              </w:rPr>
              <w:t>decât</w:t>
            </w:r>
            <w:r w:rsidR="00BD1A6F" w:rsidRPr="00BD1A6F">
              <w:rPr>
                <w:sz w:val="28"/>
                <w:szCs w:val="28"/>
                <w:lang w:val="ro-MD"/>
              </w:rPr>
              <w:t xml:space="preserve"> 3100 lei</w:t>
            </w:r>
            <w:r>
              <w:rPr>
                <w:sz w:val="28"/>
                <w:szCs w:val="28"/>
                <w:lang w:val="ro-MD"/>
              </w:rPr>
              <w:t xml:space="preserve">. </w:t>
            </w:r>
          </w:p>
          <w:p w:rsidR="00AA34BD" w:rsidRDefault="009F3995" w:rsidP="008D6020">
            <w:pPr>
              <w:tabs>
                <w:tab w:val="left" w:pos="540"/>
                <w:tab w:val="left" w:pos="720"/>
                <w:tab w:val="left" w:pos="6991"/>
              </w:tabs>
              <w:contextualSpacing/>
              <w:jc w:val="both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 xml:space="preserve">       Implementarea măsurilor prevăzute va fi posibilă în condițiile eficientizării </w:t>
            </w:r>
            <w:r w:rsidR="009541EA">
              <w:rPr>
                <w:sz w:val="28"/>
                <w:szCs w:val="28"/>
                <w:lang w:val="ro-MD"/>
              </w:rPr>
              <w:t>și stabilirii unui regim strict de utilizare a cheltuielilor publice.</w:t>
            </w:r>
            <w:r w:rsidR="00CE180A" w:rsidRPr="00CE180A">
              <w:rPr>
                <w:sz w:val="28"/>
                <w:szCs w:val="28"/>
                <w:lang w:val="ro-MD"/>
              </w:rPr>
              <w:t xml:space="preserve">  </w:t>
            </w:r>
          </w:p>
          <w:p w:rsidR="00EA2B4A" w:rsidRDefault="00AA34BD" w:rsidP="00EA2B4A">
            <w:pPr>
              <w:tabs>
                <w:tab w:val="left" w:pos="540"/>
                <w:tab w:val="left" w:pos="720"/>
                <w:tab w:val="left" w:pos="6991"/>
              </w:tabs>
              <w:ind w:firstLine="447"/>
              <w:contextualSpacing/>
              <w:jc w:val="both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Acest proiect</w:t>
            </w:r>
            <w:r w:rsidRPr="00AA34BD">
              <w:rPr>
                <w:sz w:val="28"/>
                <w:szCs w:val="28"/>
                <w:lang w:val="ro-MD"/>
              </w:rPr>
              <w:t xml:space="preserve"> ar veni și întru necesitatea optimizării efectivului – limită, pr</w:t>
            </w:r>
            <w:r>
              <w:rPr>
                <w:sz w:val="28"/>
                <w:szCs w:val="28"/>
                <w:lang w:val="ro-MD"/>
              </w:rPr>
              <w:t>i</w:t>
            </w:r>
            <w:r w:rsidR="00EA2B4A">
              <w:rPr>
                <w:sz w:val="28"/>
                <w:szCs w:val="28"/>
                <w:lang w:val="ro-MD"/>
              </w:rPr>
              <w:t xml:space="preserve">n prisma funcțiilor exercitate, </w:t>
            </w:r>
            <w:r w:rsidR="00EA2B4A" w:rsidRPr="00EA2B4A">
              <w:rPr>
                <w:sz w:val="28"/>
                <w:szCs w:val="28"/>
                <w:lang w:val="ro-MD"/>
              </w:rPr>
              <w:t>în contextul neadmiterii majo</w:t>
            </w:r>
            <w:r w:rsidR="00EA2B4A">
              <w:rPr>
                <w:sz w:val="28"/>
                <w:szCs w:val="28"/>
                <w:lang w:val="ro-MD"/>
              </w:rPr>
              <w:t xml:space="preserve">rării ponderii cheltuielilor de </w:t>
            </w:r>
            <w:r w:rsidR="00EA2B4A" w:rsidRPr="00EA2B4A">
              <w:rPr>
                <w:sz w:val="28"/>
                <w:szCs w:val="28"/>
                <w:lang w:val="ro-MD"/>
              </w:rPr>
              <w:t>personal în produsul intern brut, indicator țintă prestabilit.</w:t>
            </w:r>
          </w:p>
          <w:p w:rsidR="00EA2B4A" w:rsidRPr="00EA2B4A" w:rsidRDefault="00EA2B4A" w:rsidP="00EA2B4A">
            <w:pPr>
              <w:tabs>
                <w:tab w:val="left" w:pos="540"/>
                <w:tab w:val="left" w:pos="720"/>
                <w:tab w:val="left" w:pos="6991"/>
              </w:tabs>
              <w:ind w:firstLine="447"/>
              <w:contextualSpacing/>
              <w:jc w:val="both"/>
              <w:rPr>
                <w:sz w:val="28"/>
                <w:szCs w:val="28"/>
                <w:lang w:val="ro-MD"/>
              </w:rPr>
            </w:pPr>
            <w:r w:rsidRPr="00EA2B4A">
              <w:rPr>
                <w:sz w:val="28"/>
                <w:szCs w:val="28"/>
              </w:rPr>
              <w:t>Astfel, în condițiile constrângerilor financiare, care au caracter persistent, pentru susținerea în continuare a reformelor sectoriale și administrative, este necesară raționalizarea cheltuielilor de personal în sectorul bugetar în întregime, pentru a direcționa resursele economisite în urma reorganizărilor structurale și optimizării numărului de personal din sectorul bugetar spre majorări salariale.</w:t>
            </w:r>
          </w:p>
          <w:p w:rsidR="0076086E" w:rsidRPr="009D0E57" w:rsidRDefault="008C548D" w:rsidP="00EA2B4A">
            <w:pPr>
              <w:tabs>
                <w:tab w:val="left" w:pos="540"/>
                <w:tab w:val="left" w:pos="720"/>
                <w:tab w:val="left" w:pos="6991"/>
              </w:tabs>
              <w:ind w:firstLine="447"/>
              <w:contextualSpacing/>
              <w:jc w:val="both"/>
              <w:rPr>
                <w:sz w:val="28"/>
                <w:szCs w:val="28"/>
                <w:lang w:val="ro-MD"/>
              </w:rPr>
            </w:pPr>
            <w:r w:rsidRPr="00CE180A">
              <w:rPr>
                <w:sz w:val="28"/>
                <w:szCs w:val="28"/>
              </w:rPr>
              <w:t xml:space="preserve">În acest context, în scopul unei gestionări mai bune a resurselor financiare disponibile, și a direcționării lor </w:t>
            </w:r>
            <w:r w:rsidR="00657835" w:rsidRPr="00CE180A">
              <w:rPr>
                <w:sz w:val="28"/>
                <w:szCs w:val="28"/>
              </w:rPr>
              <w:t>spre domeniile priorit</w:t>
            </w:r>
            <w:r w:rsidR="009541EA">
              <w:rPr>
                <w:sz w:val="28"/>
                <w:szCs w:val="28"/>
              </w:rPr>
              <w:t xml:space="preserve">are, se propune prelungirea </w:t>
            </w:r>
            <w:r w:rsidR="00657835" w:rsidRPr="00CE180A">
              <w:rPr>
                <w:sz w:val="28"/>
                <w:szCs w:val="28"/>
              </w:rPr>
              <w:t xml:space="preserve"> moratoriu</w:t>
            </w:r>
            <w:r w:rsidR="009541EA">
              <w:rPr>
                <w:sz w:val="28"/>
                <w:szCs w:val="28"/>
              </w:rPr>
              <w:t>lui</w:t>
            </w:r>
            <w:r w:rsidR="00657835" w:rsidRPr="00CE180A">
              <w:rPr>
                <w:sz w:val="28"/>
                <w:szCs w:val="28"/>
              </w:rPr>
              <w:t xml:space="preserve"> privind încadrarea personalului în sectorul bugetar pe</w:t>
            </w:r>
            <w:r w:rsidR="00F557B0">
              <w:rPr>
                <w:sz w:val="28"/>
                <w:szCs w:val="28"/>
              </w:rPr>
              <w:t xml:space="preserve"> funcțiile vacante înregi</w:t>
            </w:r>
            <w:r w:rsidR="00BD1A6F">
              <w:rPr>
                <w:sz w:val="28"/>
                <w:szCs w:val="28"/>
              </w:rPr>
              <w:t>strate și pentru anul 2022</w:t>
            </w:r>
            <w:r w:rsidR="000D2810">
              <w:rPr>
                <w:sz w:val="28"/>
                <w:szCs w:val="28"/>
              </w:rPr>
              <w:t>.</w:t>
            </w:r>
          </w:p>
        </w:tc>
      </w:tr>
      <w:tr w:rsidR="0076086E" w:rsidRPr="0012616B" w:rsidTr="00842E14">
        <w:trPr>
          <w:trHeight w:val="60"/>
        </w:trPr>
        <w:tc>
          <w:tcPr>
            <w:tcW w:w="9571" w:type="dxa"/>
            <w:shd w:val="clear" w:color="auto" w:fill="D9D9D9"/>
          </w:tcPr>
          <w:p w:rsidR="0076086E" w:rsidRPr="00257DBB" w:rsidRDefault="0076086E" w:rsidP="00F0510B">
            <w:pPr>
              <w:pStyle w:val="a6"/>
              <w:numPr>
                <w:ilvl w:val="0"/>
                <w:numId w:val="5"/>
              </w:numPr>
              <w:ind w:left="447"/>
              <w:jc w:val="both"/>
              <w:rPr>
                <w:b/>
                <w:sz w:val="28"/>
                <w:szCs w:val="28"/>
                <w:lang w:val="ro-MD"/>
              </w:rPr>
            </w:pPr>
            <w:r w:rsidRPr="00257DBB">
              <w:rPr>
                <w:b/>
                <w:sz w:val="28"/>
                <w:szCs w:val="28"/>
                <w:lang w:val="ro-MD"/>
              </w:rPr>
              <w:lastRenderedPageBreak/>
              <w:t xml:space="preserve">Principalele prevederi ale proiectului </w:t>
            </w:r>
          </w:p>
        </w:tc>
      </w:tr>
      <w:tr w:rsidR="0076086E" w:rsidRPr="00BD1A6F" w:rsidTr="001C66E3">
        <w:tc>
          <w:tcPr>
            <w:tcW w:w="9571" w:type="dxa"/>
          </w:tcPr>
          <w:p w:rsidR="003F104B" w:rsidRPr="00BD1A6F" w:rsidRDefault="0070446A" w:rsidP="008D6020">
            <w:pPr>
              <w:tabs>
                <w:tab w:val="left" w:pos="585"/>
              </w:tabs>
              <w:spacing w:after="120"/>
              <w:ind w:firstLine="540"/>
              <w:jc w:val="both"/>
              <w:rPr>
                <w:sz w:val="28"/>
                <w:szCs w:val="28"/>
                <w:lang w:val="ro-MD"/>
              </w:rPr>
            </w:pPr>
            <w:r w:rsidRPr="00BD1A6F">
              <w:rPr>
                <w:sz w:val="28"/>
                <w:szCs w:val="28"/>
                <w:lang w:val="ro-MD"/>
              </w:rPr>
              <w:t>P</w:t>
            </w:r>
            <w:r w:rsidR="005D2F4F" w:rsidRPr="00BD1A6F">
              <w:rPr>
                <w:sz w:val="28"/>
                <w:szCs w:val="28"/>
                <w:lang w:val="ro-MD"/>
              </w:rPr>
              <w:t>entru a nu afecta funcționalitatea autorităților și pentru a nu crea datorii salariale față de angajații încadrați, prin prezentul proiect de hotărîre, se propune aplicarea moratoriului, la nivelul autorităților publice / instituțiilor bugetare finanțate din bugetul de stat, asupra încadrării personalului pe funcțiile vacante constatate la</w:t>
            </w:r>
            <w:r w:rsidR="00BD1A6F" w:rsidRPr="00BD1A6F">
              <w:rPr>
                <w:sz w:val="28"/>
                <w:szCs w:val="28"/>
                <w:lang w:val="ro-MD"/>
              </w:rPr>
              <w:t xml:space="preserve"> 30 noiembrie 2021</w:t>
            </w:r>
            <w:r w:rsidR="003F104B" w:rsidRPr="00BD1A6F">
              <w:rPr>
                <w:sz w:val="28"/>
                <w:szCs w:val="28"/>
                <w:lang w:val="ro-MD"/>
              </w:rPr>
              <w:t xml:space="preserve">. </w:t>
            </w:r>
          </w:p>
          <w:p w:rsidR="005D2F4F" w:rsidRPr="00BD1A6F" w:rsidRDefault="003F104B" w:rsidP="008D6020">
            <w:pPr>
              <w:tabs>
                <w:tab w:val="left" w:pos="585"/>
              </w:tabs>
              <w:spacing w:after="120"/>
              <w:ind w:firstLine="540"/>
              <w:jc w:val="both"/>
              <w:rPr>
                <w:sz w:val="28"/>
                <w:szCs w:val="28"/>
                <w:lang w:val="ro-MD"/>
              </w:rPr>
            </w:pPr>
            <w:r w:rsidRPr="00BD1A6F">
              <w:rPr>
                <w:sz w:val="28"/>
                <w:szCs w:val="28"/>
                <w:lang w:val="ro-MD"/>
              </w:rPr>
              <w:t>S</w:t>
            </w:r>
            <w:r w:rsidR="00804D47" w:rsidRPr="00BD1A6F">
              <w:rPr>
                <w:sz w:val="28"/>
                <w:szCs w:val="28"/>
                <w:lang w:val="ro-MD"/>
              </w:rPr>
              <w:t>e recomandă</w:t>
            </w:r>
            <w:r w:rsidR="005D2F4F" w:rsidRPr="00BD1A6F">
              <w:rPr>
                <w:sz w:val="28"/>
                <w:szCs w:val="28"/>
                <w:lang w:val="ro-MD"/>
              </w:rPr>
              <w:t xml:space="preserve"> unităților administrativ-te</w:t>
            </w:r>
            <w:r w:rsidRPr="00BD1A6F">
              <w:rPr>
                <w:sz w:val="28"/>
                <w:szCs w:val="28"/>
                <w:lang w:val="ro-MD"/>
              </w:rPr>
              <w:t xml:space="preserve">ritoriale, </w:t>
            </w:r>
            <w:r w:rsidR="005D2F4F" w:rsidRPr="00BD1A6F">
              <w:rPr>
                <w:sz w:val="28"/>
                <w:szCs w:val="28"/>
                <w:lang w:val="ro-MD"/>
              </w:rPr>
              <w:t>autorităților publice independente</w:t>
            </w:r>
            <w:r w:rsidRPr="00BD1A6F">
              <w:rPr>
                <w:sz w:val="28"/>
                <w:szCs w:val="28"/>
                <w:lang w:val="ro-MD"/>
              </w:rPr>
              <w:t xml:space="preserve"> și Casei Naționale de Asigurări Sociale (luînd în considerare că finanțarea acesteia se efectuează din bugetul asigurărilor sociale de stat)</w:t>
            </w:r>
            <w:r w:rsidR="005D2F4F" w:rsidRPr="00BD1A6F">
              <w:rPr>
                <w:sz w:val="28"/>
                <w:szCs w:val="28"/>
                <w:lang w:val="ro-MD"/>
              </w:rPr>
              <w:t xml:space="preserve"> să suspende încadrarea personalului pe funcțiil</w:t>
            </w:r>
            <w:r w:rsidR="00CB4A88" w:rsidRPr="00BD1A6F">
              <w:rPr>
                <w:sz w:val="28"/>
                <w:szCs w:val="28"/>
                <w:lang w:val="ro-MD"/>
              </w:rPr>
              <w:t>e vacante înregistrate la aceeaș</w:t>
            </w:r>
            <w:r w:rsidR="005D2F4F" w:rsidRPr="00BD1A6F">
              <w:rPr>
                <w:sz w:val="28"/>
                <w:szCs w:val="28"/>
                <w:lang w:val="ro-MD"/>
              </w:rPr>
              <w:t xml:space="preserve">i dată. Măsura respectivă este o normă cu caracter temporar, fiind aplicabilă </w:t>
            </w:r>
            <w:proofErr w:type="spellStart"/>
            <w:r w:rsidR="005D2F4F" w:rsidRPr="00BD1A6F">
              <w:rPr>
                <w:sz w:val="28"/>
                <w:szCs w:val="28"/>
                <w:lang w:val="ro-MD"/>
              </w:rPr>
              <w:t>p</w:t>
            </w:r>
            <w:r w:rsidR="00BD1A6F" w:rsidRPr="00BD1A6F">
              <w:rPr>
                <w:sz w:val="28"/>
                <w:szCs w:val="28"/>
                <w:lang w:val="ro-MD"/>
              </w:rPr>
              <w:t>înă</w:t>
            </w:r>
            <w:proofErr w:type="spellEnd"/>
            <w:r w:rsidR="00BD1A6F" w:rsidRPr="00BD1A6F">
              <w:rPr>
                <w:sz w:val="28"/>
                <w:szCs w:val="28"/>
                <w:lang w:val="ro-MD"/>
              </w:rPr>
              <w:t xml:space="preserve"> la data de 31 decembrie 2022</w:t>
            </w:r>
            <w:r w:rsidR="005D2F4F" w:rsidRPr="00BD1A6F">
              <w:rPr>
                <w:sz w:val="28"/>
                <w:szCs w:val="28"/>
                <w:lang w:val="ro-MD"/>
              </w:rPr>
              <w:t>.</w:t>
            </w:r>
          </w:p>
          <w:p w:rsidR="00F06C30" w:rsidRPr="00BD1A6F" w:rsidRDefault="00F0510B" w:rsidP="008D6020">
            <w:pPr>
              <w:tabs>
                <w:tab w:val="left" w:pos="585"/>
              </w:tabs>
              <w:spacing w:after="120"/>
              <w:jc w:val="both"/>
              <w:rPr>
                <w:sz w:val="28"/>
                <w:szCs w:val="28"/>
                <w:lang w:val="ro-MD"/>
              </w:rPr>
            </w:pPr>
            <w:r w:rsidRPr="00BD1A6F">
              <w:rPr>
                <w:sz w:val="28"/>
                <w:szCs w:val="28"/>
                <w:lang w:val="ro-MD"/>
              </w:rPr>
              <w:t xml:space="preserve">       </w:t>
            </w:r>
            <w:r w:rsidR="003731C9" w:rsidRPr="00BD1A6F">
              <w:rPr>
                <w:sz w:val="28"/>
                <w:szCs w:val="28"/>
                <w:lang w:val="ro-MD"/>
              </w:rPr>
              <w:t>P</w:t>
            </w:r>
            <w:r w:rsidR="005D2F4F" w:rsidRPr="00BD1A6F">
              <w:rPr>
                <w:sz w:val="28"/>
                <w:szCs w:val="28"/>
                <w:lang w:val="ro-MD"/>
              </w:rPr>
              <w:t xml:space="preserve">revederile proiectului de hotărîre nu se aplică asupra </w:t>
            </w:r>
            <w:r w:rsidR="00F06C30" w:rsidRPr="00BD1A6F">
              <w:rPr>
                <w:sz w:val="28"/>
                <w:szCs w:val="28"/>
                <w:lang w:val="ro-MD"/>
              </w:rPr>
              <w:t xml:space="preserve">funcțiilor pentru care, la data aprobării </w:t>
            </w:r>
            <w:r w:rsidR="00EB51A2" w:rsidRPr="00BD1A6F">
              <w:rPr>
                <w:sz w:val="28"/>
                <w:szCs w:val="28"/>
                <w:lang w:val="ro-MD"/>
              </w:rPr>
              <w:t>hotărârii</w:t>
            </w:r>
            <w:r w:rsidR="00F06C30" w:rsidRPr="00BD1A6F">
              <w:rPr>
                <w:sz w:val="28"/>
                <w:szCs w:val="28"/>
                <w:lang w:val="ro-MD"/>
              </w:rPr>
              <w:t xml:space="preserve">, a fost anunțat concurs. </w:t>
            </w:r>
          </w:p>
          <w:p w:rsidR="00F06C30" w:rsidRPr="00BD1A6F" w:rsidRDefault="00F06C30" w:rsidP="008D6020">
            <w:pPr>
              <w:tabs>
                <w:tab w:val="left" w:pos="585"/>
              </w:tabs>
              <w:spacing w:after="120"/>
              <w:ind w:firstLine="540"/>
              <w:jc w:val="both"/>
              <w:rPr>
                <w:sz w:val="28"/>
                <w:szCs w:val="28"/>
                <w:lang w:val="ro-MD"/>
              </w:rPr>
            </w:pPr>
            <w:r w:rsidRPr="00BD1A6F">
              <w:rPr>
                <w:sz w:val="28"/>
                <w:szCs w:val="28"/>
                <w:lang w:val="ro-MD"/>
              </w:rPr>
              <w:t xml:space="preserve">Concomitent, proiectul de hotărîre statuează că pe parcursul moratoriului, angajarea personalului pe funcțiile vacante se realizează cu menținerea lunară a numărului de posturi vacante indicat în anexele la proiect per autoritate. În același timp, prevederile proiectului admit posibilitatea încadrării, în perioada moratoriului, a personalului strict necesar realizării misiunii autorității publice sau în cazul reorganizărilor peste numărul de funcții vacante indicat, prin coordonarea cu Ministerul Finanțelor. </w:t>
            </w:r>
          </w:p>
          <w:p w:rsidR="00642A2B" w:rsidRPr="00BD1A6F" w:rsidRDefault="00F06C30" w:rsidP="008D6020">
            <w:pPr>
              <w:tabs>
                <w:tab w:val="left" w:pos="585"/>
              </w:tabs>
              <w:spacing w:after="120"/>
              <w:ind w:firstLine="540"/>
              <w:jc w:val="both"/>
              <w:rPr>
                <w:sz w:val="28"/>
                <w:szCs w:val="28"/>
                <w:lang w:val="ro-MD"/>
              </w:rPr>
            </w:pPr>
            <w:r w:rsidRPr="00BD1A6F">
              <w:rPr>
                <w:sz w:val="28"/>
                <w:szCs w:val="28"/>
                <w:lang w:val="ro-MD"/>
              </w:rPr>
              <w:t>Numărul de funcții vacante</w:t>
            </w:r>
            <w:r w:rsidR="00EA2A0B" w:rsidRPr="00BD1A6F">
              <w:rPr>
                <w:sz w:val="28"/>
                <w:szCs w:val="28"/>
                <w:lang w:val="ro-MD"/>
              </w:rPr>
              <w:t xml:space="preserve"> indicate în anexele la proiectul de hotărîre vizat, asupra cărora se aplică moratoriu privind angajarea p</w:t>
            </w:r>
            <w:r w:rsidR="009541EA" w:rsidRPr="00BD1A6F">
              <w:rPr>
                <w:sz w:val="28"/>
                <w:szCs w:val="28"/>
                <w:lang w:val="ro-MD"/>
              </w:rPr>
              <w:t>ersonalului,</w:t>
            </w:r>
            <w:r w:rsidR="00EA2A0B" w:rsidRPr="00BD1A6F">
              <w:rPr>
                <w:sz w:val="28"/>
                <w:szCs w:val="28"/>
                <w:lang w:val="ro-MD"/>
              </w:rPr>
              <w:t xml:space="preserve"> a fost determinat reieșind din informația prezentată de autorități</w:t>
            </w:r>
            <w:r w:rsidR="001C3010" w:rsidRPr="00BD1A6F">
              <w:rPr>
                <w:sz w:val="28"/>
                <w:szCs w:val="28"/>
                <w:lang w:val="ro-MD"/>
              </w:rPr>
              <w:t xml:space="preserve"> </w:t>
            </w:r>
            <w:r w:rsidR="00EA2A0B" w:rsidRPr="00BD1A6F">
              <w:rPr>
                <w:sz w:val="28"/>
                <w:szCs w:val="28"/>
                <w:lang w:val="ro-MD"/>
              </w:rPr>
              <w:t>pentru luna noiembrie privind nu</w:t>
            </w:r>
            <w:r w:rsidR="009541EA" w:rsidRPr="00BD1A6F">
              <w:rPr>
                <w:sz w:val="28"/>
                <w:szCs w:val="28"/>
                <w:lang w:val="ro-MD"/>
              </w:rPr>
              <w:t xml:space="preserve">mărul de </w:t>
            </w:r>
            <w:r w:rsidR="001C3010" w:rsidRPr="00BD1A6F">
              <w:rPr>
                <w:sz w:val="28"/>
                <w:szCs w:val="28"/>
                <w:lang w:val="ro-MD"/>
              </w:rPr>
              <w:t>unități real încadrat în instituțiile/autoritățile publice, aparatele organelor executive deliberative și instituțiile subordonate acestora ale autorităților publice locale.</w:t>
            </w:r>
          </w:p>
          <w:p w:rsidR="00804D47" w:rsidRPr="00BD1A6F" w:rsidRDefault="00804D47" w:rsidP="008D6020">
            <w:pPr>
              <w:tabs>
                <w:tab w:val="left" w:pos="585"/>
              </w:tabs>
              <w:spacing w:after="120"/>
              <w:ind w:firstLine="540"/>
              <w:jc w:val="both"/>
              <w:rPr>
                <w:sz w:val="28"/>
                <w:szCs w:val="28"/>
                <w:lang w:val="ro-MD"/>
              </w:rPr>
            </w:pPr>
            <w:r w:rsidRPr="00BD1A6F">
              <w:rPr>
                <w:sz w:val="28"/>
                <w:szCs w:val="28"/>
                <w:lang w:val="ro-MD"/>
              </w:rPr>
              <w:t>Totodată, numărul funcțiilor vacante pentru unele autorități și instituții a fost revizuit și racordat c</w:t>
            </w:r>
            <w:r w:rsidR="00BD1A6F">
              <w:rPr>
                <w:sz w:val="28"/>
                <w:szCs w:val="28"/>
                <w:lang w:val="ro-MD"/>
              </w:rPr>
              <w:t>u situația din 30 noiembrie 2021</w:t>
            </w:r>
            <w:r w:rsidRPr="00BD1A6F">
              <w:rPr>
                <w:sz w:val="28"/>
                <w:szCs w:val="28"/>
                <w:lang w:val="ro-MD"/>
              </w:rPr>
              <w:t xml:space="preserve"> luînd în considerație unitățile suplimentare </w:t>
            </w:r>
            <w:r w:rsidR="00A32362" w:rsidRPr="00BD1A6F">
              <w:rPr>
                <w:sz w:val="28"/>
                <w:szCs w:val="28"/>
                <w:lang w:val="ro-MD"/>
              </w:rPr>
              <w:t>acceptate</w:t>
            </w:r>
            <w:r w:rsidRPr="00BD1A6F">
              <w:rPr>
                <w:sz w:val="28"/>
                <w:szCs w:val="28"/>
                <w:lang w:val="ro-MD"/>
              </w:rPr>
              <w:t xml:space="preserve"> per instituție/autoritate la etapa d</w:t>
            </w:r>
            <w:r w:rsidR="00BD1A6F">
              <w:rPr>
                <w:sz w:val="28"/>
                <w:szCs w:val="28"/>
                <w:lang w:val="ro-MD"/>
              </w:rPr>
              <w:t>e proiect buget pentru anul 2022</w:t>
            </w:r>
            <w:r w:rsidRPr="00BD1A6F">
              <w:rPr>
                <w:sz w:val="28"/>
                <w:szCs w:val="28"/>
                <w:lang w:val="ro-MD"/>
              </w:rPr>
              <w:t xml:space="preserve"> prin prisma creării unor noi structuri/subdiviziuni în cadrul instituțiilor.</w:t>
            </w:r>
          </w:p>
        </w:tc>
      </w:tr>
      <w:tr w:rsidR="0076086E" w:rsidRPr="0012616B" w:rsidTr="001C66E3">
        <w:tc>
          <w:tcPr>
            <w:tcW w:w="9571" w:type="dxa"/>
            <w:shd w:val="clear" w:color="auto" w:fill="D9D9D9"/>
          </w:tcPr>
          <w:p w:rsidR="0076086E" w:rsidRPr="00136B24" w:rsidRDefault="0076086E" w:rsidP="00F0510B">
            <w:pPr>
              <w:pStyle w:val="a6"/>
              <w:numPr>
                <w:ilvl w:val="0"/>
                <w:numId w:val="5"/>
              </w:numPr>
              <w:ind w:left="447"/>
              <w:jc w:val="both"/>
              <w:rPr>
                <w:b/>
                <w:sz w:val="28"/>
                <w:szCs w:val="28"/>
                <w:lang w:val="ro-MD"/>
              </w:rPr>
            </w:pPr>
            <w:r w:rsidRPr="00136B24">
              <w:rPr>
                <w:b/>
                <w:sz w:val="28"/>
                <w:szCs w:val="28"/>
                <w:lang w:val="ro-MD"/>
              </w:rPr>
              <w:t>Fundamentarea economico-financiară</w:t>
            </w:r>
          </w:p>
        </w:tc>
      </w:tr>
      <w:tr w:rsidR="0076086E" w:rsidRPr="0012616B" w:rsidTr="008D6020">
        <w:trPr>
          <w:trHeight w:val="302"/>
        </w:trPr>
        <w:tc>
          <w:tcPr>
            <w:tcW w:w="9571" w:type="dxa"/>
          </w:tcPr>
          <w:p w:rsidR="0076086E" w:rsidRPr="0012616B" w:rsidRDefault="00C81A88" w:rsidP="00F0510B">
            <w:pPr>
              <w:ind w:firstLine="540"/>
              <w:jc w:val="both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 xml:space="preserve">Proiectul </w:t>
            </w:r>
            <w:r w:rsidR="00EA2A0B">
              <w:rPr>
                <w:sz w:val="28"/>
                <w:szCs w:val="28"/>
                <w:lang w:val="ro-MD"/>
              </w:rPr>
              <w:t>prenotat nu implică costuri financiare.</w:t>
            </w:r>
          </w:p>
        </w:tc>
      </w:tr>
    </w:tbl>
    <w:p w:rsidR="00AD5B26" w:rsidRDefault="00AD5B26" w:rsidP="00EA2B4A">
      <w:pPr>
        <w:rPr>
          <w:b/>
          <w:sz w:val="28"/>
          <w:szCs w:val="28"/>
          <w:lang w:val="ro-MD"/>
        </w:rPr>
      </w:pPr>
    </w:p>
    <w:p w:rsidR="00EA2A0B" w:rsidRDefault="00F14ABC" w:rsidP="00EA2A0B">
      <w:pPr>
        <w:tabs>
          <w:tab w:val="left" w:pos="326"/>
          <w:tab w:val="left" w:pos="1603"/>
        </w:tabs>
        <w:contextualSpacing/>
        <w:jc w:val="both"/>
        <w:rPr>
          <w:rFonts w:eastAsia="Calibri"/>
          <w:b/>
          <w:sz w:val="32"/>
          <w:szCs w:val="32"/>
          <w:lang w:eastAsia="en-US"/>
        </w:rPr>
      </w:pPr>
      <w:r>
        <w:rPr>
          <w:b/>
          <w:iCs/>
          <w:color w:val="000000"/>
          <w:sz w:val="32"/>
          <w:szCs w:val="32"/>
          <w:lang w:val="ro-MD" w:eastAsia="en-US"/>
        </w:rPr>
        <w:t xml:space="preserve">           </w:t>
      </w:r>
    </w:p>
    <w:p w:rsidR="00F14ABC" w:rsidRPr="00EA2A0B" w:rsidRDefault="00EA2B4A" w:rsidP="00EA2A0B">
      <w:pPr>
        <w:tabs>
          <w:tab w:val="left" w:pos="326"/>
          <w:tab w:val="left" w:pos="1603"/>
        </w:tabs>
        <w:contextualSpacing/>
        <w:jc w:val="both"/>
        <w:rPr>
          <w:b/>
          <w:iCs/>
          <w:color w:val="000000"/>
          <w:sz w:val="32"/>
          <w:szCs w:val="32"/>
          <w:lang w:val="ro-MD"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         </w:t>
      </w:r>
      <w:r w:rsidR="00F14ABC" w:rsidRPr="00EA2B4A">
        <w:rPr>
          <w:rFonts w:eastAsia="Calibri"/>
          <w:b/>
          <w:sz w:val="28"/>
          <w:szCs w:val="32"/>
          <w:lang w:eastAsia="en-US"/>
        </w:rPr>
        <w:t>Ministru al Finan</w:t>
      </w:r>
      <w:r w:rsidR="00F14ABC" w:rsidRPr="00EA2B4A">
        <w:rPr>
          <w:rFonts w:eastAsia="Calibri"/>
          <w:b/>
          <w:sz w:val="28"/>
          <w:szCs w:val="32"/>
          <w:lang w:val="ro-MD" w:eastAsia="en-US"/>
        </w:rPr>
        <w:t>țelor</w:t>
      </w:r>
      <w:r w:rsidR="00F14ABC" w:rsidRPr="00EA2B4A">
        <w:rPr>
          <w:rFonts w:eastAsia="Calibri"/>
          <w:b/>
          <w:sz w:val="28"/>
          <w:szCs w:val="32"/>
          <w:lang w:val="ro-MD" w:eastAsia="en-US"/>
        </w:rPr>
        <w:tab/>
      </w:r>
      <w:r w:rsidR="00BD1A6F" w:rsidRPr="00EA2B4A">
        <w:rPr>
          <w:rFonts w:eastAsia="Calibri"/>
          <w:b/>
          <w:sz w:val="28"/>
          <w:szCs w:val="32"/>
          <w:lang w:eastAsia="en-US"/>
        </w:rPr>
        <w:t xml:space="preserve">  </w:t>
      </w:r>
      <w:bookmarkStart w:id="0" w:name="_GoBack"/>
      <w:bookmarkEnd w:id="0"/>
      <w:r w:rsidR="00BD1A6F" w:rsidRPr="00EA2B4A">
        <w:rPr>
          <w:rFonts w:eastAsia="Calibri"/>
          <w:b/>
          <w:sz w:val="28"/>
          <w:szCs w:val="32"/>
          <w:lang w:eastAsia="en-US"/>
        </w:rPr>
        <w:t xml:space="preserve">        </w:t>
      </w:r>
      <w:r>
        <w:rPr>
          <w:rFonts w:eastAsia="Calibri"/>
          <w:b/>
          <w:sz w:val="28"/>
          <w:szCs w:val="32"/>
          <w:lang w:eastAsia="en-US"/>
        </w:rPr>
        <w:t xml:space="preserve">    </w:t>
      </w:r>
      <w:r w:rsidR="00BD1A6F" w:rsidRPr="00EA2B4A">
        <w:rPr>
          <w:rFonts w:eastAsia="Calibri"/>
          <w:b/>
          <w:sz w:val="28"/>
          <w:szCs w:val="32"/>
          <w:lang w:eastAsia="en-US"/>
        </w:rPr>
        <w:t xml:space="preserve"> </w:t>
      </w:r>
      <w:r>
        <w:rPr>
          <w:rFonts w:eastAsia="Calibri"/>
          <w:b/>
          <w:sz w:val="28"/>
          <w:szCs w:val="32"/>
          <w:lang w:eastAsia="en-US"/>
        </w:rPr>
        <w:t xml:space="preserve">           </w:t>
      </w:r>
      <w:r w:rsidR="00BD1A6F" w:rsidRPr="00EA2B4A">
        <w:rPr>
          <w:rFonts w:eastAsia="Calibri"/>
          <w:b/>
          <w:sz w:val="28"/>
          <w:szCs w:val="32"/>
          <w:lang w:eastAsia="en-US"/>
        </w:rPr>
        <w:t xml:space="preserve">       </w:t>
      </w:r>
      <w:r w:rsidR="00F14ABC" w:rsidRPr="00EA2B4A">
        <w:rPr>
          <w:rFonts w:eastAsia="Calibri"/>
          <w:b/>
          <w:sz w:val="28"/>
          <w:szCs w:val="32"/>
          <w:lang w:eastAsia="en-US"/>
        </w:rPr>
        <w:t xml:space="preserve">     </w:t>
      </w:r>
      <w:r w:rsidR="00BD1A6F" w:rsidRPr="00EA2B4A">
        <w:rPr>
          <w:rFonts w:eastAsia="Calibri"/>
          <w:b/>
          <w:sz w:val="28"/>
          <w:szCs w:val="32"/>
          <w:lang w:eastAsia="en-US"/>
        </w:rPr>
        <w:t>Dumitru</w:t>
      </w:r>
      <w:r w:rsidR="00F14ABC" w:rsidRPr="00EA2B4A">
        <w:rPr>
          <w:rFonts w:eastAsia="Calibri"/>
          <w:b/>
          <w:sz w:val="28"/>
          <w:szCs w:val="32"/>
          <w:lang w:eastAsia="en-US"/>
        </w:rPr>
        <w:t xml:space="preserve"> </w:t>
      </w:r>
      <w:r w:rsidR="00BD1A6F" w:rsidRPr="00EA2B4A">
        <w:rPr>
          <w:rFonts w:eastAsia="Calibri"/>
          <w:b/>
          <w:sz w:val="28"/>
          <w:szCs w:val="32"/>
          <w:lang w:eastAsia="en-US"/>
        </w:rPr>
        <w:t>BUDIANSCHI</w:t>
      </w:r>
      <w:r w:rsidR="00F14ABC" w:rsidRPr="00EA2B4A">
        <w:rPr>
          <w:rFonts w:eastAsia="Calibri"/>
          <w:b/>
          <w:sz w:val="28"/>
          <w:szCs w:val="32"/>
          <w:lang w:eastAsia="en-US"/>
        </w:rPr>
        <w:t xml:space="preserve"> </w:t>
      </w:r>
      <w:r w:rsidR="00F14ABC" w:rsidRPr="00F14ABC">
        <w:rPr>
          <w:rFonts w:eastAsia="Calibri"/>
          <w:b/>
          <w:sz w:val="32"/>
          <w:szCs w:val="32"/>
          <w:lang w:eastAsia="en-US"/>
        </w:rPr>
        <w:t xml:space="preserve">                      </w:t>
      </w:r>
    </w:p>
    <w:sectPr w:rsidR="00F14ABC" w:rsidRPr="00EA2A0B" w:rsidSect="00842E14">
      <w:pgSz w:w="11906" w:h="16838"/>
      <w:pgMar w:top="1440" w:right="991" w:bottom="212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709B7"/>
    <w:multiLevelType w:val="hybridMultilevel"/>
    <w:tmpl w:val="273A4AB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C68DF"/>
    <w:multiLevelType w:val="hybridMultilevel"/>
    <w:tmpl w:val="9CB07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953EA"/>
    <w:multiLevelType w:val="hybridMultilevel"/>
    <w:tmpl w:val="FEBCF9E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665E0"/>
    <w:multiLevelType w:val="hybridMultilevel"/>
    <w:tmpl w:val="BA6AE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B6C8D"/>
    <w:multiLevelType w:val="hybridMultilevel"/>
    <w:tmpl w:val="5E2055F4"/>
    <w:lvl w:ilvl="0" w:tplc="DEC245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86E"/>
    <w:rsid w:val="00007364"/>
    <w:rsid w:val="000170EB"/>
    <w:rsid w:val="000210E4"/>
    <w:rsid w:val="00073482"/>
    <w:rsid w:val="000A37A8"/>
    <w:rsid w:val="000D2810"/>
    <w:rsid w:val="000E5475"/>
    <w:rsid w:val="000F1689"/>
    <w:rsid w:val="000F7896"/>
    <w:rsid w:val="00136B24"/>
    <w:rsid w:val="00183EE3"/>
    <w:rsid w:val="001969B7"/>
    <w:rsid w:val="001C3010"/>
    <w:rsid w:val="001D646E"/>
    <w:rsid w:val="001F3CB0"/>
    <w:rsid w:val="00201EBE"/>
    <w:rsid w:val="00257DBB"/>
    <w:rsid w:val="002742AA"/>
    <w:rsid w:val="0028408C"/>
    <w:rsid w:val="002D38B6"/>
    <w:rsid w:val="002D7CBB"/>
    <w:rsid w:val="002E4523"/>
    <w:rsid w:val="0034574C"/>
    <w:rsid w:val="003731C9"/>
    <w:rsid w:val="003C0914"/>
    <w:rsid w:val="003E7CCF"/>
    <w:rsid w:val="003F104B"/>
    <w:rsid w:val="003F3B8E"/>
    <w:rsid w:val="003F49EA"/>
    <w:rsid w:val="00435A85"/>
    <w:rsid w:val="00482F9D"/>
    <w:rsid w:val="004933C3"/>
    <w:rsid w:val="004D1908"/>
    <w:rsid w:val="004E11F9"/>
    <w:rsid w:val="00510793"/>
    <w:rsid w:val="005135D5"/>
    <w:rsid w:val="005825EE"/>
    <w:rsid w:val="005B2BDE"/>
    <w:rsid w:val="005D2F4F"/>
    <w:rsid w:val="005F3938"/>
    <w:rsid w:val="00642A2B"/>
    <w:rsid w:val="00657835"/>
    <w:rsid w:val="00675F5E"/>
    <w:rsid w:val="006820DB"/>
    <w:rsid w:val="006C18C8"/>
    <w:rsid w:val="006C7D76"/>
    <w:rsid w:val="006F2968"/>
    <w:rsid w:val="0070446A"/>
    <w:rsid w:val="007149A4"/>
    <w:rsid w:val="0076086E"/>
    <w:rsid w:val="00802895"/>
    <w:rsid w:val="00804D47"/>
    <w:rsid w:val="00842E14"/>
    <w:rsid w:val="00892329"/>
    <w:rsid w:val="008A6BD8"/>
    <w:rsid w:val="008C33F6"/>
    <w:rsid w:val="008C548D"/>
    <w:rsid w:val="008D6020"/>
    <w:rsid w:val="008F27ED"/>
    <w:rsid w:val="00921CDB"/>
    <w:rsid w:val="009532B7"/>
    <w:rsid w:val="009541EA"/>
    <w:rsid w:val="00975A4B"/>
    <w:rsid w:val="009905B4"/>
    <w:rsid w:val="009D0E57"/>
    <w:rsid w:val="009F3995"/>
    <w:rsid w:val="00A0548D"/>
    <w:rsid w:val="00A32362"/>
    <w:rsid w:val="00A44FE7"/>
    <w:rsid w:val="00A53343"/>
    <w:rsid w:val="00A752D7"/>
    <w:rsid w:val="00AA34BD"/>
    <w:rsid w:val="00AD5B26"/>
    <w:rsid w:val="00AF4B4A"/>
    <w:rsid w:val="00B575B1"/>
    <w:rsid w:val="00BA7DAE"/>
    <w:rsid w:val="00BB2E39"/>
    <w:rsid w:val="00BD1A6F"/>
    <w:rsid w:val="00C117A2"/>
    <w:rsid w:val="00C52C6D"/>
    <w:rsid w:val="00C81A88"/>
    <w:rsid w:val="00CB4A88"/>
    <w:rsid w:val="00CD3778"/>
    <w:rsid w:val="00CE180A"/>
    <w:rsid w:val="00D07469"/>
    <w:rsid w:val="00D15C52"/>
    <w:rsid w:val="00D24BCE"/>
    <w:rsid w:val="00D25FC4"/>
    <w:rsid w:val="00D407C8"/>
    <w:rsid w:val="00D528B4"/>
    <w:rsid w:val="00D74CCA"/>
    <w:rsid w:val="00DE2CC5"/>
    <w:rsid w:val="00DF21E0"/>
    <w:rsid w:val="00E06B3E"/>
    <w:rsid w:val="00E12CD9"/>
    <w:rsid w:val="00E13F0A"/>
    <w:rsid w:val="00E55B1B"/>
    <w:rsid w:val="00EA2A0B"/>
    <w:rsid w:val="00EA2B4A"/>
    <w:rsid w:val="00EB51A2"/>
    <w:rsid w:val="00EC7745"/>
    <w:rsid w:val="00EF5584"/>
    <w:rsid w:val="00F0510B"/>
    <w:rsid w:val="00F06C30"/>
    <w:rsid w:val="00F14ABC"/>
    <w:rsid w:val="00F40BF4"/>
    <w:rsid w:val="00F557B0"/>
    <w:rsid w:val="00F7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5F09B"/>
  <w15:chartTrackingRefBased/>
  <w15:docId w15:val="{7A33D10F-49CC-4592-8EFE-578A2E45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4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646E"/>
    <w:rPr>
      <w:rFonts w:ascii="Segoe UI" w:eastAsia="Times New Roman" w:hAnsi="Segoe UI" w:cs="Segoe UI"/>
      <w:sz w:val="18"/>
      <w:szCs w:val="18"/>
      <w:lang w:val="ro-RO" w:eastAsia="ru-RU"/>
    </w:rPr>
  </w:style>
  <w:style w:type="paragraph" w:styleId="a5">
    <w:name w:val="Normal (Web)"/>
    <w:basedOn w:val="a"/>
    <w:uiPriority w:val="99"/>
    <w:semiHidden/>
    <w:unhideWhenUsed/>
    <w:rsid w:val="00642A2B"/>
    <w:pPr>
      <w:spacing w:before="100" w:beforeAutospacing="1" w:after="100" w:afterAutospacing="1"/>
    </w:pPr>
    <w:rPr>
      <w:lang w:val="en-US" w:eastAsia="en-US"/>
    </w:rPr>
  </w:style>
  <w:style w:type="paragraph" w:styleId="a6">
    <w:name w:val="List Paragraph"/>
    <w:basedOn w:val="a"/>
    <w:uiPriority w:val="34"/>
    <w:qFormat/>
    <w:rsid w:val="00D40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9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 Ghilan</dc:creator>
  <cp:keywords/>
  <dc:description/>
  <cp:lastModifiedBy>Alina, Gherta</cp:lastModifiedBy>
  <cp:revision>59</cp:revision>
  <cp:lastPrinted>2019-12-15T08:50:00Z</cp:lastPrinted>
  <dcterms:created xsi:type="dcterms:W3CDTF">2019-10-21T10:50:00Z</dcterms:created>
  <dcterms:modified xsi:type="dcterms:W3CDTF">2021-12-17T09:26:00Z</dcterms:modified>
</cp:coreProperties>
</file>