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FB" w:rsidRPr="00B859C4" w:rsidRDefault="006B75FB" w:rsidP="006B75FB">
      <w:pPr>
        <w:pStyle w:val="8"/>
        <w:ind w:hanging="28"/>
        <w:rPr>
          <w:sz w:val="28"/>
          <w:szCs w:val="28"/>
          <w:lang w:val="ro-MO"/>
        </w:rPr>
      </w:pPr>
      <w:r w:rsidRPr="00B859C4">
        <w:rPr>
          <w:rFonts w:ascii="Times New Roman" w:hAnsi="Times New Roman"/>
          <w:spacing w:val="20"/>
          <w:sz w:val="28"/>
          <w:szCs w:val="28"/>
          <w:lang w:val="ro-MO"/>
        </w:rPr>
        <w:t>GUVERNUL REPUBLICII MOLDOVA</w:t>
      </w:r>
    </w:p>
    <w:p w:rsidR="006B75FB" w:rsidRPr="00B859C4" w:rsidRDefault="006B75FB" w:rsidP="006B75FB">
      <w:pPr>
        <w:pStyle w:val="8"/>
        <w:ind w:hanging="28"/>
        <w:rPr>
          <w:rFonts w:ascii="Times New Roman" w:hAnsi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8"/>
        <w:ind w:hanging="28"/>
        <w:rPr>
          <w:sz w:val="28"/>
          <w:szCs w:val="28"/>
          <w:lang w:val="ro-MO"/>
        </w:rPr>
      </w:pPr>
      <w:r w:rsidRPr="00B859C4">
        <w:rPr>
          <w:rFonts w:ascii="Times New Roman" w:hAnsi="Times New Roman"/>
          <w:sz w:val="28"/>
          <w:szCs w:val="28"/>
          <w:lang w:val="ro-MO"/>
        </w:rPr>
        <w:t>H O T Ă R Î R E  nr</w:t>
      </w:r>
      <w:r w:rsidRPr="00B859C4">
        <w:rPr>
          <w:rFonts w:ascii="Times New Roman" w:hAnsi="Times New Roman"/>
          <w:b w:val="0"/>
          <w:sz w:val="28"/>
          <w:szCs w:val="28"/>
          <w:lang w:val="ro-MO"/>
        </w:rPr>
        <w:t>.</w:t>
      </w:r>
      <w:r w:rsidRPr="00B859C4">
        <w:rPr>
          <w:rFonts w:ascii="Times New Roman" w:hAnsi="Times New Roman"/>
          <w:sz w:val="28"/>
          <w:szCs w:val="28"/>
          <w:lang w:val="ro-MO"/>
        </w:rPr>
        <w:t xml:space="preserve">_______  </w:t>
      </w:r>
    </w:p>
    <w:p w:rsidR="006B75FB" w:rsidRPr="00B859C4" w:rsidRDefault="006B75FB" w:rsidP="006B75FB">
      <w:pPr>
        <w:pStyle w:val="Standard"/>
        <w:spacing w:after="0" w:line="240" w:lineRule="auto"/>
        <w:ind w:hanging="28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Standard"/>
        <w:spacing w:after="0" w:line="240" w:lineRule="auto"/>
        <w:ind w:hanging="28"/>
        <w:jc w:val="center"/>
        <w:rPr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b/>
          <w:sz w:val="28"/>
          <w:szCs w:val="28"/>
          <w:lang w:val="ro-MO"/>
        </w:rPr>
        <w:t>din</w:t>
      </w:r>
      <w:r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___________________________202</w:t>
      </w:r>
      <w:r w:rsidR="009A2413">
        <w:rPr>
          <w:rFonts w:ascii="Times New Roman" w:hAnsi="Times New Roman" w:cs="Times New Roman"/>
          <w:sz w:val="28"/>
          <w:szCs w:val="28"/>
          <w:lang w:val="ro-MO"/>
        </w:rPr>
        <w:t>1</w:t>
      </w:r>
    </w:p>
    <w:p w:rsidR="006B75FB" w:rsidRPr="00B859C4" w:rsidRDefault="006B75FB" w:rsidP="006B75FB">
      <w:pPr>
        <w:pStyle w:val="Standard"/>
        <w:spacing w:after="0" w:line="240" w:lineRule="auto"/>
        <w:ind w:hanging="28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sz w:val="28"/>
          <w:szCs w:val="28"/>
          <w:lang w:val="ro-MO"/>
        </w:rPr>
        <w:t>Chișinău</w:t>
      </w:r>
    </w:p>
    <w:p w:rsidR="006B75FB" w:rsidRPr="00B859C4" w:rsidRDefault="006B75FB" w:rsidP="006B75FB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531A3C">
      <w:pPr>
        <w:pStyle w:val="Standard"/>
        <w:jc w:val="center"/>
        <w:rPr>
          <w:b/>
          <w:sz w:val="28"/>
          <w:szCs w:val="28"/>
          <w:lang w:val="ro-MO"/>
        </w:rPr>
      </w:pPr>
      <w:r w:rsidRPr="00B859C4">
        <w:rPr>
          <w:rStyle w:val="docheader"/>
          <w:b/>
          <w:bCs/>
          <w:sz w:val="28"/>
          <w:szCs w:val="28"/>
          <w:lang w:val="ro-MO"/>
        </w:rPr>
        <w:t xml:space="preserve">Cu privire la </w:t>
      </w:r>
      <w:r w:rsidR="006929E3">
        <w:rPr>
          <w:rStyle w:val="docheader"/>
          <w:b/>
          <w:bCs/>
          <w:sz w:val="28"/>
          <w:szCs w:val="28"/>
          <w:lang w:val="ro-MO"/>
        </w:rPr>
        <w:t>transmiterea unor</w:t>
      </w:r>
      <w:r w:rsidR="002C3C5F" w:rsidRPr="00B859C4">
        <w:rPr>
          <w:rStyle w:val="docheader"/>
          <w:b/>
          <w:bCs/>
          <w:sz w:val="28"/>
          <w:szCs w:val="28"/>
          <w:lang w:val="ro-MO"/>
        </w:rPr>
        <w:t xml:space="preserve"> </w:t>
      </w:r>
      <w:r w:rsidR="00531A3C" w:rsidRPr="00B859C4">
        <w:rPr>
          <w:rStyle w:val="docheader"/>
          <w:b/>
          <w:bCs/>
          <w:sz w:val="28"/>
          <w:szCs w:val="28"/>
          <w:lang w:val="ro-MO"/>
        </w:rPr>
        <w:t>bun</w:t>
      </w:r>
      <w:r w:rsidR="006929E3">
        <w:rPr>
          <w:rStyle w:val="docheader"/>
          <w:b/>
          <w:bCs/>
          <w:sz w:val="28"/>
          <w:szCs w:val="28"/>
          <w:lang w:val="ro-MO"/>
        </w:rPr>
        <w:t>uri</w:t>
      </w:r>
      <w:r w:rsidR="00531A3C" w:rsidRPr="00B859C4">
        <w:rPr>
          <w:rStyle w:val="docheader"/>
          <w:b/>
          <w:bCs/>
          <w:sz w:val="28"/>
          <w:szCs w:val="28"/>
          <w:lang w:val="ro-MO"/>
        </w:rPr>
        <w:t xml:space="preserve"> </w:t>
      </w:r>
      <w:r w:rsidR="002C3C5F" w:rsidRPr="00B859C4">
        <w:rPr>
          <w:rStyle w:val="docheader"/>
          <w:b/>
          <w:bCs/>
          <w:sz w:val="28"/>
          <w:szCs w:val="28"/>
          <w:lang w:val="ro-MO"/>
        </w:rPr>
        <w:t>imobil</w:t>
      </w:r>
      <w:r w:rsidR="006929E3">
        <w:rPr>
          <w:rStyle w:val="docheader"/>
          <w:b/>
          <w:bCs/>
          <w:sz w:val="28"/>
          <w:szCs w:val="28"/>
          <w:lang w:val="ro-MO"/>
        </w:rPr>
        <w:t>e</w:t>
      </w:r>
    </w:p>
    <w:p w:rsidR="00FE2B6A" w:rsidRPr="00B859C4" w:rsidRDefault="00FE2B6A" w:rsidP="006B75F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           În temeiul </w:t>
      </w:r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>art.6 alin.(1) lit. a) și art.14 alin.(1) lit.</w:t>
      </w:r>
      <w:r w:rsidR="003737C9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E2B6A" w:rsidRPr="00B859C4">
        <w:rPr>
          <w:rFonts w:ascii="Times New Roman" w:hAnsi="Times New Roman" w:cs="Times New Roman"/>
          <w:sz w:val="28"/>
          <w:szCs w:val="28"/>
          <w:lang w:val="ro-MO"/>
        </w:rPr>
        <w:t>b</w:t>
      </w:r>
      <w:r w:rsidR="003737C9" w:rsidRPr="00B859C4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FE2B6A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>din Legea nr. 121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>/2007</w:t>
      </w:r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privind administrarea și </w:t>
      </w:r>
      <w:proofErr w:type="spellStart"/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>deetatizarea</w:t>
      </w:r>
      <w:proofErr w:type="spellEnd"/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pro</w:t>
      </w:r>
      <w:r w:rsidR="000C1DA2" w:rsidRPr="00B859C4">
        <w:rPr>
          <w:rFonts w:ascii="Times New Roman" w:hAnsi="Times New Roman" w:cs="Times New Roman"/>
          <w:sz w:val="28"/>
          <w:szCs w:val="28"/>
          <w:lang w:val="ro-MO"/>
        </w:rPr>
        <w:t>prietății</w:t>
      </w:r>
      <w:r w:rsidR="00FE2B6A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publice (Monitorul O</w:t>
      </w:r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>ficial al Republicii Moldova, 2007, nr. 90-93, art. 401</w:t>
      </w:r>
      <w:r w:rsidR="000C1DA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), cu modificările  ulterioare, </w:t>
      </w:r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>și al art.8</w:t>
      </w:r>
      <w:r w:rsidR="000C1DA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alin. (2) din Legea nr.</w:t>
      </w:r>
      <w:r w:rsidR="00FE2B6A" w:rsidRPr="00B859C4">
        <w:rPr>
          <w:rFonts w:ascii="Times New Roman" w:hAnsi="Times New Roman" w:cs="Times New Roman"/>
          <w:sz w:val="28"/>
          <w:szCs w:val="28"/>
          <w:lang w:val="ro-MO"/>
        </w:rPr>
        <w:t>523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>/</w:t>
      </w:r>
      <w:r w:rsidR="00322621" w:rsidRPr="00B859C4">
        <w:rPr>
          <w:rFonts w:ascii="Times New Roman" w:hAnsi="Times New Roman" w:cs="Times New Roman"/>
          <w:sz w:val="28"/>
          <w:szCs w:val="28"/>
          <w:lang w:val="ro-MO"/>
        </w:rPr>
        <w:t>1999</w:t>
      </w:r>
      <w:r w:rsidR="004E2B0E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cu privire la proprietatea publ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>ică a unităților administrativ -</w:t>
      </w:r>
      <w:r w:rsidR="004E2B0E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teritoriale (Monitorul Oficial al Republicii Moldova, 1999 nr. 124 -125, art. 61</w:t>
      </w:r>
      <w:r w:rsidR="000C1DA2" w:rsidRPr="00B859C4">
        <w:rPr>
          <w:rFonts w:ascii="Times New Roman" w:hAnsi="Times New Roman" w:cs="Times New Roman"/>
          <w:sz w:val="28"/>
          <w:szCs w:val="28"/>
          <w:lang w:val="ro-MO"/>
        </w:rPr>
        <w:t>1), cu modificările ulterioare,</w:t>
      </w:r>
    </w:p>
    <w:p w:rsidR="00FE2B6A" w:rsidRPr="00B859C4" w:rsidRDefault="00FE2B6A" w:rsidP="006B75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Standard"/>
        <w:spacing w:after="0" w:line="240" w:lineRule="auto"/>
        <w:jc w:val="center"/>
        <w:rPr>
          <w:b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b/>
          <w:sz w:val="28"/>
          <w:szCs w:val="28"/>
          <w:lang w:val="ro-MO"/>
        </w:rPr>
        <w:t>Guvernul HOTĂRĂŞTE:</w:t>
      </w:r>
    </w:p>
    <w:p w:rsidR="006B75FB" w:rsidRPr="00B859C4" w:rsidRDefault="006B75FB" w:rsidP="006B75F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531A3C" w:rsidRPr="00B859C4" w:rsidRDefault="004E2B0E" w:rsidP="000C1D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1. </w:t>
      </w:r>
      <w:r w:rsidRPr="00B859C4">
        <w:rPr>
          <w:rFonts w:ascii="Times New Roman" w:hAnsi="Times New Roman" w:cs="Times New Roman"/>
          <w:sz w:val="28"/>
          <w:szCs w:val="28"/>
          <w:lang w:val="ro-MO"/>
        </w:rPr>
        <w:t>Se transmi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t, </w:t>
      </w:r>
      <w:r w:rsidR="00933831">
        <w:rPr>
          <w:rFonts w:ascii="Times New Roman" w:hAnsi="Times New Roman" w:cs="Times New Roman"/>
          <w:sz w:val="28"/>
          <w:szCs w:val="28"/>
          <w:lang w:val="ro-MO"/>
        </w:rPr>
        <w:t xml:space="preserve">cu titlu gratuit,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cu 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acordul Consiliului raional Taraclia, </w:t>
      </w:r>
      <w:r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="000C1DA2" w:rsidRPr="00B859C4">
        <w:rPr>
          <w:rFonts w:ascii="Times New Roman" w:hAnsi="Times New Roman" w:cs="Times New Roman"/>
          <w:sz w:val="28"/>
          <w:szCs w:val="28"/>
          <w:lang w:val="ro-MO"/>
        </w:rPr>
        <w:t>proprietatea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statului, </w:t>
      </w:r>
      <w:r w:rsidRPr="00B859C4">
        <w:rPr>
          <w:rFonts w:ascii="Times New Roman" w:hAnsi="Times New Roman" w:cs="Times New Roman"/>
          <w:sz w:val="28"/>
          <w:szCs w:val="28"/>
          <w:lang w:val="ro-MO"/>
        </w:rPr>
        <w:t>administrarea Companiei Naționale de  Asigurări în Medicină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, în proprietatea </w:t>
      </w:r>
      <w:r w:rsidR="008475A7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raionului Taraclia, </w:t>
      </w:r>
      <w:bookmarkStart w:id="0" w:name="_GoBack"/>
      <w:bookmarkEnd w:id="0"/>
      <w:r w:rsidR="002460CE">
        <w:rPr>
          <w:rFonts w:ascii="Times New Roman" w:hAnsi="Times New Roman" w:cs="Times New Roman"/>
          <w:sz w:val="28"/>
          <w:szCs w:val="28"/>
          <w:lang w:val="ro-MO"/>
        </w:rPr>
        <w:t>bunurile</w:t>
      </w:r>
      <w:r w:rsidR="008475A7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imobil</w:t>
      </w:r>
      <w:r w:rsidR="002460CE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8475A7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cu </w:t>
      </w:r>
      <w:r w:rsidR="00E371AC" w:rsidRPr="00B859C4">
        <w:rPr>
          <w:rFonts w:ascii="Times New Roman" w:hAnsi="Times New Roman" w:cs="Times New Roman"/>
          <w:sz w:val="28"/>
          <w:szCs w:val="28"/>
          <w:lang w:val="ro-MO"/>
        </w:rPr>
        <w:t>n</w:t>
      </w:r>
      <w:r w:rsidR="008475A7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umerele </w:t>
      </w:r>
      <w:r w:rsidR="00EF53A3" w:rsidRPr="00B859C4">
        <w:rPr>
          <w:rFonts w:ascii="Times New Roman" w:hAnsi="Times New Roman" w:cs="Times New Roman"/>
          <w:sz w:val="28"/>
          <w:szCs w:val="28"/>
          <w:lang w:val="ro-MO"/>
        </w:rPr>
        <w:t>cadastral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2460CE">
        <w:rPr>
          <w:rFonts w:ascii="Times New Roman" w:hAnsi="Times New Roman" w:cs="Times New Roman"/>
          <w:sz w:val="28"/>
          <w:szCs w:val="28"/>
          <w:lang w:val="ro-MO"/>
        </w:rPr>
        <w:t>:</w:t>
      </w:r>
      <w:r w:rsidR="008475A7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imobil </w:t>
      </w:r>
      <w:r w:rsidR="00EF53A3" w:rsidRPr="00B859C4">
        <w:rPr>
          <w:rFonts w:ascii="Times New Roman" w:hAnsi="Times New Roman" w:cs="Times New Roman"/>
          <w:sz w:val="28"/>
          <w:szCs w:val="28"/>
          <w:lang w:val="ro-MO"/>
        </w:rPr>
        <w:t>8701208.088.01 și</w:t>
      </w:r>
      <w:r w:rsidR="008D2340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475A7" w:rsidRPr="00B859C4">
        <w:rPr>
          <w:rFonts w:ascii="Times New Roman" w:hAnsi="Times New Roman" w:cs="Times New Roman"/>
          <w:sz w:val="28"/>
          <w:szCs w:val="28"/>
          <w:lang w:val="ro-MO"/>
        </w:rPr>
        <w:t>t</w:t>
      </w:r>
      <w:r w:rsidR="008D2340" w:rsidRPr="00B859C4">
        <w:rPr>
          <w:rFonts w:ascii="Times New Roman" w:hAnsi="Times New Roman" w:cs="Times New Roman"/>
          <w:sz w:val="28"/>
          <w:szCs w:val="28"/>
          <w:lang w:val="ro-MO"/>
        </w:rPr>
        <w:t>eren</w:t>
      </w:r>
      <w:r w:rsidR="00EF53A3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8701208.088,</w:t>
      </w:r>
      <w:r w:rsidR="00E371AC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situat în or. Ta</w:t>
      </w:r>
      <w:r w:rsidR="00BF5175">
        <w:rPr>
          <w:rFonts w:ascii="Times New Roman" w:hAnsi="Times New Roman" w:cs="Times New Roman"/>
          <w:sz w:val="28"/>
          <w:szCs w:val="28"/>
          <w:lang w:val="ro-MO"/>
        </w:rPr>
        <w:t xml:space="preserve">raclia, str. </w:t>
      </w:r>
      <w:proofErr w:type="spellStart"/>
      <w:r w:rsidR="003737C9" w:rsidRPr="00B859C4">
        <w:rPr>
          <w:rFonts w:ascii="Times New Roman" w:hAnsi="Times New Roman" w:cs="Times New Roman"/>
          <w:sz w:val="28"/>
          <w:szCs w:val="28"/>
          <w:lang w:val="ro-MO"/>
        </w:rPr>
        <w:t>Cotovscogo</w:t>
      </w:r>
      <w:proofErr w:type="spellEnd"/>
      <w:r w:rsidR="003737C9" w:rsidRPr="00B859C4">
        <w:rPr>
          <w:rFonts w:ascii="Times New Roman" w:hAnsi="Times New Roman" w:cs="Times New Roman"/>
          <w:sz w:val="28"/>
          <w:szCs w:val="28"/>
          <w:lang w:val="ro-MO"/>
        </w:rPr>
        <w:t>, nr. 5a.</w:t>
      </w:r>
    </w:p>
    <w:p w:rsidR="0055554B" w:rsidRPr="00B859C4" w:rsidRDefault="00E371AC" w:rsidP="000C1D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>Compania Nați</w:t>
      </w:r>
      <w:r w:rsidR="00531A3C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onală de Asigurări în Medicină </w:t>
      </w:r>
      <w:r w:rsidR="0055554B" w:rsidRPr="00B859C4">
        <w:rPr>
          <w:rFonts w:ascii="Times New Roman" w:hAnsi="Times New Roman" w:cs="Times New Roman"/>
          <w:sz w:val="28"/>
          <w:szCs w:val="28"/>
          <w:lang w:val="ro-MO"/>
        </w:rPr>
        <w:t>în comun cu Consiliul raional Taraclia, vor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institui 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comisia de transmitere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>ș</w:t>
      </w:r>
      <w:r w:rsidR="0055554B" w:rsidRPr="00B859C4">
        <w:rPr>
          <w:rFonts w:ascii="Times New Roman" w:hAnsi="Times New Roman" w:cs="Times New Roman"/>
          <w:sz w:val="28"/>
          <w:szCs w:val="28"/>
          <w:lang w:val="ro-MO"/>
        </w:rPr>
        <w:t>i vor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a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sigura, în termen de 30 de zile, transmiterea </w:t>
      </w:r>
      <w:r w:rsidR="000C1DA2" w:rsidRPr="00B859C4">
        <w:rPr>
          <w:rFonts w:ascii="Times New Roman" w:hAnsi="Times New Roman" w:cs="Times New Roman"/>
          <w:sz w:val="28"/>
          <w:szCs w:val="28"/>
          <w:lang w:val="ro-MO"/>
        </w:rPr>
        <w:t>bunu</w:t>
      </w:r>
      <w:r w:rsidR="002460CE">
        <w:rPr>
          <w:rFonts w:ascii="Times New Roman" w:hAnsi="Times New Roman" w:cs="Times New Roman"/>
          <w:sz w:val="28"/>
          <w:szCs w:val="28"/>
          <w:lang w:val="ro-MO"/>
        </w:rPr>
        <w:t>rilor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imobil</w:t>
      </w:r>
      <w:r w:rsidR="002460CE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nominaliz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>at</w:t>
      </w:r>
      <w:r w:rsidR="002460CE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în punctul 1 în conformitate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>cu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 prevederile Regulamentului cu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>pr</w:t>
      </w:r>
      <w:r w:rsidR="00961F32" w:rsidRPr="00B859C4">
        <w:rPr>
          <w:rFonts w:ascii="Times New Roman" w:hAnsi="Times New Roman" w:cs="Times New Roman"/>
          <w:sz w:val="28"/>
          <w:szCs w:val="28"/>
          <w:lang w:val="ro-MO"/>
        </w:rPr>
        <w:t xml:space="preserve">ivire la modul de transmitere a </w:t>
      </w:r>
      <w:r w:rsidR="000F6F9F" w:rsidRPr="00B859C4">
        <w:rPr>
          <w:rFonts w:ascii="Times New Roman" w:hAnsi="Times New Roman" w:cs="Times New Roman"/>
          <w:sz w:val="28"/>
          <w:szCs w:val="28"/>
          <w:lang w:val="ro-MO"/>
        </w:rPr>
        <w:t>bunurilor proprietate publică, aprobat prin Hotărârea Guvernului nr. 901</w:t>
      </w:r>
      <w:r w:rsidR="0055554B" w:rsidRPr="00B859C4">
        <w:rPr>
          <w:rFonts w:ascii="Times New Roman" w:hAnsi="Times New Roman" w:cs="Times New Roman"/>
          <w:sz w:val="28"/>
          <w:szCs w:val="28"/>
          <w:lang w:val="ro-MO"/>
        </w:rPr>
        <w:t>/2015.</w:t>
      </w:r>
    </w:p>
    <w:p w:rsidR="0055554B" w:rsidRPr="00B859C4" w:rsidRDefault="0055554B" w:rsidP="000C1D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3. Instituția Publică „Agenția Servicii Publice”, la solicitarea titularului de drept, va efectua modificarea documentației cadastrale în conformitate cu prevederile prezentei hotărâri.</w:t>
      </w:r>
    </w:p>
    <w:p w:rsidR="000F6F9F" w:rsidRPr="00B859C4" w:rsidRDefault="0055554B" w:rsidP="000C1D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859C4">
        <w:rPr>
          <w:rFonts w:ascii="Times New Roman" w:hAnsi="Times New Roman" w:cs="Times New Roman"/>
          <w:sz w:val="28"/>
          <w:szCs w:val="28"/>
          <w:lang w:val="ro-MO"/>
        </w:rPr>
        <w:t>4. Prezenta hotărâre intră în vigoare la data publicării în Monitorul Oficial al Republicii Moldova.</w:t>
      </w:r>
    </w:p>
    <w:p w:rsidR="00FE2B6A" w:rsidRDefault="00FE2B6A" w:rsidP="000C1DA2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p w:rsidR="00BF5175" w:rsidRPr="00B859C4" w:rsidRDefault="00BF5175" w:rsidP="000C1DA2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p w:rsidR="00FE2B6A" w:rsidRPr="00B859C4" w:rsidRDefault="00FE2B6A" w:rsidP="000C1DA2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9A2413">
      <w:pPr>
        <w:pStyle w:val="Standard"/>
        <w:ind w:firstLine="567"/>
        <w:rPr>
          <w:sz w:val="28"/>
          <w:szCs w:val="28"/>
          <w:lang w:val="ro-MO"/>
        </w:rPr>
      </w:pPr>
      <w:r w:rsidRPr="00B859C4">
        <w:rPr>
          <w:rFonts w:ascii="Times New Roman" w:eastAsia="Batang" w:hAnsi="Times New Roman" w:cs="Times New Roman"/>
          <w:b/>
          <w:bCs/>
          <w:sz w:val="28"/>
          <w:szCs w:val="28"/>
          <w:lang w:val="ro-MO"/>
        </w:rPr>
        <w:t xml:space="preserve">Prim-ministru                                               </w:t>
      </w:r>
      <w:r w:rsidR="00B859C4" w:rsidRPr="00B859C4">
        <w:rPr>
          <w:rFonts w:ascii="Times New Roman" w:eastAsia="Batang" w:hAnsi="Times New Roman" w:cs="Times New Roman"/>
          <w:b/>
          <w:bCs/>
          <w:sz w:val="28"/>
          <w:szCs w:val="28"/>
          <w:lang w:val="ro-MO"/>
        </w:rPr>
        <w:t xml:space="preserve">                          </w:t>
      </w:r>
      <w:r w:rsidRPr="00B859C4">
        <w:rPr>
          <w:rFonts w:ascii="Times New Roman" w:eastAsia="Batang" w:hAnsi="Times New Roman" w:cs="Times New Roman"/>
          <w:b/>
          <w:bCs/>
          <w:sz w:val="28"/>
          <w:szCs w:val="28"/>
          <w:lang w:val="ro-MO"/>
        </w:rPr>
        <w:t xml:space="preserve">      </w:t>
      </w:r>
    </w:p>
    <w:p w:rsidR="006B75FB" w:rsidRPr="00B859C4" w:rsidRDefault="006B75FB" w:rsidP="000C1DA2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0C1DA2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0C1DA2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6B75FB" w:rsidRPr="00B859C4" w:rsidRDefault="006B75FB" w:rsidP="006B75F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sectPr w:rsidR="006B75FB" w:rsidRPr="00B859C4" w:rsidSect="00B859C4">
      <w:pgSz w:w="11906" w:h="16838"/>
      <w:pgMar w:top="1134" w:right="850" w:bottom="993" w:left="1701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5BE95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$Caslon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C35"/>
    <w:multiLevelType w:val="multilevel"/>
    <w:tmpl w:val="40C422EA"/>
    <w:lvl w:ilvl="0">
      <w:start w:val="1"/>
      <w:numFmt w:val="decimal"/>
      <w:lvlText w:val="%1)"/>
      <w:lvlJc w:val="left"/>
      <w:rPr>
        <w:rFonts w:ascii="Times New Roman" w:hAnsi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6B27D43"/>
    <w:multiLevelType w:val="multilevel"/>
    <w:tmpl w:val="88FED8FE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21EAC"/>
    <w:multiLevelType w:val="multilevel"/>
    <w:tmpl w:val="DFB4BD64"/>
    <w:lvl w:ilvl="0">
      <w:start w:val="1"/>
      <w:numFmt w:val="lowerLetter"/>
      <w:lvlText w:val="%1)"/>
      <w:lvlJc w:val="left"/>
      <w:pPr>
        <w:ind w:left="1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3."/>
      <w:lvlJc w:val="right"/>
      <w:pPr>
        <w:ind w:left="2942" w:hanging="180"/>
      </w:pPr>
    </w:lvl>
    <w:lvl w:ilvl="3">
      <w:start w:val="1"/>
      <w:numFmt w:val="decimal"/>
      <w:lvlText w:val="%4."/>
      <w:lvlJc w:val="left"/>
      <w:pPr>
        <w:ind w:left="3662" w:hanging="360"/>
      </w:pPr>
    </w:lvl>
    <w:lvl w:ilvl="4">
      <w:start w:val="1"/>
      <w:numFmt w:val="lowerLetter"/>
      <w:lvlText w:val="%5."/>
      <w:lvlJc w:val="left"/>
      <w:pPr>
        <w:ind w:left="4382" w:hanging="360"/>
      </w:pPr>
    </w:lvl>
    <w:lvl w:ilvl="5">
      <w:start w:val="1"/>
      <w:numFmt w:val="lowerRoman"/>
      <w:lvlText w:val="%6."/>
      <w:lvlJc w:val="right"/>
      <w:pPr>
        <w:ind w:left="5102" w:hanging="180"/>
      </w:pPr>
    </w:lvl>
    <w:lvl w:ilvl="6">
      <w:start w:val="1"/>
      <w:numFmt w:val="decimal"/>
      <w:lvlText w:val="%7."/>
      <w:lvlJc w:val="left"/>
      <w:pPr>
        <w:ind w:left="5822" w:hanging="360"/>
      </w:pPr>
    </w:lvl>
    <w:lvl w:ilvl="7">
      <w:start w:val="1"/>
      <w:numFmt w:val="lowerLetter"/>
      <w:lvlText w:val="%8."/>
      <w:lvlJc w:val="left"/>
      <w:pPr>
        <w:ind w:left="6542" w:hanging="360"/>
      </w:pPr>
    </w:lvl>
    <w:lvl w:ilvl="8">
      <w:start w:val="1"/>
      <w:numFmt w:val="lowerRoman"/>
      <w:lvlText w:val="%9."/>
      <w:lvlJc w:val="right"/>
      <w:pPr>
        <w:ind w:left="7262" w:hanging="180"/>
      </w:pPr>
    </w:lvl>
  </w:abstractNum>
  <w:abstractNum w:abstractNumId="3">
    <w:nsid w:val="0E14489F"/>
    <w:multiLevelType w:val="multilevel"/>
    <w:tmpl w:val="60AC0870"/>
    <w:lvl w:ilvl="0">
      <w:start w:val="1"/>
      <w:numFmt w:val="decimal"/>
      <w:lvlText w:val="%1."/>
      <w:lvlJc w:val="left"/>
      <w:pPr>
        <w:ind w:left="78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ind w:left="2942" w:hanging="360"/>
      </w:p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146053B5"/>
    <w:multiLevelType w:val="multilevel"/>
    <w:tmpl w:val="0E9015D0"/>
    <w:lvl w:ilvl="0">
      <w:start w:val="1"/>
      <w:numFmt w:val="decimal"/>
      <w:lvlText w:val="%1)"/>
      <w:lvlJc w:val="left"/>
      <w:rPr>
        <w:rFonts w:ascii="Times New Roman" w:hAnsi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290092E"/>
    <w:multiLevelType w:val="multilevel"/>
    <w:tmpl w:val="CCEC31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85907"/>
    <w:multiLevelType w:val="multilevel"/>
    <w:tmpl w:val="369A3718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D4935"/>
    <w:multiLevelType w:val="hybridMultilevel"/>
    <w:tmpl w:val="4976B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3CA"/>
    <w:multiLevelType w:val="hybridMultilevel"/>
    <w:tmpl w:val="D2CE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F7AEC"/>
    <w:multiLevelType w:val="multilevel"/>
    <w:tmpl w:val="2B92FE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6162E1"/>
    <w:multiLevelType w:val="multilevel"/>
    <w:tmpl w:val="3712FAB8"/>
    <w:lvl w:ilvl="0">
      <w:start w:val="6"/>
      <w:numFmt w:val="upperRoman"/>
      <w:lvlText w:val="%1."/>
      <w:lvlJc w:val="left"/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1A9365D"/>
    <w:multiLevelType w:val="multilevel"/>
    <w:tmpl w:val="B9A8D2AC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105BF4"/>
    <w:multiLevelType w:val="multilevel"/>
    <w:tmpl w:val="C5CCB52C"/>
    <w:lvl w:ilvl="0">
      <w:start w:val="1"/>
      <w:numFmt w:val="lowerLetter"/>
      <w:lvlText w:val="%1)"/>
      <w:lvlJc w:val="left"/>
      <w:pPr>
        <w:ind w:left="1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3."/>
      <w:lvlJc w:val="right"/>
      <w:pPr>
        <w:ind w:left="2942" w:hanging="180"/>
      </w:pPr>
    </w:lvl>
    <w:lvl w:ilvl="3">
      <w:start w:val="1"/>
      <w:numFmt w:val="decimal"/>
      <w:lvlText w:val="%4."/>
      <w:lvlJc w:val="left"/>
      <w:pPr>
        <w:ind w:left="3662" w:hanging="360"/>
      </w:pPr>
    </w:lvl>
    <w:lvl w:ilvl="4">
      <w:start w:val="1"/>
      <w:numFmt w:val="lowerLetter"/>
      <w:lvlText w:val="%5."/>
      <w:lvlJc w:val="left"/>
      <w:pPr>
        <w:ind w:left="4382" w:hanging="360"/>
      </w:pPr>
    </w:lvl>
    <w:lvl w:ilvl="5">
      <w:start w:val="1"/>
      <w:numFmt w:val="lowerRoman"/>
      <w:lvlText w:val="%6."/>
      <w:lvlJc w:val="right"/>
      <w:pPr>
        <w:ind w:left="5102" w:hanging="180"/>
      </w:pPr>
    </w:lvl>
    <w:lvl w:ilvl="6">
      <w:start w:val="1"/>
      <w:numFmt w:val="decimal"/>
      <w:lvlText w:val="%7."/>
      <w:lvlJc w:val="left"/>
      <w:pPr>
        <w:ind w:left="5822" w:hanging="360"/>
      </w:pPr>
    </w:lvl>
    <w:lvl w:ilvl="7">
      <w:start w:val="1"/>
      <w:numFmt w:val="lowerLetter"/>
      <w:lvlText w:val="%8."/>
      <w:lvlJc w:val="left"/>
      <w:pPr>
        <w:ind w:left="6542" w:hanging="360"/>
      </w:pPr>
    </w:lvl>
    <w:lvl w:ilvl="8">
      <w:start w:val="1"/>
      <w:numFmt w:val="lowerRoman"/>
      <w:lvlText w:val="%9."/>
      <w:lvlJc w:val="right"/>
      <w:pPr>
        <w:ind w:left="7262" w:hanging="180"/>
      </w:pPr>
    </w:lvl>
  </w:abstractNum>
  <w:abstractNum w:abstractNumId="13">
    <w:nsid w:val="4AEF7F3D"/>
    <w:multiLevelType w:val="multilevel"/>
    <w:tmpl w:val="3356BDD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DE13F9"/>
    <w:multiLevelType w:val="multilevel"/>
    <w:tmpl w:val="CAEAE6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432BC"/>
    <w:multiLevelType w:val="multilevel"/>
    <w:tmpl w:val="04F0C76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53753"/>
    <w:multiLevelType w:val="multilevel"/>
    <w:tmpl w:val="53AE8EF4"/>
    <w:lvl w:ilvl="0">
      <w:start w:val="1"/>
      <w:numFmt w:val="decimal"/>
      <w:lvlText w:val="%1."/>
      <w:lvlJc w:val="left"/>
    </w:lvl>
    <w:lvl w:ilvl="1">
      <w:start w:val="2"/>
      <w:numFmt w:val="upperRoman"/>
      <w:lvlText w:val="%2."/>
      <w:lvlJc w:val="left"/>
      <w:rPr>
        <w:rFonts w:ascii="Times New Roman" w:hAnsi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</w:num>
  <w:num w:numId="2">
    <w:abstractNumId w:val="5"/>
  </w:num>
  <w:num w:numId="3">
    <w:abstractNumId w:val="13"/>
    <w:lvlOverride w:ilvl="0">
      <w:startOverride w:val="1"/>
    </w:lvlOverride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15"/>
  </w:num>
  <w:num w:numId="11">
    <w:abstractNumId w:val="9"/>
  </w:num>
  <w:num w:numId="12">
    <w:abstractNumId w:val="3"/>
  </w:num>
  <w:num w:numId="13">
    <w:abstractNumId w:val="1"/>
  </w:num>
  <w:num w:numId="14">
    <w:abstractNumId w:val="12"/>
  </w:num>
  <w:num w:numId="15">
    <w:abstractNumId w:val="2"/>
  </w:num>
  <w:num w:numId="16">
    <w:abstractNumId w:val="6"/>
  </w:num>
  <w:num w:numId="17">
    <w:abstractNumId w:val="7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B2E63"/>
    <w:rsid w:val="00027076"/>
    <w:rsid w:val="00033520"/>
    <w:rsid w:val="000C1DA2"/>
    <w:rsid w:val="000F6F9F"/>
    <w:rsid w:val="002460CE"/>
    <w:rsid w:val="002C3C5F"/>
    <w:rsid w:val="00322621"/>
    <w:rsid w:val="00322F1A"/>
    <w:rsid w:val="0033663D"/>
    <w:rsid w:val="003737C9"/>
    <w:rsid w:val="003769F0"/>
    <w:rsid w:val="004E2B0E"/>
    <w:rsid w:val="00531A3C"/>
    <w:rsid w:val="0055554B"/>
    <w:rsid w:val="006929E3"/>
    <w:rsid w:val="006A0DF5"/>
    <w:rsid w:val="006B75FB"/>
    <w:rsid w:val="00767B31"/>
    <w:rsid w:val="008475A7"/>
    <w:rsid w:val="008846DA"/>
    <w:rsid w:val="008B2E63"/>
    <w:rsid w:val="008D2340"/>
    <w:rsid w:val="00913274"/>
    <w:rsid w:val="00933831"/>
    <w:rsid w:val="00950A82"/>
    <w:rsid w:val="00961F32"/>
    <w:rsid w:val="009A0627"/>
    <w:rsid w:val="009A2413"/>
    <w:rsid w:val="00A2537C"/>
    <w:rsid w:val="00B859C4"/>
    <w:rsid w:val="00BF5175"/>
    <w:rsid w:val="00CB74C5"/>
    <w:rsid w:val="00E02870"/>
    <w:rsid w:val="00E371AC"/>
    <w:rsid w:val="00E82BDF"/>
    <w:rsid w:val="00EF53A3"/>
    <w:rsid w:val="00F0062D"/>
    <w:rsid w:val="00F06DBE"/>
    <w:rsid w:val="00FE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5FB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8">
    <w:name w:val="heading 8"/>
    <w:basedOn w:val="Standard"/>
    <w:next w:val="a"/>
    <w:link w:val="80"/>
    <w:rsid w:val="006B75FB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75FB"/>
    <w:rPr>
      <w:rFonts w:ascii="$Caslon" w:eastAsia="Times New Roman" w:hAnsi="$Caslon" w:cs="Times New Roman"/>
      <w:b/>
      <w:kern w:val="3"/>
      <w:sz w:val="24"/>
      <w:szCs w:val="20"/>
      <w:lang w:val="en-US"/>
    </w:rPr>
  </w:style>
  <w:style w:type="paragraph" w:customStyle="1" w:styleId="Standard">
    <w:name w:val="Standard"/>
    <w:rsid w:val="006B75FB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a3">
    <w:name w:val="List Paragraph"/>
    <w:basedOn w:val="Standard"/>
    <w:rsid w:val="006B75FB"/>
    <w:pPr>
      <w:ind w:left="720"/>
    </w:pPr>
  </w:style>
  <w:style w:type="character" w:customStyle="1" w:styleId="docheader">
    <w:name w:val="doc_header"/>
    <w:rsid w:val="006B75FB"/>
    <w:rPr>
      <w:rFonts w:ascii="Times New Roman" w:hAnsi="Times New Roman" w:cs="Times New Roman"/>
    </w:rPr>
  </w:style>
  <w:style w:type="paragraph" w:styleId="a4">
    <w:name w:val="Normal (Web)"/>
    <w:basedOn w:val="a"/>
    <w:rsid w:val="006B75F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Emphasis"/>
    <w:basedOn w:val="a0"/>
    <w:rsid w:val="006B75FB"/>
    <w:rPr>
      <w:i/>
      <w:iCs/>
    </w:rPr>
  </w:style>
  <w:style w:type="paragraph" w:customStyle="1" w:styleId="MarginText">
    <w:name w:val="Margin Text"/>
    <w:basedOn w:val="a"/>
    <w:rsid w:val="006B75FB"/>
    <w:pPr>
      <w:widowControl/>
      <w:suppressAutoHyphens w:val="0"/>
      <w:spacing w:after="24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val="en-GB" w:eastAsia="zh-CN"/>
    </w:rPr>
  </w:style>
  <w:style w:type="paragraph" w:customStyle="1" w:styleId="al">
    <w:name w:val="a_l"/>
    <w:basedOn w:val="a"/>
    <w:rsid w:val="006B75F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rsid w:val="006B75FB"/>
    <w:pPr>
      <w:numPr>
        <w:numId w:val="1"/>
      </w:numPr>
    </w:pPr>
  </w:style>
  <w:style w:type="character" w:styleId="a6">
    <w:name w:val="annotation reference"/>
    <w:basedOn w:val="a0"/>
    <w:uiPriority w:val="99"/>
    <w:semiHidden/>
    <w:unhideWhenUsed/>
    <w:rsid w:val="000C1DA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1DA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1DA2"/>
    <w:rPr>
      <w:rFonts w:ascii="Calibri" w:eastAsia="Lucida Sans Unicode" w:hAnsi="Calibri" w:cs="F"/>
      <w:kern w:val="3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1DA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1DA2"/>
    <w:rPr>
      <w:rFonts w:ascii="Calibri" w:eastAsia="Lucida Sans Unicode" w:hAnsi="Calibri" w:cs="F"/>
      <w:b/>
      <w:bCs/>
      <w:kern w:val="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1DA2"/>
    <w:rPr>
      <w:rFonts w:ascii="Segoe UI" w:eastAsia="Lucida Sans Unicode" w:hAnsi="Segoe UI" w:cs="Segoe U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75FB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Titlu8">
    <w:name w:val="heading 8"/>
    <w:basedOn w:val="Standard"/>
    <w:next w:val="Normal"/>
    <w:link w:val="Titlu8Caracter"/>
    <w:rsid w:val="006B75FB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6B75FB"/>
    <w:rPr>
      <w:rFonts w:ascii="$Caslon" w:eastAsia="Times New Roman" w:hAnsi="$Caslon" w:cs="Times New Roman"/>
      <w:b/>
      <w:kern w:val="3"/>
      <w:sz w:val="24"/>
      <w:szCs w:val="20"/>
      <w:lang w:val="en-US"/>
    </w:rPr>
  </w:style>
  <w:style w:type="paragraph" w:customStyle="1" w:styleId="Standard">
    <w:name w:val="Standard"/>
    <w:rsid w:val="006B75FB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Listparagraf">
    <w:name w:val="List Paragraph"/>
    <w:basedOn w:val="Standard"/>
    <w:rsid w:val="006B75FB"/>
    <w:pPr>
      <w:ind w:left="720"/>
    </w:pPr>
  </w:style>
  <w:style w:type="character" w:customStyle="1" w:styleId="docheader">
    <w:name w:val="doc_header"/>
    <w:rsid w:val="006B75FB"/>
    <w:rPr>
      <w:rFonts w:ascii="Times New Roman" w:hAnsi="Times New Roman" w:cs="Times New Roman"/>
    </w:rPr>
  </w:style>
  <w:style w:type="paragraph" w:styleId="NormalWeb">
    <w:name w:val="Normal (Web)"/>
    <w:basedOn w:val="Normal"/>
    <w:rsid w:val="006B75F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centuat">
    <w:name w:val="Emphasis"/>
    <w:basedOn w:val="Fontdeparagrafimplicit"/>
    <w:rsid w:val="006B75FB"/>
    <w:rPr>
      <w:i/>
      <w:iCs/>
    </w:rPr>
  </w:style>
  <w:style w:type="paragraph" w:customStyle="1" w:styleId="MarginText">
    <w:name w:val="Margin Text"/>
    <w:basedOn w:val="Normal"/>
    <w:rsid w:val="006B75FB"/>
    <w:pPr>
      <w:widowControl/>
      <w:suppressAutoHyphens w:val="0"/>
      <w:spacing w:after="24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val="en-GB" w:eastAsia="zh-CN"/>
    </w:rPr>
  </w:style>
  <w:style w:type="paragraph" w:customStyle="1" w:styleId="al">
    <w:name w:val="a_l"/>
    <w:basedOn w:val="Normal"/>
    <w:rsid w:val="006B75FB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FrListare"/>
    <w:rsid w:val="006B75FB"/>
    <w:pPr>
      <w:numPr>
        <w:numId w:val="1"/>
      </w:numPr>
    </w:pPr>
  </w:style>
  <w:style w:type="character" w:styleId="Referincomentariu">
    <w:name w:val="annotation reference"/>
    <w:basedOn w:val="Fontdeparagrafimplicit"/>
    <w:uiPriority w:val="99"/>
    <w:semiHidden/>
    <w:unhideWhenUsed/>
    <w:rsid w:val="000C1DA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C1DA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C1DA2"/>
    <w:rPr>
      <w:rFonts w:ascii="Calibri" w:eastAsia="Lucida Sans Unicode" w:hAnsi="Calibri" w:cs="F"/>
      <w:kern w:val="3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C1DA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C1DA2"/>
    <w:rPr>
      <w:rFonts w:ascii="Calibri" w:eastAsia="Lucida Sans Unicode" w:hAnsi="Calibri" w:cs="F"/>
      <w:b/>
      <w:bCs/>
      <w:kern w:val="3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DA2"/>
    <w:rPr>
      <w:rFonts w:ascii="Segoe UI" w:eastAsia="Lucida Sans Unicode" w:hAnsi="Segoe UI" w:cs="Segoe UI"/>
      <w:kern w:val="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 Iuliana</dc:creator>
  <cp:keywords/>
  <dc:description/>
  <cp:lastModifiedBy>Diana</cp:lastModifiedBy>
  <cp:revision>14</cp:revision>
  <cp:lastPrinted>2020-12-21T11:52:00Z</cp:lastPrinted>
  <dcterms:created xsi:type="dcterms:W3CDTF">2020-12-18T09:37:00Z</dcterms:created>
  <dcterms:modified xsi:type="dcterms:W3CDTF">2021-05-17T07:00:00Z</dcterms:modified>
</cp:coreProperties>
</file>