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24" w:rsidRPr="00590F9E" w:rsidRDefault="00577324" w:rsidP="00B55DE4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590F9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Notă informativă</w:t>
      </w:r>
    </w:p>
    <w:p w:rsidR="00577324" w:rsidRPr="00590F9E" w:rsidRDefault="00577324" w:rsidP="00B5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ro-RO" w:eastAsia="ru-RU"/>
        </w:rPr>
      </w:pPr>
      <w:r w:rsidRPr="00590F9E">
        <w:rPr>
          <w:rFonts w:ascii="Times New Roman" w:eastAsia="Calibri" w:hAnsi="Times New Roman" w:cs="Times New Roman"/>
          <w:b/>
          <w:noProof/>
          <w:sz w:val="26"/>
          <w:szCs w:val="26"/>
          <w:lang w:val="ro-RO" w:eastAsia="ru-RU"/>
        </w:rPr>
        <w:t xml:space="preserve">la proiectul hotărârii Guvernului </w:t>
      </w:r>
    </w:p>
    <w:p w:rsidR="00D8521D" w:rsidRPr="00590F9E" w:rsidRDefault="00577324" w:rsidP="00B5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590F9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cu privire la ajutorul umani</w:t>
      </w:r>
      <w:r w:rsidR="007348F5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t</w:t>
      </w:r>
      <w:r w:rsidRPr="00590F9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ar acordat Republicii Moldova de către </w:t>
      </w:r>
    </w:p>
    <w:p w:rsidR="00577324" w:rsidRPr="00590F9E" w:rsidRDefault="00577324" w:rsidP="00B5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590F9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România</w:t>
      </w:r>
      <w:r w:rsidR="00D8521D" w:rsidRPr="00590F9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, destinat sprijinului agricultorilor afectați </w:t>
      </w:r>
      <w:r w:rsidR="00BC37B6" w:rsidRPr="00590F9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de</w:t>
      </w:r>
      <w:r w:rsidR="00D8521D" w:rsidRPr="00590F9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 secetă</w:t>
      </w:r>
    </w:p>
    <w:p w:rsidR="00577324" w:rsidRPr="00590F9E" w:rsidRDefault="00577324" w:rsidP="00B55DE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ro-RO" w:eastAsia="ru-RU"/>
        </w:rPr>
      </w:pPr>
    </w:p>
    <w:tbl>
      <w:tblPr>
        <w:tblW w:w="5229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9"/>
      </w:tblGrid>
      <w:tr w:rsidR="00577324" w:rsidRPr="00C0313D" w:rsidTr="00366718">
        <w:trPr>
          <w:trHeight w:val="279"/>
        </w:trPr>
        <w:tc>
          <w:tcPr>
            <w:tcW w:w="5000" w:type="pct"/>
          </w:tcPr>
          <w:p w:rsidR="00577324" w:rsidRPr="00590F9E" w:rsidRDefault="00577324" w:rsidP="00B55DE4">
            <w:pPr>
              <w:numPr>
                <w:ilvl w:val="3"/>
                <w:numId w:val="1"/>
              </w:numPr>
              <w:tabs>
                <w:tab w:val="clear" w:pos="2880"/>
                <w:tab w:val="num" w:pos="0"/>
                <w:tab w:val="left" w:pos="284"/>
                <w:tab w:val="left" w:pos="1196"/>
              </w:tabs>
              <w:spacing w:after="0" w:line="240" w:lineRule="auto"/>
              <w:ind w:left="0" w:firstLine="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 xml:space="preserve"> Denumirea autorului şi, după caz, a participanților la elaborarea proiectului</w:t>
            </w:r>
          </w:p>
        </w:tc>
      </w:tr>
      <w:tr w:rsidR="00577324" w:rsidRPr="00C0313D" w:rsidTr="00366718">
        <w:trPr>
          <w:trHeight w:val="290"/>
        </w:trPr>
        <w:tc>
          <w:tcPr>
            <w:tcW w:w="5000" w:type="pct"/>
          </w:tcPr>
          <w:p w:rsidR="00577324" w:rsidRPr="00590F9E" w:rsidRDefault="00577324" w:rsidP="00B55DE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a fost elaborat de Ministerul Afacerilor Interne. </w:t>
            </w:r>
          </w:p>
        </w:tc>
      </w:tr>
      <w:tr w:rsidR="00577324" w:rsidRPr="00C0313D" w:rsidTr="00366718">
        <w:trPr>
          <w:trHeight w:val="287"/>
        </w:trPr>
        <w:tc>
          <w:tcPr>
            <w:tcW w:w="5000" w:type="pct"/>
          </w:tcPr>
          <w:p w:rsidR="00577324" w:rsidRPr="00590F9E" w:rsidRDefault="00577324" w:rsidP="00B55DE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2. Condiţiile ce au impus elaborarea proiectului de act normativ şi finalitățile urmărite</w:t>
            </w:r>
          </w:p>
        </w:tc>
      </w:tr>
      <w:tr w:rsidR="00577324" w:rsidRPr="00C0313D" w:rsidTr="00366718">
        <w:trPr>
          <w:trHeight w:val="4520"/>
        </w:trPr>
        <w:tc>
          <w:tcPr>
            <w:tcW w:w="5000" w:type="pct"/>
          </w:tcPr>
          <w:p w:rsidR="00A25BCB" w:rsidRPr="00590F9E" w:rsidRDefault="00577324" w:rsidP="00B55DE4">
            <w:pPr>
              <w:tabs>
                <w:tab w:val="left" w:pos="632"/>
              </w:tabs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Proiectul a fost elaborat urmare declanșări</w:t>
            </w:r>
            <w:r w:rsidR="003929F3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i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procedurilor de transmitere a ajutorului umanitar acordat </w:t>
            </w:r>
            <w:r w:rsidR="00B25CA7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Republicii Moldova 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de către România în baza Hotărârii Guvernului României nr.31/2021 privind aprobarea scoaterii din rezervele de stat și acordarea de către România a unui ajutor umanitar extern, cu titlu gratuit, pentru Republica Moldova, destinat sprijinirii agricultorilor afectați de secetă. </w:t>
            </w:r>
          </w:p>
          <w:p w:rsidR="00577324" w:rsidRPr="00590F9E" w:rsidRDefault="00A25BCB" w:rsidP="00B55DE4">
            <w:pPr>
              <w:tabs>
                <w:tab w:val="left" w:pos="632"/>
              </w:tabs>
              <w:spacing w:after="0" w:line="240" w:lineRule="auto"/>
              <w:ind w:firstLine="662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Hotărârea Guvernului României a fost </w:t>
            </w:r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elaborată urmare vizitei oficiale la Chișinău a Președintelui României, domnului Klaus Werner </w:t>
            </w:r>
            <w:proofErr w:type="spellStart"/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Iohannis</w:t>
            </w:r>
            <w:proofErr w:type="spellEnd"/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din data de 29 decembrie 2020 și întrevederii cu Președintele Republicii Moldova, doamna Maia Sandu, în cadrul căreia a fost convenit un pachet de măsuri</w:t>
            </w:r>
            <w:r w:rsidR="000818C6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care cuprinde acțiuni concrete de sprijin din parte</w:t>
            </w:r>
            <w:r w:rsidR="002F107E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</w:t>
            </w:r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României pentru cetățenii Republicii Moldova, inclusiv în contextul pandemiei de</w:t>
            </w:r>
            <w:r w:rsidR="00936E54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COVID-19, și respectiv pentru susținerea dezvoltării economice și sociale a Republicii Moldova. </w:t>
            </w:r>
          </w:p>
          <w:p w:rsidR="009C0C65" w:rsidRPr="00590F9E" w:rsidRDefault="00BC37B6" w:rsidP="0045744A">
            <w:pPr>
              <w:tabs>
                <w:tab w:val="left" w:pos="632"/>
              </w:tabs>
              <w:spacing w:after="0" w:line="240" w:lineRule="auto"/>
              <w:ind w:firstLine="662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Astfel, </w:t>
            </w:r>
            <w:r w:rsidR="000E6D9D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una dintre acțiunile de sprijin ale României</w:t>
            </w:r>
            <w:r w:rsidR="00F505BB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constă în suportul acordat agricultorilor din Republica Moldova afectați de secetă, prin acordarea unui ajutor </w:t>
            </w:r>
            <w:r w:rsidR="004F75F4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umanitar </w:t>
            </w:r>
            <w:r w:rsidR="00F505BB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sub for</w:t>
            </w:r>
            <w:r w:rsidR="00BA6427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ma </w:t>
            </w:r>
            <w:r w:rsidR="00652824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unui produs energetic-motorină</w:t>
            </w:r>
            <w:r w:rsidR="00B55DE4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în cantitate de</w:t>
            </w:r>
            <w:r w:rsidR="00BA6427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6</w:t>
            </w:r>
            <w:r w:rsidR="00AF3C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A6427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000 de tone, în valoare de 18</w:t>
            </w:r>
            <w:r w:rsidR="00AF3C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A6427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300</w:t>
            </w:r>
            <w:r w:rsidR="00744D0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mii </w:t>
            </w:r>
            <w:r w:rsidR="00BA6427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lei românești.</w:t>
            </w:r>
          </w:p>
        </w:tc>
      </w:tr>
      <w:tr w:rsidR="00577324" w:rsidRPr="00C0313D" w:rsidTr="00366718">
        <w:trPr>
          <w:trHeight w:val="387"/>
        </w:trPr>
        <w:tc>
          <w:tcPr>
            <w:tcW w:w="5000" w:type="pct"/>
          </w:tcPr>
          <w:p w:rsidR="00577324" w:rsidRPr="00590F9E" w:rsidRDefault="00577324" w:rsidP="00B55DE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577324" w:rsidRPr="00C0313D" w:rsidTr="00366718">
        <w:trPr>
          <w:trHeight w:val="568"/>
        </w:trPr>
        <w:tc>
          <w:tcPr>
            <w:tcW w:w="5000" w:type="pct"/>
          </w:tcPr>
          <w:p w:rsidR="00577324" w:rsidRPr="00590F9E" w:rsidRDefault="00577324" w:rsidP="00B55DE4">
            <w:pPr>
              <w:tabs>
                <w:tab w:val="left" w:pos="884"/>
                <w:tab w:val="left" w:pos="1196"/>
              </w:tabs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nu are drept scop armonizarea legislaţiei naţionale cu legislaţia Uniunii Europene. </w:t>
            </w:r>
          </w:p>
        </w:tc>
      </w:tr>
      <w:tr w:rsidR="00577324" w:rsidRPr="00C0313D" w:rsidTr="00366718">
        <w:trPr>
          <w:trHeight w:val="279"/>
        </w:trPr>
        <w:tc>
          <w:tcPr>
            <w:tcW w:w="5000" w:type="pct"/>
          </w:tcPr>
          <w:p w:rsidR="00577324" w:rsidRPr="00590F9E" w:rsidRDefault="00577324" w:rsidP="00B55DE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4. Principalele prevederi ale proiectului şi evidențierea elementelor noi</w:t>
            </w:r>
          </w:p>
        </w:tc>
      </w:tr>
      <w:tr w:rsidR="00577324" w:rsidRPr="00C0313D" w:rsidTr="00366718">
        <w:trPr>
          <w:trHeight w:val="290"/>
        </w:trPr>
        <w:tc>
          <w:tcPr>
            <w:tcW w:w="5000" w:type="pct"/>
          </w:tcPr>
          <w:p w:rsidR="00577324" w:rsidRPr="00590F9E" w:rsidRDefault="007B71DE" w:rsidP="00B55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        Proiectul prevede mecanismul de recepționare a lotului de ajutor umanitar </w:t>
            </w:r>
            <w:r w:rsidR="00375A15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de către Republica </w:t>
            </w:r>
            <w:r w:rsidR="007465D0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Moldova prin îndeplinirea formalităților de trecere a </w:t>
            </w:r>
            <w:r w:rsidR="006E203E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acestuia</w:t>
            </w:r>
            <w:r w:rsidR="007465D0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peste frontier</w:t>
            </w:r>
            <w:r w:rsidR="009D5814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 de stat.</w:t>
            </w:r>
            <w:r w:rsidR="007465D0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 </w:t>
            </w:r>
          </w:p>
          <w:p w:rsidR="0041105F" w:rsidRPr="00590F9E" w:rsidRDefault="006B561A" w:rsidP="00876419">
            <w:pPr>
              <w:widowControl w:val="0"/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34" w:right="11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 </w:t>
            </w:r>
            <w:r w:rsidR="00AF3C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Se împuternicește</w:t>
            </w:r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75A15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Agenția Rezerve Materiale din subordinea Ministerului Afacerilor Interne </w:t>
            </w:r>
            <w:r w:rsidR="00AF3C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ca autoritate </w:t>
            </w:r>
            <w:r w:rsidR="00C0313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responsabilă de</w:t>
            </w:r>
            <w:r w:rsidR="00375A15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recepțio</w:t>
            </w:r>
            <w:r w:rsidR="00D842FD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narea, depozitarea, păstrarea,</w:t>
            </w:r>
            <w:r w:rsidR="00375A15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evidența</w:t>
            </w:r>
            <w:r w:rsidR="00D842FD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și distribuirea</w:t>
            </w:r>
            <w:r w:rsidR="00375A15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A81706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produsului energetic</w:t>
            </w:r>
            <w:r w:rsidR="00AF3C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A81706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="00AF3C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A81706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motorină</w:t>
            </w:r>
            <w:r w:rsidR="00BA6427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acordat în calitate de ajutor umanitar</w:t>
            </w:r>
            <w:r w:rsidR="00AF3CD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  <w:p w:rsidR="00375A15" w:rsidRPr="00590F9E" w:rsidRDefault="00306975" w:rsidP="00306975">
            <w:pPr>
              <w:widowControl w:val="0"/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34" w:right="11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8F2802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   </w:t>
            </w:r>
            <w:r w:rsidR="00AF3CDB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 </w:t>
            </w:r>
            <w:r w:rsidR="0041105F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Ministerul</w:t>
            </w:r>
            <w:r w:rsidR="002C35EB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41105F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Agriculturii, Dezvoltării Regionale și Mediului va identifica și pr</w:t>
            </w:r>
            <w:r w:rsidR="0045744A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ezenta lista agricultorilor repa</w:t>
            </w:r>
            <w:r w:rsidR="0041105F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rtizați pe raioane, care vor beneficia de ajutorul umanitar. </w:t>
            </w:r>
          </w:p>
          <w:p w:rsidR="00375A15" w:rsidRPr="00590F9E" w:rsidRDefault="00375A15" w:rsidP="00457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 </w:t>
            </w:r>
            <w:r w:rsidR="0045744A" w:rsidRPr="00590F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Distribuirea ajutorului umanitar se va realiza conform deciziei Comisiei interdepartamentale pentru ajutoarele umanitare.</w:t>
            </w:r>
          </w:p>
        </w:tc>
      </w:tr>
      <w:tr w:rsidR="00577324" w:rsidRPr="00AF3CDB" w:rsidTr="00366718">
        <w:trPr>
          <w:trHeight w:val="290"/>
        </w:trPr>
        <w:tc>
          <w:tcPr>
            <w:tcW w:w="5000" w:type="pct"/>
          </w:tcPr>
          <w:p w:rsidR="00577324" w:rsidRPr="00590F9E" w:rsidRDefault="00306975" w:rsidP="00B55DE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 xml:space="preserve"> </w:t>
            </w:r>
            <w:r w:rsidR="00AF3CDB" w:rsidRPr="00AF3CDB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5. Fundamentarea economico-financiară</w:t>
            </w:r>
          </w:p>
        </w:tc>
      </w:tr>
      <w:tr w:rsidR="00577324" w:rsidRPr="00C0313D" w:rsidTr="00366718">
        <w:trPr>
          <w:trHeight w:val="568"/>
        </w:trPr>
        <w:tc>
          <w:tcPr>
            <w:tcW w:w="5000" w:type="pct"/>
          </w:tcPr>
          <w:p w:rsidR="009E4310" w:rsidRPr="00590F9E" w:rsidRDefault="009E4310" w:rsidP="009E4310">
            <w:pPr>
              <w:widowControl w:val="0"/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       </w:t>
            </w:r>
            <w:r w:rsidR="00CE6D2D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65530C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Urmare aprobării proiectului, Ministerul Finanțelor va aloca Agenției Rezerve Materiale din subordinea Ministerului Afacerilor Interne</w:t>
            </w:r>
            <w:r w:rsidR="00E475AB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,</w:t>
            </w:r>
            <w:r w:rsidR="0065530C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din fondul de rezervă a</w:t>
            </w:r>
            <w:r w:rsidR="00BD570D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</w:t>
            </w:r>
            <w:r w:rsidR="0065530C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Guvernului</w:t>
            </w:r>
            <w:r w:rsidR="00E475AB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,</w:t>
            </w:r>
            <w:r w:rsidR="0065530C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mijloace financiare în </w:t>
            </w:r>
            <w:r w:rsidR="00AF3CDB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sumă</w:t>
            </w:r>
            <w:r w:rsidR="0065530C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de </w:t>
            </w:r>
            <w:r w:rsidR="002C35EB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3 000 000 lei</w:t>
            </w:r>
            <w:r w:rsidR="00E475AB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pentru </w:t>
            </w:r>
            <w:r w:rsidR="00590F9E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cheltuieli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legate de:</w:t>
            </w:r>
          </w:p>
          <w:p w:rsidR="00D406B8" w:rsidRPr="00590F9E" w:rsidRDefault="00D406B8" w:rsidP="00CD7494">
            <w:pPr>
              <w:pStyle w:val="Listparagraf"/>
              <w:widowControl w:val="0"/>
              <w:numPr>
                <w:ilvl w:val="0"/>
                <w:numId w:val="2"/>
              </w:numPr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servicii de broker;</w:t>
            </w:r>
          </w:p>
          <w:p w:rsidR="00D406B8" w:rsidRDefault="00D406B8" w:rsidP="00CD7494">
            <w:pPr>
              <w:pStyle w:val="Listparagraf"/>
              <w:widowControl w:val="0"/>
              <w:numPr>
                <w:ilvl w:val="0"/>
                <w:numId w:val="2"/>
              </w:numPr>
              <w:tabs>
                <w:tab w:val="left" w:pos="509"/>
                <w:tab w:val="left" w:pos="539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509" w:right="113" w:hanging="14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servicii de recepționare, de evaluare a cantității și calității, de depozitare, păstrare,</w:t>
            </w:r>
            <w:r w:rsidR="00CD7494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descărcare, încărcare, distribuire</w:t>
            </w:r>
            <w:r w:rsidR="00AF3CDB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, 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de cazare și hrană a reprezentanților României împuterniciți să însoțească ajutorul umanitar;</w:t>
            </w:r>
          </w:p>
          <w:p w:rsidR="00C0313D" w:rsidRPr="00590F9E" w:rsidRDefault="00C0313D" w:rsidP="00CD7494">
            <w:pPr>
              <w:pStyle w:val="Listparagraf"/>
              <w:widowControl w:val="0"/>
              <w:numPr>
                <w:ilvl w:val="0"/>
                <w:numId w:val="2"/>
              </w:numPr>
              <w:tabs>
                <w:tab w:val="left" w:pos="509"/>
                <w:tab w:val="left" w:pos="539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509" w:right="113" w:hanging="14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C0313D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servicii de transbordare a vagoanelor – cisterne cu motorină în Punctul de trecere a frontierei de stat </w:t>
            </w:r>
            <w:proofErr w:type="spellStart"/>
            <w:r w:rsidRPr="00C0313D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moldo</w:t>
            </w:r>
            <w:proofErr w:type="spellEnd"/>
            <w:r w:rsidRPr="00C0313D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-române – feroviar și de lucrările de manevrare a acestora pe </w:t>
            </w:r>
            <w:r w:rsidRPr="00C0313D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lastRenderedPageBreak/>
              <w:t>calea ferată a Moldovei până la punctul de destinație;</w:t>
            </w:r>
            <w:bookmarkStart w:id="0" w:name="_GoBack"/>
            <w:bookmarkEnd w:id="0"/>
          </w:p>
          <w:p w:rsidR="00D406B8" w:rsidRPr="00590F9E" w:rsidRDefault="00D406B8" w:rsidP="00CD7494">
            <w:pPr>
              <w:pStyle w:val="Listparagraf"/>
              <w:widowControl w:val="0"/>
              <w:numPr>
                <w:ilvl w:val="0"/>
                <w:numId w:val="2"/>
              </w:numPr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509" w:right="113" w:hanging="14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lucrările de descărcare din vagoane-cisterne a motorinei și pomparea ei în rezervorul de primire;</w:t>
            </w:r>
          </w:p>
          <w:p w:rsidR="00D842FD" w:rsidRPr="00FE0644" w:rsidRDefault="00D406B8" w:rsidP="00FE0644">
            <w:pPr>
              <w:pStyle w:val="Listparagraf"/>
              <w:widowControl w:val="0"/>
              <w:numPr>
                <w:ilvl w:val="0"/>
                <w:numId w:val="2"/>
              </w:numPr>
              <w:tabs>
                <w:tab w:val="left" w:pos="539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509" w:right="113" w:hanging="14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servicii de transportare a motorinei către stațiile petroliere și distribuire beneficiarilor finali – agricultorilor afectați de secetă.</w:t>
            </w:r>
          </w:p>
        </w:tc>
      </w:tr>
      <w:tr w:rsidR="00577324" w:rsidRPr="00C0313D" w:rsidTr="00366718">
        <w:trPr>
          <w:trHeight w:val="290"/>
        </w:trPr>
        <w:tc>
          <w:tcPr>
            <w:tcW w:w="5000" w:type="pct"/>
          </w:tcPr>
          <w:p w:rsidR="00577324" w:rsidRPr="00590F9E" w:rsidRDefault="00577324" w:rsidP="00B55DE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lastRenderedPageBreak/>
              <w:t>6. Modul de încorporare a actului în cadrul normativ în vigoare</w:t>
            </w:r>
          </w:p>
        </w:tc>
      </w:tr>
      <w:tr w:rsidR="00577324" w:rsidRPr="00C0313D" w:rsidTr="009E4310">
        <w:trPr>
          <w:trHeight w:val="661"/>
        </w:trPr>
        <w:tc>
          <w:tcPr>
            <w:tcW w:w="5000" w:type="pct"/>
          </w:tcPr>
          <w:p w:rsidR="00FE0644" w:rsidRPr="00590F9E" w:rsidRDefault="00577324" w:rsidP="00CD749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Urmare aprobării prezentului proiect nu va fi necesară modificarea altor acte normative. </w:t>
            </w:r>
          </w:p>
        </w:tc>
      </w:tr>
      <w:tr w:rsidR="00577324" w:rsidRPr="00C0313D" w:rsidTr="00366718">
        <w:trPr>
          <w:trHeight w:val="290"/>
        </w:trPr>
        <w:tc>
          <w:tcPr>
            <w:tcW w:w="5000" w:type="pct"/>
          </w:tcPr>
          <w:p w:rsidR="00577324" w:rsidRPr="00590F9E" w:rsidRDefault="00577324" w:rsidP="00B55DE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7. Avizarea şi consultarea publică a proiectului</w:t>
            </w:r>
          </w:p>
        </w:tc>
      </w:tr>
      <w:tr w:rsidR="00577324" w:rsidRPr="00C0313D" w:rsidTr="00652824">
        <w:trPr>
          <w:trHeight w:val="978"/>
        </w:trPr>
        <w:tc>
          <w:tcPr>
            <w:tcW w:w="5000" w:type="pct"/>
          </w:tcPr>
          <w:p w:rsidR="00577324" w:rsidRPr="00590F9E" w:rsidRDefault="00577324" w:rsidP="00B55DE4">
            <w:pPr>
              <w:spacing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În scopul respectării prevederilor Legii nr.239/2008 privind transparența în procesul decizional, proiectul hotărârii Guvernului </w:t>
            </w:r>
            <w:r w:rsidR="00F56A53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ș</w:t>
            </w:r>
            <w:r w:rsidR="00630D04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i </w:t>
            </w:r>
            <w:r w:rsidR="00F56A53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nota informativă 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a</w:t>
            </w:r>
            <w:r w:rsidR="00F56A53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u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fost plasat</w:t>
            </w:r>
            <w:r w:rsidR="00F56A53"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</w:t>
            </w: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pe pagina-web oficială a Ministerului Afacerilor Interne și pe portalul consultativ </w:t>
            </w:r>
            <w:hyperlink r:id="rId5" w:history="1">
              <w:r w:rsidRPr="00590F9E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ro-RO" w:eastAsia="ru-RU"/>
                </w:rPr>
                <w:t>www.particip.gov.md</w:t>
              </w:r>
            </w:hyperlink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</w:tr>
      <w:tr w:rsidR="00577324" w:rsidRPr="00590F9E" w:rsidTr="00366718">
        <w:trPr>
          <w:trHeight w:val="368"/>
        </w:trPr>
        <w:tc>
          <w:tcPr>
            <w:tcW w:w="5000" w:type="pct"/>
          </w:tcPr>
          <w:p w:rsidR="00577324" w:rsidRPr="00590F9E" w:rsidRDefault="00577324" w:rsidP="00B55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8. Constatările expertizei juridice</w:t>
            </w:r>
          </w:p>
        </w:tc>
      </w:tr>
      <w:tr w:rsidR="00577324" w:rsidRPr="00C0313D" w:rsidTr="00366718">
        <w:trPr>
          <w:trHeight w:val="368"/>
        </w:trPr>
        <w:tc>
          <w:tcPr>
            <w:tcW w:w="5000" w:type="pct"/>
          </w:tcPr>
          <w:p w:rsidR="00577324" w:rsidRPr="00590F9E" w:rsidRDefault="00577324" w:rsidP="00CD7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urmează a fi supus expertizei juridice. </w:t>
            </w:r>
          </w:p>
        </w:tc>
      </w:tr>
      <w:tr w:rsidR="00577324" w:rsidRPr="00590F9E" w:rsidTr="00366718">
        <w:trPr>
          <w:trHeight w:val="368"/>
        </w:trPr>
        <w:tc>
          <w:tcPr>
            <w:tcW w:w="5000" w:type="pct"/>
          </w:tcPr>
          <w:p w:rsidR="00577324" w:rsidRPr="00590F9E" w:rsidRDefault="00577324" w:rsidP="00B55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 w:eastAsia="ru-RU"/>
              </w:rPr>
              <w:t>9. Constatările expertizei anticorupție</w:t>
            </w:r>
          </w:p>
        </w:tc>
      </w:tr>
      <w:tr w:rsidR="00577324" w:rsidRPr="00C0313D" w:rsidTr="00366718">
        <w:trPr>
          <w:trHeight w:val="450"/>
        </w:trPr>
        <w:tc>
          <w:tcPr>
            <w:tcW w:w="5000" w:type="pct"/>
          </w:tcPr>
          <w:p w:rsidR="00577324" w:rsidRPr="00590F9E" w:rsidRDefault="00577324" w:rsidP="00CD7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590F9E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Proiectul urmează a fi supus expertizei anticorupție. </w:t>
            </w:r>
          </w:p>
        </w:tc>
      </w:tr>
    </w:tbl>
    <w:p w:rsidR="00CD7494" w:rsidRPr="00590F9E" w:rsidRDefault="00CD7494" w:rsidP="00DF651C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31415" w:rsidRPr="00431415" w:rsidRDefault="00DF651C" w:rsidP="00431415">
      <w:pPr>
        <w:rPr>
          <w:rFonts w:ascii="Times New Roman" w:hAnsi="Times New Roman" w:cs="Times New Roman"/>
          <w:b/>
          <w:sz w:val="28"/>
          <w:szCs w:val="28"/>
        </w:rPr>
      </w:pPr>
      <w:r w:rsidRPr="00590F9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431415" w:rsidRPr="00431415"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  <w:r w:rsidR="00431415" w:rsidRPr="00431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1415" w:rsidRPr="00431415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="00431415" w:rsidRPr="00431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1415" w:rsidRPr="00431415">
        <w:rPr>
          <w:rFonts w:ascii="Times New Roman" w:hAnsi="Times New Roman" w:cs="Times New Roman"/>
          <w:b/>
          <w:sz w:val="28"/>
          <w:szCs w:val="28"/>
        </w:rPr>
        <w:t>stat</w:t>
      </w:r>
      <w:proofErr w:type="spellEnd"/>
      <w:r w:rsidR="00431415" w:rsidRPr="00431415">
        <w:rPr>
          <w:rFonts w:ascii="Times New Roman" w:hAnsi="Times New Roman" w:cs="Times New Roman"/>
          <w:b/>
          <w:sz w:val="28"/>
          <w:szCs w:val="28"/>
        </w:rPr>
        <w:tab/>
      </w:r>
      <w:r w:rsidR="00431415" w:rsidRPr="00431415">
        <w:rPr>
          <w:rFonts w:ascii="Times New Roman" w:hAnsi="Times New Roman" w:cs="Times New Roman"/>
          <w:b/>
          <w:sz w:val="28"/>
          <w:szCs w:val="28"/>
        </w:rPr>
        <w:tab/>
      </w:r>
      <w:r w:rsidR="00431415" w:rsidRPr="00431415">
        <w:rPr>
          <w:rFonts w:ascii="Times New Roman" w:hAnsi="Times New Roman" w:cs="Times New Roman"/>
          <w:b/>
          <w:sz w:val="28"/>
          <w:szCs w:val="28"/>
        </w:rPr>
        <w:tab/>
      </w:r>
      <w:r w:rsidR="00431415" w:rsidRPr="00431415">
        <w:rPr>
          <w:rFonts w:ascii="Times New Roman" w:hAnsi="Times New Roman" w:cs="Times New Roman"/>
          <w:b/>
          <w:sz w:val="28"/>
          <w:szCs w:val="28"/>
        </w:rPr>
        <w:tab/>
      </w:r>
      <w:r w:rsidR="00431415" w:rsidRPr="00431415">
        <w:rPr>
          <w:rFonts w:ascii="Times New Roman" w:hAnsi="Times New Roman" w:cs="Times New Roman"/>
          <w:b/>
          <w:sz w:val="28"/>
          <w:szCs w:val="28"/>
        </w:rPr>
        <w:tab/>
      </w:r>
      <w:r w:rsidR="00431415" w:rsidRPr="00431415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4314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431415" w:rsidRPr="00431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1415" w:rsidRPr="00431415">
        <w:rPr>
          <w:rFonts w:ascii="Times New Roman" w:hAnsi="Times New Roman" w:cs="Times New Roman"/>
          <w:b/>
          <w:sz w:val="28"/>
          <w:szCs w:val="28"/>
        </w:rPr>
        <w:t>Mariana</w:t>
      </w:r>
      <w:proofErr w:type="spellEnd"/>
      <w:r w:rsidR="00431415" w:rsidRPr="00431415">
        <w:rPr>
          <w:rFonts w:ascii="Times New Roman" w:hAnsi="Times New Roman" w:cs="Times New Roman"/>
          <w:b/>
          <w:sz w:val="28"/>
          <w:szCs w:val="28"/>
        </w:rPr>
        <w:t xml:space="preserve"> GRAMA</w:t>
      </w:r>
    </w:p>
    <w:p w:rsidR="003F2DA2" w:rsidRPr="00590F9E" w:rsidRDefault="003F2DA2" w:rsidP="00DF651C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sectPr w:rsidR="003F2DA2" w:rsidRPr="00590F9E" w:rsidSect="00FD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001"/>
    <w:multiLevelType w:val="hybridMultilevel"/>
    <w:tmpl w:val="7162565C"/>
    <w:lvl w:ilvl="0" w:tplc="EE582E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12"/>
    <w:rsid w:val="000818C6"/>
    <w:rsid w:val="000E6D9D"/>
    <w:rsid w:val="00100798"/>
    <w:rsid w:val="001B5316"/>
    <w:rsid w:val="0022067D"/>
    <w:rsid w:val="00227C12"/>
    <w:rsid w:val="002C35EB"/>
    <w:rsid w:val="002F107E"/>
    <w:rsid w:val="00306975"/>
    <w:rsid w:val="00366718"/>
    <w:rsid w:val="00375A15"/>
    <w:rsid w:val="003929F3"/>
    <w:rsid w:val="003F2DA2"/>
    <w:rsid w:val="004045BE"/>
    <w:rsid w:val="00405B16"/>
    <w:rsid w:val="0041105F"/>
    <w:rsid w:val="00431415"/>
    <w:rsid w:val="0045744A"/>
    <w:rsid w:val="00472F55"/>
    <w:rsid w:val="00480A40"/>
    <w:rsid w:val="004F75F4"/>
    <w:rsid w:val="00577324"/>
    <w:rsid w:val="00590F9E"/>
    <w:rsid w:val="005F6B60"/>
    <w:rsid w:val="00625109"/>
    <w:rsid w:val="00630D04"/>
    <w:rsid w:val="00652824"/>
    <w:rsid w:val="0065530C"/>
    <w:rsid w:val="006A582A"/>
    <w:rsid w:val="006B561A"/>
    <w:rsid w:val="006E203E"/>
    <w:rsid w:val="00701A60"/>
    <w:rsid w:val="00731C3A"/>
    <w:rsid w:val="007348F5"/>
    <w:rsid w:val="00744D02"/>
    <w:rsid w:val="007465D0"/>
    <w:rsid w:val="007B71DE"/>
    <w:rsid w:val="00876419"/>
    <w:rsid w:val="008848EB"/>
    <w:rsid w:val="008D3FCE"/>
    <w:rsid w:val="008F2802"/>
    <w:rsid w:val="00936E54"/>
    <w:rsid w:val="009C0C65"/>
    <w:rsid w:val="009D5814"/>
    <w:rsid w:val="009E4310"/>
    <w:rsid w:val="00A25BCB"/>
    <w:rsid w:val="00A45099"/>
    <w:rsid w:val="00A81706"/>
    <w:rsid w:val="00AC6B1A"/>
    <w:rsid w:val="00AF3CDB"/>
    <w:rsid w:val="00B25CA7"/>
    <w:rsid w:val="00B55DE4"/>
    <w:rsid w:val="00BA6427"/>
    <w:rsid w:val="00BB2243"/>
    <w:rsid w:val="00BC37B6"/>
    <w:rsid w:val="00BD570D"/>
    <w:rsid w:val="00C0313D"/>
    <w:rsid w:val="00CD7494"/>
    <w:rsid w:val="00CE6D2D"/>
    <w:rsid w:val="00D406B8"/>
    <w:rsid w:val="00D53818"/>
    <w:rsid w:val="00D842FD"/>
    <w:rsid w:val="00D8521D"/>
    <w:rsid w:val="00DF651C"/>
    <w:rsid w:val="00E025E9"/>
    <w:rsid w:val="00E20BDA"/>
    <w:rsid w:val="00E475AB"/>
    <w:rsid w:val="00F33497"/>
    <w:rsid w:val="00F505BB"/>
    <w:rsid w:val="00F56A53"/>
    <w:rsid w:val="00FD3999"/>
    <w:rsid w:val="00FE0644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925A"/>
  <w15:docId w15:val="{EF553A5B-FAB7-48B0-B859-B1CB02F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3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2021-03-03T06:15:00Z</cp:lastPrinted>
  <dcterms:created xsi:type="dcterms:W3CDTF">2021-03-03T10:58:00Z</dcterms:created>
  <dcterms:modified xsi:type="dcterms:W3CDTF">2021-03-04T13:17:00Z</dcterms:modified>
</cp:coreProperties>
</file>